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17FB5"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color w:val="000000"/>
        </w:rPr>
        <w:t xml:space="preserve">Name of Journal: </w:t>
      </w:r>
      <w:r w:rsidRPr="00C10477">
        <w:rPr>
          <w:rFonts w:ascii="Book Antiqua" w:eastAsia="Book Antiqua" w:hAnsi="Book Antiqua" w:cs="Book Antiqua"/>
          <w:i/>
          <w:color w:val="000000"/>
        </w:rPr>
        <w:t>World Journal of Clinical Cases</w:t>
      </w:r>
    </w:p>
    <w:p w14:paraId="6F7D2967"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color w:val="000000"/>
        </w:rPr>
        <w:t xml:space="preserve">Manuscript NO: </w:t>
      </w:r>
      <w:r w:rsidRPr="00C10477">
        <w:rPr>
          <w:rFonts w:ascii="Book Antiqua" w:eastAsia="Book Antiqua" w:hAnsi="Book Antiqua" w:cs="Book Antiqua"/>
          <w:color w:val="000000"/>
        </w:rPr>
        <w:t>64841</w:t>
      </w:r>
    </w:p>
    <w:p w14:paraId="2FAA4EED"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color w:val="000000"/>
        </w:rPr>
        <w:t xml:space="preserve">Manuscript Type: </w:t>
      </w:r>
      <w:r w:rsidRPr="00C10477">
        <w:rPr>
          <w:rFonts w:ascii="Book Antiqua" w:eastAsia="Book Antiqua" w:hAnsi="Book Antiqua" w:cs="Book Antiqua"/>
          <w:color w:val="000000"/>
        </w:rPr>
        <w:t>ORIGINAL ARTICLE</w:t>
      </w:r>
    </w:p>
    <w:p w14:paraId="33A2B357" w14:textId="77777777" w:rsidR="00A77B3E" w:rsidRPr="00C10477" w:rsidRDefault="00A77B3E" w:rsidP="00C10477">
      <w:pPr>
        <w:spacing w:line="360" w:lineRule="auto"/>
        <w:jc w:val="both"/>
        <w:rPr>
          <w:rFonts w:ascii="Book Antiqua" w:hAnsi="Book Antiqua"/>
        </w:rPr>
      </w:pPr>
    </w:p>
    <w:p w14:paraId="03C6D0E6"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i/>
          <w:color w:val="000000"/>
        </w:rPr>
        <w:t>Prospective Study</w:t>
      </w:r>
    </w:p>
    <w:p w14:paraId="7D48B52F"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color w:val="000000"/>
        </w:rPr>
        <w:t>Impact of continuous positive airway pressure therapy for nonalcoholic fatty liver disease in patients with obstructive sleep apnea</w:t>
      </w:r>
    </w:p>
    <w:p w14:paraId="695BBDAA" w14:textId="77777777" w:rsidR="00A77B3E" w:rsidRPr="00C10477" w:rsidRDefault="00A77B3E" w:rsidP="00C10477">
      <w:pPr>
        <w:spacing w:line="360" w:lineRule="auto"/>
        <w:jc w:val="both"/>
        <w:rPr>
          <w:rFonts w:ascii="Book Antiqua" w:hAnsi="Book Antiqua"/>
        </w:rPr>
      </w:pPr>
    </w:p>
    <w:p w14:paraId="7F880AAE" w14:textId="24D33C06" w:rsidR="00A77B3E" w:rsidRPr="00C10477" w:rsidRDefault="0042752A" w:rsidP="00C10477">
      <w:pPr>
        <w:spacing w:line="360" w:lineRule="auto"/>
        <w:jc w:val="both"/>
        <w:rPr>
          <w:rFonts w:ascii="Book Antiqua" w:hAnsi="Book Antiqua"/>
        </w:rPr>
      </w:pPr>
      <w:r w:rsidRPr="00C10477">
        <w:rPr>
          <w:rFonts w:ascii="Book Antiqua" w:eastAsia="Book Antiqua" w:hAnsi="Book Antiqua" w:cs="Book Antiqua"/>
          <w:color w:val="000000"/>
        </w:rPr>
        <w:t xml:space="preserve">Hirono </w:t>
      </w:r>
      <w:r>
        <w:rPr>
          <w:rFonts w:ascii="Book Antiqua" w:eastAsia="Book Antiqua" w:hAnsi="Book Antiqua" w:cs="Book Antiqua"/>
          <w:color w:val="000000"/>
        </w:rPr>
        <w:t xml:space="preserve">H </w:t>
      </w:r>
      <w:r w:rsidRPr="0042752A">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CF3243" w:rsidRPr="00C10477">
        <w:rPr>
          <w:rFonts w:ascii="Book Antiqua" w:eastAsia="Book Antiqua" w:hAnsi="Book Antiqua" w:cs="Book Antiqua"/>
          <w:color w:val="000000"/>
        </w:rPr>
        <w:t>Impact of CPAP therapy for NAFLD in OSA patients</w:t>
      </w:r>
    </w:p>
    <w:p w14:paraId="210EB2F1" w14:textId="77777777" w:rsidR="00A77B3E" w:rsidRPr="00C10477" w:rsidRDefault="00A77B3E" w:rsidP="00C10477">
      <w:pPr>
        <w:spacing w:line="360" w:lineRule="auto"/>
        <w:jc w:val="both"/>
        <w:rPr>
          <w:rFonts w:ascii="Book Antiqua" w:hAnsi="Book Antiqua"/>
        </w:rPr>
      </w:pPr>
    </w:p>
    <w:p w14:paraId="4BF39999" w14:textId="77777777" w:rsidR="00A77B3E" w:rsidRPr="00C10477" w:rsidRDefault="00CF3243" w:rsidP="00C10477">
      <w:pPr>
        <w:spacing w:line="360" w:lineRule="auto"/>
        <w:jc w:val="both"/>
        <w:rPr>
          <w:rFonts w:ascii="Book Antiqua" w:hAnsi="Book Antiqua"/>
        </w:rPr>
      </w:pPr>
      <w:proofErr w:type="spellStart"/>
      <w:r w:rsidRPr="00C10477">
        <w:rPr>
          <w:rFonts w:ascii="Book Antiqua" w:eastAsia="Book Antiqua" w:hAnsi="Book Antiqua" w:cs="Book Antiqua"/>
          <w:color w:val="000000"/>
        </w:rPr>
        <w:t>Haruka</w:t>
      </w:r>
      <w:proofErr w:type="spellEnd"/>
      <w:r w:rsidRPr="00C10477">
        <w:rPr>
          <w:rFonts w:ascii="Book Antiqua" w:eastAsia="Book Antiqua" w:hAnsi="Book Antiqua" w:cs="Book Antiqua"/>
          <w:color w:val="000000"/>
        </w:rPr>
        <w:t xml:space="preserve"> </w:t>
      </w:r>
      <w:proofErr w:type="spellStart"/>
      <w:r w:rsidRPr="00C10477">
        <w:rPr>
          <w:rFonts w:ascii="Book Antiqua" w:eastAsia="Book Antiqua" w:hAnsi="Book Antiqua" w:cs="Book Antiqua"/>
          <w:color w:val="000000"/>
        </w:rPr>
        <w:t>Hirono</w:t>
      </w:r>
      <w:proofErr w:type="spellEnd"/>
      <w:r w:rsidRPr="00C10477">
        <w:rPr>
          <w:rFonts w:ascii="Book Antiqua" w:eastAsia="Book Antiqua" w:hAnsi="Book Antiqua" w:cs="Book Antiqua"/>
          <w:color w:val="000000"/>
        </w:rPr>
        <w:t xml:space="preserve">, Kazuhiko Watanabe, Katsuhiko Hasegawa, Masaki Kohno, Shuji </w:t>
      </w:r>
      <w:proofErr w:type="spellStart"/>
      <w:r w:rsidRPr="00C10477">
        <w:rPr>
          <w:rFonts w:ascii="Book Antiqua" w:eastAsia="Book Antiqua" w:hAnsi="Book Antiqua" w:cs="Book Antiqua"/>
          <w:color w:val="000000"/>
        </w:rPr>
        <w:t>Terai</w:t>
      </w:r>
      <w:proofErr w:type="spellEnd"/>
      <w:r w:rsidRPr="00C10477">
        <w:rPr>
          <w:rFonts w:ascii="Book Antiqua" w:eastAsia="Book Antiqua" w:hAnsi="Book Antiqua" w:cs="Book Antiqua"/>
          <w:color w:val="000000"/>
        </w:rPr>
        <w:t xml:space="preserve">, Shogo </w:t>
      </w:r>
      <w:proofErr w:type="spellStart"/>
      <w:r w:rsidRPr="00C10477">
        <w:rPr>
          <w:rFonts w:ascii="Book Antiqua" w:eastAsia="Book Antiqua" w:hAnsi="Book Antiqua" w:cs="Book Antiqua"/>
          <w:color w:val="000000"/>
        </w:rPr>
        <w:t>Ohkoshi</w:t>
      </w:r>
      <w:proofErr w:type="spellEnd"/>
    </w:p>
    <w:p w14:paraId="5B585873" w14:textId="77777777" w:rsidR="00A77B3E" w:rsidRPr="00C10477" w:rsidRDefault="00A77B3E" w:rsidP="00C10477">
      <w:pPr>
        <w:spacing w:line="360" w:lineRule="auto"/>
        <w:jc w:val="both"/>
        <w:rPr>
          <w:rFonts w:ascii="Book Antiqua" w:hAnsi="Book Antiqua"/>
        </w:rPr>
      </w:pPr>
    </w:p>
    <w:p w14:paraId="674613C2" w14:textId="77777777" w:rsidR="00A77B3E" w:rsidRPr="00C10477" w:rsidRDefault="00CF3243" w:rsidP="00C10477">
      <w:pPr>
        <w:spacing w:line="360" w:lineRule="auto"/>
        <w:jc w:val="both"/>
        <w:rPr>
          <w:rFonts w:ascii="Book Antiqua" w:hAnsi="Book Antiqua"/>
        </w:rPr>
      </w:pPr>
      <w:proofErr w:type="spellStart"/>
      <w:r w:rsidRPr="00C10477">
        <w:rPr>
          <w:rFonts w:ascii="Book Antiqua" w:eastAsia="Book Antiqua" w:hAnsi="Book Antiqua" w:cs="Book Antiqua"/>
          <w:b/>
          <w:bCs/>
          <w:color w:val="000000"/>
        </w:rPr>
        <w:t>Haruka</w:t>
      </w:r>
      <w:proofErr w:type="spellEnd"/>
      <w:r w:rsidRPr="00C10477">
        <w:rPr>
          <w:rFonts w:ascii="Book Antiqua" w:eastAsia="Book Antiqua" w:hAnsi="Book Antiqua" w:cs="Book Antiqua"/>
          <w:b/>
          <w:bCs/>
          <w:color w:val="000000"/>
        </w:rPr>
        <w:t xml:space="preserve"> </w:t>
      </w:r>
      <w:proofErr w:type="spellStart"/>
      <w:r w:rsidRPr="00C10477">
        <w:rPr>
          <w:rFonts w:ascii="Book Antiqua" w:eastAsia="Book Antiqua" w:hAnsi="Book Antiqua" w:cs="Book Antiqua"/>
          <w:b/>
          <w:bCs/>
          <w:color w:val="000000"/>
        </w:rPr>
        <w:t>Hirono</w:t>
      </w:r>
      <w:proofErr w:type="spellEnd"/>
      <w:r w:rsidRPr="00C10477">
        <w:rPr>
          <w:rFonts w:ascii="Book Antiqua" w:eastAsia="Book Antiqua" w:hAnsi="Book Antiqua" w:cs="Book Antiqua"/>
          <w:b/>
          <w:bCs/>
          <w:color w:val="000000"/>
        </w:rPr>
        <w:t xml:space="preserve">, Kazuhiko Watanabe, Katsuhiko Hasegawa, Shogo </w:t>
      </w:r>
      <w:proofErr w:type="spellStart"/>
      <w:r w:rsidRPr="00C10477">
        <w:rPr>
          <w:rFonts w:ascii="Book Antiqua" w:eastAsia="Book Antiqua" w:hAnsi="Book Antiqua" w:cs="Book Antiqua"/>
          <w:b/>
          <w:bCs/>
          <w:color w:val="000000"/>
        </w:rPr>
        <w:t>Ohkoshi</w:t>
      </w:r>
      <w:proofErr w:type="spellEnd"/>
      <w:r w:rsidRPr="00C10477">
        <w:rPr>
          <w:rFonts w:ascii="Book Antiqua" w:eastAsia="Book Antiqua" w:hAnsi="Book Antiqua" w:cs="Book Antiqua"/>
          <w:b/>
          <w:bCs/>
          <w:color w:val="000000"/>
        </w:rPr>
        <w:t xml:space="preserve">, </w:t>
      </w:r>
      <w:r w:rsidRPr="00C10477">
        <w:rPr>
          <w:rFonts w:ascii="Book Antiqua" w:eastAsia="Book Antiqua" w:hAnsi="Book Antiqua" w:cs="Book Antiqua"/>
          <w:color w:val="000000"/>
        </w:rPr>
        <w:t xml:space="preserve">Department of Internal Medicine, </w:t>
      </w:r>
      <w:proofErr w:type="gramStart"/>
      <w:r w:rsidRPr="00C10477">
        <w:rPr>
          <w:rFonts w:ascii="Book Antiqua" w:eastAsia="Book Antiqua" w:hAnsi="Book Antiqua" w:cs="Book Antiqua"/>
          <w:color w:val="000000"/>
        </w:rPr>
        <w:t>The</w:t>
      </w:r>
      <w:proofErr w:type="gramEnd"/>
      <w:r w:rsidRPr="00C10477">
        <w:rPr>
          <w:rFonts w:ascii="Book Antiqua" w:eastAsia="Book Antiqua" w:hAnsi="Book Antiqua" w:cs="Book Antiqua"/>
          <w:color w:val="000000"/>
        </w:rPr>
        <w:t xml:space="preserve"> Nippon Dental University School of Life Dentistry at Niigata, Niigata 951-8580, Japan</w:t>
      </w:r>
    </w:p>
    <w:p w14:paraId="0670ED78" w14:textId="77777777" w:rsidR="00A77B3E" w:rsidRPr="00C10477" w:rsidRDefault="00A77B3E" w:rsidP="00C10477">
      <w:pPr>
        <w:spacing w:line="360" w:lineRule="auto"/>
        <w:jc w:val="both"/>
        <w:rPr>
          <w:rFonts w:ascii="Book Antiqua" w:hAnsi="Book Antiqua"/>
        </w:rPr>
      </w:pPr>
    </w:p>
    <w:p w14:paraId="3552CEF7"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bCs/>
          <w:color w:val="000000"/>
        </w:rPr>
        <w:t xml:space="preserve">Masaki Kohno, </w:t>
      </w:r>
      <w:proofErr w:type="gramStart"/>
      <w:r w:rsidRPr="00C10477">
        <w:rPr>
          <w:rFonts w:ascii="Book Antiqua" w:eastAsia="Book Antiqua" w:hAnsi="Book Antiqua" w:cs="Book Antiqua"/>
          <w:color w:val="000000"/>
        </w:rPr>
        <w:t>The</w:t>
      </w:r>
      <w:proofErr w:type="gramEnd"/>
      <w:r w:rsidRPr="00C10477">
        <w:rPr>
          <w:rFonts w:ascii="Book Antiqua" w:eastAsia="Book Antiqua" w:hAnsi="Book Antiqua" w:cs="Book Antiqua"/>
          <w:color w:val="000000"/>
        </w:rPr>
        <w:t xml:space="preserve"> Center for Dental Sleep Medicine, The Nippon Dental University Niigata Hospital, Niigata 951-8580, Japan</w:t>
      </w:r>
    </w:p>
    <w:p w14:paraId="44DAA050" w14:textId="77777777" w:rsidR="00A77B3E" w:rsidRPr="00C10477" w:rsidRDefault="00A77B3E" w:rsidP="00C10477">
      <w:pPr>
        <w:spacing w:line="360" w:lineRule="auto"/>
        <w:jc w:val="both"/>
        <w:rPr>
          <w:rFonts w:ascii="Book Antiqua" w:hAnsi="Book Antiqua"/>
        </w:rPr>
      </w:pPr>
    </w:p>
    <w:p w14:paraId="1244FAF3"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bCs/>
          <w:color w:val="000000"/>
        </w:rPr>
        <w:t xml:space="preserve">Shuji Terai, </w:t>
      </w:r>
      <w:r w:rsidRPr="00C10477">
        <w:rPr>
          <w:rFonts w:ascii="Book Antiqua" w:eastAsia="Book Antiqua" w:hAnsi="Book Antiqua" w:cs="Book Antiqua"/>
          <w:color w:val="000000"/>
        </w:rPr>
        <w:t>Division of Gastroenterology and Hepatology, Graduate School of Medical and Dental Sciences, Niigata University, Niigata 951-8510, Japan</w:t>
      </w:r>
    </w:p>
    <w:p w14:paraId="7B5C069A" w14:textId="77777777" w:rsidR="00A77B3E" w:rsidRPr="00C10477" w:rsidRDefault="00A77B3E" w:rsidP="00C10477">
      <w:pPr>
        <w:spacing w:line="360" w:lineRule="auto"/>
        <w:jc w:val="both"/>
        <w:rPr>
          <w:rFonts w:ascii="Book Antiqua" w:hAnsi="Book Antiqua"/>
        </w:rPr>
      </w:pPr>
    </w:p>
    <w:p w14:paraId="14764958"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bCs/>
          <w:color w:val="000000"/>
        </w:rPr>
        <w:t xml:space="preserve">Author contributions: </w:t>
      </w:r>
      <w:r w:rsidRPr="00C10477">
        <w:rPr>
          <w:rFonts w:ascii="Book Antiqua" w:eastAsia="Book Antiqua" w:hAnsi="Book Antiqua" w:cs="Book Antiqua"/>
          <w:color w:val="000000"/>
        </w:rPr>
        <w:t xml:space="preserve">Hirono H wrote the paper; </w:t>
      </w:r>
      <w:proofErr w:type="spellStart"/>
      <w:r w:rsidRPr="00C10477">
        <w:rPr>
          <w:rFonts w:ascii="Book Antiqua" w:eastAsia="Book Antiqua" w:hAnsi="Book Antiqua" w:cs="Book Antiqua"/>
          <w:color w:val="000000"/>
        </w:rPr>
        <w:t>Ohkoshi</w:t>
      </w:r>
      <w:proofErr w:type="spellEnd"/>
      <w:r w:rsidRPr="00C10477">
        <w:rPr>
          <w:rFonts w:ascii="Book Antiqua" w:eastAsia="Book Antiqua" w:hAnsi="Book Antiqua" w:cs="Book Antiqua"/>
          <w:color w:val="000000"/>
        </w:rPr>
        <w:t xml:space="preserve"> S contributed to study conception and design; Hirono H, Watanabe K, Hasegawa K, Kohno M, and </w:t>
      </w:r>
      <w:proofErr w:type="spellStart"/>
      <w:r w:rsidRPr="00C10477">
        <w:rPr>
          <w:rFonts w:ascii="Book Antiqua" w:eastAsia="Book Antiqua" w:hAnsi="Book Antiqua" w:cs="Book Antiqua"/>
          <w:color w:val="000000"/>
        </w:rPr>
        <w:t>Ohkoshi</w:t>
      </w:r>
      <w:proofErr w:type="spellEnd"/>
      <w:r w:rsidRPr="00C10477">
        <w:rPr>
          <w:rFonts w:ascii="Book Antiqua" w:eastAsia="Book Antiqua" w:hAnsi="Book Antiqua" w:cs="Book Antiqua"/>
          <w:color w:val="000000"/>
        </w:rPr>
        <w:t xml:space="preserve"> S performed data collection, interpretation and follow-up; Hirono H contributed to data analysis; </w:t>
      </w:r>
      <w:proofErr w:type="spellStart"/>
      <w:r w:rsidRPr="00C10477">
        <w:rPr>
          <w:rFonts w:ascii="Book Antiqua" w:eastAsia="Book Antiqua" w:hAnsi="Book Antiqua" w:cs="Book Antiqua"/>
          <w:color w:val="000000"/>
        </w:rPr>
        <w:t>Ohkoshi</w:t>
      </w:r>
      <w:proofErr w:type="spellEnd"/>
      <w:r w:rsidRPr="00C10477">
        <w:rPr>
          <w:rFonts w:ascii="Book Antiqua" w:eastAsia="Book Antiqua" w:hAnsi="Book Antiqua" w:cs="Book Antiqua"/>
          <w:color w:val="000000"/>
        </w:rPr>
        <w:t xml:space="preserve"> S revised the manuscript; Terai S provided research advice; all authors read and approved the final version of the manuscript.</w:t>
      </w:r>
    </w:p>
    <w:p w14:paraId="18E87124" w14:textId="77777777" w:rsidR="00A77B3E" w:rsidRPr="00C10477" w:rsidRDefault="00A77B3E" w:rsidP="00C10477">
      <w:pPr>
        <w:spacing w:line="360" w:lineRule="auto"/>
        <w:jc w:val="both"/>
        <w:rPr>
          <w:rFonts w:ascii="Book Antiqua" w:hAnsi="Book Antiqua"/>
        </w:rPr>
      </w:pPr>
    </w:p>
    <w:p w14:paraId="28492016" w14:textId="715FC18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bCs/>
          <w:color w:val="000000"/>
        </w:rPr>
        <w:lastRenderedPageBreak/>
        <w:t xml:space="preserve">Supported by </w:t>
      </w:r>
      <w:r w:rsidRPr="00C10477">
        <w:rPr>
          <w:rFonts w:ascii="Book Antiqua" w:eastAsia="Book Antiqua" w:hAnsi="Book Antiqua" w:cs="Book Antiqua"/>
          <w:color w:val="000000"/>
        </w:rPr>
        <w:t>the Japan Society for</w:t>
      </w:r>
      <w:r w:rsidR="00B77046">
        <w:rPr>
          <w:rFonts w:ascii="Book Antiqua" w:eastAsia="Book Antiqua" w:hAnsi="Book Antiqua" w:cs="Book Antiqua"/>
          <w:color w:val="000000"/>
        </w:rPr>
        <w:t xml:space="preserve"> the Promotion of Science</w:t>
      </w:r>
      <w:r w:rsidR="00D55FCD">
        <w:rPr>
          <w:rFonts w:ascii="Book Antiqua" w:eastAsia="Book Antiqua" w:hAnsi="Book Antiqua" w:cs="Book Antiqua"/>
          <w:color w:val="000000"/>
        </w:rPr>
        <w:t xml:space="preserve">, No. </w:t>
      </w:r>
      <w:r w:rsidR="00D55FCD" w:rsidRPr="00C10477">
        <w:rPr>
          <w:rFonts w:ascii="Book Antiqua" w:eastAsia="Book Antiqua" w:hAnsi="Book Antiqua" w:cs="Book Antiqua"/>
          <w:color w:val="000000"/>
        </w:rPr>
        <w:t>JP16K09564</w:t>
      </w:r>
      <w:r w:rsidR="00D55FCD">
        <w:rPr>
          <w:rFonts w:ascii="Book Antiqua" w:eastAsia="Book Antiqua" w:hAnsi="Book Antiqua" w:cs="Book Antiqua"/>
          <w:color w:val="000000"/>
        </w:rPr>
        <w:t>.</w:t>
      </w:r>
    </w:p>
    <w:p w14:paraId="1860B3B4" w14:textId="77777777" w:rsidR="00A77B3E" w:rsidRPr="00C10477" w:rsidRDefault="00A77B3E" w:rsidP="00C10477">
      <w:pPr>
        <w:spacing w:line="360" w:lineRule="auto"/>
        <w:jc w:val="both"/>
        <w:rPr>
          <w:rFonts w:ascii="Book Antiqua" w:hAnsi="Book Antiqua"/>
        </w:rPr>
      </w:pPr>
    </w:p>
    <w:p w14:paraId="50DAAD59"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bCs/>
          <w:color w:val="000000"/>
        </w:rPr>
        <w:t xml:space="preserve">Corresponding author: </w:t>
      </w:r>
      <w:proofErr w:type="spellStart"/>
      <w:r w:rsidRPr="00C10477">
        <w:rPr>
          <w:rFonts w:ascii="Book Antiqua" w:eastAsia="Book Antiqua" w:hAnsi="Book Antiqua" w:cs="Book Antiqua"/>
          <w:b/>
          <w:bCs/>
          <w:color w:val="000000"/>
        </w:rPr>
        <w:t>Haruka</w:t>
      </w:r>
      <w:proofErr w:type="spellEnd"/>
      <w:r w:rsidRPr="00C10477">
        <w:rPr>
          <w:rFonts w:ascii="Book Antiqua" w:eastAsia="Book Antiqua" w:hAnsi="Book Antiqua" w:cs="Book Antiqua"/>
          <w:b/>
          <w:bCs/>
          <w:color w:val="000000"/>
        </w:rPr>
        <w:t xml:space="preserve"> </w:t>
      </w:r>
      <w:proofErr w:type="spellStart"/>
      <w:r w:rsidRPr="00C10477">
        <w:rPr>
          <w:rFonts w:ascii="Book Antiqua" w:eastAsia="Book Antiqua" w:hAnsi="Book Antiqua" w:cs="Book Antiqua"/>
          <w:b/>
          <w:bCs/>
          <w:color w:val="000000"/>
        </w:rPr>
        <w:t>Hirono</w:t>
      </w:r>
      <w:proofErr w:type="spellEnd"/>
      <w:r w:rsidRPr="00C10477">
        <w:rPr>
          <w:rFonts w:ascii="Book Antiqua" w:eastAsia="Book Antiqua" w:hAnsi="Book Antiqua" w:cs="Book Antiqua"/>
          <w:b/>
          <w:bCs/>
          <w:color w:val="000000"/>
        </w:rPr>
        <w:t xml:space="preserve">, MD, PhD, Associate Professor, </w:t>
      </w:r>
      <w:r w:rsidRPr="00C10477">
        <w:rPr>
          <w:rFonts w:ascii="Book Antiqua" w:eastAsia="Book Antiqua" w:hAnsi="Book Antiqua" w:cs="Book Antiqua"/>
          <w:color w:val="000000"/>
        </w:rPr>
        <w:t xml:space="preserve">Department of Internal Medicine, The Nippon Dental University School of Life Dentistry at Niigata, 1-8 </w:t>
      </w:r>
      <w:proofErr w:type="spellStart"/>
      <w:r w:rsidRPr="00C10477">
        <w:rPr>
          <w:rFonts w:ascii="Book Antiqua" w:eastAsia="Book Antiqua" w:hAnsi="Book Antiqua" w:cs="Book Antiqua"/>
          <w:color w:val="000000"/>
        </w:rPr>
        <w:t>Hamauracho</w:t>
      </w:r>
      <w:proofErr w:type="spellEnd"/>
      <w:r w:rsidRPr="00C10477">
        <w:rPr>
          <w:rFonts w:ascii="Book Antiqua" w:eastAsia="Book Antiqua" w:hAnsi="Book Antiqua" w:cs="Book Antiqua"/>
          <w:color w:val="000000"/>
        </w:rPr>
        <w:t>, Chuo-</w:t>
      </w:r>
      <w:proofErr w:type="spellStart"/>
      <w:r w:rsidRPr="00C10477">
        <w:rPr>
          <w:rFonts w:ascii="Book Antiqua" w:eastAsia="Book Antiqua" w:hAnsi="Book Antiqua" w:cs="Book Antiqua"/>
          <w:color w:val="000000"/>
        </w:rPr>
        <w:t>ku</w:t>
      </w:r>
      <w:proofErr w:type="spellEnd"/>
      <w:r w:rsidRPr="00C10477">
        <w:rPr>
          <w:rFonts w:ascii="Book Antiqua" w:eastAsia="Book Antiqua" w:hAnsi="Book Antiqua" w:cs="Book Antiqua"/>
          <w:color w:val="000000"/>
        </w:rPr>
        <w:t>, Niigata 951-8580, Japan. haruka@ngt.ndu.ac.jp</w:t>
      </w:r>
    </w:p>
    <w:p w14:paraId="70390892" w14:textId="77777777" w:rsidR="00A77B3E" w:rsidRPr="00C10477" w:rsidRDefault="00A77B3E" w:rsidP="00C10477">
      <w:pPr>
        <w:spacing w:line="360" w:lineRule="auto"/>
        <w:jc w:val="both"/>
        <w:rPr>
          <w:rFonts w:ascii="Book Antiqua" w:hAnsi="Book Antiqua"/>
        </w:rPr>
      </w:pPr>
    </w:p>
    <w:p w14:paraId="570AAFB1"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bCs/>
          <w:color w:val="000000"/>
        </w:rPr>
        <w:t xml:space="preserve">Received: </w:t>
      </w:r>
      <w:r w:rsidRPr="00C10477">
        <w:rPr>
          <w:rFonts w:ascii="Book Antiqua" w:eastAsia="Book Antiqua" w:hAnsi="Book Antiqua" w:cs="Book Antiqua"/>
          <w:color w:val="000000"/>
        </w:rPr>
        <w:t>February 25, 2021</w:t>
      </w:r>
    </w:p>
    <w:p w14:paraId="5002ED72" w14:textId="158C5421"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bCs/>
          <w:color w:val="000000"/>
        </w:rPr>
        <w:t xml:space="preserve">Revised: </w:t>
      </w:r>
      <w:r w:rsidR="001B32E3">
        <w:rPr>
          <w:rFonts w:ascii="Book Antiqua" w:hAnsi="Book Antiqua"/>
        </w:rPr>
        <w:t>April 28, 2021</w:t>
      </w:r>
    </w:p>
    <w:p w14:paraId="1B5C0795" w14:textId="32FE8F4F"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bCs/>
          <w:color w:val="000000"/>
        </w:rPr>
        <w:t xml:space="preserve">Accepted: </w:t>
      </w:r>
      <w:r w:rsidR="006B12A2" w:rsidRPr="006B12A2">
        <w:rPr>
          <w:rFonts w:ascii="Book Antiqua" w:eastAsia="Book Antiqua" w:hAnsi="Book Antiqua" w:cs="Book Antiqua"/>
          <w:bCs/>
          <w:color w:val="000000"/>
        </w:rPr>
        <w:t>May 7, 2021</w:t>
      </w:r>
    </w:p>
    <w:p w14:paraId="349B9873"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bCs/>
          <w:color w:val="000000"/>
        </w:rPr>
        <w:t xml:space="preserve">Published online: </w:t>
      </w:r>
    </w:p>
    <w:p w14:paraId="50344BE4" w14:textId="77777777" w:rsidR="00A77B3E" w:rsidRPr="00C10477" w:rsidRDefault="00A77B3E" w:rsidP="00C10477">
      <w:pPr>
        <w:spacing w:line="360" w:lineRule="auto"/>
        <w:jc w:val="both"/>
        <w:rPr>
          <w:rFonts w:ascii="Book Antiqua" w:hAnsi="Book Antiqua"/>
        </w:rPr>
        <w:sectPr w:rsidR="00A77B3E" w:rsidRPr="00C10477">
          <w:footerReference w:type="default" r:id="rId6"/>
          <w:pgSz w:w="12240" w:h="15840"/>
          <w:pgMar w:top="1440" w:right="1440" w:bottom="1440" w:left="1440" w:header="720" w:footer="720" w:gutter="0"/>
          <w:cols w:space="720"/>
          <w:docGrid w:linePitch="360"/>
        </w:sectPr>
      </w:pPr>
    </w:p>
    <w:p w14:paraId="01505B0D"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color w:val="000000"/>
        </w:rPr>
        <w:lastRenderedPageBreak/>
        <w:t>Abstract</w:t>
      </w:r>
    </w:p>
    <w:p w14:paraId="02C1A073"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BACKGROUND</w:t>
      </w:r>
    </w:p>
    <w:p w14:paraId="5934FB06"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Obstructive sleep apnea (OSA) has been suggested as an independent risk factor for nonalcoholic fatty liver disease (NAFLD), and continuous positive airway pressure (CPAP) is the first-line therapy for OSA.</w:t>
      </w:r>
    </w:p>
    <w:p w14:paraId="608EF0B3" w14:textId="77777777" w:rsidR="00A77B3E" w:rsidRPr="00C10477" w:rsidRDefault="00A77B3E" w:rsidP="00C10477">
      <w:pPr>
        <w:spacing w:line="360" w:lineRule="auto"/>
        <w:jc w:val="both"/>
        <w:rPr>
          <w:rFonts w:ascii="Book Antiqua" w:hAnsi="Book Antiqua"/>
        </w:rPr>
      </w:pPr>
    </w:p>
    <w:p w14:paraId="66B4FA9C"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AIM</w:t>
      </w:r>
    </w:p>
    <w:p w14:paraId="47FF2EFA"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To clarify the efficacy of effective CPAP therapy on NAFLD of OSA patients by serum markers and transient </w:t>
      </w:r>
      <w:proofErr w:type="spellStart"/>
      <w:r w:rsidRPr="00C10477">
        <w:rPr>
          <w:rFonts w:ascii="Book Antiqua" w:eastAsia="Book Antiqua" w:hAnsi="Book Antiqua" w:cs="Book Antiqua"/>
          <w:color w:val="000000"/>
        </w:rPr>
        <w:t>elastography</w:t>
      </w:r>
      <w:proofErr w:type="spellEnd"/>
      <w:r w:rsidRPr="00C10477">
        <w:rPr>
          <w:rFonts w:ascii="Book Antiqua" w:eastAsia="Book Antiqua" w:hAnsi="Book Antiqua" w:cs="Book Antiqua"/>
          <w:color w:val="000000"/>
        </w:rPr>
        <w:t xml:space="preserve"> (TE) using </w:t>
      </w:r>
      <w:proofErr w:type="spellStart"/>
      <w:r w:rsidRPr="00C10477">
        <w:rPr>
          <w:rFonts w:ascii="Book Antiqua" w:eastAsia="Book Antiqua" w:hAnsi="Book Antiqua" w:cs="Book Antiqua"/>
          <w:color w:val="000000"/>
        </w:rPr>
        <w:t>FibroScan</w:t>
      </w:r>
      <w:proofErr w:type="spellEnd"/>
      <w:r w:rsidRPr="00C10477">
        <w:rPr>
          <w:rFonts w:ascii="Book Antiqua" w:eastAsia="Book Antiqua" w:hAnsi="Book Antiqua" w:cs="Book Antiqua"/>
          <w:color w:val="000000"/>
          <w:vertAlign w:val="superscript"/>
        </w:rPr>
        <w:t>®</w:t>
      </w:r>
      <w:r w:rsidRPr="00C10477">
        <w:rPr>
          <w:rFonts w:ascii="Book Antiqua" w:eastAsia="Book Antiqua" w:hAnsi="Book Antiqua" w:cs="Book Antiqua"/>
          <w:color w:val="000000"/>
        </w:rPr>
        <w:t xml:space="preserve"> (</w:t>
      </w:r>
      <w:proofErr w:type="spellStart"/>
      <w:r w:rsidRPr="00C10477">
        <w:rPr>
          <w:rFonts w:ascii="Book Antiqua" w:eastAsia="Book Antiqua" w:hAnsi="Book Antiqua" w:cs="Book Antiqua"/>
          <w:color w:val="000000"/>
        </w:rPr>
        <w:t>Echosens</w:t>
      </w:r>
      <w:proofErr w:type="spellEnd"/>
      <w:r w:rsidRPr="00C10477">
        <w:rPr>
          <w:rFonts w:ascii="Book Antiqua" w:eastAsia="Book Antiqua" w:hAnsi="Book Antiqua" w:cs="Book Antiqua"/>
          <w:color w:val="000000"/>
        </w:rPr>
        <w:t>, Paris, France).</w:t>
      </w:r>
    </w:p>
    <w:p w14:paraId="23BA13C6" w14:textId="77777777" w:rsidR="00A77B3E" w:rsidRPr="00C10477" w:rsidRDefault="00A77B3E" w:rsidP="00C10477">
      <w:pPr>
        <w:spacing w:line="360" w:lineRule="auto"/>
        <w:jc w:val="both"/>
        <w:rPr>
          <w:rFonts w:ascii="Book Antiqua" w:hAnsi="Book Antiqua"/>
        </w:rPr>
      </w:pPr>
    </w:p>
    <w:p w14:paraId="34955C6F"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METHODS</w:t>
      </w:r>
    </w:p>
    <w:p w14:paraId="6107EF6E"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We prospectively enrolled 123 consecutive patients with OSA who met the indications for CPAP. Liver fibrosis and steatosis were assessed using TE. Before and after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CPAP therapy, serum markers and TE were assessed for all patients. The mean usage rate of CPAP therapy for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was arbitrarily calculated in each patient and expressed as “mean compliance index” (m-CI). </w:t>
      </w:r>
    </w:p>
    <w:p w14:paraId="08793864" w14:textId="77777777" w:rsidR="00A77B3E" w:rsidRPr="00C10477" w:rsidRDefault="00A77B3E" w:rsidP="00C10477">
      <w:pPr>
        <w:spacing w:line="360" w:lineRule="auto"/>
        <w:jc w:val="both"/>
        <w:rPr>
          <w:rFonts w:ascii="Book Antiqua" w:hAnsi="Book Antiqua"/>
        </w:rPr>
      </w:pPr>
    </w:p>
    <w:p w14:paraId="2D74F73F"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RESULTS</w:t>
      </w:r>
    </w:p>
    <w:p w14:paraId="7B3DF816" w14:textId="1C120A1C"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In 50 OSA patients with NAFLD, both aspartate aminotransferase (AST) and alanine aminotransferase (ALT) levels were significantly decreased after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CPAP therapy. Univariate analysis showed that decreased body weight (BW), decreased body mass index</w:t>
      </w:r>
      <w:r w:rsidR="0081397A">
        <w:rPr>
          <w:rFonts w:ascii="Book Antiqua" w:eastAsia="Book Antiqua" w:hAnsi="Book Antiqua" w:cs="Book Antiqua"/>
          <w:color w:val="000000"/>
        </w:rPr>
        <w:t xml:space="preserve"> (BMI)</w:t>
      </w:r>
      <w:r w:rsidRPr="00C10477">
        <w:rPr>
          <w:rFonts w:ascii="Book Antiqua" w:eastAsia="Book Antiqua" w:hAnsi="Book Antiqua" w:cs="Book Antiqua"/>
          <w:color w:val="000000"/>
        </w:rPr>
        <w:t xml:space="preserve">, decreased AST level, decreased hemoglobin </w:t>
      </w:r>
      <w:proofErr w:type="gramStart"/>
      <w:r w:rsidRPr="00C10477">
        <w:rPr>
          <w:rFonts w:ascii="Book Antiqua" w:eastAsia="Book Antiqua" w:hAnsi="Book Antiqua" w:cs="Book Antiqua"/>
          <w:color w:val="000000"/>
        </w:rPr>
        <w:t>A1c</w:t>
      </w:r>
      <w:proofErr w:type="gramEnd"/>
      <w:r w:rsidRPr="00C10477">
        <w:rPr>
          <w:rFonts w:ascii="Book Antiqua" w:eastAsia="Book Antiqua" w:hAnsi="Book Antiqua" w:cs="Book Antiqua"/>
          <w:color w:val="000000"/>
        </w:rPr>
        <w:t>, and high m-CI were significantly related with improved ALT level. In multivariate regression model adjusted for quantities of BW</w:t>
      </w:r>
      <w:r w:rsidR="00CC6E20">
        <w:rPr>
          <w:rFonts w:ascii="Book Antiqua" w:eastAsia="Book Antiqua" w:hAnsi="Book Antiqua" w:cs="Book Antiqua"/>
          <w:color w:val="000000"/>
        </w:rPr>
        <w:t xml:space="preserve"> </w:t>
      </w:r>
      <w:r w:rsidRPr="00C10477">
        <w:rPr>
          <w:rFonts w:ascii="Book Antiqua" w:eastAsia="Book Antiqua" w:hAnsi="Book Antiqua" w:cs="Book Antiqua"/>
          <w:color w:val="000000"/>
        </w:rPr>
        <w:t xml:space="preserve">change during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CPAP therapy, high m-CI tended to improve ALT level (</w:t>
      </w:r>
      <w:r w:rsidRPr="00C10477">
        <w:rPr>
          <w:rFonts w:ascii="Book Antiqua" w:eastAsia="Book Antiqua" w:hAnsi="Book Antiqua" w:cs="Book Antiqua"/>
          <w:i/>
          <w:iCs/>
          <w:color w:val="000000"/>
        </w:rPr>
        <w:t>P</w:t>
      </w:r>
      <w:r w:rsidRPr="00C10477">
        <w:rPr>
          <w:rFonts w:ascii="Book Antiqua" w:eastAsia="Book Antiqua" w:hAnsi="Book Antiqua" w:cs="Book Antiqua"/>
          <w:color w:val="000000"/>
        </w:rPr>
        <w:t xml:space="preserve"> = 0.051). All 17 OSA patients with NAFLD, high m-CI</w:t>
      </w:r>
      <w:r w:rsidRPr="00C10477">
        <w:rPr>
          <w:rFonts w:ascii="Book Antiqua" w:eastAsia="Book Antiqua" w:hAnsi="Book Antiqua" w:cs="Book Antiqua"/>
          <w:b/>
          <w:bCs/>
          <w:color w:val="000000"/>
        </w:rPr>
        <w:t xml:space="preserve"> </w:t>
      </w:r>
      <w:r w:rsidRPr="00C10477">
        <w:rPr>
          <w:rFonts w:ascii="Book Antiqua" w:eastAsia="Book Antiqua" w:hAnsi="Book Antiqua" w:cs="Book Antiqua"/>
          <w:color w:val="000000"/>
        </w:rPr>
        <w:t>and no BMI changes showed significant improvements in AST and ALT levels. Meanwhile, no significant changes in TE data or serum fibrosis markers were seen.</w:t>
      </w:r>
    </w:p>
    <w:p w14:paraId="136359C8" w14:textId="77777777" w:rsidR="00A77B3E" w:rsidRPr="00C10477" w:rsidRDefault="00A77B3E" w:rsidP="00C10477">
      <w:pPr>
        <w:spacing w:line="360" w:lineRule="auto"/>
        <w:jc w:val="both"/>
        <w:rPr>
          <w:rFonts w:ascii="Book Antiqua" w:hAnsi="Book Antiqua"/>
        </w:rPr>
      </w:pPr>
    </w:p>
    <w:p w14:paraId="657815CF"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CONCLUSION</w:t>
      </w:r>
    </w:p>
    <w:p w14:paraId="4AE9A354"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lastRenderedPageBreak/>
        <w:t>Some NAFLD could be associated with chronic intermittent hypoxia due to OSA independent of BW changes. In those cases, adequate reoxygenation from effective CPAP therapy may improve NAFLD.</w:t>
      </w:r>
    </w:p>
    <w:p w14:paraId="002BB465" w14:textId="77777777" w:rsidR="00A77B3E" w:rsidRPr="00C10477" w:rsidRDefault="00A77B3E" w:rsidP="00C10477">
      <w:pPr>
        <w:spacing w:line="360" w:lineRule="auto"/>
        <w:jc w:val="both"/>
        <w:rPr>
          <w:rFonts w:ascii="Book Antiqua" w:hAnsi="Book Antiqua"/>
        </w:rPr>
      </w:pPr>
    </w:p>
    <w:p w14:paraId="27B4493B"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bCs/>
          <w:color w:val="000000"/>
        </w:rPr>
        <w:t xml:space="preserve">Key Words: </w:t>
      </w:r>
      <w:r w:rsidRPr="00C10477">
        <w:rPr>
          <w:rFonts w:ascii="Book Antiqua" w:eastAsia="Book Antiqua" w:hAnsi="Book Antiqua" w:cs="Book Antiqua"/>
          <w:color w:val="000000"/>
        </w:rPr>
        <w:t xml:space="preserve">Nonalcoholic fatty liver disease; Obstructive sleep apnea; Continuous positive airway pressure; </w:t>
      </w:r>
      <w:proofErr w:type="gramStart"/>
      <w:r w:rsidRPr="00C10477">
        <w:rPr>
          <w:rFonts w:ascii="Book Antiqua" w:eastAsia="Book Antiqua" w:hAnsi="Book Antiqua" w:cs="Book Antiqua"/>
          <w:color w:val="000000"/>
        </w:rPr>
        <w:t>Chronic</w:t>
      </w:r>
      <w:proofErr w:type="gramEnd"/>
      <w:r w:rsidRPr="00C10477">
        <w:rPr>
          <w:rFonts w:ascii="Book Antiqua" w:eastAsia="Book Antiqua" w:hAnsi="Book Antiqua" w:cs="Book Antiqua"/>
          <w:color w:val="000000"/>
        </w:rPr>
        <w:t xml:space="preserve"> intermittent hypoxia; Transient elastography</w:t>
      </w:r>
    </w:p>
    <w:p w14:paraId="4A6A1B4D" w14:textId="77777777" w:rsidR="00A77B3E" w:rsidRPr="00C10477" w:rsidRDefault="00A77B3E" w:rsidP="00C10477">
      <w:pPr>
        <w:spacing w:line="360" w:lineRule="auto"/>
        <w:jc w:val="both"/>
        <w:rPr>
          <w:rFonts w:ascii="Book Antiqua" w:hAnsi="Book Antiqua"/>
        </w:rPr>
      </w:pPr>
    </w:p>
    <w:p w14:paraId="63A62A0B"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Hirono H, Watanabe K, Hasegawa K, Kohno M, </w:t>
      </w:r>
      <w:proofErr w:type="spellStart"/>
      <w:r w:rsidRPr="00C10477">
        <w:rPr>
          <w:rFonts w:ascii="Book Antiqua" w:eastAsia="Book Antiqua" w:hAnsi="Book Antiqua" w:cs="Book Antiqua"/>
          <w:color w:val="000000"/>
        </w:rPr>
        <w:t>Terai</w:t>
      </w:r>
      <w:proofErr w:type="spellEnd"/>
      <w:r w:rsidRPr="00C10477">
        <w:rPr>
          <w:rFonts w:ascii="Book Antiqua" w:eastAsia="Book Antiqua" w:hAnsi="Book Antiqua" w:cs="Book Antiqua"/>
          <w:color w:val="000000"/>
        </w:rPr>
        <w:t xml:space="preserve"> S, </w:t>
      </w:r>
      <w:proofErr w:type="spellStart"/>
      <w:r w:rsidRPr="00C10477">
        <w:rPr>
          <w:rFonts w:ascii="Book Antiqua" w:eastAsia="Book Antiqua" w:hAnsi="Book Antiqua" w:cs="Book Antiqua"/>
          <w:color w:val="000000"/>
        </w:rPr>
        <w:t>Ohkoshi</w:t>
      </w:r>
      <w:proofErr w:type="spellEnd"/>
      <w:r w:rsidRPr="00C10477">
        <w:rPr>
          <w:rFonts w:ascii="Book Antiqua" w:eastAsia="Book Antiqua" w:hAnsi="Book Antiqua" w:cs="Book Antiqua"/>
          <w:color w:val="000000"/>
        </w:rPr>
        <w:t xml:space="preserve"> S. Impact of continuous positive airway pressure therapy for nonalcoholic fatty liver disease in patients with obstructive sleep apnea. </w:t>
      </w:r>
      <w:r w:rsidRPr="00C10477">
        <w:rPr>
          <w:rFonts w:ascii="Book Antiqua" w:eastAsia="Book Antiqua" w:hAnsi="Book Antiqua" w:cs="Book Antiqua"/>
          <w:i/>
          <w:iCs/>
          <w:color w:val="000000"/>
        </w:rPr>
        <w:t>World J Clin Cases</w:t>
      </w:r>
      <w:r w:rsidRPr="00C10477">
        <w:rPr>
          <w:rFonts w:ascii="Book Antiqua" w:eastAsia="Book Antiqua" w:hAnsi="Book Antiqua" w:cs="Book Antiqua"/>
          <w:color w:val="000000"/>
        </w:rPr>
        <w:t xml:space="preserve"> 2021; </w:t>
      </w:r>
      <w:proofErr w:type="gramStart"/>
      <w:r w:rsidRPr="00C10477">
        <w:rPr>
          <w:rFonts w:ascii="Book Antiqua" w:eastAsia="Book Antiqua" w:hAnsi="Book Antiqua" w:cs="Book Antiqua"/>
          <w:color w:val="000000"/>
        </w:rPr>
        <w:t>In</w:t>
      </w:r>
      <w:proofErr w:type="gramEnd"/>
      <w:r w:rsidRPr="00C10477">
        <w:rPr>
          <w:rFonts w:ascii="Book Antiqua" w:eastAsia="Book Antiqua" w:hAnsi="Book Antiqua" w:cs="Book Antiqua"/>
          <w:color w:val="000000"/>
        </w:rPr>
        <w:t xml:space="preserve"> press</w:t>
      </w:r>
    </w:p>
    <w:p w14:paraId="78A7D65D" w14:textId="77777777" w:rsidR="00A77B3E" w:rsidRPr="00C10477" w:rsidRDefault="00A77B3E" w:rsidP="00C10477">
      <w:pPr>
        <w:spacing w:line="360" w:lineRule="auto"/>
        <w:jc w:val="both"/>
        <w:rPr>
          <w:rFonts w:ascii="Book Antiqua" w:hAnsi="Book Antiqua"/>
        </w:rPr>
      </w:pPr>
    </w:p>
    <w:p w14:paraId="59D79CFA"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bCs/>
          <w:color w:val="000000"/>
        </w:rPr>
        <w:t xml:space="preserve">Core Tip: </w:t>
      </w:r>
      <w:r w:rsidRPr="00C10477">
        <w:rPr>
          <w:rFonts w:ascii="Book Antiqua" w:eastAsia="Book Antiqua" w:hAnsi="Book Antiqua" w:cs="Book Antiqua"/>
          <w:color w:val="000000"/>
        </w:rPr>
        <w:t xml:space="preserve">Obstructive sleep apnea (OSA) is a condition of chronic intermittent hypoxia (CIH) during sleep. We evaluated the efficacy of reoxygenation by adequate effective continuous positive airway pressure (CPAP) therapy for liver injury in nonalcoholic fatty liver disease (NAFLD) with OSA patients. The results indicate that effective CPAP therapy for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in OSA patients with NAFLD could significantly improve serum transaminase activities independent of body weight (BW) changes. Some NAFLD patients could be associated with CIH due to OSA independent of BW changes. We propose that all NAFLD patients be analyzed by polysomnography for the diagnosis of OSA if any symptoms related to OSA become apparent.</w:t>
      </w:r>
    </w:p>
    <w:p w14:paraId="3FAE11F0" w14:textId="77777777" w:rsidR="00A77B3E" w:rsidRPr="00C10477" w:rsidRDefault="00A77B3E" w:rsidP="00C10477">
      <w:pPr>
        <w:spacing w:line="360" w:lineRule="auto"/>
        <w:jc w:val="both"/>
        <w:rPr>
          <w:rFonts w:ascii="Book Antiqua" w:hAnsi="Book Antiqua"/>
        </w:rPr>
      </w:pPr>
    </w:p>
    <w:p w14:paraId="13F30C57" w14:textId="6472B68A" w:rsidR="00A77B3E" w:rsidRPr="00C10477" w:rsidRDefault="00CC6E20" w:rsidP="00C10477">
      <w:pPr>
        <w:spacing w:line="360" w:lineRule="auto"/>
        <w:jc w:val="both"/>
        <w:rPr>
          <w:rFonts w:ascii="Book Antiqua" w:hAnsi="Book Antiqua"/>
        </w:rPr>
      </w:pPr>
      <w:r>
        <w:rPr>
          <w:rFonts w:ascii="Book Antiqua" w:eastAsia="Book Antiqua" w:hAnsi="Book Antiqua" w:cs="Book Antiqua"/>
          <w:b/>
          <w:caps/>
          <w:color w:val="000000"/>
          <w:u w:val="single"/>
        </w:rPr>
        <w:br w:type="page"/>
      </w:r>
      <w:r w:rsidR="00CF3243" w:rsidRPr="00C10477">
        <w:rPr>
          <w:rFonts w:ascii="Book Antiqua" w:eastAsia="Book Antiqua" w:hAnsi="Book Antiqua" w:cs="Book Antiqua"/>
          <w:b/>
          <w:caps/>
          <w:color w:val="000000"/>
          <w:u w:val="single"/>
        </w:rPr>
        <w:lastRenderedPageBreak/>
        <w:t>INTRODUCTION</w:t>
      </w:r>
    </w:p>
    <w:p w14:paraId="6E2D2B83" w14:textId="4584F88F" w:rsidR="00A77B3E" w:rsidRPr="00C10477" w:rsidRDefault="00CF3243" w:rsidP="00CC6E20">
      <w:pPr>
        <w:spacing w:line="360" w:lineRule="auto"/>
        <w:jc w:val="both"/>
        <w:rPr>
          <w:rFonts w:ascii="Book Antiqua" w:hAnsi="Book Antiqua"/>
        </w:rPr>
      </w:pPr>
      <w:r w:rsidRPr="00C10477">
        <w:rPr>
          <w:rFonts w:ascii="Book Antiqua" w:eastAsia="Book Antiqua" w:hAnsi="Book Antiqua" w:cs="Book Antiqua"/>
          <w:color w:val="000000"/>
        </w:rPr>
        <w:t>Nonalcoholic fatty liver disease (NAFLD) seems to be becoming the most common liver disease worldwide as virus-related liver diseases are being successfully addressed. NAFLD affects 20</w:t>
      </w:r>
      <w:r w:rsidR="00CC6E20" w:rsidRPr="00C10477">
        <w:rPr>
          <w:rFonts w:ascii="Book Antiqua" w:eastAsia="Book Antiqua" w:hAnsi="Book Antiqua" w:cs="Book Antiqua"/>
          <w:color w:val="000000"/>
        </w:rPr>
        <w:t>%</w:t>
      </w:r>
      <w:r w:rsidR="00397209">
        <w:rPr>
          <w:rFonts w:ascii="Book Antiqua" w:eastAsia="Book Antiqua" w:hAnsi="Book Antiqua" w:cs="Book Antiqua"/>
          <w:color w:val="000000"/>
        </w:rPr>
        <w:t>-</w:t>
      </w:r>
      <w:r w:rsidRPr="00C10477">
        <w:rPr>
          <w:rFonts w:ascii="Book Antiqua" w:eastAsia="Book Antiqua" w:hAnsi="Book Antiqua" w:cs="Book Antiqua"/>
          <w:color w:val="000000"/>
        </w:rPr>
        <w:t xml:space="preserve">40% of the general population in Western </w:t>
      </w:r>
      <w:proofErr w:type="gramStart"/>
      <w:r w:rsidRPr="00C10477">
        <w:rPr>
          <w:rFonts w:ascii="Book Antiqua" w:eastAsia="Book Antiqua" w:hAnsi="Book Antiqua" w:cs="Book Antiqua"/>
          <w:color w:val="000000"/>
        </w:rPr>
        <w:t>countries</w:t>
      </w:r>
      <w:r w:rsidRPr="00C10477">
        <w:rPr>
          <w:rFonts w:ascii="Book Antiqua" w:eastAsia="Book Antiqua" w:hAnsi="Book Antiqua" w:cs="Book Antiqua"/>
          <w:color w:val="000000"/>
          <w:vertAlign w:val="superscript"/>
        </w:rPr>
        <w:t>[</w:t>
      </w:r>
      <w:proofErr w:type="gramEnd"/>
      <w:r w:rsidRPr="00C10477">
        <w:rPr>
          <w:rFonts w:ascii="Book Antiqua" w:eastAsia="Book Antiqua" w:hAnsi="Book Antiqua" w:cs="Book Antiqua"/>
          <w:color w:val="000000"/>
          <w:vertAlign w:val="superscript"/>
        </w:rPr>
        <w:t>1,2]</w:t>
      </w:r>
      <w:r w:rsidRPr="00C10477">
        <w:rPr>
          <w:rFonts w:ascii="Book Antiqua" w:eastAsia="Book Antiqua" w:hAnsi="Book Antiqua" w:cs="Book Antiqua"/>
          <w:color w:val="000000"/>
        </w:rPr>
        <w:t>, and 9</w:t>
      </w:r>
      <w:r w:rsidR="00CC6E20" w:rsidRPr="00C10477">
        <w:rPr>
          <w:rFonts w:ascii="Book Antiqua" w:eastAsia="Book Antiqua" w:hAnsi="Book Antiqua" w:cs="Book Antiqua"/>
          <w:color w:val="000000"/>
        </w:rPr>
        <w:t>%</w:t>
      </w:r>
      <w:r w:rsidR="00397209">
        <w:rPr>
          <w:rFonts w:ascii="Book Antiqua" w:eastAsia="Book Antiqua" w:hAnsi="Book Antiqua" w:cs="Book Antiqua"/>
          <w:color w:val="000000"/>
        </w:rPr>
        <w:t>-</w:t>
      </w:r>
      <w:r w:rsidRPr="00C10477">
        <w:rPr>
          <w:rFonts w:ascii="Book Antiqua" w:eastAsia="Book Antiqua" w:hAnsi="Book Antiqua" w:cs="Book Antiqua"/>
          <w:color w:val="000000"/>
        </w:rPr>
        <w:t>30% of the Japanese population</w:t>
      </w:r>
      <w:r w:rsidRPr="00C10477">
        <w:rPr>
          <w:rFonts w:ascii="Book Antiqua" w:eastAsia="Book Antiqua" w:hAnsi="Book Antiqua" w:cs="Book Antiqua"/>
          <w:color w:val="000000"/>
          <w:vertAlign w:val="superscript"/>
        </w:rPr>
        <w:t>[3,4]</w:t>
      </w:r>
      <w:r w:rsidRPr="00C10477">
        <w:rPr>
          <w:rFonts w:ascii="Book Antiqua" w:eastAsia="Book Antiqua" w:hAnsi="Book Antiqua" w:cs="Book Antiqua"/>
          <w:color w:val="000000"/>
        </w:rPr>
        <w:t xml:space="preserve">. Overnutrition and/or lack of exercise leads to metabolic syndrome, including visceral obesity, impaired glucose tolerance, dyslipidemia, and hypertension. NAFLD is also considered as the hepatic manifestation of metabolic syndrome. However, whether NAFLD represents a risk factor for cardiovascular disease and cerebral vessel disease remains </w:t>
      </w:r>
      <w:proofErr w:type="gramStart"/>
      <w:r w:rsidRPr="00C10477">
        <w:rPr>
          <w:rFonts w:ascii="Book Antiqua" w:eastAsia="Book Antiqua" w:hAnsi="Book Antiqua" w:cs="Book Antiqua"/>
          <w:color w:val="000000"/>
        </w:rPr>
        <w:t>unclear</w:t>
      </w:r>
      <w:r w:rsidRPr="00C10477">
        <w:rPr>
          <w:rFonts w:ascii="Book Antiqua" w:eastAsia="Book Antiqua" w:hAnsi="Book Antiqua" w:cs="Book Antiqua"/>
          <w:color w:val="000000"/>
          <w:vertAlign w:val="superscript"/>
        </w:rPr>
        <w:t>[</w:t>
      </w:r>
      <w:proofErr w:type="gramEnd"/>
      <w:r w:rsidRPr="00C10477">
        <w:rPr>
          <w:rFonts w:ascii="Book Antiqua" w:eastAsia="Book Antiqua" w:hAnsi="Book Antiqua" w:cs="Book Antiqua"/>
          <w:color w:val="000000"/>
          <w:vertAlign w:val="superscript"/>
        </w:rPr>
        <w:t>5-8]</w:t>
      </w:r>
      <w:r w:rsidRPr="00C10477">
        <w:rPr>
          <w:rFonts w:ascii="Book Antiqua" w:eastAsia="Book Antiqua" w:hAnsi="Book Antiqua" w:cs="Book Antiqua"/>
          <w:color w:val="000000"/>
        </w:rPr>
        <w:t>. NAFLD encompasses a large spectrum of histological liver alterations, ranging from simple steatosis to steatosis accompanied by hepatocellular injury, inflammation, and fibrosis, termed nonalcoholic steatohepatitis (NASH). NASH has the potential to progress to cirrhosis, which is an established risk factor for hepatocellular carcinoma. In this setting, NAFLD is considered a major public issue all over the world, and improved treatment is imperative. However, the pathogenesis is still poorly understood, and effective pharmacotherapy as an adjunct to lifestyle modifications has yet to be established.</w:t>
      </w:r>
    </w:p>
    <w:p w14:paraId="55EB2C7C" w14:textId="25BA6E45" w:rsidR="00A77B3E" w:rsidRPr="00C10477" w:rsidRDefault="00CF3243" w:rsidP="00CC6E20">
      <w:pPr>
        <w:spacing w:line="360" w:lineRule="auto"/>
        <w:ind w:firstLineChars="200" w:firstLine="480"/>
        <w:jc w:val="both"/>
        <w:rPr>
          <w:rFonts w:ascii="Book Antiqua" w:hAnsi="Book Antiqua"/>
        </w:rPr>
      </w:pPr>
      <w:r w:rsidRPr="00C10477">
        <w:rPr>
          <w:rFonts w:ascii="Book Antiqua" w:eastAsia="Book Antiqua" w:hAnsi="Book Antiqua" w:cs="Book Antiqua"/>
          <w:color w:val="000000"/>
        </w:rPr>
        <w:t xml:space="preserve">Obesity is the highest risk factor for NAFLD and is known to be frequently complicated by obstructive sleep apnea (OSA). OSA is a common medical condition characterized by repetitive partial or complete obstruction of the upper airway, resulting in increased negative intrathoracic pressure, sleep fragmentation, and chronic intermittent hypoxia (CIH) during sleep. Several experimental studies have demonstrated that CIH from OSA may be relevant to the presence and severity of </w:t>
      </w:r>
      <w:proofErr w:type="gramStart"/>
      <w:r w:rsidRPr="00C10477">
        <w:rPr>
          <w:rFonts w:ascii="Book Antiqua" w:eastAsia="Book Antiqua" w:hAnsi="Book Antiqua" w:cs="Book Antiqua"/>
          <w:color w:val="000000"/>
        </w:rPr>
        <w:t>NAFLD</w:t>
      </w:r>
      <w:r w:rsidRPr="00C10477">
        <w:rPr>
          <w:rFonts w:ascii="Book Antiqua" w:eastAsia="Book Antiqua" w:hAnsi="Book Antiqua" w:cs="Book Antiqua"/>
          <w:color w:val="000000"/>
          <w:vertAlign w:val="superscript"/>
        </w:rPr>
        <w:t>[</w:t>
      </w:r>
      <w:proofErr w:type="gramEnd"/>
      <w:r w:rsidRPr="00C10477">
        <w:rPr>
          <w:rFonts w:ascii="Book Antiqua" w:eastAsia="Book Antiqua" w:hAnsi="Book Antiqua" w:cs="Book Antiqua"/>
          <w:color w:val="000000"/>
          <w:vertAlign w:val="superscript"/>
        </w:rPr>
        <w:t>9-11]</w:t>
      </w:r>
      <w:r w:rsidRPr="00C10477">
        <w:rPr>
          <w:rFonts w:ascii="Book Antiqua" w:eastAsia="Book Antiqua" w:hAnsi="Book Antiqua" w:cs="Book Antiqua"/>
          <w:color w:val="000000"/>
        </w:rPr>
        <w:t xml:space="preserve">. Moreover, OSA is independently associated with an increased prevalence of metabolic </w:t>
      </w:r>
      <w:proofErr w:type="gramStart"/>
      <w:r w:rsidRPr="00C10477">
        <w:rPr>
          <w:rFonts w:ascii="Book Antiqua" w:eastAsia="Book Antiqua" w:hAnsi="Book Antiqua" w:cs="Book Antiqua"/>
          <w:color w:val="000000"/>
        </w:rPr>
        <w:t>syndrome</w:t>
      </w:r>
      <w:r w:rsidRPr="00C10477">
        <w:rPr>
          <w:rFonts w:ascii="Book Antiqua" w:eastAsia="Book Antiqua" w:hAnsi="Book Antiqua" w:cs="Book Antiqua"/>
          <w:color w:val="000000"/>
          <w:vertAlign w:val="superscript"/>
        </w:rPr>
        <w:t>[</w:t>
      </w:r>
      <w:proofErr w:type="gramEnd"/>
      <w:r w:rsidRPr="00C10477">
        <w:rPr>
          <w:rFonts w:ascii="Book Antiqua" w:eastAsia="Book Antiqua" w:hAnsi="Book Antiqua" w:cs="Book Antiqua"/>
          <w:color w:val="000000"/>
          <w:vertAlign w:val="superscript"/>
        </w:rPr>
        <w:t>12]</w:t>
      </w:r>
      <w:r w:rsidRPr="00C10477">
        <w:rPr>
          <w:rFonts w:ascii="Book Antiqua" w:eastAsia="Book Antiqua" w:hAnsi="Book Antiqua" w:cs="Book Antiqua"/>
          <w:color w:val="000000"/>
        </w:rPr>
        <w:t xml:space="preserve"> and also leads to chronic systemic inflammations, insulin resistance, and liver injury. Repetitive hypoxia/reoxygenation during the transient cessation of breathing in OSA resembles ischemia/reperfusion injury and is known to promote production of reactive oxygen species, leading to oxidative </w:t>
      </w:r>
      <w:proofErr w:type="gramStart"/>
      <w:r w:rsidRPr="00C10477">
        <w:rPr>
          <w:rFonts w:ascii="Book Antiqua" w:eastAsia="Book Antiqua" w:hAnsi="Book Antiqua" w:cs="Book Antiqua"/>
          <w:color w:val="000000"/>
        </w:rPr>
        <w:t>stress</w:t>
      </w:r>
      <w:r w:rsidRPr="00C10477">
        <w:rPr>
          <w:rFonts w:ascii="Book Antiqua" w:eastAsia="Book Antiqua" w:hAnsi="Book Antiqua" w:cs="Book Antiqua"/>
          <w:color w:val="000000"/>
          <w:vertAlign w:val="superscript"/>
        </w:rPr>
        <w:t>[</w:t>
      </w:r>
      <w:proofErr w:type="gramEnd"/>
      <w:r w:rsidRPr="00C10477">
        <w:rPr>
          <w:rFonts w:ascii="Book Antiqua" w:eastAsia="Book Antiqua" w:hAnsi="Book Antiqua" w:cs="Book Antiqua"/>
          <w:color w:val="000000"/>
          <w:vertAlign w:val="superscript"/>
        </w:rPr>
        <w:t>13]</w:t>
      </w:r>
      <w:r w:rsidRPr="00C10477">
        <w:rPr>
          <w:rFonts w:ascii="Book Antiqua" w:eastAsia="Book Antiqua" w:hAnsi="Book Antiqua" w:cs="Book Antiqua"/>
          <w:color w:val="000000"/>
        </w:rPr>
        <w:t xml:space="preserve">. </w:t>
      </w:r>
      <w:proofErr w:type="spellStart"/>
      <w:r w:rsidRPr="00C10477">
        <w:rPr>
          <w:rFonts w:ascii="Book Antiqua" w:eastAsia="Book Antiqua" w:hAnsi="Book Antiqua" w:cs="Book Antiqua"/>
          <w:color w:val="000000"/>
        </w:rPr>
        <w:t>Savransky</w:t>
      </w:r>
      <w:proofErr w:type="spellEnd"/>
      <w:r w:rsidRPr="00C10477">
        <w:rPr>
          <w:rFonts w:ascii="Book Antiqua" w:eastAsia="Book Antiqua" w:hAnsi="Book Antiqua" w:cs="Book Antiqua"/>
          <w:color w:val="000000"/>
        </w:rPr>
        <w:t xml:space="preserve"> </w:t>
      </w:r>
      <w:r w:rsidRPr="00C10477">
        <w:rPr>
          <w:rFonts w:ascii="Book Antiqua" w:eastAsia="Book Antiqua" w:hAnsi="Book Antiqua" w:cs="Book Antiqua"/>
          <w:i/>
          <w:iCs/>
          <w:color w:val="000000"/>
        </w:rPr>
        <w:t xml:space="preserve">et </w:t>
      </w:r>
      <w:proofErr w:type="gramStart"/>
      <w:r w:rsidRPr="00C10477">
        <w:rPr>
          <w:rFonts w:ascii="Book Antiqua" w:eastAsia="Book Antiqua" w:hAnsi="Book Antiqua" w:cs="Book Antiqua"/>
          <w:i/>
          <w:iCs/>
          <w:color w:val="000000"/>
        </w:rPr>
        <w:t>al</w:t>
      </w:r>
      <w:r w:rsidR="00CC6E20" w:rsidRPr="00C10477">
        <w:rPr>
          <w:rFonts w:ascii="Book Antiqua" w:eastAsia="Book Antiqua" w:hAnsi="Book Antiqua" w:cs="Book Antiqua"/>
          <w:color w:val="000000"/>
          <w:vertAlign w:val="superscript"/>
        </w:rPr>
        <w:t>[</w:t>
      </w:r>
      <w:proofErr w:type="gramEnd"/>
      <w:r w:rsidR="00CC6E20" w:rsidRPr="00C10477">
        <w:rPr>
          <w:rFonts w:ascii="Book Antiqua" w:eastAsia="Book Antiqua" w:hAnsi="Book Antiqua" w:cs="Book Antiqua"/>
          <w:color w:val="000000"/>
          <w:vertAlign w:val="superscript"/>
        </w:rPr>
        <w:t>10]</w:t>
      </w:r>
      <w:r w:rsidRPr="00C10477">
        <w:rPr>
          <w:rFonts w:ascii="Book Antiqua" w:eastAsia="Book Antiqua" w:hAnsi="Book Antiqua" w:cs="Book Antiqua"/>
          <w:color w:val="000000"/>
        </w:rPr>
        <w:t xml:space="preserve"> demonstrated that CIH in lean mice led to lipid peroxidation of liver tissue and increased levels of the active proinflammatory transcription factor nuclear factor kappa </w:t>
      </w:r>
      <w:r w:rsidRPr="00C10477">
        <w:rPr>
          <w:rFonts w:ascii="Book Antiqua" w:eastAsia="Book Antiqua" w:hAnsi="Book Antiqua" w:cs="Book Antiqua"/>
          <w:color w:val="000000"/>
        </w:rPr>
        <w:lastRenderedPageBreak/>
        <w:t>βin the nuclear fraction of hepatocytes, suggesting that CIH induces oxidative stress in the liver</w:t>
      </w:r>
      <w:r w:rsidRPr="00C10477">
        <w:rPr>
          <w:rFonts w:ascii="Book Antiqua" w:eastAsia="Book Antiqua" w:hAnsi="Book Antiqua" w:cs="Book Antiqua"/>
          <w:color w:val="000000"/>
          <w:vertAlign w:val="superscript"/>
        </w:rPr>
        <w:t>[10]</w:t>
      </w:r>
      <w:r w:rsidRPr="00C10477">
        <w:rPr>
          <w:rFonts w:ascii="Book Antiqua" w:eastAsia="Book Antiqua" w:hAnsi="Book Antiqua" w:cs="Book Antiqua"/>
          <w:color w:val="000000"/>
        </w:rPr>
        <w:t>.</w:t>
      </w:r>
    </w:p>
    <w:p w14:paraId="3A168077" w14:textId="73ADE6FC" w:rsidR="00A77B3E" w:rsidRPr="00C10477" w:rsidRDefault="00CF3243" w:rsidP="00CC6E20">
      <w:pPr>
        <w:spacing w:line="360" w:lineRule="auto"/>
        <w:ind w:firstLineChars="200" w:firstLine="480"/>
        <w:jc w:val="both"/>
        <w:rPr>
          <w:rFonts w:ascii="Book Antiqua" w:hAnsi="Book Antiqua"/>
        </w:rPr>
      </w:pPr>
      <w:r w:rsidRPr="00C10477">
        <w:rPr>
          <w:rFonts w:ascii="Book Antiqua" w:eastAsia="Book Antiqua" w:hAnsi="Book Antiqua" w:cs="Book Antiqua"/>
          <w:color w:val="000000"/>
        </w:rPr>
        <w:t xml:space="preserve">Continuous positive airway pressure (CPAP) therapy can treat upper airway collapse during sleep, and is now accepted as the standard and first-line therapy in the current management of OSA. The benefits of CPAP therapy have been demonstrated and established in terms of decreasing hypoxic events and daytime sleepiness, and of ameliorating metabolic and cardiovascular </w:t>
      </w:r>
      <w:proofErr w:type="gramStart"/>
      <w:r w:rsidRPr="00C10477">
        <w:rPr>
          <w:rFonts w:ascii="Book Antiqua" w:eastAsia="Book Antiqua" w:hAnsi="Book Antiqua" w:cs="Book Antiqua"/>
          <w:color w:val="000000"/>
        </w:rPr>
        <w:t>diseases</w:t>
      </w:r>
      <w:r w:rsidRPr="00C10477">
        <w:rPr>
          <w:rFonts w:ascii="Book Antiqua" w:eastAsia="Book Antiqua" w:hAnsi="Book Antiqua" w:cs="Book Antiqua"/>
          <w:color w:val="000000"/>
          <w:vertAlign w:val="superscript"/>
        </w:rPr>
        <w:t>[</w:t>
      </w:r>
      <w:proofErr w:type="gramEnd"/>
      <w:r w:rsidRPr="00C10477">
        <w:rPr>
          <w:rFonts w:ascii="Book Antiqua" w:eastAsia="Book Antiqua" w:hAnsi="Book Antiqua" w:cs="Book Antiqua"/>
          <w:color w:val="000000"/>
          <w:vertAlign w:val="superscript"/>
        </w:rPr>
        <w:t>14-16]</w:t>
      </w:r>
      <w:r w:rsidRPr="00C10477">
        <w:rPr>
          <w:rFonts w:ascii="Book Antiqua" w:eastAsia="Book Antiqua" w:hAnsi="Book Antiqua" w:cs="Book Antiqua"/>
          <w:color w:val="000000"/>
        </w:rPr>
        <w:t xml:space="preserve">. Whether CPAP therapy improves the liver injury of NAFLD with OSA has been </w:t>
      </w:r>
      <w:proofErr w:type="gramStart"/>
      <w:r w:rsidRPr="00C10477">
        <w:rPr>
          <w:rFonts w:ascii="Book Antiqua" w:eastAsia="Book Antiqua" w:hAnsi="Book Antiqua" w:cs="Book Antiqua"/>
          <w:color w:val="000000"/>
        </w:rPr>
        <w:t>controversial</w:t>
      </w:r>
      <w:r w:rsidRPr="00C10477">
        <w:rPr>
          <w:rFonts w:ascii="Book Antiqua" w:eastAsia="Book Antiqua" w:hAnsi="Book Antiqua" w:cs="Book Antiqua"/>
          <w:color w:val="000000"/>
          <w:vertAlign w:val="superscript"/>
        </w:rPr>
        <w:t>[</w:t>
      </w:r>
      <w:proofErr w:type="gramEnd"/>
      <w:r w:rsidRPr="00C10477">
        <w:rPr>
          <w:rFonts w:ascii="Book Antiqua" w:eastAsia="Book Antiqua" w:hAnsi="Book Antiqua" w:cs="Book Antiqua"/>
          <w:color w:val="000000"/>
          <w:vertAlign w:val="superscript"/>
        </w:rPr>
        <w:t>17-24]</w:t>
      </w:r>
      <w:r w:rsidRPr="00C10477">
        <w:rPr>
          <w:rFonts w:ascii="Book Antiqua" w:eastAsia="Book Antiqua" w:hAnsi="Book Antiqua" w:cs="Book Antiqua"/>
          <w:color w:val="000000"/>
        </w:rPr>
        <w:t xml:space="preserve">. However, several recent studies have suggested that adequate oxygenation by CPAP therapy during sleep for longer than 3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is associated with improvements in liver </w:t>
      </w:r>
      <w:proofErr w:type="gramStart"/>
      <w:r w:rsidRPr="00C10477">
        <w:rPr>
          <w:rFonts w:ascii="Book Antiqua" w:eastAsia="Book Antiqua" w:hAnsi="Book Antiqua" w:cs="Book Antiqua"/>
          <w:color w:val="000000"/>
        </w:rPr>
        <w:t>enzymes</w:t>
      </w:r>
      <w:r w:rsidRPr="00C10477">
        <w:rPr>
          <w:rFonts w:ascii="Book Antiqua" w:eastAsia="Book Antiqua" w:hAnsi="Book Antiqua" w:cs="Book Antiqua"/>
          <w:color w:val="000000"/>
          <w:vertAlign w:val="superscript"/>
        </w:rPr>
        <w:t>[</w:t>
      </w:r>
      <w:proofErr w:type="gramEnd"/>
      <w:r w:rsidRPr="00C10477">
        <w:rPr>
          <w:rFonts w:ascii="Book Antiqua" w:eastAsia="Book Antiqua" w:hAnsi="Book Antiqua" w:cs="Book Antiqua"/>
          <w:color w:val="000000"/>
          <w:vertAlign w:val="superscript"/>
        </w:rPr>
        <w:t>25-31]</w:t>
      </w:r>
      <w:r w:rsidRPr="00C10477">
        <w:rPr>
          <w:rFonts w:ascii="Book Antiqua" w:eastAsia="Book Antiqua" w:hAnsi="Book Antiqua" w:cs="Book Antiqua"/>
          <w:color w:val="000000"/>
        </w:rPr>
        <w:t>, steatosis</w:t>
      </w:r>
      <w:r w:rsidRPr="00C10477">
        <w:rPr>
          <w:rFonts w:ascii="Book Antiqua" w:eastAsia="Book Antiqua" w:hAnsi="Book Antiqua" w:cs="Book Antiqua"/>
          <w:color w:val="000000"/>
          <w:vertAlign w:val="superscript"/>
        </w:rPr>
        <w:t>[20]</w:t>
      </w:r>
      <w:r w:rsidRPr="00C10477">
        <w:rPr>
          <w:rFonts w:ascii="Book Antiqua" w:eastAsia="Book Antiqua" w:hAnsi="Book Antiqua" w:cs="Book Antiqua"/>
          <w:color w:val="000000"/>
        </w:rPr>
        <w:t>, and fibrosis</w:t>
      </w:r>
      <w:r w:rsidRPr="00C10477">
        <w:rPr>
          <w:rFonts w:ascii="Book Antiqua" w:eastAsia="Book Antiqua" w:hAnsi="Book Antiqua" w:cs="Book Antiqua"/>
          <w:color w:val="000000"/>
          <w:vertAlign w:val="superscript"/>
        </w:rPr>
        <w:t>[28]</w:t>
      </w:r>
      <w:r w:rsidRPr="00C10477">
        <w:rPr>
          <w:rFonts w:ascii="Book Antiqua" w:eastAsia="Book Antiqua" w:hAnsi="Book Antiqua" w:cs="Book Antiqua"/>
          <w:color w:val="000000"/>
        </w:rPr>
        <w:t xml:space="preserve">. Adherence to CPAP therapy could also be a key point in the effectiveness against liver injury in NAFLD with </w:t>
      </w:r>
      <w:proofErr w:type="gramStart"/>
      <w:r w:rsidRPr="00C10477">
        <w:rPr>
          <w:rFonts w:ascii="Book Antiqua" w:eastAsia="Book Antiqua" w:hAnsi="Book Antiqua" w:cs="Book Antiqua"/>
          <w:color w:val="000000"/>
        </w:rPr>
        <w:t>OSA</w:t>
      </w:r>
      <w:r w:rsidRPr="00C10477">
        <w:rPr>
          <w:rFonts w:ascii="Book Antiqua" w:eastAsia="Book Antiqua" w:hAnsi="Book Antiqua" w:cs="Book Antiqua"/>
          <w:color w:val="000000"/>
          <w:vertAlign w:val="superscript"/>
        </w:rPr>
        <w:t>[</w:t>
      </w:r>
      <w:proofErr w:type="gramEnd"/>
      <w:r w:rsidRPr="00C10477">
        <w:rPr>
          <w:rFonts w:ascii="Book Antiqua" w:eastAsia="Book Antiqua" w:hAnsi="Book Antiqua" w:cs="Book Antiqua"/>
          <w:color w:val="000000"/>
          <w:vertAlign w:val="superscript"/>
        </w:rPr>
        <w:t>25,28,30,31]</w:t>
      </w:r>
      <w:r w:rsidRPr="00C10477">
        <w:rPr>
          <w:rFonts w:ascii="Book Antiqua" w:eastAsia="Book Antiqua" w:hAnsi="Book Antiqua" w:cs="Book Antiqua"/>
          <w:color w:val="000000"/>
        </w:rPr>
        <w:t xml:space="preserve">. </w:t>
      </w:r>
    </w:p>
    <w:p w14:paraId="0C4B32E5" w14:textId="77777777" w:rsidR="00A77B3E" w:rsidRPr="00C10477" w:rsidRDefault="00CF3243" w:rsidP="00CC6E20">
      <w:pPr>
        <w:spacing w:line="360" w:lineRule="auto"/>
        <w:ind w:firstLineChars="200" w:firstLine="480"/>
        <w:jc w:val="both"/>
        <w:rPr>
          <w:rFonts w:ascii="Book Antiqua" w:hAnsi="Book Antiqua"/>
        </w:rPr>
      </w:pPr>
      <w:r w:rsidRPr="00C10477">
        <w:rPr>
          <w:rFonts w:ascii="Book Antiqua" w:eastAsia="Book Antiqua" w:hAnsi="Book Antiqua" w:cs="Book Antiqua"/>
          <w:color w:val="000000"/>
        </w:rPr>
        <w:t xml:space="preserve">Liver biopsy is the gold-standard method for diagnosing and assessing severity of hepatic steatosis and for staging fibrosis in NAFLD. However, this method is invasive and associated with pain and a small risk of serious complications. Instead, liver stiffness measurement (LSM) using transient elastography (TE) is a non-invasive, simple-to-perform, totally innocuous, and reproducible method to assess liver fibrosis, and has been demonstrated to be effective in NAFLD. On the other hand, a non-invasive method for assessing hepatic steatosis has also been needed. As fat affects ultrasound propagation, a novel attenuation parameter has been developed to detect and quantify steatosis. This parameter, controlled attenuation parameter (CAP), is based on the ultrasonic properties of the reflected radiofrequency signals acquired by TE using the </w:t>
      </w:r>
      <w:proofErr w:type="spellStart"/>
      <w:r w:rsidRPr="00C10477">
        <w:rPr>
          <w:rFonts w:ascii="Book Antiqua" w:eastAsia="Book Antiqua" w:hAnsi="Book Antiqua" w:cs="Book Antiqua"/>
          <w:color w:val="000000"/>
        </w:rPr>
        <w:t>FibroScan</w:t>
      </w:r>
      <w:proofErr w:type="spellEnd"/>
      <w:r w:rsidRPr="00C10477">
        <w:rPr>
          <w:rFonts w:ascii="Book Antiqua" w:eastAsia="Book Antiqua" w:hAnsi="Book Antiqua" w:cs="Book Antiqua"/>
          <w:color w:val="000000"/>
          <w:vertAlign w:val="superscript"/>
        </w:rPr>
        <w:t>®</w:t>
      </w:r>
      <w:r w:rsidRPr="00C10477">
        <w:rPr>
          <w:rFonts w:ascii="Book Antiqua" w:eastAsia="Book Antiqua" w:hAnsi="Book Antiqua" w:cs="Book Antiqua"/>
          <w:color w:val="000000"/>
        </w:rPr>
        <w:t xml:space="preserve"> M probe (3.5 MHz; </w:t>
      </w:r>
      <w:proofErr w:type="spellStart"/>
      <w:r w:rsidRPr="00C10477">
        <w:rPr>
          <w:rFonts w:ascii="Book Antiqua" w:eastAsia="Book Antiqua" w:hAnsi="Book Antiqua" w:cs="Book Antiqua"/>
          <w:color w:val="000000"/>
        </w:rPr>
        <w:t>Echosens</w:t>
      </w:r>
      <w:proofErr w:type="spellEnd"/>
      <w:r w:rsidRPr="00C10477">
        <w:rPr>
          <w:rFonts w:ascii="Book Antiqua" w:eastAsia="Book Antiqua" w:hAnsi="Book Antiqua" w:cs="Book Antiqua"/>
          <w:color w:val="000000"/>
        </w:rPr>
        <w:t>, Paris, France</w:t>
      </w:r>
      <w:proofErr w:type="gramStart"/>
      <w:r w:rsidRPr="00C10477">
        <w:rPr>
          <w:rFonts w:ascii="Book Antiqua" w:eastAsia="Book Antiqua" w:hAnsi="Book Antiqua" w:cs="Book Antiqua"/>
          <w:color w:val="000000"/>
        </w:rPr>
        <w:t>)</w:t>
      </w:r>
      <w:r w:rsidRPr="00C10477">
        <w:rPr>
          <w:rFonts w:ascii="Book Antiqua" w:eastAsia="Book Antiqua" w:hAnsi="Book Antiqua" w:cs="Book Antiqua"/>
          <w:color w:val="000000"/>
          <w:vertAlign w:val="superscript"/>
        </w:rPr>
        <w:t>[</w:t>
      </w:r>
      <w:proofErr w:type="gramEnd"/>
      <w:r w:rsidRPr="00C10477">
        <w:rPr>
          <w:rFonts w:ascii="Book Antiqua" w:eastAsia="Book Antiqua" w:hAnsi="Book Antiqua" w:cs="Book Antiqua"/>
          <w:color w:val="000000"/>
          <w:vertAlign w:val="superscript"/>
        </w:rPr>
        <w:t>32]</w:t>
      </w:r>
      <w:r w:rsidRPr="00C10477">
        <w:rPr>
          <w:rFonts w:ascii="Book Antiqua" w:eastAsia="Book Antiqua" w:hAnsi="Book Antiqua" w:cs="Book Antiqua"/>
          <w:color w:val="000000"/>
        </w:rPr>
        <w:t xml:space="preserve">. Although many reports have demonstrated the efficacy of CPAP therapy for liver enzyme, hepatic steatosis, and fibrosis in NAFLD with OSA, evaluations by LSM and CAP using the </w:t>
      </w:r>
      <w:proofErr w:type="spellStart"/>
      <w:r w:rsidRPr="00C10477">
        <w:rPr>
          <w:rFonts w:ascii="Book Antiqua" w:eastAsia="Book Antiqua" w:hAnsi="Book Antiqua" w:cs="Book Antiqua"/>
          <w:color w:val="000000"/>
        </w:rPr>
        <w:t>FibroScan</w:t>
      </w:r>
      <w:proofErr w:type="spellEnd"/>
      <w:r w:rsidRPr="00C10477">
        <w:rPr>
          <w:rFonts w:ascii="Book Antiqua" w:eastAsia="Book Antiqua" w:hAnsi="Book Antiqua" w:cs="Book Antiqua"/>
          <w:color w:val="000000"/>
          <w:vertAlign w:val="superscript"/>
        </w:rPr>
        <w:t>®</w:t>
      </w:r>
      <w:r w:rsidRPr="00C10477">
        <w:rPr>
          <w:rFonts w:ascii="Book Antiqua" w:eastAsia="Book Antiqua" w:hAnsi="Book Antiqua" w:cs="Book Antiqua"/>
          <w:color w:val="000000"/>
        </w:rPr>
        <w:t xml:space="preserve"> are not well known. We therefore undertook the present study to evaluate the efficacy of adequate effective CPAP therapy for liver injury in NAFLD with OSA by LSM and CAP using </w:t>
      </w:r>
      <w:proofErr w:type="spellStart"/>
      <w:r w:rsidRPr="00C10477">
        <w:rPr>
          <w:rFonts w:ascii="Book Antiqua" w:eastAsia="Book Antiqua" w:hAnsi="Book Antiqua" w:cs="Book Antiqua"/>
          <w:color w:val="000000"/>
        </w:rPr>
        <w:t>FibroScan</w:t>
      </w:r>
      <w:proofErr w:type="spellEnd"/>
      <w:r w:rsidRPr="00C10477">
        <w:rPr>
          <w:rFonts w:ascii="Book Antiqua" w:eastAsia="Book Antiqua" w:hAnsi="Book Antiqua" w:cs="Book Antiqua"/>
          <w:color w:val="000000"/>
          <w:vertAlign w:val="superscript"/>
        </w:rPr>
        <w:t>®</w:t>
      </w:r>
      <w:r w:rsidRPr="00C10477">
        <w:rPr>
          <w:rFonts w:ascii="Book Antiqua" w:eastAsia="Book Antiqua" w:hAnsi="Book Antiqua" w:cs="Book Antiqua"/>
          <w:color w:val="000000"/>
        </w:rPr>
        <w:t xml:space="preserve"> along with serological parameters.</w:t>
      </w:r>
    </w:p>
    <w:p w14:paraId="3BEC309E" w14:textId="77777777" w:rsidR="00A77B3E" w:rsidRPr="00C10477" w:rsidRDefault="00A77B3E" w:rsidP="00C10477">
      <w:pPr>
        <w:spacing w:line="360" w:lineRule="auto"/>
        <w:ind w:firstLine="567"/>
        <w:jc w:val="both"/>
        <w:rPr>
          <w:rFonts w:ascii="Book Antiqua" w:hAnsi="Book Antiqua"/>
        </w:rPr>
      </w:pPr>
    </w:p>
    <w:p w14:paraId="6F11E46E"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caps/>
          <w:color w:val="000000"/>
          <w:u w:val="single"/>
        </w:rPr>
        <w:lastRenderedPageBreak/>
        <w:t>MATERIALS AND METHODS</w:t>
      </w:r>
    </w:p>
    <w:p w14:paraId="1C75314C" w14:textId="77777777" w:rsidR="00A77B3E" w:rsidRPr="00E04854" w:rsidRDefault="00CF3243" w:rsidP="00C10477">
      <w:pPr>
        <w:spacing w:line="360" w:lineRule="auto"/>
        <w:jc w:val="both"/>
        <w:rPr>
          <w:rFonts w:ascii="Book Antiqua" w:hAnsi="Book Antiqua"/>
          <w:b/>
          <w:bCs/>
        </w:rPr>
      </w:pPr>
      <w:r w:rsidRPr="00E04854">
        <w:rPr>
          <w:rFonts w:ascii="Book Antiqua" w:eastAsia="Book Antiqua" w:hAnsi="Book Antiqua" w:cs="Book Antiqua"/>
          <w:b/>
          <w:bCs/>
          <w:i/>
          <w:iCs/>
          <w:color w:val="000000"/>
        </w:rPr>
        <w:t>Study population</w:t>
      </w:r>
    </w:p>
    <w:p w14:paraId="56F0E249" w14:textId="26C355F4" w:rsidR="00A77B3E" w:rsidRPr="00C10477" w:rsidRDefault="00CF3243" w:rsidP="00E04854">
      <w:pPr>
        <w:spacing w:line="360" w:lineRule="auto"/>
        <w:jc w:val="both"/>
        <w:rPr>
          <w:rFonts w:ascii="Book Antiqua" w:hAnsi="Book Antiqua"/>
        </w:rPr>
      </w:pPr>
      <w:r w:rsidRPr="00C10477">
        <w:rPr>
          <w:rFonts w:ascii="Book Antiqua" w:eastAsia="Book Antiqua" w:hAnsi="Book Antiqua" w:cs="Book Antiqua"/>
          <w:color w:val="000000"/>
        </w:rPr>
        <w:t xml:space="preserve">In a prospective cohort study, we identified patients from October 2016 to September 2018 who presented to our sleep laboratory with symptoms of snoring, with or without witnessed episodes of sleep apnea or daytime sleepiness. Patients were analyzed by polysomnography (PSG) for the diagnosis of OSA in an overnight hospitalization, and initially, 123 patients who were diagnosed with moderate to severe OSA </w:t>
      </w:r>
      <w:r w:rsidR="00E04854">
        <w:rPr>
          <w:rFonts w:ascii="Book Antiqua" w:eastAsia="Book Antiqua" w:hAnsi="Book Antiqua" w:cs="Book Antiqua"/>
          <w:color w:val="000000"/>
        </w:rPr>
        <w:t>[</w:t>
      </w:r>
      <w:r w:rsidRPr="00C10477">
        <w:rPr>
          <w:rFonts w:ascii="Book Antiqua" w:eastAsia="Book Antiqua" w:hAnsi="Book Antiqua" w:cs="Book Antiqua"/>
          <w:color w:val="000000"/>
        </w:rPr>
        <w:t>apnea-hypopnea index (AHI) &gt; 15 events/h</w:t>
      </w:r>
      <w:r w:rsidR="00E04854">
        <w:rPr>
          <w:rFonts w:ascii="Book Antiqua" w:eastAsia="Book Antiqua" w:hAnsi="Book Antiqua" w:cs="Book Antiqua"/>
          <w:color w:val="000000"/>
        </w:rPr>
        <w:t>]</w:t>
      </w:r>
      <w:r w:rsidRPr="00C10477">
        <w:rPr>
          <w:rFonts w:ascii="Book Antiqua" w:eastAsia="Book Antiqua" w:hAnsi="Book Antiqua" w:cs="Book Antiqua"/>
          <w:color w:val="000000"/>
        </w:rPr>
        <w:t xml:space="preserve"> and started CPAP therapy were consecutively enrolled. Of all the OSA patients, 15 patients who withdrew from CPAP therapy because of distress or transfer to a different hospital within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8 patients who had received previous treatment with CPAP and/or an oral appliance, 8 patients for whom serum samples could not be obtained at all or sufficiently, 3 patients who were found to have severe type 2 diabetes mellitus and started treatment, 2 patients who had a medical history of hepatitis virus B or C, 2 patients with excessive inflammation by serum examination, and 1 patient who experienced extreme weight loss due to prostatic cancer during CPAP therapy were excluded. In addition, 14 patients showing alcohol consumption &gt; 30 g/d for men or &gt; 20 g/d for women were also excluded. Finally, 70 patients were investigated in this study</w:t>
      </w:r>
      <w:r w:rsidRPr="00E04854">
        <w:rPr>
          <w:rFonts w:ascii="Book Antiqua" w:eastAsia="Book Antiqua" w:hAnsi="Book Antiqua" w:cs="Book Antiqua"/>
          <w:color w:val="000000"/>
        </w:rPr>
        <w:t xml:space="preserve"> (Figure 1).</w:t>
      </w:r>
      <w:r w:rsidRPr="00C10477">
        <w:rPr>
          <w:rFonts w:ascii="Book Antiqua" w:eastAsia="Book Antiqua" w:hAnsi="Book Antiqua" w:cs="Book Antiqua"/>
          <w:color w:val="000000"/>
        </w:rPr>
        <w:t xml:space="preserve"> </w:t>
      </w:r>
    </w:p>
    <w:p w14:paraId="7225F4C4" w14:textId="5E5BD516" w:rsidR="00A77B3E" w:rsidRPr="00C10477" w:rsidRDefault="00CF3243" w:rsidP="00E04854">
      <w:pPr>
        <w:spacing w:line="360" w:lineRule="auto"/>
        <w:ind w:firstLineChars="200" w:firstLine="480"/>
        <w:jc w:val="both"/>
        <w:rPr>
          <w:rFonts w:ascii="Book Antiqua" w:hAnsi="Book Antiqua"/>
        </w:rPr>
      </w:pPr>
      <w:r w:rsidRPr="00C10477">
        <w:rPr>
          <w:rFonts w:ascii="Book Antiqua" w:eastAsia="Book Antiqua" w:hAnsi="Book Antiqua" w:cs="Book Antiqua"/>
          <w:color w:val="000000"/>
        </w:rPr>
        <w:t>Informed consent was obtained from each patient prior to enrolment in this study. The study protocol conformed to the ethical guidelines of the 1975 Declaration of Helsinki and was approved by the institutional review board of The Nippon Dental University School of Life Dentistry at Niigata</w:t>
      </w:r>
      <w:r w:rsidR="00E04854">
        <w:rPr>
          <w:rFonts w:ascii="Book Antiqua" w:eastAsia="Book Antiqua" w:hAnsi="Book Antiqua" w:cs="Book Antiqua"/>
          <w:color w:val="000000"/>
        </w:rPr>
        <w:t>,</w:t>
      </w:r>
      <w:r w:rsidRPr="00C10477">
        <w:rPr>
          <w:rFonts w:ascii="Book Antiqua" w:eastAsia="Book Antiqua" w:hAnsi="Book Antiqua" w:cs="Book Antiqua"/>
          <w:color w:val="000000"/>
        </w:rPr>
        <w:t xml:space="preserve"> No. ECNG-H-247.</w:t>
      </w:r>
    </w:p>
    <w:p w14:paraId="352BF2C6" w14:textId="77777777" w:rsidR="00A77B3E" w:rsidRPr="00C10477" w:rsidRDefault="00A77B3E" w:rsidP="00C10477">
      <w:pPr>
        <w:spacing w:line="360" w:lineRule="auto"/>
        <w:ind w:firstLine="567"/>
        <w:jc w:val="both"/>
        <w:rPr>
          <w:rFonts w:ascii="Book Antiqua" w:hAnsi="Book Antiqua"/>
        </w:rPr>
      </w:pPr>
    </w:p>
    <w:p w14:paraId="720D5B3C" w14:textId="77777777" w:rsidR="00A77B3E" w:rsidRPr="00E04854" w:rsidRDefault="00CF3243" w:rsidP="00C10477">
      <w:pPr>
        <w:spacing w:line="360" w:lineRule="auto"/>
        <w:jc w:val="both"/>
        <w:rPr>
          <w:rFonts w:ascii="Book Antiqua" w:hAnsi="Book Antiqua"/>
          <w:b/>
          <w:bCs/>
        </w:rPr>
      </w:pPr>
      <w:r w:rsidRPr="00E04854">
        <w:rPr>
          <w:rFonts w:ascii="Book Antiqua" w:eastAsia="Book Antiqua" w:hAnsi="Book Antiqua" w:cs="Book Antiqua"/>
          <w:b/>
          <w:bCs/>
          <w:i/>
          <w:iCs/>
          <w:color w:val="000000"/>
        </w:rPr>
        <w:t>Study protocol</w:t>
      </w:r>
    </w:p>
    <w:p w14:paraId="05720DAD" w14:textId="24677998" w:rsidR="00A77B3E" w:rsidRPr="00C10477" w:rsidRDefault="00CF3243" w:rsidP="00E04854">
      <w:pPr>
        <w:spacing w:line="360" w:lineRule="auto"/>
        <w:jc w:val="both"/>
        <w:rPr>
          <w:rFonts w:ascii="Book Antiqua" w:hAnsi="Book Antiqua"/>
        </w:rPr>
      </w:pPr>
      <w:r w:rsidRPr="00C10477">
        <w:rPr>
          <w:rFonts w:ascii="Book Antiqua" w:eastAsia="Book Antiqua" w:hAnsi="Book Antiqua" w:cs="Book Antiqua"/>
          <w:color w:val="000000"/>
        </w:rPr>
        <w:t xml:space="preserve">All 70 OSA patients were classified into following two groups according to the presence of fatty liver evaluated by ultrasonography (US): </w:t>
      </w:r>
      <w:r w:rsidR="00E04854">
        <w:rPr>
          <w:rFonts w:ascii="Book Antiqua" w:eastAsia="Book Antiqua" w:hAnsi="Book Antiqua" w:cs="Book Antiqua"/>
          <w:color w:val="000000"/>
        </w:rPr>
        <w:t>A</w:t>
      </w:r>
      <w:r w:rsidRPr="00C10477">
        <w:rPr>
          <w:rFonts w:ascii="Book Antiqua" w:eastAsia="Book Antiqua" w:hAnsi="Book Antiqua" w:cs="Book Antiqua"/>
          <w:color w:val="000000"/>
        </w:rPr>
        <w:t xml:space="preserve"> Normal group and an NAFLD group (Figure 1). The NAFLD group was defined as the group in which patients were diagnosed with the presence of fatty liver by high-resolution US (</w:t>
      </w:r>
      <w:proofErr w:type="spellStart"/>
      <w:r w:rsidRPr="00C10477">
        <w:rPr>
          <w:rFonts w:ascii="Book Antiqua" w:eastAsia="Book Antiqua" w:hAnsi="Book Antiqua" w:cs="Book Antiqua"/>
          <w:color w:val="000000"/>
        </w:rPr>
        <w:t>Xario</w:t>
      </w:r>
      <w:proofErr w:type="spellEnd"/>
      <w:r w:rsidRPr="00C10477">
        <w:rPr>
          <w:rFonts w:ascii="Book Antiqua" w:eastAsia="Book Antiqua" w:hAnsi="Book Antiqua" w:cs="Book Antiqua"/>
          <w:color w:val="000000"/>
        </w:rPr>
        <w:t xml:space="preserve"> SSA-660A; Toshiba, Tokyo, Japan) evaluated by four trained and experienced gastroenterologists </w:t>
      </w:r>
      <w:r w:rsidRPr="00C10477">
        <w:rPr>
          <w:rFonts w:ascii="Book Antiqua" w:eastAsia="Book Antiqua" w:hAnsi="Book Antiqua" w:cs="Book Antiqua"/>
          <w:color w:val="000000"/>
        </w:rPr>
        <w:lastRenderedPageBreak/>
        <w:t xml:space="preserve">regardless of the presence or absence of elevated serum liver enzymes. The Normal group was defined as the remaining patients without fatty liver. The definition of fatty liver by US was the decisive presence of bright hepatic echogenicity compared with the right kidney and posterior attenuation of the echo beam. All subjects with moderate to severe OSA were treated by auto-CPAP under a set pressure range of 4–16 </w:t>
      </w:r>
      <w:proofErr w:type="spellStart"/>
      <w:r w:rsidRPr="00C10477">
        <w:rPr>
          <w:rFonts w:ascii="Book Antiqua" w:eastAsia="Book Antiqua" w:hAnsi="Book Antiqua" w:cs="Book Antiqua"/>
          <w:color w:val="000000"/>
        </w:rPr>
        <w:t>hPa</w:t>
      </w:r>
      <w:proofErr w:type="spellEnd"/>
      <w:r w:rsidRPr="00C10477">
        <w:rPr>
          <w:rFonts w:ascii="Book Antiqua" w:eastAsia="Book Antiqua" w:hAnsi="Book Antiqua" w:cs="Book Antiqua"/>
          <w:color w:val="000000"/>
        </w:rPr>
        <w:t xml:space="preserve"> for 6 mo.</w:t>
      </w:r>
    </w:p>
    <w:p w14:paraId="03836983" w14:textId="11493CD8" w:rsidR="00A77B3E" w:rsidRPr="00C10477" w:rsidRDefault="00CF3243" w:rsidP="00E04854">
      <w:pPr>
        <w:spacing w:line="360" w:lineRule="auto"/>
        <w:ind w:firstLineChars="200" w:firstLine="480"/>
        <w:jc w:val="both"/>
        <w:rPr>
          <w:rFonts w:ascii="Book Antiqua" w:hAnsi="Book Antiqua"/>
        </w:rPr>
      </w:pPr>
      <w:r w:rsidRPr="00C10477">
        <w:rPr>
          <w:rFonts w:ascii="Book Antiqua" w:eastAsia="Book Antiqua" w:hAnsi="Book Antiqua" w:cs="Book Antiqua"/>
          <w:color w:val="000000"/>
        </w:rPr>
        <w:t xml:space="preserve">Clinical and laboratory assessments including </w:t>
      </w:r>
      <w:r w:rsidR="00CC6E20" w:rsidRPr="00C10477">
        <w:rPr>
          <w:rFonts w:ascii="Book Antiqua" w:eastAsia="Book Antiqua" w:hAnsi="Book Antiqua" w:cs="Book Antiqua"/>
          <w:color w:val="000000"/>
        </w:rPr>
        <w:t>TE</w:t>
      </w:r>
      <w:r w:rsidRPr="00C10477">
        <w:rPr>
          <w:rFonts w:ascii="Book Antiqua" w:eastAsia="Book Antiqua" w:hAnsi="Book Antiqua" w:cs="Book Antiqua"/>
          <w:color w:val="000000"/>
        </w:rPr>
        <w:t xml:space="preserve"> measurements for the two groups were performed at the diagnosis of OSA. To investigate the influences of CPAP therapy on NAFLD with OSA, patients from the NAFLD group were re-evaluated after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CPAP therapy in a similar manner. In terms of compliance with CPAP therapy for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for all patients in the NAFLD group, those meeting the following conditions were re-selected and used to assess the impact of CPAP therapy for NAFLD: </w:t>
      </w:r>
      <w:r w:rsidR="00E04854">
        <w:rPr>
          <w:rFonts w:ascii="Book Antiqua" w:eastAsia="Book Antiqua" w:hAnsi="Book Antiqua" w:cs="Book Antiqua"/>
          <w:color w:val="000000"/>
        </w:rPr>
        <w:t>(</w:t>
      </w:r>
      <w:r w:rsidRPr="00C10477">
        <w:rPr>
          <w:rFonts w:ascii="Book Antiqua" w:eastAsia="Book Antiqua" w:hAnsi="Book Antiqua" w:cs="Book Antiqua"/>
          <w:color w:val="000000"/>
        </w:rPr>
        <w:t xml:space="preserve">1) alanine aminotransferase (ALT) ≥ 30 U/L at diagnosis of OSA; </w:t>
      </w:r>
      <w:r w:rsidR="00E04854">
        <w:rPr>
          <w:rFonts w:ascii="Book Antiqua" w:eastAsia="Book Antiqua" w:hAnsi="Book Antiqua" w:cs="Book Antiqua"/>
          <w:color w:val="000000"/>
        </w:rPr>
        <w:t>(</w:t>
      </w:r>
      <w:r w:rsidRPr="00C10477">
        <w:rPr>
          <w:rFonts w:ascii="Book Antiqua" w:eastAsia="Book Antiqua" w:hAnsi="Book Antiqua" w:cs="Book Antiqua"/>
          <w:color w:val="000000"/>
        </w:rPr>
        <w:t>2) good compliance</w:t>
      </w:r>
      <w:r w:rsidRPr="00C10477">
        <w:rPr>
          <w:rFonts w:ascii="Book Antiqua" w:eastAsia="Book Antiqua" w:hAnsi="Book Antiqua" w:cs="Book Antiqua"/>
          <w:b/>
          <w:bCs/>
          <w:color w:val="000000"/>
        </w:rPr>
        <w:t xml:space="preserve"> </w:t>
      </w:r>
      <w:r w:rsidRPr="00C10477">
        <w:rPr>
          <w:rFonts w:ascii="Book Antiqua" w:eastAsia="Book Antiqua" w:hAnsi="Book Antiqua" w:cs="Book Antiqua"/>
          <w:color w:val="000000"/>
        </w:rPr>
        <w:t xml:space="preserve">with CPAP therapy for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as defined below (</w:t>
      </w:r>
      <w:r w:rsidRPr="00E04854">
        <w:rPr>
          <w:rFonts w:ascii="Book Antiqua" w:eastAsia="Book Antiqua" w:hAnsi="Book Antiqua" w:cs="Book Antiqua"/>
          <w:color w:val="000000"/>
        </w:rPr>
        <w:t xml:space="preserve">Compliance with CPAP therapy for 6 </w:t>
      </w:r>
      <w:proofErr w:type="spellStart"/>
      <w:r w:rsidRPr="00E04854">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w:t>
      </w:r>
      <w:r w:rsidR="00E04854">
        <w:rPr>
          <w:rFonts w:ascii="Book Antiqua" w:eastAsia="Book Antiqua" w:hAnsi="Book Antiqua" w:cs="Book Antiqua"/>
          <w:color w:val="000000"/>
        </w:rPr>
        <w:t>and (</w:t>
      </w:r>
      <w:r w:rsidRPr="00C10477">
        <w:rPr>
          <w:rFonts w:ascii="Book Antiqua" w:eastAsia="Book Antiqua" w:hAnsi="Book Antiqua" w:cs="Book Antiqua"/>
          <w:color w:val="000000"/>
        </w:rPr>
        <w:t>3) change in body mass index (BMI) during the 6-month CPAP period was &lt; ± 1 kg/m</w:t>
      </w:r>
      <w:r w:rsidRPr="00C10477">
        <w:rPr>
          <w:rFonts w:ascii="Book Antiqua" w:eastAsia="Book Antiqua" w:hAnsi="Book Antiqua" w:cs="Book Antiqua"/>
          <w:color w:val="000000"/>
          <w:vertAlign w:val="superscript"/>
        </w:rPr>
        <w:t>2</w:t>
      </w:r>
      <w:r w:rsidRPr="00C10477">
        <w:rPr>
          <w:rFonts w:ascii="Book Antiqua" w:eastAsia="Book Antiqua" w:hAnsi="Book Antiqua" w:cs="Book Antiqua"/>
          <w:color w:val="000000"/>
        </w:rPr>
        <w:t>.</w:t>
      </w:r>
    </w:p>
    <w:p w14:paraId="63737AE3" w14:textId="77777777" w:rsidR="00A77B3E" w:rsidRPr="00C10477" w:rsidRDefault="00A77B3E" w:rsidP="00C10477">
      <w:pPr>
        <w:spacing w:line="360" w:lineRule="auto"/>
        <w:ind w:firstLine="567"/>
        <w:jc w:val="both"/>
        <w:rPr>
          <w:rFonts w:ascii="Book Antiqua" w:hAnsi="Book Antiqua"/>
        </w:rPr>
      </w:pPr>
    </w:p>
    <w:p w14:paraId="603E4E6C" w14:textId="77777777" w:rsidR="00A77B3E" w:rsidRPr="00EB641E" w:rsidRDefault="00CF3243" w:rsidP="00C10477">
      <w:pPr>
        <w:spacing w:line="360" w:lineRule="auto"/>
        <w:jc w:val="both"/>
        <w:rPr>
          <w:rFonts w:ascii="Book Antiqua" w:hAnsi="Book Antiqua"/>
          <w:b/>
          <w:bCs/>
        </w:rPr>
      </w:pPr>
      <w:r w:rsidRPr="00EB641E">
        <w:rPr>
          <w:rFonts w:ascii="Book Antiqua" w:eastAsia="Book Antiqua" w:hAnsi="Book Antiqua" w:cs="Book Antiqua"/>
          <w:b/>
          <w:bCs/>
          <w:i/>
          <w:iCs/>
          <w:color w:val="000000"/>
        </w:rPr>
        <w:t>Clinical and laboratory assessments</w:t>
      </w:r>
    </w:p>
    <w:p w14:paraId="51537E05" w14:textId="150D6EE9" w:rsidR="00A77B3E" w:rsidRPr="00C10477" w:rsidRDefault="00CF3243" w:rsidP="00EB641E">
      <w:pPr>
        <w:spacing w:line="360" w:lineRule="auto"/>
        <w:jc w:val="both"/>
        <w:rPr>
          <w:rFonts w:ascii="Book Antiqua" w:hAnsi="Book Antiqua"/>
        </w:rPr>
      </w:pPr>
      <w:r w:rsidRPr="00C10477">
        <w:rPr>
          <w:rFonts w:ascii="Book Antiqua" w:eastAsia="Book Antiqua" w:hAnsi="Book Antiqua" w:cs="Book Antiqua"/>
          <w:color w:val="000000"/>
        </w:rPr>
        <w:t>Patients were investigated for clinical data (age, sex, weight, and height) and completed a questionnaire regarding underlying pathologies (type 2 diabetes, hypertension, hyperlipidemia, or hyperuricemia). Body weight and height were measured using digital scales, and BMI was calculated by dividing weight (in kilograms) by the square of height (in meters). Venous blood samples were obtained in the morning following overnight fasting for 12 h. Laboratory evaluations in all patients included aspartate aminotransferase (AST), ALT, γ-glutamyl transpeptidase (GGT), albumin, uric acid, triglycerides (TG), low-density lipoprotein cholesterol, high-density lipoprotein cholesterol (HDL-C), high-sensitivity C-reactive protein (</w:t>
      </w:r>
      <w:proofErr w:type="spellStart"/>
      <w:r w:rsidRPr="00C10477">
        <w:rPr>
          <w:rFonts w:ascii="Book Antiqua" w:eastAsia="Book Antiqua" w:hAnsi="Book Antiqua" w:cs="Book Antiqua"/>
          <w:color w:val="000000"/>
        </w:rPr>
        <w:t>hs</w:t>
      </w:r>
      <w:proofErr w:type="spellEnd"/>
      <w:r w:rsidRPr="00C10477">
        <w:rPr>
          <w:rFonts w:ascii="Book Antiqua" w:eastAsia="Book Antiqua" w:hAnsi="Book Antiqua" w:cs="Book Antiqua"/>
          <w:color w:val="000000"/>
        </w:rPr>
        <w:t>-CRP), hemoglobin (</w:t>
      </w:r>
      <w:proofErr w:type="spellStart"/>
      <w:r w:rsidRPr="00C10477">
        <w:rPr>
          <w:rFonts w:ascii="Book Antiqua" w:eastAsia="Book Antiqua" w:hAnsi="Book Antiqua" w:cs="Book Antiqua"/>
          <w:color w:val="000000"/>
        </w:rPr>
        <w:t>Hb</w:t>
      </w:r>
      <w:proofErr w:type="spellEnd"/>
      <w:r w:rsidRPr="00C10477">
        <w:rPr>
          <w:rFonts w:ascii="Book Antiqua" w:eastAsia="Book Antiqua" w:hAnsi="Book Antiqua" w:cs="Book Antiqua"/>
          <w:color w:val="000000"/>
        </w:rPr>
        <w:t xml:space="preserve">)A1c, Mac-2-binding protein glycan isomer (M2BPGi), type </w:t>
      </w:r>
      <w:r w:rsidRPr="00C10477">
        <w:rPr>
          <w:rFonts w:ascii="宋体" w:eastAsia="宋体" w:hAnsi="宋体" w:cs="宋体" w:hint="eastAsia"/>
          <w:color w:val="000000"/>
        </w:rPr>
        <w:t>Ⅳ</w:t>
      </w:r>
      <w:r w:rsidRPr="00C10477">
        <w:rPr>
          <w:rFonts w:ascii="Book Antiqua" w:eastAsia="Book Antiqua" w:hAnsi="Book Antiqua" w:cs="Book Antiqua"/>
          <w:color w:val="000000"/>
        </w:rPr>
        <w:t xml:space="preserve"> collagen 7 s, and platelet count. Insulin resistance was also evaluated using the homeostasis model assessment-insulin resistance (HOMA-IR) method as follows: HOMA-IR = fasting glucose (mg/dL) × fasting plasma insulin (</w:t>
      </w:r>
      <w:proofErr w:type="spellStart"/>
      <w:r w:rsidRPr="00C10477">
        <w:rPr>
          <w:rFonts w:ascii="Book Antiqua" w:eastAsia="Book Antiqua" w:hAnsi="Book Antiqua" w:cs="Book Antiqua"/>
          <w:color w:val="000000"/>
        </w:rPr>
        <w:t>μIU</w:t>
      </w:r>
      <w:proofErr w:type="spellEnd"/>
      <w:r w:rsidRPr="00C10477">
        <w:rPr>
          <w:rFonts w:ascii="Book Antiqua" w:eastAsia="Book Antiqua" w:hAnsi="Book Antiqua" w:cs="Book Antiqua"/>
          <w:color w:val="000000"/>
        </w:rPr>
        <w:t>/mL)/405</w:t>
      </w:r>
      <w:r w:rsidRPr="00C10477">
        <w:rPr>
          <w:rFonts w:ascii="Book Antiqua" w:eastAsia="Book Antiqua" w:hAnsi="Book Antiqua" w:cs="Book Antiqua"/>
          <w:color w:val="000000"/>
          <w:vertAlign w:val="superscript"/>
        </w:rPr>
        <w:t>[33]</w:t>
      </w:r>
      <w:r w:rsidRPr="00C10477">
        <w:rPr>
          <w:rFonts w:ascii="Book Antiqua" w:eastAsia="Book Antiqua" w:hAnsi="Book Antiqua" w:cs="Book Antiqua"/>
          <w:color w:val="000000"/>
        </w:rPr>
        <w:t xml:space="preserve">. </w:t>
      </w:r>
    </w:p>
    <w:p w14:paraId="0B16582B" w14:textId="77777777" w:rsidR="00A77B3E" w:rsidRPr="00C10477" w:rsidRDefault="00A77B3E" w:rsidP="00C10477">
      <w:pPr>
        <w:spacing w:line="360" w:lineRule="auto"/>
        <w:ind w:firstLine="567"/>
        <w:jc w:val="both"/>
        <w:rPr>
          <w:rFonts w:ascii="Book Antiqua" w:hAnsi="Book Antiqua"/>
        </w:rPr>
      </w:pPr>
    </w:p>
    <w:p w14:paraId="73410EA2" w14:textId="77777777" w:rsidR="00A77B3E" w:rsidRPr="00EB641E" w:rsidRDefault="00CF3243" w:rsidP="00C10477">
      <w:pPr>
        <w:spacing w:line="360" w:lineRule="auto"/>
        <w:jc w:val="both"/>
        <w:rPr>
          <w:rFonts w:ascii="Book Antiqua" w:hAnsi="Book Antiqua"/>
          <w:b/>
          <w:bCs/>
        </w:rPr>
      </w:pPr>
      <w:r w:rsidRPr="00EB641E">
        <w:rPr>
          <w:rFonts w:ascii="Book Antiqua" w:eastAsia="Book Antiqua" w:hAnsi="Book Antiqua" w:cs="Book Antiqua"/>
          <w:b/>
          <w:bCs/>
          <w:i/>
          <w:iCs/>
          <w:color w:val="000000"/>
        </w:rPr>
        <w:t>Measurement of TE</w:t>
      </w:r>
    </w:p>
    <w:p w14:paraId="21DB52B7" w14:textId="3F64A9DA" w:rsidR="00A77B3E" w:rsidRPr="00C10477" w:rsidRDefault="00CF3243" w:rsidP="00EB641E">
      <w:pPr>
        <w:spacing w:line="360" w:lineRule="auto"/>
        <w:jc w:val="both"/>
        <w:rPr>
          <w:rFonts w:ascii="Book Antiqua" w:hAnsi="Book Antiqua"/>
        </w:rPr>
      </w:pPr>
      <w:r w:rsidRPr="00C10477">
        <w:rPr>
          <w:rFonts w:ascii="Book Antiqua" w:eastAsia="Book Antiqua" w:hAnsi="Book Antiqua" w:cs="Book Antiqua"/>
          <w:color w:val="000000"/>
        </w:rPr>
        <w:t xml:space="preserve">LSM and CAP measurements were investigated by </w:t>
      </w:r>
      <w:proofErr w:type="spellStart"/>
      <w:r w:rsidRPr="00C10477">
        <w:rPr>
          <w:rFonts w:ascii="Book Antiqua" w:eastAsia="Book Antiqua" w:hAnsi="Book Antiqua" w:cs="Book Antiqua"/>
          <w:color w:val="000000"/>
        </w:rPr>
        <w:t>FibroScan</w:t>
      </w:r>
      <w:proofErr w:type="spellEnd"/>
      <w:r w:rsidRPr="00C10477">
        <w:rPr>
          <w:rFonts w:ascii="Book Antiqua" w:eastAsia="Book Antiqua" w:hAnsi="Book Antiqua" w:cs="Book Antiqua"/>
          <w:color w:val="000000"/>
          <w:vertAlign w:val="superscript"/>
        </w:rPr>
        <w:t>®</w:t>
      </w:r>
      <w:r w:rsidRPr="00C10477">
        <w:rPr>
          <w:rFonts w:ascii="Book Antiqua" w:eastAsia="Book Antiqua" w:hAnsi="Book Antiqua" w:cs="Book Antiqua"/>
          <w:color w:val="000000"/>
        </w:rPr>
        <w:t xml:space="preserve"> performed by the aforementioned four trained gastroenterologists, who were blinded to the clinical data of the patients. All patients were measured using a 3.5-MHz standard M probe. After the patients had fasted overnight, </w:t>
      </w:r>
      <w:proofErr w:type="spellStart"/>
      <w:r w:rsidRPr="00C10477">
        <w:rPr>
          <w:rFonts w:ascii="Book Antiqua" w:eastAsia="Book Antiqua" w:hAnsi="Book Antiqua" w:cs="Book Antiqua"/>
          <w:color w:val="000000"/>
        </w:rPr>
        <w:t>FibroScan</w:t>
      </w:r>
      <w:proofErr w:type="spellEnd"/>
      <w:r w:rsidRPr="00C10477">
        <w:rPr>
          <w:rFonts w:ascii="Book Antiqua" w:eastAsia="Book Antiqua" w:hAnsi="Book Antiqua" w:cs="Book Antiqua"/>
          <w:color w:val="000000"/>
          <w:vertAlign w:val="superscript"/>
        </w:rPr>
        <w:t>®</w:t>
      </w:r>
      <w:r w:rsidRPr="00C10477">
        <w:rPr>
          <w:rFonts w:ascii="Book Antiqua" w:eastAsia="Book Antiqua" w:hAnsi="Book Antiqua" w:cs="Book Antiqua"/>
          <w:color w:val="000000"/>
        </w:rPr>
        <w:t xml:space="preserve"> was performed on the right lobe through the intercostal spaces with the patient in a dorsal decubitus position and the right arm in maximal </w:t>
      </w:r>
      <w:proofErr w:type="gramStart"/>
      <w:r w:rsidRPr="00C10477">
        <w:rPr>
          <w:rFonts w:ascii="Book Antiqua" w:eastAsia="Book Antiqua" w:hAnsi="Book Antiqua" w:cs="Book Antiqua"/>
          <w:color w:val="000000"/>
        </w:rPr>
        <w:t>abduction</w:t>
      </w:r>
      <w:r w:rsidRPr="00C10477">
        <w:rPr>
          <w:rFonts w:ascii="Book Antiqua" w:eastAsia="Book Antiqua" w:hAnsi="Book Antiqua" w:cs="Book Antiqua"/>
          <w:color w:val="000000"/>
          <w:vertAlign w:val="superscript"/>
        </w:rPr>
        <w:t>[</w:t>
      </w:r>
      <w:proofErr w:type="gramEnd"/>
      <w:r w:rsidRPr="00C10477">
        <w:rPr>
          <w:rFonts w:ascii="Book Antiqua" w:eastAsia="Book Antiqua" w:hAnsi="Book Antiqua" w:cs="Book Antiqua"/>
          <w:color w:val="000000"/>
          <w:vertAlign w:val="superscript"/>
        </w:rPr>
        <w:t>34]</w:t>
      </w:r>
      <w:r w:rsidRPr="00C10477">
        <w:rPr>
          <w:rFonts w:ascii="Book Antiqua" w:eastAsia="Book Antiqua" w:hAnsi="Book Antiqua" w:cs="Book Antiqua"/>
          <w:color w:val="000000"/>
        </w:rPr>
        <w:t>. For LSM, the examination was considered reliable if 10 valid measurements were obtained and interquartile range/median LSM was less than 30%.</w:t>
      </w:r>
    </w:p>
    <w:p w14:paraId="760105AD" w14:textId="77777777" w:rsidR="00A77B3E" w:rsidRPr="00C10477" w:rsidRDefault="00A77B3E" w:rsidP="00C10477">
      <w:pPr>
        <w:spacing w:line="360" w:lineRule="auto"/>
        <w:ind w:firstLine="567"/>
        <w:jc w:val="both"/>
        <w:rPr>
          <w:rFonts w:ascii="Book Antiqua" w:hAnsi="Book Antiqua"/>
        </w:rPr>
      </w:pPr>
    </w:p>
    <w:p w14:paraId="2043BDD4" w14:textId="77777777" w:rsidR="00A77B3E" w:rsidRPr="00EB641E" w:rsidRDefault="00CF3243" w:rsidP="00C10477">
      <w:pPr>
        <w:spacing w:line="360" w:lineRule="auto"/>
        <w:jc w:val="both"/>
        <w:rPr>
          <w:rFonts w:ascii="Book Antiqua" w:hAnsi="Book Antiqua"/>
          <w:b/>
          <w:bCs/>
        </w:rPr>
      </w:pPr>
      <w:r w:rsidRPr="00EB641E">
        <w:rPr>
          <w:rFonts w:ascii="Book Antiqua" w:eastAsia="Book Antiqua" w:hAnsi="Book Antiqua" w:cs="Book Antiqua"/>
          <w:b/>
          <w:bCs/>
          <w:i/>
          <w:iCs/>
          <w:color w:val="000000"/>
        </w:rPr>
        <w:t xml:space="preserve">Compliance with CPAP therapy for 6 </w:t>
      </w:r>
      <w:proofErr w:type="spellStart"/>
      <w:r w:rsidRPr="00EB641E">
        <w:rPr>
          <w:rFonts w:ascii="Book Antiqua" w:eastAsia="Book Antiqua" w:hAnsi="Book Antiqua" w:cs="Book Antiqua"/>
          <w:b/>
          <w:bCs/>
          <w:i/>
          <w:iCs/>
          <w:color w:val="000000"/>
        </w:rPr>
        <w:t>mo</w:t>
      </w:r>
      <w:proofErr w:type="spellEnd"/>
    </w:p>
    <w:p w14:paraId="70342068" w14:textId="354D5454"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In this study, compliance with CPAP therapy for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in each patient was determined from the mean usage rate of CPAP therapy for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arbitrarily defined as “mean compliance index” (m-CI). This value was calculated in each patient as: m-CI = [sum of the following calculations for each of the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treatment: </w:t>
      </w:r>
      <w:r w:rsidR="00EB641E">
        <w:rPr>
          <w:rFonts w:ascii="Book Antiqua" w:eastAsia="Book Antiqua" w:hAnsi="Book Antiqua" w:cs="Book Antiqua"/>
          <w:color w:val="000000"/>
        </w:rPr>
        <w:t>[</w:t>
      </w:r>
      <w:r w:rsidRPr="00C10477">
        <w:rPr>
          <w:rFonts w:ascii="Book Antiqua" w:eastAsia="Book Antiqua" w:hAnsi="Book Antiqua" w:cs="Book Antiqua"/>
          <w:color w:val="000000"/>
        </w:rPr>
        <w:t>(CPAP usage rate of days per calendar month) × (ratio of days of CPAP use for &gt; 4 h/d</w:t>
      </w:r>
      <w:r w:rsidR="00EB641E">
        <w:rPr>
          <w:rFonts w:ascii="Book Antiqua" w:eastAsia="Book Antiqua" w:hAnsi="Book Antiqua" w:cs="Book Antiqua"/>
          <w:color w:val="000000"/>
        </w:rPr>
        <w:t xml:space="preserve"> </w:t>
      </w:r>
      <w:r w:rsidRPr="00C10477">
        <w:rPr>
          <w:rFonts w:ascii="Book Antiqua" w:eastAsia="Book Antiqua" w:hAnsi="Book Antiqua" w:cs="Book Antiqua"/>
          <w:color w:val="000000"/>
        </w:rPr>
        <w:t xml:space="preserve">to total days of CPAP use in the same calendar month)]/6 mo. Compliance with CPAP therapy for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was defined as “good” for m-CI &gt; 0.5.</w:t>
      </w:r>
    </w:p>
    <w:p w14:paraId="1ACC2940" w14:textId="77777777" w:rsidR="00A77B3E" w:rsidRPr="00C10477" w:rsidRDefault="00A77B3E" w:rsidP="00C10477">
      <w:pPr>
        <w:spacing w:line="360" w:lineRule="auto"/>
        <w:jc w:val="both"/>
        <w:rPr>
          <w:rFonts w:ascii="Book Antiqua" w:hAnsi="Book Antiqua"/>
        </w:rPr>
      </w:pPr>
    </w:p>
    <w:p w14:paraId="25572C48" w14:textId="77777777" w:rsidR="00A77B3E" w:rsidRPr="00EB641E" w:rsidRDefault="00CF3243" w:rsidP="00C10477">
      <w:pPr>
        <w:spacing w:line="360" w:lineRule="auto"/>
        <w:jc w:val="both"/>
        <w:rPr>
          <w:rFonts w:ascii="Book Antiqua" w:hAnsi="Book Antiqua"/>
          <w:b/>
          <w:bCs/>
        </w:rPr>
      </w:pPr>
      <w:r w:rsidRPr="00EB641E">
        <w:rPr>
          <w:rFonts w:ascii="Book Antiqua" w:eastAsia="Book Antiqua" w:hAnsi="Book Antiqua" w:cs="Book Antiqua"/>
          <w:b/>
          <w:bCs/>
          <w:i/>
          <w:iCs/>
          <w:color w:val="000000"/>
        </w:rPr>
        <w:t>Statistical analysis</w:t>
      </w:r>
    </w:p>
    <w:p w14:paraId="1C4A8A32" w14:textId="4725C26E" w:rsidR="00A77B3E" w:rsidRPr="00C10477" w:rsidRDefault="00CF3243" w:rsidP="00EB641E">
      <w:pPr>
        <w:spacing w:line="360" w:lineRule="auto"/>
        <w:jc w:val="both"/>
        <w:rPr>
          <w:rFonts w:ascii="Book Antiqua" w:hAnsi="Book Antiqua"/>
        </w:rPr>
      </w:pPr>
      <w:r w:rsidRPr="00C10477">
        <w:rPr>
          <w:rFonts w:ascii="Book Antiqua" w:eastAsia="Book Antiqua" w:hAnsi="Book Antiqua" w:cs="Book Antiqua"/>
          <w:color w:val="000000"/>
        </w:rPr>
        <w:t xml:space="preserve">Results are expressed as mean and standard deviation (SD) for quantitative variables and as frequencies with percentages for categorical variables. The Shapiro-Wilk normality test was used to ascertain the normality of data distributions in a population. Comparisons between two groups were analyzed using Student's </w:t>
      </w:r>
      <w:r w:rsidRPr="00C10477">
        <w:rPr>
          <w:rFonts w:ascii="Book Antiqua" w:eastAsia="Book Antiqua" w:hAnsi="Book Antiqua" w:cs="Book Antiqua"/>
          <w:i/>
          <w:iCs/>
          <w:color w:val="000000"/>
        </w:rPr>
        <w:t>t</w:t>
      </w:r>
      <w:r w:rsidRPr="00C10477">
        <w:rPr>
          <w:rFonts w:ascii="Book Antiqua" w:eastAsia="Book Antiqua" w:hAnsi="Book Antiqua" w:cs="Book Antiqua"/>
          <w:color w:val="000000"/>
        </w:rPr>
        <w:t xml:space="preserve">-test for equal variances or Welch's </w:t>
      </w:r>
      <w:r w:rsidRPr="00C10477">
        <w:rPr>
          <w:rFonts w:ascii="Book Antiqua" w:eastAsia="Book Antiqua" w:hAnsi="Book Antiqua" w:cs="Book Antiqua"/>
          <w:i/>
          <w:iCs/>
          <w:color w:val="000000"/>
        </w:rPr>
        <w:t>t</w:t>
      </w:r>
      <w:r w:rsidRPr="00C10477">
        <w:rPr>
          <w:rFonts w:ascii="Book Antiqua" w:eastAsia="Book Antiqua" w:hAnsi="Book Antiqua" w:cs="Book Antiqua"/>
          <w:color w:val="000000"/>
        </w:rPr>
        <w:t xml:space="preserve">-test for unequal variances if data were normally distributed, and the Mann-Whitney </w:t>
      </w:r>
      <w:r w:rsidRPr="00C10477">
        <w:rPr>
          <w:rFonts w:ascii="Book Antiqua" w:eastAsia="Book Antiqua" w:hAnsi="Book Antiqua" w:cs="Book Antiqua"/>
          <w:i/>
          <w:iCs/>
          <w:color w:val="000000"/>
        </w:rPr>
        <w:t>U</w:t>
      </w:r>
      <w:r w:rsidRPr="00C10477">
        <w:rPr>
          <w:rFonts w:ascii="Book Antiqua" w:eastAsia="Book Antiqua" w:hAnsi="Book Antiqua" w:cs="Book Antiqua"/>
          <w:color w:val="000000"/>
        </w:rPr>
        <w:t xml:space="preserve"> test if data were not normally distributed. Within-group comparisons were examined by a paired </w:t>
      </w:r>
      <w:r w:rsidRPr="00C10477">
        <w:rPr>
          <w:rFonts w:ascii="Book Antiqua" w:eastAsia="Book Antiqua" w:hAnsi="Book Antiqua" w:cs="Book Antiqua"/>
          <w:i/>
          <w:iCs/>
          <w:color w:val="000000"/>
        </w:rPr>
        <w:t>t</w:t>
      </w:r>
      <w:r w:rsidRPr="00C10477">
        <w:rPr>
          <w:rFonts w:ascii="Book Antiqua" w:eastAsia="Book Antiqua" w:hAnsi="Book Antiqua" w:cs="Book Antiqua"/>
          <w:color w:val="000000"/>
        </w:rPr>
        <w:t xml:space="preserve">-test for normally distributed data or the Wilcoxon signed-rank test for non-normally distributed data. Categorical variables were compared using chi-square test or Fisher’s exact test. Values of </w:t>
      </w:r>
      <w:r w:rsidRPr="00C10477">
        <w:rPr>
          <w:rFonts w:ascii="Book Antiqua" w:eastAsia="Book Antiqua" w:hAnsi="Book Antiqua" w:cs="Book Antiqua"/>
          <w:i/>
          <w:iCs/>
          <w:color w:val="000000"/>
        </w:rPr>
        <w:t xml:space="preserve">P </w:t>
      </w:r>
      <w:r w:rsidRPr="00C10477">
        <w:rPr>
          <w:rFonts w:ascii="Book Antiqua" w:eastAsia="Book Antiqua" w:hAnsi="Book Antiqua" w:cs="Book Antiqua"/>
          <w:color w:val="000000"/>
        </w:rPr>
        <w:t xml:space="preserve">&lt; 0.05 were </w:t>
      </w:r>
      <w:r w:rsidRPr="00C10477">
        <w:rPr>
          <w:rFonts w:ascii="Book Antiqua" w:eastAsia="Book Antiqua" w:hAnsi="Book Antiqua" w:cs="Book Antiqua"/>
          <w:color w:val="000000"/>
        </w:rPr>
        <w:lastRenderedPageBreak/>
        <w:t>considered statistically significant. All statistical analyses were performed using JMP</w:t>
      </w:r>
      <w:r w:rsidRPr="00C10477">
        <w:rPr>
          <w:rFonts w:ascii="Book Antiqua" w:eastAsia="Book Antiqua" w:hAnsi="Book Antiqua" w:cs="Book Antiqua"/>
          <w:color w:val="000000"/>
          <w:vertAlign w:val="superscript"/>
        </w:rPr>
        <w:t>®</w:t>
      </w:r>
      <w:r w:rsidRPr="00C10477">
        <w:rPr>
          <w:rFonts w:ascii="Book Antiqua" w:eastAsia="Book Antiqua" w:hAnsi="Book Antiqua" w:cs="Book Antiqua"/>
          <w:color w:val="000000"/>
        </w:rPr>
        <w:t xml:space="preserve"> version 13.2 software (SAS Institute, Cary, NC, U</w:t>
      </w:r>
      <w:r w:rsidR="00EB641E">
        <w:rPr>
          <w:rFonts w:ascii="Book Antiqua" w:eastAsia="Book Antiqua" w:hAnsi="Book Antiqua" w:cs="Book Antiqua"/>
          <w:color w:val="000000"/>
        </w:rPr>
        <w:t>nited States</w:t>
      </w:r>
      <w:r w:rsidRPr="00C10477">
        <w:rPr>
          <w:rFonts w:ascii="Book Antiqua" w:eastAsia="Book Antiqua" w:hAnsi="Book Antiqua" w:cs="Book Antiqua"/>
          <w:color w:val="000000"/>
        </w:rPr>
        <w:t>).</w:t>
      </w:r>
    </w:p>
    <w:p w14:paraId="72A450F1" w14:textId="77777777" w:rsidR="00A77B3E" w:rsidRPr="00C10477" w:rsidRDefault="00A77B3E" w:rsidP="00397209">
      <w:pPr>
        <w:spacing w:line="360" w:lineRule="auto"/>
        <w:jc w:val="both"/>
        <w:rPr>
          <w:rFonts w:ascii="Book Antiqua" w:hAnsi="Book Antiqua"/>
        </w:rPr>
      </w:pPr>
    </w:p>
    <w:p w14:paraId="24C210E8"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caps/>
          <w:color w:val="000000"/>
          <w:u w:val="single"/>
        </w:rPr>
        <w:t>RESULTS</w:t>
      </w:r>
    </w:p>
    <w:p w14:paraId="440F68BA" w14:textId="77777777" w:rsidR="00A77B3E" w:rsidRPr="00EB641E" w:rsidRDefault="00CF3243" w:rsidP="00C10477">
      <w:pPr>
        <w:spacing w:line="360" w:lineRule="auto"/>
        <w:jc w:val="both"/>
        <w:rPr>
          <w:rFonts w:ascii="Book Antiqua" w:hAnsi="Book Antiqua"/>
          <w:b/>
          <w:bCs/>
        </w:rPr>
      </w:pPr>
      <w:r w:rsidRPr="00EB641E">
        <w:rPr>
          <w:rFonts w:ascii="Book Antiqua" w:eastAsia="Book Antiqua" w:hAnsi="Book Antiqua" w:cs="Book Antiqua"/>
          <w:b/>
          <w:bCs/>
          <w:i/>
          <w:iCs/>
          <w:color w:val="000000"/>
        </w:rPr>
        <w:t>Characteristics of patients</w:t>
      </w:r>
    </w:p>
    <w:p w14:paraId="1E31763F" w14:textId="4B844F4E" w:rsidR="00A77B3E" w:rsidRPr="00C10477" w:rsidRDefault="00CF3243" w:rsidP="00EB641E">
      <w:pPr>
        <w:spacing w:line="360" w:lineRule="auto"/>
        <w:jc w:val="both"/>
        <w:rPr>
          <w:rFonts w:ascii="Book Antiqua" w:hAnsi="Book Antiqua"/>
        </w:rPr>
      </w:pPr>
      <w:r w:rsidRPr="00C10477">
        <w:rPr>
          <w:rFonts w:ascii="Book Antiqua" w:eastAsia="Book Antiqua" w:hAnsi="Book Antiqua" w:cs="Book Antiqua"/>
          <w:color w:val="000000"/>
        </w:rPr>
        <w:t>We prospectively enrolled 123 consecutive patients (74.8% men; age, 56.3 ± 13.6 years; BMI, 26.5 ± 4.7 kg/m</w:t>
      </w:r>
      <w:r w:rsidRPr="00C10477">
        <w:rPr>
          <w:rFonts w:ascii="Book Antiqua" w:eastAsia="Book Antiqua" w:hAnsi="Book Antiqua" w:cs="Book Antiqua"/>
          <w:color w:val="000000"/>
          <w:vertAlign w:val="superscript"/>
        </w:rPr>
        <w:t>2</w:t>
      </w:r>
      <w:r w:rsidRPr="00C10477">
        <w:rPr>
          <w:rFonts w:ascii="Book Antiqua" w:eastAsia="Book Antiqua" w:hAnsi="Book Antiqua" w:cs="Book Antiqua"/>
          <w:color w:val="000000"/>
        </w:rPr>
        <w:t>) with moderate to severe OSA who met the indications for treatment with CPAP by PSG (data not shown). A total of 70 patients (47 men, 23 women) were finally included in this study, with 20 patients in the Normal group and 50 patients in the NAFLD group. Clinical and laboratory evaluations of the two groups are shown in Table 1. Clinical features of the two groups were similar in terms of sex ratio and underlying diagnosis. However, BMI was significantly higher in the NAFLD group (27.57 ± 0.6 kg/m</w:t>
      </w:r>
      <w:r w:rsidRPr="00C10477">
        <w:rPr>
          <w:rFonts w:ascii="Book Antiqua" w:eastAsia="Book Antiqua" w:hAnsi="Book Antiqua" w:cs="Book Antiqua"/>
          <w:color w:val="000000"/>
          <w:vertAlign w:val="superscript"/>
        </w:rPr>
        <w:t>2</w:t>
      </w:r>
      <w:r w:rsidRPr="00C10477">
        <w:rPr>
          <w:rFonts w:ascii="Book Antiqua" w:eastAsia="Book Antiqua" w:hAnsi="Book Antiqua" w:cs="Book Antiqua"/>
          <w:color w:val="000000"/>
        </w:rPr>
        <w:t>) than in the Normal group (23.05 ± 0.97 kg/m</w:t>
      </w:r>
      <w:r w:rsidRPr="00C10477">
        <w:rPr>
          <w:rFonts w:ascii="Book Antiqua" w:eastAsia="Book Antiqua" w:hAnsi="Book Antiqua" w:cs="Book Antiqua"/>
          <w:color w:val="000000"/>
          <w:vertAlign w:val="superscript"/>
        </w:rPr>
        <w:t>2</w:t>
      </w:r>
      <w:r w:rsidRPr="00C10477">
        <w:rPr>
          <w:rFonts w:ascii="Book Antiqua" w:eastAsia="Book Antiqua" w:hAnsi="Book Antiqua" w:cs="Book Antiqua"/>
          <w:color w:val="000000"/>
        </w:rPr>
        <w:t xml:space="preserve">; </w:t>
      </w:r>
      <w:r w:rsidRPr="00C10477">
        <w:rPr>
          <w:rFonts w:ascii="Book Antiqua" w:eastAsia="Book Antiqua" w:hAnsi="Book Antiqua" w:cs="Book Antiqua"/>
          <w:i/>
          <w:iCs/>
          <w:color w:val="000000"/>
        </w:rPr>
        <w:t xml:space="preserve">P </w:t>
      </w:r>
      <w:r w:rsidRPr="00C10477">
        <w:rPr>
          <w:rFonts w:ascii="Book Antiqua" w:eastAsia="Book Antiqua" w:hAnsi="Book Antiqua" w:cs="Book Antiqua"/>
          <w:color w:val="000000"/>
        </w:rPr>
        <w:t xml:space="preserve">&lt; 0.001). Blood samples from all patients of the two groups were available for analysis before CPAP therapy. AST, ALT, GGT, uric acid, TG, </w:t>
      </w:r>
      <w:proofErr w:type="spellStart"/>
      <w:r w:rsidRPr="00C10477">
        <w:rPr>
          <w:rFonts w:ascii="Book Antiqua" w:eastAsia="Book Antiqua" w:hAnsi="Book Antiqua" w:cs="Book Antiqua"/>
          <w:color w:val="000000"/>
        </w:rPr>
        <w:t>hs</w:t>
      </w:r>
      <w:proofErr w:type="spellEnd"/>
      <w:r w:rsidRPr="00C10477">
        <w:rPr>
          <w:rFonts w:ascii="Book Antiqua" w:eastAsia="Book Antiqua" w:hAnsi="Book Antiqua" w:cs="Book Antiqua"/>
          <w:color w:val="000000"/>
        </w:rPr>
        <w:t>-CRP, and HOMA-IR were all significantly higher in the NAFLD group than in the Normal group (</w:t>
      </w:r>
      <w:r w:rsidRPr="00C10477">
        <w:rPr>
          <w:rFonts w:ascii="Book Antiqua" w:eastAsia="Book Antiqua" w:hAnsi="Book Antiqua" w:cs="Book Antiqua"/>
          <w:i/>
          <w:iCs/>
          <w:color w:val="000000"/>
        </w:rPr>
        <w:t>P</w:t>
      </w:r>
      <w:r w:rsidRPr="00C10477">
        <w:rPr>
          <w:rFonts w:ascii="Book Antiqua" w:eastAsia="Book Antiqua" w:hAnsi="Book Antiqua" w:cs="Book Antiqua"/>
          <w:color w:val="000000"/>
        </w:rPr>
        <w:t xml:space="preserve"> &lt; 0.05 each). On the other hand, HDL-C was significantly lower in the NAFLD group than in the Normal group (</w:t>
      </w:r>
      <w:r w:rsidRPr="00C10477">
        <w:rPr>
          <w:rFonts w:ascii="Book Antiqua" w:eastAsia="Book Antiqua" w:hAnsi="Book Antiqua" w:cs="Book Antiqua"/>
          <w:i/>
          <w:iCs/>
          <w:color w:val="000000"/>
        </w:rPr>
        <w:t xml:space="preserve">P </w:t>
      </w:r>
      <w:r w:rsidRPr="00C10477">
        <w:rPr>
          <w:rFonts w:ascii="Book Antiqua" w:eastAsia="Book Antiqua" w:hAnsi="Book Antiqua" w:cs="Book Antiqua"/>
          <w:color w:val="000000"/>
        </w:rPr>
        <w:t xml:space="preserve">= 0.0017). Regarding liver fibrosis, no significant difference was found between groups in M2BPGi, type IV collagen 7 s, or platelet count. Assessments of liver fibrosis (LSM) and steatosis (CAP measurement) by </w:t>
      </w:r>
      <w:proofErr w:type="spellStart"/>
      <w:r w:rsidRPr="00C10477">
        <w:rPr>
          <w:rFonts w:ascii="Book Antiqua" w:eastAsia="Book Antiqua" w:hAnsi="Book Antiqua" w:cs="Book Antiqua"/>
          <w:color w:val="000000"/>
        </w:rPr>
        <w:t>FibroScan</w:t>
      </w:r>
      <w:proofErr w:type="spellEnd"/>
      <w:r w:rsidRPr="00C10477">
        <w:rPr>
          <w:rFonts w:ascii="Book Antiqua" w:eastAsia="Book Antiqua" w:hAnsi="Book Antiqua" w:cs="Book Antiqua"/>
          <w:color w:val="000000"/>
          <w:vertAlign w:val="superscript"/>
        </w:rPr>
        <w:t>®</w:t>
      </w:r>
      <w:r w:rsidRPr="00C10477">
        <w:rPr>
          <w:rFonts w:ascii="Book Antiqua" w:eastAsia="Book Antiqua" w:hAnsi="Book Antiqua" w:cs="Book Antiqua"/>
          <w:color w:val="000000"/>
        </w:rPr>
        <w:t xml:space="preserve"> before CPAP therapy were also available for all patients. Both LSM and CAP were significantly higher in the NAFLD group than in the Normal group (</w:t>
      </w:r>
      <w:r w:rsidRPr="00C10477">
        <w:rPr>
          <w:rFonts w:ascii="Book Antiqua" w:eastAsia="Book Antiqua" w:hAnsi="Book Antiqua" w:cs="Book Antiqua"/>
          <w:i/>
          <w:iCs/>
          <w:color w:val="000000"/>
        </w:rPr>
        <w:t>P</w:t>
      </w:r>
      <w:r w:rsidRPr="00C10477">
        <w:rPr>
          <w:rFonts w:ascii="Book Antiqua" w:eastAsia="Book Antiqua" w:hAnsi="Book Antiqua" w:cs="Book Antiqua"/>
          <w:color w:val="000000"/>
        </w:rPr>
        <w:t xml:space="preserve"> = 0.0101 and </w:t>
      </w:r>
      <w:r w:rsidRPr="00C10477">
        <w:rPr>
          <w:rFonts w:ascii="Book Antiqua" w:eastAsia="Book Antiqua" w:hAnsi="Book Antiqua" w:cs="Book Antiqua"/>
          <w:i/>
          <w:iCs/>
          <w:color w:val="000000"/>
        </w:rPr>
        <w:t>P</w:t>
      </w:r>
      <w:r w:rsidR="00EB641E">
        <w:rPr>
          <w:rFonts w:ascii="Book Antiqua" w:eastAsia="Book Antiqua" w:hAnsi="Book Antiqua" w:cs="Book Antiqua"/>
          <w:color w:val="000000"/>
        </w:rPr>
        <w:t xml:space="preserve"> </w:t>
      </w:r>
      <w:r w:rsidRPr="00C10477">
        <w:rPr>
          <w:rFonts w:ascii="Book Antiqua" w:eastAsia="Book Antiqua" w:hAnsi="Book Antiqua" w:cs="Book Antiqua"/>
          <w:color w:val="000000"/>
        </w:rPr>
        <w:t>&lt; 0.001, respectively).</w:t>
      </w:r>
    </w:p>
    <w:p w14:paraId="6A921E15" w14:textId="77777777" w:rsidR="00A77B3E" w:rsidRPr="00C10477" w:rsidRDefault="00A77B3E" w:rsidP="00C10477">
      <w:pPr>
        <w:spacing w:line="360" w:lineRule="auto"/>
        <w:ind w:firstLine="567"/>
        <w:jc w:val="both"/>
        <w:rPr>
          <w:rFonts w:ascii="Book Antiqua" w:hAnsi="Book Antiqua"/>
        </w:rPr>
      </w:pPr>
    </w:p>
    <w:p w14:paraId="02990B9C" w14:textId="77777777" w:rsidR="00A77B3E" w:rsidRPr="00EB641E" w:rsidRDefault="00CF3243" w:rsidP="00C10477">
      <w:pPr>
        <w:spacing w:line="360" w:lineRule="auto"/>
        <w:jc w:val="both"/>
        <w:rPr>
          <w:rFonts w:ascii="Book Antiqua" w:hAnsi="Book Antiqua"/>
          <w:b/>
          <w:bCs/>
        </w:rPr>
      </w:pPr>
      <w:r w:rsidRPr="00EB641E">
        <w:rPr>
          <w:rFonts w:ascii="Book Antiqua" w:eastAsia="Book Antiqua" w:hAnsi="Book Antiqua" w:cs="Book Antiqua"/>
          <w:b/>
          <w:bCs/>
          <w:i/>
          <w:iCs/>
          <w:color w:val="000000"/>
        </w:rPr>
        <w:t>Influences of CPAP therapy on the liver in OSA patients of the NAFLD group</w:t>
      </w:r>
    </w:p>
    <w:p w14:paraId="445F1C70" w14:textId="77777777" w:rsidR="00A77B3E" w:rsidRPr="00C10477" w:rsidRDefault="00CF3243" w:rsidP="00EB641E">
      <w:pPr>
        <w:spacing w:line="360" w:lineRule="auto"/>
        <w:jc w:val="both"/>
        <w:rPr>
          <w:rFonts w:ascii="Book Antiqua" w:hAnsi="Book Antiqua"/>
        </w:rPr>
      </w:pPr>
      <w:r w:rsidRPr="00C10477">
        <w:rPr>
          <w:rFonts w:ascii="Book Antiqua" w:eastAsia="Book Antiqua" w:hAnsi="Book Antiqua" w:cs="Book Antiqua"/>
          <w:color w:val="000000"/>
        </w:rPr>
        <w:t xml:space="preserve">Influences of CPAP therapy on the liver were evaluated in a total of 50 OSA patients from the NAFLD group. Data were compared between before and after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CPAP therapy (Table 2). AST and ALT levels after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CPAP therapy were significantly lower than those before CPAP therapy in all 50 patients (</w:t>
      </w:r>
      <w:r w:rsidRPr="00C10477">
        <w:rPr>
          <w:rFonts w:ascii="Book Antiqua" w:eastAsia="Book Antiqua" w:hAnsi="Book Antiqua" w:cs="Book Antiqua"/>
          <w:i/>
          <w:iCs/>
          <w:color w:val="000000"/>
        </w:rPr>
        <w:t>P</w:t>
      </w:r>
      <w:r w:rsidRPr="00C10477">
        <w:rPr>
          <w:rFonts w:ascii="Book Antiqua" w:eastAsia="Book Antiqua" w:hAnsi="Book Antiqua" w:cs="Book Antiqua"/>
          <w:color w:val="000000"/>
        </w:rPr>
        <w:t xml:space="preserve"> = 0.005 and </w:t>
      </w:r>
      <w:r w:rsidRPr="00C10477">
        <w:rPr>
          <w:rFonts w:ascii="Book Antiqua" w:eastAsia="Book Antiqua" w:hAnsi="Book Antiqua" w:cs="Book Antiqua"/>
          <w:i/>
          <w:iCs/>
          <w:color w:val="000000"/>
        </w:rPr>
        <w:t>P</w:t>
      </w:r>
      <w:r w:rsidRPr="00C10477">
        <w:rPr>
          <w:rFonts w:ascii="Book Antiqua" w:eastAsia="Book Antiqua" w:hAnsi="Book Antiqua" w:cs="Book Antiqua"/>
          <w:color w:val="000000"/>
        </w:rPr>
        <w:t xml:space="preserve"> = 0.021, respectively), and body weight (BW) tended to be decreased (</w:t>
      </w:r>
      <w:r w:rsidRPr="00C10477">
        <w:rPr>
          <w:rFonts w:ascii="Book Antiqua" w:eastAsia="Book Antiqua" w:hAnsi="Book Antiqua" w:cs="Book Antiqua"/>
          <w:i/>
          <w:iCs/>
          <w:color w:val="000000"/>
        </w:rPr>
        <w:t>P</w:t>
      </w:r>
      <w:r w:rsidRPr="00C10477">
        <w:rPr>
          <w:rFonts w:ascii="Book Antiqua" w:eastAsia="Book Antiqua" w:hAnsi="Book Antiqua" w:cs="Book Antiqua"/>
          <w:color w:val="000000"/>
        </w:rPr>
        <w:t xml:space="preserve"> = 0.076). However, no </w:t>
      </w:r>
      <w:r w:rsidRPr="00C10477">
        <w:rPr>
          <w:rFonts w:ascii="Book Antiqua" w:eastAsia="Book Antiqua" w:hAnsi="Book Antiqua" w:cs="Book Antiqua"/>
          <w:color w:val="000000"/>
        </w:rPr>
        <w:lastRenderedPageBreak/>
        <w:t xml:space="preserve">significant difference in CAP measurement was evident between before and after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CPAP therapy (</w:t>
      </w:r>
      <w:r w:rsidRPr="00C10477">
        <w:rPr>
          <w:rFonts w:ascii="Book Antiqua" w:eastAsia="Book Antiqua" w:hAnsi="Book Antiqua" w:cs="Book Antiqua"/>
          <w:i/>
          <w:iCs/>
          <w:color w:val="000000"/>
        </w:rPr>
        <w:t>P</w:t>
      </w:r>
      <w:r w:rsidRPr="00C10477">
        <w:rPr>
          <w:rFonts w:ascii="Book Antiqua" w:eastAsia="Book Antiqua" w:hAnsi="Book Antiqua" w:cs="Book Antiqua"/>
          <w:color w:val="000000"/>
        </w:rPr>
        <w:t xml:space="preserve"> = 0.987), and LSM (</w:t>
      </w:r>
      <w:r w:rsidRPr="00C10477">
        <w:rPr>
          <w:rFonts w:ascii="Book Antiqua" w:eastAsia="Book Antiqua" w:hAnsi="Book Antiqua" w:cs="Book Antiqua"/>
          <w:i/>
          <w:iCs/>
          <w:color w:val="000000"/>
        </w:rPr>
        <w:t>P</w:t>
      </w:r>
      <w:r w:rsidRPr="00C10477">
        <w:rPr>
          <w:rFonts w:ascii="Book Antiqua" w:eastAsia="Book Antiqua" w:hAnsi="Book Antiqua" w:cs="Book Antiqua"/>
          <w:color w:val="000000"/>
        </w:rPr>
        <w:t xml:space="preserve"> = 0.617) and all other serum fibrosis markers showed the same result. In OSA patients of the Normal group, no significant differences in data between before and after CPAP therapy were seen for any measured values (data not shown).</w:t>
      </w:r>
    </w:p>
    <w:p w14:paraId="0FD2DA72" w14:textId="77777777" w:rsidR="00A77B3E" w:rsidRPr="00C10477" w:rsidRDefault="00A77B3E" w:rsidP="00C10477">
      <w:pPr>
        <w:spacing w:line="360" w:lineRule="auto"/>
        <w:ind w:firstLine="567"/>
        <w:jc w:val="both"/>
        <w:rPr>
          <w:rFonts w:ascii="Book Antiqua" w:hAnsi="Book Antiqua"/>
        </w:rPr>
      </w:pPr>
    </w:p>
    <w:p w14:paraId="27130528" w14:textId="77777777" w:rsidR="00A77B3E" w:rsidRPr="00930DEA" w:rsidRDefault="00CF3243" w:rsidP="00C10477">
      <w:pPr>
        <w:spacing w:line="360" w:lineRule="auto"/>
        <w:jc w:val="both"/>
        <w:rPr>
          <w:rFonts w:ascii="Book Antiqua" w:hAnsi="Book Antiqua"/>
          <w:b/>
          <w:bCs/>
        </w:rPr>
      </w:pPr>
      <w:r w:rsidRPr="00930DEA">
        <w:rPr>
          <w:rFonts w:ascii="Book Antiqua" w:eastAsia="Book Antiqua" w:hAnsi="Book Antiqua" w:cs="Book Antiqua"/>
          <w:b/>
          <w:bCs/>
          <w:i/>
          <w:iCs/>
          <w:color w:val="000000"/>
        </w:rPr>
        <w:t>Uni- and multivariate regression models for factors associated with improved ALT level in OSA patients with NAFLD</w:t>
      </w:r>
    </w:p>
    <w:p w14:paraId="1FB99CC9" w14:textId="058B33CC" w:rsidR="00A77B3E" w:rsidRPr="00C10477" w:rsidRDefault="00CF3243" w:rsidP="00930DEA">
      <w:pPr>
        <w:spacing w:line="360" w:lineRule="auto"/>
        <w:jc w:val="both"/>
        <w:rPr>
          <w:rFonts w:ascii="Book Antiqua" w:hAnsi="Book Antiqua"/>
        </w:rPr>
      </w:pPr>
      <w:r w:rsidRPr="00C10477">
        <w:rPr>
          <w:rFonts w:ascii="Book Antiqua" w:eastAsia="Book Antiqua" w:hAnsi="Book Antiqua" w:cs="Book Antiqua"/>
          <w:color w:val="000000"/>
        </w:rPr>
        <w:t xml:space="preserve">In 50 OSA patients from the NAFLD group, relationships between improvement of ALT level and other factors for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CPAP therapy were evaluated (Table 3). In univariate analyses, the factors of decreased BW, BMI, AST level and HbA1c and the factor of high m-CI after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CPAP therapy were significantly related with improvement of ALT level (</w:t>
      </w:r>
      <w:r w:rsidRPr="00C10477">
        <w:rPr>
          <w:rFonts w:ascii="Book Antiqua" w:eastAsia="Book Antiqua" w:hAnsi="Book Antiqua" w:cs="Book Antiqua"/>
          <w:i/>
          <w:iCs/>
          <w:color w:val="000000"/>
        </w:rPr>
        <w:t>P</w:t>
      </w:r>
      <w:r w:rsidRPr="00C10477">
        <w:rPr>
          <w:rFonts w:ascii="Book Antiqua" w:eastAsia="Book Antiqua" w:hAnsi="Book Antiqua" w:cs="Book Antiqua"/>
          <w:color w:val="000000"/>
        </w:rPr>
        <w:t xml:space="preserve"> &lt; 0.05 each). In the multivariate regression model adjusted for quantities of BW change, the factor of high m-CI tended to be associated with improved ALT level (β = -0.254, </w:t>
      </w:r>
      <w:r w:rsidRPr="00C10477">
        <w:rPr>
          <w:rFonts w:ascii="Book Antiqua" w:eastAsia="Book Antiqua" w:hAnsi="Book Antiqua" w:cs="Book Antiqua"/>
          <w:i/>
          <w:iCs/>
          <w:color w:val="000000"/>
        </w:rPr>
        <w:t>P</w:t>
      </w:r>
      <w:r w:rsidRPr="00C10477">
        <w:rPr>
          <w:rFonts w:ascii="Book Antiqua" w:eastAsia="Book Antiqua" w:hAnsi="Book Antiqua" w:cs="Book Antiqua"/>
          <w:color w:val="000000"/>
        </w:rPr>
        <w:t xml:space="preserve"> = 0.051).</w:t>
      </w:r>
    </w:p>
    <w:p w14:paraId="2EC088E9" w14:textId="77777777" w:rsidR="00A77B3E" w:rsidRPr="00C10477" w:rsidRDefault="00A77B3E" w:rsidP="00C10477">
      <w:pPr>
        <w:spacing w:line="360" w:lineRule="auto"/>
        <w:ind w:firstLine="567"/>
        <w:jc w:val="both"/>
        <w:rPr>
          <w:rFonts w:ascii="Book Antiqua" w:hAnsi="Book Antiqua"/>
        </w:rPr>
      </w:pPr>
    </w:p>
    <w:p w14:paraId="2B512DD5" w14:textId="77777777" w:rsidR="00A77B3E" w:rsidRPr="00930DEA" w:rsidRDefault="00CF3243" w:rsidP="00C10477">
      <w:pPr>
        <w:spacing w:line="360" w:lineRule="auto"/>
        <w:jc w:val="both"/>
        <w:rPr>
          <w:rFonts w:ascii="Book Antiqua" w:hAnsi="Book Antiqua"/>
          <w:b/>
          <w:bCs/>
        </w:rPr>
      </w:pPr>
      <w:r w:rsidRPr="00930DEA">
        <w:rPr>
          <w:rFonts w:ascii="Book Antiqua" w:eastAsia="Book Antiqua" w:hAnsi="Book Antiqua" w:cs="Book Antiqua"/>
          <w:b/>
          <w:bCs/>
          <w:i/>
          <w:iCs/>
          <w:color w:val="000000"/>
        </w:rPr>
        <w:t>Efficacy of adequate CPAP therapy for NAFLD with abnormal ALT in OSA patients after excluding BMI change as a factor</w:t>
      </w:r>
    </w:p>
    <w:p w14:paraId="64582064" w14:textId="62B8894B" w:rsidR="00A77B3E" w:rsidRPr="00C10477" w:rsidRDefault="00CF3243" w:rsidP="00930DEA">
      <w:pPr>
        <w:spacing w:line="360" w:lineRule="auto"/>
        <w:jc w:val="both"/>
        <w:rPr>
          <w:rFonts w:ascii="Book Antiqua" w:hAnsi="Book Antiqua"/>
        </w:rPr>
      </w:pPr>
      <w:r w:rsidRPr="00C10477">
        <w:rPr>
          <w:rFonts w:ascii="Book Antiqua" w:eastAsia="Book Antiqua" w:hAnsi="Book Antiqua" w:cs="Book Antiqua"/>
          <w:color w:val="000000"/>
        </w:rPr>
        <w:t xml:space="preserve">Of the 50 OSA patients in the NAFLD group, 17 patients fulfilled the following three conditions: </w:t>
      </w:r>
      <w:r w:rsidR="00930DEA">
        <w:rPr>
          <w:rFonts w:ascii="Book Antiqua" w:eastAsia="Book Antiqua" w:hAnsi="Book Antiqua" w:cs="Book Antiqua"/>
          <w:color w:val="000000"/>
        </w:rPr>
        <w:t>(</w:t>
      </w:r>
      <w:r w:rsidRPr="00C10477">
        <w:rPr>
          <w:rFonts w:ascii="Book Antiqua" w:eastAsia="Book Antiqua" w:hAnsi="Book Antiqua" w:cs="Book Antiqua"/>
          <w:color w:val="000000"/>
        </w:rPr>
        <w:t xml:space="preserve">1) BMI change &lt; ± 1.0 for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CPAP therapy; </w:t>
      </w:r>
      <w:r w:rsidR="00930DEA">
        <w:rPr>
          <w:rFonts w:ascii="Book Antiqua" w:eastAsia="Book Antiqua" w:hAnsi="Book Antiqua" w:cs="Book Antiqua"/>
          <w:color w:val="000000"/>
        </w:rPr>
        <w:t>(</w:t>
      </w:r>
      <w:r w:rsidRPr="00C10477">
        <w:rPr>
          <w:rFonts w:ascii="Book Antiqua" w:eastAsia="Book Antiqua" w:hAnsi="Book Antiqua" w:cs="Book Antiqua"/>
          <w:color w:val="000000"/>
        </w:rPr>
        <w:t xml:space="preserve">2) ALT level before CPAP therapy ≥ 30 U/L; and </w:t>
      </w:r>
      <w:r w:rsidR="00930DEA">
        <w:rPr>
          <w:rFonts w:ascii="Book Antiqua" w:eastAsia="Book Antiqua" w:hAnsi="Book Antiqua" w:cs="Book Antiqua"/>
          <w:color w:val="000000"/>
        </w:rPr>
        <w:t>(</w:t>
      </w:r>
      <w:r w:rsidRPr="00C10477">
        <w:rPr>
          <w:rFonts w:ascii="Book Antiqua" w:eastAsia="Book Antiqua" w:hAnsi="Book Antiqua" w:cs="Book Antiqua"/>
          <w:color w:val="000000"/>
        </w:rPr>
        <w:t xml:space="preserve">3) m-CI for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CPAP therapy &gt; 0.5. After excluding the factor of BMI change, both AST and ALT levels were significantly decreased after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good CPAP therapy in OSA patients with NALFD. However, no significant improvement in CAP measurement including other factors was evident between before and after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CPAP therapy (Table 4).</w:t>
      </w:r>
    </w:p>
    <w:p w14:paraId="23DF7844" w14:textId="77777777" w:rsidR="00A77B3E" w:rsidRPr="00C10477" w:rsidRDefault="00A77B3E" w:rsidP="00C10477">
      <w:pPr>
        <w:spacing w:line="360" w:lineRule="auto"/>
        <w:ind w:firstLine="567"/>
        <w:jc w:val="both"/>
        <w:rPr>
          <w:rFonts w:ascii="Book Antiqua" w:hAnsi="Book Antiqua"/>
        </w:rPr>
      </w:pPr>
    </w:p>
    <w:p w14:paraId="4F159DAC"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caps/>
          <w:color w:val="000000"/>
          <w:u w:val="single"/>
        </w:rPr>
        <w:t>DISCUSSION</w:t>
      </w:r>
    </w:p>
    <w:p w14:paraId="0B4EA894" w14:textId="77777777" w:rsidR="00A77B3E" w:rsidRPr="00C10477" w:rsidRDefault="00CF3243" w:rsidP="00930DEA">
      <w:pPr>
        <w:spacing w:line="360" w:lineRule="auto"/>
        <w:jc w:val="both"/>
        <w:rPr>
          <w:rFonts w:ascii="Book Antiqua" w:hAnsi="Book Antiqua"/>
        </w:rPr>
      </w:pPr>
      <w:r w:rsidRPr="00C10477">
        <w:rPr>
          <w:rFonts w:ascii="Book Antiqua" w:eastAsia="Book Antiqua" w:hAnsi="Book Antiqua" w:cs="Book Antiqua"/>
          <w:color w:val="000000"/>
        </w:rPr>
        <w:t xml:space="preserve">To the best of our knowledge, this is the first prospective cohort study to investigate the effects of reoxygenation by effective CPAP therapy for OSA patients with NAFLD using </w:t>
      </w:r>
      <w:r w:rsidRPr="00C10477">
        <w:rPr>
          <w:rFonts w:ascii="Book Antiqua" w:eastAsia="Book Antiqua" w:hAnsi="Book Antiqua" w:cs="Book Antiqua"/>
          <w:color w:val="000000"/>
        </w:rPr>
        <w:lastRenderedPageBreak/>
        <w:t xml:space="preserve">TE by </w:t>
      </w:r>
      <w:proofErr w:type="spellStart"/>
      <w:r w:rsidRPr="00C10477">
        <w:rPr>
          <w:rFonts w:ascii="Book Antiqua" w:eastAsia="Book Antiqua" w:hAnsi="Book Antiqua" w:cs="Book Antiqua"/>
          <w:color w:val="000000"/>
        </w:rPr>
        <w:t>FibroScan</w:t>
      </w:r>
      <w:proofErr w:type="spellEnd"/>
      <w:r w:rsidRPr="00C10477">
        <w:rPr>
          <w:rFonts w:ascii="Book Antiqua" w:eastAsia="Book Antiqua" w:hAnsi="Book Antiqua" w:cs="Book Antiqua"/>
          <w:color w:val="000000"/>
          <w:vertAlign w:val="superscript"/>
        </w:rPr>
        <w:t>®</w:t>
      </w:r>
      <w:r w:rsidRPr="00C10477">
        <w:rPr>
          <w:rFonts w:ascii="Book Antiqua" w:eastAsia="Book Antiqua" w:hAnsi="Book Antiqua" w:cs="Book Antiqua"/>
          <w:color w:val="000000"/>
        </w:rPr>
        <w:t xml:space="preserve">. This study demonstrated that effective CPAP therapy for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in OSA patients with NAFLD could significantly improve serum transaminase activities independent of BW changes. However, no changes were seen in liver stiffness or steatosis from TE or serum fibrosis markers, or in insulin resistance, </w:t>
      </w:r>
      <w:proofErr w:type="spellStart"/>
      <w:r w:rsidRPr="00C10477">
        <w:rPr>
          <w:rFonts w:ascii="Book Antiqua" w:eastAsia="Book Antiqua" w:hAnsi="Book Antiqua" w:cs="Book Antiqua"/>
          <w:color w:val="000000"/>
        </w:rPr>
        <w:t>hs</w:t>
      </w:r>
      <w:proofErr w:type="spellEnd"/>
      <w:r w:rsidRPr="00C10477">
        <w:rPr>
          <w:rFonts w:ascii="Book Antiqua" w:eastAsia="Book Antiqua" w:hAnsi="Book Antiqua" w:cs="Book Antiqua"/>
          <w:color w:val="000000"/>
        </w:rPr>
        <w:t>-CRP, or other biochemical parameters.</w:t>
      </w:r>
    </w:p>
    <w:p w14:paraId="63A5E81E" w14:textId="77777777" w:rsidR="00A77B3E" w:rsidRPr="00C10477" w:rsidRDefault="00CF3243" w:rsidP="00930DEA">
      <w:pPr>
        <w:spacing w:line="360" w:lineRule="auto"/>
        <w:ind w:firstLineChars="200" w:firstLine="480"/>
        <w:jc w:val="both"/>
        <w:rPr>
          <w:rFonts w:ascii="Book Antiqua" w:hAnsi="Book Antiqua"/>
        </w:rPr>
      </w:pPr>
      <w:r w:rsidRPr="00C10477">
        <w:rPr>
          <w:rFonts w:ascii="Book Antiqua" w:eastAsia="Book Antiqua" w:hAnsi="Book Antiqua" w:cs="Book Antiqua"/>
          <w:color w:val="000000"/>
        </w:rPr>
        <w:t xml:space="preserve">We first compared anthropometric data, serum biochemical parameters, serum fibrosis markers, and TE measurements between OSA patients of the NAFLD and Normal groups before CPAP therapy. In the analysis of HOMA-IR, NAFLD with OSA represented high insulin resistance as well as NALFD without </w:t>
      </w:r>
      <w:proofErr w:type="gramStart"/>
      <w:r w:rsidRPr="00C10477">
        <w:rPr>
          <w:rFonts w:ascii="Book Antiqua" w:eastAsia="Book Antiqua" w:hAnsi="Book Antiqua" w:cs="Book Antiqua"/>
          <w:color w:val="000000"/>
        </w:rPr>
        <w:t>OSA</w:t>
      </w:r>
      <w:r w:rsidRPr="00C10477">
        <w:rPr>
          <w:rFonts w:ascii="Book Antiqua" w:eastAsia="Book Antiqua" w:hAnsi="Book Antiqua" w:cs="Book Antiqua"/>
          <w:color w:val="000000"/>
          <w:vertAlign w:val="superscript"/>
        </w:rPr>
        <w:t>[</w:t>
      </w:r>
      <w:proofErr w:type="gramEnd"/>
      <w:r w:rsidRPr="00C10477">
        <w:rPr>
          <w:rFonts w:ascii="Book Antiqua" w:eastAsia="Book Antiqua" w:hAnsi="Book Antiqua" w:cs="Book Antiqua"/>
          <w:color w:val="000000"/>
          <w:vertAlign w:val="superscript"/>
        </w:rPr>
        <w:t>35]</w:t>
      </w:r>
      <w:r w:rsidRPr="00C10477">
        <w:rPr>
          <w:rFonts w:ascii="Book Antiqua" w:eastAsia="Book Antiqua" w:hAnsi="Book Antiqua" w:cs="Book Antiqua"/>
          <w:color w:val="000000"/>
        </w:rPr>
        <w:t xml:space="preserve">. TE measurement showed that LSM and CAP measurements in the NAFLD group were significantly higher than those in the Normal group. We also examined </w:t>
      </w:r>
      <w:proofErr w:type="spellStart"/>
      <w:r w:rsidRPr="00C10477">
        <w:rPr>
          <w:rFonts w:ascii="Book Antiqua" w:eastAsia="Book Antiqua" w:hAnsi="Book Antiqua" w:cs="Book Antiqua"/>
          <w:color w:val="000000"/>
        </w:rPr>
        <w:t>hs</w:t>
      </w:r>
      <w:proofErr w:type="spellEnd"/>
      <w:r w:rsidRPr="00C10477">
        <w:rPr>
          <w:rFonts w:ascii="Book Antiqua" w:eastAsia="Book Antiqua" w:hAnsi="Book Antiqua" w:cs="Book Antiqua"/>
          <w:color w:val="000000"/>
        </w:rPr>
        <w:t xml:space="preserve">-CRP in OSA patients of the two groups before CPAP therapy. The concentration of </w:t>
      </w:r>
      <w:proofErr w:type="spellStart"/>
      <w:r w:rsidRPr="00C10477">
        <w:rPr>
          <w:rFonts w:ascii="Book Antiqua" w:eastAsia="Book Antiqua" w:hAnsi="Book Antiqua" w:cs="Book Antiqua"/>
          <w:color w:val="000000"/>
        </w:rPr>
        <w:t>hs</w:t>
      </w:r>
      <w:proofErr w:type="spellEnd"/>
      <w:r w:rsidRPr="00C10477">
        <w:rPr>
          <w:rFonts w:ascii="Book Antiqua" w:eastAsia="Book Antiqua" w:hAnsi="Book Antiqua" w:cs="Book Antiqua"/>
          <w:color w:val="000000"/>
        </w:rPr>
        <w:t xml:space="preserve">-CRP is known to offer a marker of systemic inflammation, and a low-level elevation of </w:t>
      </w:r>
      <w:proofErr w:type="spellStart"/>
      <w:r w:rsidRPr="00C10477">
        <w:rPr>
          <w:rFonts w:ascii="Book Antiqua" w:eastAsia="Book Antiqua" w:hAnsi="Book Antiqua" w:cs="Book Antiqua"/>
          <w:color w:val="000000"/>
        </w:rPr>
        <w:t>hs</w:t>
      </w:r>
      <w:proofErr w:type="spellEnd"/>
      <w:r w:rsidRPr="00C10477">
        <w:rPr>
          <w:rFonts w:ascii="Book Antiqua" w:eastAsia="Book Antiqua" w:hAnsi="Book Antiqua" w:cs="Book Antiqua"/>
          <w:color w:val="000000"/>
        </w:rPr>
        <w:t xml:space="preserve">-CRP level is known to be seen in metabolic syndrome, cardiovascular disease, type 2 diabetes, </w:t>
      </w:r>
      <w:proofErr w:type="gramStart"/>
      <w:r w:rsidRPr="00C10477">
        <w:rPr>
          <w:rFonts w:ascii="Book Antiqua" w:eastAsia="Book Antiqua" w:hAnsi="Book Antiqua" w:cs="Book Antiqua"/>
          <w:color w:val="000000"/>
        </w:rPr>
        <w:t>hypertension</w:t>
      </w:r>
      <w:r w:rsidRPr="00C10477">
        <w:rPr>
          <w:rFonts w:ascii="Book Antiqua" w:eastAsia="Book Antiqua" w:hAnsi="Book Antiqua" w:cs="Book Antiqua"/>
          <w:color w:val="000000"/>
          <w:vertAlign w:val="superscript"/>
        </w:rPr>
        <w:t>[</w:t>
      </w:r>
      <w:proofErr w:type="gramEnd"/>
      <w:r w:rsidRPr="00C10477">
        <w:rPr>
          <w:rFonts w:ascii="Book Antiqua" w:eastAsia="Book Antiqua" w:hAnsi="Book Antiqua" w:cs="Book Antiqua"/>
          <w:color w:val="000000"/>
          <w:vertAlign w:val="superscript"/>
        </w:rPr>
        <w:t>36]</w:t>
      </w:r>
      <w:r w:rsidRPr="00C10477">
        <w:rPr>
          <w:rFonts w:ascii="Book Antiqua" w:eastAsia="Book Antiqua" w:hAnsi="Book Antiqua" w:cs="Book Antiqua"/>
          <w:color w:val="000000"/>
        </w:rPr>
        <w:t>, some cancers</w:t>
      </w:r>
      <w:r w:rsidRPr="00C10477">
        <w:rPr>
          <w:rFonts w:ascii="Book Antiqua" w:eastAsia="Book Antiqua" w:hAnsi="Book Antiqua" w:cs="Book Antiqua"/>
          <w:color w:val="000000"/>
          <w:vertAlign w:val="superscript"/>
        </w:rPr>
        <w:t>[37]</w:t>
      </w:r>
      <w:r w:rsidRPr="00C10477">
        <w:rPr>
          <w:rFonts w:ascii="Book Antiqua" w:eastAsia="Book Antiqua" w:hAnsi="Book Antiqua" w:cs="Book Antiqua"/>
          <w:color w:val="000000"/>
        </w:rPr>
        <w:t>, and NAFLD</w:t>
      </w:r>
      <w:r w:rsidRPr="00C10477">
        <w:rPr>
          <w:rFonts w:ascii="Book Antiqua" w:eastAsia="Book Antiqua" w:hAnsi="Book Antiqua" w:cs="Book Antiqua"/>
          <w:color w:val="000000"/>
          <w:vertAlign w:val="superscript"/>
        </w:rPr>
        <w:t>[38]</w:t>
      </w:r>
      <w:r w:rsidRPr="00C10477">
        <w:rPr>
          <w:rFonts w:ascii="Book Antiqua" w:eastAsia="Book Antiqua" w:hAnsi="Book Antiqua" w:cs="Book Antiqua"/>
          <w:color w:val="000000"/>
        </w:rPr>
        <w:t xml:space="preserve">. In this study, </w:t>
      </w:r>
      <w:proofErr w:type="spellStart"/>
      <w:r w:rsidRPr="00C10477">
        <w:rPr>
          <w:rFonts w:ascii="Book Antiqua" w:eastAsia="Book Antiqua" w:hAnsi="Book Antiqua" w:cs="Book Antiqua"/>
          <w:color w:val="000000"/>
        </w:rPr>
        <w:t>hs</w:t>
      </w:r>
      <w:proofErr w:type="spellEnd"/>
      <w:r w:rsidRPr="00C10477">
        <w:rPr>
          <w:rFonts w:ascii="Book Antiqua" w:eastAsia="Book Antiqua" w:hAnsi="Book Antiqua" w:cs="Book Antiqua"/>
          <w:color w:val="000000"/>
        </w:rPr>
        <w:t xml:space="preserve">-CRP was significantly higher in OSA patients with NAFLD than in OSA patients without NAFLD, presumably reflecting the systemic inflammation associated with NAFLD. </w:t>
      </w:r>
    </w:p>
    <w:p w14:paraId="6EC6A322" w14:textId="77777777" w:rsidR="00A77B3E" w:rsidRPr="00C10477" w:rsidRDefault="00CF3243" w:rsidP="00930DEA">
      <w:pPr>
        <w:spacing w:line="360" w:lineRule="auto"/>
        <w:ind w:firstLineChars="200" w:firstLine="480"/>
        <w:jc w:val="both"/>
        <w:rPr>
          <w:rFonts w:ascii="Book Antiqua" w:hAnsi="Book Antiqua"/>
        </w:rPr>
      </w:pPr>
      <w:r w:rsidRPr="00C10477">
        <w:rPr>
          <w:rFonts w:ascii="Book Antiqua" w:eastAsia="Book Antiqua" w:hAnsi="Book Antiqua" w:cs="Book Antiqua"/>
          <w:color w:val="000000"/>
        </w:rPr>
        <w:t xml:space="preserve">In 50 OSA patients with NAFLD, we compared data between before and after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CPAP therapy, and both AST and ALT levels were significantly decreased after therapy compared to before. However, LSM and CAP measurement, and other serum biochemical parameters including serum fibrosis markers, were unchanged after therapy. On the other hand, BW tended to decrease after CPAP therapy (</w:t>
      </w:r>
      <w:r w:rsidRPr="00C10477">
        <w:rPr>
          <w:rFonts w:ascii="Book Antiqua" w:eastAsia="Book Antiqua" w:hAnsi="Book Antiqua" w:cs="Book Antiqua"/>
          <w:i/>
          <w:iCs/>
          <w:color w:val="000000"/>
        </w:rPr>
        <w:t>P</w:t>
      </w:r>
      <w:r w:rsidRPr="00C10477">
        <w:rPr>
          <w:rFonts w:ascii="Book Antiqua" w:eastAsia="Book Antiqua" w:hAnsi="Book Antiqua" w:cs="Book Antiqua"/>
          <w:color w:val="000000"/>
        </w:rPr>
        <w:t xml:space="preserve"> = 0.076). BW loss is known as the most important factor in improving abnormal transaminases for </w:t>
      </w:r>
      <w:proofErr w:type="gramStart"/>
      <w:r w:rsidRPr="00C10477">
        <w:rPr>
          <w:rFonts w:ascii="Book Antiqua" w:eastAsia="Book Antiqua" w:hAnsi="Book Antiqua" w:cs="Book Antiqua"/>
          <w:color w:val="000000"/>
        </w:rPr>
        <w:t>NAFLD</w:t>
      </w:r>
      <w:r w:rsidRPr="00C10477">
        <w:rPr>
          <w:rFonts w:ascii="Book Antiqua" w:eastAsia="Book Antiqua" w:hAnsi="Book Antiqua" w:cs="Book Antiqua"/>
          <w:color w:val="000000"/>
          <w:vertAlign w:val="superscript"/>
        </w:rPr>
        <w:t>[</w:t>
      </w:r>
      <w:proofErr w:type="gramEnd"/>
      <w:r w:rsidRPr="00C10477">
        <w:rPr>
          <w:rFonts w:ascii="Book Antiqua" w:eastAsia="Book Antiqua" w:hAnsi="Book Antiqua" w:cs="Book Antiqua"/>
          <w:color w:val="000000"/>
          <w:vertAlign w:val="superscript"/>
        </w:rPr>
        <w:t>39]</w:t>
      </w:r>
      <w:r w:rsidRPr="00C10477">
        <w:rPr>
          <w:rFonts w:ascii="Book Antiqua" w:eastAsia="Book Antiqua" w:hAnsi="Book Antiqua" w:cs="Book Antiqua"/>
          <w:color w:val="000000"/>
        </w:rPr>
        <w:t xml:space="preserve">. We then considered that improvement of abnormal transaminases in OSA patients with NAFLD may depend more on BW loss than on the reoxygenation achieved by effective CPAP therapy for 6 mo. We therefore next performed </w:t>
      </w:r>
      <w:proofErr w:type="spellStart"/>
      <w:r w:rsidRPr="00C10477">
        <w:rPr>
          <w:rFonts w:ascii="Book Antiqua" w:eastAsia="Book Antiqua" w:hAnsi="Book Antiqua" w:cs="Book Antiqua"/>
          <w:color w:val="000000"/>
        </w:rPr>
        <w:t>uni</w:t>
      </w:r>
      <w:proofErr w:type="spellEnd"/>
      <w:r w:rsidRPr="00C10477">
        <w:rPr>
          <w:rFonts w:ascii="Book Antiqua" w:eastAsia="Book Antiqua" w:hAnsi="Book Antiqua" w:cs="Book Antiqua"/>
          <w:color w:val="000000"/>
        </w:rPr>
        <w:t>- and multivariate regression analyses of factors associated with improved ALT level, particularly for the factor of compliance with CPAP therapy.</w:t>
      </w:r>
    </w:p>
    <w:p w14:paraId="556D4031" w14:textId="7FB5AD78" w:rsidR="00A77B3E" w:rsidRPr="00C10477" w:rsidRDefault="00CF3243" w:rsidP="00930DEA">
      <w:pPr>
        <w:spacing w:line="360" w:lineRule="auto"/>
        <w:ind w:firstLineChars="200" w:firstLine="480"/>
        <w:jc w:val="both"/>
        <w:rPr>
          <w:rFonts w:ascii="Book Antiqua" w:hAnsi="Book Antiqua"/>
        </w:rPr>
      </w:pPr>
      <w:r w:rsidRPr="00C10477">
        <w:rPr>
          <w:rFonts w:ascii="Book Antiqua" w:eastAsia="Book Antiqua" w:hAnsi="Book Antiqua" w:cs="Book Antiqua"/>
          <w:color w:val="000000"/>
        </w:rPr>
        <w:lastRenderedPageBreak/>
        <w:t xml:space="preserve">Compliance with CPAP therapy is one of the most influential factors for the effectiveness of the therapy and is an indispensable factor in this study. Good compliance leads to adequate reoxygenation, but several factors can exert deleterious influences on compliance. The most common reason for poor compliance cited by patients is a troublesome experience using CPAP every </w:t>
      </w:r>
      <w:proofErr w:type="gramStart"/>
      <w:r w:rsidRPr="00C10477">
        <w:rPr>
          <w:rFonts w:ascii="Book Antiqua" w:eastAsia="Book Antiqua" w:hAnsi="Book Antiqua" w:cs="Book Antiqua"/>
          <w:color w:val="000000"/>
        </w:rPr>
        <w:t>night</w:t>
      </w:r>
      <w:r w:rsidRPr="00C10477">
        <w:rPr>
          <w:rFonts w:ascii="Book Antiqua" w:eastAsia="Book Antiqua" w:hAnsi="Book Antiqua" w:cs="Book Antiqua"/>
          <w:color w:val="000000"/>
          <w:vertAlign w:val="superscript"/>
        </w:rPr>
        <w:t>[</w:t>
      </w:r>
      <w:proofErr w:type="gramEnd"/>
      <w:r w:rsidRPr="00C10477">
        <w:rPr>
          <w:rFonts w:ascii="Book Antiqua" w:eastAsia="Book Antiqua" w:hAnsi="Book Antiqua" w:cs="Book Antiqua"/>
          <w:color w:val="000000"/>
          <w:vertAlign w:val="superscript"/>
        </w:rPr>
        <w:t>40]</w:t>
      </w:r>
      <w:r w:rsidRPr="00C10477">
        <w:rPr>
          <w:rFonts w:ascii="Book Antiqua" w:eastAsia="Book Antiqua" w:hAnsi="Book Antiqua" w:cs="Book Antiqua"/>
          <w:color w:val="000000"/>
        </w:rPr>
        <w:t xml:space="preserve">. Although compliance with CPAP therapy is important, standardized evaluations remain lacking. Several studies have used the term “adherence” as a definition of good compliance with CPAP therapy. </w:t>
      </w:r>
      <w:proofErr w:type="spellStart"/>
      <w:r w:rsidRPr="00C10477">
        <w:rPr>
          <w:rFonts w:ascii="Book Antiqua" w:eastAsia="Book Antiqua" w:hAnsi="Book Antiqua" w:cs="Book Antiqua"/>
          <w:color w:val="000000"/>
        </w:rPr>
        <w:t>Kribbs</w:t>
      </w:r>
      <w:proofErr w:type="spellEnd"/>
      <w:r w:rsidRPr="00C10477">
        <w:rPr>
          <w:rFonts w:ascii="Book Antiqua" w:eastAsia="Book Antiqua" w:hAnsi="Book Antiqua" w:cs="Book Antiqua"/>
          <w:color w:val="000000"/>
        </w:rPr>
        <w:t xml:space="preserve"> </w:t>
      </w:r>
      <w:r w:rsidRPr="00C10477">
        <w:rPr>
          <w:rFonts w:ascii="Book Antiqua" w:eastAsia="Book Antiqua" w:hAnsi="Book Antiqua" w:cs="Book Antiqua"/>
          <w:i/>
          <w:iCs/>
          <w:color w:val="000000"/>
        </w:rPr>
        <w:t>et al</w:t>
      </w:r>
      <w:r w:rsidRPr="00C10477">
        <w:rPr>
          <w:rFonts w:ascii="Book Antiqua" w:eastAsia="Book Antiqua" w:hAnsi="Book Antiqua" w:cs="Book Antiqua"/>
          <w:color w:val="000000"/>
          <w:vertAlign w:val="superscript"/>
        </w:rPr>
        <w:t xml:space="preserve">[41] </w:t>
      </w:r>
      <w:r w:rsidRPr="00C10477">
        <w:rPr>
          <w:rFonts w:ascii="Book Antiqua" w:eastAsia="Book Antiqua" w:hAnsi="Book Antiqua" w:cs="Book Antiqua"/>
          <w:color w:val="000000"/>
        </w:rPr>
        <w:t xml:space="preserve">and </w:t>
      </w:r>
      <w:proofErr w:type="spellStart"/>
      <w:r w:rsidRPr="00C10477">
        <w:rPr>
          <w:rFonts w:ascii="Book Antiqua" w:eastAsia="Book Antiqua" w:hAnsi="Book Antiqua" w:cs="Book Antiqua"/>
          <w:color w:val="000000"/>
        </w:rPr>
        <w:t>Salepci</w:t>
      </w:r>
      <w:proofErr w:type="spellEnd"/>
      <w:r w:rsidRPr="00C10477">
        <w:rPr>
          <w:rFonts w:ascii="Book Antiqua" w:eastAsia="Book Antiqua" w:hAnsi="Book Antiqua" w:cs="Book Antiqua"/>
          <w:color w:val="000000"/>
        </w:rPr>
        <w:t xml:space="preserve"> </w:t>
      </w:r>
      <w:r w:rsidRPr="00C10477">
        <w:rPr>
          <w:rFonts w:ascii="Book Antiqua" w:eastAsia="Book Antiqua" w:hAnsi="Book Antiqua" w:cs="Book Antiqua"/>
          <w:i/>
          <w:iCs/>
          <w:color w:val="000000"/>
        </w:rPr>
        <w:t>et al</w:t>
      </w:r>
      <w:r w:rsidRPr="00C10477">
        <w:rPr>
          <w:rFonts w:ascii="Book Antiqua" w:eastAsia="Book Antiqua" w:hAnsi="Book Antiqua" w:cs="Book Antiqua"/>
          <w:color w:val="000000"/>
          <w:vertAlign w:val="superscript"/>
        </w:rPr>
        <w:t>[42]</w:t>
      </w:r>
      <w:r w:rsidRPr="00C10477">
        <w:rPr>
          <w:rFonts w:ascii="Book Antiqua" w:eastAsia="Book Antiqua" w:hAnsi="Book Antiqua" w:cs="Book Antiqua"/>
          <w:color w:val="000000"/>
        </w:rPr>
        <w:t xml:space="preserve"> defined adherence as &gt; 4 h per night for &gt; 70% of monitored days, and this definition has been used in many studies. Many prior studies have also expressed adherence to CPAP therapy as mean ± SD for hours per </w:t>
      </w:r>
      <w:proofErr w:type="gramStart"/>
      <w:r w:rsidRPr="00C10477">
        <w:rPr>
          <w:rFonts w:ascii="Book Antiqua" w:eastAsia="Book Antiqua" w:hAnsi="Book Antiqua" w:cs="Book Antiqua"/>
          <w:color w:val="000000"/>
        </w:rPr>
        <w:t>night</w:t>
      </w:r>
      <w:r w:rsidRPr="00C10477">
        <w:rPr>
          <w:rFonts w:ascii="Book Antiqua" w:eastAsia="Book Antiqua" w:hAnsi="Book Antiqua" w:cs="Book Antiqua"/>
          <w:color w:val="000000"/>
          <w:vertAlign w:val="superscript"/>
        </w:rPr>
        <w:t>[</w:t>
      </w:r>
      <w:proofErr w:type="gramEnd"/>
      <w:r w:rsidRPr="00C10477">
        <w:rPr>
          <w:rFonts w:ascii="Book Antiqua" w:eastAsia="Book Antiqua" w:hAnsi="Book Antiqua" w:cs="Book Antiqua"/>
          <w:color w:val="000000"/>
          <w:vertAlign w:val="superscript"/>
        </w:rPr>
        <w:t>18,21,22]</w:t>
      </w:r>
      <w:r w:rsidRPr="00C10477">
        <w:rPr>
          <w:rFonts w:ascii="Book Antiqua" w:eastAsia="Book Antiqua" w:hAnsi="Book Antiqua" w:cs="Book Antiqua"/>
          <w:color w:val="000000"/>
        </w:rPr>
        <w:t xml:space="preserve">. However, detail of the calculations used for this parameter have not been well described. This study therefore originally quantified and expressed compliance with CPAP therapy as a mean usage rate of therapy over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using a new value, m-CI. In the multivariate regression model, the factor of m-CI for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CPAP therapy tended to be associated with improvements in ALT level (</w:t>
      </w:r>
      <w:r w:rsidRPr="00C10477">
        <w:rPr>
          <w:rFonts w:ascii="Book Antiqua" w:eastAsia="Book Antiqua" w:hAnsi="Book Antiqua" w:cs="Book Antiqua"/>
          <w:i/>
          <w:iCs/>
          <w:color w:val="000000"/>
        </w:rPr>
        <w:t xml:space="preserve">P </w:t>
      </w:r>
      <w:r w:rsidRPr="00C10477">
        <w:rPr>
          <w:rFonts w:ascii="Book Antiqua" w:eastAsia="Book Antiqua" w:hAnsi="Book Antiqua" w:cs="Book Antiqua"/>
          <w:color w:val="000000"/>
        </w:rPr>
        <w:t xml:space="preserve">= 0.051), indicating a high probability that compliance with CPAP therapy was associated with improved ALT level independent of BW changes during therapy. The number of participants in this study was so small that the only adjusted factor in multivariate analysis was change in BW. </w:t>
      </w:r>
    </w:p>
    <w:p w14:paraId="5B4486EB" w14:textId="66A1FAA0" w:rsidR="00A77B3E" w:rsidRPr="00C10477" w:rsidRDefault="00CF3243" w:rsidP="00930DEA">
      <w:pPr>
        <w:spacing w:line="360" w:lineRule="auto"/>
        <w:ind w:firstLineChars="200" w:firstLine="480"/>
        <w:jc w:val="both"/>
        <w:rPr>
          <w:rFonts w:ascii="Book Antiqua" w:hAnsi="Book Antiqua"/>
        </w:rPr>
      </w:pPr>
      <w:r w:rsidRPr="00C10477">
        <w:rPr>
          <w:rFonts w:ascii="Book Antiqua" w:eastAsia="Book Antiqua" w:hAnsi="Book Antiqua" w:cs="Book Antiqua"/>
          <w:color w:val="000000"/>
        </w:rPr>
        <w:t xml:space="preserve">In addition, to confirm the effectiveness of adequate CPAP therapy for NAFLD with OSA independent of BW changes, we conducted a comparison of biochemical parameters and </w:t>
      </w:r>
      <w:proofErr w:type="spellStart"/>
      <w:r w:rsidRPr="00C10477">
        <w:rPr>
          <w:rFonts w:ascii="Book Antiqua" w:eastAsia="Book Antiqua" w:hAnsi="Book Antiqua" w:cs="Book Antiqua"/>
          <w:color w:val="000000"/>
        </w:rPr>
        <w:t>FibroScan</w:t>
      </w:r>
      <w:proofErr w:type="spellEnd"/>
      <w:r w:rsidRPr="00C10477">
        <w:rPr>
          <w:rFonts w:ascii="Book Antiqua" w:eastAsia="Book Antiqua" w:hAnsi="Book Antiqua" w:cs="Book Antiqua"/>
          <w:color w:val="000000"/>
          <w:vertAlign w:val="superscript"/>
        </w:rPr>
        <w:t>®</w:t>
      </w:r>
      <w:r w:rsidRPr="00C10477">
        <w:rPr>
          <w:rFonts w:ascii="Book Antiqua" w:eastAsia="Book Antiqua" w:hAnsi="Book Antiqua" w:cs="Book Antiqua"/>
          <w:color w:val="000000"/>
        </w:rPr>
        <w:t xml:space="preserve"> data between before and after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CPAP therapy in 17 OSA patients with NAFLD who met the following three criteria: </w:t>
      </w:r>
      <w:r w:rsidR="00050245">
        <w:rPr>
          <w:rFonts w:ascii="Book Antiqua" w:eastAsia="Book Antiqua" w:hAnsi="Book Antiqua" w:cs="Book Antiqua"/>
          <w:color w:val="000000"/>
        </w:rPr>
        <w:t>N</w:t>
      </w:r>
      <w:r w:rsidRPr="00C10477">
        <w:rPr>
          <w:rFonts w:ascii="Book Antiqua" w:eastAsia="Book Antiqua" w:hAnsi="Book Antiqua" w:cs="Book Antiqua"/>
          <w:color w:val="000000"/>
        </w:rPr>
        <w:t>o BMI change (BMI &lt; ± 1 kg/m</w:t>
      </w:r>
      <w:r w:rsidRPr="00C10477">
        <w:rPr>
          <w:rFonts w:ascii="Book Antiqua" w:eastAsia="Book Antiqua" w:hAnsi="Book Antiqua" w:cs="Book Antiqua"/>
          <w:color w:val="000000"/>
          <w:vertAlign w:val="superscript"/>
        </w:rPr>
        <w:t>2</w:t>
      </w:r>
      <w:r w:rsidRPr="00C10477">
        <w:rPr>
          <w:rFonts w:ascii="Book Antiqua" w:eastAsia="Book Antiqua" w:hAnsi="Book Antiqua" w:cs="Book Antiqua"/>
          <w:color w:val="000000"/>
        </w:rPr>
        <w:t xml:space="preserve">) in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high ALT level (ALT ≥ 30 U/L) before therapy; and good CPAP therapy for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(m-CI &gt; 0.5). Both AST and ALT levels were significantly decreased after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CPAP therapy. However, LSM and CAP measurements including serum fibrosis markers and other biochemical parameters were unchanged. This suggests that reoxygenation by effective CPAP therapy for OSA patients with NAFLD first might improve hepatitis, but does not first improve liver steatosis or fibrosis. Moreover, </w:t>
      </w:r>
      <w:proofErr w:type="spellStart"/>
      <w:r w:rsidRPr="00C10477">
        <w:rPr>
          <w:rFonts w:ascii="Book Antiqua" w:eastAsia="Book Antiqua" w:hAnsi="Book Antiqua" w:cs="Book Antiqua"/>
          <w:color w:val="000000"/>
        </w:rPr>
        <w:t>hs</w:t>
      </w:r>
      <w:proofErr w:type="spellEnd"/>
      <w:r w:rsidRPr="00C10477">
        <w:rPr>
          <w:rFonts w:ascii="Book Antiqua" w:eastAsia="Book Antiqua" w:hAnsi="Book Antiqua" w:cs="Book Antiqua"/>
          <w:color w:val="000000"/>
        </w:rPr>
        <w:t>-</w:t>
      </w:r>
      <w:r w:rsidRPr="00C10477">
        <w:rPr>
          <w:rFonts w:ascii="Book Antiqua" w:eastAsia="Book Antiqua" w:hAnsi="Book Antiqua" w:cs="Book Antiqua"/>
          <w:color w:val="000000"/>
        </w:rPr>
        <w:lastRenderedPageBreak/>
        <w:t xml:space="preserve">CRP representing systemic inflammation was also unchanged between before and after CPAP therapy. As levels of </w:t>
      </w:r>
      <w:proofErr w:type="spellStart"/>
      <w:r w:rsidRPr="00C10477">
        <w:rPr>
          <w:rFonts w:ascii="Book Antiqua" w:eastAsia="Book Antiqua" w:hAnsi="Book Antiqua" w:cs="Book Antiqua"/>
          <w:color w:val="000000"/>
        </w:rPr>
        <w:t>hs</w:t>
      </w:r>
      <w:proofErr w:type="spellEnd"/>
      <w:r w:rsidRPr="00C10477">
        <w:rPr>
          <w:rFonts w:ascii="Book Antiqua" w:eastAsia="Book Antiqua" w:hAnsi="Book Antiqua" w:cs="Book Antiqua"/>
          <w:color w:val="000000"/>
        </w:rPr>
        <w:t>-CRP were too low, there might be no significant difference in this study. Other systemic inflammatory markers should be considered.</w:t>
      </w:r>
    </w:p>
    <w:p w14:paraId="6EF8CD85" w14:textId="1A761D0C" w:rsidR="00A77B3E" w:rsidRPr="00C10477" w:rsidRDefault="00CF3243" w:rsidP="00930DEA">
      <w:pPr>
        <w:spacing w:line="360" w:lineRule="auto"/>
        <w:ind w:firstLineChars="200" w:firstLine="480"/>
        <w:jc w:val="both"/>
        <w:rPr>
          <w:rFonts w:ascii="Book Antiqua" w:hAnsi="Book Antiqua"/>
        </w:rPr>
      </w:pPr>
      <w:r w:rsidRPr="00C10477">
        <w:rPr>
          <w:rFonts w:ascii="Book Antiqua" w:eastAsia="Book Antiqua" w:hAnsi="Book Antiqua" w:cs="Book Antiqua"/>
          <w:color w:val="000000"/>
        </w:rPr>
        <w:t xml:space="preserve">Many studies have investigated the impacts of CPAP therapy on NAFLD with OSA. Kohler </w:t>
      </w:r>
      <w:r w:rsidRPr="00C10477">
        <w:rPr>
          <w:rFonts w:ascii="Book Antiqua" w:eastAsia="Book Antiqua" w:hAnsi="Book Antiqua" w:cs="Book Antiqua"/>
          <w:i/>
          <w:iCs/>
          <w:color w:val="000000"/>
        </w:rPr>
        <w:t xml:space="preserve">et </w:t>
      </w:r>
      <w:proofErr w:type="gramStart"/>
      <w:r w:rsidRPr="00C10477">
        <w:rPr>
          <w:rFonts w:ascii="Book Antiqua" w:eastAsia="Book Antiqua" w:hAnsi="Book Antiqua" w:cs="Book Antiqua"/>
          <w:i/>
          <w:iCs/>
          <w:color w:val="000000"/>
        </w:rPr>
        <w:t>al</w:t>
      </w:r>
      <w:r w:rsidRPr="00C10477">
        <w:rPr>
          <w:rFonts w:ascii="Book Antiqua" w:eastAsia="Book Antiqua" w:hAnsi="Book Antiqua" w:cs="Book Antiqua"/>
          <w:color w:val="000000"/>
          <w:vertAlign w:val="superscript"/>
        </w:rPr>
        <w:t>[</w:t>
      </w:r>
      <w:proofErr w:type="gramEnd"/>
      <w:r w:rsidRPr="00C10477">
        <w:rPr>
          <w:rFonts w:ascii="Book Antiqua" w:eastAsia="Book Antiqua" w:hAnsi="Book Antiqua" w:cs="Book Antiqua"/>
          <w:color w:val="000000"/>
          <w:vertAlign w:val="superscript"/>
        </w:rPr>
        <w:t>18]</w:t>
      </w:r>
      <w:r w:rsidRPr="00C10477">
        <w:rPr>
          <w:rFonts w:ascii="Book Antiqua" w:eastAsia="Book Antiqua" w:hAnsi="Book Antiqua" w:cs="Book Antiqua"/>
          <w:color w:val="000000"/>
        </w:rPr>
        <w:t xml:space="preserve"> and </w:t>
      </w:r>
      <w:proofErr w:type="spellStart"/>
      <w:r w:rsidRPr="00C10477">
        <w:rPr>
          <w:rFonts w:ascii="Book Antiqua" w:eastAsia="Book Antiqua" w:hAnsi="Book Antiqua" w:cs="Book Antiqua"/>
          <w:color w:val="000000"/>
        </w:rPr>
        <w:t>Sivam</w:t>
      </w:r>
      <w:proofErr w:type="spellEnd"/>
      <w:r w:rsidRPr="00C10477">
        <w:rPr>
          <w:rFonts w:ascii="Book Antiqua" w:eastAsia="Book Antiqua" w:hAnsi="Book Antiqua" w:cs="Book Antiqua"/>
          <w:color w:val="000000"/>
        </w:rPr>
        <w:t xml:space="preserve"> </w:t>
      </w:r>
      <w:r w:rsidRPr="00C10477">
        <w:rPr>
          <w:rFonts w:ascii="Book Antiqua" w:eastAsia="Book Antiqua" w:hAnsi="Book Antiqua" w:cs="Book Antiqua"/>
          <w:i/>
          <w:iCs/>
          <w:color w:val="000000"/>
        </w:rPr>
        <w:t>et al</w:t>
      </w:r>
      <w:r w:rsidRPr="00C10477">
        <w:rPr>
          <w:rFonts w:ascii="Book Antiqua" w:eastAsia="Book Antiqua" w:hAnsi="Book Antiqua" w:cs="Book Antiqua"/>
          <w:color w:val="000000"/>
          <w:vertAlign w:val="superscript"/>
        </w:rPr>
        <w:t>[21]</w:t>
      </w:r>
      <w:r w:rsidRPr="00C10477">
        <w:rPr>
          <w:rFonts w:ascii="Book Antiqua" w:eastAsia="Book Antiqua" w:hAnsi="Book Antiqua" w:cs="Book Antiqua"/>
          <w:color w:val="000000"/>
        </w:rPr>
        <w:t xml:space="preserve"> investigated the influences on liver enzymes of NAFLD by CPAP therapies for relatively short durations in randomized controlled trials (RCTs). However, no significant improvements in AST or ALT levels were seen compared with controls in either study. On the other hand, several cohort studies have demonstrated improvements in transaminase levels among NAFLD patients with OSA following CPAP therapy for longer than 3 </w:t>
      </w:r>
      <w:proofErr w:type="spellStart"/>
      <w:proofErr w:type="gram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vertAlign w:val="superscript"/>
        </w:rPr>
        <w:t>[</w:t>
      </w:r>
      <w:proofErr w:type="gramEnd"/>
      <w:r w:rsidRPr="00C10477">
        <w:rPr>
          <w:rFonts w:ascii="Book Antiqua" w:eastAsia="Book Antiqua" w:hAnsi="Book Antiqua" w:cs="Book Antiqua"/>
          <w:color w:val="000000"/>
          <w:vertAlign w:val="superscript"/>
        </w:rPr>
        <w:t>17,19,26-28]</w:t>
      </w:r>
      <w:r w:rsidRPr="00C10477">
        <w:rPr>
          <w:rFonts w:ascii="Book Antiqua" w:eastAsia="Book Antiqua" w:hAnsi="Book Antiqua" w:cs="Book Antiqua"/>
          <w:color w:val="000000"/>
        </w:rPr>
        <w:t xml:space="preserve">. Likewise, a recent meta-analysis indicated that CPAP therapy was associated with significant decreases in both AST and ALT levels among OSA patients, and was more effective in OSA patients receiving treatment for &gt; 3 </w:t>
      </w:r>
      <w:proofErr w:type="spellStart"/>
      <w:proofErr w:type="gram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vertAlign w:val="superscript"/>
        </w:rPr>
        <w:t>[</w:t>
      </w:r>
      <w:proofErr w:type="gramEnd"/>
      <w:r w:rsidRPr="00C10477">
        <w:rPr>
          <w:rFonts w:ascii="Book Antiqua" w:eastAsia="Book Antiqua" w:hAnsi="Book Antiqua" w:cs="Book Antiqua"/>
          <w:color w:val="000000"/>
          <w:vertAlign w:val="superscript"/>
        </w:rPr>
        <w:t>25]</w:t>
      </w:r>
      <w:r w:rsidRPr="00C10477">
        <w:rPr>
          <w:rFonts w:ascii="Book Antiqua" w:eastAsia="Book Antiqua" w:hAnsi="Book Antiqua" w:cs="Book Antiqua"/>
          <w:color w:val="000000"/>
        </w:rPr>
        <w:t xml:space="preserve">. Similarly, the present study demonstrated that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CPAP therapy improved both AST and ALT levels. An RCT to investigate the impacts on NAFLD in OSA patients on CPAP therapy for &gt; 3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is warranted.</w:t>
      </w:r>
    </w:p>
    <w:p w14:paraId="59F15396" w14:textId="56C9ECFE" w:rsidR="00A77B3E" w:rsidRPr="00C10477" w:rsidRDefault="00CF3243" w:rsidP="00C10477">
      <w:pPr>
        <w:spacing w:line="360" w:lineRule="auto"/>
        <w:ind w:firstLine="567"/>
        <w:jc w:val="both"/>
        <w:rPr>
          <w:rFonts w:ascii="Book Antiqua" w:hAnsi="Book Antiqua"/>
        </w:rPr>
      </w:pPr>
      <w:r w:rsidRPr="00C10477">
        <w:rPr>
          <w:rFonts w:ascii="Book Antiqua" w:eastAsia="Book Antiqua" w:hAnsi="Book Antiqua" w:cs="Book Antiqua"/>
          <w:color w:val="000000"/>
        </w:rPr>
        <w:t>The influences on liver steatosis and fibrosis of CPAP therapy remain controversial in patients with NAFLD and OSA. Many techniques can be used to evaluate liver steatosis.</w:t>
      </w:r>
      <w:r w:rsidR="00930DEA">
        <w:rPr>
          <w:rFonts w:ascii="Book Antiqua" w:eastAsia="Book Antiqua" w:hAnsi="Book Antiqua" w:cs="Book Antiqua"/>
          <w:color w:val="000000"/>
        </w:rPr>
        <w:t xml:space="preserve"> </w:t>
      </w:r>
      <w:proofErr w:type="spellStart"/>
      <w:r w:rsidRPr="00C10477">
        <w:rPr>
          <w:rFonts w:ascii="Book Antiqua" w:eastAsia="Book Antiqua" w:hAnsi="Book Antiqua" w:cs="Book Antiqua"/>
          <w:color w:val="000000"/>
        </w:rPr>
        <w:t>Sivam</w:t>
      </w:r>
      <w:proofErr w:type="spellEnd"/>
      <w:r w:rsidRPr="00C10477">
        <w:rPr>
          <w:rFonts w:ascii="Book Antiqua" w:eastAsia="Book Antiqua" w:hAnsi="Book Antiqua" w:cs="Book Antiqua"/>
          <w:color w:val="000000"/>
        </w:rPr>
        <w:t xml:space="preserve"> </w:t>
      </w:r>
      <w:r w:rsidRPr="00C10477">
        <w:rPr>
          <w:rFonts w:ascii="Book Antiqua" w:eastAsia="Book Antiqua" w:hAnsi="Book Antiqua" w:cs="Book Antiqua"/>
          <w:i/>
          <w:iCs/>
          <w:color w:val="000000"/>
        </w:rPr>
        <w:t xml:space="preserve">et </w:t>
      </w:r>
      <w:proofErr w:type="gramStart"/>
      <w:r w:rsidRPr="00C10477">
        <w:rPr>
          <w:rFonts w:ascii="Book Antiqua" w:eastAsia="Book Antiqua" w:hAnsi="Book Antiqua" w:cs="Book Antiqua"/>
          <w:i/>
          <w:iCs/>
          <w:color w:val="000000"/>
        </w:rPr>
        <w:t>al</w:t>
      </w:r>
      <w:r w:rsidR="00930DEA" w:rsidRPr="00C10477">
        <w:rPr>
          <w:rFonts w:ascii="Book Antiqua" w:eastAsia="Book Antiqua" w:hAnsi="Book Antiqua" w:cs="Book Antiqua"/>
          <w:color w:val="000000"/>
          <w:vertAlign w:val="superscript"/>
        </w:rPr>
        <w:t>[</w:t>
      </w:r>
      <w:proofErr w:type="gramEnd"/>
      <w:r w:rsidR="00930DEA" w:rsidRPr="00C10477">
        <w:rPr>
          <w:rFonts w:ascii="Book Antiqua" w:eastAsia="Book Antiqua" w:hAnsi="Book Antiqua" w:cs="Book Antiqua"/>
          <w:color w:val="000000"/>
          <w:vertAlign w:val="superscript"/>
        </w:rPr>
        <w:t>21]</w:t>
      </w:r>
      <w:r w:rsidR="00930DEA">
        <w:rPr>
          <w:rFonts w:ascii="Book Antiqua" w:eastAsia="Book Antiqua" w:hAnsi="Book Antiqua" w:cs="Book Antiqua"/>
          <w:color w:val="000000"/>
        </w:rPr>
        <w:t xml:space="preserve"> </w:t>
      </w:r>
      <w:r w:rsidRPr="00C10477">
        <w:rPr>
          <w:rFonts w:ascii="Book Antiqua" w:eastAsia="Book Antiqua" w:hAnsi="Book Antiqua" w:cs="Book Antiqua"/>
          <w:color w:val="000000"/>
        </w:rPr>
        <w:t xml:space="preserve">compared the percentage of intrahepatic lipid by liver volume using magnetic resonance spectroscopy between 2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therapeutic CPAP therapy and 2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sham therapy, finding no significant difference</w:t>
      </w:r>
      <w:r w:rsidRPr="00C10477">
        <w:rPr>
          <w:rFonts w:ascii="Book Antiqua" w:eastAsia="Book Antiqua" w:hAnsi="Book Antiqua" w:cs="Book Antiqua"/>
          <w:color w:val="000000"/>
          <w:vertAlign w:val="superscript"/>
        </w:rPr>
        <w:t>[21]</w:t>
      </w:r>
      <w:r w:rsidRPr="00C10477">
        <w:rPr>
          <w:rFonts w:ascii="Book Antiqua" w:eastAsia="Book Antiqua" w:hAnsi="Book Antiqua" w:cs="Book Antiqua"/>
          <w:color w:val="000000"/>
        </w:rPr>
        <w:t xml:space="preserve">. Moreover, short-term (&lt;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CPAP therapy in other studies did not decrease liver fat as evaluated by liver attenuation values on computed tomography (CT</w:t>
      </w:r>
      <w:proofErr w:type="gramStart"/>
      <w:r w:rsidRPr="00C10477">
        <w:rPr>
          <w:rFonts w:ascii="Book Antiqua" w:eastAsia="Book Antiqua" w:hAnsi="Book Antiqua" w:cs="Book Antiqua"/>
          <w:color w:val="000000"/>
        </w:rPr>
        <w:t>)</w:t>
      </w:r>
      <w:r w:rsidRPr="00C10477">
        <w:rPr>
          <w:rFonts w:ascii="Book Antiqua" w:eastAsia="Book Antiqua" w:hAnsi="Book Antiqua" w:cs="Book Antiqua"/>
          <w:color w:val="000000"/>
          <w:vertAlign w:val="superscript"/>
        </w:rPr>
        <w:t>[</w:t>
      </w:r>
      <w:proofErr w:type="gramEnd"/>
      <w:r w:rsidRPr="00C10477">
        <w:rPr>
          <w:rFonts w:ascii="Book Antiqua" w:eastAsia="Book Antiqua" w:hAnsi="Book Antiqua" w:cs="Book Antiqua"/>
          <w:color w:val="000000"/>
          <w:vertAlign w:val="superscript"/>
        </w:rPr>
        <w:t>43,44]</w:t>
      </w:r>
      <w:r w:rsidRPr="00C10477">
        <w:rPr>
          <w:rFonts w:ascii="Book Antiqua" w:eastAsia="Book Antiqua" w:hAnsi="Book Antiqua" w:cs="Book Antiqua"/>
          <w:color w:val="000000"/>
        </w:rPr>
        <w:t xml:space="preserve">. </w:t>
      </w:r>
      <w:proofErr w:type="spellStart"/>
      <w:r w:rsidRPr="00C10477">
        <w:rPr>
          <w:rFonts w:ascii="Book Antiqua" w:eastAsia="Book Antiqua" w:hAnsi="Book Antiqua" w:cs="Book Antiqua"/>
          <w:color w:val="000000"/>
        </w:rPr>
        <w:t>Shpirer</w:t>
      </w:r>
      <w:proofErr w:type="spellEnd"/>
      <w:r w:rsidRPr="00C10477">
        <w:rPr>
          <w:rFonts w:ascii="Book Antiqua" w:eastAsia="Book Antiqua" w:hAnsi="Book Antiqua" w:cs="Book Antiqua"/>
          <w:color w:val="000000"/>
        </w:rPr>
        <w:t xml:space="preserve"> </w:t>
      </w:r>
      <w:r w:rsidRPr="00C10477">
        <w:rPr>
          <w:rFonts w:ascii="Book Antiqua" w:eastAsia="Book Antiqua" w:hAnsi="Book Antiqua" w:cs="Book Antiqua"/>
          <w:i/>
          <w:iCs/>
          <w:color w:val="000000"/>
        </w:rPr>
        <w:t xml:space="preserve">et </w:t>
      </w:r>
      <w:proofErr w:type="gramStart"/>
      <w:r w:rsidRPr="00C10477">
        <w:rPr>
          <w:rFonts w:ascii="Book Antiqua" w:eastAsia="Book Antiqua" w:hAnsi="Book Antiqua" w:cs="Book Antiqua"/>
          <w:i/>
          <w:iCs/>
          <w:color w:val="000000"/>
        </w:rPr>
        <w:t>al</w:t>
      </w:r>
      <w:r w:rsidR="00930DEA" w:rsidRPr="00C10477">
        <w:rPr>
          <w:rFonts w:ascii="Book Antiqua" w:eastAsia="Book Antiqua" w:hAnsi="Book Antiqua" w:cs="Book Antiqua"/>
          <w:color w:val="000000"/>
          <w:vertAlign w:val="superscript"/>
        </w:rPr>
        <w:t>[</w:t>
      </w:r>
      <w:proofErr w:type="gramEnd"/>
      <w:r w:rsidR="00930DEA" w:rsidRPr="00C10477">
        <w:rPr>
          <w:rFonts w:ascii="Book Antiqua" w:eastAsia="Book Antiqua" w:hAnsi="Book Antiqua" w:cs="Book Antiqua"/>
          <w:color w:val="000000"/>
          <w:vertAlign w:val="superscript"/>
        </w:rPr>
        <w:t>19]</w:t>
      </w:r>
      <w:r w:rsidRPr="00C10477">
        <w:rPr>
          <w:rFonts w:ascii="Book Antiqua" w:eastAsia="Book Antiqua" w:hAnsi="Book Antiqua" w:cs="Book Antiqua"/>
          <w:color w:val="000000"/>
        </w:rPr>
        <w:t xml:space="preserve"> also evaluated liver steatosis by liver attenuation index from CT, but demonstrated a significant improvement of liver steatosis with long-term (2</w:t>
      </w:r>
      <w:r w:rsidR="00397209">
        <w:rPr>
          <w:rFonts w:ascii="Book Antiqua" w:eastAsia="Book Antiqua" w:hAnsi="Book Antiqua" w:cs="Book Antiqua"/>
          <w:color w:val="000000"/>
        </w:rPr>
        <w:t>-</w:t>
      </w:r>
      <w:r w:rsidRPr="00C10477">
        <w:rPr>
          <w:rFonts w:ascii="Book Antiqua" w:eastAsia="Book Antiqua" w:hAnsi="Book Antiqua" w:cs="Book Antiqua"/>
          <w:color w:val="000000"/>
        </w:rPr>
        <w:t>3 years) CPAP therapy</w:t>
      </w:r>
      <w:r w:rsidRPr="00C10477">
        <w:rPr>
          <w:rFonts w:ascii="Book Antiqua" w:eastAsia="Book Antiqua" w:hAnsi="Book Antiqua" w:cs="Book Antiqua"/>
          <w:color w:val="000000"/>
          <w:vertAlign w:val="superscript"/>
        </w:rPr>
        <w:t>[19]</w:t>
      </w:r>
      <w:r w:rsidRPr="00C10477">
        <w:rPr>
          <w:rFonts w:ascii="Book Antiqua" w:eastAsia="Book Antiqua" w:hAnsi="Book Antiqua" w:cs="Book Antiqua"/>
          <w:color w:val="000000"/>
        </w:rPr>
        <w:t xml:space="preserve">. In the present study, we evaluated liver steatosis by CAP measurements of TE using </w:t>
      </w:r>
      <w:proofErr w:type="spellStart"/>
      <w:r w:rsidRPr="00C10477">
        <w:rPr>
          <w:rFonts w:ascii="Book Antiqua" w:eastAsia="Book Antiqua" w:hAnsi="Book Antiqua" w:cs="Book Antiqua"/>
          <w:color w:val="000000"/>
        </w:rPr>
        <w:t>FibroScan</w:t>
      </w:r>
      <w:proofErr w:type="spellEnd"/>
      <w:r w:rsidRPr="00C10477">
        <w:rPr>
          <w:rFonts w:ascii="Book Antiqua" w:eastAsia="Book Antiqua" w:hAnsi="Book Antiqua" w:cs="Book Antiqua"/>
          <w:color w:val="000000"/>
          <w:vertAlign w:val="superscript"/>
        </w:rPr>
        <w:t>®</w:t>
      </w:r>
      <w:r w:rsidRPr="00C10477">
        <w:rPr>
          <w:rFonts w:ascii="Book Antiqua" w:eastAsia="Book Antiqua" w:hAnsi="Book Antiqua" w:cs="Book Antiqua"/>
          <w:color w:val="000000"/>
        </w:rPr>
        <w:t xml:space="preserve">, finding that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CPAP therapy did not significantly improve liver steatosis. Improvement of liver steatosis from NAFLD in OSA patients may require over 2 years of effective CPAP therapy. As for liver fibrosis, evaluations can include serum markers, liver fibrosis indexes, and imaging. </w:t>
      </w:r>
      <w:proofErr w:type="spellStart"/>
      <w:r w:rsidRPr="00C10477">
        <w:rPr>
          <w:rFonts w:ascii="Book Antiqua" w:eastAsia="Book Antiqua" w:hAnsi="Book Antiqua" w:cs="Book Antiqua"/>
          <w:color w:val="000000"/>
        </w:rPr>
        <w:t>Buttacavoli</w:t>
      </w:r>
      <w:proofErr w:type="spellEnd"/>
      <w:r w:rsidRPr="00C10477">
        <w:rPr>
          <w:rFonts w:ascii="Book Antiqua" w:eastAsia="Book Antiqua" w:hAnsi="Book Antiqua" w:cs="Book Antiqua"/>
          <w:color w:val="000000"/>
        </w:rPr>
        <w:t xml:space="preserve"> </w:t>
      </w:r>
      <w:r w:rsidRPr="00C10477">
        <w:rPr>
          <w:rFonts w:ascii="Book Antiqua" w:eastAsia="Book Antiqua" w:hAnsi="Book Antiqua" w:cs="Book Antiqua"/>
          <w:i/>
          <w:iCs/>
          <w:color w:val="000000"/>
        </w:rPr>
        <w:t xml:space="preserve">et </w:t>
      </w:r>
      <w:proofErr w:type="gramStart"/>
      <w:r w:rsidRPr="00C10477">
        <w:rPr>
          <w:rFonts w:ascii="Book Antiqua" w:eastAsia="Book Antiqua" w:hAnsi="Book Antiqua" w:cs="Book Antiqua"/>
          <w:i/>
          <w:iCs/>
          <w:color w:val="000000"/>
        </w:rPr>
        <w:t>al</w:t>
      </w:r>
      <w:r w:rsidR="00930DEA" w:rsidRPr="00C10477">
        <w:rPr>
          <w:rFonts w:ascii="Book Antiqua" w:eastAsia="Book Antiqua" w:hAnsi="Book Antiqua" w:cs="Book Antiqua"/>
          <w:color w:val="000000"/>
          <w:vertAlign w:val="superscript"/>
        </w:rPr>
        <w:t>[</w:t>
      </w:r>
      <w:proofErr w:type="gramEnd"/>
      <w:r w:rsidR="00930DEA" w:rsidRPr="00C10477">
        <w:rPr>
          <w:rFonts w:ascii="Book Antiqua" w:eastAsia="Book Antiqua" w:hAnsi="Book Antiqua" w:cs="Book Antiqua"/>
          <w:color w:val="000000"/>
          <w:vertAlign w:val="superscript"/>
        </w:rPr>
        <w:t>20]</w:t>
      </w:r>
      <w:r w:rsidRPr="00C10477">
        <w:rPr>
          <w:rFonts w:ascii="Book Antiqua" w:eastAsia="Book Antiqua" w:hAnsi="Book Antiqua" w:cs="Book Antiqua"/>
          <w:color w:val="000000"/>
        </w:rPr>
        <w:t xml:space="preserve"> investigated liver </w:t>
      </w:r>
      <w:r w:rsidRPr="00C10477">
        <w:rPr>
          <w:rFonts w:ascii="Book Antiqua" w:eastAsia="Book Antiqua" w:hAnsi="Book Antiqua" w:cs="Book Antiqua"/>
          <w:color w:val="000000"/>
        </w:rPr>
        <w:lastRenderedPageBreak/>
        <w:t xml:space="preserve">fibrosis by LSM from TE using </w:t>
      </w:r>
      <w:proofErr w:type="spellStart"/>
      <w:r w:rsidRPr="00C10477">
        <w:rPr>
          <w:rFonts w:ascii="Book Antiqua" w:eastAsia="Book Antiqua" w:hAnsi="Book Antiqua" w:cs="Book Antiqua"/>
          <w:color w:val="000000"/>
        </w:rPr>
        <w:t>FibroScan</w:t>
      </w:r>
      <w:proofErr w:type="spellEnd"/>
      <w:r w:rsidRPr="00C10477">
        <w:rPr>
          <w:rFonts w:ascii="Book Antiqua" w:eastAsia="Book Antiqua" w:hAnsi="Book Antiqua" w:cs="Book Antiqua"/>
          <w:color w:val="000000"/>
          <w:vertAlign w:val="superscript"/>
        </w:rPr>
        <w:t>®</w:t>
      </w:r>
      <w:r w:rsidRPr="00C10477">
        <w:rPr>
          <w:rFonts w:ascii="Book Antiqua" w:eastAsia="Book Antiqua" w:hAnsi="Book Antiqua" w:cs="Book Antiqua"/>
          <w:color w:val="000000"/>
        </w:rPr>
        <w:t xml:space="preserve">, the same method as used in our study, and compared values between before and after 6–12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CPAP therapy in 11 OSA patients</w:t>
      </w:r>
      <w:r w:rsidRPr="00C10477">
        <w:rPr>
          <w:rFonts w:ascii="Book Antiqua" w:eastAsia="Book Antiqua" w:hAnsi="Book Antiqua" w:cs="Book Antiqua"/>
          <w:color w:val="000000"/>
          <w:vertAlign w:val="superscript"/>
        </w:rPr>
        <w:t>[20]</w:t>
      </w:r>
      <w:r w:rsidRPr="00C10477">
        <w:rPr>
          <w:rFonts w:ascii="Book Antiqua" w:eastAsia="Book Antiqua" w:hAnsi="Book Antiqua" w:cs="Book Antiqua"/>
          <w:color w:val="000000"/>
        </w:rPr>
        <w:t xml:space="preserve">. However, no significant differences were identified, supporting our results for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CPAP. On the other hand, a few reports have demonstrated significant improvement of liver fibrosis from NAFLD by CPAP therapy. </w:t>
      </w:r>
      <w:proofErr w:type="spellStart"/>
      <w:r w:rsidRPr="00C10477">
        <w:rPr>
          <w:rFonts w:ascii="Book Antiqua" w:eastAsia="Book Antiqua" w:hAnsi="Book Antiqua" w:cs="Book Antiqua"/>
          <w:color w:val="000000"/>
        </w:rPr>
        <w:t>Mesarwi</w:t>
      </w:r>
      <w:proofErr w:type="spellEnd"/>
      <w:r w:rsidRPr="00C10477">
        <w:rPr>
          <w:rFonts w:ascii="Book Antiqua" w:eastAsia="Book Antiqua" w:hAnsi="Book Antiqua" w:cs="Book Antiqua"/>
          <w:color w:val="000000"/>
        </w:rPr>
        <w:t xml:space="preserve"> </w:t>
      </w:r>
      <w:r w:rsidRPr="00C10477">
        <w:rPr>
          <w:rFonts w:ascii="Book Antiqua" w:eastAsia="Book Antiqua" w:hAnsi="Book Antiqua" w:cs="Book Antiqua"/>
          <w:i/>
          <w:iCs/>
          <w:color w:val="000000"/>
        </w:rPr>
        <w:t>et al</w:t>
      </w:r>
      <w:r w:rsidR="00930DEA" w:rsidRPr="00C10477">
        <w:rPr>
          <w:rFonts w:ascii="Book Antiqua" w:eastAsia="Book Antiqua" w:hAnsi="Book Antiqua" w:cs="Book Antiqua"/>
          <w:color w:val="000000"/>
          <w:vertAlign w:val="superscript"/>
        </w:rPr>
        <w:t>[4</w:t>
      </w:r>
      <w:r w:rsidR="007362FC">
        <w:rPr>
          <w:rFonts w:ascii="Book Antiqua" w:eastAsia="Book Antiqua" w:hAnsi="Book Antiqua" w:cs="Book Antiqua"/>
          <w:color w:val="000000"/>
          <w:vertAlign w:val="superscript"/>
        </w:rPr>
        <w:t>5</w:t>
      </w:r>
      <w:r w:rsidR="00930DEA" w:rsidRPr="00C10477">
        <w:rPr>
          <w:rFonts w:ascii="Book Antiqua" w:eastAsia="Book Antiqua" w:hAnsi="Book Antiqua" w:cs="Book Antiqua"/>
          <w:color w:val="000000"/>
          <w:vertAlign w:val="superscript"/>
        </w:rPr>
        <w:t>]</w:t>
      </w:r>
      <w:r w:rsidRPr="00C10477">
        <w:rPr>
          <w:rFonts w:ascii="Book Antiqua" w:eastAsia="Book Antiqua" w:hAnsi="Book Antiqua" w:cs="Book Antiqua"/>
          <w:color w:val="000000"/>
        </w:rPr>
        <w:t xml:space="preserve"> evaluated liver fibrosis by serum </w:t>
      </w:r>
      <w:proofErr w:type="spellStart"/>
      <w:r w:rsidRPr="00C10477">
        <w:rPr>
          <w:rFonts w:ascii="Book Antiqua" w:eastAsia="Book Antiqua" w:hAnsi="Book Antiqua" w:cs="Book Antiqua"/>
          <w:color w:val="000000"/>
        </w:rPr>
        <w:t>lysyl</w:t>
      </w:r>
      <w:proofErr w:type="spellEnd"/>
      <w:r w:rsidRPr="00C10477">
        <w:rPr>
          <w:rFonts w:ascii="Book Antiqua" w:eastAsia="Book Antiqua" w:hAnsi="Book Antiqua" w:cs="Book Antiqua"/>
          <w:color w:val="000000"/>
        </w:rPr>
        <w:t xml:space="preserve"> oxidase (LOX), an enzyme that cross-links collagen and can serve as a biomarker of hepatic fibrosis</w:t>
      </w:r>
      <w:r w:rsidRPr="00C10477">
        <w:rPr>
          <w:rFonts w:ascii="Book Antiqua" w:eastAsia="Book Antiqua" w:hAnsi="Book Antiqua" w:cs="Book Antiqua"/>
          <w:color w:val="000000"/>
          <w:vertAlign w:val="superscript"/>
        </w:rPr>
        <w:t>[4</w:t>
      </w:r>
      <w:r w:rsidR="007362FC">
        <w:rPr>
          <w:rFonts w:ascii="Book Antiqua" w:eastAsia="Book Antiqua" w:hAnsi="Book Antiqua" w:cs="Book Antiqua"/>
          <w:color w:val="000000"/>
          <w:vertAlign w:val="superscript"/>
        </w:rPr>
        <w:t>6</w:t>
      </w:r>
      <w:r w:rsidRPr="00C10477">
        <w:rPr>
          <w:rFonts w:ascii="Book Antiqua" w:eastAsia="Book Antiqua" w:hAnsi="Book Antiqua" w:cs="Book Antiqua"/>
          <w:color w:val="000000"/>
          <w:vertAlign w:val="superscript"/>
        </w:rPr>
        <w:t>]</w:t>
      </w:r>
      <w:r w:rsidRPr="00C10477">
        <w:rPr>
          <w:rFonts w:ascii="Book Antiqua" w:eastAsia="Book Antiqua" w:hAnsi="Book Antiqua" w:cs="Book Antiqua"/>
          <w:color w:val="000000"/>
        </w:rPr>
        <w:t xml:space="preserve">, and demonstrated significant reductions in serum LOX among 8 OSA patients after 3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CPAP therapy</w:t>
      </w:r>
      <w:r w:rsidRPr="00C10477">
        <w:rPr>
          <w:rFonts w:ascii="Book Antiqua" w:eastAsia="Book Antiqua" w:hAnsi="Book Antiqua" w:cs="Book Antiqua"/>
          <w:color w:val="000000"/>
          <w:vertAlign w:val="superscript"/>
        </w:rPr>
        <w:t>[4</w:t>
      </w:r>
      <w:r w:rsidR="007362FC">
        <w:rPr>
          <w:rFonts w:ascii="Book Antiqua" w:eastAsia="Book Antiqua" w:hAnsi="Book Antiqua" w:cs="Book Antiqua"/>
          <w:color w:val="000000"/>
          <w:vertAlign w:val="superscript"/>
        </w:rPr>
        <w:t>5</w:t>
      </w:r>
      <w:r w:rsidRPr="00C10477">
        <w:rPr>
          <w:rFonts w:ascii="Book Antiqua" w:eastAsia="Book Antiqua" w:hAnsi="Book Antiqua" w:cs="Book Antiqua"/>
          <w:color w:val="000000"/>
          <w:vertAlign w:val="superscript"/>
        </w:rPr>
        <w:t>]</w:t>
      </w:r>
      <w:r w:rsidRPr="00C10477">
        <w:rPr>
          <w:rFonts w:ascii="Book Antiqua" w:eastAsia="Book Antiqua" w:hAnsi="Book Antiqua" w:cs="Book Antiqua"/>
          <w:color w:val="000000"/>
        </w:rPr>
        <w:t xml:space="preserve">. In addition, </w:t>
      </w:r>
      <w:r w:rsidR="00930DEA" w:rsidRPr="00930DEA">
        <w:rPr>
          <w:rFonts w:ascii="Book Antiqua" w:eastAsia="Book Antiqua" w:hAnsi="Book Antiqua" w:cs="Book Antiqua"/>
          <w:color w:val="000000"/>
        </w:rPr>
        <w:t>Wai</w:t>
      </w:r>
      <w:r w:rsidRPr="00C10477">
        <w:rPr>
          <w:rFonts w:ascii="Book Antiqua" w:eastAsia="Book Antiqua" w:hAnsi="Book Antiqua" w:cs="Book Antiqua"/>
          <w:color w:val="000000"/>
        </w:rPr>
        <w:t xml:space="preserve"> </w:t>
      </w:r>
      <w:r w:rsidRPr="00C10477">
        <w:rPr>
          <w:rFonts w:ascii="Book Antiqua" w:eastAsia="Book Antiqua" w:hAnsi="Book Antiqua" w:cs="Book Antiqua"/>
          <w:i/>
          <w:iCs/>
          <w:color w:val="000000"/>
        </w:rPr>
        <w:t>et al</w:t>
      </w:r>
      <w:r w:rsidR="00930DEA" w:rsidRPr="00C10477">
        <w:rPr>
          <w:rFonts w:ascii="Book Antiqua" w:eastAsia="Book Antiqua" w:hAnsi="Book Antiqua" w:cs="Book Antiqua"/>
          <w:color w:val="000000"/>
          <w:vertAlign w:val="superscript"/>
        </w:rPr>
        <w:t>[47]</w:t>
      </w:r>
      <w:r w:rsidRPr="00C10477">
        <w:rPr>
          <w:rFonts w:ascii="Book Antiqua" w:eastAsia="Book Antiqua" w:hAnsi="Book Antiqua" w:cs="Book Antiqua"/>
          <w:color w:val="000000"/>
        </w:rPr>
        <w:t xml:space="preserve"> used AST-to-platelet ratio index (APRI)</w:t>
      </w:r>
      <w:r w:rsidRPr="00C10477">
        <w:rPr>
          <w:rFonts w:ascii="Book Antiqua" w:eastAsia="Book Antiqua" w:hAnsi="Book Antiqua" w:cs="Book Antiqua"/>
          <w:color w:val="000000"/>
          <w:vertAlign w:val="superscript"/>
        </w:rPr>
        <w:t>[47]</w:t>
      </w:r>
      <w:r w:rsidRPr="00C10477">
        <w:rPr>
          <w:rFonts w:ascii="Book Antiqua" w:eastAsia="Book Antiqua" w:hAnsi="Book Antiqua" w:cs="Book Antiqua"/>
          <w:color w:val="000000"/>
        </w:rPr>
        <w:t xml:space="preserve"> to evaluate liver fibrosis, and assessed adequate CPAP adherence using a cutoff of &gt; 4 h/night &gt; 70% of treatment nights</w:t>
      </w:r>
      <w:r w:rsidRPr="00C10477">
        <w:rPr>
          <w:rFonts w:ascii="Book Antiqua" w:eastAsia="Book Antiqua" w:hAnsi="Book Antiqua" w:cs="Book Antiqua"/>
          <w:color w:val="000000"/>
          <w:vertAlign w:val="superscript"/>
        </w:rPr>
        <w:t>[28]</w:t>
      </w:r>
      <w:r w:rsidRPr="00C10477">
        <w:rPr>
          <w:rFonts w:ascii="Book Antiqua" w:eastAsia="Book Antiqua" w:hAnsi="Book Antiqua" w:cs="Book Antiqua"/>
          <w:color w:val="000000"/>
        </w:rPr>
        <w:t xml:space="preserve">. Significant improvements in AST, ALT, and APRI were seen with 3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CPAP therapy (</w:t>
      </w:r>
      <w:r w:rsidRPr="00C10477">
        <w:rPr>
          <w:rFonts w:ascii="Book Antiqua" w:eastAsia="Book Antiqua" w:hAnsi="Book Antiqua" w:cs="Book Antiqua"/>
          <w:i/>
          <w:iCs/>
          <w:color w:val="000000"/>
        </w:rPr>
        <w:t xml:space="preserve">P </w:t>
      </w:r>
      <w:r w:rsidRPr="00C10477">
        <w:rPr>
          <w:rFonts w:ascii="Book Antiqua" w:eastAsia="Book Antiqua" w:hAnsi="Book Antiqua" w:cs="Book Antiqua"/>
          <w:color w:val="000000"/>
        </w:rPr>
        <w:t>&lt; 0.01 each</w:t>
      </w:r>
      <w:proofErr w:type="gramStart"/>
      <w:r w:rsidRPr="00C10477">
        <w:rPr>
          <w:rFonts w:ascii="Book Antiqua" w:eastAsia="Book Antiqua" w:hAnsi="Book Antiqua" w:cs="Book Antiqua"/>
          <w:color w:val="000000"/>
        </w:rPr>
        <w:t>)</w:t>
      </w:r>
      <w:r w:rsidRPr="00C10477">
        <w:rPr>
          <w:rFonts w:ascii="Book Antiqua" w:eastAsia="Book Antiqua" w:hAnsi="Book Antiqua" w:cs="Book Antiqua"/>
          <w:color w:val="000000"/>
          <w:vertAlign w:val="superscript"/>
        </w:rPr>
        <w:t>[</w:t>
      </w:r>
      <w:proofErr w:type="gramEnd"/>
      <w:r w:rsidRPr="00C10477">
        <w:rPr>
          <w:rFonts w:ascii="Book Antiqua" w:eastAsia="Book Antiqua" w:hAnsi="Book Antiqua" w:cs="Book Antiqua"/>
          <w:color w:val="000000"/>
          <w:vertAlign w:val="superscript"/>
        </w:rPr>
        <w:t>28]</w:t>
      </w:r>
      <w:r w:rsidRPr="00C10477">
        <w:rPr>
          <w:rFonts w:ascii="Book Antiqua" w:eastAsia="Book Antiqua" w:hAnsi="Book Antiqua" w:cs="Book Antiqua"/>
          <w:color w:val="000000"/>
        </w:rPr>
        <w:t>. Moreover, a dose-response relationship seemed to be present, with patients showing good adherence to CPAP therapy also displaying significantly larger decreases in AST and ALT levels than patients with poor adherence (</w:t>
      </w:r>
      <w:r w:rsidRPr="00C10477">
        <w:rPr>
          <w:rFonts w:ascii="Book Antiqua" w:eastAsia="Book Antiqua" w:hAnsi="Book Antiqua" w:cs="Book Antiqua"/>
          <w:i/>
          <w:iCs/>
          <w:color w:val="000000"/>
        </w:rPr>
        <w:t xml:space="preserve">P </w:t>
      </w:r>
      <w:r w:rsidRPr="00C10477">
        <w:rPr>
          <w:rFonts w:ascii="Book Antiqua" w:eastAsia="Book Antiqua" w:hAnsi="Book Antiqua" w:cs="Book Antiqua"/>
          <w:color w:val="000000"/>
        </w:rPr>
        <w:t>&lt; 0.01). Multivariable logistic regression analysis identified CPAP therapy with good adherence (odds ratio</w:t>
      </w:r>
      <w:r w:rsidR="00930DEA">
        <w:rPr>
          <w:rFonts w:ascii="Book Antiqua" w:eastAsia="Book Antiqua" w:hAnsi="Book Antiqua" w:cs="Book Antiqua"/>
          <w:color w:val="000000"/>
        </w:rPr>
        <w:t xml:space="preserve"> </w:t>
      </w:r>
      <w:r w:rsidRPr="00C10477">
        <w:rPr>
          <w:rFonts w:ascii="Book Antiqua" w:eastAsia="Book Antiqua" w:hAnsi="Book Antiqua" w:cs="Book Antiqua"/>
          <w:color w:val="000000"/>
        </w:rPr>
        <w:t xml:space="preserve">3.93, 95% confidence interval 1.29–11.94) as an independent predictor of NAFLD regression after adjusting for obesity class and severity of </w:t>
      </w:r>
      <w:proofErr w:type="gramStart"/>
      <w:r w:rsidRPr="00C10477">
        <w:rPr>
          <w:rFonts w:ascii="Book Antiqua" w:eastAsia="Book Antiqua" w:hAnsi="Book Antiqua" w:cs="Book Antiqua"/>
          <w:color w:val="000000"/>
        </w:rPr>
        <w:t>OSA</w:t>
      </w:r>
      <w:r w:rsidRPr="00C10477">
        <w:rPr>
          <w:rFonts w:ascii="Book Antiqua" w:eastAsia="Book Antiqua" w:hAnsi="Book Antiqua" w:cs="Book Antiqua"/>
          <w:color w:val="000000"/>
          <w:vertAlign w:val="superscript"/>
        </w:rPr>
        <w:t>[</w:t>
      </w:r>
      <w:proofErr w:type="gramEnd"/>
      <w:r w:rsidRPr="00C10477">
        <w:rPr>
          <w:rFonts w:ascii="Book Antiqua" w:eastAsia="Book Antiqua" w:hAnsi="Book Antiqua" w:cs="Book Antiqua"/>
          <w:color w:val="000000"/>
          <w:vertAlign w:val="superscript"/>
        </w:rPr>
        <w:t>28]</w:t>
      </w:r>
      <w:r w:rsidRPr="00C10477">
        <w:rPr>
          <w:rFonts w:ascii="Book Antiqua" w:eastAsia="Book Antiqua" w:hAnsi="Book Antiqua" w:cs="Book Antiqua"/>
          <w:color w:val="000000"/>
        </w:rPr>
        <w:t>. Effective CPAP therapy for an adequate duration was associated with significant biochemical improvement and reductions in CIH-related liver fibrosis, suggesting that reoxygenation over the long term could reduce liver fibrosis from NAFLD only in terms of serum markers. However, to the best our knowledge, no studies have demonstrated patent improvement of liver fibrosis on either visual images or pathological specimens. Further studies are needed to clarify the impacts of reoxygenation on liver fibrosis of NAFLD with OSA.</w:t>
      </w:r>
    </w:p>
    <w:p w14:paraId="1A208D77" w14:textId="77777777" w:rsidR="00A77B3E" w:rsidRPr="00C10477" w:rsidRDefault="00CF3243" w:rsidP="00930DEA">
      <w:pPr>
        <w:spacing w:line="360" w:lineRule="auto"/>
        <w:ind w:firstLineChars="200" w:firstLine="480"/>
        <w:jc w:val="both"/>
        <w:rPr>
          <w:rFonts w:ascii="Book Antiqua" w:hAnsi="Book Antiqua"/>
        </w:rPr>
      </w:pPr>
      <w:r w:rsidRPr="00C10477">
        <w:rPr>
          <w:rFonts w:ascii="Book Antiqua" w:eastAsia="Book Antiqua" w:hAnsi="Book Antiqua" w:cs="Book Antiqua"/>
          <w:color w:val="000000"/>
        </w:rPr>
        <w:t xml:space="preserve">Several limitations to this study should be considered. The first and biggest limitation of this prospective cohort study was the small sample size, particularly for OSA patients with NAFLD. Only 50 OSA patients in the NAFLD group were investigated by multivariate analysis regarding improvement of ALT levels. Only BW change could be adjusted for due to this small sample size. Second, this study did not </w:t>
      </w:r>
      <w:r w:rsidRPr="00C10477">
        <w:rPr>
          <w:rFonts w:ascii="Book Antiqua" w:eastAsia="Book Antiqua" w:hAnsi="Book Antiqua" w:cs="Book Antiqua"/>
          <w:color w:val="000000"/>
        </w:rPr>
        <w:lastRenderedPageBreak/>
        <w:t xml:space="preserve">include untreated samples and could not compare variations in ALT levels between OSA patients with NAFLD showing good compliance with CPAP therapy and patients with no therapy. Setting patients with moderate to severe OSA to receive no therapy as negative controls would be difficult and ethically questionable. Third, NAFLD in this study was not defined </w:t>
      </w:r>
      <w:proofErr w:type="spellStart"/>
      <w:r w:rsidRPr="00C10477">
        <w:rPr>
          <w:rFonts w:ascii="Book Antiqua" w:eastAsia="Book Antiqua" w:hAnsi="Book Antiqua" w:cs="Book Antiqua"/>
          <w:color w:val="000000"/>
        </w:rPr>
        <w:t>histopathologically</w:t>
      </w:r>
      <w:proofErr w:type="spellEnd"/>
      <w:r w:rsidRPr="00C10477">
        <w:rPr>
          <w:rFonts w:ascii="Book Antiqua" w:eastAsia="Book Antiqua" w:hAnsi="Book Antiqua" w:cs="Book Antiqua"/>
          <w:color w:val="000000"/>
        </w:rPr>
        <w:t xml:space="preserve"> using the gold standard of liver biopsy, and the definition was somewhat obscure and determined by the existence of fatty liver images on US and by alcohol consumption. Fourth, our investigation could only be conducted for 6 mo. This was because if OSA patients in our sleep laboratory showed improvements in general condition (</w:t>
      </w:r>
      <w:r w:rsidRPr="00930DEA">
        <w:rPr>
          <w:rFonts w:ascii="Book Antiqua" w:eastAsia="Book Antiqua" w:hAnsi="Book Antiqua" w:cs="Book Antiqua"/>
          <w:i/>
          <w:iCs/>
          <w:color w:val="000000"/>
        </w:rPr>
        <w:t>e.g.</w:t>
      </w:r>
      <w:r w:rsidRPr="00C10477">
        <w:rPr>
          <w:rFonts w:ascii="Book Antiqua" w:eastAsia="Book Antiqua" w:hAnsi="Book Antiqua" w:cs="Book Antiqua"/>
          <w:color w:val="000000"/>
        </w:rPr>
        <w:t xml:space="preserve">, decreased BW and fat around the neck) and AHI after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CPAP therapy, therapy would often be changed to combination therapies with an oral appliance. Combination therapy could not be evaluated for adequate reoxygenation and was thus not included in this study. </w:t>
      </w:r>
    </w:p>
    <w:p w14:paraId="6DDFDE40" w14:textId="77777777" w:rsidR="00A77B3E" w:rsidRPr="00C10477" w:rsidRDefault="00A77B3E" w:rsidP="00C10477">
      <w:pPr>
        <w:spacing w:line="360" w:lineRule="auto"/>
        <w:ind w:firstLine="567"/>
        <w:jc w:val="both"/>
        <w:rPr>
          <w:rFonts w:ascii="Book Antiqua" w:hAnsi="Book Antiqua"/>
        </w:rPr>
      </w:pPr>
    </w:p>
    <w:p w14:paraId="405E3D27"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caps/>
          <w:color w:val="000000"/>
          <w:u w:val="single"/>
        </w:rPr>
        <w:t>CONCLUSION</w:t>
      </w:r>
    </w:p>
    <w:p w14:paraId="7A5CDD67" w14:textId="77777777" w:rsidR="00A77B3E" w:rsidRPr="00C10477" w:rsidRDefault="00CF3243" w:rsidP="00930DEA">
      <w:pPr>
        <w:spacing w:line="360" w:lineRule="auto"/>
        <w:jc w:val="both"/>
        <w:rPr>
          <w:rFonts w:ascii="Book Antiqua" w:hAnsi="Book Antiqua"/>
        </w:rPr>
      </w:pPr>
      <w:r w:rsidRPr="00C10477">
        <w:rPr>
          <w:rFonts w:ascii="Book Antiqua" w:eastAsia="Book Antiqua" w:hAnsi="Book Antiqua" w:cs="Book Antiqua"/>
          <w:color w:val="000000"/>
        </w:rPr>
        <w:t xml:space="preserve">In conclusion, our findings suggest that transaminase activity in NAFLD patients with OSA could be associated with CIH due to OSA, independent of BW changes, and adequate reoxygenation by effective CPAP therapy for an extended duration of at least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may thus improve activity of NAFLD. A period of years might be required to improve liver steatosis and fibrosis following adequate reoxygenation. The CIH of OSA might just be part of the cause of NAFLD. However, what kind of NAFLD patients with OSA are indicated for effective CPAP therapy to improve activity of NAFLD has yet to be clarified. Progression from NAFLD to NASH could be preventable if patients with OSA and NAFLD can be appropriately selected and receive effective CPAP therapy. More detailed analyses including experimental research are required. We propose that all NAFLD patients should be analyzed by PSG for the diagnosis of OSA if any symptoms of OSA are apparent. </w:t>
      </w:r>
    </w:p>
    <w:p w14:paraId="57A6A942" w14:textId="77777777" w:rsidR="00A77B3E" w:rsidRPr="00C10477" w:rsidRDefault="00A77B3E" w:rsidP="00C10477">
      <w:pPr>
        <w:spacing w:line="360" w:lineRule="auto"/>
        <w:ind w:firstLine="567"/>
        <w:jc w:val="both"/>
        <w:rPr>
          <w:rFonts w:ascii="Book Antiqua" w:hAnsi="Book Antiqua"/>
        </w:rPr>
      </w:pPr>
    </w:p>
    <w:p w14:paraId="2FB83819"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caps/>
          <w:color w:val="000000"/>
          <w:u w:val="single"/>
        </w:rPr>
        <w:t>ARTICLE HIGHLIGHTS</w:t>
      </w:r>
    </w:p>
    <w:p w14:paraId="494CD8DE"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i/>
          <w:color w:val="000000"/>
        </w:rPr>
        <w:t>Research background</w:t>
      </w:r>
    </w:p>
    <w:p w14:paraId="2428A8EC"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lastRenderedPageBreak/>
        <w:t>Several experimental studies have demonstrated that chronic intermittent hypoxia (CIH) from obstructive sleep apnea (OSA) may be relevant to the presence and severity of nonalcoholic fatty liver disease (NAFLD). Continuous positive airway pressure (CPAP) therapy is the first-line therapy for OSA, and good compliance with CPAP therapy leads to adequate reoxygenation.</w:t>
      </w:r>
    </w:p>
    <w:p w14:paraId="46E52B45" w14:textId="77777777" w:rsidR="00A77B3E" w:rsidRPr="00C10477" w:rsidRDefault="00A77B3E" w:rsidP="00C10477">
      <w:pPr>
        <w:spacing w:line="360" w:lineRule="auto"/>
        <w:jc w:val="both"/>
        <w:rPr>
          <w:rFonts w:ascii="Book Antiqua" w:hAnsi="Book Antiqua"/>
        </w:rPr>
      </w:pPr>
    </w:p>
    <w:p w14:paraId="60B9BF1F"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i/>
          <w:color w:val="000000"/>
        </w:rPr>
        <w:t>Research motivation</w:t>
      </w:r>
    </w:p>
    <w:p w14:paraId="50E5E5EC"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It has been controversial whether reoxygenation by CPAP therapy improves the liver injury of NAFLD with OSA. </w:t>
      </w:r>
    </w:p>
    <w:p w14:paraId="1EB26A86" w14:textId="77777777" w:rsidR="00A77B3E" w:rsidRPr="00C10477" w:rsidRDefault="00A77B3E" w:rsidP="00C10477">
      <w:pPr>
        <w:spacing w:line="360" w:lineRule="auto"/>
        <w:jc w:val="both"/>
        <w:rPr>
          <w:rFonts w:ascii="Book Antiqua" w:hAnsi="Book Antiqua"/>
        </w:rPr>
      </w:pPr>
    </w:p>
    <w:p w14:paraId="3DAD5DB6"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i/>
          <w:color w:val="000000"/>
        </w:rPr>
        <w:t>Research objectives</w:t>
      </w:r>
    </w:p>
    <w:p w14:paraId="3EF0F073"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We evaluated the efficacy of reoxygenation by adequate effective CPAP therapy for liver injury in NAFLD with OSA patients.</w:t>
      </w:r>
    </w:p>
    <w:p w14:paraId="3C4543BE" w14:textId="77777777" w:rsidR="00A77B3E" w:rsidRPr="00C10477" w:rsidRDefault="00A77B3E" w:rsidP="00C10477">
      <w:pPr>
        <w:spacing w:line="360" w:lineRule="auto"/>
        <w:jc w:val="both"/>
        <w:rPr>
          <w:rFonts w:ascii="Book Antiqua" w:hAnsi="Book Antiqua"/>
        </w:rPr>
      </w:pPr>
    </w:p>
    <w:p w14:paraId="4844B34E"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i/>
          <w:color w:val="000000"/>
        </w:rPr>
        <w:t>Research methods</w:t>
      </w:r>
    </w:p>
    <w:p w14:paraId="0E9F84AA" w14:textId="05C6F60F"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We prospectively enrolled 123 consecutive patients with OSA who met the indications for CPAP. After excluding for their underlying disease or excessive alcohol consumption, 70 OSA patients were finally included in this study. They were classified into following two groups according to the presence of fatty liver evaluated by ultrasonography: </w:t>
      </w:r>
      <w:r w:rsidR="00930DEA">
        <w:rPr>
          <w:rFonts w:ascii="Book Antiqua" w:eastAsia="Book Antiqua" w:hAnsi="Book Antiqua" w:cs="Book Antiqua"/>
          <w:color w:val="000000"/>
        </w:rPr>
        <w:t>A</w:t>
      </w:r>
      <w:r w:rsidRPr="00C10477">
        <w:rPr>
          <w:rFonts w:ascii="Book Antiqua" w:eastAsia="Book Antiqua" w:hAnsi="Book Antiqua" w:cs="Book Antiqua"/>
          <w:color w:val="000000"/>
        </w:rPr>
        <w:t xml:space="preserve"> Normal group and an NAFLD group. Liver fibrosis and steatosis were assessed by transient </w:t>
      </w:r>
      <w:proofErr w:type="spellStart"/>
      <w:r w:rsidRPr="00C10477">
        <w:rPr>
          <w:rFonts w:ascii="Book Antiqua" w:eastAsia="Book Antiqua" w:hAnsi="Book Antiqua" w:cs="Book Antiqua"/>
          <w:color w:val="000000"/>
        </w:rPr>
        <w:t>elastography</w:t>
      </w:r>
      <w:proofErr w:type="spellEnd"/>
      <w:r w:rsidRPr="00C10477">
        <w:rPr>
          <w:rFonts w:ascii="Book Antiqua" w:eastAsia="Book Antiqua" w:hAnsi="Book Antiqua" w:cs="Book Antiqua"/>
          <w:color w:val="000000"/>
        </w:rPr>
        <w:t xml:space="preserve"> (TE) using </w:t>
      </w:r>
      <w:proofErr w:type="spellStart"/>
      <w:r w:rsidRPr="00C10477">
        <w:rPr>
          <w:rFonts w:ascii="Book Antiqua" w:eastAsia="Book Antiqua" w:hAnsi="Book Antiqua" w:cs="Book Antiqua"/>
          <w:color w:val="000000"/>
        </w:rPr>
        <w:t>FibroScan</w:t>
      </w:r>
      <w:proofErr w:type="spellEnd"/>
      <w:r w:rsidRPr="00C10477">
        <w:rPr>
          <w:rFonts w:ascii="Book Antiqua" w:eastAsia="Book Antiqua" w:hAnsi="Book Antiqua" w:cs="Book Antiqua"/>
          <w:color w:val="000000"/>
          <w:vertAlign w:val="superscript"/>
        </w:rPr>
        <w:t>®</w:t>
      </w:r>
      <w:r w:rsidRPr="00C10477">
        <w:rPr>
          <w:rFonts w:ascii="Book Antiqua" w:eastAsia="Book Antiqua" w:hAnsi="Book Antiqua" w:cs="Book Antiqua"/>
          <w:color w:val="000000"/>
        </w:rPr>
        <w:t xml:space="preserve"> (</w:t>
      </w:r>
      <w:proofErr w:type="spellStart"/>
      <w:r w:rsidRPr="00C10477">
        <w:rPr>
          <w:rFonts w:ascii="Book Antiqua" w:eastAsia="Book Antiqua" w:hAnsi="Book Antiqua" w:cs="Book Antiqua"/>
          <w:color w:val="000000"/>
        </w:rPr>
        <w:t>Echosens</w:t>
      </w:r>
      <w:proofErr w:type="spellEnd"/>
      <w:r w:rsidRPr="00C10477">
        <w:rPr>
          <w:rFonts w:ascii="Book Antiqua" w:eastAsia="Book Antiqua" w:hAnsi="Book Antiqua" w:cs="Book Antiqua"/>
          <w:color w:val="000000"/>
        </w:rPr>
        <w:t xml:space="preserve">, Paris, France). Before and after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CPAP therapy, serum markers and TE were assessed for OSA patients in the NAFLD group. The mean usage rate of CPAP therapy for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was arbitrarily calculated in each patient and expressed as “mean compliance index” (m-CI). </w:t>
      </w:r>
    </w:p>
    <w:p w14:paraId="18B1329F" w14:textId="77777777" w:rsidR="00A77B3E" w:rsidRPr="00C10477" w:rsidRDefault="00A77B3E" w:rsidP="00C10477">
      <w:pPr>
        <w:spacing w:line="360" w:lineRule="auto"/>
        <w:jc w:val="both"/>
        <w:rPr>
          <w:rFonts w:ascii="Book Antiqua" w:hAnsi="Book Antiqua"/>
        </w:rPr>
      </w:pPr>
    </w:p>
    <w:p w14:paraId="60EFAE77"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i/>
          <w:color w:val="000000"/>
        </w:rPr>
        <w:t>Research results</w:t>
      </w:r>
    </w:p>
    <w:p w14:paraId="6604E79D"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Influences of CPAP therapy on the liver were evaluated in 50 OSA patients from the NAFLD group. In 50 OSA patients with NAFLD, both aspartate aminotransferase (AST) and alanine aminotransferase (ALT) levels were significantly decreased after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w:t>
      </w:r>
      <w:r w:rsidRPr="00C10477">
        <w:rPr>
          <w:rFonts w:ascii="Book Antiqua" w:eastAsia="Book Antiqua" w:hAnsi="Book Antiqua" w:cs="Book Antiqua"/>
          <w:color w:val="000000"/>
        </w:rPr>
        <w:lastRenderedPageBreak/>
        <w:t xml:space="preserve">CPAP therapy. In multivariate regression model adjusted for quantities of body weight (BW) change during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CPAP therapy, high m-CI tended to improve ALT level (</w:t>
      </w:r>
      <w:r w:rsidRPr="00C10477">
        <w:rPr>
          <w:rFonts w:ascii="Book Antiqua" w:eastAsia="Book Antiqua" w:hAnsi="Book Antiqua" w:cs="Book Antiqua"/>
          <w:i/>
          <w:iCs/>
          <w:color w:val="000000"/>
        </w:rPr>
        <w:t>P</w:t>
      </w:r>
      <w:r w:rsidRPr="00C10477">
        <w:rPr>
          <w:rFonts w:ascii="Book Antiqua" w:eastAsia="Book Antiqua" w:hAnsi="Book Antiqua" w:cs="Book Antiqua"/>
          <w:color w:val="000000"/>
        </w:rPr>
        <w:t xml:space="preserve"> = 0.051). All 17 OSA patients with NAFLD, high m-CI</w:t>
      </w:r>
      <w:r w:rsidRPr="00C10477">
        <w:rPr>
          <w:rFonts w:ascii="Book Antiqua" w:eastAsia="Book Antiqua" w:hAnsi="Book Antiqua" w:cs="Book Antiqua"/>
          <w:b/>
          <w:bCs/>
          <w:color w:val="000000"/>
        </w:rPr>
        <w:t xml:space="preserve"> </w:t>
      </w:r>
      <w:r w:rsidRPr="00C10477">
        <w:rPr>
          <w:rFonts w:ascii="Book Antiqua" w:eastAsia="Book Antiqua" w:hAnsi="Book Antiqua" w:cs="Book Antiqua"/>
          <w:color w:val="000000"/>
        </w:rPr>
        <w:t>and no BMI changes showed significant improvements in AST and ALT levels. Meanwhile, no significant changes in TE data or serum fibrosis markers were seen.</w:t>
      </w:r>
    </w:p>
    <w:p w14:paraId="653670D0" w14:textId="77777777" w:rsidR="00A77B3E" w:rsidRPr="00C10477" w:rsidRDefault="00A77B3E" w:rsidP="00C10477">
      <w:pPr>
        <w:spacing w:line="360" w:lineRule="auto"/>
        <w:jc w:val="both"/>
        <w:rPr>
          <w:rFonts w:ascii="Book Antiqua" w:hAnsi="Book Antiqua"/>
        </w:rPr>
      </w:pPr>
    </w:p>
    <w:p w14:paraId="7492C249"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i/>
          <w:color w:val="000000"/>
        </w:rPr>
        <w:t>Research conclusions</w:t>
      </w:r>
    </w:p>
    <w:p w14:paraId="3D346BD9"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Some NAFLD patients could be associated with CIH due to OSA independent of BW changes. We propose that all NAFLD patients be analyzed by polysomnography for the diagnosis of OSA if any symptoms related to OSA become apparent.</w:t>
      </w:r>
    </w:p>
    <w:p w14:paraId="1F1A2B17" w14:textId="77777777" w:rsidR="00A77B3E" w:rsidRPr="00C10477" w:rsidRDefault="00A77B3E" w:rsidP="00C10477">
      <w:pPr>
        <w:spacing w:line="360" w:lineRule="auto"/>
        <w:jc w:val="both"/>
        <w:rPr>
          <w:rFonts w:ascii="Book Antiqua" w:hAnsi="Book Antiqua"/>
        </w:rPr>
      </w:pPr>
    </w:p>
    <w:p w14:paraId="49F3E13B"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i/>
          <w:color w:val="000000"/>
        </w:rPr>
        <w:t>Research perspectives</w:t>
      </w:r>
    </w:p>
    <w:p w14:paraId="2C14600A" w14:textId="3D12C138"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This prospective study demonstrated the efficacy of reoxygenation by adequate effective CPAP therapy for liver injury in NAFLD with OSA patients. </w:t>
      </w:r>
      <w:proofErr w:type="gramStart"/>
      <w:r w:rsidRPr="00C10477">
        <w:rPr>
          <w:rFonts w:ascii="Book Antiqua" w:eastAsia="Book Antiqua" w:hAnsi="Book Antiqua" w:cs="Book Antiqua"/>
          <w:color w:val="000000"/>
        </w:rPr>
        <w:t>An</w:t>
      </w:r>
      <w:proofErr w:type="gramEnd"/>
      <w:r w:rsidRPr="00C10477">
        <w:rPr>
          <w:rFonts w:ascii="Book Antiqua" w:eastAsia="Book Antiqua" w:hAnsi="Book Antiqua" w:cs="Book Antiqua"/>
          <w:color w:val="000000"/>
        </w:rPr>
        <w:t xml:space="preserve"> randomized controlled trials to investigate the impacts on NAFLD in OSA patients on CPAP therapy for longer than 3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is warranted. Progression from NAFLD to </w:t>
      </w:r>
      <w:r w:rsidR="00930DEA" w:rsidRPr="00C10477">
        <w:rPr>
          <w:rFonts w:ascii="Book Antiqua" w:eastAsia="Book Antiqua" w:hAnsi="Book Antiqua" w:cs="Book Antiqua"/>
          <w:color w:val="000000"/>
        </w:rPr>
        <w:t>nonalcoholic steatohepatitis</w:t>
      </w:r>
      <w:r w:rsidRPr="00C10477">
        <w:rPr>
          <w:rFonts w:ascii="Book Antiqua" w:eastAsia="Book Antiqua" w:hAnsi="Book Antiqua" w:cs="Book Antiqua"/>
          <w:color w:val="000000"/>
        </w:rPr>
        <w:t xml:space="preserve"> could be preventable if patients with OSA and NAFLD can be appropriately selected and receive effective CPAP therapy.</w:t>
      </w:r>
    </w:p>
    <w:p w14:paraId="24B51DAD" w14:textId="77777777" w:rsidR="00A77B3E" w:rsidRPr="00C10477" w:rsidRDefault="00A77B3E" w:rsidP="00C10477">
      <w:pPr>
        <w:spacing w:line="360" w:lineRule="auto"/>
        <w:jc w:val="both"/>
        <w:rPr>
          <w:rFonts w:ascii="Book Antiqua" w:hAnsi="Book Antiqua"/>
        </w:rPr>
      </w:pPr>
    </w:p>
    <w:p w14:paraId="5340389C"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caps/>
          <w:color w:val="000000"/>
          <w:u w:val="single"/>
        </w:rPr>
        <w:t>ACKNOWLEDGEMENTS</w:t>
      </w:r>
    </w:p>
    <w:p w14:paraId="61C88C71"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The authors wish to thank the members of examination laboratory at The Nippon Dental University Medical Hospital for their excellent technical support.</w:t>
      </w:r>
    </w:p>
    <w:p w14:paraId="65C0A7BC" w14:textId="77777777" w:rsidR="00A77B3E" w:rsidRPr="00C10477" w:rsidRDefault="00A77B3E" w:rsidP="00C10477">
      <w:pPr>
        <w:spacing w:line="360" w:lineRule="auto"/>
        <w:jc w:val="both"/>
        <w:rPr>
          <w:rFonts w:ascii="Book Antiqua" w:hAnsi="Book Antiqua"/>
        </w:rPr>
      </w:pPr>
    </w:p>
    <w:p w14:paraId="2AEFCB96"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color w:val="000000"/>
        </w:rPr>
        <w:t>REFERENCES</w:t>
      </w:r>
    </w:p>
    <w:p w14:paraId="4C620FBC" w14:textId="77777777" w:rsidR="00A77B3E" w:rsidRPr="00C10477" w:rsidRDefault="00CF3243" w:rsidP="00C10477">
      <w:pPr>
        <w:spacing w:line="360" w:lineRule="auto"/>
        <w:jc w:val="both"/>
        <w:rPr>
          <w:rFonts w:ascii="Book Antiqua" w:hAnsi="Book Antiqua"/>
          <w:lang w:val="pt-BR"/>
        </w:rPr>
      </w:pPr>
      <w:r w:rsidRPr="00C10477">
        <w:rPr>
          <w:rFonts w:ascii="Book Antiqua" w:eastAsia="Book Antiqua" w:hAnsi="Book Antiqua" w:cs="Book Antiqua"/>
          <w:color w:val="000000"/>
        </w:rPr>
        <w:t xml:space="preserve">1 </w:t>
      </w:r>
      <w:r w:rsidRPr="00C10477">
        <w:rPr>
          <w:rFonts w:ascii="Book Antiqua" w:eastAsia="Book Antiqua" w:hAnsi="Book Antiqua" w:cs="Book Antiqua"/>
          <w:b/>
          <w:bCs/>
          <w:color w:val="000000"/>
        </w:rPr>
        <w:t>Williams CD</w:t>
      </w:r>
      <w:r w:rsidRPr="00C10477">
        <w:rPr>
          <w:rFonts w:ascii="Book Antiqua" w:eastAsia="Book Antiqua" w:hAnsi="Book Antiqua" w:cs="Book Antiqua"/>
          <w:color w:val="000000"/>
        </w:rPr>
        <w:t xml:space="preserve">, Stengel J, </w:t>
      </w:r>
      <w:proofErr w:type="spellStart"/>
      <w:r w:rsidRPr="00C10477">
        <w:rPr>
          <w:rFonts w:ascii="Book Antiqua" w:eastAsia="Book Antiqua" w:hAnsi="Book Antiqua" w:cs="Book Antiqua"/>
          <w:color w:val="000000"/>
        </w:rPr>
        <w:t>Asike</w:t>
      </w:r>
      <w:proofErr w:type="spellEnd"/>
      <w:r w:rsidRPr="00C10477">
        <w:rPr>
          <w:rFonts w:ascii="Book Antiqua" w:eastAsia="Book Antiqua" w:hAnsi="Book Antiqua" w:cs="Book Antiqua"/>
          <w:color w:val="000000"/>
        </w:rPr>
        <w:t xml:space="preserve"> MI, Torres DM, Shaw J, Contreras M, </w:t>
      </w:r>
      <w:proofErr w:type="spellStart"/>
      <w:r w:rsidRPr="00C10477">
        <w:rPr>
          <w:rFonts w:ascii="Book Antiqua" w:eastAsia="Book Antiqua" w:hAnsi="Book Antiqua" w:cs="Book Antiqua"/>
          <w:color w:val="000000"/>
        </w:rPr>
        <w:t>Landt</w:t>
      </w:r>
      <w:proofErr w:type="spellEnd"/>
      <w:r w:rsidRPr="00C10477">
        <w:rPr>
          <w:rFonts w:ascii="Book Antiqua" w:eastAsia="Book Antiqua" w:hAnsi="Book Antiqua" w:cs="Book Antiqua"/>
          <w:color w:val="000000"/>
        </w:rPr>
        <w:t xml:space="preserve"> CL, Harrison SA. Prevalence of nonalcoholic fatty liver disease and nonalcoholic steatohepatitis among a largely middle-aged population utilizing ultrasound and liver biopsy: a prospective study. </w:t>
      </w:r>
      <w:r w:rsidRPr="00C10477">
        <w:rPr>
          <w:rFonts w:ascii="Book Antiqua" w:eastAsia="Book Antiqua" w:hAnsi="Book Antiqua" w:cs="Book Antiqua"/>
          <w:i/>
          <w:iCs/>
          <w:color w:val="000000"/>
          <w:lang w:val="pt-BR"/>
        </w:rPr>
        <w:t>Gastroenterology</w:t>
      </w:r>
      <w:r w:rsidRPr="00C10477">
        <w:rPr>
          <w:rFonts w:ascii="Book Antiqua" w:eastAsia="Book Antiqua" w:hAnsi="Book Antiqua" w:cs="Book Antiqua"/>
          <w:color w:val="000000"/>
          <w:lang w:val="pt-BR"/>
        </w:rPr>
        <w:t xml:space="preserve"> 2011; </w:t>
      </w:r>
      <w:r w:rsidRPr="00C10477">
        <w:rPr>
          <w:rFonts w:ascii="Book Antiqua" w:eastAsia="Book Antiqua" w:hAnsi="Book Antiqua" w:cs="Book Antiqua"/>
          <w:b/>
          <w:bCs/>
          <w:color w:val="000000"/>
          <w:lang w:val="pt-BR"/>
        </w:rPr>
        <w:t>140</w:t>
      </w:r>
      <w:r w:rsidRPr="00C10477">
        <w:rPr>
          <w:rFonts w:ascii="Book Antiqua" w:eastAsia="Book Antiqua" w:hAnsi="Book Antiqua" w:cs="Book Antiqua"/>
          <w:color w:val="000000"/>
          <w:lang w:val="pt-BR"/>
        </w:rPr>
        <w:t>: 124-131 [PMID: 20858492 DOI: 10.1053/j.gastro.2010.09.038]</w:t>
      </w:r>
    </w:p>
    <w:p w14:paraId="69027BC2"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lang w:val="pt-BR"/>
        </w:rPr>
        <w:lastRenderedPageBreak/>
        <w:t xml:space="preserve">2 </w:t>
      </w:r>
      <w:r w:rsidRPr="00C10477">
        <w:rPr>
          <w:rFonts w:ascii="Book Antiqua" w:eastAsia="Book Antiqua" w:hAnsi="Book Antiqua" w:cs="Book Antiqua"/>
          <w:b/>
          <w:bCs/>
          <w:color w:val="000000"/>
          <w:lang w:val="pt-BR"/>
        </w:rPr>
        <w:t>Vernon G</w:t>
      </w:r>
      <w:r w:rsidRPr="00C10477">
        <w:rPr>
          <w:rFonts w:ascii="Book Antiqua" w:eastAsia="Book Antiqua" w:hAnsi="Book Antiqua" w:cs="Book Antiqua"/>
          <w:color w:val="000000"/>
          <w:lang w:val="pt-BR"/>
        </w:rPr>
        <w:t xml:space="preserve">, Baranova A, Younossi ZM. </w:t>
      </w:r>
      <w:r w:rsidRPr="00C10477">
        <w:rPr>
          <w:rFonts w:ascii="Book Antiqua" w:eastAsia="Book Antiqua" w:hAnsi="Book Antiqua" w:cs="Book Antiqua"/>
          <w:color w:val="000000"/>
        </w:rPr>
        <w:t xml:space="preserve">Systematic review: the epidemiology and natural history of non-alcoholic fatty liver disease and non-alcoholic steatohepatitis in adults. </w:t>
      </w:r>
      <w:r w:rsidRPr="00C10477">
        <w:rPr>
          <w:rFonts w:ascii="Book Antiqua" w:eastAsia="Book Antiqua" w:hAnsi="Book Antiqua" w:cs="Book Antiqua"/>
          <w:i/>
          <w:iCs/>
          <w:color w:val="000000"/>
        </w:rPr>
        <w:t xml:space="preserve">Aliment </w:t>
      </w:r>
      <w:proofErr w:type="spellStart"/>
      <w:r w:rsidRPr="00C10477">
        <w:rPr>
          <w:rFonts w:ascii="Book Antiqua" w:eastAsia="Book Antiqua" w:hAnsi="Book Antiqua" w:cs="Book Antiqua"/>
          <w:i/>
          <w:iCs/>
          <w:color w:val="000000"/>
        </w:rPr>
        <w:t>Pharmacol</w:t>
      </w:r>
      <w:proofErr w:type="spellEnd"/>
      <w:r w:rsidRPr="00C10477">
        <w:rPr>
          <w:rFonts w:ascii="Book Antiqua" w:eastAsia="Book Antiqua" w:hAnsi="Book Antiqua" w:cs="Book Antiqua"/>
          <w:i/>
          <w:iCs/>
          <w:color w:val="000000"/>
        </w:rPr>
        <w:t xml:space="preserve"> </w:t>
      </w:r>
      <w:proofErr w:type="spellStart"/>
      <w:r w:rsidRPr="00C10477">
        <w:rPr>
          <w:rFonts w:ascii="Book Antiqua" w:eastAsia="Book Antiqua" w:hAnsi="Book Antiqua" w:cs="Book Antiqua"/>
          <w:i/>
          <w:iCs/>
          <w:color w:val="000000"/>
        </w:rPr>
        <w:t>Ther</w:t>
      </w:r>
      <w:proofErr w:type="spellEnd"/>
      <w:r w:rsidRPr="00C10477">
        <w:rPr>
          <w:rFonts w:ascii="Book Antiqua" w:eastAsia="Book Antiqua" w:hAnsi="Book Antiqua" w:cs="Book Antiqua"/>
          <w:color w:val="000000"/>
        </w:rPr>
        <w:t xml:space="preserve"> 2011; </w:t>
      </w:r>
      <w:r w:rsidRPr="00C10477">
        <w:rPr>
          <w:rFonts w:ascii="Book Antiqua" w:eastAsia="Book Antiqua" w:hAnsi="Book Antiqua" w:cs="Book Antiqua"/>
          <w:b/>
          <w:bCs/>
          <w:color w:val="000000"/>
        </w:rPr>
        <w:t>34</w:t>
      </w:r>
      <w:r w:rsidRPr="00C10477">
        <w:rPr>
          <w:rFonts w:ascii="Book Antiqua" w:eastAsia="Book Antiqua" w:hAnsi="Book Antiqua" w:cs="Book Antiqua"/>
          <w:color w:val="000000"/>
        </w:rPr>
        <w:t>: 274-285 [PMID: 21623852 DOI: 10.1111/j.1365-2036.2011.04724.x]</w:t>
      </w:r>
    </w:p>
    <w:p w14:paraId="1F52A0DD"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3 </w:t>
      </w:r>
      <w:r w:rsidRPr="00C10477">
        <w:rPr>
          <w:rFonts w:ascii="Book Antiqua" w:eastAsia="Book Antiqua" w:hAnsi="Book Antiqua" w:cs="Book Antiqua"/>
          <w:b/>
          <w:bCs/>
          <w:color w:val="000000"/>
        </w:rPr>
        <w:t>Hashimoto E</w:t>
      </w:r>
      <w:r w:rsidRPr="00C10477">
        <w:rPr>
          <w:rFonts w:ascii="Book Antiqua" w:eastAsia="Book Antiqua" w:hAnsi="Book Antiqua" w:cs="Book Antiqua"/>
          <w:color w:val="000000"/>
        </w:rPr>
        <w:t xml:space="preserve">, </w:t>
      </w:r>
      <w:proofErr w:type="spellStart"/>
      <w:r w:rsidRPr="00C10477">
        <w:rPr>
          <w:rFonts w:ascii="Book Antiqua" w:eastAsia="Book Antiqua" w:hAnsi="Book Antiqua" w:cs="Book Antiqua"/>
          <w:color w:val="000000"/>
        </w:rPr>
        <w:t>Tokushige</w:t>
      </w:r>
      <w:proofErr w:type="spellEnd"/>
      <w:r w:rsidRPr="00C10477">
        <w:rPr>
          <w:rFonts w:ascii="Book Antiqua" w:eastAsia="Book Antiqua" w:hAnsi="Book Antiqua" w:cs="Book Antiqua"/>
          <w:color w:val="000000"/>
        </w:rPr>
        <w:t xml:space="preserve"> K. Prevalence, gender, ethnic variations, and prognosis of NASH. </w:t>
      </w:r>
      <w:r w:rsidRPr="00C10477">
        <w:rPr>
          <w:rFonts w:ascii="Book Antiqua" w:eastAsia="Book Antiqua" w:hAnsi="Book Antiqua" w:cs="Book Antiqua"/>
          <w:i/>
          <w:iCs/>
          <w:color w:val="000000"/>
        </w:rPr>
        <w:t>J Gastroenterol</w:t>
      </w:r>
      <w:r w:rsidRPr="00C10477">
        <w:rPr>
          <w:rFonts w:ascii="Book Antiqua" w:eastAsia="Book Antiqua" w:hAnsi="Book Antiqua" w:cs="Book Antiqua"/>
          <w:color w:val="000000"/>
        </w:rPr>
        <w:t xml:space="preserve"> 2011; </w:t>
      </w:r>
      <w:r w:rsidRPr="00C10477">
        <w:rPr>
          <w:rFonts w:ascii="Book Antiqua" w:eastAsia="Book Antiqua" w:hAnsi="Book Antiqua" w:cs="Book Antiqua"/>
          <w:b/>
          <w:bCs/>
          <w:color w:val="000000"/>
        </w:rPr>
        <w:t>46 Suppl 1</w:t>
      </w:r>
      <w:r w:rsidRPr="00C10477">
        <w:rPr>
          <w:rFonts w:ascii="Book Antiqua" w:eastAsia="Book Antiqua" w:hAnsi="Book Antiqua" w:cs="Book Antiqua"/>
          <w:color w:val="000000"/>
        </w:rPr>
        <w:t>: 63-69 [PMID: 20844903 DOI: 10.1007/s00535-010-0311-8]</w:t>
      </w:r>
    </w:p>
    <w:p w14:paraId="3FF1FA87"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4 </w:t>
      </w:r>
      <w:proofErr w:type="spellStart"/>
      <w:r w:rsidRPr="00C10477">
        <w:rPr>
          <w:rFonts w:ascii="Book Antiqua" w:eastAsia="Book Antiqua" w:hAnsi="Book Antiqua" w:cs="Book Antiqua"/>
          <w:b/>
          <w:bCs/>
          <w:color w:val="000000"/>
        </w:rPr>
        <w:t>Eguchi</w:t>
      </w:r>
      <w:proofErr w:type="spellEnd"/>
      <w:r w:rsidRPr="00C10477">
        <w:rPr>
          <w:rFonts w:ascii="Book Antiqua" w:eastAsia="Book Antiqua" w:hAnsi="Book Antiqua" w:cs="Book Antiqua"/>
          <w:b/>
          <w:bCs/>
          <w:color w:val="000000"/>
        </w:rPr>
        <w:t xml:space="preserve"> Y</w:t>
      </w:r>
      <w:r w:rsidRPr="00C10477">
        <w:rPr>
          <w:rFonts w:ascii="Book Antiqua" w:eastAsia="Book Antiqua" w:hAnsi="Book Antiqua" w:cs="Book Antiqua"/>
          <w:color w:val="000000"/>
        </w:rPr>
        <w:t xml:space="preserve">, Hyogo H, Ono M, Mizuta T, Ono N, Fujimoto K, </w:t>
      </w:r>
      <w:proofErr w:type="spellStart"/>
      <w:r w:rsidRPr="00C10477">
        <w:rPr>
          <w:rFonts w:ascii="Book Antiqua" w:eastAsia="Book Antiqua" w:hAnsi="Book Antiqua" w:cs="Book Antiqua"/>
          <w:color w:val="000000"/>
        </w:rPr>
        <w:t>Chayama</w:t>
      </w:r>
      <w:proofErr w:type="spellEnd"/>
      <w:r w:rsidRPr="00C10477">
        <w:rPr>
          <w:rFonts w:ascii="Book Antiqua" w:eastAsia="Book Antiqua" w:hAnsi="Book Antiqua" w:cs="Book Antiqua"/>
          <w:color w:val="000000"/>
        </w:rPr>
        <w:t xml:space="preserve"> K, </w:t>
      </w:r>
      <w:proofErr w:type="spellStart"/>
      <w:r w:rsidRPr="00C10477">
        <w:rPr>
          <w:rFonts w:ascii="Book Antiqua" w:eastAsia="Book Antiqua" w:hAnsi="Book Antiqua" w:cs="Book Antiqua"/>
          <w:color w:val="000000"/>
        </w:rPr>
        <w:t>Saibara</w:t>
      </w:r>
      <w:proofErr w:type="spellEnd"/>
      <w:r w:rsidRPr="00C10477">
        <w:rPr>
          <w:rFonts w:ascii="Book Antiqua" w:eastAsia="Book Antiqua" w:hAnsi="Book Antiqua" w:cs="Book Antiqua"/>
          <w:color w:val="000000"/>
        </w:rPr>
        <w:t xml:space="preserve"> T; JSG-NAFLD. Prevalence and associated metabolic factors of nonalcoholic fatty liver disease in the general population from 2009 to 2010 in Japan: a multicenter large retrospective study. </w:t>
      </w:r>
      <w:r w:rsidRPr="00C10477">
        <w:rPr>
          <w:rFonts w:ascii="Book Antiqua" w:eastAsia="Book Antiqua" w:hAnsi="Book Antiqua" w:cs="Book Antiqua"/>
          <w:i/>
          <w:iCs/>
          <w:color w:val="000000"/>
        </w:rPr>
        <w:t>J Gastroenterol</w:t>
      </w:r>
      <w:r w:rsidRPr="00C10477">
        <w:rPr>
          <w:rFonts w:ascii="Book Antiqua" w:eastAsia="Book Antiqua" w:hAnsi="Book Antiqua" w:cs="Book Antiqua"/>
          <w:color w:val="000000"/>
        </w:rPr>
        <w:t xml:space="preserve"> 2012; </w:t>
      </w:r>
      <w:r w:rsidRPr="00C10477">
        <w:rPr>
          <w:rFonts w:ascii="Book Antiqua" w:eastAsia="Book Antiqua" w:hAnsi="Book Antiqua" w:cs="Book Antiqua"/>
          <w:b/>
          <w:bCs/>
          <w:color w:val="000000"/>
        </w:rPr>
        <w:t>47</w:t>
      </w:r>
      <w:r w:rsidRPr="00C10477">
        <w:rPr>
          <w:rFonts w:ascii="Book Antiqua" w:eastAsia="Book Antiqua" w:hAnsi="Book Antiqua" w:cs="Book Antiqua"/>
          <w:color w:val="000000"/>
        </w:rPr>
        <w:t>: 586-595 [PMID: 22328022 DOI: 10.1007/s00535-012-0533-z]</w:t>
      </w:r>
    </w:p>
    <w:p w14:paraId="4124E861"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5 </w:t>
      </w:r>
      <w:r w:rsidRPr="00C10477">
        <w:rPr>
          <w:rFonts w:ascii="Book Antiqua" w:eastAsia="Book Antiqua" w:hAnsi="Book Antiqua" w:cs="Book Antiqua"/>
          <w:b/>
          <w:bCs/>
          <w:color w:val="000000"/>
        </w:rPr>
        <w:t>Alexander M</w:t>
      </w:r>
      <w:r w:rsidRPr="00C10477">
        <w:rPr>
          <w:rFonts w:ascii="Book Antiqua" w:eastAsia="Book Antiqua" w:hAnsi="Book Antiqua" w:cs="Book Antiqua"/>
          <w:color w:val="000000"/>
        </w:rPr>
        <w:t xml:space="preserve">, Loomis AK, van der Lei J, Duarte-Salles T, Prieto-Alhambra D, Ansell D, </w:t>
      </w:r>
      <w:proofErr w:type="spellStart"/>
      <w:r w:rsidRPr="00C10477">
        <w:rPr>
          <w:rFonts w:ascii="Book Antiqua" w:eastAsia="Book Antiqua" w:hAnsi="Book Antiqua" w:cs="Book Antiqua"/>
          <w:color w:val="000000"/>
        </w:rPr>
        <w:t>Pasqua</w:t>
      </w:r>
      <w:proofErr w:type="spellEnd"/>
      <w:r w:rsidRPr="00C10477">
        <w:rPr>
          <w:rFonts w:ascii="Book Antiqua" w:eastAsia="Book Antiqua" w:hAnsi="Book Antiqua" w:cs="Book Antiqua"/>
          <w:color w:val="000000"/>
        </w:rPr>
        <w:t xml:space="preserve"> A, </w:t>
      </w:r>
      <w:proofErr w:type="spellStart"/>
      <w:r w:rsidRPr="00C10477">
        <w:rPr>
          <w:rFonts w:ascii="Book Antiqua" w:eastAsia="Book Antiqua" w:hAnsi="Book Antiqua" w:cs="Book Antiqua"/>
          <w:color w:val="000000"/>
        </w:rPr>
        <w:t>Lapi</w:t>
      </w:r>
      <w:proofErr w:type="spellEnd"/>
      <w:r w:rsidRPr="00C10477">
        <w:rPr>
          <w:rFonts w:ascii="Book Antiqua" w:eastAsia="Book Antiqua" w:hAnsi="Book Antiqua" w:cs="Book Antiqua"/>
          <w:color w:val="000000"/>
        </w:rPr>
        <w:t xml:space="preserve"> F, </w:t>
      </w:r>
      <w:proofErr w:type="spellStart"/>
      <w:r w:rsidRPr="00C10477">
        <w:rPr>
          <w:rFonts w:ascii="Book Antiqua" w:eastAsia="Book Antiqua" w:hAnsi="Book Antiqua" w:cs="Book Antiqua"/>
          <w:color w:val="000000"/>
        </w:rPr>
        <w:t>Rijnbeek</w:t>
      </w:r>
      <w:proofErr w:type="spellEnd"/>
      <w:r w:rsidRPr="00C10477">
        <w:rPr>
          <w:rFonts w:ascii="Book Antiqua" w:eastAsia="Book Antiqua" w:hAnsi="Book Antiqua" w:cs="Book Antiqua"/>
          <w:color w:val="000000"/>
        </w:rPr>
        <w:t xml:space="preserve"> P, </w:t>
      </w:r>
      <w:proofErr w:type="spellStart"/>
      <w:r w:rsidRPr="00C10477">
        <w:rPr>
          <w:rFonts w:ascii="Book Antiqua" w:eastAsia="Book Antiqua" w:hAnsi="Book Antiqua" w:cs="Book Antiqua"/>
          <w:color w:val="000000"/>
        </w:rPr>
        <w:t>Mosseveld</w:t>
      </w:r>
      <w:proofErr w:type="spellEnd"/>
      <w:r w:rsidRPr="00C10477">
        <w:rPr>
          <w:rFonts w:ascii="Book Antiqua" w:eastAsia="Book Antiqua" w:hAnsi="Book Antiqua" w:cs="Book Antiqua"/>
          <w:color w:val="000000"/>
        </w:rPr>
        <w:t xml:space="preserve"> M, </w:t>
      </w:r>
      <w:proofErr w:type="spellStart"/>
      <w:r w:rsidRPr="00C10477">
        <w:rPr>
          <w:rFonts w:ascii="Book Antiqua" w:eastAsia="Book Antiqua" w:hAnsi="Book Antiqua" w:cs="Book Antiqua"/>
          <w:color w:val="000000"/>
        </w:rPr>
        <w:t>Avillach</w:t>
      </w:r>
      <w:proofErr w:type="spellEnd"/>
      <w:r w:rsidRPr="00C10477">
        <w:rPr>
          <w:rFonts w:ascii="Book Antiqua" w:eastAsia="Book Antiqua" w:hAnsi="Book Antiqua" w:cs="Book Antiqua"/>
          <w:color w:val="000000"/>
        </w:rPr>
        <w:t xml:space="preserve"> P, Egger P, </w:t>
      </w:r>
      <w:proofErr w:type="spellStart"/>
      <w:r w:rsidRPr="00C10477">
        <w:rPr>
          <w:rFonts w:ascii="Book Antiqua" w:eastAsia="Book Antiqua" w:hAnsi="Book Antiqua" w:cs="Book Antiqua"/>
          <w:color w:val="000000"/>
        </w:rPr>
        <w:t>Dhalwani</w:t>
      </w:r>
      <w:proofErr w:type="spellEnd"/>
      <w:r w:rsidRPr="00C10477">
        <w:rPr>
          <w:rFonts w:ascii="Book Antiqua" w:eastAsia="Book Antiqua" w:hAnsi="Book Antiqua" w:cs="Book Antiqua"/>
          <w:color w:val="000000"/>
        </w:rPr>
        <w:t xml:space="preserve"> NN, Kendrick S, </w:t>
      </w:r>
      <w:proofErr w:type="spellStart"/>
      <w:r w:rsidRPr="00C10477">
        <w:rPr>
          <w:rFonts w:ascii="Book Antiqua" w:eastAsia="Book Antiqua" w:hAnsi="Book Antiqua" w:cs="Book Antiqua"/>
          <w:color w:val="000000"/>
        </w:rPr>
        <w:t>Celis</w:t>
      </w:r>
      <w:proofErr w:type="spellEnd"/>
      <w:r w:rsidRPr="00C10477">
        <w:rPr>
          <w:rFonts w:ascii="Book Antiqua" w:eastAsia="Book Antiqua" w:hAnsi="Book Antiqua" w:cs="Book Antiqua"/>
          <w:color w:val="000000"/>
        </w:rPr>
        <w:t xml:space="preserve">-Morales C, </w:t>
      </w:r>
      <w:proofErr w:type="spellStart"/>
      <w:r w:rsidRPr="00C10477">
        <w:rPr>
          <w:rFonts w:ascii="Book Antiqua" w:eastAsia="Book Antiqua" w:hAnsi="Book Antiqua" w:cs="Book Antiqua"/>
          <w:color w:val="000000"/>
        </w:rPr>
        <w:t>Waterworth</w:t>
      </w:r>
      <w:proofErr w:type="spellEnd"/>
      <w:r w:rsidRPr="00C10477">
        <w:rPr>
          <w:rFonts w:ascii="Book Antiqua" w:eastAsia="Book Antiqua" w:hAnsi="Book Antiqua" w:cs="Book Antiqua"/>
          <w:color w:val="000000"/>
        </w:rPr>
        <w:t xml:space="preserve"> DM, </w:t>
      </w:r>
      <w:proofErr w:type="spellStart"/>
      <w:r w:rsidRPr="00C10477">
        <w:rPr>
          <w:rFonts w:ascii="Book Antiqua" w:eastAsia="Book Antiqua" w:hAnsi="Book Antiqua" w:cs="Book Antiqua"/>
          <w:color w:val="000000"/>
        </w:rPr>
        <w:t>Alazawi</w:t>
      </w:r>
      <w:proofErr w:type="spellEnd"/>
      <w:r w:rsidRPr="00C10477">
        <w:rPr>
          <w:rFonts w:ascii="Book Antiqua" w:eastAsia="Book Antiqua" w:hAnsi="Book Antiqua" w:cs="Book Antiqua"/>
          <w:color w:val="000000"/>
        </w:rPr>
        <w:t xml:space="preserve"> W, </w:t>
      </w:r>
      <w:proofErr w:type="spellStart"/>
      <w:r w:rsidRPr="00C10477">
        <w:rPr>
          <w:rFonts w:ascii="Book Antiqua" w:eastAsia="Book Antiqua" w:hAnsi="Book Antiqua" w:cs="Book Antiqua"/>
          <w:color w:val="000000"/>
        </w:rPr>
        <w:t>Sattar</w:t>
      </w:r>
      <w:proofErr w:type="spellEnd"/>
      <w:r w:rsidRPr="00C10477">
        <w:rPr>
          <w:rFonts w:ascii="Book Antiqua" w:eastAsia="Book Antiqua" w:hAnsi="Book Antiqua" w:cs="Book Antiqua"/>
          <w:color w:val="000000"/>
        </w:rPr>
        <w:t xml:space="preserve"> N. Non-alcoholic fatty liver disease and risk of incident acute myocardial infarction and stroke: findings from matched cohort study of 18 million European adults. </w:t>
      </w:r>
      <w:r w:rsidRPr="00C10477">
        <w:rPr>
          <w:rFonts w:ascii="Book Antiqua" w:eastAsia="Book Antiqua" w:hAnsi="Book Antiqua" w:cs="Book Antiqua"/>
          <w:i/>
          <w:iCs/>
          <w:color w:val="000000"/>
        </w:rPr>
        <w:t>BMJ</w:t>
      </w:r>
      <w:r w:rsidRPr="00C10477">
        <w:rPr>
          <w:rFonts w:ascii="Book Antiqua" w:eastAsia="Book Antiqua" w:hAnsi="Book Antiqua" w:cs="Book Antiqua"/>
          <w:color w:val="000000"/>
        </w:rPr>
        <w:t xml:space="preserve"> 2019; </w:t>
      </w:r>
      <w:r w:rsidRPr="00C10477">
        <w:rPr>
          <w:rFonts w:ascii="Book Antiqua" w:eastAsia="Book Antiqua" w:hAnsi="Book Antiqua" w:cs="Book Antiqua"/>
          <w:b/>
          <w:bCs/>
          <w:color w:val="000000"/>
        </w:rPr>
        <w:t>367</w:t>
      </w:r>
      <w:r w:rsidRPr="00C10477">
        <w:rPr>
          <w:rFonts w:ascii="Book Antiqua" w:eastAsia="Book Antiqua" w:hAnsi="Book Antiqua" w:cs="Book Antiqua"/>
          <w:color w:val="000000"/>
        </w:rPr>
        <w:t>: l5367 [PMID: 31594780 DOI: 10.1136/bmj.l5367]</w:t>
      </w:r>
    </w:p>
    <w:p w14:paraId="3FF3BB30"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6 </w:t>
      </w:r>
      <w:proofErr w:type="spellStart"/>
      <w:r w:rsidRPr="00C10477">
        <w:rPr>
          <w:rFonts w:ascii="Book Antiqua" w:eastAsia="Book Antiqua" w:hAnsi="Book Antiqua" w:cs="Book Antiqua"/>
          <w:b/>
          <w:bCs/>
          <w:color w:val="000000"/>
        </w:rPr>
        <w:t>Musso</w:t>
      </w:r>
      <w:proofErr w:type="spellEnd"/>
      <w:r w:rsidRPr="00C10477">
        <w:rPr>
          <w:rFonts w:ascii="Book Antiqua" w:eastAsia="Book Antiqua" w:hAnsi="Book Antiqua" w:cs="Book Antiqua"/>
          <w:b/>
          <w:bCs/>
          <w:color w:val="000000"/>
        </w:rPr>
        <w:t xml:space="preserve"> G</w:t>
      </w:r>
      <w:r w:rsidRPr="00C10477">
        <w:rPr>
          <w:rFonts w:ascii="Book Antiqua" w:eastAsia="Book Antiqua" w:hAnsi="Book Antiqua" w:cs="Book Antiqua"/>
          <w:color w:val="000000"/>
        </w:rPr>
        <w:t xml:space="preserve">, Gambino R, </w:t>
      </w:r>
      <w:proofErr w:type="spellStart"/>
      <w:r w:rsidRPr="00C10477">
        <w:rPr>
          <w:rFonts w:ascii="Book Antiqua" w:eastAsia="Book Antiqua" w:hAnsi="Book Antiqua" w:cs="Book Antiqua"/>
          <w:color w:val="000000"/>
        </w:rPr>
        <w:t>Cassader</w:t>
      </w:r>
      <w:proofErr w:type="spellEnd"/>
      <w:r w:rsidRPr="00C10477">
        <w:rPr>
          <w:rFonts w:ascii="Book Antiqua" w:eastAsia="Book Antiqua" w:hAnsi="Book Antiqua" w:cs="Book Antiqua"/>
          <w:color w:val="000000"/>
        </w:rPr>
        <w:t xml:space="preserve"> M, Pagano G. Meta-analysis: natural history of non-alcoholic fatty liver disease (NAFLD) and diagnostic accuracy of non-invasive tests for liver disease severity. </w:t>
      </w:r>
      <w:r w:rsidRPr="00C10477">
        <w:rPr>
          <w:rFonts w:ascii="Book Antiqua" w:eastAsia="Book Antiqua" w:hAnsi="Book Antiqua" w:cs="Book Antiqua"/>
          <w:i/>
          <w:iCs/>
          <w:color w:val="000000"/>
        </w:rPr>
        <w:t>Ann Med</w:t>
      </w:r>
      <w:r w:rsidRPr="00C10477">
        <w:rPr>
          <w:rFonts w:ascii="Book Antiqua" w:eastAsia="Book Antiqua" w:hAnsi="Book Antiqua" w:cs="Book Antiqua"/>
          <w:color w:val="000000"/>
        </w:rPr>
        <w:t xml:space="preserve"> 2011; </w:t>
      </w:r>
      <w:r w:rsidRPr="00C10477">
        <w:rPr>
          <w:rFonts w:ascii="Book Antiqua" w:eastAsia="Book Antiqua" w:hAnsi="Book Antiqua" w:cs="Book Antiqua"/>
          <w:b/>
          <w:bCs/>
          <w:color w:val="000000"/>
        </w:rPr>
        <w:t>43</w:t>
      </w:r>
      <w:r w:rsidRPr="00C10477">
        <w:rPr>
          <w:rFonts w:ascii="Book Antiqua" w:eastAsia="Book Antiqua" w:hAnsi="Book Antiqua" w:cs="Book Antiqua"/>
          <w:color w:val="000000"/>
        </w:rPr>
        <w:t>: 617-649 [PMID: 21039302 DOI: 10.3109/07853890.2010.518623]</w:t>
      </w:r>
    </w:p>
    <w:p w14:paraId="0460F423"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7 </w:t>
      </w:r>
      <w:proofErr w:type="spellStart"/>
      <w:r w:rsidRPr="00C10477">
        <w:rPr>
          <w:rFonts w:ascii="Book Antiqua" w:eastAsia="Book Antiqua" w:hAnsi="Book Antiqua" w:cs="Book Antiqua"/>
          <w:b/>
          <w:bCs/>
          <w:color w:val="000000"/>
        </w:rPr>
        <w:t>Targher</w:t>
      </w:r>
      <w:proofErr w:type="spellEnd"/>
      <w:r w:rsidRPr="00C10477">
        <w:rPr>
          <w:rFonts w:ascii="Book Antiqua" w:eastAsia="Book Antiqua" w:hAnsi="Book Antiqua" w:cs="Book Antiqua"/>
          <w:b/>
          <w:bCs/>
          <w:color w:val="000000"/>
        </w:rPr>
        <w:t xml:space="preserve"> G</w:t>
      </w:r>
      <w:r w:rsidRPr="00C10477">
        <w:rPr>
          <w:rFonts w:ascii="Book Antiqua" w:eastAsia="Book Antiqua" w:hAnsi="Book Antiqua" w:cs="Book Antiqua"/>
          <w:color w:val="000000"/>
        </w:rPr>
        <w:t xml:space="preserve">, Byrne CD, </w:t>
      </w:r>
      <w:proofErr w:type="spellStart"/>
      <w:r w:rsidRPr="00C10477">
        <w:rPr>
          <w:rFonts w:ascii="Book Antiqua" w:eastAsia="Book Antiqua" w:hAnsi="Book Antiqua" w:cs="Book Antiqua"/>
          <w:color w:val="000000"/>
        </w:rPr>
        <w:t>Lonardo</w:t>
      </w:r>
      <w:proofErr w:type="spellEnd"/>
      <w:r w:rsidRPr="00C10477">
        <w:rPr>
          <w:rFonts w:ascii="Book Antiqua" w:eastAsia="Book Antiqua" w:hAnsi="Book Antiqua" w:cs="Book Antiqua"/>
          <w:color w:val="000000"/>
        </w:rPr>
        <w:t xml:space="preserve"> A, </w:t>
      </w:r>
      <w:proofErr w:type="spellStart"/>
      <w:r w:rsidRPr="00C10477">
        <w:rPr>
          <w:rFonts w:ascii="Book Antiqua" w:eastAsia="Book Antiqua" w:hAnsi="Book Antiqua" w:cs="Book Antiqua"/>
          <w:color w:val="000000"/>
        </w:rPr>
        <w:t>Zoppini</w:t>
      </w:r>
      <w:proofErr w:type="spellEnd"/>
      <w:r w:rsidRPr="00C10477">
        <w:rPr>
          <w:rFonts w:ascii="Book Antiqua" w:eastAsia="Book Antiqua" w:hAnsi="Book Antiqua" w:cs="Book Antiqua"/>
          <w:color w:val="000000"/>
        </w:rPr>
        <w:t xml:space="preserve"> G, </w:t>
      </w:r>
      <w:proofErr w:type="spellStart"/>
      <w:r w:rsidRPr="00C10477">
        <w:rPr>
          <w:rFonts w:ascii="Book Antiqua" w:eastAsia="Book Antiqua" w:hAnsi="Book Antiqua" w:cs="Book Antiqua"/>
          <w:color w:val="000000"/>
        </w:rPr>
        <w:t>Barbui</w:t>
      </w:r>
      <w:proofErr w:type="spellEnd"/>
      <w:r w:rsidRPr="00C10477">
        <w:rPr>
          <w:rFonts w:ascii="Book Antiqua" w:eastAsia="Book Antiqua" w:hAnsi="Book Antiqua" w:cs="Book Antiqua"/>
          <w:color w:val="000000"/>
        </w:rPr>
        <w:t xml:space="preserve"> C. Non-alcoholic fatty liver disease and risk of incident cardiovascular disease: A meta-analysis. </w:t>
      </w:r>
      <w:r w:rsidRPr="00C10477">
        <w:rPr>
          <w:rFonts w:ascii="Book Antiqua" w:eastAsia="Book Antiqua" w:hAnsi="Book Antiqua" w:cs="Book Antiqua"/>
          <w:i/>
          <w:iCs/>
          <w:color w:val="000000"/>
        </w:rPr>
        <w:t>J Hepatol</w:t>
      </w:r>
      <w:r w:rsidRPr="00C10477">
        <w:rPr>
          <w:rFonts w:ascii="Book Antiqua" w:eastAsia="Book Antiqua" w:hAnsi="Book Antiqua" w:cs="Book Antiqua"/>
          <w:color w:val="000000"/>
        </w:rPr>
        <w:t xml:space="preserve"> 2016; </w:t>
      </w:r>
      <w:r w:rsidRPr="00C10477">
        <w:rPr>
          <w:rFonts w:ascii="Book Antiqua" w:eastAsia="Book Antiqua" w:hAnsi="Book Antiqua" w:cs="Book Antiqua"/>
          <w:b/>
          <w:bCs/>
          <w:color w:val="000000"/>
        </w:rPr>
        <w:t>65</w:t>
      </w:r>
      <w:r w:rsidRPr="00C10477">
        <w:rPr>
          <w:rFonts w:ascii="Book Antiqua" w:eastAsia="Book Antiqua" w:hAnsi="Book Antiqua" w:cs="Book Antiqua"/>
          <w:color w:val="000000"/>
        </w:rPr>
        <w:t>: 589-600 [PMID: 27212244 DOI: 10.1016/j.jhep.2016.05.013]</w:t>
      </w:r>
    </w:p>
    <w:p w14:paraId="16829213"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8 </w:t>
      </w:r>
      <w:proofErr w:type="spellStart"/>
      <w:r w:rsidRPr="00C10477">
        <w:rPr>
          <w:rFonts w:ascii="Book Antiqua" w:eastAsia="Book Antiqua" w:hAnsi="Book Antiqua" w:cs="Book Antiqua"/>
          <w:b/>
          <w:bCs/>
          <w:color w:val="000000"/>
        </w:rPr>
        <w:t>Targher</w:t>
      </w:r>
      <w:proofErr w:type="spellEnd"/>
      <w:r w:rsidRPr="00C10477">
        <w:rPr>
          <w:rFonts w:ascii="Book Antiqua" w:eastAsia="Book Antiqua" w:hAnsi="Book Antiqua" w:cs="Book Antiqua"/>
          <w:b/>
          <w:bCs/>
          <w:color w:val="000000"/>
        </w:rPr>
        <w:t xml:space="preserve"> G</w:t>
      </w:r>
      <w:r w:rsidRPr="00C10477">
        <w:rPr>
          <w:rFonts w:ascii="Book Antiqua" w:eastAsia="Book Antiqua" w:hAnsi="Book Antiqua" w:cs="Book Antiqua"/>
          <w:color w:val="000000"/>
        </w:rPr>
        <w:t xml:space="preserve">, Day CP, </w:t>
      </w:r>
      <w:proofErr w:type="spellStart"/>
      <w:r w:rsidRPr="00C10477">
        <w:rPr>
          <w:rFonts w:ascii="Book Antiqua" w:eastAsia="Book Antiqua" w:hAnsi="Book Antiqua" w:cs="Book Antiqua"/>
          <w:color w:val="000000"/>
        </w:rPr>
        <w:t>Bonora</w:t>
      </w:r>
      <w:proofErr w:type="spellEnd"/>
      <w:r w:rsidRPr="00C10477">
        <w:rPr>
          <w:rFonts w:ascii="Book Antiqua" w:eastAsia="Book Antiqua" w:hAnsi="Book Antiqua" w:cs="Book Antiqua"/>
          <w:color w:val="000000"/>
        </w:rPr>
        <w:t xml:space="preserve"> E. Risk of cardiovascular disease in patients with nonalcoholic fatty liver disease. </w:t>
      </w:r>
      <w:r w:rsidRPr="00C10477">
        <w:rPr>
          <w:rFonts w:ascii="Book Antiqua" w:eastAsia="Book Antiqua" w:hAnsi="Book Antiqua" w:cs="Book Antiqua"/>
          <w:i/>
          <w:iCs/>
          <w:color w:val="000000"/>
        </w:rPr>
        <w:t xml:space="preserve">N </w:t>
      </w:r>
      <w:proofErr w:type="spellStart"/>
      <w:r w:rsidRPr="00C10477">
        <w:rPr>
          <w:rFonts w:ascii="Book Antiqua" w:eastAsia="Book Antiqua" w:hAnsi="Book Antiqua" w:cs="Book Antiqua"/>
          <w:i/>
          <w:iCs/>
          <w:color w:val="000000"/>
        </w:rPr>
        <w:t>Engl</w:t>
      </w:r>
      <w:proofErr w:type="spellEnd"/>
      <w:r w:rsidRPr="00C10477">
        <w:rPr>
          <w:rFonts w:ascii="Book Antiqua" w:eastAsia="Book Antiqua" w:hAnsi="Book Antiqua" w:cs="Book Antiqua"/>
          <w:i/>
          <w:iCs/>
          <w:color w:val="000000"/>
        </w:rPr>
        <w:t xml:space="preserve"> J Med</w:t>
      </w:r>
      <w:r w:rsidRPr="00C10477">
        <w:rPr>
          <w:rFonts w:ascii="Book Antiqua" w:eastAsia="Book Antiqua" w:hAnsi="Book Antiqua" w:cs="Book Antiqua"/>
          <w:color w:val="000000"/>
        </w:rPr>
        <w:t xml:space="preserve"> 2010; </w:t>
      </w:r>
      <w:r w:rsidRPr="00C10477">
        <w:rPr>
          <w:rFonts w:ascii="Book Antiqua" w:eastAsia="Book Antiqua" w:hAnsi="Book Antiqua" w:cs="Book Antiqua"/>
          <w:b/>
          <w:bCs/>
          <w:color w:val="000000"/>
        </w:rPr>
        <w:t>363</w:t>
      </w:r>
      <w:r w:rsidRPr="00C10477">
        <w:rPr>
          <w:rFonts w:ascii="Book Antiqua" w:eastAsia="Book Antiqua" w:hAnsi="Book Antiqua" w:cs="Book Antiqua"/>
          <w:color w:val="000000"/>
        </w:rPr>
        <w:t>: 1341-1350 [PMID: 20879883 DOI: 10.1056/NEJMra0912063]</w:t>
      </w:r>
    </w:p>
    <w:p w14:paraId="2A2A8E96"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lastRenderedPageBreak/>
        <w:t xml:space="preserve">9 </w:t>
      </w:r>
      <w:proofErr w:type="spellStart"/>
      <w:r w:rsidRPr="00C10477">
        <w:rPr>
          <w:rFonts w:ascii="Book Antiqua" w:eastAsia="Book Antiqua" w:hAnsi="Book Antiqua" w:cs="Book Antiqua"/>
          <w:b/>
          <w:bCs/>
          <w:color w:val="000000"/>
        </w:rPr>
        <w:t>Savransky</w:t>
      </w:r>
      <w:proofErr w:type="spellEnd"/>
      <w:r w:rsidRPr="00C10477">
        <w:rPr>
          <w:rFonts w:ascii="Book Antiqua" w:eastAsia="Book Antiqua" w:hAnsi="Book Antiqua" w:cs="Book Antiqua"/>
          <w:b/>
          <w:bCs/>
          <w:color w:val="000000"/>
        </w:rPr>
        <w:t xml:space="preserve"> V</w:t>
      </w:r>
      <w:r w:rsidRPr="00C10477">
        <w:rPr>
          <w:rFonts w:ascii="Book Antiqua" w:eastAsia="Book Antiqua" w:hAnsi="Book Antiqua" w:cs="Book Antiqua"/>
          <w:color w:val="000000"/>
        </w:rPr>
        <w:t xml:space="preserve">, Bevans S, </w:t>
      </w:r>
      <w:proofErr w:type="spellStart"/>
      <w:r w:rsidRPr="00C10477">
        <w:rPr>
          <w:rFonts w:ascii="Book Antiqua" w:eastAsia="Book Antiqua" w:hAnsi="Book Antiqua" w:cs="Book Antiqua"/>
          <w:color w:val="000000"/>
        </w:rPr>
        <w:t>Nanayakkara</w:t>
      </w:r>
      <w:proofErr w:type="spellEnd"/>
      <w:r w:rsidRPr="00C10477">
        <w:rPr>
          <w:rFonts w:ascii="Book Antiqua" w:eastAsia="Book Antiqua" w:hAnsi="Book Antiqua" w:cs="Book Antiqua"/>
          <w:color w:val="000000"/>
        </w:rPr>
        <w:t xml:space="preserve"> A, Li J, Smith PL, </w:t>
      </w:r>
      <w:proofErr w:type="spellStart"/>
      <w:r w:rsidRPr="00C10477">
        <w:rPr>
          <w:rFonts w:ascii="Book Antiqua" w:eastAsia="Book Antiqua" w:hAnsi="Book Antiqua" w:cs="Book Antiqua"/>
          <w:color w:val="000000"/>
        </w:rPr>
        <w:t>Torbenson</w:t>
      </w:r>
      <w:proofErr w:type="spellEnd"/>
      <w:r w:rsidRPr="00C10477">
        <w:rPr>
          <w:rFonts w:ascii="Book Antiqua" w:eastAsia="Book Antiqua" w:hAnsi="Book Antiqua" w:cs="Book Antiqua"/>
          <w:color w:val="000000"/>
        </w:rPr>
        <w:t xml:space="preserve"> MS, </w:t>
      </w:r>
      <w:proofErr w:type="spellStart"/>
      <w:r w:rsidRPr="00C10477">
        <w:rPr>
          <w:rFonts w:ascii="Book Antiqua" w:eastAsia="Book Antiqua" w:hAnsi="Book Antiqua" w:cs="Book Antiqua"/>
          <w:color w:val="000000"/>
        </w:rPr>
        <w:t>Polotsky</w:t>
      </w:r>
      <w:proofErr w:type="spellEnd"/>
      <w:r w:rsidRPr="00C10477">
        <w:rPr>
          <w:rFonts w:ascii="Book Antiqua" w:eastAsia="Book Antiqua" w:hAnsi="Book Antiqua" w:cs="Book Antiqua"/>
          <w:color w:val="000000"/>
        </w:rPr>
        <w:t xml:space="preserve"> VY. Chronic intermittent hypoxia causes hepatitis in a mouse model of diet-induced fatty liver. </w:t>
      </w:r>
      <w:r w:rsidRPr="00C10477">
        <w:rPr>
          <w:rFonts w:ascii="Book Antiqua" w:eastAsia="Book Antiqua" w:hAnsi="Book Antiqua" w:cs="Book Antiqua"/>
          <w:i/>
          <w:iCs/>
          <w:color w:val="000000"/>
        </w:rPr>
        <w:t xml:space="preserve">Am J </w:t>
      </w:r>
      <w:proofErr w:type="spellStart"/>
      <w:r w:rsidRPr="00C10477">
        <w:rPr>
          <w:rFonts w:ascii="Book Antiqua" w:eastAsia="Book Antiqua" w:hAnsi="Book Antiqua" w:cs="Book Antiqua"/>
          <w:i/>
          <w:iCs/>
          <w:color w:val="000000"/>
        </w:rPr>
        <w:t>Physiol</w:t>
      </w:r>
      <w:proofErr w:type="spellEnd"/>
      <w:r w:rsidRPr="00C10477">
        <w:rPr>
          <w:rFonts w:ascii="Book Antiqua" w:eastAsia="Book Antiqua" w:hAnsi="Book Antiqua" w:cs="Book Antiqua"/>
          <w:i/>
          <w:iCs/>
          <w:color w:val="000000"/>
        </w:rPr>
        <w:t xml:space="preserve"> </w:t>
      </w:r>
      <w:proofErr w:type="spellStart"/>
      <w:r w:rsidRPr="00C10477">
        <w:rPr>
          <w:rFonts w:ascii="Book Antiqua" w:eastAsia="Book Antiqua" w:hAnsi="Book Antiqua" w:cs="Book Antiqua"/>
          <w:i/>
          <w:iCs/>
          <w:color w:val="000000"/>
        </w:rPr>
        <w:t>Gastrointest</w:t>
      </w:r>
      <w:proofErr w:type="spellEnd"/>
      <w:r w:rsidRPr="00C10477">
        <w:rPr>
          <w:rFonts w:ascii="Book Antiqua" w:eastAsia="Book Antiqua" w:hAnsi="Book Antiqua" w:cs="Book Antiqua"/>
          <w:i/>
          <w:iCs/>
          <w:color w:val="000000"/>
        </w:rPr>
        <w:t xml:space="preserve"> Liver </w:t>
      </w:r>
      <w:proofErr w:type="spellStart"/>
      <w:r w:rsidRPr="00C10477">
        <w:rPr>
          <w:rFonts w:ascii="Book Antiqua" w:eastAsia="Book Antiqua" w:hAnsi="Book Antiqua" w:cs="Book Antiqua"/>
          <w:i/>
          <w:iCs/>
          <w:color w:val="000000"/>
        </w:rPr>
        <w:t>Physiol</w:t>
      </w:r>
      <w:proofErr w:type="spellEnd"/>
      <w:r w:rsidRPr="00C10477">
        <w:rPr>
          <w:rFonts w:ascii="Book Antiqua" w:eastAsia="Book Antiqua" w:hAnsi="Book Antiqua" w:cs="Book Antiqua"/>
          <w:color w:val="000000"/>
        </w:rPr>
        <w:t xml:space="preserve"> 2007; </w:t>
      </w:r>
      <w:r w:rsidRPr="00C10477">
        <w:rPr>
          <w:rFonts w:ascii="Book Antiqua" w:eastAsia="Book Antiqua" w:hAnsi="Book Antiqua" w:cs="Book Antiqua"/>
          <w:b/>
          <w:bCs/>
          <w:color w:val="000000"/>
        </w:rPr>
        <w:t>293</w:t>
      </w:r>
      <w:r w:rsidRPr="00C10477">
        <w:rPr>
          <w:rFonts w:ascii="Book Antiqua" w:eastAsia="Book Antiqua" w:hAnsi="Book Antiqua" w:cs="Book Antiqua"/>
          <w:color w:val="000000"/>
        </w:rPr>
        <w:t>: G871-G877 [PMID: 17690174 DOI: 10.1152/ajpgi.00145.2007]</w:t>
      </w:r>
    </w:p>
    <w:p w14:paraId="3DACE65C"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10 </w:t>
      </w:r>
      <w:proofErr w:type="spellStart"/>
      <w:r w:rsidRPr="00C10477">
        <w:rPr>
          <w:rFonts w:ascii="Book Antiqua" w:eastAsia="Book Antiqua" w:hAnsi="Book Antiqua" w:cs="Book Antiqua"/>
          <w:b/>
          <w:bCs/>
          <w:color w:val="000000"/>
        </w:rPr>
        <w:t>Savransky</w:t>
      </w:r>
      <w:proofErr w:type="spellEnd"/>
      <w:r w:rsidRPr="00C10477">
        <w:rPr>
          <w:rFonts w:ascii="Book Antiqua" w:eastAsia="Book Antiqua" w:hAnsi="Book Antiqua" w:cs="Book Antiqua"/>
          <w:b/>
          <w:bCs/>
          <w:color w:val="000000"/>
        </w:rPr>
        <w:t xml:space="preserve"> V</w:t>
      </w:r>
      <w:r w:rsidRPr="00C10477">
        <w:rPr>
          <w:rFonts w:ascii="Book Antiqua" w:eastAsia="Book Antiqua" w:hAnsi="Book Antiqua" w:cs="Book Antiqua"/>
          <w:color w:val="000000"/>
        </w:rPr>
        <w:t xml:space="preserve">, </w:t>
      </w:r>
      <w:proofErr w:type="spellStart"/>
      <w:r w:rsidRPr="00C10477">
        <w:rPr>
          <w:rFonts w:ascii="Book Antiqua" w:eastAsia="Book Antiqua" w:hAnsi="Book Antiqua" w:cs="Book Antiqua"/>
          <w:color w:val="000000"/>
        </w:rPr>
        <w:t>Nanayakkara</w:t>
      </w:r>
      <w:proofErr w:type="spellEnd"/>
      <w:r w:rsidRPr="00C10477">
        <w:rPr>
          <w:rFonts w:ascii="Book Antiqua" w:eastAsia="Book Antiqua" w:hAnsi="Book Antiqua" w:cs="Book Antiqua"/>
          <w:color w:val="000000"/>
        </w:rPr>
        <w:t xml:space="preserve"> A, Vivero A, Li J, Bevans S, Smith PL, </w:t>
      </w:r>
      <w:proofErr w:type="spellStart"/>
      <w:r w:rsidRPr="00C10477">
        <w:rPr>
          <w:rFonts w:ascii="Book Antiqua" w:eastAsia="Book Antiqua" w:hAnsi="Book Antiqua" w:cs="Book Antiqua"/>
          <w:color w:val="000000"/>
        </w:rPr>
        <w:t>Torbenson</w:t>
      </w:r>
      <w:proofErr w:type="spellEnd"/>
      <w:r w:rsidRPr="00C10477">
        <w:rPr>
          <w:rFonts w:ascii="Book Antiqua" w:eastAsia="Book Antiqua" w:hAnsi="Book Antiqua" w:cs="Book Antiqua"/>
          <w:color w:val="000000"/>
        </w:rPr>
        <w:t xml:space="preserve"> MS, </w:t>
      </w:r>
      <w:proofErr w:type="spellStart"/>
      <w:r w:rsidRPr="00C10477">
        <w:rPr>
          <w:rFonts w:ascii="Book Antiqua" w:eastAsia="Book Antiqua" w:hAnsi="Book Antiqua" w:cs="Book Antiqua"/>
          <w:color w:val="000000"/>
        </w:rPr>
        <w:t>Polotsky</w:t>
      </w:r>
      <w:proofErr w:type="spellEnd"/>
      <w:r w:rsidRPr="00C10477">
        <w:rPr>
          <w:rFonts w:ascii="Book Antiqua" w:eastAsia="Book Antiqua" w:hAnsi="Book Antiqua" w:cs="Book Antiqua"/>
          <w:color w:val="000000"/>
        </w:rPr>
        <w:t xml:space="preserve"> VY. Chronic intermittent hypoxia predisposes to liver injury. </w:t>
      </w:r>
      <w:r w:rsidRPr="00C10477">
        <w:rPr>
          <w:rFonts w:ascii="Book Antiqua" w:eastAsia="Book Antiqua" w:hAnsi="Book Antiqua" w:cs="Book Antiqua"/>
          <w:i/>
          <w:iCs/>
          <w:color w:val="000000"/>
        </w:rPr>
        <w:t>Hepatology</w:t>
      </w:r>
      <w:r w:rsidRPr="00C10477">
        <w:rPr>
          <w:rFonts w:ascii="Book Antiqua" w:eastAsia="Book Antiqua" w:hAnsi="Book Antiqua" w:cs="Book Antiqua"/>
          <w:color w:val="000000"/>
        </w:rPr>
        <w:t xml:space="preserve"> 2007; </w:t>
      </w:r>
      <w:r w:rsidRPr="00C10477">
        <w:rPr>
          <w:rFonts w:ascii="Book Antiqua" w:eastAsia="Book Antiqua" w:hAnsi="Book Antiqua" w:cs="Book Antiqua"/>
          <w:b/>
          <w:bCs/>
          <w:color w:val="000000"/>
        </w:rPr>
        <w:t>45</w:t>
      </w:r>
      <w:r w:rsidRPr="00C10477">
        <w:rPr>
          <w:rFonts w:ascii="Book Antiqua" w:eastAsia="Book Antiqua" w:hAnsi="Book Antiqua" w:cs="Book Antiqua"/>
          <w:color w:val="000000"/>
        </w:rPr>
        <w:t>: 1007-1013 [PMID: 17393512 DOI: 10.1002/hep.21593]</w:t>
      </w:r>
    </w:p>
    <w:p w14:paraId="2D0E3768"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11 </w:t>
      </w:r>
      <w:proofErr w:type="spellStart"/>
      <w:r w:rsidRPr="00C10477">
        <w:rPr>
          <w:rFonts w:ascii="Book Antiqua" w:eastAsia="Book Antiqua" w:hAnsi="Book Antiqua" w:cs="Book Antiqua"/>
          <w:b/>
          <w:bCs/>
          <w:color w:val="000000"/>
        </w:rPr>
        <w:t>Takayama</w:t>
      </w:r>
      <w:proofErr w:type="spellEnd"/>
      <w:r w:rsidRPr="00C10477">
        <w:rPr>
          <w:rFonts w:ascii="Book Antiqua" w:eastAsia="Book Antiqua" w:hAnsi="Book Antiqua" w:cs="Book Antiqua"/>
          <w:b/>
          <w:bCs/>
          <w:color w:val="000000"/>
        </w:rPr>
        <w:t xml:space="preserve"> F</w:t>
      </w:r>
      <w:r w:rsidRPr="00C10477">
        <w:rPr>
          <w:rFonts w:ascii="Book Antiqua" w:eastAsia="Book Antiqua" w:hAnsi="Book Antiqua" w:cs="Book Antiqua"/>
          <w:color w:val="000000"/>
        </w:rPr>
        <w:t xml:space="preserve">, </w:t>
      </w:r>
      <w:proofErr w:type="spellStart"/>
      <w:r w:rsidRPr="00C10477">
        <w:rPr>
          <w:rFonts w:ascii="Book Antiqua" w:eastAsia="Book Antiqua" w:hAnsi="Book Antiqua" w:cs="Book Antiqua"/>
          <w:color w:val="000000"/>
        </w:rPr>
        <w:t>Egashira</w:t>
      </w:r>
      <w:proofErr w:type="spellEnd"/>
      <w:r w:rsidRPr="00C10477">
        <w:rPr>
          <w:rFonts w:ascii="Book Antiqua" w:eastAsia="Book Antiqua" w:hAnsi="Book Antiqua" w:cs="Book Antiqua"/>
          <w:color w:val="000000"/>
        </w:rPr>
        <w:t xml:space="preserve"> T, Kawasaki H, </w:t>
      </w:r>
      <w:proofErr w:type="spellStart"/>
      <w:r w:rsidRPr="00C10477">
        <w:rPr>
          <w:rFonts w:ascii="Book Antiqua" w:eastAsia="Book Antiqua" w:hAnsi="Book Antiqua" w:cs="Book Antiqua"/>
          <w:color w:val="000000"/>
        </w:rPr>
        <w:t>Mankura</w:t>
      </w:r>
      <w:proofErr w:type="spellEnd"/>
      <w:r w:rsidRPr="00C10477">
        <w:rPr>
          <w:rFonts w:ascii="Book Antiqua" w:eastAsia="Book Antiqua" w:hAnsi="Book Antiqua" w:cs="Book Antiqua"/>
          <w:color w:val="000000"/>
        </w:rPr>
        <w:t xml:space="preserve"> M, </w:t>
      </w:r>
      <w:proofErr w:type="spellStart"/>
      <w:r w:rsidRPr="00C10477">
        <w:rPr>
          <w:rFonts w:ascii="Book Antiqua" w:eastAsia="Book Antiqua" w:hAnsi="Book Antiqua" w:cs="Book Antiqua"/>
          <w:color w:val="000000"/>
        </w:rPr>
        <w:t>Nakamoto</w:t>
      </w:r>
      <w:proofErr w:type="spellEnd"/>
      <w:r w:rsidRPr="00C10477">
        <w:rPr>
          <w:rFonts w:ascii="Book Antiqua" w:eastAsia="Book Antiqua" w:hAnsi="Book Antiqua" w:cs="Book Antiqua"/>
          <w:color w:val="000000"/>
        </w:rPr>
        <w:t xml:space="preserve"> K, Okada S, Mori A. A Novel Animal Model of Nonalcoholic Steatohepatitis (NASH): Hypoxemia Enhances the Development of NASH. </w:t>
      </w:r>
      <w:r w:rsidRPr="00C10477">
        <w:rPr>
          <w:rFonts w:ascii="Book Antiqua" w:eastAsia="Book Antiqua" w:hAnsi="Book Antiqua" w:cs="Book Antiqua"/>
          <w:i/>
          <w:iCs/>
          <w:color w:val="000000"/>
        </w:rPr>
        <w:t xml:space="preserve">J </w:t>
      </w:r>
      <w:proofErr w:type="spellStart"/>
      <w:r w:rsidRPr="00C10477">
        <w:rPr>
          <w:rFonts w:ascii="Book Antiqua" w:eastAsia="Book Antiqua" w:hAnsi="Book Antiqua" w:cs="Book Antiqua"/>
          <w:i/>
          <w:iCs/>
          <w:color w:val="000000"/>
        </w:rPr>
        <w:t>Clin</w:t>
      </w:r>
      <w:proofErr w:type="spellEnd"/>
      <w:r w:rsidRPr="00C10477">
        <w:rPr>
          <w:rFonts w:ascii="Book Antiqua" w:eastAsia="Book Antiqua" w:hAnsi="Book Antiqua" w:cs="Book Antiqua"/>
          <w:i/>
          <w:iCs/>
          <w:color w:val="000000"/>
        </w:rPr>
        <w:t xml:space="preserve"> </w:t>
      </w:r>
      <w:proofErr w:type="spellStart"/>
      <w:r w:rsidRPr="00C10477">
        <w:rPr>
          <w:rFonts w:ascii="Book Antiqua" w:eastAsia="Book Antiqua" w:hAnsi="Book Antiqua" w:cs="Book Antiqua"/>
          <w:i/>
          <w:iCs/>
          <w:color w:val="000000"/>
        </w:rPr>
        <w:t>Biochem</w:t>
      </w:r>
      <w:proofErr w:type="spellEnd"/>
      <w:r w:rsidRPr="00C10477">
        <w:rPr>
          <w:rFonts w:ascii="Book Antiqua" w:eastAsia="Book Antiqua" w:hAnsi="Book Antiqua" w:cs="Book Antiqua"/>
          <w:i/>
          <w:iCs/>
          <w:color w:val="000000"/>
        </w:rPr>
        <w:t xml:space="preserve"> </w:t>
      </w:r>
      <w:proofErr w:type="spellStart"/>
      <w:r w:rsidRPr="00C10477">
        <w:rPr>
          <w:rFonts w:ascii="Book Antiqua" w:eastAsia="Book Antiqua" w:hAnsi="Book Antiqua" w:cs="Book Antiqua"/>
          <w:i/>
          <w:iCs/>
          <w:color w:val="000000"/>
        </w:rPr>
        <w:t>Nutr</w:t>
      </w:r>
      <w:proofErr w:type="spellEnd"/>
      <w:r w:rsidRPr="00C10477">
        <w:rPr>
          <w:rFonts w:ascii="Book Antiqua" w:eastAsia="Book Antiqua" w:hAnsi="Book Antiqua" w:cs="Book Antiqua"/>
          <w:color w:val="000000"/>
        </w:rPr>
        <w:t xml:space="preserve"> 2009; </w:t>
      </w:r>
      <w:r w:rsidRPr="00C10477">
        <w:rPr>
          <w:rFonts w:ascii="Book Antiqua" w:eastAsia="Book Antiqua" w:hAnsi="Book Antiqua" w:cs="Book Antiqua"/>
          <w:b/>
          <w:bCs/>
          <w:color w:val="000000"/>
        </w:rPr>
        <w:t>45</w:t>
      </w:r>
      <w:r w:rsidRPr="00C10477">
        <w:rPr>
          <w:rFonts w:ascii="Book Antiqua" w:eastAsia="Book Antiqua" w:hAnsi="Book Antiqua" w:cs="Book Antiqua"/>
          <w:color w:val="000000"/>
        </w:rPr>
        <w:t>: 335-340 [PMID: 19902025 DOI: 10.3164/jcbn.09-29]</w:t>
      </w:r>
    </w:p>
    <w:p w14:paraId="15705E69"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12 </w:t>
      </w:r>
      <w:r w:rsidRPr="00C10477">
        <w:rPr>
          <w:rFonts w:ascii="Book Antiqua" w:eastAsia="Book Antiqua" w:hAnsi="Book Antiqua" w:cs="Book Antiqua"/>
          <w:b/>
          <w:bCs/>
          <w:color w:val="000000"/>
        </w:rPr>
        <w:t>Coughlin SR</w:t>
      </w:r>
      <w:r w:rsidRPr="00C10477">
        <w:rPr>
          <w:rFonts w:ascii="Book Antiqua" w:eastAsia="Book Antiqua" w:hAnsi="Book Antiqua" w:cs="Book Antiqua"/>
          <w:color w:val="000000"/>
        </w:rPr>
        <w:t xml:space="preserve">, </w:t>
      </w:r>
      <w:proofErr w:type="spellStart"/>
      <w:r w:rsidRPr="00C10477">
        <w:rPr>
          <w:rFonts w:ascii="Book Antiqua" w:eastAsia="Book Antiqua" w:hAnsi="Book Antiqua" w:cs="Book Antiqua"/>
          <w:color w:val="000000"/>
        </w:rPr>
        <w:t>Mawdsley</w:t>
      </w:r>
      <w:proofErr w:type="spellEnd"/>
      <w:r w:rsidRPr="00C10477">
        <w:rPr>
          <w:rFonts w:ascii="Book Antiqua" w:eastAsia="Book Antiqua" w:hAnsi="Book Antiqua" w:cs="Book Antiqua"/>
          <w:color w:val="000000"/>
        </w:rPr>
        <w:t xml:space="preserve"> L, </w:t>
      </w:r>
      <w:proofErr w:type="spellStart"/>
      <w:r w:rsidRPr="00C10477">
        <w:rPr>
          <w:rFonts w:ascii="Book Antiqua" w:eastAsia="Book Antiqua" w:hAnsi="Book Antiqua" w:cs="Book Antiqua"/>
          <w:color w:val="000000"/>
        </w:rPr>
        <w:t>Mugarza</w:t>
      </w:r>
      <w:proofErr w:type="spellEnd"/>
      <w:r w:rsidRPr="00C10477">
        <w:rPr>
          <w:rFonts w:ascii="Book Antiqua" w:eastAsia="Book Antiqua" w:hAnsi="Book Antiqua" w:cs="Book Antiqua"/>
          <w:color w:val="000000"/>
        </w:rPr>
        <w:t xml:space="preserve"> JA, Calverley PM, Wilding JP. Obstructive sleep </w:t>
      </w:r>
      <w:proofErr w:type="spellStart"/>
      <w:r w:rsidRPr="00C10477">
        <w:rPr>
          <w:rFonts w:ascii="Book Antiqua" w:eastAsia="Book Antiqua" w:hAnsi="Book Antiqua" w:cs="Book Antiqua"/>
          <w:color w:val="000000"/>
        </w:rPr>
        <w:t>apnoea</w:t>
      </w:r>
      <w:proofErr w:type="spellEnd"/>
      <w:r w:rsidRPr="00C10477">
        <w:rPr>
          <w:rFonts w:ascii="Book Antiqua" w:eastAsia="Book Antiqua" w:hAnsi="Book Antiqua" w:cs="Book Antiqua"/>
          <w:color w:val="000000"/>
        </w:rPr>
        <w:t xml:space="preserve"> is independently associated with an increased prevalence of metabolic syndrome. </w:t>
      </w:r>
      <w:r w:rsidRPr="00C10477">
        <w:rPr>
          <w:rFonts w:ascii="Book Antiqua" w:eastAsia="Book Antiqua" w:hAnsi="Book Antiqua" w:cs="Book Antiqua"/>
          <w:i/>
          <w:iCs/>
          <w:color w:val="000000"/>
        </w:rPr>
        <w:t>Eur Heart J</w:t>
      </w:r>
      <w:r w:rsidRPr="00C10477">
        <w:rPr>
          <w:rFonts w:ascii="Book Antiqua" w:eastAsia="Book Antiqua" w:hAnsi="Book Antiqua" w:cs="Book Antiqua"/>
          <w:color w:val="000000"/>
        </w:rPr>
        <w:t xml:space="preserve"> 2004; </w:t>
      </w:r>
      <w:r w:rsidRPr="00C10477">
        <w:rPr>
          <w:rFonts w:ascii="Book Antiqua" w:eastAsia="Book Antiqua" w:hAnsi="Book Antiqua" w:cs="Book Antiqua"/>
          <w:b/>
          <w:bCs/>
          <w:color w:val="000000"/>
        </w:rPr>
        <w:t>25</w:t>
      </w:r>
      <w:r w:rsidRPr="00C10477">
        <w:rPr>
          <w:rFonts w:ascii="Book Antiqua" w:eastAsia="Book Antiqua" w:hAnsi="Book Antiqua" w:cs="Book Antiqua"/>
          <w:color w:val="000000"/>
        </w:rPr>
        <w:t>: 735-741 [PMID: 15120883 DOI: 10.1016/j.ehj.2004.02.021]</w:t>
      </w:r>
    </w:p>
    <w:p w14:paraId="12E29C84"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13 </w:t>
      </w:r>
      <w:proofErr w:type="spellStart"/>
      <w:r w:rsidRPr="00C10477">
        <w:rPr>
          <w:rFonts w:ascii="Book Antiqua" w:eastAsia="Book Antiqua" w:hAnsi="Book Antiqua" w:cs="Book Antiqua"/>
          <w:b/>
          <w:bCs/>
          <w:color w:val="000000"/>
        </w:rPr>
        <w:t>Atkeson</w:t>
      </w:r>
      <w:proofErr w:type="spellEnd"/>
      <w:r w:rsidRPr="00C10477">
        <w:rPr>
          <w:rFonts w:ascii="Book Antiqua" w:eastAsia="Book Antiqua" w:hAnsi="Book Antiqua" w:cs="Book Antiqua"/>
          <w:b/>
          <w:bCs/>
          <w:color w:val="000000"/>
        </w:rPr>
        <w:t xml:space="preserve"> A</w:t>
      </w:r>
      <w:r w:rsidRPr="00C10477">
        <w:rPr>
          <w:rFonts w:ascii="Book Antiqua" w:eastAsia="Book Antiqua" w:hAnsi="Book Antiqua" w:cs="Book Antiqua"/>
          <w:color w:val="000000"/>
        </w:rPr>
        <w:t xml:space="preserve">, </w:t>
      </w:r>
      <w:proofErr w:type="spellStart"/>
      <w:r w:rsidRPr="00C10477">
        <w:rPr>
          <w:rFonts w:ascii="Book Antiqua" w:eastAsia="Book Antiqua" w:hAnsi="Book Antiqua" w:cs="Book Antiqua"/>
          <w:color w:val="000000"/>
        </w:rPr>
        <w:t>Jelic</w:t>
      </w:r>
      <w:proofErr w:type="spellEnd"/>
      <w:r w:rsidRPr="00C10477">
        <w:rPr>
          <w:rFonts w:ascii="Book Antiqua" w:eastAsia="Book Antiqua" w:hAnsi="Book Antiqua" w:cs="Book Antiqua"/>
          <w:color w:val="000000"/>
        </w:rPr>
        <w:t xml:space="preserve"> S. Mechanisms of endothelial dysfunction in obstructive sleep apnea. </w:t>
      </w:r>
      <w:proofErr w:type="spellStart"/>
      <w:r w:rsidRPr="00C10477">
        <w:rPr>
          <w:rFonts w:ascii="Book Antiqua" w:eastAsia="Book Antiqua" w:hAnsi="Book Antiqua" w:cs="Book Antiqua"/>
          <w:i/>
          <w:iCs/>
          <w:color w:val="000000"/>
        </w:rPr>
        <w:t>Vasc</w:t>
      </w:r>
      <w:proofErr w:type="spellEnd"/>
      <w:r w:rsidRPr="00C10477">
        <w:rPr>
          <w:rFonts w:ascii="Book Antiqua" w:eastAsia="Book Antiqua" w:hAnsi="Book Antiqua" w:cs="Book Antiqua"/>
          <w:i/>
          <w:iCs/>
          <w:color w:val="000000"/>
        </w:rPr>
        <w:t xml:space="preserve"> Health Risk </w:t>
      </w:r>
      <w:proofErr w:type="spellStart"/>
      <w:r w:rsidRPr="00C10477">
        <w:rPr>
          <w:rFonts w:ascii="Book Antiqua" w:eastAsia="Book Antiqua" w:hAnsi="Book Antiqua" w:cs="Book Antiqua"/>
          <w:i/>
          <w:iCs/>
          <w:color w:val="000000"/>
        </w:rPr>
        <w:t>Manag</w:t>
      </w:r>
      <w:proofErr w:type="spellEnd"/>
      <w:r w:rsidRPr="00C10477">
        <w:rPr>
          <w:rFonts w:ascii="Book Antiqua" w:eastAsia="Book Antiqua" w:hAnsi="Book Antiqua" w:cs="Book Antiqua"/>
          <w:color w:val="000000"/>
        </w:rPr>
        <w:t xml:space="preserve"> 2008; </w:t>
      </w:r>
      <w:r w:rsidRPr="00C10477">
        <w:rPr>
          <w:rFonts w:ascii="Book Antiqua" w:eastAsia="Book Antiqua" w:hAnsi="Book Antiqua" w:cs="Book Antiqua"/>
          <w:b/>
          <w:bCs/>
          <w:color w:val="000000"/>
        </w:rPr>
        <w:t>4</w:t>
      </w:r>
      <w:r w:rsidRPr="00C10477">
        <w:rPr>
          <w:rFonts w:ascii="Book Antiqua" w:eastAsia="Book Antiqua" w:hAnsi="Book Antiqua" w:cs="Book Antiqua"/>
          <w:color w:val="000000"/>
        </w:rPr>
        <w:t>: 1327-1335 [PMID: 19337546 DOI: 10.2147/vhrm.s4078]</w:t>
      </w:r>
    </w:p>
    <w:p w14:paraId="1A9B3A8A"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14 </w:t>
      </w:r>
      <w:r w:rsidRPr="00C10477">
        <w:rPr>
          <w:rFonts w:ascii="Book Antiqua" w:eastAsia="Book Antiqua" w:hAnsi="Book Antiqua" w:cs="Book Antiqua"/>
          <w:b/>
          <w:bCs/>
          <w:color w:val="000000"/>
        </w:rPr>
        <w:t>Marin JM</w:t>
      </w:r>
      <w:r w:rsidRPr="00C10477">
        <w:rPr>
          <w:rFonts w:ascii="Book Antiqua" w:eastAsia="Book Antiqua" w:hAnsi="Book Antiqua" w:cs="Book Antiqua"/>
          <w:color w:val="000000"/>
        </w:rPr>
        <w:t xml:space="preserve">, Carrizo SJ, Vicente E, </w:t>
      </w:r>
      <w:proofErr w:type="spellStart"/>
      <w:r w:rsidRPr="00C10477">
        <w:rPr>
          <w:rFonts w:ascii="Book Antiqua" w:eastAsia="Book Antiqua" w:hAnsi="Book Antiqua" w:cs="Book Antiqua"/>
          <w:color w:val="000000"/>
        </w:rPr>
        <w:t>Agusti</w:t>
      </w:r>
      <w:proofErr w:type="spellEnd"/>
      <w:r w:rsidRPr="00C10477">
        <w:rPr>
          <w:rFonts w:ascii="Book Antiqua" w:eastAsia="Book Antiqua" w:hAnsi="Book Antiqua" w:cs="Book Antiqua"/>
          <w:color w:val="000000"/>
        </w:rPr>
        <w:t xml:space="preserve"> AG. Long-term cardiovascular outcomes in men with obstructive sleep </w:t>
      </w:r>
      <w:proofErr w:type="spellStart"/>
      <w:r w:rsidRPr="00C10477">
        <w:rPr>
          <w:rFonts w:ascii="Book Antiqua" w:eastAsia="Book Antiqua" w:hAnsi="Book Antiqua" w:cs="Book Antiqua"/>
          <w:color w:val="000000"/>
        </w:rPr>
        <w:t>apnoea-hypopnoea</w:t>
      </w:r>
      <w:proofErr w:type="spellEnd"/>
      <w:r w:rsidRPr="00C10477">
        <w:rPr>
          <w:rFonts w:ascii="Book Antiqua" w:eastAsia="Book Antiqua" w:hAnsi="Book Antiqua" w:cs="Book Antiqua"/>
          <w:color w:val="000000"/>
        </w:rPr>
        <w:t xml:space="preserve"> with or without treatment with continuous positive airway pressure: an observational study. </w:t>
      </w:r>
      <w:r w:rsidRPr="00C10477">
        <w:rPr>
          <w:rFonts w:ascii="Book Antiqua" w:eastAsia="Book Antiqua" w:hAnsi="Book Antiqua" w:cs="Book Antiqua"/>
          <w:i/>
          <w:iCs/>
          <w:color w:val="000000"/>
        </w:rPr>
        <w:t>Lancet</w:t>
      </w:r>
      <w:r w:rsidRPr="00C10477">
        <w:rPr>
          <w:rFonts w:ascii="Book Antiqua" w:eastAsia="Book Antiqua" w:hAnsi="Book Antiqua" w:cs="Book Antiqua"/>
          <w:color w:val="000000"/>
        </w:rPr>
        <w:t xml:space="preserve"> 2005; </w:t>
      </w:r>
      <w:r w:rsidRPr="00C10477">
        <w:rPr>
          <w:rFonts w:ascii="Book Antiqua" w:eastAsia="Book Antiqua" w:hAnsi="Book Antiqua" w:cs="Book Antiqua"/>
          <w:b/>
          <w:bCs/>
          <w:color w:val="000000"/>
        </w:rPr>
        <w:t>365</w:t>
      </w:r>
      <w:r w:rsidRPr="00C10477">
        <w:rPr>
          <w:rFonts w:ascii="Book Antiqua" w:eastAsia="Book Antiqua" w:hAnsi="Book Antiqua" w:cs="Book Antiqua"/>
          <w:color w:val="000000"/>
        </w:rPr>
        <w:t>: 1046-1053 [PMID: 15781100 DOI: 10.1016/s0140-6736(05)71141-7]</w:t>
      </w:r>
    </w:p>
    <w:p w14:paraId="502177A7"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15 </w:t>
      </w:r>
      <w:r w:rsidRPr="00C10477">
        <w:rPr>
          <w:rFonts w:ascii="Book Antiqua" w:eastAsia="Book Antiqua" w:hAnsi="Book Antiqua" w:cs="Book Antiqua"/>
          <w:b/>
          <w:bCs/>
          <w:color w:val="000000"/>
        </w:rPr>
        <w:t>Sharma SK</w:t>
      </w:r>
      <w:r w:rsidRPr="00C10477">
        <w:rPr>
          <w:rFonts w:ascii="Book Antiqua" w:eastAsia="Book Antiqua" w:hAnsi="Book Antiqua" w:cs="Book Antiqua"/>
          <w:color w:val="000000"/>
        </w:rPr>
        <w:t xml:space="preserve">, Agrawal S, Damodaran D, </w:t>
      </w:r>
      <w:proofErr w:type="spellStart"/>
      <w:r w:rsidRPr="00C10477">
        <w:rPr>
          <w:rFonts w:ascii="Book Antiqua" w:eastAsia="Book Antiqua" w:hAnsi="Book Antiqua" w:cs="Book Antiqua"/>
          <w:color w:val="000000"/>
        </w:rPr>
        <w:t>Sreenivas</w:t>
      </w:r>
      <w:proofErr w:type="spellEnd"/>
      <w:r w:rsidRPr="00C10477">
        <w:rPr>
          <w:rFonts w:ascii="Book Antiqua" w:eastAsia="Book Antiqua" w:hAnsi="Book Antiqua" w:cs="Book Antiqua"/>
          <w:color w:val="000000"/>
        </w:rPr>
        <w:t xml:space="preserve"> V, </w:t>
      </w:r>
      <w:proofErr w:type="spellStart"/>
      <w:r w:rsidRPr="00C10477">
        <w:rPr>
          <w:rFonts w:ascii="Book Antiqua" w:eastAsia="Book Antiqua" w:hAnsi="Book Antiqua" w:cs="Book Antiqua"/>
          <w:color w:val="000000"/>
        </w:rPr>
        <w:t>Kadhiravan</w:t>
      </w:r>
      <w:proofErr w:type="spellEnd"/>
      <w:r w:rsidRPr="00C10477">
        <w:rPr>
          <w:rFonts w:ascii="Book Antiqua" w:eastAsia="Book Antiqua" w:hAnsi="Book Antiqua" w:cs="Book Antiqua"/>
          <w:color w:val="000000"/>
        </w:rPr>
        <w:t xml:space="preserve"> T, </w:t>
      </w:r>
      <w:proofErr w:type="spellStart"/>
      <w:r w:rsidRPr="00C10477">
        <w:rPr>
          <w:rFonts w:ascii="Book Antiqua" w:eastAsia="Book Antiqua" w:hAnsi="Book Antiqua" w:cs="Book Antiqua"/>
          <w:color w:val="000000"/>
        </w:rPr>
        <w:t>Lakshmy</w:t>
      </w:r>
      <w:proofErr w:type="spellEnd"/>
      <w:r w:rsidRPr="00C10477">
        <w:rPr>
          <w:rFonts w:ascii="Book Antiqua" w:eastAsia="Book Antiqua" w:hAnsi="Book Antiqua" w:cs="Book Antiqua"/>
          <w:color w:val="000000"/>
        </w:rPr>
        <w:t xml:space="preserve"> R, </w:t>
      </w:r>
      <w:proofErr w:type="spellStart"/>
      <w:r w:rsidRPr="00C10477">
        <w:rPr>
          <w:rFonts w:ascii="Book Antiqua" w:eastAsia="Book Antiqua" w:hAnsi="Book Antiqua" w:cs="Book Antiqua"/>
          <w:color w:val="000000"/>
        </w:rPr>
        <w:t>Jagia</w:t>
      </w:r>
      <w:proofErr w:type="spellEnd"/>
      <w:r w:rsidRPr="00C10477">
        <w:rPr>
          <w:rFonts w:ascii="Book Antiqua" w:eastAsia="Book Antiqua" w:hAnsi="Book Antiqua" w:cs="Book Antiqua"/>
          <w:color w:val="000000"/>
        </w:rPr>
        <w:t xml:space="preserve"> P, Kumar A. CPAP for the metabolic syndrome in patients with obstructive sleep apnea. </w:t>
      </w:r>
      <w:r w:rsidRPr="00C10477">
        <w:rPr>
          <w:rFonts w:ascii="Book Antiqua" w:eastAsia="Book Antiqua" w:hAnsi="Book Antiqua" w:cs="Book Antiqua"/>
          <w:i/>
          <w:iCs/>
          <w:color w:val="000000"/>
        </w:rPr>
        <w:t xml:space="preserve">N </w:t>
      </w:r>
      <w:proofErr w:type="spellStart"/>
      <w:r w:rsidRPr="00C10477">
        <w:rPr>
          <w:rFonts w:ascii="Book Antiqua" w:eastAsia="Book Antiqua" w:hAnsi="Book Antiqua" w:cs="Book Antiqua"/>
          <w:i/>
          <w:iCs/>
          <w:color w:val="000000"/>
        </w:rPr>
        <w:t>Engl</w:t>
      </w:r>
      <w:proofErr w:type="spellEnd"/>
      <w:r w:rsidRPr="00C10477">
        <w:rPr>
          <w:rFonts w:ascii="Book Antiqua" w:eastAsia="Book Antiqua" w:hAnsi="Book Antiqua" w:cs="Book Antiqua"/>
          <w:i/>
          <w:iCs/>
          <w:color w:val="000000"/>
        </w:rPr>
        <w:t xml:space="preserve"> J Med</w:t>
      </w:r>
      <w:r w:rsidRPr="00C10477">
        <w:rPr>
          <w:rFonts w:ascii="Book Antiqua" w:eastAsia="Book Antiqua" w:hAnsi="Book Antiqua" w:cs="Book Antiqua"/>
          <w:color w:val="000000"/>
        </w:rPr>
        <w:t xml:space="preserve"> 2011; </w:t>
      </w:r>
      <w:r w:rsidRPr="00C10477">
        <w:rPr>
          <w:rFonts w:ascii="Book Antiqua" w:eastAsia="Book Antiqua" w:hAnsi="Book Antiqua" w:cs="Book Antiqua"/>
          <w:b/>
          <w:bCs/>
          <w:color w:val="000000"/>
        </w:rPr>
        <w:t>365</w:t>
      </w:r>
      <w:r w:rsidRPr="00C10477">
        <w:rPr>
          <w:rFonts w:ascii="Book Antiqua" w:eastAsia="Book Antiqua" w:hAnsi="Book Antiqua" w:cs="Book Antiqua"/>
          <w:color w:val="000000"/>
        </w:rPr>
        <w:t>: 2277-2286 [PMID: 22168642 DOI: 10.1056/NEJMoa1103944]</w:t>
      </w:r>
    </w:p>
    <w:p w14:paraId="2EF8325D"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16 </w:t>
      </w:r>
      <w:r w:rsidRPr="00C10477">
        <w:rPr>
          <w:rFonts w:ascii="Book Antiqua" w:eastAsia="Book Antiqua" w:hAnsi="Book Antiqua" w:cs="Book Antiqua"/>
          <w:b/>
          <w:bCs/>
          <w:color w:val="000000"/>
        </w:rPr>
        <w:t>Aggarwal S</w:t>
      </w:r>
      <w:r w:rsidRPr="00C10477">
        <w:rPr>
          <w:rFonts w:ascii="Book Antiqua" w:eastAsia="Book Antiqua" w:hAnsi="Book Antiqua" w:cs="Book Antiqua"/>
          <w:color w:val="000000"/>
        </w:rPr>
        <w:t xml:space="preserve">, Nadeem R, Loomba RS, Nida M, Vieira D. The effects of continuous positive airways pressure therapy on cardiovascular end points in patients with sleep-disordered breathing and heart failure: a meta-analysis of randomized controlled trials. </w:t>
      </w:r>
      <w:proofErr w:type="spellStart"/>
      <w:r w:rsidRPr="00C10477">
        <w:rPr>
          <w:rFonts w:ascii="Book Antiqua" w:eastAsia="Book Antiqua" w:hAnsi="Book Antiqua" w:cs="Book Antiqua"/>
          <w:i/>
          <w:iCs/>
          <w:color w:val="000000"/>
        </w:rPr>
        <w:t>Clin</w:t>
      </w:r>
      <w:proofErr w:type="spellEnd"/>
      <w:r w:rsidRPr="00C10477">
        <w:rPr>
          <w:rFonts w:ascii="Book Antiqua" w:eastAsia="Book Antiqua" w:hAnsi="Book Antiqua" w:cs="Book Antiqua"/>
          <w:i/>
          <w:iCs/>
          <w:color w:val="000000"/>
        </w:rPr>
        <w:t xml:space="preserve"> </w:t>
      </w:r>
      <w:proofErr w:type="spellStart"/>
      <w:r w:rsidRPr="00C10477">
        <w:rPr>
          <w:rFonts w:ascii="Book Antiqua" w:eastAsia="Book Antiqua" w:hAnsi="Book Antiqua" w:cs="Book Antiqua"/>
          <w:i/>
          <w:iCs/>
          <w:color w:val="000000"/>
        </w:rPr>
        <w:t>Cardiol</w:t>
      </w:r>
      <w:proofErr w:type="spellEnd"/>
      <w:r w:rsidRPr="00C10477">
        <w:rPr>
          <w:rFonts w:ascii="Book Antiqua" w:eastAsia="Book Antiqua" w:hAnsi="Book Antiqua" w:cs="Book Antiqua"/>
          <w:color w:val="000000"/>
        </w:rPr>
        <w:t xml:space="preserve"> 2014; </w:t>
      </w:r>
      <w:r w:rsidRPr="00C10477">
        <w:rPr>
          <w:rFonts w:ascii="Book Antiqua" w:eastAsia="Book Antiqua" w:hAnsi="Book Antiqua" w:cs="Book Antiqua"/>
          <w:b/>
          <w:bCs/>
          <w:color w:val="000000"/>
        </w:rPr>
        <w:t>37</w:t>
      </w:r>
      <w:r w:rsidRPr="00C10477">
        <w:rPr>
          <w:rFonts w:ascii="Book Antiqua" w:eastAsia="Book Antiqua" w:hAnsi="Book Antiqua" w:cs="Book Antiqua"/>
          <w:color w:val="000000"/>
        </w:rPr>
        <w:t>: 57-65 [PMID: 24567977 DOI: 10.1002/clc.22201]</w:t>
      </w:r>
    </w:p>
    <w:p w14:paraId="02B0D475"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17 </w:t>
      </w:r>
      <w:r w:rsidRPr="00C10477">
        <w:rPr>
          <w:rFonts w:ascii="Book Antiqua" w:eastAsia="Book Antiqua" w:hAnsi="Book Antiqua" w:cs="Book Antiqua"/>
          <w:b/>
          <w:bCs/>
          <w:color w:val="000000"/>
        </w:rPr>
        <w:t>Chin K</w:t>
      </w:r>
      <w:r w:rsidRPr="00C10477">
        <w:rPr>
          <w:rFonts w:ascii="Book Antiqua" w:eastAsia="Book Antiqua" w:hAnsi="Book Antiqua" w:cs="Book Antiqua"/>
          <w:color w:val="000000"/>
        </w:rPr>
        <w:t xml:space="preserve">, Nakamura T, Takahashi K, Sumi K, Ogawa Y, </w:t>
      </w:r>
      <w:proofErr w:type="spellStart"/>
      <w:r w:rsidRPr="00C10477">
        <w:rPr>
          <w:rFonts w:ascii="Book Antiqua" w:eastAsia="Book Antiqua" w:hAnsi="Book Antiqua" w:cs="Book Antiqua"/>
          <w:color w:val="000000"/>
        </w:rPr>
        <w:t>Masuzaki</w:t>
      </w:r>
      <w:proofErr w:type="spellEnd"/>
      <w:r w:rsidRPr="00C10477">
        <w:rPr>
          <w:rFonts w:ascii="Book Antiqua" w:eastAsia="Book Antiqua" w:hAnsi="Book Antiqua" w:cs="Book Antiqua"/>
          <w:color w:val="000000"/>
        </w:rPr>
        <w:t xml:space="preserve"> H, </w:t>
      </w:r>
      <w:proofErr w:type="spellStart"/>
      <w:r w:rsidRPr="00C10477">
        <w:rPr>
          <w:rFonts w:ascii="Book Antiqua" w:eastAsia="Book Antiqua" w:hAnsi="Book Antiqua" w:cs="Book Antiqua"/>
          <w:color w:val="000000"/>
        </w:rPr>
        <w:t>Muro</w:t>
      </w:r>
      <w:proofErr w:type="spellEnd"/>
      <w:r w:rsidRPr="00C10477">
        <w:rPr>
          <w:rFonts w:ascii="Book Antiqua" w:eastAsia="Book Antiqua" w:hAnsi="Book Antiqua" w:cs="Book Antiqua"/>
          <w:color w:val="000000"/>
        </w:rPr>
        <w:t xml:space="preserve"> S, Hattori N, Matsumoto H, </w:t>
      </w:r>
      <w:proofErr w:type="spellStart"/>
      <w:r w:rsidRPr="00C10477">
        <w:rPr>
          <w:rFonts w:ascii="Book Antiqua" w:eastAsia="Book Antiqua" w:hAnsi="Book Antiqua" w:cs="Book Antiqua"/>
          <w:color w:val="000000"/>
        </w:rPr>
        <w:t>Niimi</w:t>
      </w:r>
      <w:proofErr w:type="spellEnd"/>
      <w:r w:rsidRPr="00C10477">
        <w:rPr>
          <w:rFonts w:ascii="Book Antiqua" w:eastAsia="Book Antiqua" w:hAnsi="Book Antiqua" w:cs="Book Antiqua"/>
          <w:color w:val="000000"/>
        </w:rPr>
        <w:t xml:space="preserve"> A, Chiba T, Nakao K, </w:t>
      </w:r>
      <w:proofErr w:type="spellStart"/>
      <w:r w:rsidRPr="00C10477">
        <w:rPr>
          <w:rFonts w:ascii="Book Antiqua" w:eastAsia="Book Antiqua" w:hAnsi="Book Antiqua" w:cs="Book Antiqua"/>
          <w:color w:val="000000"/>
        </w:rPr>
        <w:t>Mishima</w:t>
      </w:r>
      <w:proofErr w:type="spellEnd"/>
      <w:r w:rsidRPr="00C10477">
        <w:rPr>
          <w:rFonts w:ascii="Book Antiqua" w:eastAsia="Book Antiqua" w:hAnsi="Book Antiqua" w:cs="Book Antiqua"/>
          <w:color w:val="000000"/>
        </w:rPr>
        <w:t xml:space="preserve"> M, </w:t>
      </w:r>
      <w:proofErr w:type="spellStart"/>
      <w:r w:rsidRPr="00C10477">
        <w:rPr>
          <w:rFonts w:ascii="Book Antiqua" w:eastAsia="Book Antiqua" w:hAnsi="Book Antiqua" w:cs="Book Antiqua"/>
          <w:color w:val="000000"/>
        </w:rPr>
        <w:t>Ohi</w:t>
      </w:r>
      <w:proofErr w:type="spellEnd"/>
      <w:r w:rsidRPr="00C10477">
        <w:rPr>
          <w:rFonts w:ascii="Book Antiqua" w:eastAsia="Book Antiqua" w:hAnsi="Book Antiqua" w:cs="Book Antiqua"/>
          <w:color w:val="000000"/>
        </w:rPr>
        <w:t xml:space="preserve"> M, Nakamura T. Effects </w:t>
      </w:r>
      <w:r w:rsidRPr="00C10477">
        <w:rPr>
          <w:rFonts w:ascii="Book Antiqua" w:eastAsia="Book Antiqua" w:hAnsi="Book Antiqua" w:cs="Book Antiqua"/>
          <w:color w:val="000000"/>
        </w:rPr>
        <w:lastRenderedPageBreak/>
        <w:t xml:space="preserve">of obstructive sleep apnea syndrome on serum aminotransferase levels in obese patients. </w:t>
      </w:r>
      <w:r w:rsidRPr="00C10477">
        <w:rPr>
          <w:rFonts w:ascii="Book Antiqua" w:eastAsia="Book Antiqua" w:hAnsi="Book Antiqua" w:cs="Book Antiqua"/>
          <w:i/>
          <w:iCs/>
          <w:color w:val="000000"/>
        </w:rPr>
        <w:t>Am J Med</w:t>
      </w:r>
      <w:r w:rsidRPr="00C10477">
        <w:rPr>
          <w:rFonts w:ascii="Book Antiqua" w:eastAsia="Book Antiqua" w:hAnsi="Book Antiqua" w:cs="Book Antiqua"/>
          <w:color w:val="000000"/>
        </w:rPr>
        <w:t xml:space="preserve"> 2003; </w:t>
      </w:r>
      <w:r w:rsidRPr="00C10477">
        <w:rPr>
          <w:rFonts w:ascii="Book Antiqua" w:eastAsia="Book Antiqua" w:hAnsi="Book Antiqua" w:cs="Book Antiqua"/>
          <w:b/>
          <w:bCs/>
          <w:color w:val="000000"/>
        </w:rPr>
        <w:t>114</w:t>
      </w:r>
      <w:r w:rsidRPr="00C10477">
        <w:rPr>
          <w:rFonts w:ascii="Book Antiqua" w:eastAsia="Book Antiqua" w:hAnsi="Book Antiqua" w:cs="Book Antiqua"/>
          <w:color w:val="000000"/>
        </w:rPr>
        <w:t>: 370-376 [PMID: 12714126 DOI: 10.1016/s0002-9343(02)01570-x]</w:t>
      </w:r>
    </w:p>
    <w:p w14:paraId="54D34898"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18 </w:t>
      </w:r>
      <w:r w:rsidRPr="00C10477">
        <w:rPr>
          <w:rFonts w:ascii="Book Antiqua" w:eastAsia="Book Antiqua" w:hAnsi="Book Antiqua" w:cs="Book Antiqua"/>
          <w:b/>
          <w:bCs/>
          <w:color w:val="000000"/>
        </w:rPr>
        <w:t>Kohler M</w:t>
      </w:r>
      <w:r w:rsidRPr="00C10477">
        <w:rPr>
          <w:rFonts w:ascii="Book Antiqua" w:eastAsia="Book Antiqua" w:hAnsi="Book Antiqua" w:cs="Book Antiqua"/>
          <w:color w:val="000000"/>
        </w:rPr>
        <w:t xml:space="preserve">, Pepperell JC, Davies RJ, Stradling JR. Continuous positive airway pressure and liver enzymes in obstructive sleep </w:t>
      </w:r>
      <w:proofErr w:type="spellStart"/>
      <w:r w:rsidRPr="00C10477">
        <w:rPr>
          <w:rFonts w:ascii="Book Antiqua" w:eastAsia="Book Antiqua" w:hAnsi="Book Antiqua" w:cs="Book Antiqua"/>
          <w:color w:val="000000"/>
        </w:rPr>
        <w:t>apnoea</w:t>
      </w:r>
      <w:proofErr w:type="spellEnd"/>
      <w:r w:rsidRPr="00C10477">
        <w:rPr>
          <w:rFonts w:ascii="Book Antiqua" w:eastAsia="Book Antiqua" w:hAnsi="Book Antiqua" w:cs="Book Antiqua"/>
          <w:color w:val="000000"/>
        </w:rPr>
        <w:t xml:space="preserve">: data from a randomized controlled trial. </w:t>
      </w:r>
      <w:r w:rsidRPr="00C10477">
        <w:rPr>
          <w:rFonts w:ascii="Book Antiqua" w:eastAsia="Book Antiqua" w:hAnsi="Book Antiqua" w:cs="Book Antiqua"/>
          <w:i/>
          <w:iCs/>
          <w:color w:val="000000"/>
        </w:rPr>
        <w:t>Respiration</w:t>
      </w:r>
      <w:r w:rsidRPr="00C10477">
        <w:rPr>
          <w:rFonts w:ascii="Book Antiqua" w:eastAsia="Book Antiqua" w:hAnsi="Book Antiqua" w:cs="Book Antiqua"/>
          <w:color w:val="000000"/>
        </w:rPr>
        <w:t xml:space="preserve"> 2009; </w:t>
      </w:r>
      <w:r w:rsidRPr="00C10477">
        <w:rPr>
          <w:rFonts w:ascii="Book Antiqua" w:eastAsia="Book Antiqua" w:hAnsi="Book Antiqua" w:cs="Book Antiqua"/>
          <w:b/>
          <w:bCs/>
          <w:color w:val="000000"/>
        </w:rPr>
        <w:t>78</w:t>
      </w:r>
      <w:r w:rsidRPr="00C10477">
        <w:rPr>
          <w:rFonts w:ascii="Book Antiqua" w:eastAsia="Book Antiqua" w:hAnsi="Book Antiqua" w:cs="Book Antiqua"/>
          <w:color w:val="000000"/>
        </w:rPr>
        <w:t>: 141-146 [PMID: 18984944 DOI: 10.1159/000170785]</w:t>
      </w:r>
    </w:p>
    <w:p w14:paraId="4894E2FC" w14:textId="77777777" w:rsidR="00A77B3E" w:rsidRPr="00C10477" w:rsidRDefault="00CF3243" w:rsidP="00C10477">
      <w:pPr>
        <w:spacing w:line="360" w:lineRule="auto"/>
        <w:jc w:val="both"/>
        <w:rPr>
          <w:rFonts w:ascii="Book Antiqua" w:hAnsi="Book Antiqua"/>
          <w:lang w:val="pt-BR"/>
        </w:rPr>
      </w:pPr>
      <w:r w:rsidRPr="00C10477">
        <w:rPr>
          <w:rFonts w:ascii="Book Antiqua" w:eastAsia="Book Antiqua" w:hAnsi="Book Antiqua" w:cs="Book Antiqua"/>
          <w:color w:val="000000"/>
        </w:rPr>
        <w:t xml:space="preserve">19 </w:t>
      </w:r>
      <w:proofErr w:type="spellStart"/>
      <w:r w:rsidRPr="00C10477">
        <w:rPr>
          <w:rFonts w:ascii="Book Antiqua" w:eastAsia="Book Antiqua" w:hAnsi="Book Antiqua" w:cs="Book Antiqua"/>
          <w:b/>
          <w:bCs/>
          <w:color w:val="000000"/>
        </w:rPr>
        <w:t>Shpirer</w:t>
      </w:r>
      <w:proofErr w:type="spellEnd"/>
      <w:r w:rsidRPr="00C10477">
        <w:rPr>
          <w:rFonts w:ascii="Book Antiqua" w:eastAsia="Book Antiqua" w:hAnsi="Book Antiqua" w:cs="Book Antiqua"/>
          <w:b/>
          <w:bCs/>
          <w:color w:val="000000"/>
        </w:rPr>
        <w:t xml:space="preserve"> I</w:t>
      </w:r>
      <w:r w:rsidRPr="00C10477">
        <w:rPr>
          <w:rFonts w:ascii="Book Antiqua" w:eastAsia="Book Antiqua" w:hAnsi="Book Antiqua" w:cs="Book Antiqua"/>
          <w:color w:val="000000"/>
        </w:rPr>
        <w:t xml:space="preserve">, </w:t>
      </w:r>
      <w:proofErr w:type="spellStart"/>
      <w:r w:rsidRPr="00C10477">
        <w:rPr>
          <w:rFonts w:ascii="Book Antiqua" w:eastAsia="Book Antiqua" w:hAnsi="Book Antiqua" w:cs="Book Antiqua"/>
          <w:color w:val="000000"/>
        </w:rPr>
        <w:t>Copel</w:t>
      </w:r>
      <w:proofErr w:type="spellEnd"/>
      <w:r w:rsidRPr="00C10477">
        <w:rPr>
          <w:rFonts w:ascii="Book Antiqua" w:eastAsia="Book Antiqua" w:hAnsi="Book Antiqua" w:cs="Book Antiqua"/>
          <w:color w:val="000000"/>
        </w:rPr>
        <w:t xml:space="preserve"> L, </w:t>
      </w:r>
      <w:proofErr w:type="spellStart"/>
      <w:r w:rsidRPr="00C10477">
        <w:rPr>
          <w:rFonts w:ascii="Book Antiqua" w:eastAsia="Book Antiqua" w:hAnsi="Book Antiqua" w:cs="Book Antiqua"/>
          <w:color w:val="000000"/>
        </w:rPr>
        <w:t>Broide</w:t>
      </w:r>
      <w:proofErr w:type="spellEnd"/>
      <w:r w:rsidRPr="00C10477">
        <w:rPr>
          <w:rFonts w:ascii="Book Antiqua" w:eastAsia="Book Antiqua" w:hAnsi="Book Antiqua" w:cs="Book Antiqua"/>
          <w:color w:val="000000"/>
        </w:rPr>
        <w:t xml:space="preserve"> E, </w:t>
      </w:r>
      <w:proofErr w:type="spellStart"/>
      <w:r w:rsidRPr="00C10477">
        <w:rPr>
          <w:rFonts w:ascii="Book Antiqua" w:eastAsia="Book Antiqua" w:hAnsi="Book Antiqua" w:cs="Book Antiqua"/>
          <w:color w:val="000000"/>
        </w:rPr>
        <w:t>Elizur</w:t>
      </w:r>
      <w:proofErr w:type="spellEnd"/>
      <w:r w:rsidRPr="00C10477">
        <w:rPr>
          <w:rFonts w:ascii="Book Antiqua" w:eastAsia="Book Antiqua" w:hAnsi="Book Antiqua" w:cs="Book Antiqua"/>
          <w:color w:val="000000"/>
        </w:rPr>
        <w:t xml:space="preserve"> A. Continuous positive airway pressure improves sleep apnea associated fatty liver. </w:t>
      </w:r>
      <w:r w:rsidRPr="00C10477">
        <w:rPr>
          <w:rFonts w:ascii="Book Antiqua" w:eastAsia="Book Antiqua" w:hAnsi="Book Antiqua" w:cs="Book Antiqua"/>
          <w:i/>
          <w:iCs/>
          <w:color w:val="000000"/>
          <w:lang w:val="pt-BR"/>
        </w:rPr>
        <w:t>Lung</w:t>
      </w:r>
      <w:r w:rsidRPr="00C10477">
        <w:rPr>
          <w:rFonts w:ascii="Book Antiqua" w:eastAsia="Book Antiqua" w:hAnsi="Book Antiqua" w:cs="Book Antiqua"/>
          <w:color w:val="000000"/>
          <w:lang w:val="pt-BR"/>
        </w:rPr>
        <w:t xml:space="preserve"> 2010; </w:t>
      </w:r>
      <w:r w:rsidRPr="00C10477">
        <w:rPr>
          <w:rFonts w:ascii="Book Antiqua" w:eastAsia="Book Antiqua" w:hAnsi="Book Antiqua" w:cs="Book Antiqua"/>
          <w:b/>
          <w:bCs/>
          <w:color w:val="000000"/>
          <w:lang w:val="pt-BR"/>
        </w:rPr>
        <w:t>188</w:t>
      </w:r>
      <w:r w:rsidRPr="00C10477">
        <w:rPr>
          <w:rFonts w:ascii="Book Antiqua" w:eastAsia="Book Antiqua" w:hAnsi="Book Antiqua" w:cs="Book Antiqua"/>
          <w:color w:val="000000"/>
          <w:lang w:val="pt-BR"/>
        </w:rPr>
        <w:t>: 301-307 [PMID: 20066542 DOI: 10.1007/s00408-009-9219-6]</w:t>
      </w:r>
    </w:p>
    <w:p w14:paraId="12D4C061"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lang w:val="pt-BR"/>
        </w:rPr>
        <w:t xml:space="preserve">20 </w:t>
      </w:r>
      <w:r w:rsidRPr="00C10477">
        <w:rPr>
          <w:rFonts w:ascii="Book Antiqua" w:eastAsia="Book Antiqua" w:hAnsi="Book Antiqua" w:cs="Book Antiqua"/>
          <w:b/>
          <w:bCs/>
          <w:color w:val="000000"/>
          <w:lang w:val="pt-BR"/>
        </w:rPr>
        <w:t>Buttacavoli M</w:t>
      </w:r>
      <w:r w:rsidRPr="00C10477">
        <w:rPr>
          <w:rFonts w:ascii="Book Antiqua" w:eastAsia="Book Antiqua" w:hAnsi="Book Antiqua" w:cs="Book Antiqua"/>
          <w:color w:val="000000"/>
          <w:lang w:val="pt-BR"/>
        </w:rPr>
        <w:t xml:space="preserve">, Gruttad'Auria CI, Olivo M, Virdone R, Castrogiovanni A, Mazzuca E, Marotta AM, Marrone O, Madonia S, Bonsignore MR. </w:t>
      </w:r>
      <w:r w:rsidRPr="00C10477">
        <w:rPr>
          <w:rFonts w:ascii="Book Antiqua" w:eastAsia="Book Antiqua" w:hAnsi="Book Antiqua" w:cs="Book Antiqua"/>
          <w:color w:val="000000"/>
        </w:rPr>
        <w:t xml:space="preserve">Liver Steatosis and Fibrosis in OSA patients After Long-term CPAP Treatment: A Preliminary Ultrasound Study. </w:t>
      </w:r>
      <w:r w:rsidRPr="00C10477">
        <w:rPr>
          <w:rFonts w:ascii="Book Antiqua" w:eastAsia="Book Antiqua" w:hAnsi="Book Antiqua" w:cs="Book Antiqua"/>
          <w:i/>
          <w:iCs/>
          <w:color w:val="000000"/>
        </w:rPr>
        <w:t>Ultrasound Med Biol</w:t>
      </w:r>
      <w:r w:rsidRPr="00C10477">
        <w:rPr>
          <w:rFonts w:ascii="Book Antiqua" w:eastAsia="Book Antiqua" w:hAnsi="Book Antiqua" w:cs="Book Antiqua"/>
          <w:color w:val="000000"/>
        </w:rPr>
        <w:t xml:space="preserve"> 2016; </w:t>
      </w:r>
      <w:r w:rsidRPr="00C10477">
        <w:rPr>
          <w:rFonts w:ascii="Book Antiqua" w:eastAsia="Book Antiqua" w:hAnsi="Book Antiqua" w:cs="Book Antiqua"/>
          <w:b/>
          <w:bCs/>
          <w:color w:val="000000"/>
        </w:rPr>
        <w:t>42</w:t>
      </w:r>
      <w:r w:rsidRPr="00C10477">
        <w:rPr>
          <w:rFonts w:ascii="Book Antiqua" w:eastAsia="Book Antiqua" w:hAnsi="Book Antiqua" w:cs="Book Antiqua"/>
          <w:color w:val="000000"/>
        </w:rPr>
        <w:t>: 104-109 [PMID: 26385053 DOI: 10.1016/j.ultrasmedbio.2015.08.009]</w:t>
      </w:r>
    </w:p>
    <w:p w14:paraId="06E5131F"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21 </w:t>
      </w:r>
      <w:proofErr w:type="spellStart"/>
      <w:r w:rsidRPr="00C10477">
        <w:rPr>
          <w:rFonts w:ascii="Book Antiqua" w:eastAsia="Book Antiqua" w:hAnsi="Book Antiqua" w:cs="Book Antiqua"/>
          <w:b/>
          <w:bCs/>
          <w:color w:val="000000"/>
        </w:rPr>
        <w:t>Sivam</w:t>
      </w:r>
      <w:proofErr w:type="spellEnd"/>
      <w:r w:rsidRPr="00C10477">
        <w:rPr>
          <w:rFonts w:ascii="Book Antiqua" w:eastAsia="Book Antiqua" w:hAnsi="Book Antiqua" w:cs="Book Antiqua"/>
          <w:b/>
          <w:bCs/>
          <w:color w:val="000000"/>
        </w:rPr>
        <w:t xml:space="preserve"> S</w:t>
      </w:r>
      <w:r w:rsidRPr="00C10477">
        <w:rPr>
          <w:rFonts w:ascii="Book Antiqua" w:eastAsia="Book Antiqua" w:hAnsi="Book Antiqua" w:cs="Book Antiqua"/>
          <w:color w:val="000000"/>
        </w:rPr>
        <w:t xml:space="preserve">, Phillips CL, </w:t>
      </w:r>
      <w:proofErr w:type="spellStart"/>
      <w:r w:rsidRPr="00C10477">
        <w:rPr>
          <w:rFonts w:ascii="Book Antiqua" w:eastAsia="Book Antiqua" w:hAnsi="Book Antiqua" w:cs="Book Antiqua"/>
          <w:color w:val="000000"/>
        </w:rPr>
        <w:t>Trenell</w:t>
      </w:r>
      <w:proofErr w:type="spellEnd"/>
      <w:r w:rsidRPr="00C10477">
        <w:rPr>
          <w:rFonts w:ascii="Book Antiqua" w:eastAsia="Book Antiqua" w:hAnsi="Book Antiqua" w:cs="Book Antiqua"/>
          <w:color w:val="000000"/>
        </w:rPr>
        <w:t xml:space="preserve"> MI, Yee BJ, Liu PY, Wong KK, </w:t>
      </w:r>
      <w:proofErr w:type="spellStart"/>
      <w:r w:rsidRPr="00C10477">
        <w:rPr>
          <w:rFonts w:ascii="Book Antiqua" w:eastAsia="Book Antiqua" w:hAnsi="Book Antiqua" w:cs="Book Antiqua"/>
          <w:color w:val="000000"/>
        </w:rPr>
        <w:t>Grunstein</w:t>
      </w:r>
      <w:proofErr w:type="spellEnd"/>
      <w:r w:rsidRPr="00C10477">
        <w:rPr>
          <w:rFonts w:ascii="Book Antiqua" w:eastAsia="Book Antiqua" w:hAnsi="Book Antiqua" w:cs="Book Antiqua"/>
          <w:color w:val="000000"/>
        </w:rPr>
        <w:t xml:space="preserve"> RR. Effects of 8 </w:t>
      </w:r>
      <w:proofErr w:type="spellStart"/>
      <w:r w:rsidRPr="00C10477">
        <w:rPr>
          <w:rFonts w:ascii="Book Antiqua" w:eastAsia="Book Antiqua" w:hAnsi="Book Antiqua" w:cs="Book Antiqua"/>
          <w:color w:val="000000"/>
        </w:rPr>
        <w:t>wk</w:t>
      </w:r>
      <w:proofErr w:type="spellEnd"/>
      <w:r w:rsidRPr="00C10477">
        <w:rPr>
          <w:rFonts w:ascii="Book Antiqua" w:eastAsia="Book Antiqua" w:hAnsi="Book Antiqua" w:cs="Book Antiqua"/>
          <w:color w:val="000000"/>
        </w:rPr>
        <w:t xml:space="preserve"> of continuous positive airway pressure on abdominal adiposity in obstructive sleep </w:t>
      </w:r>
      <w:proofErr w:type="spellStart"/>
      <w:r w:rsidRPr="00C10477">
        <w:rPr>
          <w:rFonts w:ascii="Book Antiqua" w:eastAsia="Book Antiqua" w:hAnsi="Book Antiqua" w:cs="Book Antiqua"/>
          <w:color w:val="000000"/>
        </w:rPr>
        <w:t>apnoea</w:t>
      </w:r>
      <w:proofErr w:type="spellEnd"/>
      <w:r w:rsidRPr="00C10477">
        <w:rPr>
          <w:rFonts w:ascii="Book Antiqua" w:eastAsia="Book Antiqua" w:hAnsi="Book Antiqua" w:cs="Book Antiqua"/>
          <w:color w:val="000000"/>
        </w:rPr>
        <w:t xml:space="preserve">. </w:t>
      </w:r>
      <w:r w:rsidRPr="00C10477">
        <w:rPr>
          <w:rFonts w:ascii="Book Antiqua" w:eastAsia="Book Antiqua" w:hAnsi="Book Antiqua" w:cs="Book Antiqua"/>
          <w:i/>
          <w:iCs/>
          <w:color w:val="000000"/>
        </w:rPr>
        <w:t>Eur Respir J</w:t>
      </w:r>
      <w:r w:rsidRPr="00C10477">
        <w:rPr>
          <w:rFonts w:ascii="Book Antiqua" w:eastAsia="Book Antiqua" w:hAnsi="Book Antiqua" w:cs="Book Antiqua"/>
          <w:color w:val="000000"/>
        </w:rPr>
        <w:t xml:space="preserve"> 2012; </w:t>
      </w:r>
      <w:r w:rsidRPr="00C10477">
        <w:rPr>
          <w:rFonts w:ascii="Book Antiqua" w:eastAsia="Book Antiqua" w:hAnsi="Book Antiqua" w:cs="Book Antiqua"/>
          <w:b/>
          <w:bCs/>
          <w:color w:val="000000"/>
        </w:rPr>
        <w:t>40</w:t>
      </w:r>
      <w:r w:rsidRPr="00C10477">
        <w:rPr>
          <w:rFonts w:ascii="Book Antiqua" w:eastAsia="Book Antiqua" w:hAnsi="Book Antiqua" w:cs="Book Antiqua"/>
          <w:color w:val="000000"/>
        </w:rPr>
        <w:t>: 913-918 [PMID: 22267762 DOI: 10.1183/09031936.00177011]</w:t>
      </w:r>
    </w:p>
    <w:p w14:paraId="1D1B437D"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22 </w:t>
      </w:r>
      <w:proofErr w:type="spellStart"/>
      <w:r w:rsidRPr="00C10477">
        <w:rPr>
          <w:rFonts w:ascii="Book Antiqua" w:eastAsia="Book Antiqua" w:hAnsi="Book Antiqua" w:cs="Book Antiqua"/>
          <w:b/>
          <w:bCs/>
          <w:color w:val="000000"/>
        </w:rPr>
        <w:t>Jullian-Desayes</w:t>
      </w:r>
      <w:proofErr w:type="spellEnd"/>
      <w:r w:rsidRPr="00C10477">
        <w:rPr>
          <w:rFonts w:ascii="Book Antiqua" w:eastAsia="Book Antiqua" w:hAnsi="Book Antiqua" w:cs="Book Antiqua"/>
          <w:b/>
          <w:bCs/>
          <w:color w:val="000000"/>
        </w:rPr>
        <w:t xml:space="preserve"> I</w:t>
      </w:r>
      <w:r w:rsidRPr="00C10477">
        <w:rPr>
          <w:rFonts w:ascii="Book Antiqua" w:eastAsia="Book Antiqua" w:hAnsi="Book Antiqua" w:cs="Book Antiqua"/>
          <w:color w:val="000000"/>
        </w:rPr>
        <w:t xml:space="preserve">, </w:t>
      </w:r>
      <w:proofErr w:type="spellStart"/>
      <w:r w:rsidRPr="00C10477">
        <w:rPr>
          <w:rFonts w:ascii="Book Antiqua" w:eastAsia="Book Antiqua" w:hAnsi="Book Antiqua" w:cs="Book Antiqua"/>
          <w:color w:val="000000"/>
        </w:rPr>
        <w:t>Tamisier</w:t>
      </w:r>
      <w:proofErr w:type="spellEnd"/>
      <w:r w:rsidRPr="00C10477">
        <w:rPr>
          <w:rFonts w:ascii="Book Antiqua" w:eastAsia="Book Antiqua" w:hAnsi="Book Antiqua" w:cs="Book Antiqua"/>
          <w:color w:val="000000"/>
        </w:rPr>
        <w:t xml:space="preserve"> R, </w:t>
      </w:r>
      <w:proofErr w:type="spellStart"/>
      <w:r w:rsidRPr="00C10477">
        <w:rPr>
          <w:rFonts w:ascii="Book Antiqua" w:eastAsia="Book Antiqua" w:hAnsi="Book Antiqua" w:cs="Book Antiqua"/>
          <w:color w:val="000000"/>
        </w:rPr>
        <w:t>Zarski</w:t>
      </w:r>
      <w:proofErr w:type="spellEnd"/>
      <w:r w:rsidRPr="00C10477">
        <w:rPr>
          <w:rFonts w:ascii="Book Antiqua" w:eastAsia="Book Antiqua" w:hAnsi="Book Antiqua" w:cs="Book Antiqua"/>
          <w:color w:val="000000"/>
        </w:rPr>
        <w:t xml:space="preserve"> JP, Aron-</w:t>
      </w:r>
      <w:proofErr w:type="spellStart"/>
      <w:r w:rsidRPr="00C10477">
        <w:rPr>
          <w:rFonts w:ascii="Book Antiqua" w:eastAsia="Book Antiqua" w:hAnsi="Book Antiqua" w:cs="Book Antiqua"/>
          <w:color w:val="000000"/>
        </w:rPr>
        <w:t>Wisnewsky</w:t>
      </w:r>
      <w:proofErr w:type="spellEnd"/>
      <w:r w:rsidRPr="00C10477">
        <w:rPr>
          <w:rFonts w:ascii="Book Antiqua" w:eastAsia="Book Antiqua" w:hAnsi="Book Antiqua" w:cs="Book Antiqua"/>
          <w:color w:val="000000"/>
        </w:rPr>
        <w:t xml:space="preserve"> J, </w:t>
      </w:r>
      <w:proofErr w:type="spellStart"/>
      <w:r w:rsidRPr="00C10477">
        <w:rPr>
          <w:rFonts w:ascii="Book Antiqua" w:eastAsia="Book Antiqua" w:hAnsi="Book Antiqua" w:cs="Book Antiqua"/>
          <w:color w:val="000000"/>
        </w:rPr>
        <w:t>Launois-Rollinat</w:t>
      </w:r>
      <w:proofErr w:type="spellEnd"/>
      <w:r w:rsidRPr="00C10477">
        <w:rPr>
          <w:rFonts w:ascii="Book Antiqua" w:eastAsia="Book Antiqua" w:hAnsi="Book Antiqua" w:cs="Book Antiqua"/>
          <w:color w:val="000000"/>
        </w:rPr>
        <w:t xml:space="preserve"> SH, </w:t>
      </w:r>
      <w:proofErr w:type="spellStart"/>
      <w:r w:rsidRPr="00C10477">
        <w:rPr>
          <w:rFonts w:ascii="Book Antiqua" w:eastAsia="Book Antiqua" w:hAnsi="Book Antiqua" w:cs="Book Antiqua"/>
          <w:color w:val="000000"/>
        </w:rPr>
        <w:t>Trocme</w:t>
      </w:r>
      <w:proofErr w:type="spellEnd"/>
      <w:r w:rsidRPr="00C10477">
        <w:rPr>
          <w:rFonts w:ascii="Book Antiqua" w:eastAsia="Book Antiqua" w:hAnsi="Book Antiqua" w:cs="Book Antiqua"/>
          <w:color w:val="000000"/>
        </w:rPr>
        <w:t xml:space="preserve"> C, Levy P, Joyeux-Faure M, Pepin JL. Impact of effective </w:t>
      </w:r>
      <w:r w:rsidRPr="00C10477">
        <w:rPr>
          <w:rFonts w:ascii="Book Antiqua" w:eastAsia="Book Antiqua" w:hAnsi="Book Antiqua" w:cs="Book Antiqua"/>
          <w:i/>
          <w:iCs/>
          <w:color w:val="000000"/>
        </w:rPr>
        <w:t>vs</w:t>
      </w:r>
      <w:r w:rsidRPr="00C10477">
        <w:rPr>
          <w:rFonts w:ascii="Book Antiqua" w:eastAsia="Book Antiqua" w:hAnsi="Book Antiqua" w:cs="Book Antiqua"/>
          <w:color w:val="000000"/>
        </w:rPr>
        <w:t xml:space="preserve"> sham continuous positive airway pressure on liver injury in obstructive sleep </w:t>
      </w:r>
      <w:proofErr w:type="spellStart"/>
      <w:r w:rsidRPr="00C10477">
        <w:rPr>
          <w:rFonts w:ascii="Book Antiqua" w:eastAsia="Book Antiqua" w:hAnsi="Book Antiqua" w:cs="Book Antiqua"/>
          <w:color w:val="000000"/>
        </w:rPr>
        <w:t>apnoea</w:t>
      </w:r>
      <w:proofErr w:type="spellEnd"/>
      <w:r w:rsidRPr="00C10477">
        <w:rPr>
          <w:rFonts w:ascii="Book Antiqua" w:eastAsia="Book Antiqua" w:hAnsi="Book Antiqua" w:cs="Book Antiqua"/>
          <w:color w:val="000000"/>
        </w:rPr>
        <w:t xml:space="preserve">: Data from randomized trials. </w:t>
      </w:r>
      <w:r w:rsidRPr="00C10477">
        <w:rPr>
          <w:rFonts w:ascii="Book Antiqua" w:eastAsia="Book Antiqua" w:hAnsi="Book Antiqua" w:cs="Book Antiqua"/>
          <w:i/>
          <w:iCs/>
          <w:color w:val="000000"/>
        </w:rPr>
        <w:t>Respirology</w:t>
      </w:r>
      <w:r w:rsidRPr="00C10477">
        <w:rPr>
          <w:rFonts w:ascii="Book Antiqua" w:eastAsia="Book Antiqua" w:hAnsi="Book Antiqua" w:cs="Book Antiqua"/>
          <w:color w:val="000000"/>
        </w:rPr>
        <w:t xml:space="preserve"> 2016; </w:t>
      </w:r>
      <w:r w:rsidRPr="00C10477">
        <w:rPr>
          <w:rFonts w:ascii="Book Antiqua" w:eastAsia="Book Antiqua" w:hAnsi="Book Antiqua" w:cs="Book Antiqua"/>
          <w:b/>
          <w:bCs/>
          <w:color w:val="000000"/>
        </w:rPr>
        <w:t>21</w:t>
      </w:r>
      <w:r w:rsidRPr="00C10477">
        <w:rPr>
          <w:rFonts w:ascii="Book Antiqua" w:eastAsia="Book Antiqua" w:hAnsi="Book Antiqua" w:cs="Book Antiqua"/>
          <w:color w:val="000000"/>
        </w:rPr>
        <w:t>: 378-385 [PMID: 26567858 DOI: 10.1111/resp.12672]</w:t>
      </w:r>
    </w:p>
    <w:p w14:paraId="39F8C0DE"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23 </w:t>
      </w:r>
      <w:r w:rsidRPr="00C10477">
        <w:rPr>
          <w:rFonts w:ascii="Book Antiqua" w:eastAsia="Book Antiqua" w:hAnsi="Book Antiqua" w:cs="Book Antiqua"/>
          <w:b/>
          <w:bCs/>
          <w:color w:val="000000"/>
        </w:rPr>
        <w:t>Hang LW</w:t>
      </w:r>
      <w:r w:rsidRPr="00C10477">
        <w:rPr>
          <w:rFonts w:ascii="Book Antiqua" w:eastAsia="Book Antiqua" w:hAnsi="Book Antiqua" w:cs="Book Antiqua"/>
          <w:color w:val="000000"/>
        </w:rPr>
        <w:t xml:space="preserve">, Chen CF, Wang CB, Wu TN, Liang WM, Chou TC. The association between continuous positive airway pressure therapy and liver disease development in obstructive sleep apnea/hypopnea syndrome patients: a nationwide population-based cohort study in Taiwan. </w:t>
      </w:r>
      <w:r w:rsidRPr="00C10477">
        <w:rPr>
          <w:rFonts w:ascii="Book Antiqua" w:eastAsia="Book Antiqua" w:hAnsi="Book Antiqua" w:cs="Book Antiqua"/>
          <w:i/>
          <w:iCs/>
          <w:color w:val="000000"/>
        </w:rPr>
        <w:t>Sleep Breath</w:t>
      </w:r>
      <w:r w:rsidRPr="00C10477">
        <w:rPr>
          <w:rFonts w:ascii="Book Antiqua" w:eastAsia="Book Antiqua" w:hAnsi="Book Antiqua" w:cs="Book Antiqua"/>
          <w:color w:val="000000"/>
        </w:rPr>
        <w:t xml:space="preserve"> 2017; </w:t>
      </w:r>
      <w:r w:rsidRPr="00C10477">
        <w:rPr>
          <w:rFonts w:ascii="Book Antiqua" w:eastAsia="Book Antiqua" w:hAnsi="Book Antiqua" w:cs="Book Antiqua"/>
          <w:b/>
          <w:bCs/>
          <w:color w:val="000000"/>
        </w:rPr>
        <w:t>21</w:t>
      </w:r>
      <w:r w:rsidRPr="00C10477">
        <w:rPr>
          <w:rFonts w:ascii="Book Antiqua" w:eastAsia="Book Antiqua" w:hAnsi="Book Antiqua" w:cs="Book Antiqua"/>
          <w:color w:val="000000"/>
        </w:rPr>
        <w:t>: 461-467 [PMID: 27957696 DOI: 10.1007/s11325-016-1439-4]</w:t>
      </w:r>
    </w:p>
    <w:p w14:paraId="170BCFCE"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24 </w:t>
      </w:r>
      <w:r w:rsidRPr="00C10477">
        <w:rPr>
          <w:rFonts w:ascii="Book Antiqua" w:eastAsia="Book Antiqua" w:hAnsi="Book Antiqua" w:cs="Book Antiqua"/>
          <w:b/>
          <w:bCs/>
          <w:color w:val="000000"/>
        </w:rPr>
        <w:t>Labarca G</w:t>
      </w:r>
      <w:r w:rsidRPr="00C10477">
        <w:rPr>
          <w:rFonts w:ascii="Book Antiqua" w:eastAsia="Book Antiqua" w:hAnsi="Book Antiqua" w:cs="Book Antiqua"/>
          <w:color w:val="000000"/>
        </w:rPr>
        <w:t xml:space="preserve">, Cruz R, Jorquera J. Continuous Positive Airway Pressure in Patients With Obstructive Sleep Apnea and Non-Alcoholic Steatohepatitis: A Systematic Review and </w:t>
      </w:r>
      <w:r w:rsidRPr="00C10477">
        <w:rPr>
          <w:rFonts w:ascii="Book Antiqua" w:eastAsia="Book Antiqua" w:hAnsi="Book Antiqua" w:cs="Book Antiqua"/>
          <w:color w:val="000000"/>
        </w:rPr>
        <w:lastRenderedPageBreak/>
        <w:t xml:space="preserve">Meta-Analysis. </w:t>
      </w:r>
      <w:r w:rsidRPr="00C10477">
        <w:rPr>
          <w:rFonts w:ascii="Book Antiqua" w:eastAsia="Book Antiqua" w:hAnsi="Book Antiqua" w:cs="Book Antiqua"/>
          <w:i/>
          <w:iCs/>
          <w:color w:val="000000"/>
        </w:rPr>
        <w:t>J Clin Sleep Med</w:t>
      </w:r>
      <w:r w:rsidRPr="00C10477">
        <w:rPr>
          <w:rFonts w:ascii="Book Antiqua" w:eastAsia="Book Antiqua" w:hAnsi="Book Antiqua" w:cs="Book Antiqua"/>
          <w:color w:val="000000"/>
        </w:rPr>
        <w:t xml:space="preserve"> 2018; </w:t>
      </w:r>
      <w:r w:rsidRPr="00C10477">
        <w:rPr>
          <w:rFonts w:ascii="Book Antiqua" w:eastAsia="Book Antiqua" w:hAnsi="Book Antiqua" w:cs="Book Antiqua"/>
          <w:b/>
          <w:bCs/>
          <w:color w:val="000000"/>
        </w:rPr>
        <w:t>14</w:t>
      </w:r>
      <w:r w:rsidRPr="00C10477">
        <w:rPr>
          <w:rFonts w:ascii="Book Antiqua" w:eastAsia="Book Antiqua" w:hAnsi="Book Antiqua" w:cs="Book Antiqua"/>
          <w:color w:val="000000"/>
        </w:rPr>
        <w:t>: 133-139 [PMID: 29151428 DOI: 10.5664/jcsm.6900]</w:t>
      </w:r>
    </w:p>
    <w:p w14:paraId="3B2FCC6E"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25 </w:t>
      </w:r>
      <w:r w:rsidRPr="00C10477">
        <w:rPr>
          <w:rFonts w:ascii="Book Antiqua" w:eastAsia="Book Antiqua" w:hAnsi="Book Antiqua" w:cs="Book Antiqua"/>
          <w:b/>
          <w:bCs/>
          <w:color w:val="000000"/>
        </w:rPr>
        <w:t>Chen LD</w:t>
      </w:r>
      <w:r w:rsidRPr="00C10477">
        <w:rPr>
          <w:rFonts w:ascii="Book Antiqua" w:eastAsia="Book Antiqua" w:hAnsi="Book Antiqua" w:cs="Book Antiqua"/>
          <w:color w:val="000000"/>
        </w:rPr>
        <w:t xml:space="preserve">, Lin L, Zhang LJ, Zeng HX, Wu QY, Hu MF, </w:t>
      </w:r>
      <w:proofErr w:type="spellStart"/>
      <w:r w:rsidRPr="00C10477">
        <w:rPr>
          <w:rFonts w:ascii="Book Antiqua" w:eastAsia="Book Antiqua" w:hAnsi="Book Antiqua" w:cs="Book Antiqua"/>
          <w:color w:val="000000"/>
        </w:rPr>
        <w:t>Xie</w:t>
      </w:r>
      <w:proofErr w:type="spellEnd"/>
      <w:r w:rsidRPr="00C10477">
        <w:rPr>
          <w:rFonts w:ascii="Book Antiqua" w:eastAsia="Book Antiqua" w:hAnsi="Book Antiqua" w:cs="Book Antiqua"/>
          <w:color w:val="000000"/>
        </w:rPr>
        <w:t xml:space="preserve"> JJ, Liu JN. Effect of continuous positive airway pressure on liver enzymes in obstructive sleep apnea: A meta-analysis. </w:t>
      </w:r>
      <w:r w:rsidRPr="00C10477">
        <w:rPr>
          <w:rFonts w:ascii="Book Antiqua" w:eastAsia="Book Antiqua" w:hAnsi="Book Antiqua" w:cs="Book Antiqua"/>
          <w:i/>
          <w:iCs/>
          <w:color w:val="000000"/>
        </w:rPr>
        <w:t>Clin Respir J</w:t>
      </w:r>
      <w:r w:rsidRPr="00C10477">
        <w:rPr>
          <w:rFonts w:ascii="Book Antiqua" w:eastAsia="Book Antiqua" w:hAnsi="Book Antiqua" w:cs="Book Antiqua"/>
          <w:color w:val="000000"/>
        </w:rPr>
        <w:t xml:space="preserve"> 2018; </w:t>
      </w:r>
      <w:r w:rsidRPr="00C10477">
        <w:rPr>
          <w:rFonts w:ascii="Book Antiqua" w:eastAsia="Book Antiqua" w:hAnsi="Book Antiqua" w:cs="Book Antiqua"/>
          <w:b/>
          <w:bCs/>
          <w:color w:val="000000"/>
        </w:rPr>
        <w:t>12</w:t>
      </w:r>
      <w:r w:rsidRPr="00C10477">
        <w:rPr>
          <w:rFonts w:ascii="Book Antiqua" w:eastAsia="Book Antiqua" w:hAnsi="Book Antiqua" w:cs="Book Antiqua"/>
          <w:color w:val="000000"/>
        </w:rPr>
        <w:t>: 373-381 [PMID: 27614004 DOI: 10.1111/crj.12554]</w:t>
      </w:r>
    </w:p>
    <w:p w14:paraId="33C27373"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26 </w:t>
      </w:r>
      <w:r w:rsidRPr="00C10477">
        <w:rPr>
          <w:rFonts w:ascii="Book Antiqua" w:eastAsia="Book Antiqua" w:hAnsi="Book Antiqua" w:cs="Book Antiqua"/>
          <w:b/>
          <w:bCs/>
          <w:color w:val="000000"/>
        </w:rPr>
        <w:t>Chen LD</w:t>
      </w:r>
      <w:r w:rsidRPr="00C10477">
        <w:rPr>
          <w:rFonts w:ascii="Book Antiqua" w:eastAsia="Book Antiqua" w:hAnsi="Book Antiqua" w:cs="Book Antiqua"/>
          <w:color w:val="000000"/>
        </w:rPr>
        <w:t xml:space="preserve">, Zhang LJ, Lin XJ, Qi JC, Li H, Wu Z, Xu QZ, Huang YP, Lin L. Association between continuous positive airway pressure and serum aminotransferases in patients with obstructive sleep apnea. </w:t>
      </w:r>
      <w:proofErr w:type="spellStart"/>
      <w:r w:rsidRPr="00C10477">
        <w:rPr>
          <w:rFonts w:ascii="Book Antiqua" w:eastAsia="Book Antiqua" w:hAnsi="Book Antiqua" w:cs="Book Antiqua"/>
          <w:i/>
          <w:iCs/>
          <w:color w:val="000000"/>
        </w:rPr>
        <w:t>Eur</w:t>
      </w:r>
      <w:proofErr w:type="spellEnd"/>
      <w:r w:rsidRPr="00C10477">
        <w:rPr>
          <w:rFonts w:ascii="Book Antiqua" w:eastAsia="Book Antiqua" w:hAnsi="Book Antiqua" w:cs="Book Antiqua"/>
          <w:i/>
          <w:iCs/>
          <w:color w:val="000000"/>
        </w:rPr>
        <w:t xml:space="preserve"> Arch </w:t>
      </w:r>
      <w:proofErr w:type="spellStart"/>
      <w:r w:rsidRPr="00C10477">
        <w:rPr>
          <w:rFonts w:ascii="Book Antiqua" w:eastAsia="Book Antiqua" w:hAnsi="Book Antiqua" w:cs="Book Antiqua"/>
          <w:i/>
          <w:iCs/>
          <w:color w:val="000000"/>
        </w:rPr>
        <w:t>Otorhinolaryngol</w:t>
      </w:r>
      <w:proofErr w:type="spellEnd"/>
      <w:r w:rsidRPr="00C10477">
        <w:rPr>
          <w:rFonts w:ascii="Book Antiqua" w:eastAsia="Book Antiqua" w:hAnsi="Book Antiqua" w:cs="Book Antiqua"/>
          <w:color w:val="000000"/>
        </w:rPr>
        <w:t xml:space="preserve"> 2018; </w:t>
      </w:r>
      <w:r w:rsidRPr="00C10477">
        <w:rPr>
          <w:rFonts w:ascii="Book Antiqua" w:eastAsia="Book Antiqua" w:hAnsi="Book Antiqua" w:cs="Book Antiqua"/>
          <w:b/>
          <w:bCs/>
          <w:color w:val="000000"/>
        </w:rPr>
        <w:t>275</w:t>
      </w:r>
      <w:r w:rsidRPr="00C10477">
        <w:rPr>
          <w:rFonts w:ascii="Book Antiqua" w:eastAsia="Book Antiqua" w:hAnsi="Book Antiqua" w:cs="Book Antiqua"/>
          <w:color w:val="000000"/>
        </w:rPr>
        <w:t>: 587-594 [PMID: 29224042 DOI: 10.1007/s00405-017-4840-0]</w:t>
      </w:r>
    </w:p>
    <w:p w14:paraId="45D3D44D"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27 </w:t>
      </w:r>
      <w:proofErr w:type="spellStart"/>
      <w:r w:rsidRPr="00C10477">
        <w:rPr>
          <w:rFonts w:ascii="Book Antiqua" w:eastAsia="Book Antiqua" w:hAnsi="Book Antiqua" w:cs="Book Antiqua"/>
          <w:b/>
          <w:bCs/>
          <w:color w:val="000000"/>
        </w:rPr>
        <w:t>Sundaram</w:t>
      </w:r>
      <w:proofErr w:type="spellEnd"/>
      <w:r w:rsidRPr="00C10477">
        <w:rPr>
          <w:rFonts w:ascii="Book Antiqua" w:eastAsia="Book Antiqua" w:hAnsi="Book Antiqua" w:cs="Book Antiqua"/>
          <w:b/>
          <w:bCs/>
          <w:color w:val="000000"/>
        </w:rPr>
        <w:t xml:space="preserve"> SS</w:t>
      </w:r>
      <w:r w:rsidRPr="00C10477">
        <w:rPr>
          <w:rFonts w:ascii="Book Antiqua" w:eastAsia="Book Antiqua" w:hAnsi="Book Antiqua" w:cs="Book Antiqua"/>
          <w:color w:val="000000"/>
        </w:rPr>
        <w:t xml:space="preserve">, </w:t>
      </w:r>
      <w:proofErr w:type="spellStart"/>
      <w:r w:rsidRPr="00C10477">
        <w:rPr>
          <w:rFonts w:ascii="Book Antiqua" w:eastAsia="Book Antiqua" w:hAnsi="Book Antiqua" w:cs="Book Antiqua"/>
          <w:color w:val="000000"/>
        </w:rPr>
        <w:t>Halbower</w:t>
      </w:r>
      <w:proofErr w:type="spellEnd"/>
      <w:r w:rsidRPr="00C10477">
        <w:rPr>
          <w:rFonts w:ascii="Book Antiqua" w:eastAsia="Book Antiqua" w:hAnsi="Book Antiqua" w:cs="Book Antiqua"/>
          <w:color w:val="000000"/>
        </w:rPr>
        <w:t xml:space="preserve"> AC, </w:t>
      </w:r>
      <w:proofErr w:type="spellStart"/>
      <w:r w:rsidRPr="00C10477">
        <w:rPr>
          <w:rFonts w:ascii="Book Antiqua" w:eastAsia="Book Antiqua" w:hAnsi="Book Antiqua" w:cs="Book Antiqua"/>
          <w:color w:val="000000"/>
        </w:rPr>
        <w:t>Klawitter</w:t>
      </w:r>
      <w:proofErr w:type="spellEnd"/>
      <w:r w:rsidRPr="00C10477">
        <w:rPr>
          <w:rFonts w:ascii="Book Antiqua" w:eastAsia="Book Antiqua" w:hAnsi="Book Antiqua" w:cs="Book Antiqua"/>
          <w:color w:val="000000"/>
        </w:rPr>
        <w:t xml:space="preserve"> J, Pan Z, Robbins K, </w:t>
      </w:r>
      <w:proofErr w:type="spellStart"/>
      <w:r w:rsidRPr="00C10477">
        <w:rPr>
          <w:rFonts w:ascii="Book Antiqua" w:eastAsia="Book Antiqua" w:hAnsi="Book Antiqua" w:cs="Book Antiqua"/>
          <w:color w:val="000000"/>
        </w:rPr>
        <w:t>Capocelli</w:t>
      </w:r>
      <w:proofErr w:type="spellEnd"/>
      <w:r w:rsidRPr="00C10477">
        <w:rPr>
          <w:rFonts w:ascii="Book Antiqua" w:eastAsia="Book Antiqua" w:hAnsi="Book Antiqua" w:cs="Book Antiqua"/>
          <w:color w:val="000000"/>
        </w:rPr>
        <w:t xml:space="preserve"> KE, </w:t>
      </w:r>
      <w:proofErr w:type="spellStart"/>
      <w:r w:rsidRPr="00C10477">
        <w:rPr>
          <w:rFonts w:ascii="Book Antiqua" w:eastAsia="Book Antiqua" w:hAnsi="Book Antiqua" w:cs="Book Antiqua"/>
          <w:color w:val="000000"/>
        </w:rPr>
        <w:t>Sokol</w:t>
      </w:r>
      <w:proofErr w:type="spellEnd"/>
      <w:r w:rsidRPr="00C10477">
        <w:rPr>
          <w:rFonts w:ascii="Book Antiqua" w:eastAsia="Book Antiqua" w:hAnsi="Book Antiqua" w:cs="Book Antiqua"/>
          <w:color w:val="000000"/>
        </w:rPr>
        <w:t xml:space="preserve"> RJ. Treating Obstructive Sleep Apnea and Chronic Intermittent Hypoxia Improves the Severity of Nonalcoholic Fatty Liver Disease in Children. </w:t>
      </w:r>
      <w:r w:rsidRPr="00C10477">
        <w:rPr>
          <w:rFonts w:ascii="Book Antiqua" w:eastAsia="Book Antiqua" w:hAnsi="Book Antiqua" w:cs="Book Antiqua"/>
          <w:i/>
          <w:iCs/>
          <w:color w:val="000000"/>
        </w:rPr>
        <w:t xml:space="preserve">J </w:t>
      </w:r>
      <w:proofErr w:type="spellStart"/>
      <w:r w:rsidRPr="00C10477">
        <w:rPr>
          <w:rFonts w:ascii="Book Antiqua" w:eastAsia="Book Antiqua" w:hAnsi="Book Antiqua" w:cs="Book Antiqua"/>
          <w:i/>
          <w:iCs/>
          <w:color w:val="000000"/>
        </w:rPr>
        <w:t>Pediatr</w:t>
      </w:r>
      <w:proofErr w:type="spellEnd"/>
      <w:r w:rsidRPr="00C10477">
        <w:rPr>
          <w:rFonts w:ascii="Book Antiqua" w:eastAsia="Book Antiqua" w:hAnsi="Book Antiqua" w:cs="Book Antiqua"/>
          <w:color w:val="000000"/>
        </w:rPr>
        <w:t xml:space="preserve"> 2018; </w:t>
      </w:r>
      <w:r w:rsidRPr="00C10477">
        <w:rPr>
          <w:rFonts w:ascii="Book Antiqua" w:eastAsia="Book Antiqua" w:hAnsi="Book Antiqua" w:cs="Book Antiqua"/>
          <w:b/>
          <w:bCs/>
          <w:color w:val="000000"/>
        </w:rPr>
        <w:t>198</w:t>
      </w:r>
      <w:r w:rsidRPr="00C10477">
        <w:rPr>
          <w:rFonts w:ascii="Book Antiqua" w:eastAsia="Book Antiqua" w:hAnsi="Book Antiqua" w:cs="Book Antiqua"/>
          <w:color w:val="000000"/>
        </w:rPr>
        <w:t>: 67-75.e1 [PMID: 29752170 DOI: 10.1016/j.jpeds.2018.03.028]</w:t>
      </w:r>
    </w:p>
    <w:p w14:paraId="6A84596C"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28 </w:t>
      </w:r>
      <w:r w:rsidRPr="00C10477">
        <w:rPr>
          <w:rFonts w:ascii="Book Antiqua" w:eastAsia="Book Antiqua" w:hAnsi="Book Antiqua" w:cs="Book Antiqua"/>
          <w:b/>
          <w:bCs/>
          <w:color w:val="000000"/>
        </w:rPr>
        <w:t>Kim D</w:t>
      </w:r>
      <w:r w:rsidRPr="00C10477">
        <w:rPr>
          <w:rFonts w:ascii="Book Antiqua" w:eastAsia="Book Antiqua" w:hAnsi="Book Antiqua" w:cs="Book Antiqua"/>
          <w:color w:val="000000"/>
        </w:rPr>
        <w:t xml:space="preserve">, Ahmed A, </w:t>
      </w:r>
      <w:proofErr w:type="spellStart"/>
      <w:r w:rsidRPr="00C10477">
        <w:rPr>
          <w:rFonts w:ascii="Book Antiqua" w:eastAsia="Book Antiqua" w:hAnsi="Book Antiqua" w:cs="Book Antiqua"/>
          <w:color w:val="000000"/>
        </w:rPr>
        <w:t>Kushida</w:t>
      </w:r>
      <w:proofErr w:type="spellEnd"/>
      <w:r w:rsidRPr="00C10477">
        <w:rPr>
          <w:rFonts w:ascii="Book Antiqua" w:eastAsia="Book Antiqua" w:hAnsi="Book Antiqua" w:cs="Book Antiqua"/>
          <w:color w:val="000000"/>
        </w:rPr>
        <w:t xml:space="preserve"> C. Continuous Positive Airway Pressure Therapy on Nonalcoholic Fatty Liver Disease in Patients With Obstructive Sleep Apnea. </w:t>
      </w:r>
      <w:r w:rsidRPr="00C10477">
        <w:rPr>
          <w:rFonts w:ascii="Book Antiqua" w:eastAsia="Book Antiqua" w:hAnsi="Book Antiqua" w:cs="Book Antiqua"/>
          <w:i/>
          <w:iCs/>
          <w:color w:val="000000"/>
        </w:rPr>
        <w:t>J Clin Sleep Med</w:t>
      </w:r>
      <w:r w:rsidRPr="00C10477">
        <w:rPr>
          <w:rFonts w:ascii="Book Antiqua" w:eastAsia="Book Antiqua" w:hAnsi="Book Antiqua" w:cs="Book Antiqua"/>
          <w:color w:val="000000"/>
        </w:rPr>
        <w:t xml:space="preserve"> 2018; </w:t>
      </w:r>
      <w:r w:rsidRPr="00C10477">
        <w:rPr>
          <w:rFonts w:ascii="Book Antiqua" w:eastAsia="Book Antiqua" w:hAnsi="Book Antiqua" w:cs="Book Antiqua"/>
          <w:b/>
          <w:bCs/>
          <w:color w:val="000000"/>
        </w:rPr>
        <w:t>14</w:t>
      </w:r>
      <w:r w:rsidRPr="00C10477">
        <w:rPr>
          <w:rFonts w:ascii="Book Antiqua" w:eastAsia="Book Antiqua" w:hAnsi="Book Antiqua" w:cs="Book Antiqua"/>
          <w:color w:val="000000"/>
        </w:rPr>
        <w:t>: 1315-1322 [PMID: 30092894 DOI: 10.5664/jcsm.7262]</w:t>
      </w:r>
    </w:p>
    <w:p w14:paraId="72678110"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29 </w:t>
      </w:r>
      <w:proofErr w:type="spellStart"/>
      <w:r w:rsidRPr="00C10477">
        <w:rPr>
          <w:rFonts w:ascii="Book Antiqua" w:eastAsia="Book Antiqua" w:hAnsi="Book Antiqua" w:cs="Book Antiqua"/>
          <w:b/>
          <w:bCs/>
          <w:color w:val="000000"/>
        </w:rPr>
        <w:t>Bajantri</w:t>
      </w:r>
      <w:proofErr w:type="spellEnd"/>
      <w:r w:rsidRPr="00C10477">
        <w:rPr>
          <w:rFonts w:ascii="Book Antiqua" w:eastAsia="Book Antiqua" w:hAnsi="Book Antiqua" w:cs="Book Antiqua"/>
          <w:b/>
          <w:bCs/>
          <w:color w:val="000000"/>
        </w:rPr>
        <w:t xml:space="preserve"> B</w:t>
      </w:r>
      <w:r w:rsidRPr="00C10477">
        <w:rPr>
          <w:rFonts w:ascii="Book Antiqua" w:eastAsia="Book Antiqua" w:hAnsi="Book Antiqua" w:cs="Book Antiqua"/>
          <w:color w:val="000000"/>
        </w:rPr>
        <w:t xml:space="preserve">, </w:t>
      </w:r>
      <w:proofErr w:type="spellStart"/>
      <w:r w:rsidRPr="00C10477">
        <w:rPr>
          <w:rFonts w:ascii="Book Antiqua" w:eastAsia="Book Antiqua" w:hAnsi="Book Antiqua" w:cs="Book Antiqua"/>
          <w:color w:val="000000"/>
        </w:rPr>
        <w:t>Lvovsky</w:t>
      </w:r>
      <w:proofErr w:type="spellEnd"/>
      <w:r w:rsidRPr="00C10477">
        <w:rPr>
          <w:rFonts w:ascii="Book Antiqua" w:eastAsia="Book Antiqua" w:hAnsi="Book Antiqua" w:cs="Book Antiqua"/>
          <w:color w:val="000000"/>
        </w:rPr>
        <w:t xml:space="preserve"> D. A Case of Concomitant Obstructive Sleep Apnea and Non-Alcoholic Steatohepatitis Treated With CPAP Therapy. </w:t>
      </w:r>
      <w:r w:rsidRPr="00C10477">
        <w:rPr>
          <w:rFonts w:ascii="Book Antiqua" w:eastAsia="Book Antiqua" w:hAnsi="Book Antiqua" w:cs="Book Antiqua"/>
          <w:i/>
          <w:iCs/>
          <w:color w:val="000000"/>
        </w:rPr>
        <w:t>Gastroenterology Res</w:t>
      </w:r>
      <w:r w:rsidRPr="00C10477">
        <w:rPr>
          <w:rFonts w:ascii="Book Antiqua" w:eastAsia="Book Antiqua" w:hAnsi="Book Antiqua" w:cs="Book Antiqua"/>
          <w:color w:val="000000"/>
        </w:rPr>
        <w:t xml:space="preserve"> 2018; </w:t>
      </w:r>
      <w:r w:rsidRPr="00C10477">
        <w:rPr>
          <w:rFonts w:ascii="Book Antiqua" w:eastAsia="Book Antiqua" w:hAnsi="Book Antiqua" w:cs="Book Antiqua"/>
          <w:b/>
          <w:bCs/>
          <w:color w:val="000000"/>
        </w:rPr>
        <w:t>11</w:t>
      </w:r>
      <w:r w:rsidRPr="00C10477">
        <w:rPr>
          <w:rFonts w:ascii="Book Antiqua" w:eastAsia="Book Antiqua" w:hAnsi="Book Antiqua" w:cs="Book Antiqua"/>
          <w:color w:val="000000"/>
        </w:rPr>
        <w:t>: 252-259 [PMID: 29915639 DOI: 10.14740/gr1033w]</w:t>
      </w:r>
    </w:p>
    <w:p w14:paraId="07CF342F"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30 </w:t>
      </w:r>
      <w:r w:rsidRPr="00C10477">
        <w:rPr>
          <w:rFonts w:ascii="Book Antiqua" w:eastAsia="Book Antiqua" w:hAnsi="Book Antiqua" w:cs="Book Antiqua"/>
          <w:b/>
          <w:bCs/>
          <w:color w:val="000000"/>
        </w:rPr>
        <w:t>Parikh MP</w:t>
      </w:r>
      <w:r w:rsidRPr="00C10477">
        <w:rPr>
          <w:rFonts w:ascii="Book Antiqua" w:eastAsia="Book Antiqua" w:hAnsi="Book Antiqua" w:cs="Book Antiqua"/>
          <w:color w:val="000000"/>
        </w:rPr>
        <w:t xml:space="preserve">, Gupta NM, McCullough AJ. Obstructive Sleep Apnea and the Liver. </w:t>
      </w:r>
      <w:r w:rsidRPr="00C10477">
        <w:rPr>
          <w:rFonts w:ascii="Book Antiqua" w:eastAsia="Book Antiqua" w:hAnsi="Book Antiqua" w:cs="Book Antiqua"/>
          <w:i/>
          <w:iCs/>
          <w:color w:val="000000"/>
        </w:rPr>
        <w:t>Clin Liver Dis</w:t>
      </w:r>
      <w:r w:rsidRPr="00C10477">
        <w:rPr>
          <w:rFonts w:ascii="Book Antiqua" w:eastAsia="Book Antiqua" w:hAnsi="Book Antiqua" w:cs="Book Antiqua"/>
          <w:color w:val="000000"/>
        </w:rPr>
        <w:t xml:space="preserve"> 2019; </w:t>
      </w:r>
      <w:r w:rsidRPr="00C10477">
        <w:rPr>
          <w:rFonts w:ascii="Book Antiqua" w:eastAsia="Book Antiqua" w:hAnsi="Book Antiqua" w:cs="Book Antiqua"/>
          <w:b/>
          <w:bCs/>
          <w:color w:val="000000"/>
        </w:rPr>
        <w:t>23</w:t>
      </w:r>
      <w:r w:rsidRPr="00C10477">
        <w:rPr>
          <w:rFonts w:ascii="Book Antiqua" w:eastAsia="Book Antiqua" w:hAnsi="Book Antiqua" w:cs="Book Antiqua"/>
          <w:color w:val="000000"/>
        </w:rPr>
        <w:t>: 363-382 [PMID: 30947882 DOI: 10.1016/j.cld.2019.01.001]</w:t>
      </w:r>
    </w:p>
    <w:p w14:paraId="33119BCF"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31 </w:t>
      </w:r>
      <w:r w:rsidRPr="00C10477">
        <w:rPr>
          <w:rFonts w:ascii="Book Antiqua" w:eastAsia="Book Antiqua" w:hAnsi="Book Antiqua" w:cs="Book Antiqua"/>
          <w:b/>
          <w:bCs/>
          <w:color w:val="000000"/>
        </w:rPr>
        <w:t>Liu X</w:t>
      </w:r>
      <w:r w:rsidRPr="00C10477">
        <w:rPr>
          <w:rFonts w:ascii="Book Antiqua" w:eastAsia="Book Antiqua" w:hAnsi="Book Antiqua" w:cs="Book Antiqua"/>
          <w:color w:val="000000"/>
        </w:rPr>
        <w:t xml:space="preserve">, Miao Y, Wu F, Du T, Zhang Q. Effect of CPAP therapy on liver disease in patients with OSA: a review. </w:t>
      </w:r>
      <w:r w:rsidRPr="00C10477">
        <w:rPr>
          <w:rFonts w:ascii="Book Antiqua" w:eastAsia="Book Antiqua" w:hAnsi="Book Antiqua" w:cs="Book Antiqua"/>
          <w:i/>
          <w:iCs/>
          <w:color w:val="000000"/>
        </w:rPr>
        <w:t>Sleep Breath</w:t>
      </w:r>
      <w:r w:rsidRPr="00C10477">
        <w:rPr>
          <w:rFonts w:ascii="Book Antiqua" w:eastAsia="Book Antiqua" w:hAnsi="Book Antiqua" w:cs="Book Antiqua"/>
          <w:color w:val="000000"/>
        </w:rPr>
        <w:t xml:space="preserve"> 2018; </w:t>
      </w:r>
      <w:r w:rsidRPr="00C10477">
        <w:rPr>
          <w:rFonts w:ascii="Book Antiqua" w:eastAsia="Book Antiqua" w:hAnsi="Book Antiqua" w:cs="Book Antiqua"/>
          <w:b/>
          <w:bCs/>
          <w:color w:val="000000"/>
        </w:rPr>
        <w:t>22</w:t>
      </w:r>
      <w:r w:rsidRPr="00C10477">
        <w:rPr>
          <w:rFonts w:ascii="Book Antiqua" w:eastAsia="Book Antiqua" w:hAnsi="Book Antiqua" w:cs="Book Antiqua"/>
          <w:color w:val="000000"/>
        </w:rPr>
        <w:t>: 963-972 [PMID: 29327118 DOI: 10.1007/s11325-018-1622-x]</w:t>
      </w:r>
    </w:p>
    <w:p w14:paraId="45931889"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32 </w:t>
      </w:r>
      <w:proofErr w:type="spellStart"/>
      <w:r w:rsidRPr="00C10477">
        <w:rPr>
          <w:rFonts w:ascii="Book Antiqua" w:eastAsia="Book Antiqua" w:hAnsi="Book Antiqua" w:cs="Book Antiqua"/>
          <w:b/>
          <w:bCs/>
          <w:color w:val="000000"/>
        </w:rPr>
        <w:t>Sasso</w:t>
      </w:r>
      <w:proofErr w:type="spellEnd"/>
      <w:r w:rsidRPr="00C10477">
        <w:rPr>
          <w:rFonts w:ascii="Book Antiqua" w:eastAsia="Book Antiqua" w:hAnsi="Book Antiqua" w:cs="Book Antiqua"/>
          <w:b/>
          <w:bCs/>
          <w:color w:val="000000"/>
        </w:rPr>
        <w:t xml:space="preserve"> M</w:t>
      </w:r>
      <w:r w:rsidRPr="00C10477">
        <w:rPr>
          <w:rFonts w:ascii="Book Antiqua" w:eastAsia="Book Antiqua" w:hAnsi="Book Antiqua" w:cs="Book Antiqua"/>
          <w:color w:val="000000"/>
        </w:rPr>
        <w:t xml:space="preserve">, </w:t>
      </w:r>
      <w:proofErr w:type="spellStart"/>
      <w:r w:rsidRPr="00C10477">
        <w:rPr>
          <w:rFonts w:ascii="Book Antiqua" w:eastAsia="Book Antiqua" w:hAnsi="Book Antiqua" w:cs="Book Antiqua"/>
          <w:color w:val="000000"/>
        </w:rPr>
        <w:t>Beaugrand</w:t>
      </w:r>
      <w:proofErr w:type="spellEnd"/>
      <w:r w:rsidRPr="00C10477">
        <w:rPr>
          <w:rFonts w:ascii="Book Antiqua" w:eastAsia="Book Antiqua" w:hAnsi="Book Antiqua" w:cs="Book Antiqua"/>
          <w:color w:val="000000"/>
        </w:rPr>
        <w:t xml:space="preserve"> M, de </w:t>
      </w:r>
      <w:proofErr w:type="spellStart"/>
      <w:r w:rsidRPr="00C10477">
        <w:rPr>
          <w:rFonts w:ascii="Book Antiqua" w:eastAsia="Book Antiqua" w:hAnsi="Book Antiqua" w:cs="Book Antiqua"/>
          <w:color w:val="000000"/>
        </w:rPr>
        <w:t>Ledinghen</w:t>
      </w:r>
      <w:proofErr w:type="spellEnd"/>
      <w:r w:rsidRPr="00C10477">
        <w:rPr>
          <w:rFonts w:ascii="Book Antiqua" w:eastAsia="Book Antiqua" w:hAnsi="Book Antiqua" w:cs="Book Antiqua"/>
          <w:color w:val="000000"/>
        </w:rPr>
        <w:t xml:space="preserve"> V, </w:t>
      </w:r>
      <w:proofErr w:type="spellStart"/>
      <w:r w:rsidRPr="00C10477">
        <w:rPr>
          <w:rFonts w:ascii="Book Antiqua" w:eastAsia="Book Antiqua" w:hAnsi="Book Antiqua" w:cs="Book Antiqua"/>
          <w:color w:val="000000"/>
        </w:rPr>
        <w:t>Douvin</w:t>
      </w:r>
      <w:proofErr w:type="spellEnd"/>
      <w:r w:rsidRPr="00C10477">
        <w:rPr>
          <w:rFonts w:ascii="Book Antiqua" w:eastAsia="Book Antiqua" w:hAnsi="Book Antiqua" w:cs="Book Antiqua"/>
          <w:color w:val="000000"/>
        </w:rPr>
        <w:t xml:space="preserve"> C, Marcellin P, </w:t>
      </w:r>
      <w:proofErr w:type="spellStart"/>
      <w:r w:rsidRPr="00C10477">
        <w:rPr>
          <w:rFonts w:ascii="Book Antiqua" w:eastAsia="Book Antiqua" w:hAnsi="Book Antiqua" w:cs="Book Antiqua"/>
          <w:color w:val="000000"/>
        </w:rPr>
        <w:t>Poupon</w:t>
      </w:r>
      <w:proofErr w:type="spellEnd"/>
      <w:r w:rsidRPr="00C10477">
        <w:rPr>
          <w:rFonts w:ascii="Book Antiqua" w:eastAsia="Book Antiqua" w:hAnsi="Book Antiqua" w:cs="Book Antiqua"/>
          <w:color w:val="000000"/>
        </w:rPr>
        <w:t xml:space="preserve"> R, </w:t>
      </w:r>
      <w:proofErr w:type="spellStart"/>
      <w:r w:rsidRPr="00C10477">
        <w:rPr>
          <w:rFonts w:ascii="Book Antiqua" w:eastAsia="Book Antiqua" w:hAnsi="Book Antiqua" w:cs="Book Antiqua"/>
          <w:color w:val="000000"/>
        </w:rPr>
        <w:t>Sandrin</w:t>
      </w:r>
      <w:proofErr w:type="spellEnd"/>
      <w:r w:rsidRPr="00C10477">
        <w:rPr>
          <w:rFonts w:ascii="Book Antiqua" w:eastAsia="Book Antiqua" w:hAnsi="Book Antiqua" w:cs="Book Antiqua"/>
          <w:color w:val="000000"/>
        </w:rPr>
        <w:t xml:space="preserve"> L, Miette V. Controlled attenuation parameter (CAP): a novel VCTE™ guided ultrasonic attenuation measurement for the evaluation of hepatic steatosis: preliminary study and validation in a cohort of patients with chronic liver disease from various causes. </w:t>
      </w:r>
      <w:r w:rsidRPr="00C10477">
        <w:rPr>
          <w:rFonts w:ascii="Book Antiqua" w:eastAsia="Book Antiqua" w:hAnsi="Book Antiqua" w:cs="Book Antiqua"/>
          <w:i/>
          <w:iCs/>
          <w:color w:val="000000"/>
        </w:rPr>
        <w:lastRenderedPageBreak/>
        <w:t>Ultrasound Med Biol</w:t>
      </w:r>
      <w:r w:rsidRPr="00C10477">
        <w:rPr>
          <w:rFonts w:ascii="Book Antiqua" w:eastAsia="Book Antiqua" w:hAnsi="Book Antiqua" w:cs="Book Antiqua"/>
          <w:color w:val="000000"/>
        </w:rPr>
        <w:t xml:space="preserve"> 2010; </w:t>
      </w:r>
      <w:r w:rsidRPr="00C10477">
        <w:rPr>
          <w:rFonts w:ascii="Book Antiqua" w:eastAsia="Book Antiqua" w:hAnsi="Book Antiqua" w:cs="Book Antiqua"/>
          <w:b/>
          <w:bCs/>
          <w:color w:val="000000"/>
        </w:rPr>
        <w:t>36</w:t>
      </w:r>
      <w:r w:rsidRPr="00C10477">
        <w:rPr>
          <w:rFonts w:ascii="Book Antiqua" w:eastAsia="Book Antiqua" w:hAnsi="Book Antiqua" w:cs="Book Antiqua"/>
          <w:color w:val="000000"/>
        </w:rPr>
        <w:t>: 1825-1835 [PMID: 20870345 DOI: 10.1016/j.ultrasmedbio.2010.07.005]</w:t>
      </w:r>
    </w:p>
    <w:p w14:paraId="37210C6C"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33 </w:t>
      </w:r>
      <w:r w:rsidRPr="00C10477">
        <w:rPr>
          <w:rFonts w:ascii="Book Antiqua" w:eastAsia="Book Antiqua" w:hAnsi="Book Antiqua" w:cs="Book Antiqua"/>
          <w:b/>
          <w:bCs/>
          <w:color w:val="000000"/>
        </w:rPr>
        <w:t>Matthews DR</w:t>
      </w:r>
      <w:r w:rsidRPr="00C10477">
        <w:rPr>
          <w:rFonts w:ascii="Book Antiqua" w:eastAsia="Book Antiqua" w:hAnsi="Book Antiqua" w:cs="Book Antiqua"/>
          <w:color w:val="000000"/>
        </w:rPr>
        <w:t xml:space="preserve">, </w:t>
      </w:r>
      <w:proofErr w:type="spellStart"/>
      <w:r w:rsidRPr="00C10477">
        <w:rPr>
          <w:rFonts w:ascii="Book Antiqua" w:eastAsia="Book Antiqua" w:hAnsi="Book Antiqua" w:cs="Book Antiqua"/>
          <w:color w:val="000000"/>
        </w:rPr>
        <w:t>Hosker</w:t>
      </w:r>
      <w:proofErr w:type="spellEnd"/>
      <w:r w:rsidRPr="00C10477">
        <w:rPr>
          <w:rFonts w:ascii="Book Antiqua" w:eastAsia="Book Antiqua" w:hAnsi="Book Antiqua" w:cs="Book Antiqua"/>
          <w:color w:val="000000"/>
        </w:rPr>
        <w:t xml:space="preserve"> JP, </w:t>
      </w:r>
      <w:proofErr w:type="spellStart"/>
      <w:r w:rsidRPr="00C10477">
        <w:rPr>
          <w:rFonts w:ascii="Book Antiqua" w:eastAsia="Book Antiqua" w:hAnsi="Book Antiqua" w:cs="Book Antiqua"/>
          <w:color w:val="000000"/>
        </w:rPr>
        <w:t>Rudenski</w:t>
      </w:r>
      <w:proofErr w:type="spellEnd"/>
      <w:r w:rsidRPr="00C10477">
        <w:rPr>
          <w:rFonts w:ascii="Book Antiqua" w:eastAsia="Book Antiqua" w:hAnsi="Book Antiqua" w:cs="Book Antiqua"/>
          <w:color w:val="000000"/>
        </w:rPr>
        <w:t xml:space="preserve"> AS, Naylor BA, </w:t>
      </w:r>
      <w:proofErr w:type="spellStart"/>
      <w:r w:rsidRPr="00C10477">
        <w:rPr>
          <w:rFonts w:ascii="Book Antiqua" w:eastAsia="Book Antiqua" w:hAnsi="Book Antiqua" w:cs="Book Antiqua"/>
          <w:color w:val="000000"/>
        </w:rPr>
        <w:t>Treacher</w:t>
      </w:r>
      <w:proofErr w:type="spellEnd"/>
      <w:r w:rsidRPr="00C10477">
        <w:rPr>
          <w:rFonts w:ascii="Book Antiqua" w:eastAsia="Book Antiqua" w:hAnsi="Book Antiqua" w:cs="Book Antiqua"/>
          <w:color w:val="000000"/>
        </w:rPr>
        <w:t xml:space="preserve"> DF, Turner RC. Homeostasis model assessment: insulin resistance and beta-cell function from fasting plasma glucose and insulin concentrations in man. </w:t>
      </w:r>
      <w:proofErr w:type="spellStart"/>
      <w:r w:rsidRPr="00C10477">
        <w:rPr>
          <w:rFonts w:ascii="Book Antiqua" w:eastAsia="Book Antiqua" w:hAnsi="Book Antiqua" w:cs="Book Antiqua"/>
          <w:i/>
          <w:iCs/>
          <w:color w:val="000000"/>
        </w:rPr>
        <w:t>Diabetologia</w:t>
      </w:r>
      <w:proofErr w:type="spellEnd"/>
      <w:r w:rsidRPr="00C10477">
        <w:rPr>
          <w:rFonts w:ascii="Book Antiqua" w:eastAsia="Book Antiqua" w:hAnsi="Book Antiqua" w:cs="Book Antiqua"/>
          <w:color w:val="000000"/>
        </w:rPr>
        <w:t xml:space="preserve"> 1985; </w:t>
      </w:r>
      <w:r w:rsidRPr="00C10477">
        <w:rPr>
          <w:rFonts w:ascii="Book Antiqua" w:eastAsia="Book Antiqua" w:hAnsi="Book Antiqua" w:cs="Book Antiqua"/>
          <w:b/>
          <w:bCs/>
          <w:color w:val="000000"/>
        </w:rPr>
        <w:t>28</w:t>
      </w:r>
      <w:r w:rsidRPr="00C10477">
        <w:rPr>
          <w:rFonts w:ascii="Book Antiqua" w:eastAsia="Book Antiqua" w:hAnsi="Book Antiqua" w:cs="Book Antiqua"/>
          <w:color w:val="000000"/>
        </w:rPr>
        <w:t>: 412-419 [PMID: 3899825 DOI: 10.1007/BF00280883]</w:t>
      </w:r>
    </w:p>
    <w:p w14:paraId="09E65E1C"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34 </w:t>
      </w:r>
      <w:proofErr w:type="spellStart"/>
      <w:r w:rsidRPr="00C10477">
        <w:rPr>
          <w:rFonts w:ascii="Book Antiqua" w:eastAsia="Book Antiqua" w:hAnsi="Book Antiqua" w:cs="Book Antiqua"/>
          <w:b/>
          <w:bCs/>
          <w:color w:val="000000"/>
        </w:rPr>
        <w:t>Sandrin</w:t>
      </w:r>
      <w:proofErr w:type="spellEnd"/>
      <w:r w:rsidRPr="00C10477">
        <w:rPr>
          <w:rFonts w:ascii="Book Antiqua" w:eastAsia="Book Antiqua" w:hAnsi="Book Antiqua" w:cs="Book Antiqua"/>
          <w:b/>
          <w:bCs/>
          <w:color w:val="000000"/>
        </w:rPr>
        <w:t xml:space="preserve"> L</w:t>
      </w:r>
      <w:r w:rsidRPr="00C10477">
        <w:rPr>
          <w:rFonts w:ascii="Book Antiqua" w:eastAsia="Book Antiqua" w:hAnsi="Book Antiqua" w:cs="Book Antiqua"/>
          <w:color w:val="000000"/>
        </w:rPr>
        <w:t xml:space="preserve">, </w:t>
      </w:r>
      <w:proofErr w:type="spellStart"/>
      <w:r w:rsidRPr="00C10477">
        <w:rPr>
          <w:rFonts w:ascii="Book Antiqua" w:eastAsia="Book Antiqua" w:hAnsi="Book Antiqua" w:cs="Book Antiqua"/>
          <w:color w:val="000000"/>
        </w:rPr>
        <w:t>Fourquet</w:t>
      </w:r>
      <w:proofErr w:type="spellEnd"/>
      <w:r w:rsidRPr="00C10477">
        <w:rPr>
          <w:rFonts w:ascii="Book Antiqua" w:eastAsia="Book Antiqua" w:hAnsi="Book Antiqua" w:cs="Book Antiqua"/>
          <w:color w:val="000000"/>
        </w:rPr>
        <w:t xml:space="preserve"> B, </w:t>
      </w:r>
      <w:proofErr w:type="spellStart"/>
      <w:r w:rsidRPr="00C10477">
        <w:rPr>
          <w:rFonts w:ascii="Book Antiqua" w:eastAsia="Book Antiqua" w:hAnsi="Book Antiqua" w:cs="Book Antiqua"/>
          <w:color w:val="000000"/>
        </w:rPr>
        <w:t>Hasquenoph</w:t>
      </w:r>
      <w:proofErr w:type="spellEnd"/>
      <w:r w:rsidRPr="00C10477">
        <w:rPr>
          <w:rFonts w:ascii="Book Antiqua" w:eastAsia="Book Antiqua" w:hAnsi="Book Antiqua" w:cs="Book Antiqua"/>
          <w:color w:val="000000"/>
        </w:rPr>
        <w:t xml:space="preserve"> JM, Yon S, Fournier C, Mal F, </w:t>
      </w:r>
      <w:proofErr w:type="spellStart"/>
      <w:r w:rsidRPr="00C10477">
        <w:rPr>
          <w:rFonts w:ascii="Book Antiqua" w:eastAsia="Book Antiqua" w:hAnsi="Book Antiqua" w:cs="Book Antiqua"/>
          <w:color w:val="000000"/>
        </w:rPr>
        <w:t>Christidis</w:t>
      </w:r>
      <w:proofErr w:type="spellEnd"/>
      <w:r w:rsidRPr="00C10477">
        <w:rPr>
          <w:rFonts w:ascii="Book Antiqua" w:eastAsia="Book Antiqua" w:hAnsi="Book Antiqua" w:cs="Book Antiqua"/>
          <w:color w:val="000000"/>
        </w:rPr>
        <w:t xml:space="preserve"> C, </w:t>
      </w:r>
      <w:proofErr w:type="spellStart"/>
      <w:r w:rsidRPr="00C10477">
        <w:rPr>
          <w:rFonts w:ascii="Book Antiqua" w:eastAsia="Book Antiqua" w:hAnsi="Book Antiqua" w:cs="Book Antiqua"/>
          <w:color w:val="000000"/>
        </w:rPr>
        <w:t>Ziol</w:t>
      </w:r>
      <w:proofErr w:type="spellEnd"/>
      <w:r w:rsidRPr="00C10477">
        <w:rPr>
          <w:rFonts w:ascii="Book Antiqua" w:eastAsia="Book Antiqua" w:hAnsi="Book Antiqua" w:cs="Book Antiqua"/>
          <w:color w:val="000000"/>
        </w:rPr>
        <w:t xml:space="preserve"> M, </w:t>
      </w:r>
      <w:proofErr w:type="spellStart"/>
      <w:r w:rsidRPr="00C10477">
        <w:rPr>
          <w:rFonts w:ascii="Book Antiqua" w:eastAsia="Book Antiqua" w:hAnsi="Book Antiqua" w:cs="Book Antiqua"/>
          <w:color w:val="000000"/>
        </w:rPr>
        <w:t>Poulet</w:t>
      </w:r>
      <w:proofErr w:type="spellEnd"/>
      <w:r w:rsidRPr="00C10477">
        <w:rPr>
          <w:rFonts w:ascii="Book Antiqua" w:eastAsia="Book Antiqua" w:hAnsi="Book Antiqua" w:cs="Book Antiqua"/>
          <w:color w:val="000000"/>
        </w:rPr>
        <w:t xml:space="preserve"> B, </w:t>
      </w:r>
      <w:proofErr w:type="spellStart"/>
      <w:r w:rsidRPr="00C10477">
        <w:rPr>
          <w:rFonts w:ascii="Book Antiqua" w:eastAsia="Book Antiqua" w:hAnsi="Book Antiqua" w:cs="Book Antiqua"/>
          <w:color w:val="000000"/>
        </w:rPr>
        <w:t>Kazemi</w:t>
      </w:r>
      <w:proofErr w:type="spellEnd"/>
      <w:r w:rsidRPr="00C10477">
        <w:rPr>
          <w:rFonts w:ascii="Book Antiqua" w:eastAsia="Book Antiqua" w:hAnsi="Book Antiqua" w:cs="Book Antiqua"/>
          <w:color w:val="000000"/>
        </w:rPr>
        <w:t xml:space="preserve"> F, </w:t>
      </w:r>
      <w:proofErr w:type="spellStart"/>
      <w:r w:rsidRPr="00C10477">
        <w:rPr>
          <w:rFonts w:ascii="Book Antiqua" w:eastAsia="Book Antiqua" w:hAnsi="Book Antiqua" w:cs="Book Antiqua"/>
          <w:color w:val="000000"/>
        </w:rPr>
        <w:t>Beaugrand</w:t>
      </w:r>
      <w:proofErr w:type="spellEnd"/>
      <w:r w:rsidRPr="00C10477">
        <w:rPr>
          <w:rFonts w:ascii="Book Antiqua" w:eastAsia="Book Antiqua" w:hAnsi="Book Antiqua" w:cs="Book Antiqua"/>
          <w:color w:val="000000"/>
        </w:rPr>
        <w:t xml:space="preserve"> M, Palau R. Transient elastography: a new noninvasive method for assessment of hepatic fibrosis. </w:t>
      </w:r>
      <w:r w:rsidRPr="00C10477">
        <w:rPr>
          <w:rFonts w:ascii="Book Antiqua" w:eastAsia="Book Antiqua" w:hAnsi="Book Antiqua" w:cs="Book Antiqua"/>
          <w:i/>
          <w:iCs/>
          <w:color w:val="000000"/>
        </w:rPr>
        <w:t>Ultrasound Med Biol</w:t>
      </w:r>
      <w:r w:rsidRPr="00C10477">
        <w:rPr>
          <w:rFonts w:ascii="Book Antiqua" w:eastAsia="Book Antiqua" w:hAnsi="Book Antiqua" w:cs="Book Antiqua"/>
          <w:color w:val="000000"/>
        </w:rPr>
        <w:t xml:space="preserve"> 2003; </w:t>
      </w:r>
      <w:r w:rsidRPr="00C10477">
        <w:rPr>
          <w:rFonts w:ascii="Book Antiqua" w:eastAsia="Book Antiqua" w:hAnsi="Book Antiqua" w:cs="Book Antiqua"/>
          <w:b/>
          <w:bCs/>
          <w:color w:val="000000"/>
        </w:rPr>
        <w:t>29</w:t>
      </w:r>
      <w:r w:rsidRPr="00C10477">
        <w:rPr>
          <w:rFonts w:ascii="Book Antiqua" w:eastAsia="Book Antiqua" w:hAnsi="Book Antiqua" w:cs="Book Antiqua"/>
          <w:color w:val="000000"/>
        </w:rPr>
        <w:t>: 1705-1713 [PMID: 14698338 DOI: 10.1016/j.ultrasmedbio.2003.07.001]</w:t>
      </w:r>
    </w:p>
    <w:p w14:paraId="65B50799"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35 </w:t>
      </w:r>
      <w:proofErr w:type="spellStart"/>
      <w:r w:rsidRPr="00C10477">
        <w:rPr>
          <w:rFonts w:ascii="Book Antiqua" w:eastAsia="Book Antiqua" w:hAnsi="Book Antiqua" w:cs="Book Antiqua"/>
          <w:b/>
          <w:bCs/>
          <w:color w:val="000000"/>
        </w:rPr>
        <w:t>Marchesini</w:t>
      </w:r>
      <w:proofErr w:type="spellEnd"/>
      <w:r w:rsidRPr="00C10477">
        <w:rPr>
          <w:rFonts w:ascii="Book Antiqua" w:eastAsia="Book Antiqua" w:hAnsi="Book Antiqua" w:cs="Book Antiqua"/>
          <w:b/>
          <w:bCs/>
          <w:color w:val="000000"/>
        </w:rPr>
        <w:t xml:space="preserve"> G</w:t>
      </w:r>
      <w:r w:rsidRPr="00C10477">
        <w:rPr>
          <w:rFonts w:ascii="Book Antiqua" w:eastAsia="Book Antiqua" w:hAnsi="Book Antiqua" w:cs="Book Antiqua"/>
          <w:color w:val="000000"/>
        </w:rPr>
        <w:t xml:space="preserve">, </w:t>
      </w:r>
      <w:proofErr w:type="spellStart"/>
      <w:r w:rsidRPr="00C10477">
        <w:rPr>
          <w:rFonts w:ascii="Book Antiqua" w:eastAsia="Book Antiqua" w:hAnsi="Book Antiqua" w:cs="Book Antiqua"/>
          <w:color w:val="000000"/>
        </w:rPr>
        <w:t>Brizi</w:t>
      </w:r>
      <w:proofErr w:type="spellEnd"/>
      <w:r w:rsidRPr="00C10477">
        <w:rPr>
          <w:rFonts w:ascii="Book Antiqua" w:eastAsia="Book Antiqua" w:hAnsi="Book Antiqua" w:cs="Book Antiqua"/>
          <w:color w:val="000000"/>
        </w:rPr>
        <w:t xml:space="preserve"> M, </w:t>
      </w:r>
      <w:proofErr w:type="spellStart"/>
      <w:r w:rsidRPr="00C10477">
        <w:rPr>
          <w:rFonts w:ascii="Book Antiqua" w:eastAsia="Book Antiqua" w:hAnsi="Book Antiqua" w:cs="Book Antiqua"/>
          <w:color w:val="000000"/>
        </w:rPr>
        <w:t>Morselli-Labate</w:t>
      </w:r>
      <w:proofErr w:type="spellEnd"/>
      <w:r w:rsidRPr="00C10477">
        <w:rPr>
          <w:rFonts w:ascii="Book Antiqua" w:eastAsia="Book Antiqua" w:hAnsi="Book Antiqua" w:cs="Book Antiqua"/>
          <w:color w:val="000000"/>
        </w:rPr>
        <w:t xml:space="preserve"> AM, Bianchi G, </w:t>
      </w:r>
      <w:proofErr w:type="spellStart"/>
      <w:r w:rsidRPr="00C10477">
        <w:rPr>
          <w:rFonts w:ascii="Book Antiqua" w:eastAsia="Book Antiqua" w:hAnsi="Book Antiqua" w:cs="Book Antiqua"/>
          <w:color w:val="000000"/>
        </w:rPr>
        <w:t>Bugianesi</w:t>
      </w:r>
      <w:proofErr w:type="spellEnd"/>
      <w:r w:rsidRPr="00C10477">
        <w:rPr>
          <w:rFonts w:ascii="Book Antiqua" w:eastAsia="Book Antiqua" w:hAnsi="Book Antiqua" w:cs="Book Antiqua"/>
          <w:color w:val="000000"/>
        </w:rPr>
        <w:t xml:space="preserve"> E, McCullough AJ, </w:t>
      </w:r>
      <w:proofErr w:type="spellStart"/>
      <w:r w:rsidRPr="00C10477">
        <w:rPr>
          <w:rFonts w:ascii="Book Antiqua" w:eastAsia="Book Antiqua" w:hAnsi="Book Antiqua" w:cs="Book Antiqua"/>
          <w:color w:val="000000"/>
        </w:rPr>
        <w:t>Forlani</w:t>
      </w:r>
      <w:proofErr w:type="spellEnd"/>
      <w:r w:rsidRPr="00C10477">
        <w:rPr>
          <w:rFonts w:ascii="Book Antiqua" w:eastAsia="Book Antiqua" w:hAnsi="Book Antiqua" w:cs="Book Antiqua"/>
          <w:color w:val="000000"/>
        </w:rPr>
        <w:t xml:space="preserve"> G, </w:t>
      </w:r>
      <w:proofErr w:type="spellStart"/>
      <w:r w:rsidRPr="00C10477">
        <w:rPr>
          <w:rFonts w:ascii="Book Antiqua" w:eastAsia="Book Antiqua" w:hAnsi="Book Antiqua" w:cs="Book Antiqua"/>
          <w:color w:val="000000"/>
        </w:rPr>
        <w:t>Melchionda</w:t>
      </w:r>
      <w:proofErr w:type="spellEnd"/>
      <w:r w:rsidRPr="00C10477">
        <w:rPr>
          <w:rFonts w:ascii="Book Antiqua" w:eastAsia="Book Antiqua" w:hAnsi="Book Antiqua" w:cs="Book Antiqua"/>
          <w:color w:val="000000"/>
        </w:rPr>
        <w:t xml:space="preserve"> N. Association of nonalcoholic fatty liver disease with insulin resistance. </w:t>
      </w:r>
      <w:r w:rsidRPr="00C10477">
        <w:rPr>
          <w:rFonts w:ascii="Book Antiqua" w:eastAsia="Book Antiqua" w:hAnsi="Book Antiqua" w:cs="Book Antiqua"/>
          <w:i/>
          <w:iCs/>
          <w:color w:val="000000"/>
        </w:rPr>
        <w:t>Am J Med</w:t>
      </w:r>
      <w:r w:rsidRPr="00C10477">
        <w:rPr>
          <w:rFonts w:ascii="Book Antiqua" w:eastAsia="Book Antiqua" w:hAnsi="Book Antiqua" w:cs="Book Antiqua"/>
          <w:color w:val="000000"/>
        </w:rPr>
        <w:t xml:space="preserve"> 1999; </w:t>
      </w:r>
      <w:r w:rsidRPr="00C10477">
        <w:rPr>
          <w:rFonts w:ascii="Book Antiqua" w:eastAsia="Book Antiqua" w:hAnsi="Book Antiqua" w:cs="Book Antiqua"/>
          <w:b/>
          <w:bCs/>
          <w:color w:val="000000"/>
        </w:rPr>
        <w:t>107</w:t>
      </w:r>
      <w:r w:rsidRPr="00C10477">
        <w:rPr>
          <w:rFonts w:ascii="Book Antiqua" w:eastAsia="Book Antiqua" w:hAnsi="Book Antiqua" w:cs="Book Antiqua"/>
          <w:color w:val="000000"/>
        </w:rPr>
        <w:t>: 450-455 [PMID: 10569299 DOI: 10.1016/s0002-9343(99)00271-5]</w:t>
      </w:r>
    </w:p>
    <w:p w14:paraId="6CF177F5"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36 </w:t>
      </w:r>
      <w:proofErr w:type="spellStart"/>
      <w:r w:rsidRPr="00C10477">
        <w:rPr>
          <w:rFonts w:ascii="Book Antiqua" w:eastAsia="Book Antiqua" w:hAnsi="Book Antiqua" w:cs="Book Antiqua"/>
          <w:b/>
          <w:bCs/>
          <w:color w:val="000000"/>
        </w:rPr>
        <w:t>Ebrahimi</w:t>
      </w:r>
      <w:proofErr w:type="spellEnd"/>
      <w:r w:rsidRPr="00C10477">
        <w:rPr>
          <w:rFonts w:ascii="Book Antiqua" w:eastAsia="Book Antiqua" w:hAnsi="Book Antiqua" w:cs="Book Antiqua"/>
          <w:b/>
          <w:bCs/>
          <w:color w:val="000000"/>
        </w:rPr>
        <w:t xml:space="preserve"> M</w:t>
      </w:r>
      <w:r w:rsidRPr="00C10477">
        <w:rPr>
          <w:rFonts w:ascii="Book Antiqua" w:eastAsia="Book Antiqua" w:hAnsi="Book Antiqua" w:cs="Book Antiqua"/>
          <w:color w:val="000000"/>
        </w:rPr>
        <w:t xml:space="preserve">, </w:t>
      </w:r>
      <w:proofErr w:type="spellStart"/>
      <w:r w:rsidRPr="00C10477">
        <w:rPr>
          <w:rFonts w:ascii="Book Antiqua" w:eastAsia="Book Antiqua" w:hAnsi="Book Antiqua" w:cs="Book Antiqua"/>
          <w:color w:val="000000"/>
        </w:rPr>
        <w:t>Heidari-Bakavoli</w:t>
      </w:r>
      <w:proofErr w:type="spellEnd"/>
      <w:r w:rsidRPr="00C10477">
        <w:rPr>
          <w:rFonts w:ascii="Book Antiqua" w:eastAsia="Book Antiqua" w:hAnsi="Book Antiqua" w:cs="Book Antiqua"/>
          <w:color w:val="000000"/>
        </w:rPr>
        <w:t xml:space="preserve"> AR, </w:t>
      </w:r>
      <w:proofErr w:type="spellStart"/>
      <w:r w:rsidRPr="00C10477">
        <w:rPr>
          <w:rFonts w:ascii="Book Antiqua" w:eastAsia="Book Antiqua" w:hAnsi="Book Antiqua" w:cs="Book Antiqua"/>
          <w:color w:val="000000"/>
        </w:rPr>
        <w:t>Shoeibi</w:t>
      </w:r>
      <w:proofErr w:type="spellEnd"/>
      <w:r w:rsidRPr="00C10477">
        <w:rPr>
          <w:rFonts w:ascii="Book Antiqua" w:eastAsia="Book Antiqua" w:hAnsi="Book Antiqua" w:cs="Book Antiqua"/>
          <w:color w:val="000000"/>
        </w:rPr>
        <w:t xml:space="preserve"> S, </w:t>
      </w:r>
      <w:proofErr w:type="spellStart"/>
      <w:r w:rsidRPr="00C10477">
        <w:rPr>
          <w:rFonts w:ascii="Book Antiqua" w:eastAsia="Book Antiqua" w:hAnsi="Book Antiqua" w:cs="Book Antiqua"/>
          <w:color w:val="000000"/>
        </w:rPr>
        <w:t>Mirhafez</w:t>
      </w:r>
      <w:proofErr w:type="spellEnd"/>
      <w:r w:rsidRPr="00C10477">
        <w:rPr>
          <w:rFonts w:ascii="Book Antiqua" w:eastAsia="Book Antiqua" w:hAnsi="Book Antiqua" w:cs="Book Antiqua"/>
          <w:color w:val="000000"/>
        </w:rPr>
        <w:t xml:space="preserve"> SR, </w:t>
      </w:r>
      <w:proofErr w:type="spellStart"/>
      <w:r w:rsidRPr="00C10477">
        <w:rPr>
          <w:rFonts w:ascii="Book Antiqua" w:eastAsia="Book Antiqua" w:hAnsi="Book Antiqua" w:cs="Book Antiqua"/>
          <w:color w:val="000000"/>
        </w:rPr>
        <w:t>Moohebati</w:t>
      </w:r>
      <w:proofErr w:type="spellEnd"/>
      <w:r w:rsidRPr="00C10477">
        <w:rPr>
          <w:rFonts w:ascii="Book Antiqua" w:eastAsia="Book Antiqua" w:hAnsi="Book Antiqua" w:cs="Book Antiqua"/>
          <w:color w:val="000000"/>
        </w:rPr>
        <w:t xml:space="preserve"> M, </w:t>
      </w:r>
      <w:proofErr w:type="spellStart"/>
      <w:r w:rsidRPr="00C10477">
        <w:rPr>
          <w:rFonts w:ascii="Book Antiqua" w:eastAsia="Book Antiqua" w:hAnsi="Book Antiqua" w:cs="Book Antiqua"/>
          <w:color w:val="000000"/>
        </w:rPr>
        <w:t>Esmaily</w:t>
      </w:r>
      <w:proofErr w:type="spellEnd"/>
      <w:r w:rsidRPr="00C10477">
        <w:rPr>
          <w:rFonts w:ascii="Book Antiqua" w:eastAsia="Book Antiqua" w:hAnsi="Book Antiqua" w:cs="Book Antiqua"/>
          <w:color w:val="000000"/>
        </w:rPr>
        <w:t xml:space="preserve"> H, </w:t>
      </w:r>
      <w:proofErr w:type="spellStart"/>
      <w:r w:rsidRPr="00C10477">
        <w:rPr>
          <w:rFonts w:ascii="Book Antiqua" w:eastAsia="Book Antiqua" w:hAnsi="Book Antiqua" w:cs="Book Antiqua"/>
          <w:color w:val="000000"/>
        </w:rPr>
        <w:t>Ghazavi</w:t>
      </w:r>
      <w:proofErr w:type="spellEnd"/>
      <w:r w:rsidRPr="00C10477">
        <w:rPr>
          <w:rFonts w:ascii="Book Antiqua" w:eastAsia="Book Antiqua" w:hAnsi="Book Antiqua" w:cs="Book Antiqua"/>
          <w:color w:val="000000"/>
        </w:rPr>
        <w:t xml:space="preserve"> H, </w:t>
      </w:r>
      <w:proofErr w:type="spellStart"/>
      <w:r w:rsidRPr="00C10477">
        <w:rPr>
          <w:rFonts w:ascii="Book Antiqua" w:eastAsia="Book Antiqua" w:hAnsi="Book Antiqua" w:cs="Book Antiqua"/>
          <w:color w:val="000000"/>
        </w:rPr>
        <w:t>Saberi</w:t>
      </w:r>
      <w:proofErr w:type="spellEnd"/>
      <w:r w:rsidRPr="00C10477">
        <w:rPr>
          <w:rFonts w:ascii="Book Antiqua" w:eastAsia="Book Antiqua" w:hAnsi="Book Antiqua" w:cs="Book Antiqua"/>
          <w:color w:val="000000"/>
        </w:rPr>
        <w:t xml:space="preserve"> </w:t>
      </w:r>
      <w:proofErr w:type="spellStart"/>
      <w:r w:rsidRPr="00C10477">
        <w:rPr>
          <w:rFonts w:ascii="Book Antiqua" w:eastAsia="Book Antiqua" w:hAnsi="Book Antiqua" w:cs="Book Antiqua"/>
          <w:color w:val="000000"/>
        </w:rPr>
        <w:t>Karimian</w:t>
      </w:r>
      <w:proofErr w:type="spellEnd"/>
      <w:r w:rsidRPr="00C10477">
        <w:rPr>
          <w:rFonts w:ascii="Book Antiqua" w:eastAsia="Book Antiqua" w:hAnsi="Book Antiqua" w:cs="Book Antiqua"/>
          <w:color w:val="000000"/>
        </w:rPr>
        <w:t xml:space="preserve"> M, </w:t>
      </w:r>
      <w:proofErr w:type="spellStart"/>
      <w:r w:rsidRPr="00C10477">
        <w:rPr>
          <w:rFonts w:ascii="Book Antiqua" w:eastAsia="Book Antiqua" w:hAnsi="Book Antiqua" w:cs="Book Antiqua"/>
          <w:color w:val="000000"/>
        </w:rPr>
        <w:t>Parizadeh</w:t>
      </w:r>
      <w:proofErr w:type="spellEnd"/>
      <w:r w:rsidRPr="00C10477">
        <w:rPr>
          <w:rFonts w:ascii="Book Antiqua" w:eastAsia="Book Antiqua" w:hAnsi="Book Antiqua" w:cs="Book Antiqua"/>
          <w:color w:val="000000"/>
        </w:rPr>
        <w:t xml:space="preserve"> SM, </w:t>
      </w:r>
      <w:proofErr w:type="spellStart"/>
      <w:r w:rsidRPr="00C10477">
        <w:rPr>
          <w:rFonts w:ascii="Book Antiqua" w:eastAsia="Book Antiqua" w:hAnsi="Book Antiqua" w:cs="Book Antiqua"/>
          <w:color w:val="000000"/>
        </w:rPr>
        <w:t>Mohammadi</w:t>
      </w:r>
      <w:proofErr w:type="spellEnd"/>
      <w:r w:rsidRPr="00C10477">
        <w:rPr>
          <w:rFonts w:ascii="Book Antiqua" w:eastAsia="Book Antiqua" w:hAnsi="Book Antiqua" w:cs="Book Antiqua"/>
          <w:color w:val="000000"/>
        </w:rPr>
        <w:t xml:space="preserve"> M, </w:t>
      </w:r>
      <w:proofErr w:type="spellStart"/>
      <w:r w:rsidRPr="00C10477">
        <w:rPr>
          <w:rFonts w:ascii="Book Antiqua" w:eastAsia="Book Antiqua" w:hAnsi="Book Antiqua" w:cs="Book Antiqua"/>
          <w:color w:val="000000"/>
        </w:rPr>
        <w:t>Mohaddes</w:t>
      </w:r>
      <w:proofErr w:type="spellEnd"/>
      <w:r w:rsidRPr="00C10477">
        <w:rPr>
          <w:rFonts w:ascii="Book Antiqua" w:eastAsia="Book Antiqua" w:hAnsi="Book Antiqua" w:cs="Book Antiqua"/>
          <w:color w:val="000000"/>
        </w:rPr>
        <w:t xml:space="preserve"> </w:t>
      </w:r>
      <w:proofErr w:type="spellStart"/>
      <w:r w:rsidRPr="00C10477">
        <w:rPr>
          <w:rFonts w:ascii="Book Antiqua" w:eastAsia="Book Antiqua" w:hAnsi="Book Antiqua" w:cs="Book Antiqua"/>
          <w:color w:val="000000"/>
        </w:rPr>
        <w:t>Ardabili</w:t>
      </w:r>
      <w:proofErr w:type="spellEnd"/>
      <w:r w:rsidRPr="00C10477">
        <w:rPr>
          <w:rFonts w:ascii="Book Antiqua" w:eastAsia="Book Antiqua" w:hAnsi="Book Antiqua" w:cs="Book Antiqua"/>
          <w:color w:val="000000"/>
        </w:rPr>
        <w:t xml:space="preserve"> H, Ferns GA, </w:t>
      </w:r>
      <w:proofErr w:type="spellStart"/>
      <w:r w:rsidRPr="00C10477">
        <w:rPr>
          <w:rFonts w:ascii="Book Antiqua" w:eastAsia="Book Antiqua" w:hAnsi="Book Antiqua" w:cs="Book Antiqua"/>
          <w:color w:val="000000"/>
        </w:rPr>
        <w:t>Ghayour-Mobarhan</w:t>
      </w:r>
      <w:proofErr w:type="spellEnd"/>
      <w:r w:rsidRPr="00C10477">
        <w:rPr>
          <w:rFonts w:ascii="Book Antiqua" w:eastAsia="Book Antiqua" w:hAnsi="Book Antiqua" w:cs="Book Antiqua"/>
          <w:color w:val="000000"/>
        </w:rPr>
        <w:t xml:space="preserve"> M. Association of Serum </w:t>
      </w:r>
      <w:proofErr w:type="spellStart"/>
      <w:r w:rsidRPr="00C10477">
        <w:rPr>
          <w:rFonts w:ascii="Book Antiqua" w:eastAsia="Book Antiqua" w:hAnsi="Book Antiqua" w:cs="Book Antiqua"/>
          <w:color w:val="000000"/>
        </w:rPr>
        <w:t>hs</w:t>
      </w:r>
      <w:proofErr w:type="spellEnd"/>
      <w:r w:rsidRPr="00C10477">
        <w:rPr>
          <w:rFonts w:ascii="Book Antiqua" w:eastAsia="Book Antiqua" w:hAnsi="Book Antiqua" w:cs="Book Antiqua"/>
          <w:color w:val="000000"/>
        </w:rPr>
        <w:t xml:space="preserve">-CRP Levels With the Presence of Obesity, Diabetes Mellitus, and Other Cardiovascular Risk Factors. </w:t>
      </w:r>
      <w:r w:rsidRPr="00C10477">
        <w:rPr>
          <w:rFonts w:ascii="Book Antiqua" w:eastAsia="Book Antiqua" w:hAnsi="Book Antiqua" w:cs="Book Antiqua"/>
          <w:i/>
          <w:iCs/>
          <w:color w:val="000000"/>
        </w:rPr>
        <w:t>J Clin Lab Anal</w:t>
      </w:r>
      <w:r w:rsidRPr="00C10477">
        <w:rPr>
          <w:rFonts w:ascii="Book Antiqua" w:eastAsia="Book Antiqua" w:hAnsi="Book Antiqua" w:cs="Book Antiqua"/>
          <w:color w:val="000000"/>
        </w:rPr>
        <w:t xml:space="preserve"> 2016; </w:t>
      </w:r>
      <w:r w:rsidRPr="00C10477">
        <w:rPr>
          <w:rFonts w:ascii="Book Antiqua" w:eastAsia="Book Antiqua" w:hAnsi="Book Antiqua" w:cs="Book Antiqua"/>
          <w:b/>
          <w:bCs/>
          <w:color w:val="000000"/>
        </w:rPr>
        <w:t>30</w:t>
      </w:r>
      <w:r w:rsidRPr="00C10477">
        <w:rPr>
          <w:rFonts w:ascii="Book Antiqua" w:eastAsia="Book Antiqua" w:hAnsi="Book Antiqua" w:cs="Book Antiqua"/>
          <w:color w:val="000000"/>
        </w:rPr>
        <w:t>: 672-676 [PMID: 26857805 DOI: 10.1002/jcla.21920]</w:t>
      </w:r>
    </w:p>
    <w:p w14:paraId="0693EA1E"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37 </w:t>
      </w:r>
      <w:r w:rsidRPr="00C10477">
        <w:rPr>
          <w:rFonts w:ascii="Book Antiqua" w:eastAsia="Book Antiqua" w:hAnsi="Book Antiqua" w:cs="Book Antiqua"/>
          <w:b/>
          <w:bCs/>
          <w:color w:val="000000"/>
        </w:rPr>
        <w:t>Lee S</w:t>
      </w:r>
      <w:r w:rsidRPr="00C10477">
        <w:rPr>
          <w:rFonts w:ascii="Book Antiqua" w:eastAsia="Book Antiqua" w:hAnsi="Book Antiqua" w:cs="Book Antiqua"/>
          <w:color w:val="000000"/>
        </w:rPr>
        <w:t xml:space="preserve">, Choe JW, Kim HK, Sung J. High-sensitivity C-reactive protein and cancer. </w:t>
      </w:r>
      <w:r w:rsidRPr="00C10477">
        <w:rPr>
          <w:rFonts w:ascii="Book Antiqua" w:eastAsia="Book Antiqua" w:hAnsi="Book Antiqua" w:cs="Book Antiqua"/>
          <w:i/>
          <w:iCs/>
          <w:color w:val="000000"/>
        </w:rPr>
        <w:t>J Epidemiol</w:t>
      </w:r>
      <w:r w:rsidRPr="00C10477">
        <w:rPr>
          <w:rFonts w:ascii="Book Antiqua" w:eastAsia="Book Antiqua" w:hAnsi="Book Antiqua" w:cs="Book Antiqua"/>
          <w:color w:val="000000"/>
        </w:rPr>
        <w:t xml:space="preserve"> 2011; </w:t>
      </w:r>
      <w:r w:rsidRPr="00C10477">
        <w:rPr>
          <w:rFonts w:ascii="Book Antiqua" w:eastAsia="Book Antiqua" w:hAnsi="Book Antiqua" w:cs="Book Antiqua"/>
          <w:b/>
          <w:bCs/>
          <w:color w:val="000000"/>
        </w:rPr>
        <w:t>21</w:t>
      </w:r>
      <w:r w:rsidRPr="00C10477">
        <w:rPr>
          <w:rFonts w:ascii="Book Antiqua" w:eastAsia="Book Antiqua" w:hAnsi="Book Antiqua" w:cs="Book Antiqua"/>
          <w:color w:val="000000"/>
        </w:rPr>
        <w:t>: 161-168 [PMID: 21368452 DOI: 10.2188/jea.je20100128]</w:t>
      </w:r>
    </w:p>
    <w:p w14:paraId="73893AF7"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38 </w:t>
      </w:r>
      <w:r w:rsidRPr="00C10477">
        <w:rPr>
          <w:rFonts w:ascii="Book Antiqua" w:eastAsia="Book Antiqua" w:hAnsi="Book Antiqua" w:cs="Book Antiqua"/>
          <w:b/>
          <w:bCs/>
          <w:color w:val="000000"/>
        </w:rPr>
        <w:t>Nigam P</w:t>
      </w:r>
      <w:r w:rsidRPr="00C10477">
        <w:rPr>
          <w:rFonts w:ascii="Book Antiqua" w:eastAsia="Book Antiqua" w:hAnsi="Book Antiqua" w:cs="Book Antiqua"/>
          <w:color w:val="000000"/>
        </w:rPr>
        <w:t xml:space="preserve">, Bhatt SP, </w:t>
      </w:r>
      <w:proofErr w:type="spellStart"/>
      <w:r w:rsidRPr="00C10477">
        <w:rPr>
          <w:rFonts w:ascii="Book Antiqua" w:eastAsia="Book Antiqua" w:hAnsi="Book Antiqua" w:cs="Book Antiqua"/>
          <w:color w:val="000000"/>
        </w:rPr>
        <w:t>Misra</w:t>
      </w:r>
      <w:proofErr w:type="spellEnd"/>
      <w:r w:rsidRPr="00C10477">
        <w:rPr>
          <w:rFonts w:ascii="Book Antiqua" w:eastAsia="Book Antiqua" w:hAnsi="Book Antiqua" w:cs="Book Antiqua"/>
          <w:color w:val="000000"/>
        </w:rPr>
        <w:t xml:space="preserve"> A, Vaidya M, Dasgupta J, Chadha DS. Non-alcoholic fatty liver disease is closely associated with sub-clinical inflammation: a case-control study on Asian Indians in North India. </w:t>
      </w:r>
      <w:proofErr w:type="spellStart"/>
      <w:r w:rsidRPr="00C10477">
        <w:rPr>
          <w:rFonts w:ascii="Book Antiqua" w:eastAsia="Book Antiqua" w:hAnsi="Book Antiqua" w:cs="Book Antiqua"/>
          <w:i/>
          <w:iCs/>
          <w:color w:val="000000"/>
        </w:rPr>
        <w:t>PLoS</w:t>
      </w:r>
      <w:proofErr w:type="spellEnd"/>
      <w:r w:rsidRPr="00C10477">
        <w:rPr>
          <w:rFonts w:ascii="Book Antiqua" w:eastAsia="Book Antiqua" w:hAnsi="Book Antiqua" w:cs="Book Antiqua"/>
          <w:i/>
          <w:iCs/>
          <w:color w:val="000000"/>
        </w:rPr>
        <w:t xml:space="preserve"> One</w:t>
      </w:r>
      <w:r w:rsidRPr="00C10477">
        <w:rPr>
          <w:rFonts w:ascii="Book Antiqua" w:eastAsia="Book Antiqua" w:hAnsi="Book Antiqua" w:cs="Book Antiqua"/>
          <w:color w:val="000000"/>
        </w:rPr>
        <w:t xml:space="preserve"> 2013; </w:t>
      </w:r>
      <w:r w:rsidRPr="00C10477">
        <w:rPr>
          <w:rFonts w:ascii="Book Antiqua" w:eastAsia="Book Antiqua" w:hAnsi="Book Antiqua" w:cs="Book Antiqua"/>
          <w:b/>
          <w:bCs/>
          <w:color w:val="000000"/>
        </w:rPr>
        <w:t>8</w:t>
      </w:r>
      <w:r w:rsidRPr="00C10477">
        <w:rPr>
          <w:rFonts w:ascii="Book Antiqua" w:eastAsia="Book Antiqua" w:hAnsi="Book Antiqua" w:cs="Book Antiqua"/>
          <w:color w:val="000000"/>
        </w:rPr>
        <w:t>: e49286 [PMID: 23326306 DOI: 10.1371/journal.pone.0049286]</w:t>
      </w:r>
    </w:p>
    <w:p w14:paraId="72A80D2A"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39 </w:t>
      </w:r>
      <w:proofErr w:type="spellStart"/>
      <w:r w:rsidRPr="00C10477">
        <w:rPr>
          <w:rFonts w:ascii="Book Antiqua" w:eastAsia="Book Antiqua" w:hAnsi="Book Antiqua" w:cs="Book Antiqua"/>
          <w:b/>
          <w:bCs/>
          <w:color w:val="000000"/>
        </w:rPr>
        <w:t>Eslamparast</w:t>
      </w:r>
      <w:proofErr w:type="spellEnd"/>
      <w:r w:rsidRPr="00C10477">
        <w:rPr>
          <w:rFonts w:ascii="Book Antiqua" w:eastAsia="Book Antiqua" w:hAnsi="Book Antiqua" w:cs="Book Antiqua"/>
          <w:b/>
          <w:bCs/>
          <w:color w:val="000000"/>
        </w:rPr>
        <w:t xml:space="preserve"> T</w:t>
      </w:r>
      <w:r w:rsidRPr="00C10477">
        <w:rPr>
          <w:rFonts w:ascii="Book Antiqua" w:eastAsia="Book Antiqua" w:hAnsi="Book Antiqua" w:cs="Book Antiqua"/>
          <w:color w:val="000000"/>
        </w:rPr>
        <w:t xml:space="preserve">, </w:t>
      </w:r>
      <w:proofErr w:type="spellStart"/>
      <w:r w:rsidRPr="00C10477">
        <w:rPr>
          <w:rFonts w:ascii="Book Antiqua" w:eastAsia="Book Antiqua" w:hAnsi="Book Antiqua" w:cs="Book Antiqua"/>
          <w:color w:val="000000"/>
        </w:rPr>
        <w:t>Tandon</w:t>
      </w:r>
      <w:proofErr w:type="spellEnd"/>
      <w:r w:rsidRPr="00C10477">
        <w:rPr>
          <w:rFonts w:ascii="Book Antiqua" w:eastAsia="Book Antiqua" w:hAnsi="Book Antiqua" w:cs="Book Antiqua"/>
          <w:color w:val="000000"/>
        </w:rPr>
        <w:t xml:space="preserve"> P, Raman M. Dietary Composition Independent of Weight Loss in the Management of Non-Alcoholic Fatty Liver Disease. </w:t>
      </w:r>
      <w:r w:rsidRPr="00C10477">
        <w:rPr>
          <w:rFonts w:ascii="Book Antiqua" w:eastAsia="Book Antiqua" w:hAnsi="Book Antiqua" w:cs="Book Antiqua"/>
          <w:i/>
          <w:iCs/>
          <w:color w:val="000000"/>
        </w:rPr>
        <w:t>Nutrients</w:t>
      </w:r>
      <w:r w:rsidRPr="00C10477">
        <w:rPr>
          <w:rFonts w:ascii="Book Antiqua" w:eastAsia="Book Antiqua" w:hAnsi="Book Antiqua" w:cs="Book Antiqua"/>
          <w:color w:val="000000"/>
        </w:rPr>
        <w:t xml:space="preserve"> 2017; </w:t>
      </w:r>
      <w:r w:rsidRPr="00C10477">
        <w:rPr>
          <w:rFonts w:ascii="Book Antiqua" w:eastAsia="Book Antiqua" w:hAnsi="Book Antiqua" w:cs="Book Antiqua"/>
          <w:b/>
          <w:bCs/>
          <w:color w:val="000000"/>
        </w:rPr>
        <w:t>9</w:t>
      </w:r>
      <w:r w:rsidRPr="00C10477">
        <w:rPr>
          <w:rFonts w:ascii="Book Antiqua" w:eastAsia="Book Antiqua" w:hAnsi="Book Antiqua" w:cs="Book Antiqua"/>
          <w:color w:val="000000"/>
        </w:rPr>
        <w:t xml:space="preserve"> [PMID: 28933748 DOI: 10.3390/nu9080800]</w:t>
      </w:r>
    </w:p>
    <w:p w14:paraId="340DF2C7"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lastRenderedPageBreak/>
        <w:t xml:space="preserve">40 </w:t>
      </w:r>
      <w:r w:rsidRPr="00C10477">
        <w:rPr>
          <w:rFonts w:ascii="Book Antiqua" w:eastAsia="Book Antiqua" w:hAnsi="Book Antiqua" w:cs="Book Antiqua"/>
          <w:b/>
          <w:bCs/>
          <w:color w:val="000000"/>
        </w:rPr>
        <w:t>Wang Y</w:t>
      </w:r>
      <w:r w:rsidRPr="00C10477">
        <w:rPr>
          <w:rFonts w:ascii="Book Antiqua" w:eastAsia="Book Antiqua" w:hAnsi="Book Antiqua" w:cs="Book Antiqua"/>
          <w:color w:val="000000"/>
        </w:rPr>
        <w:t xml:space="preserve">, Gao W, Sun M, Chen B. Adherence to CPAP in patients with obstructive sleep apnea in a Chinese population. </w:t>
      </w:r>
      <w:r w:rsidRPr="00C10477">
        <w:rPr>
          <w:rFonts w:ascii="Book Antiqua" w:eastAsia="Book Antiqua" w:hAnsi="Book Antiqua" w:cs="Book Antiqua"/>
          <w:i/>
          <w:iCs/>
          <w:color w:val="000000"/>
        </w:rPr>
        <w:t>Respir Care</w:t>
      </w:r>
      <w:r w:rsidRPr="00C10477">
        <w:rPr>
          <w:rFonts w:ascii="Book Antiqua" w:eastAsia="Book Antiqua" w:hAnsi="Book Antiqua" w:cs="Book Antiqua"/>
          <w:color w:val="000000"/>
        </w:rPr>
        <w:t xml:space="preserve"> 2012; </w:t>
      </w:r>
      <w:r w:rsidRPr="00C10477">
        <w:rPr>
          <w:rFonts w:ascii="Book Antiqua" w:eastAsia="Book Antiqua" w:hAnsi="Book Antiqua" w:cs="Book Antiqua"/>
          <w:b/>
          <w:bCs/>
          <w:color w:val="000000"/>
        </w:rPr>
        <w:t>57</w:t>
      </w:r>
      <w:r w:rsidRPr="00C10477">
        <w:rPr>
          <w:rFonts w:ascii="Book Antiqua" w:eastAsia="Book Antiqua" w:hAnsi="Book Antiqua" w:cs="Book Antiqua"/>
          <w:color w:val="000000"/>
        </w:rPr>
        <w:t>: 238-243 [PMID: 21762553 DOI: 10.4187/respcare.01136]</w:t>
      </w:r>
    </w:p>
    <w:p w14:paraId="16279323"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41 </w:t>
      </w:r>
      <w:proofErr w:type="spellStart"/>
      <w:r w:rsidRPr="00C10477">
        <w:rPr>
          <w:rFonts w:ascii="Book Antiqua" w:eastAsia="Book Antiqua" w:hAnsi="Book Antiqua" w:cs="Book Antiqua"/>
          <w:b/>
          <w:bCs/>
          <w:color w:val="000000"/>
        </w:rPr>
        <w:t>Kribbs</w:t>
      </w:r>
      <w:proofErr w:type="spellEnd"/>
      <w:r w:rsidRPr="00C10477">
        <w:rPr>
          <w:rFonts w:ascii="Book Antiqua" w:eastAsia="Book Antiqua" w:hAnsi="Book Antiqua" w:cs="Book Antiqua"/>
          <w:b/>
          <w:bCs/>
          <w:color w:val="000000"/>
        </w:rPr>
        <w:t xml:space="preserve"> NB</w:t>
      </w:r>
      <w:r w:rsidRPr="00C10477">
        <w:rPr>
          <w:rFonts w:ascii="Book Antiqua" w:eastAsia="Book Antiqua" w:hAnsi="Book Antiqua" w:cs="Book Antiqua"/>
          <w:color w:val="000000"/>
        </w:rPr>
        <w:t xml:space="preserve">, Pack AI, Kline LR, Smith PL, Schwartz AR, Schubert NM, Redline S, Henry JN, </w:t>
      </w:r>
      <w:proofErr w:type="spellStart"/>
      <w:r w:rsidRPr="00C10477">
        <w:rPr>
          <w:rFonts w:ascii="Book Antiqua" w:eastAsia="Book Antiqua" w:hAnsi="Book Antiqua" w:cs="Book Antiqua"/>
          <w:color w:val="000000"/>
        </w:rPr>
        <w:t>Getsy</w:t>
      </w:r>
      <w:proofErr w:type="spellEnd"/>
      <w:r w:rsidRPr="00C10477">
        <w:rPr>
          <w:rFonts w:ascii="Book Antiqua" w:eastAsia="Book Antiqua" w:hAnsi="Book Antiqua" w:cs="Book Antiqua"/>
          <w:color w:val="000000"/>
        </w:rPr>
        <w:t xml:space="preserve"> JE, </w:t>
      </w:r>
      <w:proofErr w:type="spellStart"/>
      <w:r w:rsidRPr="00C10477">
        <w:rPr>
          <w:rFonts w:ascii="Book Antiqua" w:eastAsia="Book Antiqua" w:hAnsi="Book Antiqua" w:cs="Book Antiqua"/>
          <w:color w:val="000000"/>
        </w:rPr>
        <w:t>Dinges</w:t>
      </w:r>
      <w:proofErr w:type="spellEnd"/>
      <w:r w:rsidRPr="00C10477">
        <w:rPr>
          <w:rFonts w:ascii="Book Antiqua" w:eastAsia="Book Antiqua" w:hAnsi="Book Antiqua" w:cs="Book Antiqua"/>
          <w:color w:val="000000"/>
        </w:rPr>
        <w:t xml:space="preserve"> DF. Objective measurement of patterns of nasal CPAP use by patients with obstructive sleep apnea. </w:t>
      </w:r>
      <w:r w:rsidRPr="00C10477">
        <w:rPr>
          <w:rFonts w:ascii="Book Antiqua" w:eastAsia="Book Antiqua" w:hAnsi="Book Antiqua" w:cs="Book Antiqua"/>
          <w:i/>
          <w:iCs/>
          <w:color w:val="000000"/>
        </w:rPr>
        <w:t>Am Rev Respir Dis</w:t>
      </w:r>
      <w:r w:rsidRPr="00C10477">
        <w:rPr>
          <w:rFonts w:ascii="Book Antiqua" w:eastAsia="Book Antiqua" w:hAnsi="Book Antiqua" w:cs="Book Antiqua"/>
          <w:color w:val="000000"/>
        </w:rPr>
        <w:t xml:space="preserve"> 1993; </w:t>
      </w:r>
      <w:r w:rsidRPr="00C10477">
        <w:rPr>
          <w:rFonts w:ascii="Book Antiqua" w:eastAsia="Book Antiqua" w:hAnsi="Book Antiqua" w:cs="Book Antiqua"/>
          <w:b/>
          <w:bCs/>
          <w:color w:val="000000"/>
        </w:rPr>
        <w:t>147</w:t>
      </w:r>
      <w:r w:rsidRPr="00C10477">
        <w:rPr>
          <w:rFonts w:ascii="Book Antiqua" w:eastAsia="Book Antiqua" w:hAnsi="Book Antiqua" w:cs="Book Antiqua"/>
          <w:color w:val="000000"/>
        </w:rPr>
        <w:t>: 887-895 [PMID: 8466125 DOI: 10.1164/</w:t>
      </w:r>
      <w:proofErr w:type="spellStart"/>
      <w:r w:rsidRPr="00C10477">
        <w:rPr>
          <w:rFonts w:ascii="Book Antiqua" w:eastAsia="Book Antiqua" w:hAnsi="Book Antiqua" w:cs="Book Antiqua"/>
          <w:color w:val="000000"/>
        </w:rPr>
        <w:t>ajrccm</w:t>
      </w:r>
      <w:proofErr w:type="spellEnd"/>
      <w:r w:rsidRPr="00C10477">
        <w:rPr>
          <w:rFonts w:ascii="Book Antiqua" w:eastAsia="Book Antiqua" w:hAnsi="Book Antiqua" w:cs="Book Antiqua"/>
          <w:color w:val="000000"/>
        </w:rPr>
        <w:t>/147.4.887]</w:t>
      </w:r>
    </w:p>
    <w:p w14:paraId="07446D33"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42 </w:t>
      </w:r>
      <w:proofErr w:type="spellStart"/>
      <w:r w:rsidRPr="00C10477">
        <w:rPr>
          <w:rFonts w:ascii="Book Antiqua" w:eastAsia="Book Antiqua" w:hAnsi="Book Antiqua" w:cs="Book Antiqua"/>
          <w:b/>
          <w:bCs/>
          <w:color w:val="000000"/>
        </w:rPr>
        <w:t>Salepci</w:t>
      </w:r>
      <w:proofErr w:type="spellEnd"/>
      <w:r w:rsidRPr="00C10477">
        <w:rPr>
          <w:rFonts w:ascii="Book Antiqua" w:eastAsia="Book Antiqua" w:hAnsi="Book Antiqua" w:cs="Book Antiqua"/>
          <w:b/>
          <w:bCs/>
          <w:color w:val="000000"/>
        </w:rPr>
        <w:t xml:space="preserve"> B</w:t>
      </w:r>
      <w:r w:rsidRPr="00C10477">
        <w:rPr>
          <w:rFonts w:ascii="Book Antiqua" w:eastAsia="Book Antiqua" w:hAnsi="Book Antiqua" w:cs="Book Antiqua"/>
          <w:color w:val="000000"/>
        </w:rPr>
        <w:t xml:space="preserve">, </w:t>
      </w:r>
      <w:proofErr w:type="spellStart"/>
      <w:r w:rsidRPr="00C10477">
        <w:rPr>
          <w:rFonts w:ascii="Book Antiqua" w:eastAsia="Book Antiqua" w:hAnsi="Book Antiqua" w:cs="Book Antiqua"/>
          <w:color w:val="000000"/>
        </w:rPr>
        <w:t>Caglayan</w:t>
      </w:r>
      <w:proofErr w:type="spellEnd"/>
      <w:r w:rsidRPr="00C10477">
        <w:rPr>
          <w:rFonts w:ascii="Book Antiqua" w:eastAsia="Book Antiqua" w:hAnsi="Book Antiqua" w:cs="Book Antiqua"/>
          <w:color w:val="000000"/>
        </w:rPr>
        <w:t xml:space="preserve"> B, </w:t>
      </w:r>
      <w:proofErr w:type="spellStart"/>
      <w:r w:rsidRPr="00C10477">
        <w:rPr>
          <w:rFonts w:ascii="Book Antiqua" w:eastAsia="Book Antiqua" w:hAnsi="Book Antiqua" w:cs="Book Antiqua"/>
          <w:color w:val="000000"/>
        </w:rPr>
        <w:t>Kiral</w:t>
      </w:r>
      <w:proofErr w:type="spellEnd"/>
      <w:r w:rsidRPr="00C10477">
        <w:rPr>
          <w:rFonts w:ascii="Book Antiqua" w:eastAsia="Book Antiqua" w:hAnsi="Book Antiqua" w:cs="Book Antiqua"/>
          <w:color w:val="000000"/>
        </w:rPr>
        <w:t xml:space="preserve"> N, </w:t>
      </w:r>
      <w:proofErr w:type="spellStart"/>
      <w:r w:rsidRPr="00C10477">
        <w:rPr>
          <w:rFonts w:ascii="Book Antiqua" w:eastAsia="Book Antiqua" w:hAnsi="Book Antiqua" w:cs="Book Antiqua"/>
          <w:color w:val="000000"/>
        </w:rPr>
        <w:t>Parmaksiz</w:t>
      </w:r>
      <w:proofErr w:type="spellEnd"/>
      <w:r w:rsidRPr="00C10477">
        <w:rPr>
          <w:rFonts w:ascii="Book Antiqua" w:eastAsia="Book Antiqua" w:hAnsi="Book Antiqua" w:cs="Book Antiqua"/>
          <w:color w:val="000000"/>
        </w:rPr>
        <w:t xml:space="preserve"> ET, </w:t>
      </w:r>
      <w:proofErr w:type="spellStart"/>
      <w:r w:rsidRPr="00C10477">
        <w:rPr>
          <w:rFonts w:ascii="Book Antiqua" w:eastAsia="Book Antiqua" w:hAnsi="Book Antiqua" w:cs="Book Antiqua"/>
          <w:color w:val="000000"/>
        </w:rPr>
        <w:t>Comert</w:t>
      </w:r>
      <w:proofErr w:type="spellEnd"/>
      <w:r w:rsidRPr="00C10477">
        <w:rPr>
          <w:rFonts w:ascii="Book Antiqua" w:eastAsia="Book Antiqua" w:hAnsi="Book Antiqua" w:cs="Book Antiqua"/>
          <w:color w:val="000000"/>
        </w:rPr>
        <w:t xml:space="preserve"> SS, </w:t>
      </w:r>
      <w:proofErr w:type="spellStart"/>
      <w:r w:rsidRPr="00C10477">
        <w:rPr>
          <w:rFonts w:ascii="Book Antiqua" w:eastAsia="Book Antiqua" w:hAnsi="Book Antiqua" w:cs="Book Antiqua"/>
          <w:color w:val="000000"/>
        </w:rPr>
        <w:t>Sarac</w:t>
      </w:r>
      <w:proofErr w:type="spellEnd"/>
      <w:r w:rsidRPr="00C10477">
        <w:rPr>
          <w:rFonts w:ascii="Book Antiqua" w:eastAsia="Book Antiqua" w:hAnsi="Book Antiqua" w:cs="Book Antiqua"/>
          <w:color w:val="000000"/>
        </w:rPr>
        <w:t xml:space="preserve"> G, </w:t>
      </w:r>
      <w:proofErr w:type="spellStart"/>
      <w:r w:rsidRPr="00C10477">
        <w:rPr>
          <w:rFonts w:ascii="Book Antiqua" w:eastAsia="Book Antiqua" w:hAnsi="Book Antiqua" w:cs="Book Antiqua"/>
          <w:color w:val="000000"/>
        </w:rPr>
        <w:t>Fidan</w:t>
      </w:r>
      <w:proofErr w:type="spellEnd"/>
      <w:r w:rsidRPr="00C10477">
        <w:rPr>
          <w:rFonts w:ascii="Book Antiqua" w:eastAsia="Book Antiqua" w:hAnsi="Book Antiqua" w:cs="Book Antiqua"/>
          <w:color w:val="000000"/>
        </w:rPr>
        <w:t xml:space="preserve"> A, </w:t>
      </w:r>
      <w:proofErr w:type="spellStart"/>
      <w:r w:rsidRPr="00C10477">
        <w:rPr>
          <w:rFonts w:ascii="Book Antiqua" w:eastAsia="Book Antiqua" w:hAnsi="Book Antiqua" w:cs="Book Antiqua"/>
          <w:color w:val="000000"/>
        </w:rPr>
        <w:t>Gungor</w:t>
      </w:r>
      <w:proofErr w:type="spellEnd"/>
      <w:r w:rsidRPr="00C10477">
        <w:rPr>
          <w:rFonts w:ascii="Book Antiqua" w:eastAsia="Book Antiqua" w:hAnsi="Book Antiqua" w:cs="Book Antiqua"/>
          <w:color w:val="000000"/>
        </w:rPr>
        <w:t xml:space="preserve"> GA. CPAP adherence of patients with obstructive sleep apnea. </w:t>
      </w:r>
      <w:r w:rsidRPr="00C10477">
        <w:rPr>
          <w:rFonts w:ascii="Book Antiqua" w:eastAsia="Book Antiqua" w:hAnsi="Book Antiqua" w:cs="Book Antiqua"/>
          <w:i/>
          <w:iCs/>
          <w:color w:val="000000"/>
        </w:rPr>
        <w:t>Respir Care</w:t>
      </w:r>
      <w:r w:rsidRPr="00C10477">
        <w:rPr>
          <w:rFonts w:ascii="Book Antiqua" w:eastAsia="Book Antiqua" w:hAnsi="Book Antiqua" w:cs="Book Antiqua"/>
          <w:color w:val="000000"/>
        </w:rPr>
        <w:t xml:space="preserve"> 2013; </w:t>
      </w:r>
      <w:r w:rsidRPr="00C10477">
        <w:rPr>
          <w:rFonts w:ascii="Book Antiqua" w:eastAsia="Book Antiqua" w:hAnsi="Book Antiqua" w:cs="Book Antiqua"/>
          <w:b/>
          <w:bCs/>
          <w:color w:val="000000"/>
        </w:rPr>
        <w:t>58</w:t>
      </w:r>
      <w:r w:rsidRPr="00C10477">
        <w:rPr>
          <w:rFonts w:ascii="Book Antiqua" w:eastAsia="Book Antiqua" w:hAnsi="Book Antiqua" w:cs="Book Antiqua"/>
          <w:color w:val="000000"/>
        </w:rPr>
        <w:t>: 1467-1473 [PMID: 23431305 DOI: 10.4187/respcare.02139]</w:t>
      </w:r>
    </w:p>
    <w:p w14:paraId="671DFBF1"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43 </w:t>
      </w:r>
      <w:proofErr w:type="spellStart"/>
      <w:r w:rsidRPr="00C10477">
        <w:rPr>
          <w:rFonts w:ascii="Book Antiqua" w:eastAsia="Book Antiqua" w:hAnsi="Book Antiqua" w:cs="Book Antiqua"/>
          <w:b/>
          <w:bCs/>
          <w:color w:val="000000"/>
        </w:rPr>
        <w:t>Hoyos</w:t>
      </w:r>
      <w:proofErr w:type="spellEnd"/>
      <w:r w:rsidRPr="00C10477">
        <w:rPr>
          <w:rFonts w:ascii="Book Antiqua" w:eastAsia="Book Antiqua" w:hAnsi="Book Antiqua" w:cs="Book Antiqua"/>
          <w:b/>
          <w:bCs/>
          <w:color w:val="000000"/>
        </w:rPr>
        <w:t xml:space="preserve"> CM</w:t>
      </w:r>
      <w:r w:rsidRPr="00C10477">
        <w:rPr>
          <w:rFonts w:ascii="Book Antiqua" w:eastAsia="Book Antiqua" w:hAnsi="Book Antiqua" w:cs="Book Antiqua"/>
          <w:color w:val="000000"/>
        </w:rPr>
        <w:t xml:space="preserve">, </w:t>
      </w:r>
      <w:proofErr w:type="spellStart"/>
      <w:r w:rsidRPr="00C10477">
        <w:rPr>
          <w:rFonts w:ascii="Book Antiqua" w:eastAsia="Book Antiqua" w:hAnsi="Book Antiqua" w:cs="Book Antiqua"/>
          <w:color w:val="000000"/>
        </w:rPr>
        <w:t>Killick</w:t>
      </w:r>
      <w:proofErr w:type="spellEnd"/>
      <w:r w:rsidRPr="00C10477">
        <w:rPr>
          <w:rFonts w:ascii="Book Antiqua" w:eastAsia="Book Antiqua" w:hAnsi="Book Antiqua" w:cs="Book Antiqua"/>
          <w:color w:val="000000"/>
        </w:rPr>
        <w:t xml:space="preserve"> R, Yee BJ, Phillips CL, </w:t>
      </w:r>
      <w:proofErr w:type="spellStart"/>
      <w:r w:rsidRPr="00C10477">
        <w:rPr>
          <w:rFonts w:ascii="Book Antiqua" w:eastAsia="Book Antiqua" w:hAnsi="Book Antiqua" w:cs="Book Antiqua"/>
          <w:color w:val="000000"/>
        </w:rPr>
        <w:t>Grunstein</w:t>
      </w:r>
      <w:proofErr w:type="spellEnd"/>
      <w:r w:rsidRPr="00C10477">
        <w:rPr>
          <w:rFonts w:ascii="Book Antiqua" w:eastAsia="Book Antiqua" w:hAnsi="Book Antiqua" w:cs="Book Antiqua"/>
          <w:color w:val="000000"/>
        </w:rPr>
        <w:t xml:space="preserve"> RR, Liu PY. Cardiometabolic changes after continuous positive airway pressure for obstructive sleep </w:t>
      </w:r>
      <w:proofErr w:type="spellStart"/>
      <w:r w:rsidRPr="00C10477">
        <w:rPr>
          <w:rFonts w:ascii="Book Antiqua" w:eastAsia="Book Antiqua" w:hAnsi="Book Antiqua" w:cs="Book Antiqua"/>
          <w:color w:val="000000"/>
        </w:rPr>
        <w:t>apnoea</w:t>
      </w:r>
      <w:proofErr w:type="spellEnd"/>
      <w:r w:rsidRPr="00C10477">
        <w:rPr>
          <w:rFonts w:ascii="Book Antiqua" w:eastAsia="Book Antiqua" w:hAnsi="Book Antiqua" w:cs="Book Antiqua"/>
          <w:color w:val="000000"/>
        </w:rPr>
        <w:t xml:space="preserve">: a </w:t>
      </w:r>
      <w:proofErr w:type="spellStart"/>
      <w:r w:rsidRPr="00C10477">
        <w:rPr>
          <w:rFonts w:ascii="Book Antiqua" w:eastAsia="Book Antiqua" w:hAnsi="Book Antiqua" w:cs="Book Antiqua"/>
          <w:color w:val="000000"/>
        </w:rPr>
        <w:t>randomised</w:t>
      </w:r>
      <w:proofErr w:type="spellEnd"/>
      <w:r w:rsidRPr="00C10477">
        <w:rPr>
          <w:rFonts w:ascii="Book Antiqua" w:eastAsia="Book Antiqua" w:hAnsi="Book Antiqua" w:cs="Book Antiqua"/>
          <w:color w:val="000000"/>
        </w:rPr>
        <w:t xml:space="preserve"> sham-controlled study. </w:t>
      </w:r>
      <w:r w:rsidRPr="00C10477">
        <w:rPr>
          <w:rFonts w:ascii="Book Antiqua" w:eastAsia="Book Antiqua" w:hAnsi="Book Antiqua" w:cs="Book Antiqua"/>
          <w:i/>
          <w:iCs/>
          <w:color w:val="000000"/>
        </w:rPr>
        <w:t>Thorax</w:t>
      </w:r>
      <w:r w:rsidRPr="00C10477">
        <w:rPr>
          <w:rFonts w:ascii="Book Antiqua" w:eastAsia="Book Antiqua" w:hAnsi="Book Antiqua" w:cs="Book Antiqua"/>
          <w:color w:val="000000"/>
        </w:rPr>
        <w:t xml:space="preserve"> 2012; </w:t>
      </w:r>
      <w:r w:rsidRPr="00C10477">
        <w:rPr>
          <w:rFonts w:ascii="Book Antiqua" w:eastAsia="Book Antiqua" w:hAnsi="Book Antiqua" w:cs="Book Antiqua"/>
          <w:b/>
          <w:bCs/>
          <w:color w:val="000000"/>
        </w:rPr>
        <w:t>67</w:t>
      </w:r>
      <w:r w:rsidRPr="00C10477">
        <w:rPr>
          <w:rFonts w:ascii="Book Antiqua" w:eastAsia="Book Antiqua" w:hAnsi="Book Antiqua" w:cs="Book Antiqua"/>
          <w:color w:val="000000"/>
        </w:rPr>
        <w:t>: 1081-1089 [PMID: 22561530 DOI: 10.1136/thoraxjnl-2011-201420]</w:t>
      </w:r>
    </w:p>
    <w:p w14:paraId="04573228"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44 </w:t>
      </w:r>
      <w:proofErr w:type="spellStart"/>
      <w:r w:rsidRPr="00C10477">
        <w:rPr>
          <w:rFonts w:ascii="Book Antiqua" w:eastAsia="Book Antiqua" w:hAnsi="Book Antiqua" w:cs="Book Antiqua"/>
          <w:b/>
          <w:bCs/>
          <w:color w:val="000000"/>
        </w:rPr>
        <w:t>Kritikou</w:t>
      </w:r>
      <w:proofErr w:type="spellEnd"/>
      <w:r w:rsidRPr="00C10477">
        <w:rPr>
          <w:rFonts w:ascii="Book Antiqua" w:eastAsia="Book Antiqua" w:hAnsi="Book Antiqua" w:cs="Book Antiqua"/>
          <w:b/>
          <w:bCs/>
          <w:color w:val="000000"/>
        </w:rPr>
        <w:t xml:space="preserve"> I</w:t>
      </w:r>
      <w:r w:rsidRPr="00C10477">
        <w:rPr>
          <w:rFonts w:ascii="Book Antiqua" w:eastAsia="Book Antiqua" w:hAnsi="Book Antiqua" w:cs="Book Antiqua"/>
          <w:color w:val="000000"/>
        </w:rPr>
        <w:t xml:space="preserve">, </w:t>
      </w:r>
      <w:proofErr w:type="spellStart"/>
      <w:r w:rsidRPr="00C10477">
        <w:rPr>
          <w:rFonts w:ascii="Book Antiqua" w:eastAsia="Book Antiqua" w:hAnsi="Book Antiqua" w:cs="Book Antiqua"/>
          <w:color w:val="000000"/>
        </w:rPr>
        <w:t>Basta</w:t>
      </w:r>
      <w:proofErr w:type="spellEnd"/>
      <w:r w:rsidRPr="00C10477">
        <w:rPr>
          <w:rFonts w:ascii="Book Antiqua" w:eastAsia="Book Antiqua" w:hAnsi="Book Antiqua" w:cs="Book Antiqua"/>
          <w:color w:val="000000"/>
        </w:rPr>
        <w:t xml:space="preserve"> M, </w:t>
      </w:r>
      <w:proofErr w:type="spellStart"/>
      <w:r w:rsidRPr="00C10477">
        <w:rPr>
          <w:rFonts w:ascii="Book Antiqua" w:eastAsia="Book Antiqua" w:hAnsi="Book Antiqua" w:cs="Book Antiqua"/>
          <w:color w:val="000000"/>
        </w:rPr>
        <w:t>Tappouni</w:t>
      </w:r>
      <w:proofErr w:type="spellEnd"/>
      <w:r w:rsidRPr="00C10477">
        <w:rPr>
          <w:rFonts w:ascii="Book Antiqua" w:eastAsia="Book Antiqua" w:hAnsi="Book Antiqua" w:cs="Book Antiqua"/>
          <w:color w:val="000000"/>
        </w:rPr>
        <w:t xml:space="preserve"> R, </w:t>
      </w:r>
      <w:proofErr w:type="spellStart"/>
      <w:r w:rsidRPr="00C10477">
        <w:rPr>
          <w:rFonts w:ascii="Book Antiqua" w:eastAsia="Book Antiqua" w:hAnsi="Book Antiqua" w:cs="Book Antiqua"/>
          <w:color w:val="000000"/>
        </w:rPr>
        <w:t>Pejovic</w:t>
      </w:r>
      <w:proofErr w:type="spellEnd"/>
      <w:r w:rsidRPr="00C10477">
        <w:rPr>
          <w:rFonts w:ascii="Book Antiqua" w:eastAsia="Book Antiqua" w:hAnsi="Book Antiqua" w:cs="Book Antiqua"/>
          <w:color w:val="000000"/>
        </w:rPr>
        <w:t xml:space="preserve"> S, Fernandez-Mendoza J, Nazir R, Shaffer ML, Liao D, </w:t>
      </w:r>
      <w:proofErr w:type="spellStart"/>
      <w:r w:rsidRPr="00C10477">
        <w:rPr>
          <w:rFonts w:ascii="Book Antiqua" w:eastAsia="Book Antiqua" w:hAnsi="Book Antiqua" w:cs="Book Antiqua"/>
          <w:color w:val="000000"/>
        </w:rPr>
        <w:t>Bixler</w:t>
      </w:r>
      <w:proofErr w:type="spellEnd"/>
      <w:r w:rsidRPr="00C10477">
        <w:rPr>
          <w:rFonts w:ascii="Book Antiqua" w:eastAsia="Book Antiqua" w:hAnsi="Book Antiqua" w:cs="Book Antiqua"/>
          <w:color w:val="000000"/>
        </w:rPr>
        <w:t xml:space="preserve"> EO, </w:t>
      </w:r>
      <w:proofErr w:type="spellStart"/>
      <w:r w:rsidRPr="00C10477">
        <w:rPr>
          <w:rFonts w:ascii="Book Antiqua" w:eastAsia="Book Antiqua" w:hAnsi="Book Antiqua" w:cs="Book Antiqua"/>
          <w:color w:val="000000"/>
        </w:rPr>
        <w:t>Chrousos</w:t>
      </w:r>
      <w:proofErr w:type="spellEnd"/>
      <w:r w:rsidRPr="00C10477">
        <w:rPr>
          <w:rFonts w:ascii="Book Antiqua" w:eastAsia="Book Antiqua" w:hAnsi="Book Antiqua" w:cs="Book Antiqua"/>
          <w:color w:val="000000"/>
        </w:rPr>
        <w:t xml:space="preserve"> GP, </w:t>
      </w:r>
      <w:proofErr w:type="spellStart"/>
      <w:r w:rsidRPr="00C10477">
        <w:rPr>
          <w:rFonts w:ascii="Book Antiqua" w:eastAsia="Book Antiqua" w:hAnsi="Book Antiqua" w:cs="Book Antiqua"/>
          <w:color w:val="000000"/>
        </w:rPr>
        <w:t>Vgontzas</w:t>
      </w:r>
      <w:proofErr w:type="spellEnd"/>
      <w:r w:rsidRPr="00C10477">
        <w:rPr>
          <w:rFonts w:ascii="Book Antiqua" w:eastAsia="Book Antiqua" w:hAnsi="Book Antiqua" w:cs="Book Antiqua"/>
          <w:color w:val="000000"/>
        </w:rPr>
        <w:t xml:space="preserve"> AN. Sleep </w:t>
      </w:r>
      <w:proofErr w:type="spellStart"/>
      <w:r w:rsidRPr="00C10477">
        <w:rPr>
          <w:rFonts w:ascii="Book Antiqua" w:eastAsia="Book Antiqua" w:hAnsi="Book Antiqua" w:cs="Book Antiqua"/>
          <w:color w:val="000000"/>
        </w:rPr>
        <w:t>apnoea</w:t>
      </w:r>
      <w:proofErr w:type="spellEnd"/>
      <w:r w:rsidRPr="00C10477">
        <w:rPr>
          <w:rFonts w:ascii="Book Antiqua" w:eastAsia="Book Antiqua" w:hAnsi="Book Antiqua" w:cs="Book Antiqua"/>
          <w:color w:val="000000"/>
        </w:rPr>
        <w:t xml:space="preserve"> and visceral adiposity in middle-aged male and female subjects. </w:t>
      </w:r>
      <w:r w:rsidRPr="00C10477">
        <w:rPr>
          <w:rFonts w:ascii="Book Antiqua" w:eastAsia="Book Antiqua" w:hAnsi="Book Antiqua" w:cs="Book Antiqua"/>
          <w:i/>
          <w:iCs/>
          <w:color w:val="000000"/>
        </w:rPr>
        <w:t>Eur Respir J</w:t>
      </w:r>
      <w:r w:rsidRPr="00C10477">
        <w:rPr>
          <w:rFonts w:ascii="Book Antiqua" w:eastAsia="Book Antiqua" w:hAnsi="Book Antiqua" w:cs="Book Antiqua"/>
          <w:color w:val="000000"/>
        </w:rPr>
        <w:t xml:space="preserve"> 2013; </w:t>
      </w:r>
      <w:r w:rsidRPr="00C10477">
        <w:rPr>
          <w:rFonts w:ascii="Book Antiqua" w:eastAsia="Book Antiqua" w:hAnsi="Book Antiqua" w:cs="Book Antiqua"/>
          <w:b/>
          <w:bCs/>
          <w:color w:val="000000"/>
        </w:rPr>
        <w:t>41</w:t>
      </w:r>
      <w:r w:rsidRPr="00C10477">
        <w:rPr>
          <w:rFonts w:ascii="Book Antiqua" w:eastAsia="Book Antiqua" w:hAnsi="Book Antiqua" w:cs="Book Antiqua"/>
          <w:color w:val="000000"/>
        </w:rPr>
        <w:t>: 601-609 [PMID: 22743670 DOI: 10.1183/09031936.00183411]</w:t>
      </w:r>
    </w:p>
    <w:p w14:paraId="50917DD2" w14:textId="5A578730" w:rsidR="007362FC" w:rsidRPr="00C10477" w:rsidRDefault="00CF3243" w:rsidP="007362FC">
      <w:pPr>
        <w:spacing w:line="360" w:lineRule="auto"/>
        <w:jc w:val="both"/>
        <w:rPr>
          <w:rFonts w:ascii="Book Antiqua" w:hAnsi="Book Antiqua"/>
        </w:rPr>
      </w:pPr>
      <w:r w:rsidRPr="00C10477">
        <w:rPr>
          <w:rFonts w:ascii="Book Antiqua" w:eastAsia="Book Antiqua" w:hAnsi="Book Antiqua" w:cs="Book Antiqua"/>
          <w:color w:val="000000"/>
        </w:rPr>
        <w:t>45</w:t>
      </w:r>
      <w:r w:rsidR="007362FC" w:rsidRPr="00C10477">
        <w:rPr>
          <w:rFonts w:ascii="Book Antiqua" w:eastAsia="Book Antiqua" w:hAnsi="Book Antiqua" w:cs="Book Antiqua"/>
          <w:color w:val="000000"/>
        </w:rPr>
        <w:t xml:space="preserve"> </w:t>
      </w:r>
      <w:proofErr w:type="spellStart"/>
      <w:r w:rsidR="007362FC" w:rsidRPr="00C10477">
        <w:rPr>
          <w:rFonts w:ascii="Book Antiqua" w:eastAsia="Book Antiqua" w:hAnsi="Book Antiqua" w:cs="Book Antiqua"/>
          <w:b/>
          <w:bCs/>
          <w:color w:val="000000"/>
        </w:rPr>
        <w:t>Mesarwi</w:t>
      </w:r>
      <w:proofErr w:type="spellEnd"/>
      <w:r w:rsidR="007362FC" w:rsidRPr="00C10477">
        <w:rPr>
          <w:rFonts w:ascii="Book Antiqua" w:eastAsia="Book Antiqua" w:hAnsi="Book Antiqua" w:cs="Book Antiqua"/>
          <w:b/>
          <w:bCs/>
          <w:color w:val="000000"/>
        </w:rPr>
        <w:t xml:space="preserve"> OA</w:t>
      </w:r>
      <w:r w:rsidR="007362FC" w:rsidRPr="00C10477">
        <w:rPr>
          <w:rFonts w:ascii="Book Antiqua" w:eastAsia="Book Antiqua" w:hAnsi="Book Antiqua" w:cs="Book Antiqua"/>
          <w:color w:val="000000"/>
        </w:rPr>
        <w:t xml:space="preserve">, Shin MK, Drager LF, Bevans-Fonti S, Jun JC, </w:t>
      </w:r>
      <w:proofErr w:type="spellStart"/>
      <w:r w:rsidR="007362FC" w:rsidRPr="00C10477">
        <w:rPr>
          <w:rFonts w:ascii="Book Antiqua" w:eastAsia="Book Antiqua" w:hAnsi="Book Antiqua" w:cs="Book Antiqua"/>
          <w:color w:val="000000"/>
        </w:rPr>
        <w:t>Putcha</w:t>
      </w:r>
      <w:proofErr w:type="spellEnd"/>
      <w:r w:rsidR="007362FC" w:rsidRPr="00C10477">
        <w:rPr>
          <w:rFonts w:ascii="Book Antiqua" w:eastAsia="Book Antiqua" w:hAnsi="Book Antiqua" w:cs="Book Antiqua"/>
          <w:color w:val="000000"/>
        </w:rPr>
        <w:t xml:space="preserve"> N, </w:t>
      </w:r>
      <w:proofErr w:type="spellStart"/>
      <w:r w:rsidR="007362FC" w:rsidRPr="00C10477">
        <w:rPr>
          <w:rFonts w:ascii="Book Antiqua" w:eastAsia="Book Antiqua" w:hAnsi="Book Antiqua" w:cs="Book Antiqua"/>
          <w:color w:val="000000"/>
        </w:rPr>
        <w:t>Torbenson</w:t>
      </w:r>
      <w:proofErr w:type="spellEnd"/>
      <w:r w:rsidR="007362FC" w:rsidRPr="00C10477">
        <w:rPr>
          <w:rFonts w:ascii="Book Antiqua" w:eastAsia="Book Antiqua" w:hAnsi="Book Antiqua" w:cs="Book Antiqua"/>
          <w:color w:val="000000"/>
        </w:rPr>
        <w:t xml:space="preserve"> MS, </w:t>
      </w:r>
      <w:proofErr w:type="spellStart"/>
      <w:r w:rsidR="007362FC" w:rsidRPr="00C10477">
        <w:rPr>
          <w:rFonts w:ascii="Book Antiqua" w:eastAsia="Book Antiqua" w:hAnsi="Book Antiqua" w:cs="Book Antiqua"/>
          <w:color w:val="000000"/>
        </w:rPr>
        <w:t>Pedrosa</w:t>
      </w:r>
      <w:proofErr w:type="spellEnd"/>
      <w:r w:rsidR="007362FC" w:rsidRPr="00C10477">
        <w:rPr>
          <w:rFonts w:ascii="Book Antiqua" w:eastAsia="Book Antiqua" w:hAnsi="Book Antiqua" w:cs="Book Antiqua"/>
          <w:color w:val="000000"/>
        </w:rPr>
        <w:t xml:space="preserve"> RP, </w:t>
      </w:r>
      <w:proofErr w:type="spellStart"/>
      <w:r w:rsidR="007362FC" w:rsidRPr="00C10477">
        <w:rPr>
          <w:rFonts w:ascii="Book Antiqua" w:eastAsia="Book Antiqua" w:hAnsi="Book Antiqua" w:cs="Book Antiqua"/>
          <w:color w:val="000000"/>
        </w:rPr>
        <w:t>Lorenzi-Filho</w:t>
      </w:r>
      <w:proofErr w:type="spellEnd"/>
      <w:r w:rsidR="007362FC" w:rsidRPr="00C10477">
        <w:rPr>
          <w:rFonts w:ascii="Book Antiqua" w:eastAsia="Book Antiqua" w:hAnsi="Book Antiqua" w:cs="Book Antiqua"/>
          <w:color w:val="000000"/>
        </w:rPr>
        <w:t xml:space="preserve"> G, Steele KE, Schweitzer MA, Magnuson TH, </w:t>
      </w:r>
      <w:proofErr w:type="spellStart"/>
      <w:r w:rsidR="007362FC" w:rsidRPr="00C10477">
        <w:rPr>
          <w:rFonts w:ascii="Book Antiqua" w:eastAsia="Book Antiqua" w:hAnsi="Book Antiqua" w:cs="Book Antiqua"/>
          <w:color w:val="000000"/>
        </w:rPr>
        <w:t>Lidor</w:t>
      </w:r>
      <w:proofErr w:type="spellEnd"/>
      <w:r w:rsidR="007362FC" w:rsidRPr="00C10477">
        <w:rPr>
          <w:rFonts w:ascii="Book Antiqua" w:eastAsia="Book Antiqua" w:hAnsi="Book Antiqua" w:cs="Book Antiqua"/>
          <w:color w:val="000000"/>
        </w:rPr>
        <w:t xml:space="preserve"> AO, Schwartz AR, </w:t>
      </w:r>
      <w:proofErr w:type="spellStart"/>
      <w:r w:rsidR="007362FC" w:rsidRPr="00C10477">
        <w:rPr>
          <w:rFonts w:ascii="Book Antiqua" w:eastAsia="Book Antiqua" w:hAnsi="Book Antiqua" w:cs="Book Antiqua"/>
          <w:color w:val="000000"/>
        </w:rPr>
        <w:t>Polotsky</w:t>
      </w:r>
      <w:proofErr w:type="spellEnd"/>
      <w:r w:rsidR="007362FC" w:rsidRPr="00C10477">
        <w:rPr>
          <w:rFonts w:ascii="Book Antiqua" w:eastAsia="Book Antiqua" w:hAnsi="Book Antiqua" w:cs="Book Antiqua"/>
          <w:color w:val="000000"/>
        </w:rPr>
        <w:t xml:space="preserve"> VY. </w:t>
      </w:r>
      <w:proofErr w:type="spellStart"/>
      <w:r w:rsidR="007362FC" w:rsidRPr="00C10477">
        <w:rPr>
          <w:rFonts w:ascii="Book Antiqua" w:eastAsia="Book Antiqua" w:hAnsi="Book Antiqua" w:cs="Book Antiqua"/>
          <w:color w:val="000000"/>
        </w:rPr>
        <w:t>Lysyl</w:t>
      </w:r>
      <w:proofErr w:type="spellEnd"/>
      <w:r w:rsidR="007362FC" w:rsidRPr="00C10477">
        <w:rPr>
          <w:rFonts w:ascii="Book Antiqua" w:eastAsia="Book Antiqua" w:hAnsi="Book Antiqua" w:cs="Book Antiqua"/>
          <w:color w:val="000000"/>
        </w:rPr>
        <w:t xml:space="preserve"> Oxidase as a Serum Biomarker of Liver Fibrosis in Patients with Severe Obesity and Obstructive Sleep Apnea. </w:t>
      </w:r>
      <w:r w:rsidR="007362FC" w:rsidRPr="00C10477">
        <w:rPr>
          <w:rFonts w:ascii="Book Antiqua" w:eastAsia="Book Antiqua" w:hAnsi="Book Antiqua" w:cs="Book Antiqua"/>
          <w:i/>
          <w:iCs/>
          <w:color w:val="000000"/>
        </w:rPr>
        <w:t>Sleep</w:t>
      </w:r>
      <w:r w:rsidR="007362FC" w:rsidRPr="00C10477">
        <w:rPr>
          <w:rFonts w:ascii="Book Antiqua" w:eastAsia="Book Antiqua" w:hAnsi="Book Antiqua" w:cs="Book Antiqua"/>
          <w:color w:val="000000"/>
        </w:rPr>
        <w:t xml:space="preserve"> 2015; </w:t>
      </w:r>
      <w:r w:rsidR="007362FC" w:rsidRPr="00C10477">
        <w:rPr>
          <w:rFonts w:ascii="Book Antiqua" w:eastAsia="Book Antiqua" w:hAnsi="Book Antiqua" w:cs="Book Antiqua"/>
          <w:b/>
          <w:bCs/>
          <w:color w:val="000000"/>
        </w:rPr>
        <w:t>38</w:t>
      </w:r>
      <w:r w:rsidR="007362FC" w:rsidRPr="00C10477">
        <w:rPr>
          <w:rFonts w:ascii="Book Antiqua" w:eastAsia="Book Antiqua" w:hAnsi="Book Antiqua" w:cs="Book Antiqua"/>
          <w:color w:val="000000"/>
        </w:rPr>
        <w:t>: 1583-1591 [PMID: 26085300 DOI: 10.5665/sleep.5052]</w:t>
      </w:r>
    </w:p>
    <w:p w14:paraId="202BE7B3" w14:textId="688F9DD3" w:rsidR="00A77B3E" w:rsidRPr="00C10477" w:rsidRDefault="007362FC" w:rsidP="00C10477">
      <w:pPr>
        <w:spacing w:line="360" w:lineRule="auto"/>
        <w:jc w:val="both"/>
        <w:rPr>
          <w:rFonts w:ascii="Book Antiqua" w:hAnsi="Book Antiqua"/>
        </w:rPr>
      </w:pPr>
      <w:r>
        <w:rPr>
          <w:rFonts w:ascii="Book Antiqua" w:eastAsia="Book Antiqua" w:hAnsi="Book Antiqua" w:cs="Book Antiqua"/>
          <w:b/>
          <w:bCs/>
          <w:color w:val="000000"/>
        </w:rPr>
        <w:t xml:space="preserve">46 </w:t>
      </w:r>
      <w:r w:rsidR="00CF3243" w:rsidRPr="00C10477">
        <w:rPr>
          <w:rFonts w:ascii="Book Antiqua" w:eastAsia="Book Antiqua" w:hAnsi="Book Antiqua" w:cs="Book Antiqua"/>
          <w:b/>
          <w:bCs/>
          <w:color w:val="000000"/>
        </w:rPr>
        <w:t>Kagan HM</w:t>
      </w:r>
      <w:r w:rsidR="00CF3243" w:rsidRPr="00C10477">
        <w:rPr>
          <w:rFonts w:ascii="Book Antiqua" w:eastAsia="Book Antiqua" w:hAnsi="Book Antiqua" w:cs="Book Antiqua"/>
          <w:color w:val="000000"/>
        </w:rPr>
        <w:t xml:space="preserve">. </w:t>
      </w:r>
      <w:proofErr w:type="spellStart"/>
      <w:r w:rsidR="00CF3243" w:rsidRPr="00C10477">
        <w:rPr>
          <w:rFonts w:ascii="Book Antiqua" w:eastAsia="Book Antiqua" w:hAnsi="Book Antiqua" w:cs="Book Antiqua"/>
          <w:color w:val="000000"/>
        </w:rPr>
        <w:t>Lysyl</w:t>
      </w:r>
      <w:proofErr w:type="spellEnd"/>
      <w:r w:rsidR="00CF3243" w:rsidRPr="00C10477">
        <w:rPr>
          <w:rFonts w:ascii="Book Antiqua" w:eastAsia="Book Antiqua" w:hAnsi="Book Antiqua" w:cs="Book Antiqua"/>
          <w:color w:val="000000"/>
        </w:rPr>
        <w:t xml:space="preserve"> oxidase: mechanism, regulation and relationship to liver fibrosis. </w:t>
      </w:r>
      <w:proofErr w:type="spellStart"/>
      <w:r w:rsidR="00CF3243" w:rsidRPr="00C10477">
        <w:rPr>
          <w:rFonts w:ascii="Book Antiqua" w:eastAsia="Book Antiqua" w:hAnsi="Book Antiqua" w:cs="Book Antiqua"/>
          <w:i/>
          <w:iCs/>
          <w:color w:val="000000"/>
        </w:rPr>
        <w:t>Pathol</w:t>
      </w:r>
      <w:proofErr w:type="spellEnd"/>
      <w:r w:rsidR="00CF3243" w:rsidRPr="00C10477">
        <w:rPr>
          <w:rFonts w:ascii="Book Antiqua" w:eastAsia="Book Antiqua" w:hAnsi="Book Antiqua" w:cs="Book Antiqua"/>
          <w:i/>
          <w:iCs/>
          <w:color w:val="000000"/>
        </w:rPr>
        <w:t xml:space="preserve"> Res </w:t>
      </w:r>
      <w:proofErr w:type="spellStart"/>
      <w:r w:rsidR="00CF3243" w:rsidRPr="00C10477">
        <w:rPr>
          <w:rFonts w:ascii="Book Antiqua" w:eastAsia="Book Antiqua" w:hAnsi="Book Antiqua" w:cs="Book Antiqua"/>
          <w:i/>
          <w:iCs/>
          <w:color w:val="000000"/>
        </w:rPr>
        <w:t>Pract</w:t>
      </w:r>
      <w:proofErr w:type="spellEnd"/>
      <w:r w:rsidR="00CF3243" w:rsidRPr="00C10477">
        <w:rPr>
          <w:rFonts w:ascii="Book Antiqua" w:eastAsia="Book Antiqua" w:hAnsi="Book Antiqua" w:cs="Book Antiqua"/>
          <w:color w:val="000000"/>
        </w:rPr>
        <w:t xml:space="preserve"> 1994; </w:t>
      </w:r>
      <w:r w:rsidR="00CF3243" w:rsidRPr="00C10477">
        <w:rPr>
          <w:rFonts w:ascii="Book Antiqua" w:eastAsia="Book Antiqua" w:hAnsi="Book Antiqua" w:cs="Book Antiqua"/>
          <w:b/>
          <w:bCs/>
          <w:color w:val="000000"/>
        </w:rPr>
        <w:t>190</w:t>
      </w:r>
      <w:r w:rsidR="00CF3243" w:rsidRPr="00C10477">
        <w:rPr>
          <w:rFonts w:ascii="Book Antiqua" w:eastAsia="Book Antiqua" w:hAnsi="Book Antiqua" w:cs="Book Antiqua"/>
          <w:color w:val="000000"/>
        </w:rPr>
        <w:t>: 910-919 [PMID: 7899140 DOI: 10.1016/S0344-0338(11)80995-7]</w:t>
      </w:r>
    </w:p>
    <w:p w14:paraId="5C184B63" w14:textId="77777777" w:rsidR="00A77B3E" w:rsidRPr="00C10477" w:rsidRDefault="00CF3243" w:rsidP="00C10477">
      <w:pPr>
        <w:spacing w:line="360" w:lineRule="auto"/>
        <w:jc w:val="both"/>
        <w:rPr>
          <w:rFonts w:ascii="Book Antiqua" w:hAnsi="Book Antiqua"/>
        </w:rPr>
      </w:pPr>
      <w:r w:rsidRPr="00D6557D">
        <w:rPr>
          <w:rFonts w:ascii="Book Antiqua" w:eastAsia="Book Antiqua" w:hAnsi="Book Antiqua" w:cs="Book Antiqua"/>
          <w:color w:val="000000"/>
        </w:rPr>
        <w:t xml:space="preserve">47 </w:t>
      </w:r>
      <w:r w:rsidRPr="00D6557D">
        <w:rPr>
          <w:rFonts w:ascii="Book Antiqua" w:eastAsia="Book Antiqua" w:hAnsi="Book Antiqua" w:cs="Book Antiqua"/>
          <w:b/>
          <w:bCs/>
          <w:color w:val="000000"/>
        </w:rPr>
        <w:t>Wai CT</w:t>
      </w:r>
      <w:r w:rsidRPr="00D6557D">
        <w:rPr>
          <w:rFonts w:ascii="Book Antiqua" w:eastAsia="Book Antiqua" w:hAnsi="Book Antiqua" w:cs="Book Antiqua"/>
          <w:color w:val="000000"/>
        </w:rPr>
        <w:t xml:space="preserve">, </w:t>
      </w:r>
      <w:proofErr w:type="spellStart"/>
      <w:r w:rsidRPr="00D6557D">
        <w:rPr>
          <w:rFonts w:ascii="Book Antiqua" w:eastAsia="Book Antiqua" w:hAnsi="Book Antiqua" w:cs="Book Antiqua"/>
          <w:color w:val="000000"/>
        </w:rPr>
        <w:t>Greenson</w:t>
      </w:r>
      <w:proofErr w:type="spellEnd"/>
      <w:r w:rsidRPr="00D6557D">
        <w:rPr>
          <w:rFonts w:ascii="Book Antiqua" w:eastAsia="Book Antiqua" w:hAnsi="Book Antiqua" w:cs="Book Antiqua"/>
          <w:color w:val="000000"/>
        </w:rPr>
        <w:t xml:space="preserve"> JK, Fontana RJ, </w:t>
      </w:r>
      <w:proofErr w:type="spellStart"/>
      <w:r w:rsidRPr="00D6557D">
        <w:rPr>
          <w:rFonts w:ascii="Book Antiqua" w:eastAsia="Book Antiqua" w:hAnsi="Book Antiqua" w:cs="Book Antiqua"/>
          <w:color w:val="000000"/>
        </w:rPr>
        <w:t>Kalbfleisch</w:t>
      </w:r>
      <w:proofErr w:type="spellEnd"/>
      <w:r w:rsidRPr="00D6557D">
        <w:rPr>
          <w:rFonts w:ascii="Book Antiqua" w:eastAsia="Book Antiqua" w:hAnsi="Book Antiqua" w:cs="Book Antiqua"/>
          <w:color w:val="000000"/>
        </w:rPr>
        <w:t xml:space="preserve"> JD, Marrero JA, </w:t>
      </w:r>
      <w:proofErr w:type="spellStart"/>
      <w:r w:rsidRPr="00D6557D">
        <w:rPr>
          <w:rFonts w:ascii="Book Antiqua" w:eastAsia="Book Antiqua" w:hAnsi="Book Antiqua" w:cs="Book Antiqua"/>
          <w:color w:val="000000"/>
        </w:rPr>
        <w:t>Conjeevaram</w:t>
      </w:r>
      <w:proofErr w:type="spellEnd"/>
      <w:r w:rsidRPr="00D6557D">
        <w:rPr>
          <w:rFonts w:ascii="Book Antiqua" w:eastAsia="Book Antiqua" w:hAnsi="Book Antiqua" w:cs="Book Antiqua"/>
          <w:color w:val="000000"/>
        </w:rPr>
        <w:t xml:space="preserve"> HS, </w:t>
      </w:r>
      <w:proofErr w:type="spellStart"/>
      <w:r w:rsidRPr="00D6557D">
        <w:rPr>
          <w:rFonts w:ascii="Book Antiqua" w:eastAsia="Book Antiqua" w:hAnsi="Book Antiqua" w:cs="Book Antiqua"/>
          <w:color w:val="000000"/>
        </w:rPr>
        <w:t>Lok</w:t>
      </w:r>
      <w:proofErr w:type="spellEnd"/>
      <w:r w:rsidRPr="00D6557D">
        <w:rPr>
          <w:rFonts w:ascii="Book Antiqua" w:eastAsia="Book Antiqua" w:hAnsi="Book Antiqua" w:cs="Book Antiqua"/>
          <w:color w:val="000000"/>
        </w:rPr>
        <w:t xml:space="preserve"> AS. </w:t>
      </w:r>
      <w:r w:rsidRPr="00C10477">
        <w:rPr>
          <w:rFonts w:ascii="Book Antiqua" w:eastAsia="Book Antiqua" w:hAnsi="Book Antiqua" w:cs="Book Antiqua"/>
          <w:color w:val="000000"/>
        </w:rPr>
        <w:t xml:space="preserve">A simple noninvasive index can predict both significant fibrosis and cirrhosis in patients with chronic hepatitis C. </w:t>
      </w:r>
      <w:r w:rsidRPr="00C10477">
        <w:rPr>
          <w:rFonts w:ascii="Book Antiqua" w:eastAsia="Book Antiqua" w:hAnsi="Book Antiqua" w:cs="Book Antiqua"/>
          <w:i/>
          <w:iCs/>
          <w:color w:val="000000"/>
        </w:rPr>
        <w:t>Hepatology</w:t>
      </w:r>
      <w:r w:rsidRPr="00C10477">
        <w:rPr>
          <w:rFonts w:ascii="Book Antiqua" w:eastAsia="Book Antiqua" w:hAnsi="Book Antiqua" w:cs="Book Antiqua"/>
          <w:color w:val="000000"/>
        </w:rPr>
        <w:t xml:space="preserve"> 2003; </w:t>
      </w:r>
      <w:r w:rsidRPr="00C10477">
        <w:rPr>
          <w:rFonts w:ascii="Book Antiqua" w:eastAsia="Book Antiqua" w:hAnsi="Book Antiqua" w:cs="Book Antiqua"/>
          <w:b/>
          <w:bCs/>
          <w:color w:val="000000"/>
        </w:rPr>
        <w:t>38</w:t>
      </w:r>
      <w:r w:rsidRPr="00C10477">
        <w:rPr>
          <w:rFonts w:ascii="Book Antiqua" w:eastAsia="Book Antiqua" w:hAnsi="Book Antiqua" w:cs="Book Antiqua"/>
          <w:color w:val="000000"/>
        </w:rPr>
        <w:t>: 518-526 [PMID: 12883497 DOI: 10.1053/jhep.2003.50346]</w:t>
      </w:r>
    </w:p>
    <w:p w14:paraId="2B10F746" w14:textId="77777777" w:rsidR="00A77B3E" w:rsidRPr="00C10477" w:rsidRDefault="00A77B3E" w:rsidP="00C10477">
      <w:pPr>
        <w:spacing w:line="360" w:lineRule="auto"/>
        <w:jc w:val="both"/>
        <w:rPr>
          <w:rFonts w:ascii="Book Antiqua" w:hAnsi="Book Antiqua"/>
        </w:rPr>
        <w:sectPr w:rsidR="00A77B3E" w:rsidRPr="00C10477">
          <w:pgSz w:w="12240" w:h="15840"/>
          <w:pgMar w:top="1440" w:right="1440" w:bottom="1440" w:left="1440" w:header="720" w:footer="720" w:gutter="0"/>
          <w:cols w:space="720"/>
          <w:docGrid w:linePitch="360"/>
        </w:sectPr>
      </w:pPr>
    </w:p>
    <w:p w14:paraId="44EAF7E5"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color w:val="000000"/>
        </w:rPr>
        <w:lastRenderedPageBreak/>
        <w:t>Footnotes</w:t>
      </w:r>
    </w:p>
    <w:p w14:paraId="0534E044" w14:textId="20569343"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bCs/>
          <w:color w:val="000000"/>
        </w:rPr>
        <w:t xml:space="preserve">Institutional review board statement: </w:t>
      </w:r>
      <w:r w:rsidRPr="00C10477">
        <w:rPr>
          <w:rFonts w:ascii="Book Antiqua" w:eastAsia="Book Antiqua" w:hAnsi="Book Antiqua" w:cs="Book Antiqua"/>
          <w:color w:val="000000"/>
        </w:rPr>
        <w:t>This prospective study was approved by the Ethics Committee of The Nippon Dental University School of Life Dentistry at Niigata</w:t>
      </w:r>
      <w:r w:rsidR="000459F2" w:rsidRPr="00C10477">
        <w:rPr>
          <w:rFonts w:ascii="Book Antiqua" w:eastAsia="Book Antiqua" w:hAnsi="Book Antiqua" w:cs="Book Antiqua"/>
          <w:color w:val="000000"/>
        </w:rPr>
        <w:t xml:space="preserve">, </w:t>
      </w:r>
      <w:r w:rsidRPr="00C10477">
        <w:rPr>
          <w:rFonts w:ascii="Book Antiqua" w:eastAsia="Book Antiqua" w:hAnsi="Book Antiqua" w:cs="Book Antiqua"/>
          <w:color w:val="000000"/>
        </w:rPr>
        <w:t>No. ECNG-H-247.</w:t>
      </w:r>
    </w:p>
    <w:p w14:paraId="0F5BAF79" w14:textId="77777777" w:rsidR="00D6557D" w:rsidRPr="00D6557D" w:rsidRDefault="00D6557D" w:rsidP="00C10477">
      <w:pPr>
        <w:spacing w:line="360" w:lineRule="auto"/>
        <w:jc w:val="both"/>
        <w:rPr>
          <w:rFonts w:ascii="Book Antiqua" w:eastAsia="Book Antiqua" w:hAnsi="Book Antiqua" w:cs="Book Antiqua"/>
          <w:color w:val="000000"/>
        </w:rPr>
      </w:pPr>
    </w:p>
    <w:p w14:paraId="16FB3794"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bCs/>
          <w:color w:val="000000"/>
        </w:rPr>
        <w:t xml:space="preserve">Informed consent statement: </w:t>
      </w:r>
      <w:r w:rsidRPr="00C10477">
        <w:rPr>
          <w:rFonts w:ascii="Book Antiqua" w:eastAsia="Book Antiqua" w:hAnsi="Book Antiqua" w:cs="Book Antiqua"/>
          <w:color w:val="000000"/>
        </w:rPr>
        <w:t>Informed consent was obtained from each patient prior to enrollment in this study.</w:t>
      </w:r>
    </w:p>
    <w:p w14:paraId="3E8FDA25" w14:textId="77777777" w:rsidR="00A77B3E" w:rsidRPr="00C10477" w:rsidRDefault="00A77B3E" w:rsidP="00C10477">
      <w:pPr>
        <w:spacing w:line="360" w:lineRule="auto"/>
        <w:jc w:val="both"/>
        <w:rPr>
          <w:rFonts w:ascii="Book Antiqua" w:hAnsi="Book Antiqua"/>
        </w:rPr>
      </w:pPr>
    </w:p>
    <w:p w14:paraId="2FB08BD1"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bCs/>
          <w:color w:val="000000"/>
        </w:rPr>
        <w:t xml:space="preserve">Conflict-of-interest statement: </w:t>
      </w:r>
      <w:r w:rsidRPr="00C10477">
        <w:rPr>
          <w:rFonts w:ascii="Book Antiqua" w:eastAsia="Book Antiqua" w:hAnsi="Book Antiqua" w:cs="Book Antiqua"/>
          <w:color w:val="000000"/>
        </w:rPr>
        <w:t>The authors declare no conflicts of interest.</w:t>
      </w:r>
    </w:p>
    <w:p w14:paraId="22F0AA9E" w14:textId="77777777" w:rsidR="00A77B3E" w:rsidRPr="00C10477" w:rsidRDefault="00A77B3E" w:rsidP="00C10477">
      <w:pPr>
        <w:spacing w:line="360" w:lineRule="auto"/>
        <w:jc w:val="both"/>
        <w:rPr>
          <w:rFonts w:ascii="Book Antiqua" w:hAnsi="Book Antiqua"/>
        </w:rPr>
      </w:pPr>
    </w:p>
    <w:p w14:paraId="05CE3323"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bCs/>
          <w:color w:val="000000"/>
        </w:rPr>
        <w:t xml:space="preserve">Data sharing statement: </w:t>
      </w:r>
      <w:r w:rsidRPr="00C10477">
        <w:rPr>
          <w:rFonts w:ascii="Book Antiqua" w:eastAsia="Book Antiqua" w:hAnsi="Book Antiqua" w:cs="Book Antiqua"/>
          <w:color w:val="000000"/>
        </w:rPr>
        <w:t>No additional data are available.</w:t>
      </w:r>
    </w:p>
    <w:p w14:paraId="528C80FB" w14:textId="77777777" w:rsidR="00A77B3E" w:rsidRPr="00C10477" w:rsidRDefault="00A77B3E" w:rsidP="00C10477">
      <w:pPr>
        <w:spacing w:line="360" w:lineRule="auto"/>
        <w:jc w:val="both"/>
        <w:rPr>
          <w:rFonts w:ascii="Book Antiqua" w:hAnsi="Book Antiqua"/>
        </w:rPr>
      </w:pPr>
    </w:p>
    <w:p w14:paraId="733D1105"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bCs/>
          <w:color w:val="000000"/>
        </w:rPr>
        <w:t xml:space="preserve">CONSORT 2010 statement: </w:t>
      </w:r>
      <w:r w:rsidRPr="00C10477">
        <w:rPr>
          <w:rFonts w:ascii="Book Antiqua" w:eastAsia="Book Antiqua" w:hAnsi="Book Antiqua" w:cs="Book Antiqua"/>
          <w:color w:val="000000"/>
        </w:rPr>
        <w:t>The authors have read the CONSORT 2010 Statement, and the manuscript was prepared and revised according to the CONSORT 2010 Statement.</w:t>
      </w:r>
    </w:p>
    <w:p w14:paraId="08C2E5FB" w14:textId="77777777" w:rsidR="00A77B3E" w:rsidRPr="00C10477" w:rsidRDefault="00A77B3E" w:rsidP="00C10477">
      <w:pPr>
        <w:spacing w:line="360" w:lineRule="auto"/>
        <w:jc w:val="both"/>
        <w:rPr>
          <w:rFonts w:ascii="Book Antiqua" w:hAnsi="Book Antiqua"/>
        </w:rPr>
      </w:pPr>
    </w:p>
    <w:p w14:paraId="37FD76B8"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bCs/>
          <w:color w:val="000000"/>
        </w:rPr>
        <w:t xml:space="preserve">Open-Access: </w:t>
      </w:r>
      <w:r w:rsidRPr="00C1047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10477">
        <w:rPr>
          <w:rFonts w:ascii="Book Antiqua" w:eastAsia="Book Antiqua" w:hAnsi="Book Antiqua" w:cs="Book Antiqua"/>
          <w:color w:val="000000"/>
        </w:rPr>
        <w:t>NonCommercial</w:t>
      </w:r>
      <w:proofErr w:type="spellEnd"/>
      <w:r w:rsidRPr="00C1047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1C054F3" w14:textId="77777777" w:rsidR="00A77B3E" w:rsidRPr="00C10477" w:rsidRDefault="00A77B3E" w:rsidP="00C10477">
      <w:pPr>
        <w:spacing w:line="360" w:lineRule="auto"/>
        <w:jc w:val="both"/>
        <w:rPr>
          <w:rFonts w:ascii="Book Antiqua" w:hAnsi="Book Antiqua"/>
        </w:rPr>
      </w:pPr>
    </w:p>
    <w:p w14:paraId="1A87BB88" w14:textId="2376D51E"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color w:val="000000"/>
        </w:rPr>
        <w:t xml:space="preserve">Manuscript source: </w:t>
      </w:r>
      <w:r w:rsidRPr="00C10477">
        <w:rPr>
          <w:rFonts w:ascii="Book Antiqua" w:eastAsia="Book Antiqua" w:hAnsi="Book Antiqua" w:cs="Book Antiqua"/>
          <w:color w:val="000000"/>
        </w:rPr>
        <w:t xml:space="preserve">Invited </w:t>
      </w:r>
      <w:r w:rsidR="004672D7" w:rsidRPr="00C10477">
        <w:rPr>
          <w:rFonts w:ascii="Book Antiqua" w:eastAsia="Book Antiqua" w:hAnsi="Book Antiqua" w:cs="Book Antiqua"/>
          <w:color w:val="000000"/>
        </w:rPr>
        <w:t>m</w:t>
      </w:r>
      <w:r w:rsidRPr="00C10477">
        <w:rPr>
          <w:rFonts w:ascii="Book Antiqua" w:eastAsia="Book Antiqua" w:hAnsi="Book Antiqua" w:cs="Book Antiqua"/>
          <w:color w:val="000000"/>
        </w:rPr>
        <w:t>anuscript</w:t>
      </w:r>
    </w:p>
    <w:p w14:paraId="64320E4C" w14:textId="77777777" w:rsidR="00A77B3E" w:rsidRPr="00C10477" w:rsidRDefault="00A77B3E" w:rsidP="00C10477">
      <w:pPr>
        <w:spacing w:line="360" w:lineRule="auto"/>
        <w:jc w:val="both"/>
        <w:rPr>
          <w:rFonts w:ascii="Book Antiqua" w:hAnsi="Book Antiqua"/>
        </w:rPr>
      </w:pPr>
    </w:p>
    <w:p w14:paraId="6F5B54CB"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color w:val="000000"/>
        </w:rPr>
        <w:t xml:space="preserve">Peer-review started: </w:t>
      </w:r>
      <w:r w:rsidRPr="00C10477">
        <w:rPr>
          <w:rFonts w:ascii="Book Antiqua" w:eastAsia="Book Antiqua" w:hAnsi="Book Antiqua" w:cs="Book Antiqua"/>
          <w:color w:val="000000"/>
        </w:rPr>
        <w:t>February 25, 2021</w:t>
      </w:r>
    </w:p>
    <w:p w14:paraId="1DD0F220"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color w:val="000000"/>
        </w:rPr>
        <w:t xml:space="preserve">First decision: </w:t>
      </w:r>
      <w:r w:rsidRPr="00C10477">
        <w:rPr>
          <w:rFonts w:ascii="Book Antiqua" w:eastAsia="Book Antiqua" w:hAnsi="Book Antiqua" w:cs="Book Antiqua"/>
          <w:color w:val="000000"/>
        </w:rPr>
        <w:t>April 18, 2021</w:t>
      </w:r>
    </w:p>
    <w:p w14:paraId="73E56B32"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color w:val="000000"/>
        </w:rPr>
        <w:t xml:space="preserve">Article in press: </w:t>
      </w:r>
    </w:p>
    <w:p w14:paraId="434E587F" w14:textId="77777777" w:rsidR="00A77B3E" w:rsidRPr="00C10477" w:rsidRDefault="00A77B3E" w:rsidP="00C10477">
      <w:pPr>
        <w:spacing w:line="360" w:lineRule="auto"/>
        <w:jc w:val="both"/>
        <w:rPr>
          <w:rFonts w:ascii="Book Antiqua" w:hAnsi="Book Antiqua"/>
        </w:rPr>
      </w:pPr>
    </w:p>
    <w:p w14:paraId="2FA5D961" w14:textId="43268D24"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color w:val="000000"/>
        </w:rPr>
        <w:lastRenderedPageBreak/>
        <w:t xml:space="preserve">Specialty type: </w:t>
      </w:r>
      <w:bookmarkStart w:id="0" w:name="OLE_LINK1952"/>
      <w:bookmarkStart w:id="1" w:name="OLE_LINK1953"/>
      <w:bookmarkStart w:id="2" w:name="OLE_LINK2066"/>
      <w:r w:rsidR="004672D7" w:rsidRPr="00C10477">
        <w:rPr>
          <w:rFonts w:ascii="Book Antiqua" w:eastAsia="微软雅黑" w:hAnsi="Book Antiqua" w:cs="宋体"/>
        </w:rPr>
        <w:t>Medicine, research and experimental</w:t>
      </w:r>
      <w:bookmarkEnd w:id="0"/>
      <w:bookmarkEnd w:id="1"/>
      <w:bookmarkEnd w:id="2"/>
    </w:p>
    <w:p w14:paraId="08911E88"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color w:val="000000"/>
        </w:rPr>
        <w:t xml:space="preserve">Country/Territory of origin: </w:t>
      </w:r>
      <w:r w:rsidRPr="00C10477">
        <w:rPr>
          <w:rFonts w:ascii="Book Antiqua" w:eastAsia="Book Antiqua" w:hAnsi="Book Antiqua" w:cs="Book Antiqua"/>
          <w:color w:val="000000"/>
        </w:rPr>
        <w:t>Japan</w:t>
      </w:r>
    </w:p>
    <w:p w14:paraId="424CF50A"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color w:val="000000"/>
        </w:rPr>
        <w:t>Peer-review report’s scientific quality classification</w:t>
      </w:r>
    </w:p>
    <w:p w14:paraId="1D614BDD"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Grade </w:t>
      </w:r>
      <w:proofErr w:type="gramStart"/>
      <w:r w:rsidRPr="00C10477">
        <w:rPr>
          <w:rFonts w:ascii="Book Antiqua" w:eastAsia="Book Antiqua" w:hAnsi="Book Antiqua" w:cs="Book Antiqua"/>
          <w:color w:val="000000"/>
        </w:rPr>
        <w:t>A</w:t>
      </w:r>
      <w:proofErr w:type="gramEnd"/>
      <w:r w:rsidRPr="00C10477">
        <w:rPr>
          <w:rFonts w:ascii="Book Antiqua" w:eastAsia="Book Antiqua" w:hAnsi="Book Antiqua" w:cs="Book Antiqua"/>
          <w:color w:val="000000"/>
        </w:rPr>
        <w:t xml:space="preserve"> (Excellent): 0</w:t>
      </w:r>
    </w:p>
    <w:p w14:paraId="38A81ED9"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Grade B (Very good): 0</w:t>
      </w:r>
    </w:p>
    <w:p w14:paraId="24B44233"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Grade C (Good): C</w:t>
      </w:r>
    </w:p>
    <w:p w14:paraId="325C706D"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Grade D (Fair): 0</w:t>
      </w:r>
    </w:p>
    <w:p w14:paraId="1F51CD88"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Grade E (Poor): 0</w:t>
      </w:r>
    </w:p>
    <w:p w14:paraId="20469C45" w14:textId="77777777" w:rsidR="00A77B3E" w:rsidRPr="00C10477" w:rsidRDefault="00A77B3E" w:rsidP="00C10477">
      <w:pPr>
        <w:spacing w:line="360" w:lineRule="auto"/>
        <w:jc w:val="both"/>
        <w:rPr>
          <w:rFonts w:ascii="Book Antiqua" w:hAnsi="Book Antiqua"/>
        </w:rPr>
      </w:pPr>
    </w:p>
    <w:p w14:paraId="4FE5CFF1" w14:textId="03B3B3F7" w:rsidR="00A77B3E" w:rsidRDefault="00CF3243" w:rsidP="00C10477">
      <w:pPr>
        <w:spacing w:line="360" w:lineRule="auto"/>
        <w:jc w:val="both"/>
        <w:rPr>
          <w:rFonts w:ascii="Book Antiqua" w:eastAsia="Book Antiqua" w:hAnsi="Book Antiqua" w:cs="Book Antiqua"/>
          <w:b/>
          <w:color w:val="000000"/>
        </w:rPr>
      </w:pPr>
      <w:r w:rsidRPr="00C10477">
        <w:rPr>
          <w:rFonts w:ascii="Book Antiqua" w:eastAsia="Book Antiqua" w:hAnsi="Book Antiqua" w:cs="Book Antiqua"/>
          <w:b/>
          <w:color w:val="000000"/>
        </w:rPr>
        <w:t xml:space="preserve">P-Reviewer: </w:t>
      </w:r>
      <w:proofErr w:type="spellStart"/>
      <w:r w:rsidRPr="00C10477">
        <w:rPr>
          <w:rFonts w:ascii="Book Antiqua" w:eastAsia="Book Antiqua" w:hAnsi="Book Antiqua" w:cs="Book Antiqua"/>
          <w:color w:val="000000"/>
        </w:rPr>
        <w:t>Gassler</w:t>
      </w:r>
      <w:proofErr w:type="spellEnd"/>
      <w:r w:rsidRPr="00C10477">
        <w:rPr>
          <w:rFonts w:ascii="Book Antiqua" w:eastAsia="Book Antiqua" w:hAnsi="Book Antiqua" w:cs="Book Antiqua"/>
          <w:color w:val="000000"/>
        </w:rPr>
        <w:t xml:space="preserve"> N</w:t>
      </w:r>
      <w:r w:rsidRPr="00C10477">
        <w:rPr>
          <w:rFonts w:ascii="Book Antiqua" w:eastAsia="Book Antiqua" w:hAnsi="Book Antiqua" w:cs="Book Antiqua"/>
          <w:b/>
          <w:color w:val="000000"/>
        </w:rPr>
        <w:t xml:space="preserve"> S-Editor: </w:t>
      </w:r>
      <w:r w:rsidR="00055FC2" w:rsidRPr="00C10477">
        <w:rPr>
          <w:rFonts w:ascii="Book Antiqua" w:eastAsia="Book Antiqua" w:hAnsi="Book Antiqua" w:cs="Book Antiqua"/>
          <w:color w:val="000000"/>
        </w:rPr>
        <w:t>F</w:t>
      </w:r>
      <w:r w:rsidRPr="00C10477">
        <w:rPr>
          <w:rFonts w:ascii="Book Antiqua" w:eastAsia="Book Antiqua" w:hAnsi="Book Antiqua" w:cs="Book Antiqua"/>
          <w:color w:val="000000"/>
        </w:rPr>
        <w:t>a</w:t>
      </w:r>
      <w:r w:rsidR="00055FC2" w:rsidRPr="00C10477">
        <w:rPr>
          <w:rFonts w:ascii="Book Antiqua" w:eastAsia="Book Antiqua" w:hAnsi="Book Antiqua" w:cs="Book Antiqua"/>
          <w:color w:val="000000"/>
        </w:rPr>
        <w:t>n</w:t>
      </w:r>
      <w:r w:rsidRPr="00C10477">
        <w:rPr>
          <w:rFonts w:ascii="Book Antiqua" w:eastAsia="Book Antiqua" w:hAnsi="Book Antiqua" w:cs="Book Antiqua"/>
          <w:color w:val="000000"/>
        </w:rPr>
        <w:t xml:space="preserve"> </w:t>
      </w:r>
      <w:r w:rsidR="00055FC2" w:rsidRPr="00C10477">
        <w:rPr>
          <w:rFonts w:ascii="Book Antiqua" w:eastAsia="Book Antiqua" w:hAnsi="Book Antiqua" w:cs="Book Antiqua"/>
          <w:color w:val="000000"/>
        </w:rPr>
        <w:t>JR</w:t>
      </w:r>
      <w:r w:rsidRPr="00C10477">
        <w:rPr>
          <w:rFonts w:ascii="Book Antiqua" w:eastAsia="Book Antiqua" w:hAnsi="Book Antiqua" w:cs="Book Antiqua"/>
          <w:b/>
          <w:color w:val="000000"/>
        </w:rPr>
        <w:t xml:space="preserve"> L-Editor:  P-Editor: </w:t>
      </w:r>
    </w:p>
    <w:p w14:paraId="4B2FE186" w14:textId="77777777" w:rsidR="006545BB" w:rsidRPr="00C10477" w:rsidRDefault="006545BB" w:rsidP="00C10477">
      <w:pPr>
        <w:spacing w:line="360" w:lineRule="auto"/>
        <w:jc w:val="both"/>
        <w:rPr>
          <w:rFonts w:ascii="Book Antiqua" w:hAnsi="Book Antiqua"/>
        </w:rPr>
        <w:sectPr w:rsidR="006545BB" w:rsidRPr="00C10477">
          <w:pgSz w:w="12240" w:h="15840"/>
          <w:pgMar w:top="1440" w:right="1440" w:bottom="1440" w:left="1440" w:header="720" w:footer="720" w:gutter="0"/>
          <w:cols w:space="720"/>
          <w:docGrid w:linePitch="360"/>
        </w:sectPr>
      </w:pPr>
    </w:p>
    <w:p w14:paraId="3E673854"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color w:val="000000"/>
        </w:rPr>
        <w:lastRenderedPageBreak/>
        <w:t>Figure Legends</w:t>
      </w:r>
    </w:p>
    <w:p w14:paraId="29C13FE4" w14:textId="784499EC" w:rsidR="009968CC" w:rsidRPr="00C10477" w:rsidRDefault="001F7EB4" w:rsidP="00C10477">
      <w:pPr>
        <w:spacing w:line="360" w:lineRule="auto"/>
        <w:jc w:val="both"/>
        <w:rPr>
          <w:rFonts w:ascii="Book Antiqua" w:eastAsia="Book Antiqua" w:hAnsi="Book Antiqua" w:cs="Book Antiqua"/>
          <w:b/>
          <w:bCs/>
          <w:color w:val="000000"/>
        </w:rPr>
      </w:pPr>
      <w:r w:rsidRPr="00C10477">
        <w:rPr>
          <w:rFonts w:ascii="Book Antiqua" w:hAnsi="Book Antiqua"/>
          <w:noProof/>
          <w:lang w:eastAsia="zh-CN"/>
        </w:rPr>
        <w:drawing>
          <wp:inline distT="0" distB="0" distL="0" distR="0" wp14:anchorId="7AD1DFC0" wp14:editId="42071AC3">
            <wp:extent cx="8152424" cy="461970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170941" cy="4630200"/>
                    </a:xfrm>
                    <a:prstGeom prst="rect">
                      <a:avLst/>
                    </a:prstGeom>
                  </pic:spPr>
                </pic:pic>
              </a:graphicData>
            </a:graphic>
          </wp:inline>
        </w:drawing>
      </w:r>
    </w:p>
    <w:p w14:paraId="461F335F" w14:textId="30C05E52" w:rsidR="006D275D" w:rsidRPr="00C10477" w:rsidRDefault="00CF3243" w:rsidP="006D275D">
      <w:pPr>
        <w:spacing w:line="360" w:lineRule="auto"/>
        <w:jc w:val="both"/>
        <w:rPr>
          <w:rFonts w:ascii="Book Antiqua" w:hAnsi="Book Antiqua"/>
        </w:rPr>
      </w:pPr>
      <w:r w:rsidRPr="00C10477">
        <w:rPr>
          <w:rFonts w:ascii="Book Antiqua" w:eastAsia="Book Antiqua" w:hAnsi="Book Antiqua" w:cs="Book Antiqua"/>
          <w:b/>
          <w:bCs/>
          <w:color w:val="000000"/>
        </w:rPr>
        <w:t>Figure 1</w:t>
      </w:r>
      <w:r w:rsidRPr="005505DF">
        <w:rPr>
          <w:rFonts w:ascii="Book Antiqua" w:eastAsia="Book Antiqua" w:hAnsi="Book Antiqua" w:cs="Book Antiqua"/>
          <w:b/>
          <w:bCs/>
          <w:color w:val="000000"/>
        </w:rPr>
        <w:t xml:space="preserve"> Flow chart of patient selection.</w:t>
      </w:r>
      <w:r w:rsidR="006D275D" w:rsidRPr="005505DF">
        <w:rPr>
          <w:rFonts w:ascii="Book Antiqua" w:eastAsia="Book Antiqua" w:hAnsi="Book Antiqua" w:cs="Book Antiqua"/>
          <w:b/>
          <w:bCs/>
          <w:color w:val="000000"/>
        </w:rPr>
        <w:t xml:space="preserve"> </w:t>
      </w:r>
      <w:r w:rsidR="006D275D" w:rsidRPr="00C10477">
        <w:rPr>
          <w:rFonts w:ascii="Book Antiqua" w:eastAsia="Book Antiqua" w:hAnsi="Book Antiqua" w:cs="Book Antiqua"/>
          <w:color w:val="000000"/>
        </w:rPr>
        <w:t>CPAP</w:t>
      </w:r>
      <w:r w:rsidR="006D275D">
        <w:rPr>
          <w:rFonts w:ascii="Book Antiqua" w:eastAsia="Book Antiqua" w:hAnsi="Book Antiqua" w:cs="Book Antiqua"/>
          <w:color w:val="000000"/>
        </w:rPr>
        <w:t>:</w:t>
      </w:r>
      <w:r w:rsidR="006D275D" w:rsidRPr="00C10477">
        <w:rPr>
          <w:rFonts w:ascii="Book Antiqua" w:eastAsia="Book Antiqua" w:hAnsi="Book Antiqua" w:cs="Book Antiqua"/>
          <w:color w:val="000000"/>
        </w:rPr>
        <w:t xml:space="preserve"> </w:t>
      </w:r>
      <w:r w:rsidR="006D275D">
        <w:rPr>
          <w:rFonts w:ascii="Book Antiqua" w:eastAsia="Book Antiqua" w:hAnsi="Book Antiqua" w:cs="Book Antiqua"/>
          <w:color w:val="000000"/>
        </w:rPr>
        <w:t>C</w:t>
      </w:r>
      <w:r w:rsidR="006D275D" w:rsidRPr="00C10477">
        <w:rPr>
          <w:rFonts w:ascii="Book Antiqua" w:eastAsia="Book Antiqua" w:hAnsi="Book Antiqua" w:cs="Book Antiqua"/>
          <w:color w:val="000000"/>
        </w:rPr>
        <w:t>ontinuous positive airway pressure; NAFLD</w:t>
      </w:r>
      <w:r w:rsidR="006D275D">
        <w:rPr>
          <w:rFonts w:ascii="Book Antiqua" w:eastAsia="Book Antiqua" w:hAnsi="Book Antiqua" w:cs="Book Antiqua"/>
          <w:color w:val="000000"/>
        </w:rPr>
        <w:t>:</w:t>
      </w:r>
      <w:r w:rsidR="006D275D" w:rsidRPr="00C10477">
        <w:rPr>
          <w:rFonts w:ascii="Book Antiqua" w:eastAsia="Book Antiqua" w:hAnsi="Book Antiqua" w:cs="Book Antiqua"/>
          <w:color w:val="000000"/>
        </w:rPr>
        <w:t xml:space="preserve"> </w:t>
      </w:r>
      <w:r w:rsidR="006D275D">
        <w:rPr>
          <w:rFonts w:ascii="Book Antiqua" w:eastAsia="Book Antiqua" w:hAnsi="Book Antiqua" w:cs="Book Antiqua"/>
          <w:color w:val="000000"/>
        </w:rPr>
        <w:t>N</w:t>
      </w:r>
      <w:r w:rsidR="006D275D" w:rsidRPr="00C10477">
        <w:rPr>
          <w:rFonts w:ascii="Book Antiqua" w:eastAsia="Book Antiqua" w:hAnsi="Book Antiqua" w:cs="Book Antiqua"/>
          <w:color w:val="000000"/>
        </w:rPr>
        <w:t>onalcoholic fatty liver disease; OSA</w:t>
      </w:r>
      <w:r w:rsidR="006D275D">
        <w:rPr>
          <w:rFonts w:ascii="Book Antiqua" w:eastAsia="Book Antiqua" w:hAnsi="Book Antiqua" w:cs="Book Antiqua"/>
          <w:color w:val="000000"/>
        </w:rPr>
        <w:t>:</w:t>
      </w:r>
      <w:r w:rsidR="006D275D" w:rsidRPr="00C10477">
        <w:rPr>
          <w:rFonts w:ascii="Book Antiqua" w:eastAsia="Book Antiqua" w:hAnsi="Book Antiqua" w:cs="Book Antiqua"/>
          <w:color w:val="000000"/>
        </w:rPr>
        <w:t xml:space="preserve"> </w:t>
      </w:r>
      <w:r w:rsidR="006D275D">
        <w:rPr>
          <w:rFonts w:ascii="Book Antiqua" w:eastAsia="Book Antiqua" w:hAnsi="Book Antiqua" w:cs="Book Antiqua"/>
          <w:color w:val="000000"/>
        </w:rPr>
        <w:t>O</w:t>
      </w:r>
      <w:r w:rsidR="006D275D" w:rsidRPr="00C10477">
        <w:rPr>
          <w:rFonts w:ascii="Book Antiqua" w:eastAsia="Book Antiqua" w:hAnsi="Book Antiqua" w:cs="Book Antiqua"/>
          <w:color w:val="000000"/>
        </w:rPr>
        <w:t>bstructive sleep apnea.</w:t>
      </w:r>
    </w:p>
    <w:p w14:paraId="18E8B7F3" w14:textId="36029D80" w:rsidR="00A77B3E" w:rsidRPr="00C10477" w:rsidRDefault="00A77B3E" w:rsidP="00C10477">
      <w:pPr>
        <w:spacing w:line="360" w:lineRule="auto"/>
        <w:jc w:val="both"/>
        <w:rPr>
          <w:rFonts w:ascii="Book Antiqua" w:hAnsi="Book Antiqua"/>
        </w:rPr>
      </w:pPr>
    </w:p>
    <w:p w14:paraId="2D2D7545" w14:textId="34DE49B0" w:rsidR="00A77B3E" w:rsidRPr="00C10477" w:rsidRDefault="00511FC3" w:rsidP="00C10477">
      <w:pPr>
        <w:spacing w:line="360" w:lineRule="auto"/>
        <w:jc w:val="both"/>
        <w:rPr>
          <w:rFonts w:ascii="Book Antiqua" w:eastAsia="Book Antiqua" w:hAnsi="Book Antiqua" w:cs="Book Antiqua"/>
          <w:b/>
          <w:bCs/>
          <w:color w:val="000000"/>
        </w:rPr>
      </w:pPr>
      <w:r w:rsidRPr="00C10477">
        <w:rPr>
          <w:rFonts w:ascii="Book Antiqua" w:hAnsi="Book Antiqua"/>
        </w:rPr>
        <w:br w:type="page"/>
      </w:r>
      <w:r w:rsidR="00CF3243" w:rsidRPr="00C10477">
        <w:rPr>
          <w:rFonts w:ascii="Book Antiqua" w:eastAsia="Book Antiqua" w:hAnsi="Book Antiqua" w:cs="Book Antiqua"/>
          <w:b/>
          <w:bCs/>
          <w:color w:val="000000"/>
        </w:rPr>
        <w:lastRenderedPageBreak/>
        <w:t xml:space="preserve">Table 1 Baseline characteristics of </w:t>
      </w:r>
      <w:r w:rsidR="006C299F" w:rsidRPr="00C10477">
        <w:rPr>
          <w:rFonts w:ascii="Book Antiqua" w:eastAsia="Book Antiqua" w:hAnsi="Book Antiqua" w:cs="Book Antiqua"/>
          <w:b/>
          <w:bCs/>
          <w:color w:val="000000"/>
        </w:rPr>
        <w:t>n</w:t>
      </w:r>
      <w:r w:rsidR="00CF3243" w:rsidRPr="00C10477">
        <w:rPr>
          <w:rFonts w:ascii="Book Antiqua" w:eastAsia="Book Antiqua" w:hAnsi="Book Antiqua" w:cs="Book Antiqua"/>
          <w:b/>
          <w:bCs/>
          <w:color w:val="000000"/>
        </w:rPr>
        <w:t xml:space="preserve">ormal and </w:t>
      </w:r>
      <w:r w:rsidR="006C299F" w:rsidRPr="00C10477">
        <w:rPr>
          <w:rFonts w:ascii="Book Antiqua" w:eastAsia="Book Antiqua" w:hAnsi="Book Antiqua" w:cs="Book Antiqua"/>
          <w:b/>
          <w:bCs/>
          <w:color w:val="000000"/>
        </w:rPr>
        <w:t>nonalcoholic fatty liver disease</w:t>
      </w:r>
      <w:r w:rsidR="00CF3243" w:rsidRPr="00C10477">
        <w:rPr>
          <w:rFonts w:ascii="Book Antiqua" w:eastAsia="Book Antiqua" w:hAnsi="Book Antiqua" w:cs="Book Antiqua"/>
          <w:b/>
          <w:bCs/>
          <w:color w:val="000000"/>
        </w:rPr>
        <w:t xml:space="preserve"> groups</w:t>
      </w:r>
    </w:p>
    <w:tbl>
      <w:tblPr>
        <w:tblW w:w="4908" w:type="pct"/>
        <w:jc w:val="center"/>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5764"/>
        <w:gridCol w:w="1607"/>
        <w:gridCol w:w="1418"/>
        <w:gridCol w:w="1480"/>
        <w:gridCol w:w="1286"/>
        <w:gridCol w:w="1361"/>
      </w:tblGrid>
      <w:tr w:rsidR="00511FC3" w:rsidRPr="00C10477" w14:paraId="45A00534" w14:textId="77777777" w:rsidTr="00C60E65">
        <w:trPr>
          <w:trHeight w:val="266"/>
          <w:jc w:val="center"/>
        </w:trPr>
        <w:tc>
          <w:tcPr>
            <w:tcW w:w="2231" w:type="pct"/>
            <w:tcBorders>
              <w:top w:val="single" w:sz="4" w:space="0" w:color="auto"/>
              <w:bottom w:val="single" w:sz="4" w:space="0" w:color="auto"/>
            </w:tcBorders>
            <w:shd w:val="clear" w:color="auto" w:fill="auto"/>
            <w:noWrap/>
            <w:hideMark/>
          </w:tcPr>
          <w:p w14:paraId="03A2EBC9" w14:textId="22168747" w:rsidR="00511FC3" w:rsidRPr="00C10477" w:rsidRDefault="00511FC3" w:rsidP="00C10477">
            <w:pPr>
              <w:spacing w:line="360" w:lineRule="auto"/>
              <w:jc w:val="both"/>
              <w:rPr>
                <w:rFonts w:ascii="Book Antiqua" w:eastAsia="Yu Gothic" w:hAnsi="Book Antiqua" w:cs="MS PGothic"/>
                <w:b/>
                <w:bCs/>
                <w:color w:val="000000"/>
              </w:rPr>
            </w:pPr>
          </w:p>
        </w:tc>
        <w:tc>
          <w:tcPr>
            <w:tcW w:w="1171" w:type="pct"/>
            <w:gridSpan w:val="2"/>
            <w:tcBorders>
              <w:top w:val="single" w:sz="4" w:space="0" w:color="auto"/>
              <w:bottom w:val="single" w:sz="4" w:space="0" w:color="auto"/>
            </w:tcBorders>
            <w:shd w:val="clear" w:color="auto" w:fill="auto"/>
            <w:hideMark/>
          </w:tcPr>
          <w:p w14:paraId="1C3C2D87" w14:textId="5B44FA15" w:rsidR="00511FC3" w:rsidRPr="00C10477" w:rsidRDefault="00511FC3" w:rsidP="00C10477">
            <w:pPr>
              <w:spacing w:line="360" w:lineRule="auto"/>
              <w:jc w:val="both"/>
              <w:rPr>
                <w:rFonts w:ascii="Book Antiqua" w:eastAsia="Yu Gothic" w:hAnsi="Book Antiqua" w:cs="MS PGothic"/>
                <w:b/>
                <w:bCs/>
                <w:color w:val="000000"/>
              </w:rPr>
            </w:pPr>
            <w:r w:rsidRPr="00C10477">
              <w:rPr>
                <w:rFonts w:ascii="Book Antiqua" w:eastAsia="Yu Gothic" w:hAnsi="Book Antiqua" w:cs="MS PGothic"/>
                <w:b/>
                <w:bCs/>
                <w:color w:val="000000"/>
              </w:rPr>
              <w:t>Normal group (</w:t>
            </w:r>
            <w:r w:rsidRPr="00C10477">
              <w:rPr>
                <w:rFonts w:ascii="Book Antiqua" w:eastAsia="Yu Gothic" w:hAnsi="Book Antiqua" w:cs="MS PGothic"/>
                <w:b/>
                <w:bCs/>
                <w:i/>
                <w:iCs/>
                <w:color w:val="000000"/>
              </w:rPr>
              <w:t>n</w:t>
            </w:r>
            <w:r w:rsidRPr="00C10477">
              <w:rPr>
                <w:rFonts w:ascii="Book Antiqua" w:eastAsia="Yu Gothic" w:hAnsi="Book Antiqua" w:cs="MS PGothic"/>
                <w:b/>
                <w:bCs/>
                <w:color w:val="000000"/>
              </w:rPr>
              <w:t xml:space="preserve"> = 20)</w:t>
            </w:r>
          </w:p>
        </w:tc>
        <w:tc>
          <w:tcPr>
            <w:tcW w:w="1071" w:type="pct"/>
            <w:gridSpan w:val="2"/>
            <w:tcBorders>
              <w:top w:val="single" w:sz="4" w:space="0" w:color="auto"/>
              <w:bottom w:val="single" w:sz="4" w:space="0" w:color="auto"/>
            </w:tcBorders>
            <w:shd w:val="clear" w:color="auto" w:fill="auto"/>
            <w:hideMark/>
          </w:tcPr>
          <w:p w14:paraId="05CF4063" w14:textId="52D76576" w:rsidR="00511FC3" w:rsidRPr="00C10477" w:rsidRDefault="00511FC3" w:rsidP="00C10477">
            <w:pPr>
              <w:spacing w:line="360" w:lineRule="auto"/>
              <w:jc w:val="both"/>
              <w:rPr>
                <w:rFonts w:ascii="Book Antiqua" w:eastAsia="Yu Gothic" w:hAnsi="Book Antiqua" w:cs="MS PGothic"/>
                <w:b/>
                <w:bCs/>
                <w:color w:val="000000"/>
              </w:rPr>
            </w:pPr>
            <w:r w:rsidRPr="00C10477">
              <w:rPr>
                <w:rFonts w:ascii="Book Antiqua" w:eastAsia="Yu Gothic" w:hAnsi="Book Antiqua" w:cs="MS PGothic"/>
                <w:b/>
                <w:bCs/>
                <w:color w:val="000000"/>
              </w:rPr>
              <w:t>NAFLD group (</w:t>
            </w:r>
            <w:r w:rsidRPr="00C10477">
              <w:rPr>
                <w:rFonts w:ascii="Book Antiqua" w:eastAsia="Yu Gothic" w:hAnsi="Book Antiqua" w:cs="MS PGothic"/>
                <w:b/>
                <w:bCs/>
                <w:i/>
                <w:iCs/>
                <w:color w:val="000000"/>
              </w:rPr>
              <w:t>n</w:t>
            </w:r>
            <w:r w:rsidRPr="00C10477">
              <w:rPr>
                <w:rFonts w:ascii="Book Antiqua" w:eastAsia="Yu Gothic" w:hAnsi="Book Antiqua" w:cs="MS PGothic"/>
                <w:b/>
                <w:bCs/>
                <w:color w:val="000000"/>
              </w:rPr>
              <w:t xml:space="preserve"> = 50)</w:t>
            </w:r>
          </w:p>
        </w:tc>
        <w:tc>
          <w:tcPr>
            <w:tcW w:w="528" w:type="pct"/>
            <w:tcBorders>
              <w:top w:val="single" w:sz="4" w:space="0" w:color="auto"/>
              <w:bottom w:val="single" w:sz="4" w:space="0" w:color="auto"/>
            </w:tcBorders>
            <w:shd w:val="clear" w:color="auto" w:fill="auto"/>
            <w:hideMark/>
          </w:tcPr>
          <w:p w14:paraId="5D7639D3" w14:textId="0729A21A" w:rsidR="00511FC3" w:rsidRPr="00C10477" w:rsidRDefault="00511FC3" w:rsidP="00C10477">
            <w:pPr>
              <w:spacing w:line="360" w:lineRule="auto"/>
              <w:jc w:val="both"/>
              <w:rPr>
                <w:rFonts w:ascii="Book Antiqua" w:eastAsia="Yu Gothic" w:hAnsi="Book Antiqua" w:cs="MS PGothic"/>
                <w:b/>
                <w:bCs/>
                <w:color w:val="000000"/>
              </w:rPr>
            </w:pPr>
            <w:r w:rsidRPr="00C10477">
              <w:rPr>
                <w:rFonts w:ascii="Book Antiqua" w:eastAsia="Book Antiqua" w:hAnsi="Book Antiqua" w:cs="Book Antiqua"/>
                <w:b/>
                <w:bCs/>
                <w:i/>
                <w:iCs/>
                <w:color w:val="000000"/>
              </w:rPr>
              <w:t xml:space="preserve">P </w:t>
            </w:r>
            <w:r w:rsidRPr="00C10477">
              <w:rPr>
                <w:rFonts w:ascii="Book Antiqua" w:eastAsia="Yu Gothic" w:hAnsi="Book Antiqua" w:cs="MS PGothic"/>
                <w:b/>
                <w:bCs/>
                <w:color w:val="000000"/>
              </w:rPr>
              <w:t>value</w:t>
            </w:r>
          </w:p>
        </w:tc>
      </w:tr>
      <w:tr w:rsidR="00511FC3" w:rsidRPr="00C10477" w14:paraId="5A4274E2" w14:textId="77777777" w:rsidTr="00C60E65">
        <w:trPr>
          <w:trHeight w:val="313"/>
          <w:jc w:val="center"/>
        </w:trPr>
        <w:tc>
          <w:tcPr>
            <w:tcW w:w="2231" w:type="pct"/>
            <w:tcBorders>
              <w:top w:val="single" w:sz="4" w:space="0" w:color="auto"/>
            </w:tcBorders>
            <w:shd w:val="clear" w:color="auto" w:fill="auto"/>
            <w:noWrap/>
            <w:hideMark/>
          </w:tcPr>
          <w:p w14:paraId="45CE1956" w14:textId="57D458B2" w:rsidR="00511FC3" w:rsidRPr="00C10477" w:rsidRDefault="00511FC3"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Demographics</w:t>
            </w:r>
          </w:p>
        </w:tc>
        <w:tc>
          <w:tcPr>
            <w:tcW w:w="622" w:type="pct"/>
            <w:tcBorders>
              <w:top w:val="single" w:sz="4" w:space="0" w:color="auto"/>
            </w:tcBorders>
            <w:shd w:val="clear" w:color="auto" w:fill="auto"/>
            <w:hideMark/>
          </w:tcPr>
          <w:p w14:paraId="0EAECAAB" w14:textId="77777777" w:rsidR="00511FC3" w:rsidRPr="00C10477" w:rsidRDefault="00511FC3" w:rsidP="00C10477">
            <w:pPr>
              <w:spacing w:line="360" w:lineRule="auto"/>
              <w:jc w:val="both"/>
              <w:rPr>
                <w:rFonts w:ascii="Book Antiqua" w:eastAsia="Times New Roman" w:hAnsi="Book Antiqua"/>
              </w:rPr>
            </w:pPr>
          </w:p>
        </w:tc>
        <w:tc>
          <w:tcPr>
            <w:tcW w:w="548" w:type="pct"/>
            <w:tcBorders>
              <w:top w:val="single" w:sz="4" w:space="0" w:color="auto"/>
            </w:tcBorders>
            <w:shd w:val="clear" w:color="auto" w:fill="auto"/>
            <w:hideMark/>
          </w:tcPr>
          <w:p w14:paraId="62A1AE1A" w14:textId="77777777" w:rsidR="00511FC3" w:rsidRPr="00C10477" w:rsidRDefault="00511FC3" w:rsidP="00C10477">
            <w:pPr>
              <w:spacing w:line="360" w:lineRule="auto"/>
              <w:jc w:val="both"/>
              <w:rPr>
                <w:rFonts w:ascii="Book Antiqua" w:eastAsia="Times New Roman" w:hAnsi="Book Antiqua"/>
              </w:rPr>
            </w:pPr>
          </w:p>
        </w:tc>
        <w:tc>
          <w:tcPr>
            <w:tcW w:w="573" w:type="pct"/>
            <w:tcBorders>
              <w:top w:val="single" w:sz="4" w:space="0" w:color="auto"/>
            </w:tcBorders>
            <w:shd w:val="clear" w:color="auto" w:fill="auto"/>
            <w:noWrap/>
            <w:hideMark/>
          </w:tcPr>
          <w:p w14:paraId="1083B9F1" w14:textId="77777777" w:rsidR="00511FC3" w:rsidRPr="00C10477" w:rsidRDefault="00511FC3" w:rsidP="00C10477">
            <w:pPr>
              <w:spacing w:line="360" w:lineRule="auto"/>
              <w:jc w:val="both"/>
              <w:rPr>
                <w:rFonts w:ascii="Book Antiqua" w:eastAsia="Times New Roman" w:hAnsi="Book Antiqua"/>
              </w:rPr>
            </w:pPr>
          </w:p>
        </w:tc>
        <w:tc>
          <w:tcPr>
            <w:tcW w:w="498" w:type="pct"/>
            <w:tcBorders>
              <w:top w:val="single" w:sz="4" w:space="0" w:color="auto"/>
            </w:tcBorders>
            <w:shd w:val="clear" w:color="auto" w:fill="auto"/>
            <w:noWrap/>
            <w:hideMark/>
          </w:tcPr>
          <w:p w14:paraId="2880FB63" w14:textId="77777777" w:rsidR="00511FC3" w:rsidRPr="00C10477" w:rsidRDefault="00511FC3" w:rsidP="00C10477">
            <w:pPr>
              <w:spacing w:line="360" w:lineRule="auto"/>
              <w:jc w:val="both"/>
              <w:rPr>
                <w:rFonts w:ascii="Book Antiqua" w:eastAsia="Times New Roman" w:hAnsi="Book Antiqua"/>
              </w:rPr>
            </w:pPr>
          </w:p>
        </w:tc>
        <w:tc>
          <w:tcPr>
            <w:tcW w:w="528" w:type="pct"/>
            <w:tcBorders>
              <w:top w:val="single" w:sz="4" w:space="0" w:color="auto"/>
            </w:tcBorders>
            <w:shd w:val="clear" w:color="auto" w:fill="auto"/>
            <w:noWrap/>
            <w:hideMark/>
          </w:tcPr>
          <w:p w14:paraId="5BBFB6E5" w14:textId="77777777" w:rsidR="00511FC3" w:rsidRPr="00C10477" w:rsidRDefault="00511FC3" w:rsidP="00C10477">
            <w:pPr>
              <w:spacing w:line="360" w:lineRule="auto"/>
              <w:jc w:val="both"/>
              <w:rPr>
                <w:rFonts w:ascii="Book Antiqua" w:eastAsia="Times New Roman" w:hAnsi="Book Antiqua"/>
              </w:rPr>
            </w:pPr>
          </w:p>
        </w:tc>
      </w:tr>
      <w:tr w:rsidR="00511FC3" w:rsidRPr="00C10477" w14:paraId="279073D8" w14:textId="77777777" w:rsidTr="00C60E65">
        <w:trPr>
          <w:trHeight w:val="313"/>
          <w:jc w:val="center"/>
        </w:trPr>
        <w:tc>
          <w:tcPr>
            <w:tcW w:w="2231" w:type="pct"/>
            <w:shd w:val="clear" w:color="auto" w:fill="auto"/>
            <w:noWrap/>
            <w:hideMark/>
          </w:tcPr>
          <w:p w14:paraId="03D0C146" w14:textId="03F4583D" w:rsidR="00511FC3" w:rsidRPr="00C10477" w:rsidRDefault="00511FC3"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Age (</w:t>
            </w:r>
            <w:proofErr w:type="spellStart"/>
            <w:r w:rsidRPr="00C10477">
              <w:rPr>
                <w:rFonts w:ascii="Book Antiqua" w:eastAsia="Yu Gothic" w:hAnsi="Book Antiqua" w:cs="MS PGothic"/>
                <w:color w:val="000000"/>
              </w:rPr>
              <w:t>yr</w:t>
            </w:r>
            <w:proofErr w:type="spellEnd"/>
            <w:r w:rsidRPr="00C10477">
              <w:rPr>
                <w:rFonts w:ascii="Book Antiqua" w:eastAsia="Yu Gothic" w:hAnsi="Book Antiqua" w:cs="MS PGothic"/>
                <w:color w:val="000000"/>
              </w:rPr>
              <w:t>)</w:t>
            </w:r>
          </w:p>
        </w:tc>
        <w:tc>
          <w:tcPr>
            <w:tcW w:w="1171" w:type="pct"/>
            <w:gridSpan w:val="2"/>
            <w:shd w:val="clear" w:color="auto" w:fill="auto"/>
            <w:noWrap/>
            <w:hideMark/>
          </w:tcPr>
          <w:p w14:paraId="7A934270" w14:textId="4F140052" w:rsidR="00511FC3" w:rsidRPr="00C10477" w:rsidRDefault="00511FC3"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61.5</w:t>
            </w:r>
            <w:r w:rsidR="00266CC5" w:rsidRPr="00C10477">
              <w:rPr>
                <w:rFonts w:ascii="Book Antiqua" w:eastAsia="Yu Gothic" w:hAnsi="Book Antiqua" w:cs="MS PGothic"/>
                <w:color w:val="000000"/>
              </w:rPr>
              <w:t xml:space="preserve"> </w:t>
            </w:r>
            <w:r w:rsidRPr="00C10477">
              <w:rPr>
                <w:rFonts w:ascii="Book Antiqua" w:eastAsia="Yu Gothic" w:hAnsi="Book Antiqua" w:cs="MS PGothic"/>
                <w:color w:val="000000"/>
              </w:rPr>
              <w:t>±</w:t>
            </w:r>
            <w:r w:rsidR="00266CC5" w:rsidRPr="00C10477">
              <w:rPr>
                <w:rFonts w:ascii="Book Antiqua" w:eastAsia="Yu Gothic" w:hAnsi="Book Antiqua" w:cs="MS PGothic"/>
                <w:color w:val="000000"/>
              </w:rPr>
              <w:t xml:space="preserve"> </w:t>
            </w:r>
            <w:r w:rsidRPr="00C10477">
              <w:rPr>
                <w:rFonts w:ascii="Book Antiqua" w:eastAsia="Yu Gothic" w:hAnsi="Book Antiqua" w:cs="MS PGothic"/>
                <w:color w:val="000000"/>
              </w:rPr>
              <w:t>10.3</w:t>
            </w:r>
          </w:p>
        </w:tc>
        <w:tc>
          <w:tcPr>
            <w:tcW w:w="1071" w:type="pct"/>
            <w:gridSpan w:val="2"/>
            <w:shd w:val="clear" w:color="auto" w:fill="auto"/>
            <w:hideMark/>
          </w:tcPr>
          <w:p w14:paraId="1403B6D6" w14:textId="0A26BDEA" w:rsidR="00511FC3" w:rsidRPr="00C10477" w:rsidRDefault="00511FC3"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54.7</w:t>
            </w:r>
            <w:r w:rsidR="00266CC5" w:rsidRPr="00C10477">
              <w:rPr>
                <w:rFonts w:ascii="Book Antiqua" w:eastAsia="Yu Gothic" w:hAnsi="Book Antiqua" w:cs="MS PGothic"/>
                <w:color w:val="000000"/>
              </w:rPr>
              <w:t xml:space="preserve"> </w:t>
            </w:r>
            <w:r w:rsidRPr="00C10477">
              <w:rPr>
                <w:rFonts w:ascii="Book Antiqua" w:eastAsia="Yu Gothic" w:hAnsi="Book Antiqua" w:cs="MS PGothic"/>
                <w:color w:val="000000"/>
              </w:rPr>
              <w:t>±</w:t>
            </w:r>
            <w:r w:rsidR="00266CC5" w:rsidRPr="00C10477">
              <w:rPr>
                <w:rFonts w:ascii="Book Antiqua" w:eastAsia="Yu Gothic" w:hAnsi="Book Antiqua" w:cs="MS PGothic"/>
                <w:color w:val="000000"/>
              </w:rPr>
              <w:t xml:space="preserve"> </w:t>
            </w:r>
            <w:r w:rsidRPr="00C10477">
              <w:rPr>
                <w:rFonts w:ascii="Book Antiqua" w:eastAsia="Yu Gothic" w:hAnsi="Book Antiqua" w:cs="MS PGothic"/>
                <w:color w:val="000000"/>
              </w:rPr>
              <w:t>14.1</w:t>
            </w:r>
          </w:p>
        </w:tc>
        <w:tc>
          <w:tcPr>
            <w:tcW w:w="528" w:type="pct"/>
            <w:shd w:val="clear" w:color="auto" w:fill="auto"/>
            <w:noWrap/>
            <w:hideMark/>
          </w:tcPr>
          <w:p w14:paraId="6017D368" w14:textId="77777777" w:rsidR="00511FC3" w:rsidRPr="00C10477" w:rsidRDefault="00511FC3" w:rsidP="00C10477">
            <w:pPr>
              <w:spacing w:line="360" w:lineRule="auto"/>
              <w:jc w:val="both"/>
              <w:rPr>
                <w:rFonts w:ascii="Book Antiqua" w:eastAsia="Yu Gothic" w:hAnsi="Book Antiqua" w:cs="MS PGothic"/>
              </w:rPr>
            </w:pPr>
            <w:r w:rsidRPr="00C10477">
              <w:rPr>
                <w:rFonts w:ascii="Book Antiqua" w:eastAsia="Yu Gothic" w:hAnsi="Book Antiqua" w:cs="MS PGothic"/>
              </w:rPr>
              <w:t>0.0301</w:t>
            </w:r>
          </w:p>
        </w:tc>
      </w:tr>
      <w:tr w:rsidR="00511FC3" w:rsidRPr="00C10477" w14:paraId="23637177" w14:textId="77777777" w:rsidTr="00C60E65">
        <w:trPr>
          <w:trHeight w:val="313"/>
          <w:jc w:val="center"/>
        </w:trPr>
        <w:tc>
          <w:tcPr>
            <w:tcW w:w="2231" w:type="pct"/>
            <w:shd w:val="clear" w:color="auto" w:fill="auto"/>
            <w:noWrap/>
            <w:hideMark/>
          </w:tcPr>
          <w:p w14:paraId="30082F53" w14:textId="45A739F0" w:rsidR="00511FC3" w:rsidRPr="00C10477" w:rsidRDefault="00511FC3"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 xml:space="preserve">Male sex, </w:t>
            </w:r>
            <w:r w:rsidRPr="00C10477">
              <w:rPr>
                <w:rFonts w:ascii="Book Antiqua" w:eastAsia="Yu Gothic" w:hAnsi="Book Antiqua" w:cs="MS PGothic"/>
                <w:i/>
                <w:iCs/>
                <w:color w:val="000000"/>
              </w:rPr>
              <w:t>n</w:t>
            </w:r>
            <w:r w:rsidRPr="00C10477">
              <w:rPr>
                <w:rFonts w:ascii="Book Antiqua" w:eastAsia="Yu Gothic" w:hAnsi="Book Antiqua" w:cs="MS PGothic"/>
                <w:color w:val="000000"/>
              </w:rPr>
              <w:t xml:space="preserve"> (%)</w:t>
            </w:r>
          </w:p>
        </w:tc>
        <w:tc>
          <w:tcPr>
            <w:tcW w:w="1171" w:type="pct"/>
            <w:gridSpan w:val="2"/>
            <w:shd w:val="clear" w:color="auto" w:fill="auto"/>
            <w:hideMark/>
          </w:tcPr>
          <w:p w14:paraId="450C574C" w14:textId="77777777" w:rsidR="00511FC3" w:rsidRPr="00C10477" w:rsidRDefault="00511FC3"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12 (60)</w:t>
            </w:r>
          </w:p>
        </w:tc>
        <w:tc>
          <w:tcPr>
            <w:tcW w:w="1071" w:type="pct"/>
            <w:gridSpan w:val="2"/>
            <w:shd w:val="clear" w:color="auto" w:fill="auto"/>
            <w:hideMark/>
          </w:tcPr>
          <w:p w14:paraId="47CBA69D" w14:textId="77777777" w:rsidR="00511FC3" w:rsidRPr="00C10477" w:rsidRDefault="00511FC3"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35 (70)</w:t>
            </w:r>
          </w:p>
        </w:tc>
        <w:tc>
          <w:tcPr>
            <w:tcW w:w="528" w:type="pct"/>
            <w:shd w:val="clear" w:color="auto" w:fill="auto"/>
            <w:noWrap/>
            <w:hideMark/>
          </w:tcPr>
          <w:p w14:paraId="6FD67C05" w14:textId="77777777" w:rsidR="00511FC3" w:rsidRPr="00C10477" w:rsidRDefault="00511FC3" w:rsidP="00C10477">
            <w:pPr>
              <w:spacing w:line="360" w:lineRule="auto"/>
              <w:jc w:val="both"/>
              <w:rPr>
                <w:rFonts w:ascii="Book Antiqua" w:eastAsia="Yu Gothic" w:hAnsi="Book Antiqua" w:cs="MS PGothic"/>
              </w:rPr>
            </w:pPr>
            <w:r w:rsidRPr="00C10477">
              <w:rPr>
                <w:rFonts w:ascii="Book Antiqua" w:eastAsia="Yu Gothic" w:hAnsi="Book Antiqua" w:cs="MS PGothic"/>
              </w:rPr>
              <w:t xml:space="preserve">0.421 </w:t>
            </w:r>
          </w:p>
        </w:tc>
      </w:tr>
      <w:tr w:rsidR="00511FC3" w:rsidRPr="00C10477" w14:paraId="41B5714B" w14:textId="77777777" w:rsidTr="00C60E65">
        <w:trPr>
          <w:trHeight w:val="313"/>
          <w:jc w:val="center"/>
        </w:trPr>
        <w:tc>
          <w:tcPr>
            <w:tcW w:w="2231" w:type="pct"/>
            <w:shd w:val="clear" w:color="auto" w:fill="auto"/>
            <w:noWrap/>
            <w:hideMark/>
          </w:tcPr>
          <w:p w14:paraId="692078F9" w14:textId="31C7E26D" w:rsidR="00511FC3" w:rsidRPr="00C10477" w:rsidRDefault="00511FC3"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BMI (kg/m</w:t>
            </w:r>
            <w:r w:rsidRPr="00C10477">
              <w:rPr>
                <w:rFonts w:ascii="Book Antiqua" w:eastAsia="Yu Gothic" w:hAnsi="Book Antiqua" w:cs="MS PGothic"/>
                <w:color w:val="000000"/>
                <w:vertAlign w:val="superscript"/>
              </w:rPr>
              <w:t>2</w:t>
            </w:r>
            <w:r w:rsidRPr="00C10477">
              <w:rPr>
                <w:rFonts w:ascii="Book Antiqua" w:eastAsia="Yu Gothic" w:hAnsi="Book Antiqua" w:cs="MS PGothic"/>
                <w:color w:val="000000"/>
              </w:rPr>
              <w:t>)</w:t>
            </w:r>
          </w:p>
        </w:tc>
        <w:tc>
          <w:tcPr>
            <w:tcW w:w="1171" w:type="pct"/>
            <w:gridSpan w:val="2"/>
            <w:shd w:val="clear" w:color="auto" w:fill="auto"/>
            <w:hideMark/>
          </w:tcPr>
          <w:p w14:paraId="1DCDCB4B" w14:textId="0990A069" w:rsidR="00511FC3" w:rsidRPr="00C10477" w:rsidRDefault="00511FC3"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23.05</w:t>
            </w:r>
            <w:r w:rsidR="00266CC5" w:rsidRPr="00C10477">
              <w:rPr>
                <w:rFonts w:ascii="Book Antiqua" w:eastAsia="Yu Gothic" w:hAnsi="Book Antiqua" w:cs="MS PGothic"/>
                <w:color w:val="000000"/>
              </w:rPr>
              <w:t xml:space="preserve"> </w:t>
            </w:r>
            <w:r w:rsidRPr="00C10477">
              <w:rPr>
                <w:rFonts w:ascii="Book Antiqua" w:eastAsia="Yu Gothic" w:hAnsi="Book Antiqua" w:cs="MS PGothic"/>
                <w:color w:val="000000"/>
              </w:rPr>
              <w:t>±</w:t>
            </w:r>
            <w:r w:rsidR="00266CC5" w:rsidRPr="00C10477">
              <w:rPr>
                <w:rFonts w:ascii="Book Antiqua" w:eastAsia="Yu Gothic" w:hAnsi="Book Antiqua" w:cs="MS PGothic"/>
                <w:color w:val="000000"/>
              </w:rPr>
              <w:t xml:space="preserve"> </w:t>
            </w:r>
            <w:r w:rsidRPr="00C10477">
              <w:rPr>
                <w:rFonts w:ascii="Book Antiqua" w:eastAsia="Yu Gothic" w:hAnsi="Book Antiqua" w:cs="MS PGothic"/>
                <w:color w:val="000000"/>
              </w:rPr>
              <w:t>0.97</w:t>
            </w:r>
          </w:p>
        </w:tc>
        <w:tc>
          <w:tcPr>
            <w:tcW w:w="1071" w:type="pct"/>
            <w:gridSpan w:val="2"/>
            <w:shd w:val="clear" w:color="auto" w:fill="auto"/>
            <w:hideMark/>
          </w:tcPr>
          <w:p w14:paraId="4A41A5A3" w14:textId="5FFD5D3D" w:rsidR="00511FC3" w:rsidRPr="00C10477" w:rsidRDefault="00511FC3"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27.57</w:t>
            </w:r>
            <w:r w:rsidR="00266CC5" w:rsidRPr="00C10477">
              <w:rPr>
                <w:rFonts w:ascii="Book Antiqua" w:eastAsia="Yu Gothic" w:hAnsi="Book Antiqua" w:cs="MS PGothic"/>
                <w:color w:val="000000"/>
              </w:rPr>
              <w:t xml:space="preserve"> </w:t>
            </w:r>
            <w:r w:rsidRPr="00C10477">
              <w:rPr>
                <w:rFonts w:ascii="Book Antiqua" w:eastAsia="Yu Gothic" w:hAnsi="Book Antiqua" w:cs="MS PGothic"/>
                <w:color w:val="000000"/>
              </w:rPr>
              <w:t>±</w:t>
            </w:r>
            <w:r w:rsidR="00266CC5" w:rsidRPr="00C10477">
              <w:rPr>
                <w:rFonts w:ascii="Book Antiqua" w:eastAsia="Yu Gothic" w:hAnsi="Book Antiqua" w:cs="MS PGothic"/>
                <w:color w:val="000000"/>
              </w:rPr>
              <w:t xml:space="preserve"> </w:t>
            </w:r>
            <w:r w:rsidRPr="00C10477">
              <w:rPr>
                <w:rFonts w:ascii="Book Antiqua" w:eastAsia="Yu Gothic" w:hAnsi="Book Antiqua" w:cs="MS PGothic"/>
                <w:color w:val="000000"/>
              </w:rPr>
              <w:t>0.6</w:t>
            </w:r>
          </w:p>
        </w:tc>
        <w:tc>
          <w:tcPr>
            <w:tcW w:w="528" w:type="pct"/>
            <w:shd w:val="clear" w:color="auto" w:fill="auto"/>
            <w:noWrap/>
            <w:hideMark/>
          </w:tcPr>
          <w:p w14:paraId="620325C9" w14:textId="0B505FC6" w:rsidR="00511FC3" w:rsidRPr="00C10477" w:rsidRDefault="00511FC3" w:rsidP="00C10477">
            <w:pPr>
              <w:spacing w:line="360" w:lineRule="auto"/>
              <w:jc w:val="both"/>
              <w:rPr>
                <w:rFonts w:ascii="Book Antiqua" w:eastAsia="Yu Gothic" w:hAnsi="Book Antiqua" w:cs="MS PGothic"/>
              </w:rPr>
            </w:pPr>
            <w:r w:rsidRPr="00C10477">
              <w:rPr>
                <w:rFonts w:ascii="Book Antiqua" w:eastAsia="Yu Gothic" w:hAnsi="Book Antiqua" w:cs="MS PGothic"/>
              </w:rPr>
              <w:t>&lt;</w:t>
            </w:r>
            <w:r w:rsidR="00266CC5" w:rsidRPr="00C10477">
              <w:rPr>
                <w:rFonts w:ascii="Book Antiqua" w:eastAsia="Yu Gothic" w:hAnsi="Book Antiqua" w:cs="MS PGothic"/>
              </w:rPr>
              <w:t xml:space="preserve"> </w:t>
            </w:r>
            <w:r w:rsidRPr="00C10477">
              <w:rPr>
                <w:rFonts w:ascii="Book Antiqua" w:eastAsia="Yu Gothic" w:hAnsi="Book Antiqua" w:cs="MS PGothic"/>
              </w:rPr>
              <w:t>0.001</w:t>
            </w:r>
          </w:p>
        </w:tc>
      </w:tr>
      <w:tr w:rsidR="00A46A8D" w:rsidRPr="00C10477" w14:paraId="43A9C0FD" w14:textId="77777777" w:rsidTr="00C60E65">
        <w:trPr>
          <w:trHeight w:val="313"/>
          <w:jc w:val="center"/>
        </w:trPr>
        <w:tc>
          <w:tcPr>
            <w:tcW w:w="2231" w:type="pct"/>
            <w:shd w:val="clear" w:color="auto" w:fill="auto"/>
            <w:noWrap/>
            <w:hideMark/>
          </w:tcPr>
          <w:p w14:paraId="6184AD02" w14:textId="1BC3E7FB" w:rsidR="00A46A8D" w:rsidRPr="00C10477" w:rsidRDefault="00A46A8D"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 xml:space="preserve">History, </w:t>
            </w:r>
            <w:r w:rsidRPr="00C10477">
              <w:rPr>
                <w:rFonts w:ascii="Book Antiqua" w:eastAsia="Yu Gothic" w:hAnsi="Book Antiqua" w:cs="MS PGothic"/>
                <w:i/>
                <w:iCs/>
                <w:color w:val="000000"/>
              </w:rPr>
              <w:t>n</w:t>
            </w:r>
            <w:r w:rsidRPr="00C10477">
              <w:rPr>
                <w:rFonts w:ascii="Book Antiqua" w:eastAsia="Yu Gothic" w:hAnsi="Book Antiqua" w:cs="MS PGothic"/>
                <w:color w:val="000000"/>
              </w:rPr>
              <w:t xml:space="preserve"> (%)</w:t>
            </w:r>
          </w:p>
        </w:tc>
        <w:tc>
          <w:tcPr>
            <w:tcW w:w="622" w:type="pct"/>
            <w:shd w:val="clear" w:color="auto" w:fill="auto"/>
            <w:hideMark/>
          </w:tcPr>
          <w:p w14:paraId="39EE0436" w14:textId="77777777" w:rsidR="00A46A8D" w:rsidRPr="00C10477" w:rsidRDefault="00A46A8D" w:rsidP="00C10477">
            <w:pPr>
              <w:spacing w:line="360" w:lineRule="auto"/>
              <w:jc w:val="both"/>
              <w:rPr>
                <w:rFonts w:ascii="Book Antiqua" w:eastAsia="Times New Roman" w:hAnsi="Book Antiqua"/>
              </w:rPr>
            </w:pPr>
          </w:p>
        </w:tc>
        <w:tc>
          <w:tcPr>
            <w:tcW w:w="548" w:type="pct"/>
            <w:shd w:val="clear" w:color="auto" w:fill="auto"/>
            <w:hideMark/>
          </w:tcPr>
          <w:p w14:paraId="7B246753" w14:textId="77777777" w:rsidR="00A46A8D" w:rsidRPr="00C10477" w:rsidRDefault="00A46A8D" w:rsidP="00C10477">
            <w:pPr>
              <w:spacing w:line="360" w:lineRule="auto"/>
              <w:jc w:val="both"/>
              <w:rPr>
                <w:rFonts w:ascii="Book Antiqua" w:eastAsia="Times New Roman" w:hAnsi="Book Antiqua"/>
              </w:rPr>
            </w:pPr>
          </w:p>
        </w:tc>
        <w:tc>
          <w:tcPr>
            <w:tcW w:w="573" w:type="pct"/>
            <w:shd w:val="clear" w:color="auto" w:fill="auto"/>
            <w:hideMark/>
          </w:tcPr>
          <w:p w14:paraId="247AEE15" w14:textId="77777777" w:rsidR="00A46A8D" w:rsidRPr="00C10477" w:rsidRDefault="00A46A8D" w:rsidP="00C10477">
            <w:pPr>
              <w:spacing w:line="360" w:lineRule="auto"/>
              <w:jc w:val="both"/>
              <w:rPr>
                <w:rFonts w:ascii="Book Antiqua" w:eastAsia="Times New Roman" w:hAnsi="Book Antiqua"/>
              </w:rPr>
            </w:pPr>
          </w:p>
        </w:tc>
        <w:tc>
          <w:tcPr>
            <w:tcW w:w="498" w:type="pct"/>
            <w:shd w:val="clear" w:color="auto" w:fill="auto"/>
            <w:hideMark/>
          </w:tcPr>
          <w:p w14:paraId="1B0C53D4" w14:textId="77777777" w:rsidR="00A46A8D" w:rsidRPr="00C10477" w:rsidRDefault="00A46A8D" w:rsidP="00C10477">
            <w:pPr>
              <w:spacing w:line="360" w:lineRule="auto"/>
              <w:jc w:val="both"/>
              <w:rPr>
                <w:rFonts w:ascii="Book Antiqua" w:eastAsia="Times New Roman" w:hAnsi="Book Antiqua"/>
              </w:rPr>
            </w:pPr>
          </w:p>
        </w:tc>
        <w:tc>
          <w:tcPr>
            <w:tcW w:w="528" w:type="pct"/>
            <w:shd w:val="clear" w:color="auto" w:fill="auto"/>
            <w:noWrap/>
            <w:hideMark/>
          </w:tcPr>
          <w:p w14:paraId="585EA72F" w14:textId="77777777" w:rsidR="00A46A8D" w:rsidRPr="00C10477" w:rsidRDefault="00A46A8D" w:rsidP="00C10477">
            <w:pPr>
              <w:spacing w:line="360" w:lineRule="auto"/>
              <w:jc w:val="both"/>
              <w:rPr>
                <w:rFonts w:ascii="Book Antiqua" w:eastAsia="Times New Roman" w:hAnsi="Book Antiqua"/>
              </w:rPr>
            </w:pPr>
          </w:p>
        </w:tc>
      </w:tr>
      <w:tr w:rsidR="00A46A8D" w:rsidRPr="00C10477" w14:paraId="2BAE3103" w14:textId="77777777" w:rsidTr="00C60E65">
        <w:trPr>
          <w:trHeight w:val="313"/>
          <w:jc w:val="center"/>
        </w:trPr>
        <w:tc>
          <w:tcPr>
            <w:tcW w:w="2231" w:type="pct"/>
            <w:shd w:val="clear" w:color="auto" w:fill="auto"/>
            <w:noWrap/>
            <w:hideMark/>
          </w:tcPr>
          <w:p w14:paraId="37B78DC7" w14:textId="34B2B643" w:rsidR="00A46A8D" w:rsidRPr="00C10477" w:rsidRDefault="00A46A8D"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Type 2 diabetes</w:t>
            </w:r>
          </w:p>
        </w:tc>
        <w:tc>
          <w:tcPr>
            <w:tcW w:w="1171" w:type="pct"/>
            <w:gridSpan w:val="2"/>
            <w:shd w:val="clear" w:color="auto" w:fill="auto"/>
            <w:hideMark/>
          </w:tcPr>
          <w:p w14:paraId="17C6D9AC" w14:textId="77777777" w:rsidR="00A46A8D" w:rsidRPr="00C10477" w:rsidRDefault="00A46A8D"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 (0)</w:t>
            </w:r>
          </w:p>
        </w:tc>
        <w:tc>
          <w:tcPr>
            <w:tcW w:w="1071" w:type="pct"/>
            <w:gridSpan w:val="2"/>
            <w:shd w:val="clear" w:color="auto" w:fill="auto"/>
            <w:hideMark/>
          </w:tcPr>
          <w:p w14:paraId="0E71454D" w14:textId="77777777" w:rsidR="00A46A8D" w:rsidRPr="00C10477" w:rsidRDefault="00A46A8D"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6 (12)</w:t>
            </w:r>
          </w:p>
        </w:tc>
        <w:tc>
          <w:tcPr>
            <w:tcW w:w="528" w:type="pct"/>
            <w:shd w:val="clear" w:color="auto" w:fill="auto"/>
            <w:noWrap/>
            <w:hideMark/>
          </w:tcPr>
          <w:p w14:paraId="7F0555FF" w14:textId="77777777" w:rsidR="00A46A8D" w:rsidRPr="00C10477" w:rsidRDefault="00A46A8D" w:rsidP="00C10477">
            <w:pPr>
              <w:spacing w:line="360" w:lineRule="auto"/>
              <w:jc w:val="both"/>
              <w:rPr>
                <w:rFonts w:ascii="Book Antiqua" w:eastAsia="Yu Gothic" w:hAnsi="Book Antiqua" w:cs="MS PGothic"/>
              </w:rPr>
            </w:pPr>
            <w:r w:rsidRPr="00C10477">
              <w:rPr>
                <w:rFonts w:ascii="Book Antiqua" w:eastAsia="Yu Gothic" w:hAnsi="Book Antiqua" w:cs="MS PGothic"/>
              </w:rPr>
              <w:t>0.1052</w:t>
            </w:r>
          </w:p>
        </w:tc>
      </w:tr>
      <w:tr w:rsidR="00266CC5" w:rsidRPr="00C10477" w14:paraId="1C00C79C" w14:textId="77777777" w:rsidTr="00C60E65">
        <w:trPr>
          <w:trHeight w:val="313"/>
          <w:jc w:val="center"/>
        </w:trPr>
        <w:tc>
          <w:tcPr>
            <w:tcW w:w="2231" w:type="pct"/>
            <w:shd w:val="clear" w:color="auto" w:fill="auto"/>
            <w:noWrap/>
            <w:hideMark/>
          </w:tcPr>
          <w:p w14:paraId="3B2D81BE" w14:textId="409A3F39" w:rsidR="00266CC5" w:rsidRPr="00C10477" w:rsidRDefault="00266CC5"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Hypertension</w:t>
            </w:r>
          </w:p>
        </w:tc>
        <w:tc>
          <w:tcPr>
            <w:tcW w:w="1171" w:type="pct"/>
            <w:gridSpan w:val="2"/>
            <w:shd w:val="clear" w:color="auto" w:fill="auto"/>
            <w:hideMark/>
          </w:tcPr>
          <w:p w14:paraId="5BD73136" w14:textId="77777777"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10 (50)</w:t>
            </w:r>
          </w:p>
        </w:tc>
        <w:tc>
          <w:tcPr>
            <w:tcW w:w="1071" w:type="pct"/>
            <w:gridSpan w:val="2"/>
            <w:shd w:val="clear" w:color="auto" w:fill="auto"/>
            <w:hideMark/>
          </w:tcPr>
          <w:p w14:paraId="17F5BC6E" w14:textId="77777777"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20 (40)</w:t>
            </w:r>
          </w:p>
        </w:tc>
        <w:tc>
          <w:tcPr>
            <w:tcW w:w="528" w:type="pct"/>
            <w:shd w:val="clear" w:color="auto" w:fill="auto"/>
            <w:noWrap/>
            <w:hideMark/>
          </w:tcPr>
          <w:p w14:paraId="48B371C4" w14:textId="77777777" w:rsidR="00266CC5" w:rsidRPr="00C10477" w:rsidRDefault="00266CC5" w:rsidP="00C10477">
            <w:pPr>
              <w:spacing w:line="360" w:lineRule="auto"/>
              <w:jc w:val="both"/>
              <w:rPr>
                <w:rFonts w:ascii="Book Antiqua" w:eastAsia="Yu Gothic" w:hAnsi="Book Antiqua" w:cs="MS PGothic"/>
              </w:rPr>
            </w:pPr>
            <w:r w:rsidRPr="00C10477">
              <w:rPr>
                <w:rFonts w:ascii="Book Antiqua" w:eastAsia="Yu Gothic" w:hAnsi="Book Antiqua" w:cs="MS PGothic"/>
              </w:rPr>
              <w:t xml:space="preserve">0.4450 </w:t>
            </w:r>
          </w:p>
        </w:tc>
      </w:tr>
      <w:tr w:rsidR="00266CC5" w:rsidRPr="00C10477" w14:paraId="7BAB8A53" w14:textId="77777777" w:rsidTr="00C60E65">
        <w:trPr>
          <w:trHeight w:val="313"/>
          <w:jc w:val="center"/>
        </w:trPr>
        <w:tc>
          <w:tcPr>
            <w:tcW w:w="2231" w:type="pct"/>
            <w:shd w:val="clear" w:color="auto" w:fill="auto"/>
            <w:noWrap/>
            <w:hideMark/>
          </w:tcPr>
          <w:p w14:paraId="794F4C24" w14:textId="4EEB8616" w:rsidR="00266CC5" w:rsidRPr="00C10477" w:rsidRDefault="00266CC5"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Hyperlipidemia</w:t>
            </w:r>
          </w:p>
        </w:tc>
        <w:tc>
          <w:tcPr>
            <w:tcW w:w="1171" w:type="pct"/>
            <w:gridSpan w:val="2"/>
            <w:shd w:val="clear" w:color="auto" w:fill="auto"/>
            <w:hideMark/>
          </w:tcPr>
          <w:p w14:paraId="7228F597" w14:textId="77777777"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2 (10)</w:t>
            </w:r>
          </w:p>
        </w:tc>
        <w:tc>
          <w:tcPr>
            <w:tcW w:w="1071" w:type="pct"/>
            <w:gridSpan w:val="2"/>
            <w:shd w:val="clear" w:color="auto" w:fill="auto"/>
            <w:hideMark/>
          </w:tcPr>
          <w:p w14:paraId="67CB0F68" w14:textId="77777777"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16 (32)</w:t>
            </w:r>
          </w:p>
        </w:tc>
        <w:tc>
          <w:tcPr>
            <w:tcW w:w="528" w:type="pct"/>
            <w:shd w:val="clear" w:color="auto" w:fill="auto"/>
            <w:noWrap/>
            <w:hideMark/>
          </w:tcPr>
          <w:p w14:paraId="47E1CF02" w14:textId="77777777" w:rsidR="00266CC5" w:rsidRPr="00C10477" w:rsidRDefault="00266CC5" w:rsidP="00C10477">
            <w:pPr>
              <w:spacing w:line="360" w:lineRule="auto"/>
              <w:jc w:val="both"/>
              <w:rPr>
                <w:rFonts w:ascii="Book Antiqua" w:eastAsia="Yu Gothic" w:hAnsi="Book Antiqua" w:cs="MS PGothic"/>
              </w:rPr>
            </w:pPr>
            <w:r w:rsidRPr="00C10477">
              <w:rPr>
                <w:rFonts w:ascii="Book Antiqua" w:eastAsia="Yu Gothic" w:hAnsi="Book Antiqua" w:cs="MS PGothic"/>
              </w:rPr>
              <w:t>0.0571</w:t>
            </w:r>
          </w:p>
        </w:tc>
      </w:tr>
      <w:tr w:rsidR="00266CC5" w:rsidRPr="00C10477" w14:paraId="34E1D5A8" w14:textId="77777777" w:rsidTr="00C60E65">
        <w:trPr>
          <w:trHeight w:val="313"/>
          <w:jc w:val="center"/>
        </w:trPr>
        <w:tc>
          <w:tcPr>
            <w:tcW w:w="2231" w:type="pct"/>
            <w:shd w:val="clear" w:color="auto" w:fill="auto"/>
            <w:noWrap/>
            <w:hideMark/>
          </w:tcPr>
          <w:p w14:paraId="611E64B4" w14:textId="4C3EAEC7" w:rsidR="00266CC5" w:rsidRPr="00C10477" w:rsidRDefault="00266CC5"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Hyperuricemia</w:t>
            </w:r>
          </w:p>
        </w:tc>
        <w:tc>
          <w:tcPr>
            <w:tcW w:w="1171" w:type="pct"/>
            <w:gridSpan w:val="2"/>
            <w:shd w:val="clear" w:color="auto" w:fill="auto"/>
            <w:hideMark/>
          </w:tcPr>
          <w:p w14:paraId="660A2B6C" w14:textId="77777777"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 (5)</w:t>
            </w:r>
          </w:p>
        </w:tc>
        <w:tc>
          <w:tcPr>
            <w:tcW w:w="1071" w:type="pct"/>
            <w:gridSpan w:val="2"/>
            <w:shd w:val="clear" w:color="auto" w:fill="auto"/>
            <w:hideMark/>
          </w:tcPr>
          <w:p w14:paraId="7E301312" w14:textId="77777777"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2 (4)</w:t>
            </w:r>
          </w:p>
        </w:tc>
        <w:tc>
          <w:tcPr>
            <w:tcW w:w="528" w:type="pct"/>
            <w:shd w:val="clear" w:color="auto" w:fill="auto"/>
            <w:noWrap/>
            <w:hideMark/>
          </w:tcPr>
          <w:p w14:paraId="04762F89" w14:textId="77777777" w:rsidR="00266CC5" w:rsidRPr="00C10477" w:rsidRDefault="00266CC5" w:rsidP="00C10477">
            <w:pPr>
              <w:spacing w:line="360" w:lineRule="auto"/>
              <w:jc w:val="both"/>
              <w:rPr>
                <w:rFonts w:ascii="Book Antiqua" w:eastAsia="Yu Gothic" w:hAnsi="Book Antiqua" w:cs="MS PGothic"/>
              </w:rPr>
            </w:pPr>
            <w:r w:rsidRPr="00C10477">
              <w:rPr>
                <w:rFonts w:ascii="Book Antiqua" w:eastAsia="Yu Gothic" w:hAnsi="Book Antiqua" w:cs="MS PGothic"/>
              </w:rPr>
              <w:t xml:space="preserve">0.852 </w:t>
            </w:r>
          </w:p>
        </w:tc>
      </w:tr>
      <w:tr w:rsidR="00511FC3" w:rsidRPr="00C10477" w14:paraId="11651A6B" w14:textId="77777777" w:rsidTr="00C60E65">
        <w:trPr>
          <w:trHeight w:val="313"/>
          <w:jc w:val="center"/>
        </w:trPr>
        <w:tc>
          <w:tcPr>
            <w:tcW w:w="2231" w:type="pct"/>
            <w:shd w:val="clear" w:color="auto" w:fill="auto"/>
            <w:noWrap/>
            <w:hideMark/>
          </w:tcPr>
          <w:p w14:paraId="56CE6DF0" w14:textId="77777777" w:rsidR="00511FC3" w:rsidRPr="00C10477" w:rsidRDefault="00511FC3"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Biochemical parameter</w:t>
            </w:r>
          </w:p>
        </w:tc>
        <w:tc>
          <w:tcPr>
            <w:tcW w:w="1171" w:type="pct"/>
            <w:gridSpan w:val="2"/>
            <w:shd w:val="clear" w:color="auto" w:fill="auto"/>
            <w:hideMark/>
          </w:tcPr>
          <w:p w14:paraId="485C7D35" w14:textId="77777777" w:rsidR="00511FC3" w:rsidRPr="00C10477" w:rsidRDefault="00511FC3" w:rsidP="00C10477">
            <w:pPr>
              <w:spacing w:line="360" w:lineRule="auto"/>
              <w:jc w:val="both"/>
              <w:rPr>
                <w:rFonts w:ascii="Book Antiqua" w:eastAsia="Yu Gothic" w:hAnsi="Book Antiqua" w:cs="MS PGothic"/>
                <w:color w:val="000000"/>
              </w:rPr>
            </w:pPr>
          </w:p>
        </w:tc>
        <w:tc>
          <w:tcPr>
            <w:tcW w:w="1071" w:type="pct"/>
            <w:gridSpan w:val="2"/>
            <w:shd w:val="clear" w:color="auto" w:fill="auto"/>
            <w:hideMark/>
          </w:tcPr>
          <w:p w14:paraId="654DDB61" w14:textId="77777777" w:rsidR="00511FC3" w:rsidRPr="00C10477" w:rsidRDefault="00511FC3" w:rsidP="00C10477">
            <w:pPr>
              <w:spacing w:line="360" w:lineRule="auto"/>
              <w:jc w:val="both"/>
              <w:rPr>
                <w:rFonts w:ascii="Book Antiqua" w:eastAsia="Times New Roman" w:hAnsi="Book Antiqua"/>
              </w:rPr>
            </w:pPr>
          </w:p>
        </w:tc>
        <w:tc>
          <w:tcPr>
            <w:tcW w:w="528" w:type="pct"/>
            <w:shd w:val="clear" w:color="auto" w:fill="auto"/>
            <w:noWrap/>
            <w:hideMark/>
          </w:tcPr>
          <w:p w14:paraId="6FA70DDF" w14:textId="77777777" w:rsidR="00511FC3" w:rsidRPr="00C10477" w:rsidRDefault="00511FC3" w:rsidP="00C10477">
            <w:pPr>
              <w:spacing w:line="360" w:lineRule="auto"/>
              <w:jc w:val="both"/>
              <w:rPr>
                <w:rFonts w:ascii="Book Antiqua" w:eastAsia="Times New Roman" w:hAnsi="Book Antiqua"/>
              </w:rPr>
            </w:pPr>
          </w:p>
        </w:tc>
      </w:tr>
      <w:tr w:rsidR="00266CC5" w:rsidRPr="00C10477" w14:paraId="223AD2C7" w14:textId="77777777" w:rsidTr="00C60E65">
        <w:trPr>
          <w:trHeight w:val="313"/>
          <w:jc w:val="center"/>
        </w:trPr>
        <w:tc>
          <w:tcPr>
            <w:tcW w:w="2231" w:type="pct"/>
            <w:shd w:val="clear" w:color="auto" w:fill="auto"/>
            <w:noWrap/>
            <w:hideMark/>
          </w:tcPr>
          <w:p w14:paraId="58BF4D69" w14:textId="536C11B9" w:rsidR="00266CC5" w:rsidRPr="00C10477" w:rsidRDefault="00266CC5"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AST (U/L)</w:t>
            </w:r>
          </w:p>
        </w:tc>
        <w:tc>
          <w:tcPr>
            <w:tcW w:w="1171" w:type="pct"/>
            <w:gridSpan w:val="2"/>
            <w:shd w:val="clear" w:color="auto" w:fill="auto"/>
            <w:hideMark/>
          </w:tcPr>
          <w:p w14:paraId="3E099893" w14:textId="257D393D"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21.2 ± 4.2</w:t>
            </w:r>
          </w:p>
        </w:tc>
        <w:tc>
          <w:tcPr>
            <w:tcW w:w="1071" w:type="pct"/>
            <w:gridSpan w:val="2"/>
            <w:shd w:val="clear" w:color="auto" w:fill="auto"/>
            <w:hideMark/>
          </w:tcPr>
          <w:p w14:paraId="571ECEBD" w14:textId="1DAC499E"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28.2 ± 10.9</w:t>
            </w:r>
          </w:p>
        </w:tc>
        <w:tc>
          <w:tcPr>
            <w:tcW w:w="528" w:type="pct"/>
            <w:shd w:val="clear" w:color="auto" w:fill="auto"/>
            <w:noWrap/>
            <w:hideMark/>
          </w:tcPr>
          <w:p w14:paraId="6C951DA9" w14:textId="77777777" w:rsidR="00266CC5" w:rsidRPr="00C10477" w:rsidRDefault="00266CC5" w:rsidP="00C10477">
            <w:pPr>
              <w:spacing w:line="360" w:lineRule="auto"/>
              <w:jc w:val="both"/>
              <w:rPr>
                <w:rFonts w:ascii="Book Antiqua" w:eastAsia="Yu Gothic" w:hAnsi="Book Antiqua" w:cs="MS PGothic"/>
              </w:rPr>
            </w:pPr>
            <w:r w:rsidRPr="00C10477">
              <w:rPr>
                <w:rFonts w:ascii="Book Antiqua" w:eastAsia="Yu Gothic" w:hAnsi="Book Antiqua" w:cs="MS PGothic"/>
              </w:rPr>
              <w:t>0.0035</w:t>
            </w:r>
          </w:p>
        </w:tc>
      </w:tr>
      <w:tr w:rsidR="00266CC5" w:rsidRPr="00C10477" w14:paraId="3A9ED765" w14:textId="77777777" w:rsidTr="00C60E65">
        <w:trPr>
          <w:trHeight w:val="313"/>
          <w:jc w:val="center"/>
        </w:trPr>
        <w:tc>
          <w:tcPr>
            <w:tcW w:w="2231" w:type="pct"/>
            <w:shd w:val="clear" w:color="auto" w:fill="auto"/>
            <w:noWrap/>
            <w:hideMark/>
          </w:tcPr>
          <w:p w14:paraId="1801A2FC" w14:textId="1B8E2F05" w:rsidR="00266CC5" w:rsidRPr="00C10477" w:rsidRDefault="00266CC5"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ALT (U/L)</w:t>
            </w:r>
          </w:p>
        </w:tc>
        <w:tc>
          <w:tcPr>
            <w:tcW w:w="1171" w:type="pct"/>
            <w:gridSpan w:val="2"/>
            <w:shd w:val="clear" w:color="auto" w:fill="auto"/>
            <w:hideMark/>
          </w:tcPr>
          <w:p w14:paraId="11D653B9" w14:textId="33794F22"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18.7 ± 5.6</w:t>
            </w:r>
          </w:p>
        </w:tc>
        <w:tc>
          <w:tcPr>
            <w:tcW w:w="1071" w:type="pct"/>
            <w:gridSpan w:val="2"/>
            <w:shd w:val="clear" w:color="auto" w:fill="auto"/>
            <w:hideMark/>
          </w:tcPr>
          <w:p w14:paraId="244C7CA7" w14:textId="5328B009"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37.6 ± 19.1</w:t>
            </w:r>
          </w:p>
        </w:tc>
        <w:tc>
          <w:tcPr>
            <w:tcW w:w="528" w:type="pct"/>
            <w:shd w:val="clear" w:color="auto" w:fill="auto"/>
            <w:noWrap/>
            <w:hideMark/>
          </w:tcPr>
          <w:p w14:paraId="0D4427E2" w14:textId="3B66770B" w:rsidR="00266CC5" w:rsidRPr="00C10477" w:rsidRDefault="00266CC5" w:rsidP="00C10477">
            <w:pPr>
              <w:spacing w:line="360" w:lineRule="auto"/>
              <w:jc w:val="both"/>
              <w:rPr>
                <w:rFonts w:ascii="Book Antiqua" w:eastAsia="Yu Gothic" w:hAnsi="Book Antiqua" w:cs="MS PGothic"/>
              </w:rPr>
            </w:pPr>
            <w:r w:rsidRPr="00C10477">
              <w:rPr>
                <w:rFonts w:ascii="Book Antiqua" w:eastAsia="Yu Gothic" w:hAnsi="Book Antiqua" w:cs="MS PGothic"/>
              </w:rPr>
              <w:t>&lt; 0.001</w:t>
            </w:r>
          </w:p>
        </w:tc>
      </w:tr>
      <w:tr w:rsidR="00266CC5" w:rsidRPr="00C10477" w14:paraId="58D23995" w14:textId="77777777" w:rsidTr="00C60E65">
        <w:trPr>
          <w:trHeight w:val="313"/>
          <w:jc w:val="center"/>
        </w:trPr>
        <w:tc>
          <w:tcPr>
            <w:tcW w:w="2231" w:type="pct"/>
            <w:shd w:val="clear" w:color="auto" w:fill="auto"/>
            <w:noWrap/>
            <w:hideMark/>
          </w:tcPr>
          <w:p w14:paraId="448A35CC" w14:textId="4441F788" w:rsidR="00266CC5" w:rsidRPr="00C10477" w:rsidRDefault="00266CC5"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GGT (U/L)</w:t>
            </w:r>
          </w:p>
        </w:tc>
        <w:tc>
          <w:tcPr>
            <w:tcW w:w="1171" w:type="pct"/>
            <w:gridSpan w:val="2"/>
            <w:shd w:val="clear" w:color="auto" w:fill="auto"/>
            <w:hideMark/>
          </w:tcPr>
          <w:p w14:paraId="053E9C65" w14:textId="033FAFB0"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23.7 ± 15.3</w:t>
            </w:r>
          </w:p>
        </w:tc>
        <w:tc>
          <w:tcPr>
            <w:tcW w:w="1071" w:type="pct"/>
            <w:gridSpan w:val="2"/>
            <w:shd w:val="clear" w:color="auto" w:fill="auto"/>
            <w:hideMark/>
          </w:tcPr>
          <w:p w14:paraId="4F3D54D4" w14:textId="650F5C4E"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45.6 ± 40.0</w:t>
            </w:r>
          </w:p>
        </w:tc>
        <w:tc>
          <w:tcPr>
            <w:tcW w:w="528" w:type="pct"/>
            <w:shd w:val="clear" w:color="auto" w:fill="auto"/>
            <w:noWrap/>
            <w:hideMark/>
          </w:tcPr>
          <w:p w14:paraId="471B5989" w14:textId="77777777" w:rsidR="00266CC5" w:rsidRPr="00C10477" w:rsidRDefault="00266CC5" w:rsidP="00C10477">
            <w:pPr>
              <w:spacing w:line="360" w:lineRule="auto"/>
              <w:jc w:val="both"/>
              <w:rPr>
                <w:rFonts w:ascii="Book Antiqua" w:eastAsia="Yu Gothic" w:hAnsi="Book Antiqua" w:cs="MS PGothic"/>
              </w:rPr>
            </w:pPr>
            <w:r w:rsidRPr="00C10477">
              <w:rPr>
                <w:rFonts w:ascii="Book Antiqua" w:eastAsia="Yu Gothic" w:hAnsi="Book Antiqua" w:cs="MS PGothic"/>
              </w:rPr>
              <w:t>0.0008</w:t>
            </w:r>
          </w:p>
        </w:tc>
      </w:tr>
      <w:tr w:rsidR="00266CC5" w:rsidRPr="00C10477" w14:paraId="795A8CAF" w14:textId="77777777" w:rsidTr="00C60E65">
        <w:trPr>
          <w:trHeight w:val="313"/>
          <w:jc w:val="center"/>
        </w:trPr>
        <w:tc>
          <w:tcPr>
            <w:tcW w:w="2231" w:type="pct"/>
            <w:shd w:val="clear" w:color="auto" w:fill="auto"/>
            <w:noWrap/>
            <w:hideMark/>
          </w:tcPr>
          <w:p w14:paraId="29290CC9" w14:textId="6EDBD586" w:rsidR="00266CC5" w:rsidRPr="00C10477" w:rsidRDefault="00266CC5"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Albumin (g/dL)</w:t>
            </w:r>
          </w:p>
        </w:tc>
        <w:tc>
          <w:tcPr>
            <w:tcW w:w="1171" w:type="pct"/>
            <w:gridSpan w:val="2"/>
            <w:shd w:val="clear" w:color="auto" w:fill="auto"/>
            <w:hideMark/>
          </w:tcPr>
          <w:p w14:paraId="26DC335E" w14:textId="1D12404A"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4.57 ± 0.07</w:t>
            </w:r>
          </w:p>
        </w:tc>
        <w:tc>
          <w:tcPr>
            <w:tcW w:w="1071" w:type="pct"/>
            <w:gridSpan w:val="2"/>
            <w:shd w:val="clear" w:color="auto" w:fill="auto"/>
            <w:hideMark/>
          </w:tcPr>
          <w:p w14:paraId="12AAB47C" w14:textId="6D1B7B02"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4.57 ± 0.35</w:t>
            </w:r>
          </w:p>
        </w:tc>
        <w:tc>
          <w:tcPr>
            <w:tcW w:w="528" w:type="pct"/>
            <w:shd w:val="clear" w:color="auto" w:fill="auto"/>
            <w:noWrap/>
            <w:hideMark/>
          </w:tcPr>
          <w:p w14:paraId="17020C5E" w14:textId="77777777" w:rsidR="00266CC5" w:rsidRPr="00C10477" w:rsidRDefault="00266CC5" w:rsidP="00C10477">
            <w:pPr>
              <w:spacing w:line="360" w:lineRule="auto"/>
              <w:jc w:val="both"/>
              <w:rPr>
                <w:rFonts w:ascii="Book Antiqua" w:eastAsia="Yu Gothic" w:hAnsi="Book Antiqua" w:cs="MS PGothic"/>
              </w:rPr>
            </w:pPr>
            <w:r w:rsidRPr="00C10477">
              <w:rPr>
                <w:rFonts w:ascii="Book Antiqua" w:eastAsia="Yu Gothic" w:hAnsi="Book Antiqua" w:cs="MS PGothic"/>
              </w:rPr>
              <w:t>0.9545</w:t>
            </w:r>
          </w:p>
        </w:tc>
      </w:tr>
      <w:tr w:rsidR="00266CC5" w:rsidRPr="00C10477" w14:paraId="41CA3373" w14:textId="77777777" w:rsidTr="00C60E65">
        <w:trPr>
          <w:trHeight w:val="313"/>
          <w:jc w:val="center"/>
        </w:trPr>
        <w:tc>
          <w:tcPr>
            <w:tcW w:w="2231" w:type="pct"/>
            <w:shd w:val="clear" w:color="auto" w:fill="auto"/>
            <w:noWrap/>
            <w:hideMark/>
          </w:tcPr>
          <w:p w14:paraId="23C33B76" w14:textId="2819D08C" w:rsidR="00266CC5" w:rsidRPr="00C10477" w:rsidRDefault="00266CC5"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Uric acid (mg/dL)</w:t>
            </w:r>
          </w:p>
        </w:tc>
        <w:tc>
          <w:tcPr>
            <w:tcW w:w="1171" w:type="pct"/>
            <w:gridSpan w:val="2"/>
            <w:shd w:val="clear" w:color="auto" w:fill="auto"/>
            <w:hideMark/>
          </w:tcPr>
          <w:p w14:paraId="13CCED38" w14:textId="081B53EA"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5.18 ± 1.02</w:t>
            </w:r>
          </w:p>
        </w:tc>
        <w:tc>
          <w:tcPr>
            <w:tcW w:w="1071" w:type="pct"/>
            <w:gridSpan w:val="2"/>
            <w:shd w:val="clear" w:color="auto" w:fill="auto"/>
            <w:hideMark/>
          </w:tcPr>
          <w:p w14:paraId="3F2CC24B" w14:textId="0B608DCC"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5.81 ± 1.17</w:t>
            </w:r>
          </w:p>
        </w:tc>
        <w:tc>
          <w:tcPr>
            <w:tcW w:w="528" w:type="pct"/>
            <w:shd w:val="clear" w:color="auto" w:fill="auto"/>
            <w:noWrap/>
            <w:hideMark/>
          </w:tcPr>
          <w:p w14:paraId="6B7E94CE" w14:textId="77777777" w:rsidR="00266CC5" w:rsidRPr="00C10477" w:rsidRDefault="00266CC5" w:rsidP="00C10477">
            <w:pPr>
              <w:spacing w:line="360" w:lineRule="auto"/>
              <w:jc w:val="both"/>
              <w:rPr>
                <w:rFonts w:ascii="Book Antiqua" w:eastAsia="Yu Gothic" w:hAnsi="Book Antiqua" w:cs="MS PGothic"/>
              </w:rPr>
            </w:pPr>
            <w:r w:rsidRPr="00C10477">
              <w:rPr>
                <w:rFonts w:ascii="Book Antiqua" w:eastAsia="Yu Gothic" w:hAnsi="Book Antiqua" w:cs="MS PGothic"/>
              </w:rPr>
              <w:t xml:space="preserve">0.048 </w:t>
            </w:r>
          </w:p>
        </w:tc>
      </w:tr>
      <w:tr w:rsidR="00266CC5" w:rsidRPr="00C10477" w14:paraId="477ACA9D" w14:textId="77777777" w:rsidTr="00C60E65">
        <w:trPr>
          <w:trHeight w:val="313"/>
          <w:jc w:val="center"/>
        </w:trPr>
        <w:tc>
          <w:tcPr>
            <w:tcW w:w="2231" w:type="pct"/>
            <w:shd w:val="clear" w:color="auto" w:fill="auto"/>
            <w:noWrap/>
            <w:hideMark/>
          </w:tcPr>
          <w:p w14:paraId="1E78F7CC" w14:textId="080F5ED8" w:rsidR="00266CC5" w:rsidRPr="00C10477" w:rsidRDefault="00266CC5"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TG (mg/dL)</w:t>
            </w:r>
          </w:p>
        </w:tc>
        <w:tc>
          <w:tcPr>
            <w:tcW w:w="1171" w:type="pct"/>
            <w:gridSpan w:val="2"/>
            <w:shd w:val="clear" w:color="auto" w:fill="auto"/>
            <w:hideMark/>
          </w:tcPr>
          <w:p w14:paraId="21C70528" w14:textId="1429607F"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91.0 ± 58.6</w:t>
            </w:r>
          </w:p>
        </w:tc>
        <w:tc>
          <w:tcPr>
            <w:tcW w:w="1071" w:type="pct"/>
            <w:gridSpan w:val="2"/>
            <w:shd w:val="clear" w:color="auto" w:fill="auto"/>
            <w:hideMark/>
          </w:tcPr>
          <w:p w14:paraId="6B33FBFA" w14:textId="50AAAA88"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138.3 ± 66.9</w:t>
            </w:r>
          </w:p>
        </w:tc>
        <w:tc>
          <w:tcPr>
            <w:tcW w:w="528" w:type="pct"/>
            <w:shd w:val="clear" w:color="auto" w:fill="auto"/>
            <w:noWrap/>
            <w:hideMark/>
          </w:tcPr>
          <w:p w14:paraId="4721347C" w14:textId="77777777" w:rsidR="00266CC5" w:rsidRPr="00C10477" w:rsidRDefault="00266CC5" w:rsidP="00C10477">
            <w:pPr>
              <w:spacing w:line="360" w:lineRule="auto"/>
              <w:jc w:val="both"/>
              <w:rPr>
                <w:rFonts w:ascii="Book Antiqua" w:eastAsia="Yu Gothic" w:hAnsi="Book Antiqua" w:cs="MS PGothic"/>
              </w:rPr>
            </w:pPr>
            <w:r w:rsidRPr="00C10477">
              <w:rPr>
                <w:rFonts w:ascii="Book Antiqua" w:eastAsia="Yu Gothic" w:hAnsi="Book Antiqua" w:cs="MS PGothic"/>
              </w:rPr>
              <w:t>0.0015</w:t>
            </w:r>
          </w:p>
        </w:tc>
      </w:tr>
      <w:tr w:rsidR="00266CC5" w:rsidRPr="00C10477" w14:paraId="0C097F1D" w14:textId="77777777" w:rsidTr="00C60E65">
        <w:trPr>
          <w:trHeight w:val="313"/>
          <w:jc w:val="center"/>
        </w:trPr>
        <w:tc>
          <w:tcPr>
            <w:tcW w:w="2231" w:type="pct"/>
            <w:shd w:val="clear" w:color="auto" w:fill="auto"/>
            <w:noWrap/>
            <w:hideMark/>
          </w:tcPr>
          <w:p w14:paraId="7B842A21" w14:textId="6A99EB9E" w:rsidR="00266CC5" w:rsidRPr="00C10477" w:rsidRDefault="00266CC5"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LDL-C (mg/dL)</w:t>
            </w:r>
          </w:p>
        </w:tc>
        <w:tc>
          <w:tcPr>
            <w:tcW w:w="1171" w:type="pct"/>
            <w:gridSpan w:val="2"/>
            <w:shd w:val="clear" w:color="auto" w:fill="auto"/>
            <w:hideMark/>
          </w:tcPr>
          <w:p w14:paraId="185139BD" w14:textId="2D08B95A"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125.9 ± 29.4</w:t>
            </w:r>
          </w:p>
        </w:tc>
        <w:tc>
          <w:tcPr>
            <w:tcW w:w="1071" w:type="pct"/>
            <w:gridSpan w:val="2"/>
            <w:shd w:val="clear" w:color="auto" w:fill="auto"/>
            <w:hideMark/>
          </w:tcPr>
          <w:p w14:paraId="270B3021" w14:textId="3043B42D"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133.9 ± 35.9</w:t>
            </w:r>
          </w:p>
        </w:tc>
        <w:tc>
          <w:tcPr>
            <w:tcW w:w="528" w:type="pct"/>
            <w:shd w:val="clear" w:color="auto" w:fill="auto"/>
            <w:noWrap/>
            <w:hideMark/>
          </w:tcPr>
          <w:p w14:paraId="4B0A3336" w14:textId="77777777" w:rsidR="00266CC5" w:rsidRPr="00C10477" w:rsidRDefault="00266CC5" w:rsidP="00C10477">
            <w:pPr>
              <w:spacing w:line="360" w:lineRule="auto"/>
              <w:jc w:val="both"/>
              <w:rPr>
                <w:rFonts w:ascii="Book Antiqua" w:eastAsia="Yu Gothic" w:hAnsi="Book Antiqua" w:cs="MS PGothic"/>
              </w:rPr>
            </w:pPr>
            <w:r w:rsidRPr="00C10477">
              <w:rPr>
                <w:rFonts w:ascii="Book Antiqua" w:eastAsia="Yu Gothic" w:hAnsi="Book Antiqua" w:cs="MS PGothic"/>
              </w:rPr>
              <w:t>0.3754</w:t>
            </w:r>
          </w:p>
        </w:tc>
      </w:tr>
      <w:tr w:rsidR="00266CC5" w:rsidRPr="00C10477" w14:paraId="438AAEE7" w14:textId="77777777" w:rsidTr="00C60E65">
        <w:trPr>
          <w:trHeight w:val="313"/>
          <w:jc w:val="center"/>
        </w:trPr>
        <w:tc>
          <w:tcPr>
            <w:tcW w:w="2231" w:type="pct"/>
            <w:shd w:val="clear" w:color="auto" w:fill="auto"/>
            <w:noWrap/>
            <w:hideMark/>
          </w:tcPr>
          <w:p w14:paraId="13C49852" w14:textId="4D9A2FF6" w:rsidR="00266CC5" w:rsidRPr="00C10477" w:rsidRDefault="00266CC5"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HDL-C (mg/dL)</w:t>
            </w:r>
          </w:p>
        </w:tc>
        <w:tc>
          <w:tcPr>
            <w:tcW w:w="1171" w:type="pct"/>
            <w:gridSpan w:val="2"/>
            <w:shd w:val="clear" w:color="auto" w:fill="auto"/>
            <w:hideMark/>
          </w:tcPr>
          <w:p w14:paraId="781442AD" w14:textId="15EA10FB"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68.5 ± 17.7</w:t>
            </w:r>
          </w:p>
        </w:tc>
        <w:tc>
          <w:tcPr>
            <w:tcW w:w="1071" w:type="pct"/>
            <w:gridSpan w:val="2"/>
            <w:shd w:val="clear" w:color="auto" w:fill="auto"/>
            <w:hideMark/>
          </w:tcPr>
          <w:p w14:paraId="35FD9DC5" w14:textId="039B53F9"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55.9 ± 12.9</w:t>
            </w:r>
          </w:p>
        </w:tc>
        <w:tc>
          <w:tcPr>
            <w:tcW w:w="528" w:type="pct"/>
            <w:shd w:val="clear" w:color="auto" w:fill="auto"/>
            <w:noWrap/>
            <w:hideMark/>
          </w:tcPr>
          <w:p w14:paraId="057F2829" w14:textId="77777777" w:rsidR="00266CC5" w:rsidRPr="00C10477" w:rsidRDefault="00266CC5" w:rsidP="00C10477">
            <w:pPr>
              <w:spacing w:line="360" w:lineRule="auto"/>
              <w:jc w:val="both"/>
              <w:rPr>
                <w:rFonts w:ascii="Book Antiqua" w:eastAsia="Yu Gothic" w:hAnsi="Book Antiqua" w:cs="MS PGothic"/>
              </w:rPr>
            </w:pPr>
            <w:r w:rsidRPr="00C10477">
              <w:rPr>
                <w:rFonts w:ascii="Book Antiqua" w:eastAsia="Yu Gothic" w:hAnsi="Book Antiqua" w:cs="MS PGothic"/>
              </w:rPr>
              <w:t>0.0017</w:t>
            </w:r>
          </w:p>
        </w:tc>
      </w:tr>
      <w:tr w:rsidR="00266CC5" w:rsidRPr="00C10477" w14:paraId="0FEB931B" w14:textId="77777777" w:rsidTr="00C60E65">
        <w:trPr>
          <w:trHeight w:val="313"/>
          <w:jc w:val="center"/>
        </w:trPr>
        <w:tc>
          <w:tcPr>
            <w:tcW w:w="2231" w:type="pct"/>
            <w:shd w:val="clear" w:color="auto" w:fill="auto"/>
            <w:noWrap/>
            <w:hideMark/>
          </w:tcPr>
          <w:p w14:paraId="7C8EC6CA" w14:textId="1EBF29A0" w:rsidR="00266CC5" w:rsidRPr="00C10477" w:rsidRDefault="00266CC5" w:rsidP="00C10477">
            <w:pPr>
              <w:spacing w:line="360" w:lineRule="auto"/>
              <w:ind w:firstLineChars="100" w:firstLine="240"/>
              <w:jc w:val="both"/>
              <w:rPr>
                <w:rFonts w:ascii="Book Antiqua" w:eastAsia="Yu Gothic" w:hAnsi="Book Antiqua" w:cs="MS PGothic"/>
                <w:color w:val="000000"/>
              </w:rPr>
            </w:pPr>
            <w:proofErr w:type="spellStart"/>
            <w:r w:rsidRPr="00C10477">
              <w:rPr>
                <w:rFonts w:ascii="Book Antiqua" w:eastAsia="Yu Gothic" w:hAnsi="Book Antiqua" w:cs="MS PGothic"/>
                <w:color w:val="000000"/>
              </w:rPr>
              <w:lastRenderedPageBreak/>
              <w:t>hs</w:t>
            </w:r>
            <w:proofErr w:type="spellEnd"/>
            <w:r w:rsidRPr="00C10477">
              <w:rPr>
                <w:rFonts w:ascii="Book Antiqua" w:eastAsia="Yu Gothic" w:hAnsi="Book Antiqua" w:cs="MS PGothic"/>
                <w:color w:val="000000"/>
              </w:rPr>
              <w:t>-CRP (mg/</w:t>
            </w:r>
            <w:proofErr w:type="spellStart"/>
            <w:r w:rsidRPr="00C10477">
              <w:rPr>
                <w:rFonts w:ascii="Book Antiqua" w:eastAsia="Yu Gothic" w:hAnsi="Book Antiqua" w:cs="MS PGothic"/>
                <w:color w:val="000000"/>
              </w:rPr>
              <w:t>dL</w:t>
            </w:r>
            <w:proofErr w:type="spellEnd"/>
            <w:r w:rsidRPr="00C10477">
              <w:rPr>
                <w:rFonts w:ascii="Book Antiqua" w:eastAsia="Yu Gothic" w:hAnsi="Book Antiqua" w:cs="MS PGothic"/>
                <w:color w:val="000000"/>
              </w:rPr>
              <w:t>)</w:t>
            </w:r>
          </w:p>
        </w:tc>
        <w:tc>
          <w:tcPr>
            <w:tcW w:w="1171" w:type="pct"/>
            <w:gridSpan w:val="2"/>
            <w:shd w:val="clear" w:color="auto" w:fill="auto"/>
            <w:hideMark/>
          </w:tcPr>
          <w:p w14:paraId="0C6D21D5" w14:textId="67CF7A76"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0.0396 ± 0.0413</w:t>
            </w:r>
          </w:p>
        </w:tc>
        <w:tc>
          <w:tcPr>
            <w:tcW w:w="1071" w:type="pct"/>
            <w:gridSpan w:val="2"/>
            <w:shd w:val="clear" w:color="auto" w:fill="auto"/>
            <w:hideMark/>
          </w:tcPr>
          <w:p w14:paraId="0A67834E" w14:textId="54C15EC0"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0.1545 ± 0.2423</w:t>
            </w:r>
          </w:p>
        </w:tc>
        <w:tc>
          <w:tcPr>
            <w:tcW w:w="528" w:type="pct"/>
            <w:shd w:val="clear" w:color="auto" w:fill="auto"/>
            <w:noWrap/>
            <w:hideMark/>
          </w:tcPr>
          <w:p w14:paraId="66AE041C" w14:textId="77777777" w:rsidR="00266CC5" w:rsidRPr="00C10477" w:rsidRDefault="00266CC5" w:rsidP="00C10477">
            <w:pPr>
              <w:spacing w:line="360" w:lineRule="auto"/>
              <w:jc w:val="both"/>
              <w:rPr>
                <w:rFonts w:ascii="Book Antiqua" w:eastAsia="Yu Gothic" w:hAnsi="Book Antiqua" w:cs="MS PGothic"/>
              </w:rPr>
            </w:pPr>
            <w:r w:rsidRPr="00C10477">
              <w:rPr>
                <w:rFonts w:ascii="Book Antiqua" w:eastAsia="Yu Gothic" w:hAnsi="Book Antiqua" w:cs="MS PGothic"/>
              </w:rPr>
              <w:t>0.0028</w:t>
            </w:r>
          </w:p>
        </w:tc>
      </w:tr>
      <w:tr w:rsidR="00266CC5" w:rsidRPr="00C10477" w14:paraId="747E2DFB" w14:textId="77777777" w:rsidTr="00C60E65">
        <w:trPr>
          <w:trHeight w:val="313"/>
          <w:jc w:val="center"/>
        </w:trPr>
        <w:tc>
          <w:tcPr>
            <w:tcW w:w="2231" w:type="pct"/>
            <w:shd w:val="clear" w:color="auto" w:fill="auto"/>
            <w:noWrap/>
            <w:hideMark/>
          </w:tcPr>
          <w:p w14:paraId="624113D7" w14:textId="05607320" w:rsidR="00266CC5" w:rsidRPr="00C10477" w:rsidRDefault="00266CC5"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HbA1c (%)</w:t>
            </w:r>
          </w:p>
        </w:tc>
        <w:tc>
          <w:tcPr>
            <w:tcW w:w="1171" w:type="pct"/>
            <w:gridSpan w:val="2"/>
            <w:shd w:val="clear" w:color="auto" w:fill="auto"/>
            <w:hideMark/>
          </w:tcPr>
          <w:p w14:paraId="75A307DA" w14:textId="33709787"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5.82 ± 0.35</w:t>
            </w:r>
          </w:p>
        </w:tc>
        <w:tc>
          <w:tcPr>
            <w:tcW w:w="1071" w:type="pct"/>
            <w:gridSpan w:val="2"/>
            <w:shd w:val="clear" w:color="auto" w:fill="auto"/>
            <w:hideMark/>
          </w:tcPr>
          <w:p w14:paraId="33DEFD33" w14:textId="32662C76"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6.16 ± 0.78</w:t>
            </w:r>
          </w:p>
        </w:tc>
        <w:tc>
          <w:tcPr>
            <w:tcW w:w="528" w:type="pct"/>
            <w:shd w:val="clear" w:color="auto" w:fill="auto"/>
            <w:noWrap/>
            <w:hideMark/>
          </w:tcPr>
          <w:p w14:paraId="1918BE97" w14:textId="77777777" w:rsidR="00266CC5" w:rsidRPr="00C10477" w:rsidRDefault="00266CC5" w:rsidP="00C10477">
            <w:pPr>
              <w:spacing w:line="360" w:lineRule="auto"/>
              <w:jc w:val="both"/>
              <w:rPr>
                <w:rFonts w:ascii="Book Antiqua" w:eastAsia="Yu Gothic" w:hAnsi="Book Antiqua" w:cs="MS PGothic"/>
              </w:rPr>
            </w:pPr>
            <w:r w:rsidRPr="00C10477">
              <w:rPr>
                <w:rFonts w:ascii="Book Antiqua" w:eastAsia="Yu Gothic" w:hAnsi="Book Antiqua" w:cs="MS PGothic"/>
              </w:rPr>
              <w:t>0.1835</w:t>
            </w:r>
          </w:p>
        </w:tc>
      </w:tr>
      <w:tr w:rsidR="00266CC5" w:rsidRPr="00C10477" w14:paraId="253DD3B1" w14:textId="77777777" w:rsidTr="00C60E65">
        <w:trPr>
          <w:trHeight w:val="313"/>
          <w:jc w:val="center"/>
        </w:trPr>
        <w:tc>
          <w:tcPr>
            <w:tcW w:w="2231" w:type="pct"/>
            <w:shd w:val="clear" w:color="auto" w:fill="auto"/>
            <w:noWrap/>
            <w:hideMark/>
          </w:tcPr>
          <w:p w14:paraId="5753325E" w14:textId="3E54002C" w:rsidR="00266CC5" w:rsidRPr="00C10477" w:rsidRDefault="00266CC5"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HOMA-IR</w:t>
            </w:r>
          </w:p>
        </w:tc>
        <w:tc>
          <w:tcPr>
            <w:tcW w:w="1171" w:type="pct"/>
            <w:gridSpan w:val="2"/>
            <w:shd w:val="clear" w:color="auto" w:fill="auto"/>
            <w:hideMark/>
          </w:tcPr>
          <w:p w14:paraId="2DC0321E" w14:textId="0BA7BBCB"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1.14 ± 1.14</w:t>
            </w:r>
          </w:p>
        </w:tc>
        <w:tc>
          <w:tcPr>
            <w:tcW w:w="1071" w:type="pct"/>
            <w:gridSpan w:val="2"/>
            <w:shd w:val="clear" w:color="auto" w:fill="auto"/>
            <w:hideMark/>
          </w:tcPr>
          <w:p w14:paraId="1E2CEE50" w14:textId="622E7177"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2.31 ± 1.70</w:t>
            </w:r>
          </w:p>
        </w:tc>
        <w:tc>
          <w:tcPr>
            <w:tcW w:w="528" w:type="pct"/>
            <w:shd w:val="clear" w:color="auto" w:fill="auto"/>
            <w:noWrap/>
            <w:hideMark/>
          </w:tcPr>
          <w:p w14:paraId="110D3612" w14:textId="77777777" w:rsidR="00266CC5" w:rsidRPr="00C10477" w:rsidRDefault="00266CC5" w:rsidP="00C10477">
            <w:pPr>
              <w:spacing w:line="360" w:lineRule="auto"/>
              <w:jc w:val="both"/>
              <w:rPr>
                <w:rFonts w:ascii="Book Antiqua" w:eastAsia="Yu Gothic" w:hAnsi="Book Antiqua" w:cs="MS PGothic"/>
              </w:rPr>
            </w:pPr>
            <w:r w:rsidRPr="00C10477">
              <w:rPr>
                <w:rFonts w:ascii="Book Antiqua" w:eastAsia="Yu Gothic" w:hAnsi="Book Antiqua" w:cs="MS PGothic"/>
              </w:rPr>
              <w:t>0.0002</w:t>
            </w:r>
          </w:p>
        </w:tc>
      </w:tr>
      <w:tr w:rsidR="00511FC3" w:rsidRPr="00C10477" w14:paraId="258AAB0A" w14:textId="77777777" w:rsidTr="00C60E65">
        <w:trPr>
          <w:trHeight w:val="313"/>
          <w:jc w:val="center"/>
        </w:trPr>
        <w:tc>
          <w:tcPr>
            <w:tcW w:w="2231" w:type="pct"/>
            <w:shd w:val="clear" w:color="auto" w:fill="auto"/>
            <w:noWrap/>
            <w:hideMark/>
          </w:tcPr>
          <w:p w14:paraId="4FEEE366" w14:textId="77777777" w:rsidR="00511FC3" w:rsidRPr="00C10477" w:rsidRDefault="00511FC3"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Serum fibrosis markers</w:t>
            </w:r>
          </w:p>
        </w:tc>
        <w:tc>
          <w:tcPr>
            <w:tcW w:w="1171" w:type="pct"/>
            <w:gridSpan w:val="2"/>
            <w:shd w:val="clear" w:color="auto" w:fill="auto"/>
            <w:noWrap/>
            <w:hideMark/>
          </w:tcPr>
          <w:p w14:paraId="1A969F71" w14:textId="77777777" w:rsidR="00511FC3" w:rsidRPr="00C10477" w:rsidRDefault="00511FC3" w:rsidP="00C10477">
            <w:pPr>
              <w:spacing w:line="360" w:lineRule="auto"/>
              <w:jc w:val="both"/>
              <w:rPr>
                <w:rFonts w:ascii="Book Antiqua" w:eastAsia="Yu Gothic" w:hAnsi="Book Antiqua" w:cs="MS PGothic"/>
                <w:color w:val="000000"/>
              </w:rPr>
            </w:pPr>
          </w:p>
        </w:tc>
        <w:tc>
          <w:tcPr>
            <w:tcW w:w="1071" w:type="pct"/>
            <w:gridSpan w:val="2"/>
            <w:shd w:val="clear" w:color="auto" w:fill="auto"/>
            <w:noWrap/>
            <w:hideMark/>
          </w:tcPr>
          <w:p w14:paraId="10E70E96" w14:textId="77777777" w:rsidR="00511FC3" w:rsidRPr="00C10477" w:rsidRDefault="00511FC3" w:rsidP="00C10477">
            <w:pPr>
              <w:spacing w:line="360" w:lineRule="auto"/>
              <w:jc w:val="both"/>
              <w:rPr>
                <w:rFonts w:ascii="Book Antiqua" w:eastAsia="Times New Roman" w:hAnsi="Book Antiqua"/>
              </w:rPr>
            </w:pPr>
          </w:p>
        </w:tc>
        <w:tc>
          <w:tcPr>
            <w:tcW w:w="528" w:type="pct"/>
            <w:shd w:val="clear" w:color="auto" w:fill="auto"/>
            <w:noWrap/>
            <w:hideMark/>
          </w:tcPr>
          <w:p w14:paraId="7ED156F5" w14:textId="77777777" w:rsidR="00511FC3" w:rsidRPr="00C10477" w:rsidRDefault="00511FC3" w:rsidP="00C10477">
            <w:pPr>
              <w:spacing w:line="360" w:lineRule="auto"/>
              <w:jc w:val="both"/>
              <w:rPr>
                <w:rFonts w:ascii="Book Antiqua" w:eastAsia="Times New Roman" w:hAnsi="Book Antiqua"/>
              </w:rPr>
            </w:pPr>
          </w:p>
        </w:tc>
      </w:tr>
      <w:tr w:rsidR="00266CC5" w:rsidRPr="00C10477" w14:paraId="3748ED78" w14:textId="77777777" w:rsidTr="00C60E65">
        <w:trPr>
          <w:trHeight w:val="313"/>
          <w:jc w:val="center"/>
        </w:trPr>
        <w:tc>
          <w:tcPr>
            <w:tcW w:w="2231" w:type="pct"/>
            <w:shd w:val="clear" w:color="auto" w:fill="auto"/>
            <w:noWrap/>
            <w:hideMark/>
          </w:tcPr>
          <w:p w14:paraId="78278CAB" w14:textId="1814779C" w:rsidR="00266CC5" w:rsidRPr="00C10477" w:rsidRDefault="00266CC5"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M2BPGi</w:t>
            </w:r>
          </w:p>
        </w:tc>
        <w:tc>
          <w:tcPr>
            <w:tcW w:w="1171" w:type="pct"/>
            <w:gridSpan w:val="2"/>
            <w:shd w:val="clear" w:color="auto" w:fill="auto"/>
            <w:hideMark/>
          </w:tcPr>
          <w:p w14:paraId="204C8338" w14:textId="79950ED1"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0.460 ± 0.206</w:t>
            </w:r>
          </w:p>
        </w:tc>
        <w:tc>
          <w:tcPr>
            <w:tcW w:w="1071" w:type="pct"/>
            <w:gridSpan w:val="2"/>
            <w:shd w:val="clear" w:color="auto" w:fill="auto"/>
            <w:hideMark/>
          </w:tcPr>
          <w:p w14:paraId="2BE95EDB" w14:textId="51690DD5"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0.507 ± 0.226</w:t>
            </w:r>
          </w:p>
        </w:tc>
        <w:tc>
          <w:tcPr>
            <w:tcW w:w="528" w:type="pct"/>
            <w:shd w:val="clear" w:color="auto" w:fill="auto"/>
            <w:noWrap/>
            <w:hideMark/>
          </w:tcPr>
          <w:p w14:paraId="25C4E99D" w14:textId="77777777" w:rsidR="00266CC5" w:rsidRPr="00C10477" w:rsidRDefault="00266CC5" w:rsidP="00C10477">
            <w:pPr>
              <w:spacing w:line="360" w:lineRule="auto"/>
              <w:jc w:val="both"/>
              <w:rPr>
                <w:rFonts w:ascii="Book Antiqua" w:eastAsia="Yu Gothic" w:hAnsi="Book Antiqua" w:cs="MS PGothic"/>
              </w:rPr>
            </w:pPr>
            <w:r w:rsidRPr="00C10477">
              <w:rPr>
                <w:rFonts w:ascii="Book Antiqua" w:eastAsia="Yu Gothic" w:hAnsi="Book Antiqua" w:cs="MS PGothic"/>
              </w:rPr>
              <w:t>0.4201</w:t>
            </w:r>
          </w:p>
        </w:tc>
      </w:tr>
      <w:tr w:rsidR="00266CC5" w:rsidRPr="00C10477" w14:paraId="74A5F4FB" w14:textId="77777777" w:rsidTr="00C60E65">
        <w:trPr>
          <w:trHeight w:val="313"/>
          <w:jc w:val="center"/>
        </w:trPr>
        <w:tc>
          <w:tcPr>
            <w:tcW w:w="2231" w:type="pct"/>
            <w:shd w:val="clear" w:color="auto" w:fill="auto"/>
            <w:noWrap/>
            <w:hideMark/>
          </w:tcPr>
          <w:p w14:paraId="19583EF3" w14:textId="77777777" w:rsidR="00266CC5" w:rsidRPr="00C10477" w:rsidRDefault="00266CC5"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Type IV collagen 7s (ng/mL)</w:t>
            </w:r>
          </w:p>
        </w:tc>
        <w:tc>
          <w:tcPr>
            <w:tcW w:w="1171" w:type="pct"/>
            <w:gridSpan w:val="2"/>
            <w:shd w:val="clear" w:color="auto" w:fill="auto"/>
            <w:hideMark/>
          </w:tcPr>
          <w:p w14:paraId="6973B2BD" w14:textId="6E96AE4D"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3.09 ± 0.54</w:t>
            </w:r>
          </w:p>
        </w:tc>
        <w:tc>
          <w:tcPr>
            <w:tcW w:w="1071" w:type="pct"/>
            <w:gridSpan w:val="2"/>
            <w:shd w:val="clear" w:color="auto" w:fill="auto"/>
            <w:hideMark/>
          </w:tcPr>
          <w:p w14:paraId="1A87568B" w14:textId="4C7FDDF4"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3.07 ± 0.69</w:t>
            </w:r>
          </w:p>
        </w:tc>
        <w:tc>
          <w:tcPr>
            <w:tcW w:w="528" w:type="pct"/>
            <w:shd w:val="clear" w:color="auto" w:fill="auto"/>
            <w:noWrap/>
            <w:hideMark/>
          </w:tcPr>
          <w:p w14:paraId="5CE7E810" w14:textId="77777777" w:rsidR="00266CC5" w:rsidRPr="00C10477" w:rsidRDefault="00266CC5" w:rsidP="00C10477">
            <w:pPr>
              <w:spacing w:line="360" w:lineRule="auto"/>
              <w:jc w:val="both"/>
              <w:rPr>
                <w:rFonts w:ascii="Book Antiqua" w:eastAsia="Yu Gothic" w:hAnsi="Book Antiqua" w:cs="MS PGothic"/>
              </w:rPr>
            </w:pPr>
            <w:r w:rsidRPr="00C10477">
              <w:rPr>
                <w:rFonts w:ascii="Book Antiqua" w:eastAsia="Yu Gothic" w:hAnsi="Book Antiqua" w:cs="MS PGothic"/>
              </w:rPr>
              <w:t>0.6767</w:t>
            </w:r>
          </w:p>
        </w:tc>
      </w:tr>
      <w:tr w:rsidR="00266CC5" w:rsidRPr="00C10477" w14:paraId="0FF80B05" w14:textId="77777777" w:rsidTr="00C60E65">
        <w:trPr>
          <w:trHeight w:val="344"/>
          <w:jc w:val="center"/>
        </w:trPr>
        <w:tc>
          <w:tcPr>
            <w:tcW w:w="2231" w:type="pct"/>
            <w:shd w:val="clear" w:color="auto" w:fill="auto"/>
            <w:noWrap/>
            <w:hideMark/>
          </w:tcPr>
          <w:p w14:paraId="279C205F" w14:textId="60C42839" w:rsidR="00266CC5" w:rsidRPr="00C10477" w:rsidRDefault="00266CC5"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Platelet count (× 10</w:t>
            </w:r>
            <w:r w:rsidRPr="00C10477">
              <w:rPr>
                <w:rFonts w:ascii="Book Antiqua" w:eastAsia="Yu Gothic" w:hAnsi="Book Antiqua" w:cs="MS PGothic"/>
                <w:color w:val="000000"/>
                <w:vertAlign w:val="superscript"/>
              </w:rPr>
              <w:t>4</w:t>
            </w:r>
            <w:r w:rsidRPr="00C10477">
              <w:rPr>
                <w:rFonts w:ascii="Book Antiqua" w:eastAsia="Yu Gothic" w:hAnsi="Book Antiqua" w:cs="MS PGothic"/>
                <w:color w:val="000000"/>
              </w:rPr>
              <w:t>/</w:t>
            </w:r>
            <w:proofErr w:type="spellStart"/>
            <w:r w:rsidRPr="00C10477">
              <w:rPr>
                <w:rFonts w:ascii="Book Antiqua" w:eastAsia="Yu Gothic" w:hAnsi="Book Antiqua" w:cs="MS PGothic"/>
                <w:color w:val="000000"/>
              </w:rPr>
              <w:t>μL</w:t>
            </w:r>
            <w:proofErr w:type="spellEnd"/>
            <w:r w:rsidRPr="00C10477">
              <w:rPr>
                <w:rFonts w:ascii="Book Antiqua" w:eastAsia="Yu Gothic" w:hAnsi="Book Antiqua" w:cs="MS PGothic"/>
                <w:color w:val="000000"/>
              </w:rPr>
              <w:t>)</w:t>
            </w:r>
          </w:p>
        </w:tc>
        <w:tc>
          <w:tcPr>
            <w:tcW w:w="1171" w:type="pct"/>
            <w:gridSpan w:val="2"/>
            <w:shd w:val="clear" w:color="auto" w:fill="auto"/>
            <w:hideMark/>
          </w:tcPr>
          <w:p w14:paraId="2B92A0FF" w14:textId="7B880340"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24.00 ± 5.47</w:t>
            </w:r>
          </w:p>
        </w:tc>
        <w:tc>
          <w:tcPr>
            <w:tcW w:w="1071" w:type="pct"/>
            <w:gridSpan w:val="2"/>
            <w:shd w:val="clear" w:color="auto" w:fill="auto"/>
            <w:hideMark/>
          </w:tcPr>
          <w:p w14:paraId="676848B2" w14:textId="2ECEBFA7"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25.28 ± 6.49</w:t>
            </w:r>
          </w:p>
        </w:tc>
        <w:tc>
          <w:tcPr>
            <w:tcW w:w="528" w:type="pct"/>
            <w:shd w:val="clear" w:color="auto" w:fill="auto"/>
            <w:noWrap/>
            <w:hideMark/>
          </w:tcPr>
          <w:p w14:paraId="41A9A003" w14:textId="77777777" w:rsidR="00266CC5" w:rsidRPr="00C10477" w:rsidRDefault="00266CC5" w:rsidP="00C10477">
            <w:pPr>
              <w:spacing w:line="360" w:lineRule="auto"/>
              <w:jc w:val="both"/>
              <w:rPr>
                <w:rFonts w:ascii="Book Antiqua" w:eastAsia="Yu Gothic" w:hAnsi="Book Antiqua" w:cs="MS PGothic"/>
              </w:rPr>
            </w:pPr>
            <w:r w:rsidRPr="00C10477">
              <w:rPr>
                <w:rFonts w:ascii="Book Antiqua" w:eastAsia="Yu Gothic" w:hAnsi="Book Antiqua" w:cs="MS PGothic"/>
              </w:rPr>
              <w:t>0.4197</w:t>
            </w:r>
          </w:p>
        </w:tc>
      </w:tr>
      <w:tr w:rsidR="00511FC3" w:rsidRPr="00C10477" w14:paraId="3462A185" w14:textId="77777777" w:rsidTr="00C60E65">
        <w:trPr>
          <w:trHeight w:val="313"/>
          <w:jc w:val="center"/>
        </w:trPr>
        <w:tc>
          <w:tcPr>
            <w:tcW w:w="2231" w:type="pct"/>
            <w:shd w:val="clear" w:color="auto" w:fill="auto"/>
            <w:noWrap/>
            <w:hideMark/>
          </w:tcPr>
          <w:p w14:paraId="39CB65B4" w14:textId="77777777" w:rsidR="00511FC3" w:rsidRPr="00C10477" w:rsidRDefault="00511FC3"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Transient elastography measurements</w:t>
            </w:r>
          </w:p>
        </w:tc>
        <w:tc>
          <w:tcPr>
            <w:tcW w:w="1171" w:type="pct"/>
            <w:gridSpan w:val="2"/>
            <w:shd w:val="clear" w:color="auto" w:fill="auto"/>
            <w:noWrap/>
            <w:hideMark/>
          </w:tcPr>
          <w:p w14:paraId="4B098EA5" w14:textId="77777777" w:rsidR="00511FC3" w:rsidRPr="00C10477" w:rsidRDefault="00511FC3" w:rsidP="00C10477">
            <w:pPr>
              <w:spacing w:line="360" w:lineRule="auto"/>
              <w:jc w:val="both"/>
              <w:rPr>
                <w:rFonts w:ascii="Book Antiqua" w:eastAsia="Yu Gothic" w:hAnsi="Book Antiqua" w:cs="MS PGothic"/>
                <w:color w:val="000000"/>
              </w:rPr>
            </w:pPr>
          </w:p>
        </w:tc>
        <w:tc>
          <w:tcPr>
            <w:tcW w:w="1071" w:type="pct"/>
            <w:gridSpan w:val="2"/>
            <w:shd w:val="clear" w:color="auto" w:fill="auto"/>
            <w:noWrap/>
            <w:hideMark/>
          </w:tcPr>
          <w:p w14:paraId="762D6CFF" w14:textId="77777777" w:rsidR="00511FC3" w:rsidRPr="00C10477" w:rsidRDefault="00511FC3" w:rsidP="00C10477">
            <w:pPr>
              <w:spacing w:line="360" w:lineRule="auto"/>
              <w:jc w:val="both"/>
              <w:rPr>
                <w:rFonts w:ascii="Book Antiqua" w:eastAsia="Times New Roman" w:hAnsi="Book Antiqua"/>
              </w:rPr>
            </w:pPr>
          </w:p>
        </w:tc>
        <w:tc>
          <w:tcPr>
            <w:tcW w:w="528" w:type="pct"/>
            <w:shd w:val="clear" w:color="auto" w:fill="auto"/>
            <w:noWrap/>
            <w:hideMark/>
          </w:tcPr>
          <w:p w14:paraId="7D81F03A" w14:textId="77777777" w:rsidR="00511FC3" w:rsidRPr="00C10477" w:rsidRDefault="00511FC3" w:rsidP="00C10477">
            <w:pPr>
              <w:spacing w:line="360" w:lineRule="auto"/>
              <w:jc w:val="both"/>
              <w:rPr>
                <w:rFonts w:ascii="Book Antiqua" w:eastAsia="Times New Roman" w:hAnsi="Book Antiqua"/>
              </w:rPr>
            </w:pPr>
          </w:p>
        </w:tc>
      </w:tr>
      <w:tr w:rsidR="00511FC3" w:rsidRPr="00C10477" w14:paraId="5FB0D04A" w14:textId="77777777" w:rsidTr="00C60E65">
        <w:trPr>
          <w:trHeight w:val="313"/>
          <w:jc w:val="center"/>
        </w:trPr>
        <w:tc>
          <w:tcPr>
            <w:tcW w:w="2231" w:type="pct"/>
            <w:shd w:val="clear" w:color="auto" w:fill="auto"/>
            <w:noWrap/>
            <w:hideMark/>
          </w:tcPr>
          <w:p w14:paraId="2BAD40C5" w14:textId="20047AFE" w:rsidR="00511FC3" w:rsidRPr="00C10477" w:rsidRDefault="00511FC3"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LSM (kPa)</w:t>
            </w:r>
          </w:p>
        </w:tc>
        <w:tc>
          <w:tcPr>
            <w:tcW w:w="1171" w:type="pct"/>
            <w:gridSpan w:val="2"/>
            <w:shd w:val="clear" w:color="auto" w:fill="auto"/>
            <w:hideMark/>
          </w:tcPr>
          <w:p w14:paraId="309A9AFC" w14:textId="3FD41817" w:rsidR="00511FC3" w:rsidRPr="00C10477" w:rsidRDefault="00511FC3"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3.72</w:t>
            </w:r>
            <w:r w:rsidR="00266CC5" w:rsidRPr="00C10477">
              <w:rPr>
                <w:rFonts w:ascii="Book Antiqua" w:eastAsia="Yu Gothic" w:hAnsi="Book Antiqua" w:cs="MS PGothic"/>
                <w:color w:val="000000"/>
              </w:rPr>
              <w:t xml:space="preserve"> </w:t>
            </w:r>
            <w:r w:rsidRPr="00C10477">
              <w:rPr>
                <w:rFonts w:ascii="Book Antiqua" w:eastAsia="Yu Gothic" w:hAnsi="Book Antiqua" w:cs="MS PGothic"/>
                <w:color w:val="000000"/>
              </w:rPr>
              <w:t>±</w:t>
            </w:r>
            <w:r w:rsidR="00266CC5" w:rsidRPr="00C10477">
              <w:rPr>
                <w:rFonts w:ascii="Book Antiqua" w:eastAsia="Yu Gothic" w:hAnsi="Book Antiqua" w:cs="MS PGothic"/>
                <w:color w:val="000000"/>
              </w:rPr>
              <w:t xml:space="preserve"> </w:t>
            </w:r>
            <w:r w:rsidRPr="00C10477">
              <w:rPr>
                <w:rFonts w:ascii="Book Antiqua" w:eastAsia="Yu Gothic" w:hAnsi="Book Antiqua" w:cs="MS PGothic"/>
                <w:color w:val="000000"/>
              </w:rPr>
              <w:t>0.88</w:t>
            </w:r>
          </w:p>
        </w:tc>
        <w:tc>
          <w:tcPr>
            <w:tcW w:w="1071" w:type="pct"/>
            <w:gridSpan w:val="2"/>
            <w:shd w:val="clear" w:color="auto" w:fill="auto"/>
            <w:hideMark/>
          </w:tcPr>
          <w:p w14:paraId="334915FB" w14:textId="64134C21" w:rsidR="00511FC3" w:rsidRPr="00C10477" w:rsidRDefault="00511FC3"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4.80</w:t>
            </w:r>
            <w:r w:rsidR="00266CC5" w:rsidRPr="00C10477">
              <w:rPr>
                <w:rFonts w:ascii="Book Antiqua" w:eastAsia="Yu Gothic" w:hAnsi="Book Antiqua" w:cs="MS PGothic"/>
                <w:color w:val="000000"/>
              </w:rPr>
              <w:t xml:space="preserve"> </w:t>
            </w:r>
            <w:r w:rsidRPr="00C10477">
              <w:rPr>
                <w:rFonts w:ascii="Book Antiqua" w:eastAsia="Yu Gothic" w:hAnsi="Book Antiqua" w:cs="MS PGothic"/>
                <w:color w:val="000000"/>
              </w:rPr>
              <w:t>±</w:t>
            </w:r>
            <w:r w:rsidR="00266CC5" w:rsidRPr="00C10477">
              <w:rPr>
                <w:rFonts w:ascii="Book Antiqua" w:eastAsia="Yu Gothic" w:hAnsi="Book Antiqua" w:cs="MS PGothic"/>
                <w:color w:val="000000"/>
              </w:rPr>
              <w:t xml:space="preserve"> </w:t>
            </w:r>
            <w:r w:rsidRPr="00C10477">
              <w:rPr>
                <w:rFonts w:ascii="Book Antiqua" w:eastAsia="Yu Gothic" w:hAnsi="Book Antiqua" w:cs="MS PGothic"/>
                <w:color w:val="000000"/>
              </w:rPr>
              <w:t>2.21</w:t>
            </w:r>
          </w:p>
        </w:tc>
        <w:tc>
          <w:tcPr>
            <w:tcW w:w="528" w:type="pct"/>
            <w:shd w:val="clear" w:color="auto" w:fill="auto"/>
            <w:noWrap/>
            <w:hideMark/>
          </w:tcPr>
          <w:p w14:paraId="5EA1A7D5" w14:textId="77777777" w:rsidR="00511FC3" w:rsidRPr="00C10477" w:rsidRDefault="00511FC3" w:rsidP="00C10477">
            <w:pPr>
              <w:spacing w:line="360" w:lineRule="auto"/>
              <w:jc w:val="both"/>
              <w:rPr>
                <w:rFonts w:ascii="Book Antiqua" w:eastAsia="Yu Gothic" w:hAnsi="Book Antiqua" w:cs="MS PGothic"/>
              </w:rPr>
            </w:pPr>
            <w:r w:rsidRPr="00C10477">
              <w:rPr>
                <w:rFonts w:ascii="Book Antiqua" w:eastAsia="Yu Gothic" w:hAnsi="Book Antiqua" w:cs="MS PGothic"/>
              </w:rPr>
              <w:t>0.0101</w:t>
            </w:r>
          </w:p>
        </w:tc>
      </w:tr>
      <w:tr w:rsidR="00511FC3" w:rsidRPr="00C10477" w14:paraId="5C5AA9C5" w14:textId="77777777" w:rsidTr="00C60E65">
        <w:trPr>
          <w:trHeight w:val="313"/>
          <w:jc w:val="center"/>
        </w:trPr>
        <w:tc>
          <w:tcPr>
            <w:tcW w:w="2231" w:type="pct"/>
            <w:shd w:val="clear" w:color="auto" w:fill="auto"/>
            <w:noWrap/>
            <w:hideMark/>
          </w:tcPr>
          <w:p w14:paraId="60A09E30" w14:textId="003FE88D" w:rsidR="00511FC3" w:rsidRPr="00C10477" w:rsidRDefault="00511FC3"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CAP (dB/m)</w:t>
            </w:r>
          </w:p>
        </w:tc>
        <w:tc>
          <w:tcPr>
            <w:tcW w:w="1171" w:type="pct"/>
            <w:gridSpan w:val="2"/>
            <w:shd w:val="clear" w:color="auto" w:fill="auto"/>
            <w:hideMark/>
          </w:tcPr>
          <w:p w14:paraId="0CE1818A" w14:textId="1B980393" w:rsidR="00511FC3" w:rsidRPr="00C10477" w:rsidRDefault="00511FC3"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225.7</w:t>
            </w:r>
            <w:r w:rsidR="00266CC5" w:rsidRPr="00C10477">
              <w:rPr>
                <w:rFonts w:ascii="Book Antiqua" w:eastAsia="Yu Gothic" w:hAnsi="Book Antiqua" w:cs="MS PGothic"/>
                <w:color w:val="000000"/>
              </w:rPr>
              <w:t xml:space="preserve"> </w:t>
            </w:r>
            <w:r w:rsidRPr="00C10477">
              <w:rPr>
                <w:rFonts w:ascii="Book Antiqua" w:eastAsia="Yu Gothic" w:hAnsi="Book Antiqua" w:cs="MS PGothic"/>
                <w:color w:val="000000"/>
              </w:rPr>
              <w:t>±</w:t>
            </w:r>
            <w:r w:rsidR="00266CC5" w:rsidRPr="00C10477">
              <w:rPr>
                <w:rFonts w:ascii="Book Antiqua" w:eastAsia="Yu Gothic" w:hAnsi="Book Antiqua" w:cs="MS PGothic"/>
                <w:color w:val="000000"/>
              </w:rPr>
              <w:t xml:space="preserve"> </w:t>
            </w:r>
            <w:r w:rsidRPr="00C10477">
              <w:rPr>
                <w:rFonts w:ascii="Book Antiqua" w:eastAsia="Yu Gothic" w:hAnsi="Book Antiqua" w:cs="MS PGothic"/>
                <w:color w:val="000000"/>
              </w:rPr>
              <w:t>41.3</w:t>
            </w:r>
          </w:p>
        </w:tc>
        <w:tc>
          <w:tcPr>
            <w:tcW w:w="1071" w:type="pct"/>
            <w:gridSpan w:val="2"/>
            <w:shd w:val="clear" w:color="auto" w:fill="auto"/>
            <w:hideMark/>
          </w:tcPr>
          <w:p w14:paraId="4420AAE5" w14:textId="1E1BA9B8" w:rsidR="00511FC3" w:rsidRPr="00C10477" w:rsidRDefault="00511FC3"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304.2</w:t>
            </w:r>
            <w:r w:rsidR="00266CC5" w:rsidRPr="00C10477">
              <w:rPr>
                <w:rFonts w:ascii="Book Antiqua" w:eastAsia="Yu Gothic" w:hAnsi="Book Antiqua" w:cs="MS PGothic"/>
                <w:color w:val="000000"/>
              </w:rPr>
              <w:t xml:space="preserve"> </w:t>
            </w:r>
            <w:r w:rsidRPr="00C10477">
              <w:rPr>
                <w:rFonts w:ascii="Book Antiqua" w:eastAsia="Yu Gothic" w:hAnsi="Book Antiqua" w:cs="MS PGothic"/>
                <w:color w:val="000000"/>
              </w:rPr>
              <w:t>±</w:t>
            </w:r>
            <w:r w:rsidR="00266CC5" w:rsidRPr="00C10477">
              <w:rPr>
                <w:rFonts w:ascii="Book Antiqua" w:eastAsia="Yu Gothic" w:hAnsi="Book Antiqua" w:cs="MS PGothic"/>
                <w:color w:val="000000"/>
              </w:rPr>
              <w:t xml:space="preserve"> </w:t>
            </w:r>
            <w:r w:rsidRPr="00C10477">
              <w:rPr>
                <w:rFonts w:ascii="Book Antiqua" w:eastAsia="Yu Gothic" w:hAnsi="Book Antiqua" w:cs="MS PGothic"/>
                <w:color w:val="000000"/>
              </w:rPr>
              <w:t>51.7</w:t>
            </w:r>
          </w:p>
        </w:tc>
        <w:tc>
          <w:tcPr>
            <w:tcW w:w="528" w:type="pct"/>
            <w:shd w:val="clear" w:color="auto" w:fill="auto"/>
            <w:noWrap/>
            <w:hideMark/>
          </w:tcPr>
          <w:p w14:paraId="6BABE9BB" w14:textId="666660DC" w:rsidR="00511FC3" w:rsidRPr="00C10477" w:rsidRDefault="00511FC3" w:rsidP="00C10477">
            <w:pPr>
              <w:spacing w:line="360" w:lineRule="auto"/>
              <w:jc w:val="both"/>
              <w:rPr>
                <w:rFonts w:ascii="Book Antiqua" w:eastAsia="Yu Gothic" w:hAnsi="Book Antiqua" w:cs="MS PGothic"/>
              </w:rPr>
            </w:pPr>
            <w:r w:rsidRPr="00C10477">
              <w:rPr>
                <w:rFonts w:ascii="Book Antiqua" w:eastAsia="Yu Gothic" w:hAnsi="Book Antiqua" w:cs="MS PGothic"/>
              </w:rPr>
              <w:t>&lt;</w:t>
            </w:r>
            <w:r w:rsidR="00266CC5" w:rsidRPr="00C10477">
              <w:rPr>
                <w:rFonts w:ascii="Book Antiqua" w:eastAsia="Yu Gothic" w:hAnsi="Book Antiqua" w:cs="MS PGothic"/>
              </w:rPr>
              <w:t xml:space="preserve"> </w:t>
            </w:r>
            <w:r w:rsidRPr="00C10477">
              <w:rPr>
                <w:rFonts w:ascii="Book Antiqua" w:eastAsia="Yu Gothic" w:hAnsi="Book Antiqua" w:cs="MS PGothic"/>
              </w:rPr>
              <w:t>0.001</w:t>
            </w:r>
          </w:p>
        </w:tc>
      </w:tr>
    </w:tbl>
    <w:p w14:paraId="395F08BE" w14:textId="44425242"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Data are presented as mean ± standard deviation or number of patients (percentage). Comparisons between two groups were analyzed using Student's </w:t>
      </w:r>
      <w:r w:rsidRPr="00C10477">
        <w:rPr>
          <w:rFonts w:ascii="Book Antiqua" w:eastAsia="Book Antiqua" w:hAnsi="Book Antiqua" w:cs="Book Antiqua"/>
          <w:i/>
          <w:iCs/>
          <w:color w:val="000000"/>
        </w:rPr>
        <w:t>t</w:t>
      </w:r>
      <w:r w:rsidRPr="00C10477">
        <w:rPr>
          <w:rFonts w:ascii="Book Antiqua" w:eastAsia="Book Antiqua" w:hAnsi="Book Antiqua" w:cs="Book Antiqua"/>
          <w:color w:val="000000"/>
        </w:rPr>
        <w:t xml:space="preserve">-test, Welch’s </w:t>
      </w:r>
      <w:r w:rsidRPr="00C10477">
        <w:rPr>
          <w:rFonts w:ascii="Book Antiqua" w:eastAsia="Book Antiqua" w:hAnsi="Book Antiqua" w:cs="Book Antiqua"/>
          <w:i/>
          <w:iCs/>
          <w:color w:val="000000"/>
        </w:rPr>
        <w:t>t</w:t>
      </w:r>
      <w:r w:rsidRPr="00C10477">
        <w:rPr>
          <w:rFonts w:ascii="Book Antiqua" w:eastAsia="Book Antiqua" w:hAnsi="Book Antiqua" w:cs="Book Antiqua"/>
          <w:color w:val="000000"/>
        </w:rPr>
        <w:t xml:space="preserve">-test, or Mann-Whitney </w:t>
      </w:r>
      <w:r w:rsidRPr="00C10477">
        <w:rPr>
          <w:rFonts w:ascii="Book Antiqua" w:eastAsia="Book Antiqua" w:hAnsi="Book Antiqua" w:cs="Book Antiqua"/>
          <w:i/>
          <w:iCs/>
          <w:color w:val="000000"/>
        </w:rPr>
        <w:t>U</w:t>
      </w:r>
      <w:r w:rsidRPr="00C10477">
        <w:rPr>
          <w:rFonts w:ascii="Book Antiqua" w:eastAsia="Book Antiqua" w:hAnsi="Book Antiqua" w:cs="Book Antiqua"/>
          <w:color w:val="000000"/>
        </w:rPr>
        <w:t xml:space="preserve"> test, as appropriate.</w:t>
      </w:r>
      <w:r w:rsidR="00D86835" w:rsidRPr="00C10477">
        <w:rPr>
          <w:rFonts w:ascii="Book Antiqua" w:eastAsia="Book Antiqua" w:hAnsi="Book Antiqua" w:cs="Book Antiqua"/>
          <w:color w:val="000000"/>
        </w:rPr>
        <w:t xml:space="preserve"> </w:t>
      </w:r>
      <w:r w:rsidRPr="00C10477">
        <w:rPr>
          <w:rFonts w:ascii="Book Antiqua" w:eastAsia="Book Antiqua" w:hAnsi="Book Antiqua" w:cs="Book Antiqua"/>
          <w:color w:val="000000"/>
        </w:rPr>
        <w:t>ALT</w:t>
      </w:r>
      <w:r w:rsidR="00D86835" w:rsidRPr="00C10477">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D86835" w:rsidRPr="00C10477">
        <w:rPr>
          <w:rFonts w:ascii="Book Antiqua" w:eastAsia="Book Antiqua" w:hAnsi="Book Antiqua" w:cs="Book Antiqua"/>
          <w:color w:val="000000"/>
        </w:rPr>
        <w:t>A</w:t>
      </w:r>
      <w:r w:rsidRPr="00C10477">
        <w:rPr>
          <w:rFonts w:ascii="Book Antiqua" w:eastAsia="Book Antiqua" w:hAnsi="Book Antiqua" w:cs="Book Antiqua"/>
          <w:color w:val="000000"/>
        </w:rPr>
        <w:t>lanine aminotransferase; AST</w:t>
      </w:r>
      <w:r w:rsidR="00D86835" w:rsidRPr="00C10477">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D86835" w:rsidRPr="00C10477">
        <w:rPr>
          <w:rFonts w:ascii="Book Antiqua" w:eastAsia="Book Antiqua" w:hAnsi="Book Antiqua" w:cs="Book Antiqua"/>
          <w:color w:val="000000"/>
        </w:rPr>
        <w:t>A</w:t>
      </w:r>
      <w:r w:rsidRPr="00C10477">
        <w:rPr>
          <w:rFonts w:ascii="Book Antiqua" w:eastAsia="Book Antiqua" w:hAnsi="Book Antiqua" w:cs="Book Antiqua"/>
          <w:color w:val="000000"/>
        </w:rPr>
        <w:t>spartate aminotransferase; BMI</w:t>
      </w:r>
      <w:r w:rsidR="00D86835" w:rsidRPr="00C10477">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D86835" w:rsidRPr="00C10477">
        <w:rPr>
          <w:rFonts w:ascii="Book Antiqua" w:eastAsia="Book Antiqua" w:hAnsi="Book Antiqua" w:cs="Book Antiqua"/>
          <w:color w:val="000000"/>
        </w:rPr>
        <w:t>B</w:t>
      </w:r>
      <w:r w:rsidRPr="00C10477">
        <w:rPr>
          <w:rFonts w:ascii="Book Antiqua" w:eastAsia="Book Antiqua" w:hAnsi="Book Antiqua" w:cs="Book Antiqua"/>
          <w:color w:val="000000"/>
        </w:rPr>
        <w:t>ody mass index; CAP</w:t>
      </w:r>
      <w:r w:rsidR="00D86835" w:rsidRPr="00C10477">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D86835" w:rsidRPr="00C10477">
        <w:rPr>
          <w:rFonts w:ascii="Book Antiqua" w:eastAsia="Book Antiqua" w:hAnsi="Book Antiqua" w:cs="Book Antiqua"/>
          <w:color w:val="000000"/>
        </w:rPr>
        <w:t>C</w:t>
      </w:r>
      <w:r w:rsidRPr="00C10477">
        <w:rPr>
          <w:rFonts w:ascii="Book Antiqua" w:eastAsia="Book Antiqua" w:hAnsi="Book Antiqua" w:cs="Book Antiqua"/>
          <w:color w:val="000000"/>
        </w:rPr>
        <w:t>ontrolled attenuation parameter; GGT</w:t>
      </w:r>
      <w:r w:rsidR="00D86835" w:rsidRPr="00C10477">
        <w:rPr>
          <w:rFonts w:ascii="Book Antiqua" w:eastAsia="Book Antiqua" w:hAnsi="Book Antiqua" w:cs="Book Antiqua"/>
          <w:color w:val="000000"/>
        </w:rPr>
        <w:t>:</w:t>
      </w:r>
      <w:r w:rsidRPr="00C10477">
        <w:rPr>
          <w:rFonts w:ascii="Book Antiqua" w:eastAsia="Book Antiqua" w:hAnsi="Book Antiqua" w:cs="Book Antiqua"/>
          <w:color w:val="000000"/>
        </w:rPr>
        <w:t xml:space="preserve"> γ-glutamyl transpeptidase; HbA1c</w:t>
      </w:r>
      <w:r w:rsidR="00D86835" w:rsidRPr="00C10477">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D86835" w:rsidRPr="00C10477">
        <w:rPr>
          <w:rFonts w:ascii="Book Antiqua" w:eastAsia="Book Antiqua" w:hAnsi="Book Antiqua" w:cs="Book Antiqua"/>
          <w:color w:val="000000"/>
        </w:rPr>
        <w:t>H</w:t>
      </w:r>
      <w:r w:rsidRPr="00C10477">
        <w:rPr>
          <w:rFonts w:ascii="Book Antiqua" w:eastAsia="Book Antiqua" w:hAnsi="Book Antiqua" w:cs="Book Antiqua"/>
          <w:color w:val="000000"/>
        </w:rPr>
        <w:t>emoglobin A1c; HDL-C</w:t>
      </w:r>
      <w:r w:rsidR="00D86835" w:rsidRPr="00C10477">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D86835" w:rsidRPr="00C10477">
        <w:rPr>
          <w:rFonts w:ascii="Book Antiqua" w:eastAsia="Book Antiqua" w:hAnsi="Book Antiqua" w:cs="Book Antiqua"/>
          <w:color w:val="000000"/>
        </w:rPr>
        <w:t>H</w:t>
      </w:r>
      <w:r w:rsidRPr="00C10477">
        <w:rPr>
          <w:rFonts w:ascii="Book Antiqua" w:eastAsia="Book Antiqua" w:hAnsi="Book Antiqua" w:cs="Book Antiqua"/>
          <w:color w:val="000000"/>
        </w:rPr>
        <w:t>igh-density lipoprotein cholesterol; HOMA-IR</w:t>
      </w:r>
      <w:r w:rsidR="00D86835" w:rsidRPr="00C10477">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D86835" w:rsidRPr="00C10477">
        <w:rPr>
          <w:rFonts w:ascii="Book Antiqua" w:eastAsia="Book Antiqua" w:hAnsi="Book Antiqua" w:cs="Book Antiqua"/>
          <w:color w:val="000000"/>
        </w:rPr>
        <w:t>H</w:t>
      </w:r>
      <w:r w:rsidRPr="00C10477">
        <w:rPr>
          <w:rFonts w:ascii="Book Antiqua" w:eastAsia="Book Antiqua" w:hAnsi="Book Antiqua" w:cs="Book Antiqua"/>
          <w:color w:val="000000"/>
        </w:rPr>
        <w:t xml:space="preserve">omeostasis model assessment-insulin resistance; </w:t>
      </w:r>
      <w:proofErr w:type="spellStart"/>
      <w:r w:rsidRPr="00C10477">
        <w:rPr>
          <w:rFonts w:ascii="Book Antiqua" w:eastAsia="Book Antiqua" w:hAnsi="Book Antiqua" w:cs="Book Antiqua"/>
          <w:color w:val="000000"/>
        </w:rPr>
        <w:t>hs</w:t>
      </w:r>
      <w:proofErr w:type="spellEnd"/>
      <w:r w:rsidRPr="00C10477">
        <w:rPr>
          <w:rFonts w:ascii="Book Antiqua" w:eastAsia="Book Antiqua" w:hAnsi="Book Antiqua" w:cs="Book Antiqua"/>
          <w:color w:val="000000"/>
        </w:rPr>
        <w:t>-CRP</w:t>
      </w:r>
      <w:r w:rsidR="00D86835" w:rsidRPr="00C10477">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D86835" w:rsidRPr="00C10477">
        <w:rPr>
          <w:rFonts w:ascii="Book Antiqua" w:eastAsia="Book Antiqua" w:hAnsi="Book Antiqua" w:cs="Book Antiqua"/>
          <w:color w:val="000000"/>
        </w:rPr>
        <w:t>H</w:t>
      </w:r>
      <w:r w:rsidRPr="00C10477">
        <w:rPr>
          <w:rFonts w:ascii="Book Antiqua" w:eastAsia="Book Antiqua" w:hAnsi="Book Antiqua" w:cs="Book Antiqua"/>
          <w:color w:val="000000"/>
        </w:rPr>
        <w:t>igh-sensitivity C-reactive protein; LDL-C</w:t>
      </w:r>
      <w:r w:rsidR="00D86835" w:rsidRPr="00C10477">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D86835" w:rsidRPr="00C10477">
        <w:rPr>
          <w:rFonts w:ascii="Book Antiqua" w:eastAsia="Book Antiqua" w:hAnsi="Book Antiqua" w:cs="Book Antiqua"/>
          <w:color w:val="000000"/>
        </w:rPr>
        <w:t>L</w:t>
      </w:r>
      <w:r w:rsidRPr="00C10477">
        <w:rPr>
          <w:rFonts w:ascii="Book Antiqua" w:eastAsia="Book Antiqua" w:hAnsi="Book Antiqua" w:cs="Book Antiqua"/>
          <w:color w:val="000000"/>
        </w:rPr>
        <w:t>ow-density lipoprotein cholesterol; LSM</w:t>
      </w:r>
      <w:r w:rsidR="00D86835" w:rsidRPr="00C10477">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D86835" w:rsidRPr="00C10477">
        <w:rPr>
          <w:rFonts w:ascii="Book Antiqua" w:eastAsia="Book Antiqua" w:hAnsi="Book Antiqua" w:cs="Book Antiqua"/>
          <w:color w:val="000000"/>
        </w:rPr>
        <w:t>L</w:t>
      </w:r>
      <w:r w:rsidRPr="00C10477">
        <w:rPr>
          <w:rFonts w:ascii="Book Antiqua" w:eastAsia="Book Antiqua" w:hAnsi="Book Antiqua" w:cs="Book Antiqua"/>
          <w:color w:val="000000"/>
        </w:rPr>
        <w:t>iver stiffness measurement; M2BPGi</w:t>
      </w:r>
      <w:r w:rsidR="00D86835" w:rsidRPr="00C10477">
        <w:rPr>
          <w:rFonts w:ascii="Book Antiqua" w:eastAsia="Book Antiqua" w:hAnsi="Book Antiqua" w:cs="Book Antiqua"/>
          <w:color w:val="000000"/>
        </w:rPr>
        <w:t>:</w:t>
      </w:r>
      <w:r w:rsidRPr="00C10477">
        <w:rPr>
          <w:rFonts w:ascii="Book Antiqua" w:eastAsia="Book Antiqua" w:hAnsi="Book Antiqua" w:cs="Book Antiqua"/>
          <w:color w:val="000000"/>
        </w:rPr>
        <w:t xml:space="preserve"> Mac-2-binding protein glycan isomer; NAFLD</w:t>
      </w:r>
      <w:r w:rsidR="00D86835" w:rsidRPr="00C10477">
        <w:rPr>
          <w:rFonts w:ascii="Book Antiqua" w:eastAsia="Book Antiqua" w:hAnsi="Book Antiqua" w:cs="Book Antiqua"/>
          <w:color w:val="000000"/>
        </w:rPr>
        <w:t>: N</w:t>
      </w:r>
      <w:r w:rsidRPr="00C10477">
        <w:rPr>
          <w:rFonts w:ascii="Book Antiqua" w:eastAsia="Book Antiqua" w:hAnsi="Book Antiqua" w:cs="Book Antiqua"/>
          <w:color w:val="000000"/>
        </w:rPr>
        <w:t>onalcoholic fatty liver disease; TG</w:t>
      </w:r>
      <w:r w:rsidR="00D86835" w:rsidRPr="00C10477">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D86835" w:rsidRPr="00C10477">
        <w:rPr>
          <w:rFonts w:ascii="Book Antiqua" w:eastAsia="Book Antiqua" w:hAnsi="Book Antiqua" w:cs="Book Antiqua"/>
          <w:color w:val="000000"/>
        </w:rPr>
        <w:t>T</w:t>
      </w:r>
      <w:r w:rsidRPr="00C10477">
        <w:rPr>
          <w:rFonts w:ascii="Book Antiqua" w:eastAsia="Book Antiqua" w:hAnsi="Book Antiqua" w:cs="Book Antiqua"/>
          <w:color w:val="000000"/>
        </w:rPr>
        <w:t>riglycerides.</w:t>
      </w:r>
    </w:p>
    <w:p w14:paraId="44F3C3B6" w14:textId="46A7B119" w:rsidR="00A77B3E" w:rsidRPr="004C4AC9" w:rsidRDefault="006F33D4" w:rsidP="00C10477">
      <w:pPr>
        <w:spacing w:line="360" w:lineRule="auto"/>
        <w:jc w:val="both"/>
        <w:rPr>
          <w:rFonts w:ascii="Book Antiqua" w:eastAsia="Book Antiqua" w:hAnsi="Book Antiqua" w:cs="Book Antiqua"/>
          <w:b/>
          <w:bCs/>
          <w:color w:val="000000"/>
        </w:rPr>
      </w:pPr>
      <w:r w:rsidRPr="00C10477">
        <w:rPr>
          <w:rFonts w:ascii="Book Antiqua" w:hAnsi="Book Antiqua"/>
        </w:rPr>
        <w:br w:type="page"/>
      </w:r>
      <w:r w:rsidR="00CF3243" w:rsidRPr="00C10477">
        <w:rPr>
          <w:rFonts w:ascii="Book Antiqua" w:eastAsia="Book Antiqua" w:hAnsi="Book Antiqua" w:cs="Book Antiqua"/>
          <w:b/>
          <w:bCs/>
          <w:color w:val="000000"/>
        </w:rPr>
        <w:lastRenderedPageBreak/>
        <w:t>Table 2</w:t>
      </w:r>
      <w:r w:rsidR="00CF3243" w:rsidRPr="00C10477">
        <w:rPr>
          <w:rFonts w:ascii="Book Antiqua" w:eastAsia="Book Antiqua" w:hAnsi="Book Antiqua" w:cs="Book Antiqua"/>
          <w:color w:val="000000"/>
        </w:rPr>
        <w:t xml:space="preserve"> </w:t>
      </w:r>
      <w:r w:rsidR="00CF3243" w:rsidRPr="004C4AC9">
        <w:rPr>
          <w:rFonts w:ascii="Book Antiqua" w:eastAsia="Book Antiqua" w:hAnsi="Book Antiqua" w:cs="Book Antiqua"/>
          <w:b/>
          <w:bCs/>
          <w:color w:val="000000"/>
        </w:rPr>
        <w:t xml:space="preserve">Comparison of data between before and after 6 </w:t>
      </w:r>
      <w:proofErr w:type="spellStart"/>
      <w:r w:rsidR="00CF3243" w:rsidRPr="004C4AC9">
        <w:rPr>
          <w:rFonts w:ascii="Book Antiqua" w:eastAsia="Book Antiqua" w:hAnsi="Book Antiqua" w:cs="Book Antiqua"/>
          <w:b/>
          <w:bCs/>
          <w:color w:val="000000"/>
        </w:rPr>
        <w:t>mo</w:t>
      </w:r>
      <w:proofErr w:type="spellEnd"/>
      <w:r w:rsidR="00CF3243" w:rsidRPr="004C4AC9">
        <w:rPr>
          <w:rFonts w:ascii="Book Antiqua" w:eastAsia="Book Antiqua" w:hAnsi="Book Antiqua" w:cs="Book Antiqua"/>
          <w:b/>
          <w:bCs/>
          <w:color w:val="000000"/>
        </w:rPr>
        <w:t xml:space="preserve"> of </w:t>
      </w:r>
      <w:r w:rsidR="00F64A82" w:rsidRPr="004C4AC9">
        <w:rPr>
          <w:rFonts w:ascii="Book Antiqua" w:eastAsia="Book Antiqua" w:hAnsi="Book Antiqua" w:cs="Book Antiqua"/>
          <w:b/>
          <w:bCs/>
          <w:color w:val="000000"/>
        </w:rPr>
        <w:t>continuous positive airway pressure</w:t>
      </w:r>
      <w:r w:rsidR="00CF3243" w:rsidRPr="004C4AC9">
        <w:rPr>
          <w:rFonts w:ascii="Book Antiqua" w:eastAsia="Book Antiqua" w:hAnsi="Book Antiqua" w:cs="Book Antiqua"/>
          <w:b/>
          <w:bCs/>
          <w:color w:val="000000"/>
        </w:rPr>
        <w:t xml:space="preserve"> therapy in </w:t>
      </w:r>
      <w:r w:rsidR="00F64A82" w:rsidRPr="004C4AC9">
        <w:rPr>
          <w:rFonts w:ascii="Book Antiqua" w:eastAsia="Book Antiqua" w:hAnsi="Book Antiqua" w:cs="Book Antiqua"/>
          <w:b/>
          <w:bCs/>
          <w:color w:val="000000"/>
        </w:rPr>
        <w:t>obstructive sleep apnea</w:t>
      </w:r>
      <w:r w:rsidR="00CF3243" w:rsidRPr="004C4AC9">
        <w:rPr>
          <w:rFonts w:ascii="Book Antiqua" w:eastAsia="Book Antiqua" w:hAnsi="Book Antiqua" w:cs="Book Antiqua"/>
          <w:b/>
          <w:bCs/>
          <w:color w:val="000000"/>
        </w:rPr>
        <w:t xml:space="preserve"> patients with </w:t>
      </w:r>
      <w:r w:rsidR="004C4AC9" w:rsidRPr="004C4AC9">
        <w:rPr>
          <w:rFonts w:ascii="Book Antiqua" w:eastAsia="Book Antiqua" w:hAnsi="Book Antiqua" w:cs="Book Antiqua"/>
          <w:b/>
          <w:bCs/>
          <w:color w:val="000000"/>
        </w:rPr>
        <w:t>nonalcoholic fatty liver disease</w:t>
      </w:r>
    </w:p>
    <w:tbl>
      <w:tblPr>
        <w:tblW w:w="4908" w:type="pct"/>
        <w:tblInd w:w="241"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4678"/>
        <w:gridCol w:w="1700"/>
        <w:gridCol w:w="2268"/>
        <w:gridCol w:w="2764"/>
        <w:gridCol w:w="1506"/>
      </w:tblGrid>
      <w:tr w:rsidR="00A44656" w:rsidRPr="004F77CE" w14:paraId="15BD81AB" w14:textId="77777777" w:rsidTr="008623BA">
        <w:trPr>
          <w:trHeight w:val="60"/>
        </w:trPr>
        <w:tc>
          <w:tcPr>
            <w:tcW w:w="1811" w:type="pct"/>
            <w:tcBorders>
              <w:top w:val="single" w:sz="4" w:space="0" w:color="auto"/>
              <w:bottom w:val="single" w:sz="4" w:space="0" w:color="auto"/>
            </w:tcBorders>
            <w:shd w:val="clear" w:color="auto" w:fill="auto"/>
            <w:noWrap/>
            <w:hideMark/>
          </w:tcPr>
          <w:p w14:paraId="1E319DF6" w14:textId="0B3F7333" w:rsidR="003100E0" w:rsidRPr="004F77CE" w:rsidRDefault="003100E0" w:rsidP="00C10477">
            <w:pPr>
              <w:spacing w:line="360" w:lineRule="auto"/>
              <w:jc w:val="both"/>
              <w:rPr>
                <w:rFonts w:ascii="Book Antiqua" w:eastAsia="Yu Gothic" w:hAnsi="Book Antiqua" w:cs="MS PGothic"/>
                <w:b/>
                <w:bCs/>
                <w:color w:val="000000"/>
              </w:rPr>
            </w:pPr>
          </w:p>
        </w:tc>
        <w:tc>
          <w:tcPr>
            <w:tcW w:w="658" w:type="pct"/>
            <w:tcBorders>
              <w:top w:val="single" w:sz="4" w:space="0" w:color="auto"/>
              <w:bottom w:val="single" w:sz="4" w:space="0" w:color="auto"/>
            </w:tcBorders>
            <w:shd w:val="clear" w:color="auto" w:fill="auto"/>
            <w:noWrap/>
            <w:hideMark/>
          </w:tcPr>
          <w:p w14:paraId="70859A4A" w14:textId="77777777" w:rsidR="003100E0" w:rsidRPr="004F77CE" w:rsidRDefault="003100E0" w:rsidP="00C10477">
            <w:pPr>
              <w:spacing w:line="360" w:lineRule="auto"/>
              <w:jc w:val="both"/>
              <w:rPr>
                <w:rFonts w:ascii="Book Antiqua" w:eastAsia="Yu Gothic" w:hAnsi="Book Antiqua" w:cs="MS PGothic"/>
                <w:b/>
                <w:bCs/>
                <w:i/>
                <w:iCs/>
                <w:color w:val="000000"/>
              </w:rPr>
            </w:pPr>
            <w:r w:rsidRPr="004F77CE">
              <w:rPr>
                <w:rFonts w:ascii="Book Antiqua" w:eastAsia="Yu Gothic" w:hAnsi="Book Antiqua" w:cs="MS PGothic"/>
                <w:b/>
                <w:bCs/>
                <w:i/>
                <w:iCs/>
                <w:color w:val="000000"/>
              </w:rPr>
              <w:t>n</w:t>
            </w:r>
          </w:p>
        </w:tc>
        <w:tc>
          <w:tcPr>
            <w:tcW w:w="878" w:type="pct"/>
            <w:tcBorders>
              <w:top w:val="single" w:sz="4" w:space="0" w:color="auto"/>
              <w:bottom w:val="single" w:sz="4" w:space="0" w:color="auto"/>
            </w:tcBorders>
            <w:shd w:val="clear" w:color="auto" w:fill="auto"/>
            <w:hideMark/>
          </w:tcPr>
          <w:p w14:paraId="671D4ACF" w14:textId="3EEA79DF" w:rsidR="003100E0" w:rsidRPr="004F77CE" w:rsidRDefault="003100E0" w:rsidP="00C10477">
            <w:pPr>
              <w:spacing w:line="360" w:lineRule="auto"/>
              <w:jc w:val="both"/>
              <w:rPr>
                <w:rFonts w:ascii="Book Antiqua" w:eastAsia="Yu Gothic" w:hAnsi="Book Antiqua" w:cs="MS PGothic"/>
                <w:b/>
                <w:bCs/>
                <w:color w:val="000000"/>
              </w:rPr>
            </w:pPr>
            <w:r w:rsidRPr="004F77CE">
              <w:rPr>
                <w:rFonts w:ascii="Book Antiqua" w:eastAsia="Yu Gothic" w:hAnsi="Book Antiqua" w:cs="MS PGothic"/>
                <w:b/>
                <w:bCs/>
                <w:color w:val="000000"/>
              </w:rPr>
              <w:t>Before CPAP</w:t>
            </w:r>
          </w:p>
        </w:tc>
        <w:tc>
          <w:tcPr>
            <w:tcW w:w="1070" w:type="pct"/>
            <w:tcBorders>
              <w:top w:val="single" w:sz="4" w:space="0" w:color="auto"/>
              <w:bottom w:val="single" w:sz="4" w:space="0" w:color="auto"/>
            </w:tcBorders>
            <w:shd w:val="clear" w:color="auto" w:fill="auto"/>
            <w:hideMark/>
          </w:tcPr>
          <w:p w14:paraId="4D11DC41" w14:textId="214C09F2" w:rsidR="003100E0" w:rsidRPr="004F77CE" w:rsidRDefault="003100E0" w:rsidP="00C10477">
            <w:pPr>
              <w:spacing w:line="360" w:lineRule="auto"/>
              <w:jc w:val="both"/>
              <w:rPr>
                <w:rFonts w:ascii="Book Antiqua" w:eastAsia="Yu Gothic" w:hAnsi="Book Antiqua" w:cs="MS PGothic"/>
                <w:b/>
                <w:bCs/>
                <w:color w:val="000000"/>
              </w:rPr>
            </w:pPr>
            <w:r w:rsidRPr="004F77CE">
              <w:rPr>
                <w:rFonts w:ascii="Book Antiqua" w:eastAsia="Yu Gothic" w:hAnsi="Book Antiqua" w:cs="MS PGothic"/>
                <w:b/>
                <w:bCs/>
                <w:color w:val="000000"/>
              </w:rPr>
              <w:t xml:space="preserve">After 6 </w:t>
            </w:r>
            <w:proofErr w:type="spellStart"/>
            <w:r w:rsidRPr="004F77CE">
              <w:rPr>
                <w:rFonts w:ascii="Book Antiqua" w:eastAsia="Yu Gothic" w:hAnsi="Book Antiqua" w:cs="MS PGothic"/>
                <w:b/>
                <w:bCs/>
                <w:color w:val="000000"/>
              </w:rPr>
              <w:t>mo</w:t>
            </w:r>
            <w:proofErr w:type="spellEnd"/>
            <w:r w:rsidRPr="004F77CE">
              <w:rPr>
                <w:rFonts w:ascii="Book Antiqua" w:eastAsia="Yu Gothic" w:hAnsi="Book Antiqua" w:cs="MS PGothic"/>
                <w:b/>
                <w:bCs/>
                <w:color w:val="000000"/>
              </w:rPr>
              <w:t xml:space="preserve"> of CPAP</w:t>
            </w:r>
          </w:p>
        </w:tc>
        <w:tc>
          <w:tcPr>
            <w:tcW w:w="584" w:type="pct"/>
            <w:tcBorders>
              <w:top w:val="single" w:sz="4" w:space="0" w:color="auto"/>
              <w:bottom w:val="single" w:sz="4" w:space="0" w:color="auto"/>
            </w:tcBorders>
            <w:shd w:val="clear" w:color="auto" w:fill="auto"/>
            <w:hideMark/>
          </w:tcPr>
          <w:p w14:paraId="25930F45" w14:textId="77777777" w:rsidR="003100E0" w:rsidRPr="004F77CE" w:rsidRDefault="003100E0" w:rsidP="00C10477">
            <w:pPr>
              <w:spacing w:line="360" w:lineRule="auto"/>
              <w:jc w:val="both"/>
              <w:rPr>
                <w:rFonts w:ascii="Book Antiqua" w:eastAsia="Yu Gothic" w:hAnsi="Book Antiqua" w:cs="MS PGothic"/>
                <w:b/>
                <w:bCs/>
                <w:color w:val="000000"/>
              </w:rPr>
            </w:pPr>
            <w:r w:rsidRPr="004F77CE">
              <w:rPr>
                <w:rFonts w:ascii="Book Antiqua" w:eastAsia="Book Antiqua" w:hAnsi="Book Antiqua" w:cs="Book Antiqua"/>
                <w:b/>
                <w:bCs/>
                <w:i/>
                <w:iCs/>
                <w:color w:val="000000"/>
              </w:rPr>
              <w:t>P</w:t>
            </w:r>
            <w:r w:rsidRPr="004F77CE">
              <w:rPr>
                <w:rFonts w:ascii="Book Antiqua" w:eastAsia="Yu Gothic" w:hAnsi="Book Antiqua" w:cs="MS PGothic"/>
                <w:b/>
                <w:bCs/>
                <w:color w:val="000000"/>
              </w:rPr>
              <w:t xml:space="preserve"> value</w:t>
            </w:r>
          </w:p>
        </w:tc>
      </w:tr>
      <w:tr w:rsidR="003100E0" w:rsidRPr="00C10477" w14:paraId="2131A313" w14:textId="77777777" w:rsidTr="008623BA">
        <w:trPr>
          <w:trHeight w:val="335"/>
        </w:trPr>
        <w:tc>
          <w:tcPr>
            <w:tcW w:w="1811" w:type="pct"/>
            <w:tcBorders>
              <w:top w:val="single" w:sz="4" w:space="0" w:color="auto"/>
            </w:tcBorders>
            <w:shd w:val="clear" w:color="auto" w:fill="auto"/>
            <w:noWrap/>
          </w:tcPr>
          <w:p w14:paraId="5F391019" w14:textId="54991561" w:rsidR="003100E0" w:rsidRPr="00C10477" w:rsidRDefault="003100E0"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Demographics</w:t>
            </w:r>
          </w:p>
        </w:tc>
        <w:tc>
          <w:tcPr>
            <w:tcW w:w="658" w:type="pct"/>
            <w:tcBorders>
              <w:top w:val="single" w:sz="4" w:space="0" w:color="auto"/>
            </w:tcBorders>
            <w:shd w:val="clear" w:color="auto" w:fill="auto"/>
            <w:noWrap/>
          </w:tcPr>
          <w:p w14:paraId="2B2B791B" w14:textId="77777777" w:rsidR="003100E0" w:rsidRPr="00C10477" w:rsidRDefault="003100E0" w:rsidP="00C10477">
            <w:pPr>
              <w:spacing w:line="360" w:lineRule="auto"/>
              <w:jc w:val="both"/>
              <w:rPr>
                <w:rFonts w:ascii="Book Antiqua" w:eastAsia="Yu Gothic" w:hAnsi="Book Antiqua" w:cs="MS PGothic"/>
                <w:color w:val="000000"/>
              </w:rPr>
            </w:pPr>
          </w:p>
        </w:tc>
        <w:tc>
          <w:tcPr>
            <w:tcW w:w="878" w:type="pct"/>
            <w:tcBorders>
              <w:top w:val="single" w:sz="4" w:space="0" w:color="auto"/>
            </w:tcBorders>
            <w:shd w:val="clear" w:color="auto" w:fill="auto"/>
          </w:tcPr>
          <w:p w14:paraId="3DD1DB79" w14:textId="77777777" w:rsidR="003100E0" w:rsidRPr="00C10477" w:rsidRDefault="003100E0" w:rsidP="00C10477">
            <w:pPr>
              <w:spacing w:line="360" w:lineRule="auto"/>
              <w:jc w:val="both"/>
              <w:rPr>
                <w:rFonts w:ascii="Book Antiqua" w:eastAsia="Yu Gothic" w:hAnsi="Book Antiqua" w:cs="MS PGothic"/>
                <w:color w:val="000000"/>
              </w:rPr>
            </w:pPr>
          </w:p>
        </w:tc>
        <w:tc>
          <w:tcPr>
            <w:tcW w:w="1070" w:type="pct"/>
            <w:tcBorders>
              <w:top w:val="single" w:sz="4" w:space="0" w:color="auto"/>
            </w:tcBorders>
            <w:shd w:val="clear" w:color="auto" w:fill="auto"/>
          </w:tcPr>
          <w:p w14:paraId="36DD828E" w14:textId="77777777" w:rsidR="003100E0" w:rsidRPr="00C10477" w:rsidRDefault="003100E0" w:rsidP="00C10477">
            <w:pPr>
              <w:spacing w:line="360" w:lineRule="auto"/>
              <w:jc w:val="both"/>
              <w:rPr>
                <w:rFonts w:ascii="Book Antiqua" w:eastAsia="Yu Gothic" w:hAnsi="Book Antiqua" w:cs="MS PGothic"/>
                <w:color w:val="000000"/>
              </w:rPr>
            </w:pPr>
          </w:p>
        </w:tc>
        <w:tc>
          <w:tcPr>
            <w:tcW w:w="584" w:type="pct"/>
            <w:tcBorders>
              <w:top w:val="single" w:sz="4" w:space="0" w:color="auto"/>
            </w:tcBorders>
            <w:shd w:val="clear" w:color="auto" w:fill="auto"/>
          </w:tcPr>
          <w:p w14:paraId="6AE65401" w14:textId="77777777" w:rsidR="003100E0" w:rsidRPr="00C10477" w:rsidRDefault="003100E0" w:rsidP="00C10477">
            <w:pPr>
              <w:spacing w:line="360" w:lineRule="auto"/>
              <w:jc w:val="both"/>
              <w:rPr>
                <w:rFonts w:ascii="Book Antiqua" w:eastAsia="Book Antiqua" w:hAnsi="Book Antiqua" w:cs="Book Antiqua"/>
                <w:i/>
                <w:iCs/>
                <w:color w:val="000000"/>
              </w:rPr>
            </w:pPr>
          </w:p>
        </w:tc>
      </w:tr>
      <w:tr w:rsidR="003100E0" w:rsidRPr="00C10477" w14:paraId="76464E52" w14:textId="77777777" w:rsidTr="008623BA">
        <w:trPr>
          <w:trHeight w:val="360"/>
        </w:trPr>
        <w:tc>
          <w:tcPr>
            <w:tcW w:w="1811" w:type="pct"/>
            <w:shd w:val="clear" w:color="auto" w:fill="auto"/>
            <w:noWrap/>
            <w:hideMark/>
          </w:tcPr>
          <w:p w14:paraId="0D44B7CE" w14:textId="40A6ECC5" w:rsidR="003100E0" w:rsidRPr="00C10477" w:rsidRDefault="003100E0" w:rsidP="003100E0">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BW (kg)</w:t>
            </w:r>
          </w:p>
        </w:tc>
        <w:tc>
          <w:tcPr>
            <w:tcW w:w="658" w:type="pct"/>
            <w:shd w:val="clear" w:color="auto" w:fill="auto"/>
            <w:noWrap/>
            <w:hideMark/>
          </w:tcPr>
          <w:p w14:paraId="204C0479" w14:textId="77777777" w:rsidR="003100E0" w:rsidRPr="00C10477" w:rsidRDefault="003100E0"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50</w:t>
            </w:r>
          </w:p>
        </w:tc>
        <w:tc>
          <w:tcPr>
            <w:tcW w:w="878" w:type="pct"/>
            <w:shd w:val="clear" w:color="auto" w:fill="auto"/>
            <w:hideMark/>
          </w:tcPr>
          <w:p w14:paraId="019A4198" w14:textId="345B1607" w:rsidR="003100E0" w:rsidRPr="00C10477" w:rsidRDefault="003100E0"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75.6</w:t>
            </w:r>
            <w:r w:rsidR="00AF315F">
              <w:rPr>
                <w:rFonts w:ascii="Book Antiqua" w:eastAsia="Yu Gothic" w:hAnsi="Book Antiqua" w:cs="MS PGothic"/>
                <w:color w:val="000000"/>
              </w:rPr>
              <w:t xml:space="preserve"> </w:t>
            </w:r>
            <w:r w:rsidRPr="00C10477">
              <w:rPr>
                <w:rFonts w:ascii="Book Antiqua" w:eastAsia="Yu Gothic" w:hAnsi="Book Antiqua" w:cs="MS PGothic"/>
                <w:color w:val="000000"/>
              </w:rPr>
              <w:t>±</w:t>
            </w:r>
            <w:r w:rsidR="00AF315F">
              <w:rPr>
                <w:rFonts w:ascii="Book Antiqua" w:eastAsia="Yu Gothic" w:hAnsi="Book Antiqua" w:cs="MS PGothic"/>
                <w:color w:val="000000"/>
              </w:rPr>
              <w:t xml:space="preserve"> </w:t>
            </w:r>
            <w:r w:rsidRPr="00C10477">
              <w:rPr>
                <w:rFonts w:ascii="Book Antiqua" w:eastAsia="Yu Gothic" w:hAnsi="Book Antiqua" w:cs="MS PGothic"/>
                <w:color w:val="000000"/>
              </w:rPr>
              <w:t>13.4</w:t>
            </w:r>
          </w:p>
        </w:tc>
        <w:tc>
          <w:tcPr>
            <w:tcW w:w="1070" w:type="pct"/>
            <w:shd w:val="clear" w:color="auto" w:fill="auto"/>
            <w:noWrap/>
            <w:hideMark/>
          </w:tcPr>
          <w:p w14:paraId="5BA31778" w14:textId="2E2C66CA" w:rsidR="003100E0" w:rsidRPr="00C10477" w:rsidRDefault="003100E0"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74.8</w:t>
            </w:r>
            <w:r w:rsidR="00AF315F">
              <w:rPr>
                <w:rFonts w:ascii="Book Antiqua" w:eastAsia="Yu Gothic" w:hAnsi="Book Antiqua" w:cs="MS PGothic"/>
                <w:color w:val="000000"/>
              </w:rPr>
              <w:t xml:space="preserve"> </w:t>
            </w:r>
            <w:r w:rsidRPr="00C10477">
              <w:rPr>
                <w:rFonts w:ascii="Book Antiqua" w:eastAsia="Yu Gothic" w:hAnsi="Book Antiqua" w:cs="MS PGothic"/>
                <w:color w:val="000000"/>
              </w:rPr>
              <w:t>±</w:t>
            </w:r>
            <w:r w:rsidR="00AF315F">
              <w:rPr>
                <w:rFonts w:ascii="Book Antiqua" w:eastAsia="Yu Gothic" w:hAnsi="Book Antiqua" w:cs="MS PGothic"/>
                <w:color w:val="000000"/>
              </w:rPr>
              <w:t xml:space="preserve"> </w:t>
            </w:r>
            <w:r w:rsidRPr="00C10477">
              <w:rPr>
                <w:rFonts w:ascii="Book Antiqua" w:eastAsia="Yu Gothic" w:hAnsi="Book Antiqua" w:cs="MS PGothic"/>
                <w:color w:val="000000"/>
              </w:rPr>
              <w:t>13.0</w:t>
            </w:r>
          </w:p>
        </w:tc>
        <w:tc>
          <w:tcPr>
            <w:tcW w:w="584" w:type="pct"/>
            <w:shd w:val="clear" w:color="auto" w:fill="auto"/>
            <w:noWrap/>
            <w:hideMark/>
          </w:tcPr>
          <w:p w14:paraId="0EC9FEF2" w14:textId="77777777" w:rsidR="003100E0" w:rsidRPr="00C10477" w:rsidRDefault="003100E0"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0.076</w:t>
            </w:r>
          </w:p>
        </w:tc>
      </w:tr>
      <w:tr w:rsidR="003100E0" w:rsidRPr="00C10477" w14:paraId="7E8D1694" w14:textId="77777777" w:rsidTr="008623BA">
        <w:trPr>
          <w:trHeight w:val="360"/>
        </w:trPr>
        <w:tc>
          <w:tcPr>
            <w:tcW w:w="1811" w:type="pct"/>
            <w:shd w:val="clear" w:color="auto" w:fill="auto"/>
            <w:noWrap/>
            <w:hideMark/>
          </w:tcPr>
          <w:p w14:paraId="384D5C62" w14:textId="1479E8D0" w:rsidR="003100E0" w:rsidRPr="00C10477" w:rsidRDefault="003100E0" w:rsidP="003100E0">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BMI (kg/m</w:t>
            </w:r>
            <w:r w:rsidRPr="00C10477">
              <w:rPr>
                <w:rFonts w:ascii="Book Antiqua" w:eastAsia="Yu Gothic" w:hAnsi="Book Antiqua" w:cs="MS PGothic"/>
                <w:color w:val="000000"/>
                <w:vertAlign w:val="superscript"/>
              </w:rPr>
              <w:t>2</w:t>
            </w:r>
            <w:r w:rsidRPr="00C10477">
              <w:rPr>
                <w:rFonts w:ascii="Book Antiqua" w:eastAsia="Yu Gothic" w:hAnsi="Book Antiqua" w:cs="MS PGothic"/>
                <w:color w:val="000000"/>
              </w:rPr>
              <w:t>)</w:t>
            </w:r>
          </w:p>
        </w:tc>
        <w:tc>
          <w:tcPr>
            <w:tcW w:w="658" w:type="pct"/>
            <w:shd w:val="clear" w:color="auto" w:fill="auto"/>
            <w:noWrap/>
            <w:hideMark/>
          </w:tcPr>
          <w:p w14:paraId="0ADDE1BD" w14:textId="77777777" w:rsidR="003100E0" w:rsidRPr="00C10477" w:rsidRDefault="003100E0"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50</w:t>
            </w:r>
          </w:p>
        </w:tc>
        <w:tc>
          <w:tcPr>
            <w:tcW w:w="878" w:type="pct"/>
            <w:shd w:val="clear" w:color="auto" w:fill="auto"/>
            <w:hideMark/>
          </w:tcPr>
          <w:p w14:paraId="4646E65A" w14:textId="445911E9" w:rsidR="003100E0" w:rsidRPr="00C10477" w:rsidRDefault="003100E0"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27.6</w:t>
            </w:r>
            <w:r w:rsidR="00AF315F">
              <w:rPr>
                <w:rFonts w:ascii="Book Antiqua" w:eastAsia="Yu Gothic" w:hAnsi="Book Antiqua" w:cs="MS PGothic"/>
                <w:color w:val="000000"/>
              </w:rPr>
              <w:t xml:space="preserve"> </w:t>
            </w:r>
            <w:r w:rsidRPr="00C10477">
              <w:rPr>
                <w:rFonts w:ascii="Book Antiqua" w:eastAsia="Yu Gothic" w:hAnsi="Book Antiqua" w:cs="MS PGothic"/>
                <w:color w:val="000000"/>
              </w:rPr>
              <w:t>±</w:t>
            </w:r>
            <w:r w:rsidR="00AF315F">
              <w:rPr>
                <w:rFonts w:ascii="Book Antiqua" w:eastAsia="Yu Gothic" w:hAnsi="Book Antiqua" w:cs="MS PGothic"/>
                <w:color w:val="000000"/>
              </w:rPr>
              <w:t xml:space="preserve"> </w:t>
            </w:r>
            <w:r w:rsidRPr="00C10477">
              <w:rPr>
                <w:rFonts w:ascii="Book Antiqua" w:eastAsia="Yu Gothic" w:hAnsi="Book Antiqua" w:cs="MS PGothic"/>
                <w:color w:val="000000"/>
              </w:rPr>
              <w:t>4.4</w:t>
            </w:r>
          </w:p>
        </w:tc>
        <w:tc>
          <w:tcPr>
            <w:tcW w:w="1070" w:type="pct"/>
            <w:shd w:val="clear" w:color="auto" w:fill="auto"/>
            <w:hideMark/>
          </w:tcPr>
          <w:p w14:paraId="7CB2A4A5" w14:textId="7E2E274C" w:rsidR="003100E0" w:rsidRPr="00C10477" w:rsidRDefault="003100E0"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27.4</w:t>
            </w:r>
            <w:r w:rsidR="00AF315F">
              <w:rPr>
                <w:rFonts w:ascii="Book Antiqua" w:eastAsia="Yu Gothic" w:hAnsi="Book Antiqua" w:cs="MS PGothic"/>
                <w:color w:val="000000"/>
              </w:rPr>
              <w:t xml:space="preserve"> </w:t>
            </w:r>
            <w:r w:rsidRPr="00C10477">
              <w:rPr>
                <w:rFonts w:ascii="Book Antiqua" w:eastAsia="Yu Gothic" w:hAnsi="Book Antiqua" w:cs="MS PGothic"/>
                <w:color w:val="000000"/>
              </w:rPr>
              <w:t>±</w:t>
            </w:r>
            <w:r w:rsidR="00AF315F">
              <w:rPr>
                <w:rFonts w:ascii="Book Antiqua" w:eastAsia="Yu Gothic" w:hAnsi="Book Antiqua" w:cs="MS PGothic"/>
                <w:color w:val="000000"/>
              </w:rPr>
              <w:t xml:space="preserve"> </w:t>
            </w:r>
            <w:r w:rsidRPr="00C10477">
              <w:rPr>
                <w:rFonts w:ascii="Book Antiqua" w:eastAsia="Yu Gothic" w:hAnsi="Book Antiqua" w:cs="MS PGothic"/>
                <w:color w:val="000000"/>
              </w:rPr>
              <w:t>4.4</w:t>
            </w:r>
          </w:p>
        </w:tc>
        <w:tc>
          <w:tcPr>
            <w:tcW w:w="584" w:type="pct"/>
            <w:shd w:val="clear" w:color="auto" w:fill="auto"/>
            <w:noWrap/>
            <w:hideMark/>
          </w:tcPr>
          <w:p w14:paraId="36E80824" w14:textId="77777777" w:rsidR="003100E0" w:rsidRPr="00C10477" w:rsidRDefault="003100E0"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0.153</w:t>
            </w:r>
          </w:p>
        </w:tc>
      </w:tr>
      <w:tr w:rsidR="00AF315F" w:rsidRPr="00C10477" w14:paraId="34E95285" w14:textId="77777777" w:rsidTr="008623BA">
        <w:trPr>
          <w:trHeight w:val="360"/>
        </w:trPr>
        <w:tc>
          <w:tcPr>
            <w:tcW w:w="1811" w:type="pct"/>
            <w:shd w:val="clear" w:color="auto" w:fill="auto"/>
            <w:noWrap/>
          </w:tcPr>
          <w:p w14:paraId="6F969521" w14:textId="75C3645A" w:rsidR="00AF315F" w:rsidRPr="00C10477" w:rsidRDefault="00AF315F" w:rsidP="00AF315F">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Biochemical parameter</w:t>
            </w:r>
          </w:p>
        </w:tc>
        <w:tc>
          <w:tcPr>
            <w:tcW w:w="658" w:type="pct"/>
            <w:shd w:val="clear" w:color="auto" w:fill="auto"/>
            <w:noWrap/>
          </w:tcPr>
          <w:p w14:paraId="7EE4124A" w14:textId="77777777" w:rsidR="00AF315F" w:rsidRPr="00C10477" w:rsidRDefault="00AF315F" w:rsidP="00C10477">
            <w:pPr>
              <w:spacing w:line="360" w:lineRule="auto"/>
              <w:jc w:val="both"/>
              <w:rPr>
                <w:rFonts w:ascii="Book Antiqua" w:eastAsia="Yu Gothic" w:hAnsi="Book Antiqua" w:cs="MS PGothic"/>
                <w:color w:val="000000"/>
              </w:rPr>
            </w:pPr>
          </w:p>
        </w:tc>
        <w:tc>
          <w:tcPr>
            <w:tcW w:w="878" w:type="pct"/>
            <w:shd w:val="clear" w:color="auto" w:fill="auto"/>
          </w:tcPr>
          <w:p w14:paraId="0E9E921A" w14:textId="77777777" w:rsidR="00AF315F" w:rsidRPr="00C10477" w:rsidRDefault="00AF315F" w:rsidP="00C10477">
            <w:pPr>
              <w:spacing w:line="360" w:lineRule="auto"/>
              <w:jc w:val="both"/>
              <w:rPr>
                <w:rFonts w:ascii="Book Antiqua" w:eastAsia="Yu Gothic" w:hAnsi="Book Antiqua" w:cs="MS PGothic"/>
                <w:color w:val="000000"/>
              </w:rPr>
            </w:pPr>
          </w:p>
        </w:tc>
        <w:tc>
          <w:tcPr>
            <w:tcW w:w="1070" w:type="pct"/>
            <w:shd w:val="clear" w:color="auto" w:fill="auto"/>
          </w:tcPr>
          <w:p w14:paraId="7457B49A" w14:textId="77777777" w:rsidR="00AF315F" w:rsidRPr="00C10477" w:rsidRDefault="00AF315F" w:rsidP="00C10477">
            <w:pPr>
              <w:spacing w:line="360" w:lineRule="auto"/>
              <w:jc w:val="both"/>
              <w:rPr>
                <w:rFonts w:ascii="Book Antiqua" w:eastAsia="Yu Gothic" w:hAnsi="Book Antiqua" w:cs="MS PGothic"/>
                <w:color w:val="000000"/>
              </w:rPr>
            </w:pPr>
          </w:p>
        </w:tc>
        <w:tc>
          <w:tcPr>
            <w:tcW w:w="584" w:type="pct"/>
            <w:shd w:val="clear" w:color="auto" w:fill="auto"/>
            <w:noWrap/>
          </w:tcPr>
          <w:p w14:paraId="63B86AE2" w14:textId="77777777" w:rsidR="00AF315F" w:rsidRPr="00C10477" w:rsidRDefault="00AF315F" w:rsidP="00C10477">
            <w:pPr>
              <w:spacing w:line="360" w:lineRule="auto"/>
              <w:jc w:val="both"/>
              <w:rPr>
                <w:rFonts w:ascii="Book Antiqua" w:eastAsia="Yu Gothic" w:hAnsi="Book Antiqua" w:cs="MS PGothic"/>
                <w:color w:val="000000"/>
              </w:rPr>
            </w:pPr>
          </w:p>
        </w:tc>
      </w:tr>
      <w:tr w:rsidR="00AF315F" w:rsidRPr="00C10477" w14:paraId="7E494360" w14:textId="77777777" w:rsidTr="008623BA">
        <w:trPr>
          <w:trHeight w:val="360"/>
        </w:trPr>
        <w:tc>
          <w:tcPr>
            <w:tcW w:w="1811" w:type="pct"/>
            <w:shd w:val="clear" w:color="auto" w:fill="auto"/>
            <w:noWrap/>
            <w:hideMark/>
          </w:tcPr>
          <w:p w14:paraId="3CAE3337" w14:textId="0980C3B9" w:rsidR="00AF315F" w:rsidRPr="00C10477" w:rsidRDefault="00AF315F" w:rsidP="00AF315F">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AST (U/L)</w:t>
            </w:r>
          </w:p>
        </w:tc>
        <w:tc>
          <w:tcPr>
            <w:tcW w:w="658" w:type="pct"/>
            <w:shd w:val="clear" w:color="auto" w:fill="auto"/>
            <w:noWrap/>
            <w:hideMark/>
          </w:tcPr>
          <w:p w14:paraId="01EFA724"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50</w:t>
            </w:r>
          </w:p>
        </w:tc>
        <w:tc>
          <w:tcPr>
            <w:tcW w:w="878" w:type="pct"/>
            <w:shd w:val="clear" w:color="auto" w:fill="auto"/>
            <w:hideMark/>
          </w:tcPr>
          <w:p w14:paraId="2C6F33A0" w14:textId="1767323A"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28.2</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10.9</w:t>
            </w:r>
          </w:p>
        </w:tc>
        <w:tc>
          <w:tcPr>
            <w:tcW w:w="1070" w:type="pct"/>
            <w:shd w:val="clear" w:color="auto" w:fill="auto"/>
            <w:hideMark/>
          </w:tcPr>
          <w:p w14:paraId="744B5065" w14:textId="5B45C37C"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24.7</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7.5</w:t>
            </w:r>
          </w:p>
        </w:tc>
        <w:tc>
          <w:tcPr>
            <w:tcW w:w="584" w:type="pct"/>
            <w:shd w:val="clear" w:color="auto" w:fill="auto"/>
            <w:noWrap/>
            <w:hideMark/>
          </w:tcPr>
          <w:p w14:paraId="3AE1AA26"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0.005</w:t>
            </w:r>
          </w:p>
        </w:tc>
      </w:tr>
      <w:tr w:rsidR="00AF315F" w:rsidRPr="00C10477" w14:paraId="47FF0335" w14:textId="77777777" w:rsidTr="008623BA">
        <w:trPr>
          <w:trHeight w:val="360"/>
        </w:trPr>
        <w:tc>
          <w:tcPr>
            <w:tcW w:w="1811" w:type="pct"/>
            <w:shd w:val="clear" w:color="auto" w:fill="auto"/>
            <w:noWrap/>
            <w:hideMark/>
          </w:tcPr>
          <w:p w14:paraId="096F9BEB" w14:textId="78D2D17D" w:rsidR="00AF315F" w:rsidRPr="00C10477" w:rsidRDefault="00AF315F" w:rsidP="00AF315F">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ALT (U/L)</w:t>
            </w:r>
          </w:p>
        </w:tc>
        <w:tc>
          <w:tcPr>
            <w:tcW w:w="658" w:type="pct"/>
            <w:shd w:val="clear" w:color="auto" w:fill="auto"/>
            <w:noWrap/>
            <w:hideMark/>
          </w:tcPr>
          <w:p w14:paraId="19BD3DBF"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50</w:t>
            </w:r>
          </w:p>
        </w:tc>
        <w:tc>
          <w:tcPr>
            <w:tcW w:w="878" w:type="pct"/>
            <w:shd w:val="clear" w:color="auto" w:fill="auto"/>
            <w:hideMark/>
          </w:tcPr>
          <w:p w14:paraId="0B50AF92" w14:textId="7D86F8D4"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37.6</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19.1</w:t>
            </w:r>
          </w:p>
        </w:tc>
        <w:tc>
          <w:tcPr>
            <w:tcW w:w="1070" w:type="pct"/>
            <w:shd w:val="clear" w:color="auto" w:fill="auto"/>
            <w:hideMark/>
          </w:tcPr>
          <w:p w14:paraId="1E62970C" w14:textId="4C6510B1"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33.1</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22.4</w:t>
            </w:r>
          </w:p>
        </w:tc>
        <w:tc>
          <w:tcPr>
            <w:tcW w:w="584" w:type="pct"/>
            <w:shd w:val="clear" w:color="auto" w:fill="auto"/>
            <w:noWrap/>
            <w:hideMark/>
          </w:tcPr>
          <w:p w14:paraId="68420677"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0.021</w:t>
            </w:r>
          </w:p>
        </w:tc>
      </w:tr>
      <w:tr w:rsidR="00AF315F" w:rsidRPr="00C10477" w14:paraId="39FD05B8" w14:textId="77777777" w:rsidTr="008623BA">
        <w:trPr>
          <w:trHeight w:val="360"/>
        </w:trPr>
        <w:tc>
          <w:tcPr>
            <w:tcW w:w="1811" w:type="pct"/>
            <w:shd w:val="clear" w:color="auto" w:fill="auto"/>
            <w:noWrap/>
            <w:hideMark/>
          </w:tcPr>
          <w:p w14:paraId="776F1428" w14:textId="52BD5D77" w:rsidR="00AF315F" w:rsidRPr="00C10477" w:rsidRDefault="00AF315F" w:rsidP="00AF315F">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GGT (U/L)</w:t>
            </w:r>
          </w:p>
        </w:tc>
        <w:tc>
          <w:tcPr>
            <w:tcW w:w="658" w:type="pct"/>
            <w:shd w:val="clear" w:color="auto" w:fill="auto"/>
            <w:noWrap/>
            <w:hideMark/>
          </w:tcPr>
          <w:p w14:paraId="7B653F35"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50</w:t>
            </w:r>
          </w:p>
        </w:tc>
        <w:tc>
          <w:tcPr>
            <w:tcW w:w="878" w:type="pct"/>
            <w:shd w:val="clear" w:color="auto" w:fill="auto"/>
            <w:hideMark/>
          </w:tcPr>
          <w:p w14:paraId="31F14DB3" w14:textId="079A63C6"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45.6</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40.0</w:t>
            </w:r>
          </w:p>
        </w:tc>
        <w:tc>
          <w:tcPr>
            <w:tcW w:w="1070" w:type="pct"/>
            <w:shd w:val="clear" w:color="auto" w:fill="auto"/>
            <w:hideMark/>
          </w:tcPr>
          <w:p w14:paraId="281B2D9A" w14:textId="576DD666"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42.5</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40.1</w:t>
            </w:r>
          </w:p>
        </w:tc>
        <w:tc>
          <w:tcPr>
            <w:tcW w:w="584" w:type="pct"/>
            <w:shd w:val="clear" w:color="auto" w:fill="auto"/>
            <w:noWrap/>
            <w:hideMark/>
          </w:tcPr>
          <w:p w14:paraId="6BB92CEA"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0.299</w:t>
            </w:r>
          </w:p>
        </w:tc>
      </w:tr>
      <w:tr w:rsidR="00AF315F" w:rsidRPr="00C10477" w14:paraId="6C67F36F" w14:textId="77777777" w:rsidTr="008623BA">
        <w:trPr>
          <w:trHeight w:val="360"/>
        </w:trPr>
        <w:tc>
          <w:tcPr>
            <w:tcW w:w="1811" w:type="pct"/>
            <w:shd w:val="clear" w:color="auto" w:fill="auto"/>
            <w:noWrap/>
            <w:hideMark/>
          </w:tcPr>
          <w:p w14:paraId="3A69C345" w14:textId="7E0ACCB8" w:rsidR="00AF315F" w:rsidRPr="00C10477" w:rsidRDefault="00AF315F" w:rsidP="00AF315F">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Albumin (g/</w:t>
            </w:r>
            <w:proofErr w:type="spellStart"/>
            <w:r w:rsidRPr="00C10477">
              <w:rPr>
                <w:rFonts w:ascii="Book Antiqua" w:eastAsia="Yu Gothic" w:hAnsi="Book Antiqua" w:cs="MS PGothic"/>
                <w:color w:val="000000"/>
              </w:rPr>
              <w:t>dL</w:t>
            </w:r>
            <w:proofErr w:type="spellEnd"/>
            <w:r w:rsidRPr="00C10477">
              <w:rPr>
                <w:rFonts w:ascii="Book Antiqua" w:eastAsia="Yu Gothic" w:hAnsi="Book Antiqua" w:cs="MS PGothic"/>
                <w:color w:val="000000"/>
              </w:rPr>
              <w:t>)</w:t>
            </w:r>
          </w:p>
        </w:tc>
        <w:tc>
          <w:tcPr>
            <w:tcW w:w="658" w:type="pct"/>
            <w:shd w:val="clear" w:color="auto" w:fill="auto"/>
            <w:noWrap/>
            <w:hideMark/>
          </w:tcPr>
          <w:p w14:paraId="06750117"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50</w:t>
            </w:r>
          </w:p>
        </w:tc>
        <w:tc>
          <w:tcPr>
            <w:tcW w:w="878" w:type="pct"/>
            <w:shd w:val="clear" w:color="auto" w:fill="auto"/>
            <w:hideMark/>
          </w:tcPr>
          <w:p w14:paraId="099E65FC" w14:textId="126B56A8"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4.57</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0.35</w:t>
            </w:r>
          </w:p>
        </w:tc>
        <w:tc>
          <w:tcPr>
            <w:tcW w:w="1070" w:type="pct"/>
            <w:shd w:val="clear" w:color="auto" w:fill="auto"/>
            <w:hideMark/>
          </w:tcPr>
          <w:p w14:paraId="51E18C86" w14:textId="62B990E1"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4.54</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0.37</w:t>
            </w:r>
          </w:p>
        </w:tc>
        <w:tc>
          <w:tcPr>
            <w:tcW w:w="584" w:type="pct"/>
            <w:shd w:val="clear" w:color="auto" w:fill="auto"/>
            <w:noWrap/>
            <w:hideMark/>
          </w:tcPr>
          <w:p w14:paraId="1ED4FFD9"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0.445</w:t>
            </w:r>
          </w:p>
        </w:tc>
      </w:tr>
      <w:tr w:rsidR="00AF315F" w:rsidRPr="00C10477" w14:paraId="2D0A9C72" w14:textId="77777777" w:rsidTr="008623BA">
        <w:trPr>
          <w:trHeight w:val="360"/>
        </w:trPr>
        <w:tc>
          <w:tcPr>
            <w:tcW w:w="1811" w:type="pct"/>
            <w:shd w:val="clear" w:color="auto" w:fill="auto"/>
            <w:noWrap/>
            <w:hideMark/>
          </w:tcPr>
          <w:p w14:paraId="7FCB41B1" w14:textId="77777777" w:rsidR="00AF315F" w:rsidRPr="00C10477" w:rsidRDefault="00AF315F" w:rsidP="00AF315F">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Uric acid (mg/</w:t>
            </w:r>
            <w:proofErr w:type="spellStart"/>
            <w:r w:rsidRPr="00C10477">
              <w:rPr>
                <w:rFonts w:ascii="Book Antiqua" w:eastAsia="Yu Gothic" w:hAnsi="Book Antiqua" w:cs="MS PGothic"/>
                <w:color w:val="000000"/>
              </w:rPr>
              <w:t>dL</w:t>
            </w:r>
            <w:proofErr w:type="spellEnd"/>
            <w:r w:rsidRPr="00C10477">
              <w:rPr>
                <w:rFonts w:ascii="Book Antiqua" w:eastAsia="Yu Gothic" w:hAnsi="Book Antiqua" w:cs="MS PGothic"/>
                <w:color w:val="000000"/>
              </w:rPr>
              <w:t>))</w:t>
            </w:r>
          </w:p>
        </w:tc>
        <w:tc>
          <w:tcPr>
            <w:tcW w:w="658" w:type="pct"/>
            <w:shd w:val="clear" w:color="auto" w:fill="auto"/>
            <w:noWrap/>
            <w:hideMark/>
          </w:tcPr>
          <w:p w14:paraId="33A41D83"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50</w:t>
            </w:r>
          </w:p>
        </w:tc>
        <w:tc>
          <w:tcPr>
            <w:tcW w:w="878" w:type="pct"/>
            <w:shd w:val="clear" w:color="auto" w:fill="auto"/>
            <w:hideMark/>
          </w:tcPr>
          <w:p w14:paraId="1C2B72C7" w14:textId="777C80A9"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5.81</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1.17</w:t>
            </w:r>
          </w:p>
        </w:tc>
        <w:tc>
          <w:tcPr>
            <w:tcW w:w="1070" w:type="pct"/>
            <w:shd w:val="clear" w:color="auto" w:fill="auto"/>
            <w:hideMark/>
          </w:tcPr>
          <w:p w14:paraId="0D4734B3" w14:textId="57E638D1"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5.79</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1.29</w:t>
            </w:r>
          </w:p>
        </w:tc>
        <w:tc>
          <w:tcPr>
            <w:tcW w:w="584" w:type="pct"/>
            <w:shd w:val="clear" w:color="auto" w:fill="auto"/>
            <w:noWrap/>
            <w:hideMark/>
          </w:tcPr>
          <w:p w14:paraId="23A28665"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0.836</w:t>
            </w:r>
          </w:p>
        </w:tc>
      </w:tr>
      <w:tr w:rsidR="00AF315F" w:rsidRPr="00C10477" w14:paraId="31DE595D" w14:textId="77777777" w:rsidTr="008623BA">
        <w:trPr>
          <w:trHeight w:val="360"/>
        </w:trPr>
        <w:tc>
          <w:tcPr>
            <w:tcW w:w="1811" w:type="pct"/>
            <w:shd w:val="clear" w:color="auto" w:fill="auto"/>
            <w:noWrap/>
            <w:hideMark/>
          </w:tcPr>
          <w:p w14:paraId="0EA9EA24" w14:textId="7081C33A" w:rsidR="00AF315F" w:rsidRPr="00C10477" w:rsidRDefault="00AF315F" w:rsidP="00AF315F">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TG (mg/</w:t>
            </w:r>
            <w:proofErr w:type="spellStart"/>
            <w:r w:rsidRPr="00C10477">
              <w:rPr>
                <w:rFonts w:ascii="Book Antiqua" w:eastAsia="Yu Gothic" w:hAnsi="Book Antiqua" w:cs="MS PGothic"/>
                <w:color w:val="000000"/>
              </w:rPr>
              <w:t>dL</w:t>
            </w:r>
            <w:proofErr w:type="spellEnd"/>
            <w:r w:rsidRPr="00C10477">
              <w:rPr>
                <w:rFonts w:ascii="Book Antiqua" w:eastAsia="Yu Gothic" w:hAnsi="Book Antiqua" w:cs="MS PGothic"/>
                <w:color w:val="000000"/>
              </w:rPr>
              <w:t>)</w:t>
            </w:r>
          </w:p>
        </w:tc>
        <w:tc>
          <w:tcPr>
            <w:tcW w:w="658" w:type="pct"/>
            <w:shd w:val="clear" w:color="auto" w:fill="auto"/>
            <w:noWrap/>
            <w:hideMark/>
          </w:tcPr>
          <w:p w14:paraId="2788165C"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47</w:t>
            </w:r>
          </w:p>
        </w:tc>
        <w:tc>
          <w:tcPr>
            <w:tcW w:w="878" w:type="pct"/>
            <w:shd w:val="clear" w:color="auto" w:fill="auto"/>
            <w:hideMark/>
          </w:tcPr>
          <w:p w14:paraId="51D7127D" w14:textId="6547CC66"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139.5</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67.8</w:t>
            </w:r>
          </w:p>
        </w:tc>
        <w:tc>
          <w:tcPr>
            <w:tcW w:w="1070" w:type="pct"/>
            <w:shd w:val="clear" w:color="auto" w:fill="auto"/>
            <w:hideMark/>
          </w:tcPr>
          <w:p w14:paraId="1EB201F7" w14:textId="4B95092B"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126.0</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54.8</w:t>
            </w:r>
          </w:p>
        </w:tc>
        <w:tc>
          <w:tcPr>
            <w:tcW w:w="584" w:type="pct"/>
            <w:shd w:val="clear" w:color="auto" w:fill="auto"/>
            <w:noWrap/>
            <w:hideMark/>
          </w:tcPr>
          <w:p w14:paraId="24ECF777"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0.105</w:t>
            </w:r>
          </w:p>
        </w:tc>
      </w:tr>
      <w:tr w:rsidR="00AF315F" w:rsidRPr="00C10477" w14:paraId="67EEC724" w14:textId="77777777" w:rsidTr="008623BA">
        <w:trPr>
          <w:trHeight w:val="360"/>
        </w:trPr>
        <w:tc>
          <w:tcPr>
            <w:tcW w:w="1811" w:type="pct"/>
            <w:shd w:val="clear" w:color="auto" w:fill="auto"/>
            <w:noWrap/>
            <w:hideMark/>
          </w:tcPr>
          <w:p w14:paraId="77BF80BB" w14:textId="7AB89586" w:rsidR="00AF315F" w:rsidRPr="00C10477" w:rsidRDefault="00AF315F" w:rsidP="00AF315F">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LDL-C (mg/</w:t>
            </w:r>
            <w:proofErr w:type="spellStart"/>
            <w:r w:rsidRPr="00C10477">
              <w:rPr>
                <w:rFonts w:ascii="Book Antiqua" w:eastAsia="Yu Gothic" w:hAnsi="Book Antiqua" w:cs="MS PGothic"/>
                <w:color w:val="000000"/>
              </w:rPr>
              <w:t>dL</w:t>
            </w:r>
            <w:proofErr w:type="spellEnd"/>
            <w:r w:rsidRPr="00C10477">
              <w:rPr>
                <w:rFonts w:ascii="Book Antiqua" w:eastAsia="Yu Gothic" w:hAnsi="Book Antiqua" w:cs="MS PGothic"/>
                <w:color w:val="000000"/>
              </w:rPr>
              <w:t>)</w:t>
            </w:r>
          </w:p>
        </w:tc>
        <w:tc>
          <w:tcPr>
            <w:tcW w:w="658" w:type="pct"/>
            <w:shd w:val="clear" w:color="auto" w:fill="auto"/>
            <w:noWrap/>
            <w:hideMark/>
          </w:tcPr>
          <w:p w14:paraId="08BA8A1C"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50</w:t>
            </w:r>
          </w:p>
        </w:tc>
        <w:tc>
          <w:tcPr>
            <w:tcW w:w="878" w:type="pct"/>
            <w:shd w:val="clear" w:color="auto" w:fill="auto"/>
            <w:hideMark/>
          </w:tcPr>
          <w:p w14:paraId="7D00A18E" w14:textId="5F994464"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133.9</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35.9</w:t>
            </w:r>
          </w:p>
        </w:tc>
        <w:tc>
          <w:tcPr>
            <w:tcW w:w="1070" w:type="pct"/>
            <w:shd w:val="clear" w:color="auto" w:fill="auto"/>
            <w:hideMark/>
          </w:tcPr>
          <w:p w14:paraId="49C63CA5" w14:textId="0C7DB742"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134.2</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45.7</w:t>
            </w:r>
          </w:p>
        </w:tc>
        <w:tc>
          <w:tcPr>
            <w:tcW w:w="584" w:type="pct"/>
            <w:shd w:val="clear" w:color="auto" w:fill="auto"/>
            <w:noWrap/>
            <w:hideMark/>
          </w:tcPr>
          <w:p w14:paraId="17606426"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0.949</w:t>
            </w:r>
          </w:p>
        </w:tc>
      </w:tr>
      <w:tr w:rsidR="00AF315F" w:rsidRPr="00C10477" w14:paraId="5B26D8D7" w14:textId="77777777" w:rsidTr="008623BA">
        <w:trPr>
          <w:trHeight w:val="360"/>
        </w:trPr>
        <w:tc>
          <w:tcPr>
            <w:tcW w:w="1811" w:type="pct"/>
            <w:shd w:val="clear" w:color="auto" w:fill="auto"/>
            <w:noWrap/>
            <w:hideMark/>
          </w:tcPr>
          <w:p w14:paraId="57150F84" w14:textId="20D4A328" w:rsidR="00AF315F" w:rsidRPr="00C10477" w:rsidRDefault="00AF315F" w:rsidP="00AF315F">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HDL-C (mg/</w:t>
            </w:r>
            <w:proofErr w:type="spellStart"/>
            <w:r w:rsidRPr="00C10477">
              <w:rPr>
                <w:rFonts w:ascii="Book Antiqua" w:eastAsia="Yu Gothic" w:hAnsi="Book Antiqua" w:cs="MS PGothic"/>
                <w:color w:val="000000"/>
              </w:rPr>
              <w:t>dL</w:t>
            </w:r>
            <w:proofErr w:type="spellEnd"/>
            <w:r w:rsidRPr="00C10477">
              <w:rPr>
                <w:rFonts w:ascii="Book Antiqua" w:eastAsia="Yu Gothic" w:hAnsi="Book Antiqua" w:cs="MS PGothic"/>
                <w:color w:val="000000"/>
              </w:rPr>
              <w:t>)</w:t>
            </w:r>
          </w:p>
        </w:tc>
        <w:tc>
          <w:tcPr>
            <w:tcW w:w="658" w:type="pct"/>
            <w:shd w:val="clear" w:color="auto" w:fill="auto"/>
            <w:noWrap/>
            <w:hideMark/>
          </w:tcPr>
          <w:p w14:paraId="5E012DBE"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50</w:t>
            </w:r>
          </w:p>
        </w:tc>
        <w:tc>
          <w:tcPr>
            <w:tcW w:w="878" w:type="pct"/>
            <w:shd w:val="clear" w:color="auto" w:fill="auto"/>
            <w:hideMark/>
          </w:tcPr>
          <w:p w14:paraId="5D147CDA" w14:textId="1CAD0E79"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55.9</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12.9</w:t>
            </w:r>
          </w:p>
        </w:tc>
        <w:tc>
          <w:tcPr>
            <w:tcW w:w="1070" w:type="pct"/>
            <w:shd w:val="clear" w:color="auto" w:fill="auto"/>
            <w:hideMark/>
          </w:tcPr>
          <w:p w14:paraId="74B1DB0B" w14:textId="73170E9F"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56.1</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11.4</w:t>
            </w:r>
          </w:p>
        </w:tc>
        <w:tc>
          <w:tcPr>
            <w:tcW w:w="584" w:type="pct"/>
            <w:shd w:val="clear" w:color="auto" w:fill="auto"/>
            <w:noWrap/>
            <w:hideMark/>
          </w:tcPr>
          <w:p w14:paraId="6CE653B9"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0.866</w:t>
            </w:r>
          </w:p>
        </w:tc>
      </w:tr>
      <w:tr w:rsidR="00AF315F" w:rsidRPr="00C10477" w14:paraId="54E8769A" w14:textId="77777777" w:rsidTr="008623BA">
        <w:trPr>
          <w:trHeight w:val="360"/>
        </w:trPr>
        <w:tc>
          <w:tcPr>
            <w:tcW w:w="1811" w:type="pct"/>
            <w:shd w:val="clear" w:color="auto" w:fill="auto"/>
            <w:noWrap/>
            <w:hideMark/>
          </w:tcPr>
          <w:p w14:paraId="6F3DD51A" w14:textId="6355DAED" w:rsidR="00AF315F" w:rsidRPr="00C10477" w:rsidRDefault="00AF315F" w:rsidP="00AF315F">
            <w:pPr>
              <w:spacing w:line="360" w:lineRule="auto"/>
              <w:ind w:firstLineChars="100" w:firstLine="240"/>
              <w:jc w:val="both"/>
              <w:rPr>
                <w:rFonts w:ascii="Book Antiqua" w:eastAsia="Yu Gothic" w:hAnsi="Book Antiqua" w:cs="MS PGothic"/>
                <w:color w:val="000000"/>
              </w:rPr>
            </w:pPr>
            <w:proofErr w:type="spellStart"/>
            <w:r w:rsidRPr="00C10477">
              <w:rPr>
                <w:rFonts w:ascii="Book Antiqua" w:eastAsia="Yu Gothic" w:hAnsi="Book Antiqua" w:cs="MS PGothic"/>
                <w:color w:val="000000"/>
              </w:rPr>
              <w:t>hs</w:t>
            </w:r>
            <w:proofErr w:type="spellEnd"/>
            <w:r w:rsidRPr="00C10477">
              <w:rPr>
                <w:rFonts w:ascii="Book Antiqua" w:eastAsia="Yu Gothic" w:hAnsi="Book Antiqua" w:cs="MS PGothic"/>
                <w:color w:val="000000"/>
              </w:rPr>
              <w:t>-CRP (mg/</w:t>
            </w:r>
            <w:proofErr w:type="spellStart"/>
            <w:r w:rsidRPr="00C10477">
              <w:rPr>
                <w:rFonts w:ascii="Book Antiqua" w:eastAsia="Yu Gothic" w:hAnsi="Book Antiqua" w:cs="MS PGothic"/>
                <w:color w:val="000000"/>
              </w:rPr>
              <w:t>dL</w:t>
            </w:r>
            <w:proofErr w:type="spellEnd"/>
            <w:r w:rsidRPr="00C10477">
              <w:rPr>
                <w:rFonts w:ascii="Book Antiqua" w:eastAsia="Yu Gothic" w:hAnsi="Book Antiqua" w:cs="MS PGothic"/>
                <w:color w:val="000000"/>
              </w:rPr>
              <w:t>)</w:t>
            </w:r>
          </w:p>
        </w:tc>
        <w:tc>
          <w:tcPr>
            <w:tcW w:w="658" w:type="pct"/>
            <w:shd w:val="clear" w:color="auto" w:fill="auto"/>
            <w:noWrap/>
            <w:hideMark/>
          </w:tcPr>
          <w:p w14:paraId="32252B4D"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49</w:t>
            </w:r>
          </w:p>
        </w:tc>
        <w:tc>
          <w:tcPr>
            <w:tcW w:w="878" w:type="pct"/>
            <w:shd w:val="clear" w:color="auto" w:fill="auto"/>
            <w:hideMark/>
          </w:tcPr>
          <w:p w14:paraId="73BC58DB" w14:textId="5BCA92A5"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0.154</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0.242</w:t>
            </w:r>
          </w:p>
        </w:tc>
        <w:tc>
          <w:tcPr>
            <w:tcW w:w="1070" w:type="pct"/>
            <w:shd w:val="clear" w:color="auto" w:fill="auto"/>
            <w:hideMark/>
          </w:tcPr>
          <w:p w14:paraId="5B355504" w14:textId="430F7D95"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0.152</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0.205</w:t>
            </w:r>
          </w:p>
        </w:tc>
        <w:tc>
          <w:tcPr>
            <w:tcW w:w="584" w:type="pct"/>
            <w:shd w:val="clear" w:color="auto" w:fill="auto"/>
            <w:noWrap/>
            <w:hideMark/>
          </w:tcPr>
          <w:p w14:paraId="5998C5C8"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0.953</w:t>
            </w:r>
          </w:p>
        </w:tc>
      </w:tr>
      <w:tr w:rsidR="00AF315F" w:rsidRPr="00C10477" w14:paraId="473D719D" w14:textId="77777777" w:rsidTr="008623BA">
        <w:trPr>
          <w:trHeight w:val="360"/>
        </w:trPr>
        <w:tc>
          <w:tcPr>
            <w:tcW w:w="1811" w:type="pct"/>
            <w:shd w:val="clear" w:color="auto" w:fill="auto"/>
            <w:noWrap/>
            <w:hideMark/>
          </w:tcPr>
          <w:p w14:paraId="4B2348C9" w14:textId="252C32B6" w:rsidR="00AF315F" w:rsidRPr="00C10477" w:rsidRDefault="00AF315F" w:rsidP="00AF315F">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HbA1c (%)</w:t>
            </w:r>
          </w:p>
        </w:tc>
        <w:tc>
          <w:tcPr>
            <w:tcW w:w="658" w:type="pct"/>
            <w:shd w:val="clear" w:color="auto" w:fill="auto"/>
            <w:noWrap/>
            <w:hideMark/>
          </w:tcPr>
          <w:p w14:paraId="23AC297A"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50</w:t>
            </w:r>
          </w:p>
        </w:tc>
        <w:tc>
          <w:tcPr>
            <w:tcW w:w="878" w:type="pct"/>
            <w:shd w:val="clear" w:color="auto" w:fill="auto"/>
            <w:hideMark/>
          </w:tcPr>
          <w:p w14:paraId="46025709" w14:textId="0354D48B"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6.16</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0.78</w:t>
            </w:r>
          </w:p>
        </w:tc>
        <w:tc>
          <w:tcPr>
            <w:tcW w:w="1070" w:type="pct"/>
            <w:shd w:val="clear" w:color="auto" w:fill="auto"/>
            <w:hideMark/>
          </w:tcPr>
          <w:p w14:paraId="24D465BE" w14:textId="07A6AA74"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6.06</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0.55</w:t>
            </w:r>
          </w:p>
        </w:tc>
        <w:tc>
          <w:tcPr>
            <w:tcW w:w="584" w:type="pct"/>
            <w:shd w:val="clear" w:color="auto" w:fill="auto"/>
            <w:noWrap/>
            <w:hideMark/>
          </w:tcPr>
          <w:p w14:paraId="2EF34F7E"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0.120</w:t>
            </w:r>
          </w:p>
        </w:tc>
      </w:tr>
      <w:tr w:rsidR="00AF315F" w:rsidRPr="00C10477" w14:paraId="7A42D599" w14:textId="77777777" w:rsidTr="008623BA">
        <w:trPr>
          <w:trHeight w:val="360"/>
        </w:trPr>
        <w:tc>
          <w:tcPr>
            <w:tcW w:w="1811" w:type="pct"/>
            <w:shd w:val="clear" w:color="auto" w:fill="auto"/>
            <w:noWrap/>
            <w:hideMark/>
          </w:tcPr>
          <w:p w14:paraId="028F9137" w14:textId="1A19B6A6" w:rsidR="00AF315F" w:rsidRPr="00C10477" w:rsidRDefault="00AF315F" w:rsidP="00AF315F">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HOMA-IR</w:t>
            </w:r>
          </w:p>
        </w:tc>
        <w:tc>
          <w:tcPr>
            <w:tcW w:w="658" w:type="pct"/>
            <w:shd w:val="clear" w:color="auto" w:fill="auto"/>
            <w:noWrap/>
            <w:hideMark/>
          </w:tcPr>
          <w:p w14:paraId="58C29CF5"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47</w:t>
            </w:r>
          </w:p>
        </w:tc>
        <w:tc>
          <w:tcPr>
            <w:tcW w:w="878" w:type="pct"/>
            <w:shd w:val="clear" w:color="auto" w:fill="auto"/>
            <w:hideMark/>
          </w:tcPr>
          <w:p w14:paraId="1A6A28EE" w14:textId="20CB21AB"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2.28</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1.73</w:t>
            </w:r>
          </w:p>
        </w:tc>
        <w:tc>
          <w:tcPr>
            <w:tcW w:w="1070" w:type="pct"/>
            <w:shd w:val="clear" w:color="auto" w:fill="auto"/>
            <w:hideMark/>
          </w:tcPr>
          <w:p w14:paraId="1FF8E846" w14:textId="4EAA8449"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2.46</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1.63</w:t>
            </w:r>
          </w:p>
        </w:tc>
        <w:tc>
          <w:tcPr>
            <w:tcW w:w="584" w:type="pct"/>
            <w:shd w:val="clear" w:color="auto" w:fill="auto"/>
            <w:noWrap/>
            <w:hideMark/>
          </w:tcPr>
          <w:p w14:paraId="5BA5949B"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0.369</w:t>
            </w:r>
          </w:p>
        </w:tc>
      </w:tr>
      <w:tr w:rsidR="00AF315F" w:rsidRPr="00C10477" w14:paraId="25BF3739" w14:textId="77777777" w:rsidTr="008623BA">
        <w:trPr>
          <w:trHeight w:val="360"/>
        </w:trPr>
        <w:tc>
          <w:tcPr>
            <w:tcW w:w="1811" w:type="pct"/>
            <w:shd w:val="clear" w:color="auto" w:fill="auto"/>
            <w:noWrap/>
          </w:tcPr>
          <w:p w14:paraId="20FD8454" w14:textId="353AB3A9" w:rsidR="00AF315F" w:rsidRPr="00C10477" w:rsidRDefault="00AF315F" w:rsidP="00AF315F">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Serum fibrosis markers</w:t>
            </w:r>
          </w:p>
        </w:tc>
        <w:tc>
          <w:tcPr>
            <w:tcW w:w="658" w:type="pct"/>
            <w:shd w:val="clear" w:color="auto" w:fill="auto"/>
            <w:noWrap/>
          </w:tcPr>
          <w:p w14:paraId="38CA5FEF" w14:textId="77777777" w:rsidR="00AF315F" w:rsidRPr="00C10477" w:rsidRDefault="00AF315F" w:rsidP="00C10477">
            <w:pPr>
              <w:spacing w:line="360" w:lineRule="auto"/>
              <w:jc w:val="both"/>
              <w:rPr>
                <w:rFonts w:ascii="Book Antiqua" w:eastAsia="Yu Gothic" w:hAnsi="Book Antiqua" w:cs="MS PGothic"/>
                <w:color w:val="000000"/>
              </w:rPr>
            </w:pPr>
          </w:p>
        </w:tc>
        <w:tc>
          <w:tcPr>
            <w:tcW w:w="878" w:type="pct"/>
            <w:shd w:val="clear" w:color="auto" w:fill="auto"/>
          </w:tcPr>
          <w:p w14:paraId="46CF305C" w14:textId="77777777" w:rsidR="00AF315F" w:rsidRPr="00C10477" w:rsidRDefault="00AF315F" w:rsidP="00C10477">
            <w:pPr>
              <w:spacing w:line="360" w:lineRule="auto"/>
              <w:jc w:val="both"/>
              <w:rPr>
                <w:rFonts w:ascii="Book Antiqua" w:eastAsia="Yu Gothic" w:hAnsi="Book Antiqua" w:cs="MS PGothic"/>
                <w:color w:val="000000"/>
              </w:rPr>
            </w:pPr>
          </w:p>
        </w:tc>
        <w:tc>
          <w:tcPr>
            <w:tcW w:w="1070" w:type="pct"/>
            <w:shd w:val="clear" w:color="auto" w:fill="auto"/>
          </w:tcPr>
          <w:p w14:paraId="157F1FC7" w14:textId="77777777" w:rsidR="00AF315F" w:rsidRPr="00C10477" w:rsidRDefault="00AF315F" w:rsidP="00C10477">
            <w:pPr>
              <w:spacing w:line="360" w:lineRule="auto"/>
              <w:jc w:val="both"/>
              <w:rPr>
                <w:rFonts w:ascii="Book Antiqua" w:eastAsia="Yu Gothic" w:hAnsi="Book Antiqua" w:cs="MS PGothic"/>
                <w:color w:val="000000"/>
              </w:rPr>
            </w:pPr>
          </w:p>
        </w:tc>
        <w:tc>
          <w:tcPr>
            <w:tcW w:w="584" w:type="pct"/>
            <w:shd w:val="clear" w:color="auto" w:fill="auto"/>
            <w:noWrap/>
          </w:tcPr>
          <w:p w14:paraId="48F2CD6A" w14:textId="77777777" w:rsidR="00AF315F" w:rsidRPr="00C10477" w:rsidRDefault="00AF315F" w:rsidP="00C10477">
            <w:pPr>
              <w:spacing w:line="360" w:lineRule="auto"/>
              <w:jc w:val="both"/>
              <w:rPr>
                <w:rFonts w:ascii="Book Antiqua" w:eastAsia="Yu Gothic" w:hAnsi="Book Antiqua" w:cs="MS PGothic"/>
                <w:color w:val="000000"/>
              </w:rPr>
            </w:pPr>
          </w:p>
        </w:tc>
      </w:tr>
      <w:tr w:rsidR="00AF315F" w:rsidRPr="00C10477" w14:paraId="2003EF7A" w14:textId="77777777" w:rsidTr="008623BA">
        <w:trPr>
          <w:trHeight w:val="360"/>
        </w:trPr>
        <w:tc>
          <w:tcPr>
            <w:tcW w:w="1811" w:type="pct"/>
            <w:shd w:val="clear" w:color="auto" w:fill="auto"/>
            <w:noWrap/>
            <w:hideMark/>
          </w:tcPr>
          <w:p w14:paraId="244F7887" w14:textId="12394B4C" w:rsidR="00AF315F" w:rsidRPr="00C10477" w:rsidRDefault="00AF315F" w:rsidP="00AF315F">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M2BPGi</w:t>
            </w:r>
          </w:p>
        </w:tc>
        <w:tc>
          <w:tcPr>
            <w:tcW w:w="658" w:type="pct"/>
            <w:shd w:val="clear" w:color="auto" w:fill="auto"/>
            <w:noWrap/>
            <w:hideMark/>
          </w:tcPr>
          <w:p w14:paraId="17CF8F23"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50</w:t>
            </w:r>
          </w:p>
        </w:tc>
        <w:tc>
          <w:tcPr>
            <w:tcW w:w="878" w:type="pct"/>
            <w:shd w:val="clear" w:color="auto" w:fill="auto"/>
            <w:hideMark/>
          </w:tcPr>
          <w:p w14:paraId="3DF1EDBA" w14:textId="39C92F7F"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0.507</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0.226</w:t>
            </w:r>
          </w:p>
        </w:tc>
        <w:tc>
          <w:tcPr>
            <w:tcW w:w="1070" w:type="pct"/>
            <w:shd w:val="clear" w:color="auto" w:fill="auto"/>
            <w:hideMark/>
          </w:tcPr>
          <w:p w14:paraId="154163B8" w14:textId="1FE9DB0D"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0.539</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0.314</w:t>
            </w:r>
          </w:p>
        </w:tc>
        <w:tc>
          <w:tcPr>
            <w:tcW w:w="584" w:type="pct"/>
            <w:shd w:val="clear" w:color="auto" w:fill="auto"/>
            <w:noWrap/>
            <w:hideMark/>
          </w:tcPr>
          <w:p w14:paraId="45CE8CFF"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0.365</w:t>
            </w:r>
          </w:p>
        </w:tc>
      </w:tr>
      <w:tr w:rsidR="00AF315F" w:rsidRPr="00C10477" w14:paraId="762CFF1E" w14:textId="77777777" w:rsidTr="008623BA">
        <w:trPr>
          <w:trHeight w:val="360"/>
        </w:trPr>
        <w:tc>
          <w:tcPr>
            <w:tcW w:w="1811" w:type="pct"/>
            <w:shd w:val="clear" w:color="auto" w:fill="auto"/>
            <w:noWrap/>
            <w:hideMark/>
          </w:tcPr>
          <w:p w14:paraId="6A85D64A" w14:textId="77777777" w:rsidR="00AF315F" w:rsidRPr="00C10477" w:rsidRDefault="00AF315F" w:rsidP="00AF315F">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lastRenderedPageBreak/>
              <w:t>Type IV collagen 7s (ng/mL)</w:t>
            </w:r>
          </w:p>
        </w:tc>
        <w:tc>
          <w:tcPr>
            <w:tcW w:w="658" w:type="pct"/>
            <w:shd w:val="clear" w:color="auto" w:fill="auto"/>
            <w:noWrap/>
            <w:hideMark/>
          </w:tcPr>
          <w:p w14:paraId="2B7AB218"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50</w:t>
            </w:r>
          </w:p>
        </w:tc>
        <w:tc>
          <w:tcPr>
            <w:tcW w:w="878" w:type="pct"/>
            <w:shd w:val="clear" w:color="auto" w:fill="auto"/>
            <w:hideMark/>
          </w:tcPr>
          <w:p w14:paraId="678DEE35" w14:textId="77A40495"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3.07</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0.69</w:t>
            </w:r>
          </w:p>
        </w:tc>
        <w:tc>
          <w:tcPr>
            <w:tcW w:w="1070" w:type="pct"/>
            <w:shd w:val="clear" w:color="auto" w:fill="auto"/>
            <w:hideMark/>
          </w:tcPr>
          <w:p w14:paraId="31AF3E57" w14:textId="3F9CAAF3"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3.09</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0.60</w:t>
            </w:r>
          </w:p>
        </w:tc>
        <w:tc>
          <w:tcPr>
            <w:tcW w:w="584" w:type="pct"/>
            <w:shd w:val="clear" w:color="auto" w:fill="auto"/>
            <w:noWrap/>
            <w:hideMark/>
          </w:tcPr>
          <w:p w14:paraId="6D872F43"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0.684</w:t>
            </w:r>
          </w:p>
        </w:tc>
      </w:tr>
      <w:tr w:rsidR="00AF315F" w:rsidRPr="00C10477" w14:paraId="6F7FC6F0" w14:textId="77777777" w:rsidTr="008623BA">
        <w:trPr>
          <w:trHeight w:val="396"/>
        </w:trPr>
        <w:tc>
          <w:tcPr>
            <w:tcW w:w="1811" w:type="pct"/>
            <w:shd w:val="clear" w:color="auto" w:fill="auto"/>
            <w:noWrap/>
            <w:hideMark/>
          </w:tcPr>
          <w:p w14:paraId="4C1C4E59" w14:textId="1EB602CC" w:rsidR="00AF315F" w:rsidRPr="00C10477" w:rsidRDefault="00AF315F" w:rsidP="00AF315F">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Platelet count (×</w:t>
            </w:r>
            <w:r>
              <w:rPr>
                <w:rFonts w:ascii="Book Antiqua" w:eastAsia="Yu Gothic" w:hAnsi="Book Antiqua" w:cs="MS PGothic"/>
                <w:color w:val="000000"/>
              </w:rPr>
              <w:t xml:space="preserve"> </w:t>
            </w:r>
            <w:r w:rsidRPr="00C10477">
              <w:rPr>
                <w:rFonts w:ascii="Book Antiqua" w:eastAsia="Yu Gothic" w:hAnsi="Book Antiqua" w:cs="MS PGothic"/>
                <w:color w:val="000000"/>
              </w:rPr>
              <w:t>10</w:t>
            </w:r>
            <w:r w:rsidRPr="00C10477">
              <w:rPr>
                <w:rFonts w:ascii="Book Antiqua" w:eastAsia="Yu Gothic" w:hAnsi="Book Antiqua" w:cs="MS PGothic"/>
                <w:color w:val="000000"/>
                <w:vertAlign w:val="superscript"/>
              </w:rPr>
              <w:t>4</w:t>
            </w:r>
            <w:r w:rsidRPr="00C10477">
              <w:rPr>
                <w:rFonts w:ascii="Book Antiqua" w:eastAsia="Yu Gothic" w:hAnsi="Book Antiqua" w:cs="MS PGothic"/>
                <w:color w:val="000000"/>
              </w:rPr>
              <w:t>/</w:t>
            </w:r>
            <w:proofErr w:type="spellStart"/>
            <w:r w:rsidRPr="00C10477">
              <w:rPr>
                <w:rFonts w:ascii="Book Antiqua" w:eastAsia="Yu Gothic" w:hAnsi="Book Antiqua" w:cs="MS PGothic"/>
                <w:color w:val="000000"/>
              </w:rPr>
              <w:t>μL</w:t>
            </w:r>
            <w:proofErr w:type="spellEnd"/>
            <w:r w:rsidRPr="00C10477">
              <w:rPr>
                <w:rFonts w:ascii="Book Antiqua" w:eastAsia="Yu Gothic" w:hAnsi="Book Antiqua" w:cs="MS PGothic"/>
                <w:color w:val="000000"/>
              </w:rPr>
              <w:t>)</w:t>
            </w:r>
          </w:p>
        </w:tc>
        <w:tc>
          <w:tcPr>
            <w:tcW w:w="658" w:type="pct"/>
            <w:shd w:val="clear" w:color="auto" w:fill="auto"/>
            <w:noWrap/>
            <w:hideMark/>
          </w:tcPr>
          <w:p w14:paraId="74F67EC0"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49</w:t>
            </w:r>
          </w:p>
        </w:tc>
        <w:tc>
          <w:tcPr>
            <w:tcW w:w="878" w:type="pct"/>
            <w:shd w:val="clear" w:color="auto" w:fill="auto"/>
            <w:hideMark/>
          </w:tcPr>
          <w:p w14:paraId="7E0B6E51" w14:textId="35AF92D2"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25.28</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6.49</w:t>
            </w:r>
          </w:p>
        </w:tc>
        <w:tc>
          <w:tcPr>
            <w:tcW w:w="1070" w:type="pct"/>
            <w:shd w:val="clear" w:color="auto" w:fill="auto"/>
            <w:hideMark/>
          </w:tcPr>
          <w:p w14:paraId="2726AD22" w14:textId="3B95B576"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24.78</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6.43</w:t>
            </w:r>
          </w:p>
        </w:tc>
        <w:tc>
          <w:tcPr>
            <w:tcW w:w="584" w:type="pct"/>
            <w:shd w:val="clear" w:color="auto" w:fill="auto"/>
            <w:noWrap/>
            <w:hideMark/>
          </w:tcPr>
          <w:p w14:paraId="73ED3E66"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0.257</w:t>
            </w:r>
          </w:p>
        </w:tc>
      </w:tr>
      <w:tr w:rsidR="00AF315F" w:rsidRPr="00C10477" w14:paraId="5396702A" w14:textId="77777777" w:rsidTr="008623BA">
        <w:trPr>
          <w:trHeight w:val="396"/>
        </w:trPr>
        <w:tc>
          <w:tcPr>
            <w:tcW w:w="1811" w:type="pct"/>
            <w:shd w:val="clear" w:color="auto" w:fill="auto"/>
            <w:noWrap/>
          </w:tcPr>
          <w:p w14:paraId="511F2AD2" w14:textId="0AD3471A" w:rsidR="00AF315F" w:rsidRPr="00C10477" w:rsidRDefault="00AF315F" w:rsidP="00AF315F">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Transient elastography measurements</w:t>
            </w:r>
          </w:p>
        </w:tc>
        <w:tc>
          <w:tcPr>
            <w:tcW w:w="658" w:type="pct"/>
            <w:shd w:val="clear" w:color="auto" w:fill="auto"/>
            <w:noWrap/>
          </w:tcPr>
          <w:p w14:paraId="33BA9EFF" w14:textId="77777777" w:rsidR="00AF315F" w:rsidRPr="00C10477" w:rsidRDefault="00AF315F" w:rsidP="00C10477">
            <w:pPr>
              <w:spacing w:line="360" w:lineRule="auto"/>
              <w:jc w:val="both"/>
              <w:rPr>
                <w:rFonts w:ascii="Book Antiqua" w:eastAsia="Yu Gothic" w:hAnsi="Book Antiqua" w:cs="MS PGothic"/>
                <w:color w:val="000000"/>
              </w:rPr>
            </w:pPr>
          </w:p>
        </w:tc>
        <w:tc>
          <w:tcPr>
            <w:tcW w:w="878" w:type="pct"/>
            <w:shd w:val="clear" w:color="auto" w:fill="auto"/>
          </w:tcPr>
          <w:p w14:paraId="19726060" w14:textId="77777777" w:rsidR="00AF315F" w:rsidRPr="00C10477" w:rsidRDefault="00AF315F" w:rsidP="00C10477">
            <w:pPr>
              <w:spacing w:line="360" w:lineRule="auto"/>
              <w:jc w:val="both"/>
              <w:rPr>
                <w:rFonts w:ascii="Book Antiqua" w:eastAsia="Yu Gothic" w:hAnsi="Book Antiqua" w:cs="MS PGothic"/>
                <w:color w:val="000000"/>
              </w:rPr>
            </w:pPr>
          </w:p>
        </w:tc>
        <w:tc>
          <w:tcPr>
            <w:tcW w:w="1070" w:type="pct"/>
            <w:shd w:val="clear" w:color="auto" w:fill="auto"/>
          </w:tcPr>
          <w:p w14:paraId="53E7FE24" w14:textId="77777777" w:rsidR="00AF315F" w:rsidRPr="00C10477" w:rsidRDefault="00AF315F" w:rsidP="00C10477">
            <w:pPr>
              <w:spacing w:line="360" w:lineRule="auto"/>
              <w:jc w:val="both"/>
              <w:rPr>
                <w:rFonts w:ascii="Book Antiqua" w:eastAsia="Yu Gothic" w:hAnsi="Book Antiqua" w:cs="MS PGothic"/>
                <w:color w:val="000000"/>
              </w:rPr>
            </w:pPr>
          </w:p>
        </w:tc>
        <w:tc>
          <w:tcPr>
            <w:tcW w:w="584" w:type="pct"/>
            <w:shd w:val="clear" w:color="auto" w:fill="auto"/>
            <w:noWrap/>
          </w:tcPr>
          <w:p w14:paraId="060D9EEC" w14:textId="77777777" w:rsidR="00AF315F" w:rsidRPr="00C10477" w:rsidRDefault="00AF315F" w:rsidP="00C10477">
            <w:pPr>
              <w:spacing w:line="360" w:lineRule="auto"/>
              <w:jc w:val="both"/>
              <w:rPr>
                <w:rFonts w:ascii="Book Antiqua" w:eastAsia="Yu Gothic" w:hAnsi="Book Antiqua" w:cs="MS PGothic"/>
                <w:color w:val="000000"/>
              </w:rPr>
            </w:pPr>
          </w:p>
        </w:tc>
      </w:tr>
      <w:tr w:rsidR="00AF315F" w:rsidRPr="00C10477" w14:paraId="5CCB6EDC" w14:textId="77777777" w:rsidTr="008623BA">
        <w:trPr>
          <w:trHeight w:val="360"/>
        </w:trPr>
        <w:tc>
          <w:tcPr>
            <w:tcW w:w="1811" w:type="pct"/>
            <w:shd w:val="clear" w:color="auto" w:fill="auto"/>
            <w:noWrap/>
            <w:hideMark/>
          </w:tcPr>
          <w:p w14:paraId="3D6B63E8" w14:textId="38A1B060" w:rsidR="00AF315F" w:rsidRPr="00C10477" w:rsidRDefault="00AF315F" w:rsidP="00AF315F">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LSM (kPa)</w:t>
            </w:r>
          </w:p>
        </w:tc>
        <w:tc>
          <w:tcPr>
            <w:tcW w:w="658" w:type="pct"/>
            <w:shd w:val="clear" w:color="auto" w:fill="auto"/>
            <w:noWrap/>
            <w:hideMark/>
          </w:tcPr>
          <w:p w14:paraId="5BE49784"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48</w:t>
            </w:r>
          </w:p>
        </w:tc>
        <w:tc>
          <w:tcPr>
            <w:tcW w:w="878" w:type="pct"/>
            <w:shd w:val="clear" w:color="auto" w:fill="auto"/>
            <w:hideMark/>
          </w:tcPr>
          <w:p w14:paraId="6453C1B7" w14:textId="241F6E1A"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4.61</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1.78</w:t>
            </w:r>
          </w:p>
        </w:tc>
        <w:tc>
          <w:tcPr>
            <w:tcW w:w="1070" w:type="pct"/>
            <w:shd w:val="clear" w:color="auto" w:fill="auto"/>
            <w:hideMark/>
          </w:tcPr>
          <w:p w14:paraId="0D6F51B0" w14:textId="57A1362A"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4.70</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1.94</w:t>
            </w:r>
          </w:p>
        </w:tc>
        <w:tc>
          <w:tcPr>
            <w:tcW w:w="584" w:type="pct"/>
            <w:shd w:val="clear" w:color="auto" w:fill="auto"/>
            <w:noWrap/>
            <w:hideMark/>
          </w:tcPr>
          <w:p w14:paraId="714E1D6A"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0.617</w:t>
            </w:r>
          </w:p>
        </w:tc>
      </w:tr>
      <w:tr w:rsidR="00AF315F" w:rsidRPr="00C10477" w14:paraId="72A0FABC" w14:textId="77777777" w:rsidTr="008623BA">
        <w:trPr>
          <w:trHeight w:val="360"/>
        </w:trPr>
        <w:tc>
          <w:tcPr>
            <w:tcW w:w="1811" w:type="pct"/>
            <w:shd w:val="clear" w:color="auto" w:fill="auto"/>
            <w:noWrap/>
            <w:hideMark/>
          </w:tcPr>
          <w:p w14:paraId="2A44AB1B" w14:textId="4CC458AC" w:rsidR="00AF315F" w:rsidRPr="00C10477" w:rsidRDefault="00AF315F" w:rsidP="00AF315F">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CAP (dB/m)</w:t>
            </w:r>
          </w:p>
        </w:tc>
        <w:tc>
          <w:tcPr>
            <w:tcW w:w="658" w:type="pct"/>
            <w:shd w:val="clear" w:color="auto" w:fill="auto"/>
            <w:noWrap/>
            <w:hideMark/>
          </w:tcPr>
          <w:p w14:paraId="2764FC08"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48</w:t>
            </w:r>
          </w:p>
        </w:tc>
        <w:tc>
          <w:tcPr>
            <w:tcW w:w="878" w:type="pct"/>
            <w:shd w:val="clear" w:color="auto" w:fill="auto"/>
            <w:hideMark/>
          </w:tcPr>
          <w:p w14:paraId="04CC2FCA" w14:textId="5386A362"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304.0</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52.2</w:t>
            </w:r>
          </w:p>
        </w:tc>
        <w:tc>
          <w:tcPr>
            <w:tcW w:w="1070" w:type="pct"/>
            <w:shd w:val="clear" w:color="auto" w:fill="auto"/>
            <w:hideMark/>
          </w:tcPr>
          <w:p w14:paraId="6C2B24C9" w14:textId="6966B48A"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303.9</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44.1</w:t>
            </w:r>
          </w:p>
        </w:tc>
        <w:tc>
          <w:tcPr>
            <w:tcW w:w="584" w:type="pct"/>
            <w:shd w:val="clear" w:color="auto" w:fill="auto"/>
            <w:noWrap/>
            <w:hideMark/>
          </w:tcPr>
          <w:p w14:paraId="00630AC6"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0.987</w:t>
            </w:r>
          </w:p>
        </w:tc>
      </w:tr>
    </w:tbl>
    <w:p w14:paraId="0466B4D2" w14:textId="108A1DB0"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Data are presented as mean ± standard deviation. Data were examined by a paired </w:t>
      </w:r>
      <w:r w:rsidRPr="00C10477">
        <w:rPr>
          <w:rFonts w:ascii="Book Antiqua" w:eastAsia="Book Antiqua" w:hAnsi="Book Antiqua" w:cs="Book Antiqua"/>
          <w:i/>
          <w:iCs/>
          <w:color w:val="000000"/>
        </w:rPr>
        <w:t>t</w:t>
      </w:r>
      <w:r w:rsidRPr="00C10477">
        <w:rPr>
          <w:rFonts w:ascii="Book Antiqua" w:eastAsia="Book Antiqua" w:hAnsi="Book Antiqua" w:cs="Book Antiqua"/>
          <w:color w:val="000000"/>
        </w:rPr>
        <w:t>-test or the Wilcoxon signed-rank test, as appropriate.</w:t>
      </w:r>
      <w:r w:rsidR="00263FFC">
        <w:rPr>
          <w:rFonts w:ascii="Book Antiqua" w:hAnsi="Book Antiqua" w:cs="Book Antiqua" w:hint="eastAsia"/>
          <w:color w:val="000000"/>
          <w:lang w:eastAsia="zh-CN"/>
        </w:rPr>
        <w:t xml:space="preserve"> </w:t>
      </w:r>
      <w:r w:rsidRPr="00C10477">
        <w:rPr>
          <w:rFonts w:ascii="Book Antiqua" w:eastAsia="Book Antiqua" w:hAnsi="Book Antiqua" w:cs="Book Antiqua"/>
          <w:color w:val="000000"/>
        </w:rPr>
        <w:t>ALT</w:t>
      </w:r>
      <w:r w:rsidR="00263FFC">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263FFC">
        <w:rPr>
          <w:rFonts w:ascii="Book Antiqua" w:eastAsia="Book Antiqua" w:hAnsi="Book Antiqua" w:cs="Book Antiqua"/>
          <w:color w:val="000000"/>
        </w:rPr>
        <w:t>A</w:t>
      </w:r>
      <w:r w:rsidRPr="00C10477">
        <w:rPr>
          <w:rFonts w:ascii="Book Antiqua" w:eastAsia="Book Antiqua" w:hAnsi="Book Antiqua" w:cs="Book Antiqua"/>
          <w:color w:val="000000"/>
        </w:rPr>
        <w:t>lanine aminotransferase; AST</w:t>
      </w:r>
      <w:r w:rsidR="00263FFC">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263FFC">
        <w:rPr>
          <w:rFonts w:ascii="Book Antiqua" w:eastAsia="Book Antiqua" w:hAnsi="Book Antiqua" w:cs="Book Antiqua"/>
          <w:color w:val="000000"/>
        </w:rPr>
        <w:t>A</w:t>
      </w:r>
      <w:r w:rsidRPr="00C10477">
        <w:rPr>
          <w:rFonts w:ascii="Book Antiqua" w:eastAsia="Book Antiqua" w:hAnsi="Book Antiqua" w:cs="Book Antiqua"/>
          <w:color w:val="000000"/>
        </w:rPr>
        <w:t>spartate aminotransferase; BMI</w:t>
      </w:r>
      <w:r w:rsidR="00263FFC">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263FFC">
        <w:rPr>
          <w:rFonts w:ascii="Book Antiqua" w:eastAsia="Book Antiqua" w:hAnsi="Book Antiqua" w:cs="Book Antiqua"/>
          <w:color w:val="000000"/>
        </w:rPr>
        <w:t>B</w:t>
      </w:r>
      <w:r w:rsidRPr="00C10477">
        <w:rPr>
          <w:rFonts w:ascii="Book Antiqua" w:eastAsia="Book Antiqua" w:hAnsi="Book Antiqua" w:cs="Book Antiqua"/>
          <w:color w:val="000000"/>
        </w:rPr>
        <w:t>ody mass index; BW</w:t>
      </w:r>
      <w:r w:rsidR="00263FFC">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263FFC">
        <w:rPr>
          <w:rFonts w:ascii="Book Antiqua" w:eastAsia="Book Antiqua" w:hAnsi="Book Antiqua" w:cs="Book Antiqua"/>
          <w:color w:val="000000"/>
        </w:rPr>
        <w:t>B</w:t>
      </w:r>
      <w:r w:rsidRPr="00C10477">
        <w:rPr>
          <w:rFonts w:ascii="Book Antiqua" w:eastAsia="Book Antiqua" w:hAnsi="Book Antiqua" w:cs="Book Antiqua"/>
          <w:color w:val="000000"/>
        </w:rPr>
        <w:t>ody weight; CAP</w:t>
      </w:r>
      <w:r w:rsidR="00263FFC">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263FFC">
        <w:rPr>
          <w:rFonts w:ascii="Book Antiqua" w:eastAsia="Book Antiqua" w:hAnsi="Book Antiqua" w:cs="Book Antiqua"/>
          <w:color w:val="000000"/>
        </w:rPr>
        <w:t>C</w:t>
      </w:r>
      <w:r w:rsidRPr="00C10477">
        <w:rPr>
          <w:rFonts w:ascii="Book Antiqua" w:eastAsia="Book Antiqua" w:hAnsi="Book Antiqua" w:cs="Book Antiqua"/>
          <w:color w:val="000000"/>
        </w:rPr>
        <w:t>ontrolled attenuation parameter; CPAP</w:t>
      </w:r>
      <w:r w:rsidR="00263FFC">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263FFC">
        <w:rPr>
          <w:rFonts w:ascii="Book Antiqua" w:eastAsia="Book Antiqua" w:hAnsi="Book Antiqua" w:cs="Book Antiqua"/>
          <w:color w:val="000000"/>
        </w:rPr>
        <w:t>C</w:t>
      </w:r>
      <w:r w:rsidRPr="00C10477">
        <w:rPr>
          <w:rFonts w:ascii="Book Antiqua" w:eastAsia="Book Antiqua" w:hAnsi="Book Antiqua" w:cs="Book Antiqua"/>
          <w:color w:val="000000"/>
        </w:rPr>
        <w:t>ontinuous positive airway pressure; GGT</w:t>
      </w:r>
      <w:r w:rsidR="00263FFC">
        <w:rPr>
          <w:rFonts w:ascii="Book Antiqua" w:eastAsia="Book Antiqua" w:hAnsi="Book Antiqua" w:cs="Book Antiqua"/>
          <w:color w:val="000000"/>
        </w:rPr>
        <w:t>:</w:t>
      </w:r>
      <w:r w:rsidRPr="00C10477">
        <w:rPr>
          <w:rFonts w:ascii="Book Antiqua" w:eastAsia="Book Antiqua" w:hAnsi="Book Antiqua" w:cs="Book Antiqua"/>
          <w:color w:val="000000"/>
        </w:rPr>
        <w:t xml:space="preserve"> γ-glutamyl transpeptidase; HbA1c</w:t>
      </w:r>
      <w:r w:rsidR="00263FFC">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263FFC">
        <w:rPr>
          <w:rFonts w:ascii="Book Antiqua" w:eastAsia="Book Antiqua" w:hAnsi="Book Antiqua" w:cs="Book Antiqua"/>
          <w:color w:val="000000"/>
        </w:rPr>
        <w:t>H</w:t>
      </w:r>
      <w:r w:rsidRPr="00C10477">
        <w:rPr>
          <w:rFonts w:ascii="Book Antiqua" w:eastAsia="Book Antiqua" w:hAnsi="Book Antiqua" w:cs="Book Antiqua"/>
          <w:color w:val="000000"/>
        </w:rPr>
        <w:t>emoglobin A1c; HDL-C</w:t>
      </w:r>
      <w:r w:rsidR="00263FFC">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263FFC">
        <w:rPr>
          <w:rFonts w:ascii="Book Antiqua" w:eastAsia="Book Antiqua" w:hAnsi="Book Antiqua" w:cs="Book Antiqua"/>
          <w:color w:val="000000"/>
        </w:rPr>
        <w:t>H</w:t>
      </w:r>
      <w:r w:rsidRPr="00C10477">
        <w:rPr>
          <w:rFonts w:ascii="Book Antiqua" w:eastAsia="Book Antiqua" w:hAnsi="Book Antiqua" w:cs="Book Antiqua"/>
          <w:color w:val="000000"/>
        </w:rPr>
        <w:t>igh-density lipoprotein cholesterol; HOMA-IR</w:t>
      </w:r>
      <w:r w:rsidR="00263FFC">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263FFC">
        <w:rPr>
          <w:rFonts w:ascii="Book Antiqua" w:eastAsia="Book Antiqua" w:hAnsi="Book Antiqua" w:cs="Book Antiqua"/>
          <w:color w:val="000000"/>
        </w:rPr>
        <w:t>H</w:t>
      </w:r>
      <w:r w:rsidRPr="00C10477">
        <w:rPr>
          <w:rFonts w:ascii="Book Antiqua" w:eastAsia="Book Antiqua" w:hAnsi="Book Antiqua" w:cs="Book Antiqua"/>
          <w:color w:val="000000"/>
        </w:rPr>
        <w:t xml:space="preserve">omeostasis model assessment-insulin resistance; </w:t>
      </w:r>
      <w:proofErr w:type="spellStart"/>
      <w:r w:rsidRPr="00C10477">
        <w:rPr>
          <w:rFonts w:ascii="Book Antiqua" w:eastAsia="Book Antiqua" w:hAnsi="Book Antiqua" w:cs="Book Antiqua"/>
          <w:color w:val="000000"/>
        </w:rPr>
        <w:t>hs</w:t>
      </w:r>
      <w:proofErr w:type="spellEnd"/>
      <w:r w:rsidRPr="00C10477">
        <w:rPr>
          <w:rFonts w:ascii="Book Antiqua" w:eastAsia="Book Antiqua" w:hAnsi="Book Antiqua" w:cs="Book Antiqua"/>
          <w:color w:val="000000"/>
        </w:rPr>
        <w:t>-CRP</w:t>
      </w:r>
      <w:r w:rsidR="00263FFC">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263FFC">
        <w:rPr>
          <w:rFonts w:ascii="Book Antiqua" w:eastAsia="Book Antiqua" w:hAnsi="Book Antiqua" w:cs="Book Antiqua"/>
          <w:color w:val="000000"/>
        </w:rPr>
        <w:t>H</w:t>
      </w:r>
      <w:r w:rsidRPr="00C10477">
        <w:rPr>
          <w:rFonts w:ascii="Book Antiqua" w:eastAsia="Book Antiqua" w:hAnsi="Book Antiqua" w:cs="Book Antiqua"/>
          <w:color w:val="000000"/>
        </w:rPr>
        <w:t>igh-sensitivity C-reactive protein; LDL-C</w:t>
      </w:r>
      <w:r w:rsidR="00263FFC">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263FFC">
        <w:rPr>
          <w:rFonts w:ascii="Book Antiqua" w:eastAsia="Book Antiqua" w:hAnsi="Book Antiqua" w:cs="Book Antiqua"/>
          <w:color w:val="000000"/>
        </w:rPr>
        <w:t>L</w:t>
      </w:r>
      <w:r w:rsidRPr="00C10477">
        <w:rPr>
          <w:rFonts w:ascii="Book Antiqua" w:eastAsia="Book Antiqua" w:hAnsi="Book Antiqua" w:cs="Book Antiqua"/>
          <w:color w:val="000000"/>
        </w:rPr>
        <w:t>ow-density lipoprotein cholesterol; LSM</w:t>
      </w:r>
      <w:r w:rsidR="00263FFC">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263FFC">
        <w:rPr>
          <w:rFonts w:ascii="Book Antiqua" w:eastAsia="Book Antiqua" w:hAnsi="Book Antiqua" w:cs="Book Antiqua"/>
          <w:color w:val="000000"/>
        </w:rPr>
        <w:t>L</w:t>
      </w:r>
      <w:r w:rsidRPr="00C10477">
        <w:rPr>
          <w:rFonts w:ascii="Book Antiqua" w:eastAsia="Book Antiqua" w:hAnsi="Book Antiqua" w:cs="Book Antiqua"/>
          <w:color w:val="000000"/>
        </w:rPr>
        <w:t>iver stiffness measurement; M2BPGi</w:t>
      </w:r>
      <w:r w:rsidR="00263FFC">
        <w:rPr>
          <w:rFonts w:ascii="Book Antiqua" w:eastAsia="Book Antiqua" w:hAnsi="Book Antiqua" w:cs="Book Antiqua"/>
          <w:color w:val="000000"/>
        </w:rPr>
        <w:t>:</w:t>
      </w:r>
      <w:r w:rsidRPr="00C10477">
        <w:rPr>
          <w:rFonts w:ascii="Book Antiqua" w:eastAsia="Book Antiqua" w:hAnsi="Book Antiqua" w:cs="Book Antiqua"/>
          <w:color w:val="000000"/>
        </w:rPr>
        <w:t xml:space="preserve"> Mac-2-binding protein glycan isomer; m-CI</w:t>
      </w:r>
      <w:r w:rsidR="00263FFC">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263FFC">
        <w:rPr>
          <w:rFonts w:ascii="Book Antiqua" w:eastAsia="Book Antiqua" w:hAnsi="Book Antiqua" w:cs="Book Antiqua"/>
          <w:color w:val="000000"/>
        </w:rPr>
        <w:t>M</w:t>
      </w:r>
      <w:r w:rsidRPr="00C10477">
        <w:rPr>
          <w:rFonts w:ascii="Book Antiqua" w:eastAsia="Book Antiqua" w:hAnsi="Book Antiqua" w:cs="Book Antiqua"/>
          <w:color w:val="000000"/>
        </w:rPr>
        <w:t>ean compliance index; NAFLD</w:t>
      </w:r>
      <w:r w:rsidR="00263FFC">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263FFC">
        <w:rPr>
          <w:rFonts w:ascii="Book Antiqua" w:eastAsia="Book Antiqua" w:hAnsi="Book Antiqua" w:cs="Book Antiqua"/>
          <w:color w:val="000000"/>
        </w:rPr>
        <w:t>N</w:t>
      </w:r>
      <w:r w:rsidRPr="00C10477">
        <w:rPr>
          <w:rFonts w:ascii="Book Antiqua" w:eastAsia="Book Antiqua" w:hAnsi="Book Antiqua" w:cs="Book Antiqua"/>
          <w:color w:val="000000"/>
        </w:rPr>
        <w:t>onalcoholic fatty liver disease; OSA</w:t>
      </w:r>
      <w:r w:rsidR="00263FFC">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263FFC">
        <w:rPr>
          <w:rFonts w:ascii="Book Antiqua" w:eastAsia="Book Antiqua" w:hAnsi="Book Antiqua" w:cs="Book Antiqua"/>
          <w:color w:val="000000"/>
        </w:rPr>
        <w:t>O</w:t>
      </w:r>
      <w:r w:rsidRPr="00C10477">
        <w:rPr>
          <w:rFonts w:ascii="Book Antiqua" w:eastAsia="Book Antiqua" w:hAnsi="Book Antiqua" w:cs="Book Antiqua"/>
          <w:color w:val="000000"/>
        </w:rPr>
        <w:t>bstructive sleep apnea; TG</w:t>
      </w:r>
      <w:r w:rsidR="00263FFC">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263FFC">
        <w:rPr>
          <w:rFonts w:ascii="Book Antiqua" w:eastAsia="Book Antiqua" w:hAnsi="Book Antiqua" w:cs="Book Antiqua"/>
          <w:color w:val="000000"/>
        </w:rPr>
        <w:t>T</w:t>
      </w:r>
      <w:r w:rsidRPr="00C10477">
        <w:rPr>
          <w:rFonts w:ascii="Book Antiqua" w:eastAsia="Book Antiqua" w:hAnsi="Book Antiqua" w:cs="Book Antiqua"/>
          <w:color w:val="000000"/>
        </w:rPr>
        <w:t>riglycerides.</w:t>
      </w:r>
    </w:p>
    <w:p w14:paraId="73338905" w14:textId="77777777" w:rsidR="00A77B3E" w:rsidRPr="00C10477" w:rsidRDefault="00A77B3E" w:rsidP="00C10477">
      <w:pPr>
        <w:spacing w:line="360" w:lineRule="auto"/>
        <w:jc w:val="both"/>
        <w:rPr>
          <w:rFonts w:ascii="Book Antiqua" w:hAnsi="Book Antiqua"/>
        </w:rPr>
      </w:pPr>
    </w:p>
    <w:p w14:paraId="1B1C6F84" w14:textId="74D8F113" w:rsidR="00A77B3E" w:rsidRPr="00B121B6" w:rsidRDefault="003E09C5" w:rsidP="00C10477">
      <w:pPr>
        <w:spacing w:line="360" w:lineRule="auto"/>
        <w:jc w:val="both"/>
        <w:rPr>
          <w:rFonts w:ascii="Book Antiqua" w:eastAsia="Book Antiqua" w:hAnsi="Book Antiqua" w:cs="Book Antiqua"/>
          <w:b/>
          <w:bCs/>
          <w:color w:val="000000"/>
        </w:rPr>
      </w:pPr>
      <w:bookmarkStart w:id="3" w:name="_GoBack"/>
      <w:bookmarkEnd w:id="3"/>
      <w:r w:rsidRPr="00C10477">
        <w:rPr>
          <w:rFonts w:ascii="Book Antiqua" w:eastAsia="Book Antiqua" w:hAnsi="Book Antiqua" w:cs="Book Antiqua"/>
          <w:b/>
          <w:bCs/>
          <w:color w:val="000000"/>
        </w:rPr>
        <w:br w:type="page"/>
      </w:r>
      <w:r w:rsidR="00CF3243" w:rsidRPr="00C10477">
        <w:rPr>
          <w:rFonts w:ascii="Book Antiqua" w:eastAsia="Book Antiqua" w:hAnsi="Book Antiqua" w:cs="Book Antiqua"/>
          <w:b/>
          <w:bCs/>
          <w:color w:val="000000"/>
        </w:rPr>
        <w:lastRenderedPageBreak/>
        <w:t>Table 3</w:t>
      </w:r>
      <w:r w:rsidR="00CF3243" w:rsidRPr="00C10477">
        <w:rPr>
          <w:rFonts w:ascii="Book Antiqua" w:eastAsia="Book Antiqua" w:hAnsi="Book Antiqua" w:cs="Book Antiqua"/>
          <w:color w:val="000000"/>
        </w:rPr>
        <w:t xml:space="preserve"> </w:t>
      </w:r>
      <w:r w:rsidR="00CF3243" w:rsidRPr="00B121B6">
        <w:rPr>
          <w:rFonts w:ascii="Book Antiqua" w:eastAsia="Book Antiqua" w:hAnsi="Book Antiqua" w:cs="Book Antiqua"/>
          <w:b/>
          <w:bCs/>
          <w:color w:val="000000"/>
        </w:rPr>
        <w:t xml:space="preserve">Analyses of </w:t>
      </w:r>
      <w:proofErr w:type="spellStart"/>
      <w:r w:rsidR="00CF3243" w:rsidRPr="00B121B6">
        <w:rPr>
          <w:rFonts w:ascii="Book Antiqua" w:eastAsia="Book Antiqua" w:hAnsi="Book Antiqua" w:cs="Book Antiqua"/>
          <w:b/>
          <w:bCs/>
          <w:color w:val="000000"/>
        </w:rPr>
        <w:t>uni</w:t>
      </w:r>
      <w:proofErr w:type="spellEnd"/>
      <w:r w:rsidR="00CF3243" w:rsidRPr="00B121B6">
        <w:rPr>
          <w:rFonts w:ascii="Book Antiqua" w:eastAsia="Book Antiqua" w:hAnsi="Book Antiqua" w:cs="Book Antiqua"/>
          <w:b/>
          <w:bCs/>
          <w:color w:val="000000"/>
        </w:rPr>
        <w:t xml:space="preserve">- and multivariate regression models for factors to improve </w:t>
      </w:r>
      <w:r w:rsidR="00B121B6" w:rsidRPr="00B121B6">
        <w:rPr>
          <w:rFonts w:ascii="Book Antiqua" w:eastAsia="Book Antiqua" w:hAnsi="Book Antiqua" w:cs="Book Antiqua"/>
          <w:b/>
          <w:bCs/>
          <w:color w:val="000000"/>
        </w:rPr>
        <w:t>alanine aminotransferase</w:t>
      </w:r>
      <w:r w:rsidR="00CF3243" w:rsidRPr="00B121B6">
        <w:rPr>
          <w:rFonts w:ascii="Book Antiqua" w:eastAsia="Book Antiqua" w:hAnsi="Book Antiqua" w:cs="Book Antiqua"/>
          <w:b/>
          <w:bCs/>
          <w:color w:val="000000"/>
        </w:rPr>
        <w:t xml:space="preserve"> level in </w:t>
      </w:r>
      <w:r w:rsidR="00B121B6" w:rsidRPr="00B121B6">
        <w:rPr>
          <w:rFonts w:ascii="Book Antiqua" w:eastAsia="Book Antiqua" w:hAnsi="Book Antiqua" w:cs="Book Antiqua"/>
          <w:b/>
          <w:bCs/>
          <w:color w:val="000000"/>
        </w:rPr>
        <w:t>obstructive sleep apnea</w:t>
      </w:r>
      <w:r w:rsidR="00CF3243" w:rsidRPr="00B121B6">
        <w:rPr>
          <w:rFonts w:ascii="Book Antiqua" w:eastAsia="Book Antiqua" w:hAnsi="Book Antiqua" w:cs="Book Antiqua"/>
          <w:b/>
          <w:bCs/>
          <w:color w:val="000000"/>
        </w:rPr>
        <w:t xml:space="preserve"> patients with </w:t>
      </w:r>
      <w:r w:rsidR="00B121B6" w:rsidRPr="00B121B6">
        <w:rPr>
          <w:rFonts w:ascii="Book Antiqua" w:eastAsia="Book Antiqua" w:hAnsi="Book Antiqua" w:cs="Book Antiqua"/>
          <w:b/>
          <w:bCs/>
          <w:color w:val="000000"/>
        </w:rPr>
        <w:t>nonalcoholic fatty liver disease</w:t>
      </w:r>
    </w:p>
    <w:tbl>
      <w:tblPr>
        <w:tblW w:w="5000" w:type="pct"/>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3905"/>
        <w:gridCol w:w="892"/>
        <w:gridCol w:w="1255"/>
        <w:gridCol w:w="1982"/>
        <w:gridCol w:w="529"/>
        <w:gridCol w:w="1250"/>
        <w:gridCol w:w="529"/>
        <w:gridCol w:w="834"/>
        <w:gridCol w:w="858"/>
        <w:gridCol w:w="1124"/>
      </w:tblGrid>
      <w:tr w:rsidR="00EF374F" w:rsidRPr="00EF374F" w14:paraId="144E585F" w14:textId="77777777" w:rsidTr="00181AD8">
        <w:trPr>
          <w:trHeight w:val="447"/>
        </w:trPr>
        <w:tc>
          <w:tcPr>
            <w:tcW w:w="1823" w:type="pct"/>
            <w:gridSpan w:val="2"/>
            <w:vMerge w:val="restart"/>
            <w:tcBorders>
              <w:top w:val="single" w:sz="4" w:space="0" w:color="auto"/>
              <w:bottom w:val="single" w:sz="4" w:space="0" w:color="auto"/>
            </w:tcBorders>
            <w:shd w:val="clear" w:color="auto" w:fill="auto"/>
            <w:hideMark/>
          </w:tcPr>
          <w:p w14:paraId="38C4857C" w14:textId="6A3C2C16" w:rsidR="00EF374F" w:rsidRPr="00EF374F" w:rsidRDefault="00EF374F" w:rsidP="00B121B6">
            <w:pPr>
              <w:spacing w:line="360" w:lineRule="auto"/>
              <w:jc w:val="both"/>
              <w:rPr>
                <w:rFonts w:ascii="Book Antiqua" w:eastAsia="Yu Gothic" w:hAnsi="Book Antiqua" w:cs="MS PGothic"/>
                <w:b/>
                <w:bCs/>
                <w:color w:val="000000"/>
              </w:rPr>
            </w:pPr>
            <w:r w:rsidRPr="00EF374F">
              <w:rPr>
                <w:rFonts w:ascii="Book Antiqua" w:eastAsia="Yu Gothic" w:hAnsi="Book Antiqua" w:cs="MS PGothic"/>
                <w:b/>
                <w:bCs/>
                <w:color w:val="000000"/>
              </w:rPr>
              <w:t>Factor</w:t>
            </w:r>
          </w:p>
        </w:tc>
        <w:tc>
          <w:tcPr>
            <w:tcW w:w="477" w:type="pct"/>
            <w:vMerge w:val="restart"/>
            <w:tcBorders>
              <w:top w:val="single" w:sz="4" w:space="0" w:color="auto"/>
              <w:bottom w:val="single" w:sz="4" w:space="0" w:color="auto"/>
            </w:tcBorders>
            <w:shd w:val="clear" w:color="auto" w:fill="auto"/>
            <w:noWrap/>
            <w:hideMark/>
          </w:tcPr>
          <w:p w14:paraId="02F27E93" w14:textId="77777777" w:rsidR="00EF374F" w:rsidRPr="00EF374F" w:rsidRDefault="00EF374F" w:rsidP="00B121B6">
            <w:pPr>
              <w:spacing w:line="360" w:lineRule="auto"/>
              <w:jc w:val="both"/>
              <w:rPr>
                <w:rFonts w:ascii="Book Antiqua" w:eastAsia="Yu Gothic" w:hAnsi="Book Antiqua" w:cs="MS PGothic"/>
                <w:b/>
                <w:bCs/>
                <w:i/>
                <w:iCs/>
                <w:color w:val="000000"/>
              </w:rPr>
            </w:pPr>
            <w:r w:rsidRPr="00EF374F">
              <w:rPr>
                <w:rFonts w:ascii="Book Antiqua" w:eastAsia="Yu Gothic" w:hAnsi="Book Antiqua" w:cs="MS PGothic"/>
                <w:b/>
                <w:bCs/>
                <w:i/>
                <w:iCs/>
                <w:color w:val="000000"/>
              </w:rPr>
              <w:t>n</w:t>
            </w:r>
          </w:p>
        </w:tc>
        <w:tc>
          <w:tcPr>
            <w:tcW w:w="954" w:type="pct"/>
            <w:gridSpan w:val="2"/>
            <w:vMerge w:val="restart"/>
            <w:tcBorders>
              <w:top w:val="single" w:sz="4" w:space="0" w:color="auto"/>
              <w:bottom w:val="single" w:sz="4" w:space="0" w:color="auto"/>
            </w:tcBorders>
            <w:shd w:val="clear" w:color="auto" w:fill="auto"/>
            <w:hideMark/>
          </w:tcPr>
          <w:p w14:paraId="74F32A84" w14:textId="28340855" w:rsidR="00EF374F" w:rsidRPr="00EF374F" w:rsidRDefault="00EF374F" w:rsidP="00B121B6">
            <w:pPr>
              <w:spacing w:line="360" w:lineRule="auto"/>
              <w:jc w:val="both"/>
              <w:rPr>
                <w:rFonts w:ascii="Book Antiqua" w:eastAsia="Yu Gothic" w:hAnsi="Book Antiqua" w:cs="MS PGothic"/>
                <w:b/>
                <w:bCs/>
                <w:color w:val="000000"/>
              </w:rPr>
            </w:pPr>
            <w:r>
              <w:rPr>
                <w:rFonts w:ascii="Book Antiqua" w:eastAsia="Yu Gothic" w:hAnsi="Book Antiqua" w:cs="MS PGothic"/>
                <w:b/>
                <w:bCs/>
                <w:color w:val="000000"/>
              </w:rPr>
              <w:t>P</w:t>
            </w:r>
            <w:r w:rsidRPr="00EF374F">
              <w:rPr>
                <w:rFonts w:ascii="Book Antiqua" w:eastAsia="Yu Gothic" w:hAnsi="Book Antiqua" w:cs="MS PGothic"/>
                <w:b/>
                <w:bCs/>
                <w:color w:val="000000"/>
              </w:rPr>
              <w:t>artial regression coefficient</w:t>
            </w:r>
          </w:p>
        </w:tc>
        <w:tc>
          <w:tcPr>
            <w:tcW w:w="676" w:type="pct"/>
            <w:gridSpan w:val="2"/>
            <w:vMerge w:val="restart"/>
            <w:tcBorders>
              <w:top w:val="single" w:sz="4" w:space="0" w:color="auto"/>
              <w:bottom w:val="single" w:sz="4" w:space="0" w:color="auto"/>
            </w:tcBorders>
            <w:shd w:val="clear" w:color="auto" w:fill="auto"/>
            <w:hideMark/>
          </w:tcPr>
          <w:p w14:paraId="031ACC63" w14:textId="2FDC68A6" w:rsidR="00EF374F" w:rsidRPr="00EF374F" w:rsidRDefault="00EF374F" w:rsidP="00B121B6">
            <w:pPr>
              <w:spacing w:line="360" w:lineRule="auto"/>
              <w:jc w:val="both"/>
              <w:rPr>
                <w:rFonts w:ascii="Book Antiqua" w:eastAsia="Yu Gothic" w:hAnsi="Book Antiqua" w:cs="MS PGothic"/>
                <w:b/>
                <w:bCs/>
                <w:color w:val="000000"/>
              </w:rPr>
            </w:pPr>
            <w:r>
              <w:rPr>
                <w:rFonts w:ascii="Book Antiqua" w:eastAsia="Yu Gothic" w:hAnsi="Book Antiqua" w:cs="MS PGothic"/>
                <w:b/>
                <w:bCs/>
                <w:color w:val="000000"/>
              </w:rPr>
              <w:t>S</w:t>
            </w:r>
            <w:r w:rsidRPr="00EF374F">
              <w:rPr>
                <w:rFonts w:ascii="Book Antiqua" w:eastAsia="Yu Gothic" w:hAnsi="Book Antiqua" w:cs="MS PGothic"/>
                <w:b/>
                <w:bCs/>
                <w:color w:val="000000"/>
              </w:rPr>
              <w:t>tandard error</w:t>
            </w:r>
          </w:p>
        </w:tc>
        <w:tc>
          <w:tcPr>
            <w:tcW w:w="643" w:type="pct"/>
            <w:gridSpan w:val="2"/>
            <w:vMerge w:val="restart"/>
            <w:tcBorders>
              <w:top w:val="single" w:sz="4" w:space="0" w:color="auto"/>
              <w:bottom w:val="single" w:sz="4" w:space="0" w:color="auto"/>
            </w:tcBorders>
            <w:shd w:val="clear" w:color="auto" w:fill="auto"/>
            <w:hideMark/>
          </w:tcPr>
          <w:p w14:paraId="77FDC781" w14:textId="77777777" w:rsidR="00EF374F" w:rsidRPr="00EF374F" w:rsidRDefault="00EF374F" w:rsidP="00B121B6">
            <w:pPr>
              <w:spacing w:line="360" w:lineRule="auto"/>
              <w:jc w:val="both"/>
              <w:rPr>
                <w:rFonts w:ascii="Book Antiqua" w:eastAsia="Yu Gothic" w:hAnsi="Book Antiqua" w:cs="MS PGothic"/>
                <w:b/>
                <w:bCs/>
                <w:color w:val="000000"/>
              </w:rPr>
            </w:pPr>
            <w:r w:rsidRPr="00EF374F">
              <w:rPr>
                <w:rFonts w:ascii="Book Antiqua" w:eastAsia="Yu Gothic" w:hAnsi="Book Antiqua" w:cs="MS PGothic"/>
                <w:b/>
                <w:bCs/>
                <w:color w:val="000000"/>
              </w:rPr>
              <w:t>β</w:t>
            </w:r>
          </w:p>
        </w:tc>
        <w:tc>
          <w:tcPr>
            <w:tcW w:w="427" w:type="pct"/>
            <w:vMerge w:val="restart"/>
            <w:tcBorders>
              <w:top w:val="single" w:sz="4" w:space="0" w:color="auto"/>
              <w:bottom w:val="single" w:sz="4" w:space="0" w:color="auto"/>
            </w:tcBorders>
            <w:shd w:val="clear" w:color="auto" w:fill="auto"/>
            <w:hideMark/>
          </w:tcPr>
          <w:p w14:paraId="4E2DF732" w14:textId="77777777" w:rsidR="00EF374F" w:rsidRPr="00EF374F" w:rsidRDefault="00EF374F" w:rsidP="00B121B6">
            <w:pPr>
              <w:spacing w:line="360" w:lineRule="auto"/>
              <w:jc w:val="both"/>
              <w:rPr>
                <w:rFonts w:ascii="Book Antiqua" w:eastAsia="Yu Gothic" w:hAnsi="Book Antiqua" w:cs="MS PGothic"/>
                <w:b/>
                <w:bCs/>
                <w:color w:val="000000"/>
              </w:rPr>
            </w:pPr>
            <w:r w:rsidRPr="00EF374F">
              <w:rPr>
                <w:rFonts w:ascii="Book Antiqua" w:eastAsia="Book Antiqua" w:hAnsi="Book Antiqua" w:cs="Book Antiqua"/>
                <w:b/>
                <w:bCs/>
                <w:i/>
                <w:iCs/>
                <w:color w:val="000000"/>
              </w:rPr>
              <w:t>P</w:t>
            </w:r>
            <w:r w:rsidRPr="00EF374F">
              <w:rPr>
                <w:rFonts w:ascii="Book Antiqua" w:eastAsia="Yu Gothic" w:hAnsi="Book Antiqua" w:cs="MS PGothic"/>
                <w:b/>
                <w:bCs/>
                <w:color w:val="000000"/>
              </w:rPr>
              <w:t xml:space="preserve"> value</w:t>
            </w:r>
          </w:p>
        </w:tc>
      </w:tr>
      <w:tr w:rsidR="00EF374F" w:rsidRPr="00C10477" w14:paraId="0E1EACC0" w14:textId="77777777" w:rsidTr="00181AD8">
        <w:trPr>
          <w:trHeight w:val="447"/>
        </w:trPr>
        <w:tc>
          <w:tcPr>
            <w:tcW w:w="1823" w:type="pct"/>
            <w:gridSpan w:val="2"/>
            <w:vMerge/>
            <w:tcBorders>
              <w:top w:val="nil"/>
              <w:bottom w:val="single" w:sz="4" w:space="0" w:color="auto"/>
            </w:tcBorders>
            <w:hideMark/>
          </w:tcPr>
          <w:p w14:paraId="1CA0E2F8" w14:textId="77777777" w:rsidR="00EF374F" w:rsidRPr="00C10477" w:rsidRDefault="00EF374F" w:rsidP="00B121B6">
            <w:pPr>
              <w:spacing w:line="360" w:lineRule="auto"/>
              <w:jc w:val="both"/>
              <w:rPr>
                <w:rFonts w:ascii="Book Antiqua" w:eastAsia="Yu Gothic" w:hAnsi="Book Antiqua" w:cs="MS PGothic"/>
                <w:color w:val="000000"/>
              </w:rPr>
            </w:pPr>
          </w:p>
        </w:tc>
        <w:tc>
          <w:tcPr>
            <w:tcW w:w="477" w:type="pct"/>
            <w:vMerge/>
            <w:tcBorders>
              <w:top w:val="nil"/>
              <w:bottom w:val="single" w:sz="4" w:space="0" w:color="auto"/>
            </w:tcBorders>
            <w:hideMark/>
          </w:tcPr>
          <w:p w14:paraId="45C5C4D8" w14:textId="77777777" w:rsidR="00EF374F" w:rsidRPr="00C10477" w:rsidRDefault="00EF374F" w:rsidP="00B121B6">
            <w:pPr>
              <w:spacing w:line="360" w:lineRule="auto"/>
              <w:jc w:val="both"/>
              <w:rPr>
                <w:rFonts w:ascii="Book Antiqua" w:eastAsia="Yu Gothic" w:hAnsi="Book Antiqua" w:cs="MS PGothic"/>
                <w:color w:val="000000"/>
              </w:rPr>
            </w:pPr>
          </w:p>
        </w:tc>
        <w:tc>
          <w:tcPr>
            <w:tcW w:w="954" w:type="pct"/>
            <w:gridSpan w:val="2"/>
            <w:vMerge/>
            <w:tcBorders>
              <w:top w:val="nil"/>
              <w:bottom w:val="single" w:sz="4" w:space="0" w:color="auto"/>
            </w:tcBorders>
            <w:hideMark/>
          </w:tcPr>
          <w:p w14:paraId="37102187" w14:textId="77777777" w:rsidR="00EF374F" w:rsidRPr="00C10477" w:rsidRDefault="00EF374F" w:rsidP="00B121B6">
            <w:pPr>
              <w:spacing w:line="360" w:lineRule="auto"/>
              <w:jc w:val="both"/>
              <w:rPr>
                <w:rFonts w:ascii="Book Antiqua" w:eastAsia="Yu Gothic" w:hAnsi="Book Antiqua" w:cs="MS PGothic"/>
                <w:color w:val="000000"/>
              </w:rPr>
            </w:pPr>
          </w:p>
        </w:tc>
        <w:tc>
          <w:tcPr>
            <w:tcW w:w="676" w:type="pct"/>
            <w:gridSpan w:val="2"/>
            <w:vMerge/>
            <w:tcBorders>
              <w:top w:val="nil"/>
              <w:bottom w:val="single" w:sz="4" w:space="0" w:color="auto"/>
            </w:tcBorders>
            <w:hideMark/>
          </w:tcPr>
          <w:p w14:paraId="2009F59B" w14:textId="77777777" w:rsidR="00EF374F" w:rsidRPr="00C10477" w:rsidRDefault="00EF374F" w:rsidP="00B121B6">
            <w:pPr>
              <w:spacing w:line="360" w:lineRule="auto"/>
              <w:jc w:val="both"/>
              <w:rPr>
                <w:rFonts w:ascii="Book Antiqua" w:eastAsia="Yu Gothic" w:hAnsi="Book Antiqua" w:cs="MS PGothic"/>
                <w:color w:val="000000"/>
              </w:rPr>
            </w:pPr>
          </w:p>
        </w:tc>
        <w:tc>
          <w:tcPr>
            <w:tcW w:w="643" w:type="pct"/>
            <w:gridSpan w:val="2"/>
            <w:vMerge/>
            <w:tcBorders>
              <w:top w:val="nil"/>
              <w:bottom w:val="single" w:sz="4" w:space="0" w:color="auto"/>
            </w:tcBorders>
            <w:hideMark/>
          </w:tcPr>
          <w:p w14:paraId="1C9F0996" w14:textId="77777777" w:rsidR="00EF374F" w:rsidRPr="00C10477" w:rsidRDefault="00EF374F" w:rsidP="00B121B6">
            <w:pPr>
              <w:spacing w:line="360" w:lineRule="auto"/>
              <w:jc w:val="both"/>
              <w:rPr>
                <w:rFonts w:ascii="Book Antiqua" w:eastAsia="Yu Gothic" w:hAnsi="Book Antiqua" w:cs="MS PGothic"/>
                <w:color w:val="000000"/>
              </w:rPr>
            </w:pPr>
          </w:p>
        </w:tc>
        <w:tc>
          <w:tcPr>
            <w:tcW w:w="427" w:type="pct"/>
            <w:vMerge/>
            <w:tcBorders>
              <w:top w:val="nil"/>
              <w:bottom w:val="single" w:sz="4" w:space="0" w:color="auto"/>
            </w:tcBorders>
            <w:hideMark/>
          </w:tcPr>
          <w:p w14:paraId="4CD65B7A" w14:textId="77777777" w:rsidR="00EF374F" w:rsidRPr="00C10477" w:rsidRDefault="00EF374F" w:rsidP="00B121B6">
            <w:pPr>
              <w:spacing w:line="360" w:lineRule="auto"/>
              <w:jc w:val="both"/>
              <w:rPr>
                <w:rFonts w:ascii="Book Antiqua" w:eastAsia="Yu Gothic" w:hAnsi="Book Antiqua" w:cs="MS PGothic"/>
                <w:color w:val="000000"/>
              </w:rPr>
            </w:pPr>
          </w:p>
        </w:tc>
      </w:tr>
      <w:tr w:rsidR="00EF374F" w:rsidRPr="00C10477" w14:paraId="118E65EB" w14:textId="77777777" w:rsidTr="00181AD8">
        <w:trPr>
          <w:trHeight w:val="341"/>
        </w:trPr>
        <w:tc>
          <w:tcPr>
            <w:tcW w:w="1484" w:type="pct"/>
            <w:tcBorders>
              <w:top w:val="single" w:sz="4" w:space="0" w:color="auto"/>
            </w:tcBorders>
            <w:shd w:val="clear" w:color="auto" w:fill="auto"/>
            <w:noWrap/>
            <w:hideMark/>
          </w:tcPr>
          <w:p w14:paraId="4C61519A" w14:textId="272FD414" w:rsidR="00EF374F" w:rsidRPr="00C10477" w:rsidRDefault="005C5D82" w:rsidP="00B121B6">
            <w:pPr>
              <w:spacing w:line="360" w:lineRule="auto"/>
              <w:jc w:val="both"/>
              <w:rPr>
                <w:rFonts w:ascii="Book Antiqua" w:eastAsia="Yu Gothic" w:hAnsi="Book Antiqua" w:cs="MS PGothic"/>
                <w:color w:val="000000"/>
              </w:rPr>
            </w:pPr>
            <w:r>
              <w:rPr>
                <w:rFonts w:ascii="Book Antiqua" w:eastAsia="Yu Gothic" w:hAnsi="Book Antiqua" w:cs="MS PGothic"/>
                <w:color w:val="000000"/>
              </w:rPr>
              <w:t>U</w:t>
            </w:r>
            <w:r w:rsidR="00EF374F" w:rsidRPr="00C10477">
              <w:rPr>
                <w:rFonts w:ascii="Book Antiqua" w:eastAsia="Yu Gothic" w:hAnsi="Book Antiqua" w:cs="MS PGothic"/>
                <w:color w:val="000000"/>
              </w:rPr>
              <w:t>nivariate model</w:t>
            </w:r>
          </w:p>
        </w:tc>
        <w:tc>
          <w:tcPr>
            <w:tcW w:w="339" w:type="pct"/>
            <w:tcBorders>
              <w:top w:val="single" w:sz="4" w:space="0" w:color="auto"/>
            </w:tcBorders>
            <w:shd w:val="clear" w:color="auto" w:fill="auto"/>
            <w:noWrap/>
            <w:hideMark/>
          </w:tcPr>
          <w:p w14:paraId="4C846918" w14:textId="77777777" w:rsidR="00EF374F" w:rsidRPr="00C10477" w:rsidRDefault="00EF374F" w:rsidP="00B121B6">
            <w:pPr>
              <w:spacing w:line="360" w:lineRule="auto"/>
              <w:jc w:val="both"/>
              <w:rPr>
                <w:rFonts w:ascii="Book Antiqua" w:eastAsia="Yu Gothic" w:hAnsi="Book Antiqua" w:cs="MS PGothic"/>
                <w:color w:val="000000"/>
              </w:rPr>
            </w:pPr>
          </w:p>
        </w:tc>
        <w:tc>
          <w:tcPr>
            <w:tcW w:w="477" w:type="pct"/>
            <w:tcBorders>
              <w:top w:val="single" w:sz="4" w:space="0" w:color="auto"/>
            </w:tcBorders>
            <w:shd w:val="clear" w:color="auto" w:fill="auto"/>
            <w:noWrap/>
            <w:hideMark/>
          </w:tcPr>
          <w:p w14:paraId="10463ACF" w14:textId="77777777" w:rsidR="00EF374F" w:rsidRPr="00C10477" w:rsidRDefault="00EF374F" w:rsidP="00B121B6">
            <w:pPr>
              <w:spacing w:line="360" w:lineRule="auto"/>
              <w:jc w:val="both"/>
              <w:rPr>
                <w:rFonts w:ascii="Book Antiqua" w:eastAsia="Times New Roman" w:hAnsi="Book Antiqua"/>
              </w:rPr>
            </w:pPr>
          </w:p>
        </w:tc>
        <w:tc>
          <w:tcPr>
            <w:tcW w:w="954" w:type="pct"/>
            <w:gridSpan w:val="2"/>
            <w:tcBorders>
              <w:top w:val="single" w:sz="4" w:space="0" w:color="auto"/>
            </w:tcBorders>
            <w:shd w:val="clear" w:color="auto" w:fill="auto"/>
            <w:hideMark/>
          </w:tcPr>
          <w:p w14:paraId="6089FB46" w14:textId="77777777" w:rsidR="00EF374F" w:rsidRPr="00C10477" w:rsidRDefault="00EF374F" w:rsidP="00B121B6">
            <w:pPr>
              <w:spacing w:line="360" w:lineRule="auto"/>
              <w:jc w:val="both"/>
              <w:rPr>
                <w:rFonts w:ascii="Book Antiqua" w:eastAsia="Times New Roman" w:hAnsi="Book Antiqua"/>
              </w:rPr>
            </w:pPr>
          </w:p>
        </w:tc>
        <w:tc>
          <w:tcPr>
            <w:tcW w:w="676" w:type="pct"/>
            <w:gridSpan w:val="2"/>
            <w:tcBorders>
              <w:top w:val="single" w:sz="4" w:space="0" w:color="auto"/>
            </w:tcBorders>
            <w:shd w:val="clear" w:color="auto" w:fill="auto"/>
            <w:noWrap/>
            <w:hideMark/>
          </w:tcPr>
          <w:p w14:paraId="5971531E" w14:textId="77777777" w:rsidR="00EF374F" w:rsidRPr="00C10477" w:rsidRDefault="00EF374F" w:rsidP="00B121B6">
            <w:pPr>
              <w:spacing w:line="360" w:lineRule="auto"/>
              <w:jc w:val="both"/>
              <w:rPr>
                <w:rFonts w:ascii="Book Antiqua" w:eastAsia="Times New Roman" w:hAnsi="Book Antiqua"/>
              </w:rPr>
            </w:pPr>
          </w:p>
        </w:tc>
        <w:tc>
          <w:tcPr>
            <w:tcW w:w="643" w:type="pct"/>
            <w:gridSpan w:val="2"/>
            <w:tcBorders>
              <w:top w:val="single" w:sz="4" w:space="0" w:color="auto"/>
            </w:tcBorders>
            <w:shd w:val="clear" w:color="auto" w:fill="auto"/>
            <w:noWrap/>
            <w:hideMark/>
          </w:tcPr>
          <w:p w14:paraId="54AA88A0" w14:textId="77777777" w:rsidR="00EF374F" w:rsidRPr="00C10477" w:rsidRDefault="00EF374F" w:rsidP="00B121B6">
            <w:pPr>
              <w:spacing w:line="360" w:lineRule="auto"/>
              <w:jc w:val="both"/>
              <w:rPr>
                <w:rFonts w:ascii="Book Antiqua" w:eastAsia="Times New Roman" w:hAnsi="Book Antiqua"/>
              </w:rPr>
            </w:pPr>
          </w:p>
        </w:tc>
        <w:tc>
          <w:tcPr>
            <w:tcW w:w="427" w:type="pct"/>
            <w:tcBorders>
              <w:top w:val="single" w:sz="4" w:space="0" w:color="auto"/>
            </w:tcBorders>
            <w:shd w:val="clear" w:color="auto" w:fill="auto"/>
            <w:noWrap/>
            <w:hideMark/>
          </w:tcPr>
          <w:p w14:paraId="478D4044" w14:textId="77777777" w:rsidR="00EF374F" w:rsidRPr="00C10477" w:rsidRDefault="00EF374F" w:rsidP="00B121B6">
            <w:pPr>
              <w:spacing w:line="360" w:lineRule="auto"/>
              <w:jc w:val="both"/>
              <w:rPr>
                <w:rFonts w:ascii="Book Antiqua" w:eastAsia="Times New Roman" w:hAnsi="Book Antiqua"/>
              </w:rPr>
            </w:pPr>
          </w:p>
        </w:tc>
      </w:tr>
      <w:tr w:rsidR="005C5D82" w:rsidRPr="00C10477" w14:paraId="3F5904E0" w14:textId="77777777" w:rsidTr="00181AD8">
        <w:trPr>
          <w:trHeight w:val="341"/>
        </w:trPr>
        <w:tc>
          <w:tcPr>
            <w:tcW w:w="1823" w:type="pct"/>
            <w:gridSpan w:val="2"/>
            <w:shd w:val="clear" w:color="auto" w:fill="auto"/>
            <w:noWrap/>
            <w:hideMark/>
          </w:tcPr>
          <w:p w14:paraId="5AEF39AD" w14:textId="057CBBA3" w:rsidR="005C5D82" w:rsidRPr="00C10477" w:rsidRDefault="005C5D82" w:rsidP="005C5D82">
            <w:pPr>
              <w:spacing w:line="360" w:lineRule="auto"/>
              <w:ind w:firstLineChars="100" w:firstLine="240"/>
              <w:jc w:val="both"/>
              <w:rPr>
                <w:rFonts w:ascii="Book Antiqua" w:eastAsia="Yu Gothic" w:hAnsi="Book Antiqua" w:cs="MS PGothic"/>
                <w:color w:val="000000"/>
              </w:rPr>
            </w:pPr>
            <w:r>
              <w:rPr>
                <w:rFonts w:ascii="Book Antiqua" w:eastAsia="Yu Gothic" w:hAnsi="Book Antiqua" w:cs="MS PGothic"/>
                <w:color w:val="000000"/>
              </w:rPr>
              <w:t>D</w:t>
            </w:r>
            <w:r w:rsidRPr="00C10477">
              <w:rPr>
                <w:rFonts w:ascii="Book Antiqua" w:eastAsia="Yu Gothic" w:hAnsi="Book Antiqua" w:cs="MS PGothic"/>
                <w:color w:val="000000"/>
              </w:rPr>
              <w:t xml:space="preserve">ecreased factors for 6 </w:t>
            </w:r>
            <w:proofErr w:type="spellStart"/>
            <w:r w:rsidRPr="00C10477">
              <w:rPr>
                <w:rFonts w:ascii="Book Antiqua" w:eastAsia="Yu Gothic" w:hAnsi="Book Antiqua" w:cs="MS PGothic"/>
                <w:color w:val="000000"/>
              </w:rPr>
              <w:t>mo</w:t>
            </w:r>
            <w:proofErr w:type="spellEnd"/>
          </w:p>
        </w:tc>
        <w:tc>
          <w:tcPr>
            <w:tcW w:w="477" w:type="pct"/>
            <w:shd w:val="clear" w:color="auto" w:fill="auto"/>
            <w:noWrap/>
            <w:hideMark/>
          </w:tcPr>
          <w:p w14:paraId="47D3EF35" w14:textId="77777777" w:rsidR="005C5D82" w:rsidRPr="00C10477" w:rsidRDefault="005C5D82" w:rsidP="00B121B6">
            <w:pPr>
              <w:spacing w:line="360" w:lineRule="auto"/>
              <w:jc w:val="both"/>
              <w:rPr>
                <w:rFonts w:ascii="Book Antiqua" w:eastAsia="Times New Roman" w:hAnsi="Book Antiqua"/>
              </w:rPr>
            </w:pPr>
          </w:p>
        </w:tc>
        <w:tc>
          <w:tcPr>
            <w:tcW w:w="954" w:type="pct"/>
            <w:gridSpan w:val="2"/>
            <w:shd w:val="clear" w:color="auto" w:fill="auto"/>
            <w:hideMark/>
          </w:tcPr>
          <w:p w14:paraId="3554D37F" w14:textId="77777777" w:rsidR="005C5D82" w:rsidRPr="00C10477" w:rsidRDefault="005C5D82" w:rsidP="00B121B6">
            <w:pPr>
              <w:spacing w:line="360" w:lineRule="auto"/>
              <w:jc w:val="both"/>
              <w:rPr>
                <w:rFonts w:ascii="Book Antiqua" w:eastAsia="Times New Roman" w:hAnsi="Book Antiqua"/>
              </w:rPr>
            </w:pPr>
          </w:p>
        </w:tc>
        <w:tc>
          <w:tcPr>
            <w:tcW w:w="676" w:type="pct"/>
            <w:gridSpan w:val="2"/>
            <w:shd w:val="clear" w:color="auto" w:fill="auto"/>
            <w:noWrap/>
            <w:hideMark/>
          </w:tcPr>
          <w:p w14:paraId="1B0F8D34" w14:textId="77777777" w:rsidR="005C5D82" w:rsidRPr="00C10477" w:rsidRDefault="005C5D82" w:rsidP="00B121B6">
            <w:pPr>
              <w:spacing w:line="360" w:lineRule="auto"/>
              <w:jc w:val="both"/>
              <w:rPr>
                <w:rFonts w:ascii="Book Antiqua" w:eastAsia="Times New Roman" w:hAnsi="Book Antiqua"/>
              </w:rPr>
            </w:pPr>
          </w:p>
        </w:tc>
        <w:tc>
          <w:tcPr>
            <w:tcW w:w="643" w:type="pct"/>
            <w:gridSpan w:val="2"/>
            <w:shd w:val="clear" w:color="auto" w:fill="auto"/>
            <w:noWrap/>
            <w:hideMark/>
          </w:tcPr>
          <w:p w14:paraId="6E5DAB77" w14:textId="77777777" w:rsidR="005C5D82" w:rsidRPr="00C10477" w:rsidRDefault="005C5D82" w:rsidP="00B121B6">
            <w:pPr>
              <w:spacing w:line="360" w:lineRule="auto"/>
              <w:jc w:val="both"/>
              <w:rPr>
                <w:rFonts w:ascii="Book Antiqua" w:eastAsia="Times New Roman" w:hAnsi="Book Antiqua"/>
              </w:rPr>
            </w:pPr>
          </w:p>
        </w:tc>
        <w:tc>
          <w:tcPr>
            <w:tcW w:w="427" w:type="pct"/>
            <w:shd w:val="clear" w:color="auto" w:fill="auto"/>
            <w:noWrap/>
            <w:hideMark/>
          </w:tcPr>
          <w:p w14:paraId="6CCA574B" w14:textId="77777777" w:rsidR="005C5D82" w:rsidRPr="00C10477" w:rsidRDefault="005C5D82" w:rsidP="00B121B6">
            <w:pPr>
              <w:spacing w:line="360" w:lineRule="auto"/>
              <w:jc w:val="both"/>
              <w:rPr>
                <w:rFonts w:ascii="Book Antiqua" w:eastAsia="Times New Roman" w:hAnsi="Book Antiqua"/>
              </w:rPr>
            </w:pPr>
          </w:p>
        </w:tc>
      </w:tr>
      <w:tr w:rsidR="005C5D82" w:rsidRPr="00C10477" w14:paraId="16F21368" w14:textId="77777777" w:rsidTr="00181AD8">
        <w:trPr>
          <w:trHeight w:val="341"/>
        </w:trPr>
        <w:tc>
          <w:tcPr>
            <w:tcW w:w="1823" w:type="pct"/>
            <w:gridSpan w:val="2"/>
            <w:shd w:val="clear" w:color="auto" w:fill="auto"/>
            <w:noWrap/>
            <w:hideMark/>
          </w:tcPr>
          <w:p w14:paraId="37784935" w14:textId="6CE35385" w:rsidR="005C5D82" w:rsidRPr="00C10477" w:rsidRDefault="005C5D82" w:rsidP="005C5D82">
            <w:pPr>
              <w:spacing w:line="360" w:lineRule="auto"/>
              <w:ind w:firstLineChars="200" w:firstLine="480"/>
              <w:jc w:val="both"/>
              <w:rPr>
                <w:rFonts w:ascii="Book Antiqua" w:eastAsia="Yu Gothic" w:hAnsi="Book Antiqua" w:cs="MS PGothic"/>
                <w:color w:val="000000"/>
              </w:rPr>
            </w:pPr>
            <w:r w:rsidRPr="00C10477">
              <w:rPr>
                <w:rFonts w:ascii="Book Antiqua" w:eastAsia="Yu Gothic" w:hAnsi="Book Antiqua" w:cs="MS PGothic"/>
                <w:color w:val="000000"/>
              </w:rPr>
              <w:t xml:space="preserve">BW </w:t>
            </w:r>
          </w:p>
        </w:tc>
        <w:tc>
          <w:tcPr>
            <w:tcW w:w="477" w:type="pct"/>
            <w:shd w:val="clear" w:color="auto" w:fill="auto"/>
            <w:noWrap/>
            <w:hideMark/>
          </w:tcPr>
          <w:p w14:paraId="562B4786" w14:textId="77777777"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50</w:t>
            </w:r>
          </w:p>
        </w:tc>
        <w:tc>
          <w:tcPr>
            <w:tcW w:w="954" w:type="pct"/>
            <w:gridSpan w:val="2"/>
            <w:shd w:val="clear" w:color="auto" w:fill="auto"/>
            <w:hideMark/>
          </w:tcPr>
          <w:p w14:paraId="7091354D" w14:textId="77777777"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2.051</w:t>
            </w:r>
          </w:p>
        </w:tc>
        <w:tc>
          <w:tcPr>
            <w:tcW w:w="676" w:type="pct"/>
            <w:gridSpan w:val="2"/>
            <w:shd w:val="clear" w:color="auto" w:fill="auto"/>
            <w:noWrap/>
            <w:hideMark/>
          </w:tcPr>
          <w:p w14:paraId="36B78507" w14:textId="77777777"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 xml:space="preserve">0.600 </w:t>
            </w:r>
          </w:p>
        </w:tc>
        <w:tc>
          <w:tcPr>
            <w:tcW w:w="643" w:type="pct"/>
            <w:gridSpan w:val="2"/>
            <w:shd w:val="clear" w:color="auto" w:fill="auto"/>
            <w:noWrap/>
            <w:hideMark/>
          </w:tcPr>
          <w:p w14:paraId="2ABD3CFF" w14:textId="77777777"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0.443</w:t>
            </w:r>
          </w:p>
        </w:tc>
        <w:tc>
          <w:tcPr>
            <w:tcW w:w="427" w:type="pct"/>
            <w:shd w:val="clear" w:color="auto" w:fill="auto"/>
            <w:noWrap/>
            <w:hideMark/>
          </w:tcPr>
          <w:p w14:paraId="14209D38" w14:textId="77777777"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0.001</w:t>
            </w:r>
          </w:p>
        </w:tc>
      </w:tr>
      <w:tr w:rsidR="005C5D82" w:rsidRPr="00C10477" w14:paraId="5810B659" w14:textId="77777777" w:rsidTr="00181AD8">
        <w:trPr>
          <w:trHeight w:val="341"/>
        </w:trPr>
        <w:tc>
          <w:tcPr>
            <w:tcW w:w="1823" w:type="pct"/>
            <w:gridSpan w:val="2"/>
            <w:shd w:val="clear" w:color="auto" w:fill="auto"/>
            <w:noWrap/>
            <w:hideMark/>
          </w:tcPr>
          <w:p w14:paraId="52B37B3F" w14:textId="4C64F061" w:rsidR="005C5D82" w:rsidRPr="00C10477" w:rsidRDefault="005C5D82" w:rsidP="005C5D82">
            <w:pPr>
              <w:spacing w:line="360" w:lineRule="auto"/>
              <w:ind w:firstLineChars="200" w:firstLine="480"/>
              <w:jc w:val="both"/>
              <w:rPr>
                <w:rFonts w:ascii="Book Antiqua" w:eastAsia="Yu Gothic" w:hAnsi="Book Antiqua" w:cs="MS PGothic"/>
                <w:color w:val="000000"/>
              </w:rPr>
            </w:pPr>
            <w:r w:rsidRPr="00C10477">
              <w:rPr>
                <w:rFonts w:ascii="Book Antiqua" w:eastAsia="Yu Gothic" w:hAnsi="Book Antiqua" w:cs="MS PGothic"/>
                <w:color w:val="000000"/>
              </w:rPr>
              <w:t xml:space="preserve">BMI </w:t>
            </w:r>
          </w:p>
        </w:tc>
        <w:tc>
          <w:tcPr>
            <w:tcW w:w="477" w:type="pct"/>
            <w:shd w:val="clear" w:color="auto" w:fill="auto"/>
            <w:noWrap/>
            <w:hideMark/>
          </w:tcPr>
          <w:p w14:paraId="7A875D3E" w14:textId="77777777"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50</w:t>
            </w:r>
          </w:p>
        </w:tc>
        <w:tc>
          <w:tcPr>
            <w:tcW w:w="954" w:type="pct"/>
            <w:gridSpan w:val="2"/>
            <w:shd w:val="clear" w:color="auto" w:fill="auto"/>
            <w:hideMark/>
          </w:tcPr>
          <w:p w14:paraId="47CFBCA9" w14:textId="77777777"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5.578</w:t>
            </w:r>
          </w:p>
        </w:tc>
        <w:tc>
          <w:tcPr>
            <w:tcW w:w="676" w:type="pct"/>
            <w:gridSpan w:val="2"/>
            <w:shd w:val="clear" w:color="auto" w:fill="auto"/>
            <w:hideMark/>
          </w:tcPr>
          <w:p w14:paraId="25F06B53" w14:textId="77777777"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1.664</w:t>
            </w:r>
          </w:p>
        </w:tc>
        <w:tc>
          <w:tcPr>
            <w:tcW w:w="643" w:type="pct"/>
            <w:gridSpan w:val="2"/>
            <w:shd w:val="clear" w:color="auto" w:fill="auto"/>
            <w:noWrap/>
            <w:hideMark/>
          </w:tcPr>
          <w:p w14:paraId="5026DF06" w14:textId="77777777"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0.436</w:t>
            </w:r>
          </w:p>
        </w:tc>
        <w:tc>
          <w:tcPr>
            <w:tcW w:w="427" w:type="pct"/>
            <w:shd w:val="clear" w:color="auto" w:fill="auto"/>
            <w:noWrap/>
            <w:hideMark/>
          </w:tcPr>
          <w:p w14:paraId="7E916782" w14:textId="77777777"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0.002</w:t>
            </w:r>
          </w:p>
        </w:tc>
      </w:tr>
      <w:tr w:rsidR="005C5D82" w:rsidRPr="00C10477" w14:paraId="06D3E4B9" w14:textId="77777777" w:rsidTr="00181AD8">
        <w:trPr>
          <w:trHeight w:val="341"/>
        </w:trPr>
        <w:tc>
          <w:tcPr>
            <w:tcW w:w="1823" w:type="pct"/>
            <w:gridSpan w:val="2"/>
            <w:shd w:val="clear" w:color="auto" w:fill="auto"/>
            <w:noWrap/>
            <w:hideMark/>
          </w:tcPr>
          <w:p w14:paraId="6F11117B" w14:textId="3A67AFD3" w:rsidR="005C5D82" w:rsidRPr="00C10477" w:rsidRDefault="005C5D82" w:rsidP="005C5D82">
            <w:pPr>
              <w:spacing w:line="360" w:lineRule="auto"/>
              <w:ind w:firstLineChars="200" w:firstLine="480"/>
              <w:jc w:val="both"/>
              <w:rPr>
                <w:rFonts w:ascii="Book Antiqua" w:eastAsia="Yu Gothic" w:hAnsi="Book Antiqua" w:cs="MS PGothic"/>
                <w:color w:val="000000"/>
              </w:rPr>
            </w:pPr>
            <w:r w:rsidRPr="00C10477">
              <w:rPr>
                <w:rFonts w:ascii="Book Antiqua" w:eastAsia="Yu Gothic" w:hAnsi="Book Antiqua" w:cs="MS PGothic"/>
                <w:color w:val="000000"/>
              </w:rPr>
              <w:t xml:space="preserve">AST </w:t>
            </w:r>
          </w:p>
        </w:tc>
        <w:tc>
          <w:tcPr>
            <w:tcW w:w="477" w:type="pct"/>
            <w:shd w:val="clear" w:color="auto" w:fill="auto"/>
            <w:noWrap/>
            <w:hideMark/>
          </w:tcPr>
          <w:p w14:paraId="1A85805F" w14:textId="77777777"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50</w:t>
            </w:r>
          </w:p>
        </w:tc>
        <w:tc>
          <w:tcPr>
            <w:tcW w:w="954" w:type="pct"/>
            <w:gridSpan w:val="2"/>
            <w:shd w:val="clear" w:color="auto" w:fill="auto"/>
            <w:hideMark/>
          </w:tcPr>
          <w:p w14:paraId="59FA1E36" w14:textId="77777777"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1.318</w:t>
            </w:r>
          </w:p>
        </w:tc>
        <w:tc>
          <w:tcPr>
            <w:tcW w:w="676" w:type="pct"/>
            <w:gridSpan w:val="2"/>
            <w:shd w:val="clear" w:color="auto" w:fill="auto"/>
            <w:hideMark/>
          </w:tcPr>
          <w:p w14:paraId="41B33F60" w14:textId="77777777"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0.134</w:t>
            </w:r>
          </w:p>
        </w:tc>
        <w:tc>
          <w:tcPr>
            <w:tcW w:w="643" w:type="pct"/>
            <w:gridSpan w:val="2"/>
            <w:shd w:val="clear" w:color="auto" w:fill="auto"/>
            <w:noWrap/>
            <w:hideMark/>
          </w:tcPr>
          <w:p w14:paraId="6CF4ECFA" w14:textId="77777777"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0.818</w:t>
            </w:r>
          </w:p>
        </w:tc>
        <w:tc>
          <w:tcPr>
            <w:tcW w:w="427" w:type="pct"/>
            <w:shd w:val="clear" w:color="auto" w:fill="auto"/>
            <w:noWrap/>
            <w:hideMark/>
          </w:tcPr>
          <w:p w14:paraId="6829B1E1" w14:textId="36D113E2"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&lt;</w:t>
            </w:r>
            <w:r>
              <w:rPr>
                <w:rFonts w:ascii="Book Antiqua" w:eastAsia="Yu Gothic" w:hAnsi="Book Antiqua" w:cs="MS PGothic"/>
                <w:color w:val="000000"/>
              </w:rPr>
              <w:t xml:space="preserve"> </w:t>
            </w:r>
            <w:r w:rsidRPr="00C10477">
              <w:rPr>
                <w:rFonts w:ascii="Book Antiqua" w:eastAsia="Yu Gothic" w:hAnsi="Book Antiqua" w:cs="MS PGothic"/>
                <w:color w:val="000000"/>
              </w:rPr>
              <w:t>0.001</w:t>
            </w:r>
          </w:p>
        </w:tc>
      </w:tr>
      <w:tr w:rsidR="005C5D82" w:rsidRPr="00C10477" w14:paraId="190D8AF6" w14:textId="77777777" w:rsidTr="00181AD8">
        <w:trPr>
          <w:trHeight w:val="341"/>
        </w:trPr>
        <w:tc>
          <w:tcPr>
            <w:tcW w:w="1823" w:type="pct"/>
            <w:gridSpan w:val="2"/>
            <w:shd w:val="clear" w:color="auto" w:fill="auto"/>
            <w:noWrap/>
            <w:hideMark/>
          </w:tcPr>
          <w:p w14:paraId="4EEBD359" w14:textId="14F7B4C7" w:rsidR="005C5D82" w:rsidRPr="00C10477" w:rsidRDefault="005C5D82" w:rsidP="005C5D82">
            <w:pPr>
              <w:spacing w:line="360" w:lineRule="auto"/>
              <w:ind w:firstLineChars="200" w:firstLine="480"/>
              <w:jc w:val="both"/>
              <w:rPr>
                <w:rFonts w:ascii="Book Antiqua" w:eastAsia="Yu Gothic" w:hAnsi="Book Antiqua" w:cs="MS PGothic"/>
                <w:color w:val="000000"/>
              </w:rPr>
            </w:pPr>
            <w:r w:rsidRPr="00C10477">
              <w:rPr>
                <w:rFonts w:ascii="Book Antiqua" w:eastAsia="Yu Gothic" w:hAnsi="Book Antiqua" w:cs="MS PGothic"/>
                <w:color w:val="000000"/>
              </w:rPr>
              <w:t xml:space="preserve">TG </w:t>
            </w:r>
          </w:p>
        </w:tc>
        <w:tc>
          <w:tcPr>
            <w:tcW w:w="477" w:type="pct"/>
            <w:shd w:val="clear" w:color="auto" w:fill="auto"/>
            <w:noWrap/>
            <w:hideMark/>
          </w:tcPr>
          <w:p w14:paraId="58BD0117" w14:textId="77777777"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47</w:t>
            </w:r>
          </w:p>
        </w:tc>
        <w:tc>
          <w:tcPr>
            <w:tcW w:w="954" w:type="pct"/>
            <w:gridSpan w:val="2"/>
            <w:shd w:val="clear" w:color="auto" w:fill="auto"/>
            <w:hideMark/>
          </w:tcPr>
          <w:p w14:paraId="52FCF738" w14:textId="77777777"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 xml:space="preserve">0.030 </w:t>
            </w:r>
          </w:p>
        </w:tc>
        <w:tc>
          <w:tcPr>
            <w:tcW w:w="676" w:type="pct"/>
            <w:gridSpan w:val="2"/>
            <w:shd w:val="clear" w:color="auto" w:fill="auto"/>
            <w:hideMark/>
          </w:tcPr>
          <w:p w14:paraId="4F345802" w14:textId="77777777"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0.036</w:t>
            </w:r>
          </w:p>
        </w:tc>
        <w:tc>
          <w:tcPr>
            <w:tcW w:w="643" w:type="pct"/>
            <w:gridSpan w:val="2"/>
            <w:shd w:val="clear" w:color="auto" w:fill="auto"/>
            <w:noWrap/>
            <w:hideMark/>
          </w:tcPr>
          <w:p w14:paraId="632229DE" w14:textId="77777777"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0.124</w:t>
            </w:r>
          </w:p>
        </w:tc>
        <w:tc>
          <w:tcPr>
            <w:tcW w:w="427" w:type="pct"/>
            <w:shd w:val="clear" w:color="auto" w:fill="auto"/>
            <w:noWrap/>
            <w:hideMark/>
          </w:tcPr>
          <w:p w14:paraId="7A852BE5" w14:textId="77777777"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0.407</w:t>
            </w:r>
          </w:p>
        </w:tc>
      </w:tr>
      <w:tr w:rsidR="005C5D82" w:rsidRPr="00C10477" w14:paraId="5D8DF32D" w14:textId="77777777" w:rsidTr="00181AD8">
        <w:trPr>
          <w:trHeight w:val="341"/>
        </w:trPr>
        <w:tc>
          <w:tcPr>
            <w:tcW w:w="1823" w:type="pct"/>
            <w:gridSpan w:val="2"/>
            <w:shd w:val="clear" w:color="auto" w:fill="auto"/>
            <w:noWrap/>
            <w:hideMark/>
          </w:tcPr>
          <w:p w14:paraId="54285A47" w14:textId="18F3EC1A" w:rsidR="005C5D82" w:rsidRPr="00C10477" w:rsidRDefault="005C5D82" w:rsidP="005C5D82">
            <w:pPr>
              <w:spacing w:line="360" w:lineRule="auto"/>
              <w:ind w:firstLineChars="200" w:firstLine="480"/>
              <w:jc w:val="both"/>
              <w:rPr>
                <w:rFonts w:ascii="Book Antiqua" w:eastAsia="Yu Gothic" w:hAnsi="Book Antiqua" w:cs="MS PGothic"/>
                <w:color w:val="000000"/>
              </w:rPr>
            </w:pPr>
            <w:r w:rsidRPr="00C10477">
              <w:rPr>
                <w:rFonts w:ascii="Book Antiqua" w:eastAsia="Yu Gothic" w:hAnsi="Book Antiqua" w:cs="MS PGothic"/>
                <w:color w:val="000000"/>
              </w:rPr>
              <w:t xml:space="preserve">LDL-C </w:t>
            </w:r>
          </w:p>
        </w:tc>
        <w:tc>
          <w:tcPr>
            <w:tcW w:w="477" w:type="pct"/>
            <w:shd w:val="clear" w:color="auto" w:fill="auto"/>
            <w:noWrap/>
            <w:hideMark/>
          </w:tcPr>
          <w:p w14:paraId="77589D9C" w14:textId="77777777"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50</w:t>
            </w:r>
          </w:p>
        </w:tc>
        <w:tc>
          <w:tcPr>
            <w:tcW w:w="954" w:type="pct"/>
            <w:gridSpan w:val="2"/>
            <w:shd w:val="clear" w:color="auto" w:fill="auto"/>
            <w:hideMark/>
          </w:tcPr>
          <w:p w14:paraId="2049F1C0" w14:textId="77777777"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-0.027</w:t>
            </w:r>
          </w:p>
        </w:tc>
        <w:tc>
          <w:tcPr>
            <w:tcW w:w="676" w:type="pct"/>
            <w:gridSpan w:val="2"/>
            <w:shd w:val="clear" w:color="auto" w:fill="auto"/>
            <w:hideMark/>
          </w:tcPr>
          <w:p w14:paraId="6159CDC4" w14:textId="77777777"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0.063</w:t>
            </w:r>
          </w:p>
        </w:tc>
        <w:tc>
          <w:tcPr>
            <w:tcW w:w="643" w:type="pct"/>
            <w:gridSpan w:val="2"/>
            <w:shd w:val="clear" w:color="auto" w:fill="auto"/>
            <w:noWrap/>
            <w:hideMark/>
          </w:tcPr>
          <w:p w14:paraId="6FAFDF65" w14:textId="77777777"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-0.061</w:t>
            </w:r>
          </w:p>
        </w:tc>
        <w:tc>
          <w:tcPr>
            <w:tcW w:w="427" w:type="pct"/>
            <w:shd w:val="clear" w:color="auto" w:fill="auto"/>
            <w:noWrap/>
            <w:hideMark/>
          </w:tcPr>
          <w:p w14:paraId="086C53B4" w14:textId="77777777"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0.674</w:t>
            </w:r>
          </w:p>
        </w:tc>
      </w:tr>
      <w:tr w:rsidR="005C5D82" w:rsidRPr="00C10477" w14:paraId="1304BB7F" w14:textId="77777777" w:rsidTr="00181AD8">
        <w:trPr>
          <w:trHeight w:val="341"/>
        </w:trPr>
        <w:tc>
          <w:tcPr>
            <w:tcW w:w="1823" w:type="pct"/>
            <w:gridSpan w:val="2"/>
            <w:shd w:val="clear" w:color="auto" w:fill="auto"/>
            <w:noWrap/>
            <w:hideMark/>
          </w:tcPr>
          <w:p w14:paraId="2A6FF657" w14:textId="1B038CC6" w:rsidR="005C5D82" w:rsidRPr="00C10477" w:rsidRDefault="005C5D82" w:rsidP="005C5D82">
            <w:pPr>
              <w:spacing w:line="360" w:lineRule="auto"/>
              <w:ind w:firstLineChars="200" w:firstLine="480"/>
              <w:jc w:val="both"/>
              <w:rPr>
                <w:rFonts w:ascii="Book Antiqua" w:eastAsia="Yu Gothic" w:hAnsi="Book Antiqua" w:cs="MS PGothic"/>
                <w:color w:val="000000"/>
              </w:rPr>
            </w:pPr>
            <w:r w:rsidRPr="00C10477">
              <w:rPr>
                <w:rFonts w:ascii="Book Antiqua" w:eastAsia="Yu Gothic" w:hAnsi="Book Antiqua" w:cs="MS PGothic"/>
                <w:color w:val="000000"/>
              </w:rPr>
              <w:t xml:space="preserve">HbA1c </w:t>
            </w:r>
          </w:p>
        </w:tc>
        <w:tc>
          <w:tcPr>
            <w:tcW w:w="477" w:type="pct"/>
            <w:shd w:val="clear" w:color="auto" w:fill="auto"/>
            <w:noWrap/>
            <w:hideMark/>
          </w:tcPr>
          <w:p w14:paraId="4F58F640" w14:textId="77777777"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50</w:t>
            </w:r>
          </w:p>
        </w:tc>
        <w:tc>
          <w:tcPr>
            <w:tcW w:w="954" w:type="pct"/>
            <w:gridSpan w:val="2"/>
            <w:shd w:val="clear" w:color="auto" w:fill="auto"/>
            <w:hideMark/>
          </w:tcPr>
          <w:p w14:paraId="4A57E3D5" w14:textId="77777777"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11.076</w:t>
            </w:r>
          </w:p>
        </w:tc>
        <w:tc>
          <w:tcPr>
            <w:tcW w:w="676" w:type="pct"/>
            <w:gridSpan w:val="2"/>
            <w:shd w:val="clear" w:color="auto" w:fill="auto"/>
            <w:hideMark/>
          </w:tcPr>
          <w:p w14:paraId="3C043AFA" w14:textId="77777777"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4.064</w:t>
            </w:r>
          </w:p>
        </w:tc>
        <w:tc>
          <w:tcPr>
            <w:tcW w:w="643" w:type="pct"/>
            <w:gridSpan w:val="2"/>
            <w:shd w:val="clear" w:color="auto" w:fill="auto"/>
            <w:noWrap/>
            <w:hideMark/>
          </w:tcPr>
          <w:p w14:paraId="76D5B18F" w14:textId="77777777"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0.366</w:t>
            </w:r>
          </w:p>
        </w:tc>
        <w:tc>
          <w:tcPr>
            <w:tcW w:w="427" w:type="pct"/>
            <w:shd w:val="clear" w:color="auto" w:fill="auto"/>
            <w:noWrap/>
            <w:hideMark/>
          </w:tcPr>
          <w:p w14:paraId="2FA0640E" w14:textId="77777777"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0.009</w:t>
            </w:r>
          </w:p>
        </w:tc>
      </w:tr>
      <w:tr w:rsidR="005C5D82" w:rsidRPr="00C10477" w14:paraId="4A1708BE" w14:textId="77777777" w:rsidTr="00181AD8">
        <w:trPr>
          <w:trHeight w:val="341"/>
        </w:trPr>
        <w:tc>
          <w:tcPr>
            <w:tcW w:w="1823" w:type="pct"/>
            <w:gridSpan w:val="2"/>
            <w:shd w:val="clear" w:color="auto" w:fill="auto"/>
            <w:noWrap/>
            <w:hideMark/>
          </w:tcPr>
          <w:p w14:paraId="3429646E" w14:textId="5AF37C8F" w:rsidR="005C5D82" w:rsidRPr="00C10477" w:rsidRDefault="005C5D82" w:rsidP="005C5D82">
            <w:pPr>
              <w:spacing w:line="360" w:lineRule="auto"/>
              <w:ind w:firstLineChars="200" w:firstLine="480"/>
              <w:jc w:val="both"/>
              <w:rPr>
                <w:rFonts w:ascii="Book Antiqua" w:eastAsia="Yu Gothic" w:hAnsi="Book Antiqua" w:cs="MS PGothic"/>
                <w:color w:val="000000"/>
              </w:rPr>
            </w:pPr>
            <w:r w:rsidRPr="00C10477">
              <w:rPr>
                <w:rFonts w:ascii="Book Antiqua" w:eastAsia="Yu Gothic" w:hAnsi="Book Antiqua" w:cs="MS PGothic"/>
                <w:color w:val="000000"/>
              </w:rPr>
              <w:t xml:space="preserve">HOMA-IR </w:t>
            </w:r>
          </w:p>
        </w:tc>
        <w:tc>
          <w:tcPr>
            <w:tcW w:w="477" w:type="pct"/>
            <w:shd w:val="clear" w:color="auto" w:fill="auto"/>
            <w:noWrap/>
            <w:hideMark/>
          </w:tcPr>
          <w:p w14:paraId="6ACB5CEC" w14:textId="77777777"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47</w:t>
            </w:r>
          </w:p>
        </w:tc>
        <w:tc>
          <w:tcPr>
            <w:tcW w:w="954" w:type="pct"/>
            <w:gridSpan w:val="2"/>
            <w:shd w:val="clear" w:color="auto" w:fill="auto"/>
            <w:hideMark/>
          </w:tcPr>
          <w:p w14:paraId="4A3ECCE6" w14:textId="77777777"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0.521</w:t>
            </w:r>
          </w:p>
        </w:tc>
        <w:tc>
          <w:tcPr>
            <w:tcW w:w="676" w:type="pct"/>
            <w:gridSpan w:val="2"/>
            <w:shd w:val="clear" w:color="auto" w:fill="auto"/>
            <w:hideMark/>
          </w:tcPr>
          <w:p w14:paraId="5F0598CD" w14:textId="77777777"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1.496</w:t>
            </w:r>
          </w:p>
        </w:tc>
        <w:tc>
          <w:tcPr>
            <w:tcW w:w="643" w:type="pct"/>
            <w:gridSpan w:val="2"/>
            <w:shd w:val="clear" w:color="auto" w:fill="auto"/>
            <w:noWrap/>
            <w:hideMark/>
          </w:tcPr>
          <w:p w14:paraId="15AE16D1" w14:textId="77777777"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0.052</w:t>
            </w:r>
          </w:p>
        </w:tc>
        <w:tc>
          <w:tcPr>
            <w:tcW w:w="427" w:type="pct"/>
            <w:shd w:val="clear" w:color="auto" w:fill="auto"/>
            <w:noWrap/>
            <w:hideMark/>
          </w:tcPr>
          <w:p w14:paraId="78FED580" w14:textId="77777777"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0.729</w:t>
            </w:r>
          </w:p>
        </w:tc>
      </w:tr>
      <w:tr w:rsidR="005C5D82" w:rsidRPr="00C10477" w14:paraId="2B37C51F" w14:textId="77777777" w:rsidTr="00181AD8">
        <w:trPr>
          <w:trHeight w:val="341"/>
        </w:trPr>
        <w:tc>
          <w:tcPr>
            <w:tcW w:w="1823" w:type="pct"/>
            <w:gridSpan w:val="2"/>
            <w:shd w:val="clear" w:color="auto" w:fill="auto"/>
            <w:noWrap/>
            <w:hideMark/>
          </w:tcPr>
          <w:p w14:paraId="6BA0778E" w14:textId="5504F6DE" w:rsidR="005C5D82" w:rsidRPr="00C10477" w:rsidRDefault="005C5D82" w:rsidP="005C5D82">
            <w:pPr>
              <w:spacing w:line="360" w:lineRule="auto"/>
              <w:ind w:firstLineChars="200" w:firstLine="480"/>
              <w:jc w:val="both"/>
              <w:rPr>
                <w:rFonts w:ascii="Book Antiqua" w:eastAsia="Yu Gothic" w:hAnsi="Book Antiqua" w:cs="MS PGothic"/>
                <w:color w:val="000000"/>
              </w:rPr>
            </w:pPr>
            <w:r w:rsidRPr="00C10477">
              <w:rPr>
                <w:rFonts w:ascii="Book Antiqua" w:eastAsia="Yu Gothic" w:hAnsi="Book Antiqua" w:cs="MS PGothic"/>
                <w:color w:val="000000"/>
              </w:rPr>
              <w:t xml:space="preserve">M2BPGi </w:t>
            </w:r>
          </w:p>
        </w:tc>
        <w:tc>
          <w:tcPr>
            <w:tcW w:w="477" w:type="pct"/>
            <w:shd w:val="clear" w:color="auto" w:fill="auto"/>
            <w:noWrap/>
            <w:hideMark/>
          </w:tcPr>
          <w:p w14:paraId="4C552FE9" w14:textId="77777777"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50</w:t>
            </w:r>
          </w:p>
        </w:tc>
        <w:tc>
          <w:tcPr>
            <w:tcW w:w="954" w:type="pct"/>
            <w:gridSpan w:val="2"/>
            <w:shd w:val="clear" w:color="auto" w:fill="auto"/>
            <w:hideMark/>
          </w:tcPr>
          <w:p w14:paraId="74A2732D" w14:textId="77777777"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4.126</w:t>
            </w:r>
          </w:p>
        </w:tc>
        <w:tc>
          <w:tcPr>
            <w:tcW w:w="676" w:type="pct"/>
            <w:gridSpan w:val="2"/>
            <w:shd w:val="clear" w:color="auto" w:fill="auto"/>
            <w:hideMark/>
          </w:tcPr>
          <w:p w14:paraId="2C09E598" w14:textId="77777777"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7.657</w:t>
            </w:r>
          </w:p>
        </w:tc>
        <w:tc>
          <w:tcPr>
            <w:tcW w:w="643" w:type="pct"/>
            <w:gridSpan w:val="2"/>
            <w:shd w:val="clear" w:color="auto" w:fill="auto"/>
            <w:noWrap/>
            <w:hideMark/>
          </w:tcPr>
          <w:p w14:paraId="7E4EF486" w14:textId="77777777"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0.078</w:t>
            </w:r>
          </w:p>
        </w:tc>
        <w:tc>
          <w:tcPr>
            <w:tcW w:w="427" w:type="pct"/>
            <w:shd w:val="clear" w:color="auto" w:fill="auto"/>
            <w:noWrap/>
            <w:hideMark/>
          </w:tcPr>
          <w:p w14:paraId="5E7B083C" w14:textId="77777777"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0.593</w:t>
            </w:r>
          </w:p>
        </w:tc>
      </w:tr>
      <w:tr w:rsidR="005C5D82" w:rsidRPr="00C10477" w14:paraId="2C043F69" w14:textId="77777777" w:rsidTr="00181AD8">
        <w:trPr>
          <w:trHeight w:val="341"/>
        </w:trPr>
        <w:tc>
          <w:tcPr>
            <w:tcW w:w="1823" w:type="pct"/>
            <w:gridSpan w:val="2"/>
            <w:shd w:val="clear" w:color="auto" w:fill="auto"/>
            <w:noWrap/>
            <w:hideMark/>
          </w:tcPr>
          <w:p w14:paraId="35418A3F" w14:textId="121BB1AB" w:rsidR="005C5D82" w:rsidRPr="00C10477" w:rsidRDefault="005C5D82" w:rsidP="005C5D82">
            <w:pPr>
              <w:spacing w:line="360" w:lineRule="auto"/>
              <w:ind w:firstLineChars="200" w:firstLine="480"/>
              <w:jc w:val="both"/>
              <w:rPr>
                <w:rFonts w:ascii="Book Antiqua" w:eastAsia="Yu Gothic" w:hAnsi="Book Antiqua" w:cs="MS PGothic"/>
                <w:color w:val="000000"/>
              </w:rPr>
            </w:pPr>
            <w:r w:rsidRPr="00C10477">
              <w:rPr>
                <w:rFonts w:ascii="Book Antiqua" w:eastAsia="Yu Gothic" w:hAnsi="Book Antiqua" w:cs="MS PGothic"/>
                <w:color w:val="000000"/>
              </w:rPr>
              <w:t>LSM</w:t>
            </w:r>
          </w:p>
        </w:tc>
        <w:tc>
          <w:tcPr>
            <w:tcW w:w="477" w:type="pct"/>
            <w:shd w:val="clear" w:color="auto" w:fill="auto"/>
            <w:noWrap/>
            <w:hideMark/>
          </w:tcPr>
          <w:p w14:paraId="6A5E4FB2" w14:textId="77777777"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48</w:t>
            </w:r>
          </w:p>
        </w:tc>
        <w:tc>
          <w:tcPr>
            <w:tcW w:w="954" w:type="pct"/>
            <w:gridSpan w:val="2"/>
            <w:shd w:val="clear" w:color="auto" w:fill="auto"/>
            <w:hideMark/>
          </w:tcPr>
          <w:p w14:paraId="71A9B761" w14:textId="77777777"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1.871</w:t>
            </w:r>
          </w:p>
        </w:tc>
        <w:tc>
          <w:tcPr>
            <w:tcW w:w="676" w:type="pct"/>
            <w:gridSpan w:val="2"/>
            <w:shd w:val="clear" w:color="auto" w:fill="auto"/>
            <w:hideMark/>
          </w:tcPr>
          <w:p w14:paraId="1A3B3DFB" w14:textId="77777777"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1.656</w:t>
            </w:r>
          </w:p>
        </w:tc>
        <w:tc>
          <w:tcPr>
            <w:tcW w:w="643" w:type="pct"/>
            <w:gridSpan w:val="2"/>
            <w:shd w:val="clear" w:color="auto" w:fill="auto"/>
            <w:noWrap/>
            <w:hideMark/>
          </w:tcPr>
          <w:p w14:paraId="4D51A920" w14:textId="77777777"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0.164</w:t>
            </w:r>
          </w:p>
        </w:tc>
        <w:tc>
          <w:tcPr>
            <w:tcW w:w="427" w:type="pct"/>
            <w:shd w:val="clear" w:color="auto" w:fill="auto"/>
            <w:noWrap/>
            <w:hideMark/>
          </w:tcPr>
          <w:p w14:paraId="246F8E56" w14:textId="77777777"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0.264</w:t>
            </w:r>
          </w:p>
        </w:tc>
      </w:tr>
      <w:tr w:rsidR="005C5D82" w:rsidRPr="00C10477" w14:paraId="716D4B0C" w14:textId="77777777" w:rsidTr="00181AD8">
        <w:trPr>
          <w:trHeight w:val="341"/>
        </w:trPr>
        <w:tc>
          <w:tcPr>
            <w:tcW w:w="1823" w:type="pct"/>
            <w:gridSpan w:val="2"/>
            <w:shd w:val="clear" w:color="auto" w:fill="auto"/>
            <w:noWrap/>
            <w:hideMark/>
          </w:tcPr>
          <w:p w14:paraId="46536366" w14:textId="17D57FBB" w:rsidR="005C5D82" w:rsidRPr="00C10477" w:rsidRDefault="005C5D82" w:rsidP="005C5D82">
            <w:pPr>
              <w:spacing w:line="360" w:lineRule="auto"/>
              <w:ind w:firstLineChars="200" w:firstLine="480"/>
              <w:jc w:val="both"/>
              <w:rPr>
                <w:rFonts w:ascii="Book Antiqua" w:eastAsia="Yu Gothic" w:hAnsi="Book Antiqua" w:cs="MS PGothic"/>
                <w:color w:val="000000"/>
              </w:rPr>
            </w:pPr>
            <w:r w:rsidRPr="00C10477">
              <w:rPr>
                <w:rFonts w:ascii="Book Antiqua" w:eastAsia="Yu Gothic" w:hAnsi="Book Antiqua" w:cs="MS PGothic"/>
                <w:color w:val="000000"/>
              </w:rPr>
              <w:t>CAP</w:t>
            </w:r>
          </w:p>
        </w:tc>
        <w:tc>
          <w:tcPr>
            <w:tcW w:w="477" w:type="pct"/>
            <w:shd w:val="clear" w:color="auto" w:fill="auto"/>
            <w:noWrap/>
            <w:hideMark/>
          </w:tcPr>
          <w:p w14:paraId="44318CD0" w14:textId="77777777"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48</w:t>
            </w:r>
          </w:p>
        </w:tc>
        <w:tc>
          <w:tcPr>
            <w:tcW w:w="954" w:type="pct"/>
            <w:gridSpan w:val="2"/>
            <w:shd w:val="clear" w:color="auto" w:fill="auto"/>
            <w:hideMark/>
          </w:tcPr>
          <w:p w14:paraId="1859E43A" w14:textId="77777777"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 xml:space="preserve">0.020 </w:t>
            </w:r>
          </w:p>
        </w:tc>
        <w:tc>
          <w:tcPr>
            <w:tcW w:w="676" w:type="pct"/>
            <w:gridSpan w:val="2"/>
            <w:shd w:val="clear" w:color="auto" w:fill="auto"/>
            <w:hideMark/>
          </w:tcPr>
          <w:p w14:paraId="398CC32A" w14:textId="77777777"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0.047</w:t>
            </w:r>
          </w:p>
        </w:tc>
        <w:tc>
          <w:tcPr>
            <w:tcW w:w="643" w:type="pct"/>
            <w:gridSpan w:val="2"/>
            <w:shd w:val="clear" w:color="auto" w:fill="auto"/>
            <w:noWrap/>
            <w:hideMark/>
          </w:tcPr>
          <w:p w14:paraId="62918AA5" w14:textId="77777777"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0.064</w:t>
            </w:r>
          </w:p>
        </w:tc>
        <w:tc>
          <w:tcPr>
            <w:tcW w:w="427" w:type="pct"/>
            <w:shd w:val="clear" w:color="auto" w:fill="auto"/>
            <w:noWrap/>
            <w:hideMark/>
          </w:tcPr>
          <w:p w14:paraId="5E3F8C79" w14:textId="77777777"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0.667</w:t>
            </w:r>
          </w:p>
        </w:tc>
      </w:tr>
      <w:tr w:rsidR="005C5D82" w:rsidRPr="00C10477" w14:paraId="343959CD" w14:textId="77777777" w:rsidTr="00181AD8">
        <w:trPr>
          <w:trHeight w:val="341"/>
        </w:trPr>
        <w:tc>
          <w:tcPr>
            <w:tcW w:w="1823" w:type="pct"/>
            <w:gridSpan w:val="2"/>
            <w:shd w:val="clear" w:color="auto" w:fill="auto"/>
            <w:noWrap/>
            <w:hideMark/>
          </w:tcPr>
          <w:p w14:paraId="561623C4" w14:textId="77777777" w:rsidR="005C5D82" w:rsidRPr="00C10477" w:rsidRDefault="005C5D82" w:rsidP="005C5D82">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 xml:space="preserve">m-CI for 6 </w:t>
            </w:r>
            <w:proofErr w:type="spellStart"/>
            <w:r w:rsidRPr="00C10477">
              <w:rPr>
                <w:rFonts w:ascii="Book Antiqua" w:eastAsia="Yu Gothic" w:hAnsi="Book Antiqua" w:cs="MS PGothic"/>
                <w:color w:val="000000"/>
              </w:rPr>
              <w:t>mo</w:t>
            </w:r>
            <w:proofErr w:type="spellEnd"/>
            <w:r w:rsidRPr="00C10477">
              <w:rPr>
                <w:rFonts w:ascii="Book Antiqua" w:eastAsia="Yu Gothic" w:hAnsi="Book Antiqua" w:cs="MS PGothic"/>
                <w:color w:val="000000"/>
              </w:rPr>
              <w:t xml:space="preserve"> of CPAP therapy</w:t>
            </w:r>
          </w:p>
        </w:tc>
        <w:tc>
          <w:tcPr>
            <w:tcW w:w="477" w:type="pct"/>
            <w:shd w:val="clear" w:color="auto" w:fill="auto"/>
            <w:noWrap/>
            <w:hideMark/>
          </w:tcPr>
          <w:p w14:paraId="4AA08155" w14:textId="77777777"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50</w:t>
            </w:r>
          </w:p>
        </w:tc>
        <w:tc>
          <w:tcPr>
            <w:tcW w:w="954" w:type="pct"/>
            <w:gridSpan w:val="2"/>
            <w:shd w:val="clear" w:color="auto" w:fill="auto"/>
            <w:hideMark/>
          </w:tcPr>
          <w:p w14:paraId="1464DDC1" w14:textId="77777777"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-11.878</w:t>
            </w:r>
          </w:p>
        </w:tc>
        <w:tc>
          <w:tcPr>
            <w:tcW w:w="676" w:type="pct"/>
            <w:gridSpan w:val="2"/>
            <w:shd w:val="clear" w:color="auto" w:fill="auto"/>
            <w:hideMark/>
          </w:tcPr>
          <w:p w14:paraId="04FD119C" w14:textId="77777777"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5.354</w:t>
            </w:r>
          </w:p>
        </w:tc>
        <w:tc>
          <w:tcPr>
            <w:tcW w:w="643" w:type="pct"/>
            <w:gridSpan w:val="2"/>
            <w:shd w:val="clear" w:color="auto" w:fill="auto"/>
            <w:noWrap/>
            <w:hideMark/>
          </w:tcPr>
          <w:p w14:paraId="3EF83C69" w14:textId="77777777"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-0.305</w:t>
            </w:r>
          </w:p>
        </w:tc>
        <w:tc>
          <w:tcPr>
            <w:tcW w:w="427" w:type="pct"/>
            <w:shd w:val="clear" w:color="auto" w:fill="auto"/>
            <w:noWrap/>
            <w:hideMark/>
          </w:tcPr>
          <w:p w14:paraId="2D05454A" w14:textId="77777777"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0.031</w:t>
            </w:r>
          </w:p>
        </w:tc>
      </w:tr>
      <w:tr w:rsidR="00EF374F" w:rsidRPr="00C10477" w14:paraId="4E48D9C2" w14:textId="77777777" w:rsidTr="00181AD8">
        <w:trPr>
          <w:trHeight w:val="341"/>
        </w:trPr>
        <w:tc>
          <w:tcPr>
            <w:tcW w:w="1823" w:type="pct"/>
            <w:gridSpan w:val="2"/>
            <w:shd w:val="clear" w:color="auto" w:fill="auto"/>
            <w:noWrap/>
            <w:hideMark/>
          </w:tcPr>
          <w:p w14:paraId="7F94880D" w14:textId="7D42EC8E" w:rsidR="00EF374F" w:rsidRPr="00C10477" w:rsidRDefault="005C5D82" w:rsidP="00B121B6">
            <w:pPr>
              <w:spacing w:line="360" w:lineRule="auto"/>
              <w:jc w:val="both"/>
              <w:rPr>
                <w:rFonts w:ascii="Book Antiqua" w:eastAsia="Yu Gothic" w:hAnsi="Book Antiqua" w:cs="MS PGothic"/>
                <w:color w:val="000000"/>
              </w:rPr>
            </w:pPr>
            <w:proofErr w:type="spellStart"/>
            <w:r>
              <w:rPr>
                <w:rFonts w:ascii="Book Antiqua" w:eastAsia="Yu Gothic" w:hAnsi="Book Antiqua" w:cs="MS PGothic"/>
                <w:color w:val="000000"/>
              </w:rPr>
              <w:t>M</w:t>
            </w:r>
            <w:r w:rsidR="00EF374F" w:rsidRPr="00C10477">
              <w:rPr>
                <w:rFonts w:ascii="Book Antiqua" w:eastAsia="Yu Gothic" w:hAnsi="Book Antiqua" w:cs="MS PGothic"/>
                <w:color w:val="000000"/>
              </w:rPr>
              <w:t>utivariate</w:t>
            </w:r>
            <w:proofErr w:type="spellEnd"/>
            <w:r w:rsidR="00EF374F" w:rsidRPr="00C10477">
              <w:rPr>
                <w:rFonts w:ascii="Book Antiqua" w:eastAsia="Yu Gothic" w:hAnsi="Book Antiqua" w:cs="MS PGothic"/>
                <w:color w:val="000000"/>
              </w:rPr>
              <w:t xml:space="preserve"> regression model </w:t>
            </w:r>
          </w:p>
        </w:tc>
        <w:tc>
          <w:tcPr>
            <w:tcW w:w="477" w:type="pct"/>
            <w:shd w:val="clear" w:color="auto" w:fill="auto"/>
            <w:noWrap/>
            <w:hideMark/>
          </w:tcPr>
          <w:p w14:paraId="704C8D67" w14:textId="77777777" w:rsidR="00EF374F" w:rsidRPr="00C10477" w:rsidRDefault="00EF374F" w:rsidP="00B121B6">
            <w:pPr>
              <w:spacing w:line="360" w:lineRule="auto"/>
              <w:jc w:val="both"/>
              <w:rPr>
                <w:rFonts w:ascii="Book Antiqua" w:eastAsia="Times New Roman" w:hAnsi="Book Antiqua"/>
              </w:rPr>
            </w:pPr>
          </w:p>
        </w:tc>
        <w:tc>
          <w:tcPr>
            <w:tcW w:w="753" w:type="pct"/>
            <w:shd w:val="clear" w:color="auto" w:fill="auto"/>
            <w:noWrap/>
            <w:hideMark/>
          </w:tcPr>
          <w:p w14:paraId="0BD40D9D" w14:textId="77777777" w:rsidR="00EF374F" w:rsidRPr="00C10477" w:rsidRDefault="00EF374F" w:rsidP="00B121B6">
            <w:pPr>
              <w:spacing w:line="360" w:lineRule="auto"/>
              <w:jc w:val="both"/>
              <w:rPr>
                <w:rFonts w:ascii="Book Antiqua" w:eastAsia="Times New Roman" w:hAnsi="Book Antiqua"/>
              </w:rPr>
            </w:pPr>
          </w:p>
        </w:tc>
        <w:tc>
          <w:tcPr>
            <w:tcW w:w="201" w:type="pct"/>
            <w:shd w:val="clear" w:color="auto" w:fill="auto"/>
            <w:noWrap/>
            <w:hideMark/>
          </w:tcPr>
          <w:p w14:paraId="611AFBFA" w14:textId="77777777" w:rsidR="00EF374F" w:rsidRPr="00C10477" w:rsidRDefault="00EF374F" w:rsidP="00B121B6">
            <w:pPr>
              <w:spacing w:line="360" w:lineRule="auto"/>
              <w:jc w:val="both"/>
              <w:rPr>
                <w:rFonts w:ascii="Book Antiqua" w:eastAsia="Times New Roman" w:hAnsi="Book Antiqua"/>
              </w:rPr>
            </w:pPr>
          </w:p>
        </w:tc>
        <w:tc>
          <w:tcPr>
            <w:tcW w:w="475" w:type="pct"/>
            <w:shd w:val="clear" w:color="auto" w:fill="auto"/>
            <w:noWrap/>
            <w:hideMark/>
          </w:tcPr>
          <w:p w14:paraId="6497335F" w14:textId="77777777" w:rsidR="00EF374F" w:rsidRPr="00C10477" w:rsidRDefault="00EF374F" w:rsidP="00B121B6">
            <w:pPr>
              <w:spacing w:line="360" w:lineRule="auto"/>
              <w:jc w:val="both"/>
              <w:rPr>
                <w:rFonts w:ascii="Book Antiqua" w:eastAsia="Times New Roman" w:hAnsi="Book Antiqua"/>
              </w:rPr>
            </w:pPr>
          </w:p>
        </w:tc>
        <w:tc>
          <w:tcPr>
            <w:tcW w:w="201" w:type="pct"/>
            <w:shd w:val="clear" w:color="auto" w:fill="auto"/>
            <w:noWrap/>
            <w:hideMark/>
          </w:tcPr>
          <w:p w14:paraId="179ABC13" w14:textId="77777777" w:rsidR="00EF374F" w:rsidRPr="00C10477" w:rsidRDefault="00EF374F" w:rsidP="00B121B6">
            <w:pPr>
              <w:spacing w:line="360" w:lineRule="auto"/>
              <w:jc w:val="both"/>
              <w:rPr>
                <w:rFonts w:ascii="Book Antiqua" w:eastAsia="Times New Roman" w:hAnsi="Book Antiqua"/>
              </w:rPr>
            </w:pPr>
          </w:p>
        </w:tc>
        <w:tc>
          <w:tcPr>
            <w:tcW w:w="317" w:type="pct"/>
            <w:shd w:val="clear" w:color="auto" w:fill="auto"/>
            <w:noWrap/>
            <w:hideMark/>
          </w:tcPr>
          <w:p w14:paraId="495121B6" w14:textId="77777777" w:rsidR="00EF374F" w:rsidRPr="00C10477" w:rsidRDefault="00EF374F" w:rsidP="00B121B6">
            <w:pPr>
              <w:spacing w:line="360" w:lineRule="auto"/>
              <w:jc w:val="both"/>
              <w:rPr>
                <w:rFonts w:ascii="Book Antiqua" w:eastAsia="Times New Roman" w:hAnsi="Book Antiqua"/>
              </w:rPr>
            </w:pPr>
          </w:p>
        </w:tc>
        <w:tc>
          <w:tcPr>
            <w:tcW w:w="326" w:type="pct"/>
            <w:shd w:val="clear" w:color="auto" w:fill="auto"/>
            <w:noWrap/>
            <w:hideMark/>
          </w:tcPr>
          <w:p w14:paraId="4887117E" w14:textId="77777777" w:rsidR="00EF374F" w:rsidRPr="00C10477" w:rsidRDefault="00EF374F" w:rsidP="00B121B6">
            <w:pPr>
              <w:spacing w:line="360" w:lineRule="auto"/>
              <w:jc w:val="both"/>
              <w:rPr>
                <w:rFonts w:ascii="Book Antiqua" w:eastAsia="Times New Roman" w:hAnsi="Book Antiqua"/>
              </w:rPr>
            </w:pPr>
          </w:p>
        </w:tc>
        <w:tc>
          <w:tcPr>
            <w:tcW w:w="427" w:type="pct"/>
            <w:shd w:val="clear" w:color="auto" w:fill="auto"/>
            <w:noWrap/>
            <w:hideMark/>
          </w:tcPr>
          <w:p w14:paraId="0400E0F8" w14:textId="77777777" w:rsidR="00EF374F" w:rsidRPr="00C10477" w:rsidRDefault="00EF374F" w:rsidP="00B121B6">
            <w:pPr>
              <w:spacing w:line="360" w:lineRule="auto"/>
              <w:jc w:val="both"/>
              <w:rPr>
                <w:rFonts w:ascii="Book Antiqua" w:eastAsia="Times New Roman" w:hAnsi="Book Antiqua"/>
              </w:rPr>
            </w:pPr>
          </w:p>
        </w:tc>
      </w:tr>
      <w:tr w:rsidR="005C5D82" w:rsidRPr="00C10477" w14:paraId="685E7897" w14:textId="77777777" w:rsidTr="00181AD8">
        <w:trPr>
          <w:trHeight w:val="341"/>
        </w:trPr>
        <w:tc>
          <w:tcPr>
            <w:tcW w:w="1823" w:type="pct"/>
            <w:gridSpan w:val="2"/>
            <w:shd w:val="clear" w:color="auto" w:fill="auto"/>
            <w:noWrap/>
            <w:hideMark/>
          </w:tcPr>
          <w:p w14:paraId="58C1A233" w14:textId="77777777" w:rsidR="005C5D82" w:rsidRPr="00C10477" w:rsidRDefault="005C5D82" w:rsidP="0039733E">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 xml:space="preserve">m-CI for 6 </w:t>
            </w:r>
            <w:proofErr w:type="spellStart"/>
            <w:r w:rsidRPr="00C10477">
              <w:rPr>
                <w:rFonts w:ascii="Book Antiqua" w:eastAsia="Yu Gothic" w:hAnsi="Book Antiqua" w:cs="MS PGothic"/>
                <w:color w:val="000000"/>
              </w:rPr>
              <w:t>mo</w:t>
            </w:r>
            <w:proofErr w:type="spellEnd"/>
            <w:r w:rsidRPr="00C10477">
              <w:rPr>
                <w:rFonts w:ascii="Book Antiqua" w:eastAsia="Yu Gothic" w:hAnsi="Book Antiqua" w:cs="MS PGothic"/>
                <w:color w:val="000000"/>
              </w:rPr>
              <w:t xml:space="preserve"> of CPAP therapy</w:t>
            </w:r>
          </w:p>
        </w:tc>
        <w:tc>
          <w:tcPr>
            <w:tcW w:w="477" w:type="pct"/>
            <w:shd w:val="clear" w:color="auto" w:fill="auto"/>
            <w:noWrap/>
            <w:hideMark/>
          </w:tcPr>
          <w:p w14:paraId="7FA65706" w14:textId="77777777"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50</w:t>
            </w:r>
          </w:p>
        </w:tc>
        <w:tc>
          <w:tcPr>
            <w:tcW w:w="954" w:type="pct"/>
            <w:gridSpan w:val="2"/>
            <w:shd w:val="clear" w:color="auto" w:fill="auto"/>
            <w:hideMark/>
          </w:tcPr>
          <w:p w14:paraId="6E4FB34C" w14:textId="77777777"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 xml:space="preserve">-9.890 </w:t>
            </w:r>
          </w:p>
        </w:tc>
        <w:tc>
          <w:tcPr>
            <w:tcW w:w="676" w:type="pct"/>
            <w:gridSpan w:val="2"/>
            <w:shd w:val="clear" w:color="auto" w:fill="auto"/>
            <w:noWrap/>
            <w:hideMark/>
          </w:tcPr>
          <w:p w14:paraId="0FFEFB8F" w14:textId="77777777"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4.928</w:t>
            </w:r>
          </w:p>
        </w:tc>
        <w:tc>
          <w:tcPr>
            <w:tcW w:w="643" w:type="pct"/>
            <w:gridSpan w:val="2"/>
            <w:shd w:val="clear" w:color="auto" w:fill="auto"/>
            <w:noWrap/>
            <w:hideMark/>
          </w:tcPr>
          <w:p w14:paraId="1DDF4C43" w14:textId="77777777"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-0.254</w:t>
            </w:r>
          </w:p>
        </w:tc>
        <w:tc>
          <w:tcPr>
            <w:tcW w:w="427" w:type="pct"/>
            <w:shd w:val="clear" w:color="auto" w:fill="auto"/>
            <w:noWrap/>
            <w:hideMark/>
          </w:tcPr>
          <w:p w14:paraId="58CB577D" w14:textId="77777777" w:rsidR="005C5D82" w:rsidRPr="00C10477" w:rsidRDefault="005C5D82"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0.051</w:t>
            </w:r>
          </w:p>
        </w:tc>
      </w:tr>
    </w:tbl>
    <w:p w14:paraId="68F077E0" w14:textId="60FBD2E4"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The multivariate regression model was adjusted for quantities of BW change during the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w:t>
      </w:r>
      <w:r w:rsidR="00655259">
        <w:rPr>
          <w:rFonts w:ascii="Book Antiqua" w:eastAsia="Book Antiqua" w:hAnsi="Book Antiqua" w:cs="Book Antiqua"/>
          <w:color w:val="000000"/>
        </w:rPr>
        <w:t>c</w:t>
      </w:r>
      <w:r w:rsidR="00655259" w:rsidRPr="00C10477">
        <w:rPr>
          <w:rFonts w:ascii="Book Antiqua" w:eastAsia="Book Antiqua" w:hAnsi="Book Antiqua" w:cs="Book Antiqua"/>
          <w:color w:val="000000"/>
        </w:rPr>
        <w:t>ontinuous positive airway pressure</w:t>
      </w:r>
      <w:r w:rsidRPr="00C10477">
        <w:rPr>
          <w:rFonts w:ascii="Book Antiqua" w:eastAsia="Book Antiqua" w:hAnsi="Book Antiqua" w:cs="Book Antiqua"/>
          <w:color w:val="000000"/>
        </w:rPr>
        <w:t xml:space="preserve"> therapy.</w:t>
      </w:r>
      <w:r w:rsidR="00655259">
        <w:rPr>
          <w:rFonts w:ascii="Book Antiqua" w:hAnsi="Book Antiqua" w:cs="Book Antiqua" w:hint="eastAsia"/>
          <w:color w:val="000000"/>
          <w:lang w:eastAsia="zh-CN"/>
        </w:rPr>
        <w:t xml:space="preserve"> </w:t>
      </w:r>
      <w:r w:rsidRPr="00C10477">
        <w:rPr>
          <w:rFonts w:ascii="Book Antiqua" w:eastAsia="Book Antiqua" w:hAnsi="Book Antiqua" w:cs="Book Antiqua"/>
          <w:color w:val="000000"/>
        </w:rPr>
        <w:t>AST</w:t>
      </w:r>
      <w:r w:rsidR="00655259">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655259">
        <w:rPr>
          <w:rFonts w:ascii="Book Antiqua" w:eastAsia="Book Antiqua" w:hAnsi="Book Antiqua" w:cs="Book Antiqua"/>
          <w:color w:val="000000"/>
        </w:rPr>
        <w:t>A</w:t>
      </w:r>
      <w:r w:rsidRPr="00C10477">
        <w:rPr>
          <w:rFonts w:ascii="Book Antiqua" w:eastAsia="Book Antiqua" w:hAnsi="Book Antiqua" w:cs="Book Antiqua"/>
          <w:color w:val="000000"/>
        </w:rPr>
        <w:t>spartate aminotransferase; BMI</w:t>
      </w:r>
      <w:r w:rsidR="00655259">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655259">
        <w:rPr>
          <w:rFonts w:ascii="Book Antiqua" w:eastAsia="Book Antiqua" w:hAnsi="Book Antiqua" w:cs="Book Antiqua"/>
          <w:color w:val="000000"/>
        </w:rPr>
        <w:t>B</w:t>
      </w:r>
      <w:r w:rsidRPr="00C10477">
        <w:rPr>
          <w:rFonts w:ascii="Book Antiqua" w:eastAsia="Book Antiqua" w:hAnsi="Book Antiqua" w:cs="Book Antiqua"/>
          <w:color w:val="000000"/>
        </w:rPr>
        <w:t>ody mass index; BW</w:t>
      </w:r>
      <w:r w:rsidR="00655259">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655259">
        <w:rPr>
          <w:rFonts w:ascii="Book Antiqua" w:eastAsia="Book Antiqua" w:hAnsi="Book Antiqua" w:cs="Book Antiqua"/>
          <w:color w:val="000000"/>
        </w:rPr>
        <w:t>B</w:t>
      </w:r>
      <w:r w:rsidRPr="00C10477">
        <w:rPr>
          <w:rFonts w:ascii="Book Antiqua" w:eastAsia="Book Antiqua" w:hAnsi="Book Antiqua" w:cs="Book Antiqua"/>
          <w:color w:val="000000"/>
        </w:rPr>
        <w:t>ody weight; CAP</w:t>
      </w:r>
      <w:r w:rsidR="00655259">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655259">
        <w:rPr>
          <w:rFonts w:ascii="Book Antiqua" w:eastAsia="Book Antiqua" w:hAnsi="Book Antiqua" w:cs="Book Antiqua"/>
          <w:color w:val="000000"/>
        </w:rPr>
        <w:t>C</w:t>
      </w:r>
      <w:r w:rsidRPr="00C10477">
        <w:rPr>
          <w:rFonts w:ascii="Book Antiqua" w:eastAsia="Book Antiqua" w:hAnsi="Book Antiqua" w:cs="Book Antiqua"/>
          <w:color w:val="000000"/>
        </w:rPr>
        <w:t xml:space="preserve">ontrolled </w:t>
      </w:r>
      <w:r w:rsidRPr="00C10477">
        <w:rPr>
          <w:rFonts w:ascii="Book Antiqua" w:eastAsia="Book Antiqua" w:hAnsi="Book Antiqua" w:cs="Book Antiqua"/>
          <w:color w:val="000000"/>
        </w:rPr>
        <w:lastRenderedPageBreak/>
        <w:t>attenuation parameter; HbA1c</w:t>
      </w:r>
      <w:r w:rsidR="00655259">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655259">
        <w:rPr>
          <w:rFonts w:ascii="Book Antiqua" w:eastAsia="Book Antiqua" w:hAnsi="Book Antiqua" w:cs="Book Antiqua"/>
          <w:color w:val="000000"/>
        </w:rPr>
        <w:t>H</w:t>
      </w:r>
      <w:r w:rsidRPr="00C10477">
        <w:rPr>
          <w:rFonts w:ascii="Book Antiqua" w:eastAsia="Book Antiqua" w:hAnsi="Book Antiqua" w:cs="Book Antiqua"/>
          <w:color w:val="000000"/>
        </w:rPr>
        <w:t>emoglobin A1c; HOMA-IR</w:t>
      </w:r>
      <w:r w:rsidR="00655259">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655259">
        <w:rPr>
          <w:rFonts w:ascii="Book Antiqua" w:eastAsia="Book Antiqua" w:hAnsi="Book Antiqua" w:cs="Book Antiqua"/>
          <w:color w:val="000000"/>
        </w:rPr>
        <w:t>H</w:t>
      </w:r>
      <w:r w:rsidRPr="00C10477">
        <w:rPr>
          <w:rFonts w:ascii="Book Antiqua" w:eastAsia="Book Antiqua" w:hAnsi="Book Antiqua" w:cs="Book Antiqua"/>
          <w:color w:val="000000"/>
        </w:rPr>
        <w:t>omeostasis model assessment-insulin resistance; LDL-C</w:t>
      </w:r>
      <w:r w:rsidR="00655259">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655259">
        <w:rPr>
          <w:rFonts w:ascii="Book Antiqua" w:eastAsia="Book Antiqua" w:hAnsi="Book Antiqua" w:cs="Book Antiqua"/>
          <w:color w:val="000000"/>
        </w:rPr>
        <w:t>L</w:t>
      </w:r>
      <w:r w:rsidRPr="00C10477">
        <w:rPr>
          <w:rFonts w:ascii="Book Antiqua" w:eastAsia="Book Antiqua" w:hAnsi="Book Antiqua" w:cs="Book Antiqua"/>
          <w:color w:val="000000"/>
        </w:rPr>
        <w:t>ow-density lipoprotein cholesterol; LSM</w:t>
      </w:r>
      <w:r w:rsidR="00655259">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655259">
        <w:rPr>
          <w:rFonts w:ascii="Book Antiqua" w:eastAsia="Book Antiqua" w:hAnsi="Book Antiqua" w:cs="Book Antiqua"/>
          <w:color w:val="000000"/>
        </w:rPr>
        <w:t>L</w:t>
      </w:r>
      <w:r w:rsidRPr="00C10477">
        <w:rPr>
          <w:rFonts w:ascii="Book Antiqua" w:eastAsia="Book Antiqua" w:hAnsi="Book Antiqua" w:cs="Book Antiqua"/>
          <w:color w:val="000000"/>
        </w:rPr>
        <w:t>iver stiffness measurement; M2BPGi</w:t>
      </w:r>
      <w:r w:rsidR="00655259">
        <w:rPr>
          <w:rFonts w:ascii="Book Antiqua" w:eastAsia="Book Antiqua" w:hAnsi="Book Antiqua" w:cs="Book Antiqua"/>
          <w:color w:val="000000"/>
        </w:rPr>
        <w:t>:</w:t>
      </w:r>
      <w:r w:rsidRPr="00C10477">
        <w:rPr>
          <w:rFonts w:ascii="Book Antiqua" w:eastAsia="Book Antiqua" w:hAnsi="Book Antiqua" w:cs="Book Antiqua"/>
          <w:color w:val="000000"/>
        </w:rPr>
        <w:t xml:space="preserve"> Mac-2-binding protein glycan isomer; m-CI</w:t>
      </w:r>
      <w:r w:rsidR="00655259">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655259">
        <w:rPr>
          <w:rFonts w:ascii="Book Antiqua" w:eastAsia="Book Antiqua" w:hAnsi="Book Antiqua" w:cs="Book Antiqua"/>
          <w:color w:val="000000"/>
        </w:rPr>
        <w:t>M</w:t>
      </w:r>
      <w:r w:rsidRPr="00C10477">
        <w:rPr>
          <w:rFonts w:ascii="Book Antiqua" w:eastAsia="Book Antiqua" w:hAnsi="Book Antiqua" w:cs="Book Antiqua"/>
          <w:color w:val="000000"/>
        </w:rPr>
        <w:t>ean compliance index; TG</w:t>
      </w:r>
      <w:r w:rsidR="00655259">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655259">
        <w:rPr>
          <w:rFonts w:ascii="Book Antiqua" w:eastAsia="Book Antiqua" w:hAnsi="Book Antiqua" w:cs="Book Antiqua"/>
          <w:color w:val="000000"/>
        </w:rPr>
        <w:t>T</w:t>
      </w:r>
      <w:r w:rsidRPr="00C10477">
        <w:rPr>
          <w:rFonts w:ascii="Book Antiqua" w:eastAsia="Book Antiqua" w:hAnsi="Book Antiqua" w:cs="Book Antiqua"/>
          <w:color w:val="000000"/>
        </w:rPr>
        <w:t>riglycerides; β</w:t>
      </w:r>
      <w:r w:rsidR="00655259">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655259">
        <w:rPr>
          <w:rFonts w:ascii="Book Antiqua" w:eastAsia="Book Antiqua" w:hAnsi="Book Antiqua" w:cs="Book Antiqua"/>
          <w:color w:val="000000"/>
        </w:rPr>
        <w:t>S</w:t>
      </w:r>
      <w:r w:rsidRPr="00C10477">
        <w:rPr>
          <w:rFonts w:ascii="Book Antiqua" w:eastAsia="Book Antiqua" w:hAnsi="Book Antiqua" w:cs="Book Antiqua"/>
          <w:color w:val="000000"/>
        </w:rPr>
        <w:t>tandardized partial regression coefficient.</w:t>
      </w:r>
    </w:p>
    <w:p w14:paraId="6C33C47C" w14:textId="027A86D1" w:rsidR="00A77B3E" w:rsidRPr="00C10477" w:rsidRDefault="003E09C5" w:rsidP="00C10477">
      <w:pPr>
        <w:spacing w:line="360" w:lineRule="auto"/>
        <w:jc w:val="both"/>
        <w:rPr>
          <w:rFonts w:ascii="Book Antiqua" w:eastAsia="Book Antiqua" w:hAnsi="Book Antiqua" w:cs="Book Antiqua"/>
          <w:b/>
          <w:bCs/>
          <w:color w:val="000000"/>
        </w:rPr>
      </w:pPr>
      <w:r w:rsidRPr="00C10477">
        <w:rPr>
          <w:rFonts w:ascii="Book Antiqua" w:eastAsia="Book Antiqua" w:hAnsi="Book Antiqua" w:cs="Book Antiqua"/>
          <w:b/>
          <w:bCs/>
          <w:color w:val="000000"/>
        </w:rPr>
        <w:br w:type="page"/>
      </w:r>
      <w:r w:rsidR="00CF3243" w:rsidRPr="00C10477">
        <w:rPr>
          <w:rFonts w:ascii="Book Antiqua" w:eastAsia="Book Antiqua" w:hAnsi="Book Antiqua" w:cs="Book Antiqua"/>
          <w:b/>
          <w:bCs/>
          <w:color w:val="000000"/>
        </w:rPr>
        <w:lastRenderedPageBreak/>
        <w:t>Table 4</w:t>
      </w:r>
      <w:r w:rsidR="00CF3243" w:rsidRPr="00C10477">
        <w:rPr>
          <w:rFonts w:ascii="Book Antiqua" w:eastAsia="Book Antiqua" w:hAnsi="Book Antiqua" w:cs="Book Antiqua"/>
          <w:color w:val="000000"/>
        </w:rPr>
        <w:t xml:space="preserve"> </w:t>
      </w:r>
      <w:r w:rsidR="00CF3243" w:rsidRPr="00C10477">
        <w:rPr>
          <w:rFonts w:ascii="Book Antiqua" w:eastAsia="Book Antiqua" w:hAnsi="Book Antiqua" w:cs="Book Antiqua"/>
          <w:b/>
          <w:bCs/>
          <w:color w:val="000000"/>
        </w:rPr>
        <w:t xml:space="preserve">Comparison of data between before and after 6 </w:t>
      </w:r>
      <w:proofErr w:type="spellStart"/>
      <w:r w:rsidR="00CF3243" w:rsidRPr="00C10477">
        <w:rPr>
          <w:rFonts w:ascii="Book Antiqua" w:eastAsia="Book Antiqua" w:hAnsi="Book Antiqua" w:cs="Book Antiqua"/>
          <w:b/>
          <w:bCs/>
          <w:color w:val="000000"/>
        </w:rPr>
        <w:t>mo</w:t>
      </w:r>
      <w:proofErr w:type="spellEnd"/>
      <w:r w:rsidR="00CF3243" w:rsidRPr="00C10477">
        <w:rPr>
          <w:rFonts w:ascii="Book Antiqua" w:eastAsia="Book Antiqua" w:hAnsi="Book Antiqua" w:cs="Book Antiqua"/>
          <w:b/>
          <w:bCs/>
          <w:color w:val="000000"/>
        </w:rPr>
        <w:t xml:space="preserve"> of </w:t>
      </w:r>
      <w:r w:rsidR="008549B8" w:rsidRPr="00C10477">
        <w:rPr>
          <w:rFonts w:ascii="Book Antiqua" w:eastAsia="Book Antiqua" w:hAnsi="Book Antiqua" w:cs="Book Antiqua"/>
          <w:b/>
          <w:bCs/>
          <w:color w:val="000000"/>
        </w:rPr>
        <w:t>continuous positive airway pressure</w:t>
      </w:r>
      <w:r w:rsidR="00CF3243" w:rsidRPr="00C10477">
        <w:rPr>
          <w:rFonts w:ascii="Book Antiqua" w:eastAsia="Book Antiqua" w:hAnsi="Book Antiqua" w:cs="Book Antiqua"/>
          <w:b/>
          <w:bCs/>
          <w:color w:val="000000"/>
        </w:rPr>
        <w:t xml:space="preserve"> therapy in 17 </w:t>
      </w:r>
      <w:r w:rsidR="008549B8" w:rsidRPr="00C10477">
        <w:rPr>
          <w:rFonts w:ascii="Book Antiqua" w:eastAsia="Book Antiqua" w:hAnsi="Book Antiqua" w:cs="Book Antiqua"/>
          <w:b/>
          <w:bCs/>
          <w:color w:val="000000"/>
        </w:rPr>
        <w:t>obstructive sleep apnea</w:t>
      </w:r>
      <w:r w:rsidR="00CF3243" w:rsidRPr="00C10477">
        <w:rPr>
          <w:rFonts w:ascii="Book Antiqua" w:eastAsia="Book Antiqua" w:hAnsi="Book Antiqua" w:cs="Book Antiqua"/>
          <w:b/>
          <w:bCs/>
          <w:color w:val="000000"/>
        </w:rPr>
        <w:t xml:space="preserve"> patients of the </w:t>
      </w:r>
      <w:r w:rsidR="008549B8" w:rsidRPr="00C10477">
        <w:rPr>
          <w:rFonts w:ascii="Book Antiqua" w:eastAsia="Book Antiqua" w:hAnsi="Book Antiqua" w:cs="Book Antiqua"/>
          <w:b/>
          <w:bCs/>
          <w:color w:val="000000"/>
        </w:rPr>
        <w:t>nonalcoholic fatty liver disease</w:t>
      </w:r>
      <w:r w:rsidR="00CF3243" w:rsidRPr="00C10477">
        <w:rPr>
          <w:rFonts w:ascii="Book Antiqua" w:eastAsia="Book Antiqua" w:hAnsi="Book Antiqua" w:cs="Book Antiqua"/>
          <w:b/>
          <w:bCs/>
          <w:color w:val="000000"/>
        </w:rPr>
        <w:t xml:space="preserve"> group for whom </w:t>
      </w:r>
      <w:r w:rsidR="008549B8" w:rsidRPr="00C10477">
        <w:rPr>
          <w:rFonts w:ascii="Book Antiqua" w:eastAsia="Book Antiqua" w:hAnsi="Book Antiqua" w:cs="Book Antiqua"/>
          <w:b/>
          <w:bCs/>
          <w:color w:val="000000"/>
        </w:rPr>
        <w:t>alanine aminotransferase</w:t>
      </w:r>
      <w:r w:rsidR="00CF3243" w:rsidRPr="00C10477">
        <w:rPr>
          <w:rFonts w:ascii="Book Antiqua" w:eastAsia="Book Antiqua" w:hAnsi="Book Antiqua" w:cs="Book Antiqua"/>
          <w:b/>
          <w:bCs/>
          <w:color w:val="000000"/>
        </w:rPr>
        <w:t xml:space="preserve"> level was ≥ 30 U/L before </w:t>
      </w:r>
      <w:r w:rsidR="008549B8" w:rsidRPr="00C10477">
        <w:rPr>
          <w:rFonts w:ascii="Book Antiqua" w:eastAsia="Book Antiqua" w:hAnsi="Book Antiqua" w:cs="Book Antiqua"/>
          <w:b/>
          <w:bCs/>
          <w:color w:val="000000"/>
        </w:rPr>
        <w:t>continuous positive airway pressure</w:t>
      </w:r>
      <w:r w:rsidR="00CF3243" w:rsidRPr="00C10477">
        <w:rPr>
          <w:rFonts w:ascii="Book Antiqua" w:eastAsia="Book Antiqua" w:hAnsi="Book Antiqua" w:cs="Book Antiqua"/>
          <w:b/>
          <w:bCs/>
          <w:color w:val="000000"/>
        </w:rPr>
        <w:t xml:space="preserve">, </w:t>
      </w:r>
      <w:r w:rsidR="008549B8" w:rsidRPr="00C10477">
        <w:rPr>
          <w:rFonts w:ascii="Book Antiqua" w:eastAsia="Book Antiqua" w:hAnsi="Book Antiqua" w:cs="Book Antiqua"/>
          <w:b/>
          <w:bCs/>
          <w:color w:val="000000"/>
        </w:rPr>
        <w:t>mean compliance index</w:t>
      </w:r>
      <w:r w:rsidR="00CF3243" w:rsidRPr="00C10477">
        <w:rPr>
          <w:rFonts w:ascii="Book Antiqua" w:eastAsia="Book Antiqua" w:hAnsi="Book Antiqua" w:cs="Book Antiqua"/>
          <w:b/>
          <w:bCs/>
          <w:color w:val="000000"/>
        </w:rPr>
        <w:t xml:space="preserve"> was &gt; 0.5, and </w:t>
      </w:r>
      <w:r w:rsidR="008549B8" w:rsidRPr="00C10477">
        <w:rPr>
          <w:rFonts w:ascii="Book Antiqua" w:eastAsia="Book Antiqua" w:hAnsi="Book Antiqua" w:cs="Book Antiqua"/>
          <w:b/>
          <w:bCs/>
          <w:color w:val="000000"/>
        </w:rPr>
        <w:t>body mass index</w:t>
      </w:r>
      <w:r w:rsidR="00CF3243" w:rsidRPr="00C10477">
        <w:rPr>
          <w:rFonts w:ascii="Book Antiqua" w:eastAsia="Book Antiqua" w:hAnsi="Book Antiqua" w:cs="Book Antiqua"/>
          <w:b/>
          <w:bCs/>
          <w:color w:val="000000"/>
        </w:rPr>
        <w:t xml:space="preserve"> changed &lt; ± 1 kg/m</w:t>
      </w:r>
      <w:r w:rsidR="00CF3243" w:rsidRPr="00C10477">
        <w:rPr>
          <w:rFonts w:ascii="Book Antiqua" w:eastAsia="Book Antiqua" w:hAnsi="Book Antiqua" w:cs="Book Antiqua"/>
          <w:b/>
          <w:bCs/>
          <w:color w:val="000000"/>
          <w:vertAlign w:val="superscript"/>
        </w:rPr>
        <w:t>2</w:t>
      </w:r>
    </w:p>
    <w:tbl>
      <w:tblPr>
        <w:tblW w:w="5000" w:type="pct"/>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4553"/>
        <w:gridCol w:w="479"/>
        <w:gridCol w:w="2253"/>
        <w:gridCol w:w="613"/>
        <w:gridCol w:w="2413"/>
        <w:gridCol w:w="1342"/>
        <w:gridCol w:w="1505"/>
      </w:tblGrid>
      <w:tr w:rsidR="008549B8" w:rsidRPr="00C10477" w14:paraId="0FD87FEE" w14:textId="77777777" w:rsidTr="00627F76">
        <w:trPr>
          <w:trHeight w:val="60"/>
        </w:trPr>
        <w:tc>
          <w:tcPr>
            <w:tcW w:w="1730" w:type="pct"/>
            <w:tcBorders>
              <w:top w:val="single" w:sz="4" w:space="0" w:color="auto"/>
              <w:bottom w:val="single" w:sz="4" w:space="0" w:color="auto"/>
            </w:tcBorders>
            <w:shd w:val="clear" w:color="auto" w:fill="auto"/>
            <w:noWrap/>
            <w:hideMark/>
          </w:tcPr>
          <w:p w14:paraId="2B9A2650" w14:textId="3FCAD761" w:rsidR="008549B8" w:rsidRPr="00C10477" w:rsidRDefault="008549B8" w:rsidP="00C10477">
            <w:pPr>
              <w:spacing w:line="360" w:lineRule="auto"/>
              <w:jc w:val="both"/>
              <w:rPr>
                <w:rFonts w:ascii="Book Antiqua" w:eastAsia="Yu Gothic" w:hAnsi="Book Antiqua" w:cs="MS PGothic"/>
                <w:b/>
                <w:bCs/>
                <w:color w:val="000000"/>
              </w:rPr>
            </w:pPr>
          </w:p>
        </w:tc>
        <w:tc>
          <w:tcPr>
            <w:tcW w:w="182" w:type="pct"/>
            <w:tcBorders>
              <w:top w:val="single" w:sz="4" w:space="0" w:color="auto"/>
              <w:bottom w:val="single" w:sz="4" w:space="0" w:color="auto"/>
            </w:tcBorders>
            <w:shd w:val="clear" w:color="auto" w:fill="auto"/>
            <w:noWrap/>
            <w:hideMark/>
          </w:tcPr>
          <w:p w14:paraId="53BCA43A" w14:textId="77777777" w:rsidR="008549B8" w:rsidRPr="00C10477" w:rsidRDefault="008549B8" w:rsidP="00C10477">
            <w:pPr>
              <w:spacing w:line="360" w:lineRule="auto"/>
              <w:jc w:val="both"/>
              <w:rPr>
                <w:rFonts w:ascii="Book Antiqua" w:eastAsia="Yu Gothic" w:hAnsi="Book Antiqua" w:cs="MS PGothic"/>
                <w:b/>
                <w:bCs/>
                <w:i/>
                <w:iCs/>
                <w:color w:val="000000"/>
              </w:rPr>
            </w:pPr>
            <w:r w:rsidRPr="00C10477">
              <w:rPr>
                <w:rFonts w:ascii="Book Antiqua" w:eastAsia="Yu Gothic" w:hAnsi="Book Antiqua" w:cs="MS PGothic"/>
                <w:b/>
                <w:bCs/>
                <w:i/>
                <w:iCs/>
                <w:color w:val="000000"/>
              </w:rPr>
              <w:t>n</w:t>
            </w:r>
          </w:p>
        </w:tc>
        <w:tc>
          <w:tcPr>
            <w:tcW w:w="1089" w:type="pct"/>
            <w:gridSpan w:val="2"/>
            <w:tcBorders>
              <w:top w:val="single" w:sz="4" w:space="0" w:color="auto"/>
              <w:bottom w:val="single" w:sz="4" w:space="0" w:color="auto"/>
            </w:tcBorders>
            <w:shd w:val="clear" w:color="auto" w:fill="auto"/>
            <w:hideMark/>
          </w:tcPr>
          <w:p w14:paraId="058FD83C" w14:textId="24BE76E9" w:rsidR="008549B8" w:rsidRPr="00C10477" w:rsidRDefault="008549B8" w:rsidP="00C10477">
            <w:pPr>
              <w:spacing w:line="360" w:lineRule="auto"/>
              <w:jc w:val="both"/>
              <w:rPr>
                <w:rFonts w:ascii="Book Antiqua" w:eastAsia="Yu Gothic" w:hAnsi="Book Antiqua" w:cs="MS PGothic"/>
                <w:b/>
                <w:bCs/>
                <w:color w:val="000000"/>
              </w:rPr>
            </w:pPr>
            <w:r w:rsidRPr="00C10477">
              <w:rPr>
                <w:rFonts w:ascii="Book Antiqua" w:eastAsia="Yu Gothic" w:hAnsi="Book Antiqua" w:cs="MS PGothic"/>
                <w:b/>
                <w:bCs/>
                <w:color w:val="000000"/>
              </w:rPr>
              <w:t>Before CPAP</w:t>
            </w:r>
          </w:p>
        </w:tc>
        <w:tc>
          <w:tcPr>
            <w:tcW w:w="1427" w:type="pct"/>
            <w:gridSpan w:val="2"/>
            <w:tcBorders>
              <w:top w:val="single" w:sz="4" w:space="0" w:color="auto"/>
              <w:bottom w:val="single" w:sz="4" w:space="0" w:color="auto"/>
            </w:tcBorders>
            <w:shd w:val="clear" w:color="auto" w:fill="auto"/>
            <w:hideMark/>
          </w:tcPr>
          <w:p w14:paraId="60684DF7" w14:textId="21E4997C" w:rsidR="008549B8" w:rsidRPr="00C10477" w:rsidRDefault="008549B8" w:rsidP="00C10477">
            <w:pPr>
              <w:spacing w:line="360" w:lineRule="auto"/>
              <w:jc w:val="both"/>
              <w:rPr>
                <w:rFonts w:ascii="Book Antiqua" w:eastAsia="Yu Gothic" w:hAnsi="Book Antiqua" w:cs="MS PGothic"/>
                <w:b/>
                <w:bCs/>
                <w:color w:val="000000"/>
              </w:rPr>
            </w:pPr>
            <w:r w:rsidRPr="00C10477">
              <w:rPr>
                <w:rFonts w:ascii="Book Antiqua" w:eastAsia="Yu Gothic" w:hAnsi="Book Antiqua" w:cs="MS PGothic"/>
                <w:b/>
                <w:bCs/>
                <w:color w:val="000000"/>
              </w:rPr>
              <w:t xml:space="preserve">After 6 </w:t>
            </w:r>
            <w:proofErr w:type="spellStart"/>
            <w:r w:rsidRPr="00C10477">
              <w:rPr>
                <w:rFonts w:ascii="Book Antiqua" w:eastAsia="Yu Gothic" w:hAnsi="Book Antiqua" w:cs="MS PGothic"/>
                <w:b/>
                <w:bCs/>
                <w:color w:val="000000"/>
              </w:rPr>
              <w:t>mo</w:t>
            </w:r>
            <w:proofErr w:type="spellEnd"/>
            <w:r w:rsidRPr="00C10477">
              <w:rPr>
                <w:rFonts w:ascii="Book Antiqua" w:eastAsia="Yu Gothic" w:hAnsi="Book Antiqua" w:cs="MS PGothic"/>
                <w:b/>
                <w:bCs/>
                <w:color w:val="000000"/>
              </w:rPr>
              <w:t xml:space="preserve"> of CPAP</w:t>
            </w:r>
          </w:p>
        </w:tc>
        <w:tc>
          <w:tcPr>
            <w:tcW w:w="573" w:type="pct"/>
            <w:tcBorders>
              <w:top w:val="single" w:sz="4" w:space="0" w:color="auto"/>
              <w:bottom w:val="single" w:sz="4" w:space="0" w:color="auto"/>
            </w:tcBorders>
            <w:shd w:val="clear" w:color="auto" w:fill="auto"/>
            <w:hideMark/>
          </w:tcPr>
          <w:p w14:paraId="0B88D129" w14:textId="77777777" w:rsidR="008549B8" w:rsidRPr="00C10477" w:rsidRDefault="008549B8" w:rsidP="00C10477">
            <w:pPr>
              <w:spacing w:line="360" w:lineRule="auto"/>
              <w:jc w:val="both"/>
              <w:rPr>
                <w:rFonts w:ascii="Book Antiqua" w:eastAsia="Yu Gothic" w:hAnsi="Book Antiqua" w:cs="MS PGothic"/>
                <w:b/>
                <w:bCs/>
                <w:color w:val="000000"/>
              </w:rPr>
            </w:pPr>
            <w:r w:rsidRPr="00C10477">
              <w:rPr>
                <w:rFonts w:ascii="Book Antiqua" w:eastAsia="Book Antiqua" w:hAnsi="Book Antiqua" w:cs="Book Antiqua"/>
                <w:b/>
                <w:bCs/>
                <w:i/>
                <w:iCs/>
                <w:color w:val="000000"/>
              </w:rPr>
              <w:t>P</w:t>
            </w:r>
            <w:r w:rsidRPr="00C10477">
              <w:rPr>
                <w:rFonts w:ascii="Book Antiqua" w:eastAsia="Yu Gothic" w:hAnsi="Book Antiqua" w:cs="MS PGothic"/>
                <w:b/>
                <w:bCs/>
                <w:color w:val="000000"/>
              </w:rPr>
              <w:t xml:space="preserve"> value</w:t>
            </w:r>
          </w:p>
        </w:tc>
      </w:tr>
      <w:tr w:rsidR="00794072" w:rsidRPr="00C10477" w14:paraId="4D253FDA" w14:textId="77777777" w:rsidTr="00627F76">
        <w:trPr>
          <w:trHeight w:val="360"/>
        </w:trPr>
        <w:tc>
          <w:tcPr>
            <w:tcW w:w="1730" w:type="pct"/>
            <w:tcBorders>
              <w:top w:val="single" w:sz="4" w:space="0" w:color="auto"/>
            </w:tcBorders>
            <w:shd w:val="clear" w:color="auto" w:fill="auto"/>
            <w:noWrap/>
            <w:hideMark/>
          </w:tcPr>
          <w:p w14:paraId="2E5D19CA" w14:textId="01D854CC" w:rsidR="00794072" w:rsidRPr="00C10477" w:rsidRDefault="00794072"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Demographics</w:t>
            </w:r>
          </w:p>
        </w:tc>
        <w:tc>
          <w:tcPr>
            <w:tcW w:w="182" w:type="pct"/>
            <w:tcBorders>
              <w:top w:val="single" w:sz="4" w:space="0" w:color="auto"/>
            </w:tcBorders>
            <w:shd w:val="clear" w:color="auto" w:fill="auto"/>
            <w:noWrap/>
            <w:hideMark/>
          </w:tcPr>
          <w:p w14:paraId="44B3247D" w14:textId="77777777" w:rsidR="00794072" w:rsidRPr="00C10477" w:rsidRDefault="00794072" w:rsidP="00C10477">
            <w:pPr>
              <w:spacing w:line="360" w:lineRule="auto"/>
              <w:jc w:val="both"/>
              <w:rPr>
                <w:rFonts w:ascii="Book Antiqua" w:eastAsia="Times New Roman" w:hAnsi="Book Antiqua"/>
              </w:rPr>
            </w:pPr>
          </w:p>
        </w:tc>
        <w:tc>
          <w:tcPr>
            <w:tcW w:w="856" w:type="pct"/>
            <w:tcBorders>
              <w:top w:val="single" w:sz="4" w:space="0" w:color="auto"/>
            </w:tcBorders>
            <w:shd w:val="clear" w:color="auto" w:fill="auto"/>
            <w:hideMark/>
          </w:tcPr>
          <w:p w14:paraId="31DAC597" w14:textId="77777777" w:rsidR="00794072" w:rsidRPr="00C10477" w:rsidRDefault="00794072" w:rsidP="00C10477">
            <w:pPr>
              <w:spacing w:line="360" w:lineRule="auto"/>
              <w:jc w:val="both"/>
              <w:rPr>
                <w:rFonts w:ascii="Book Antiqua" w:eastAsia="Times New Roman" w:hAnsi="Book Antiqua"/>
              </w:rPr>
            </w:pPr>
          </w:p>
        </w:tc>
        <w:tc>
          <w:tcPr>
            <w:tcW w:w="233" w:type="pct"/>
            <w:tcBorders>
              <w:top w:val="single" w:sz="4" w:space="0" w:color="auto"/>
            </w:tcBorders>
            <w:shd w:val="clear" w:color="auto" w:fill="auto"/>
            <w:hideMark/>
          </w:tcPr>
          <w:p w14:paraId="30DAFE22" w14:textId="77777777" w:rsidR="00794072" w:rsidRPr="00C10477" w:rsidRDefault="00794072" w:rsidP="00C10477">
            <w:pPr>
              <w:spacing w:line="360" w:lineRule="auto"/>
              <w:jc w:val="both"/>
              <w:rPr>
                <w:rFonts w:ascii="Book Antiqua" w:eastAsia="Times New Roman" w:hAnsi="Book Antiqua"/>
              </w:rPr>
            </w:pPr>
          </w:p>
        </w:tc>
        <w:tc>
          <w:tcPr>
            <w:tcW w:w="917" w:type="pct"/>
            <w:tcBorders>
              <w:top w:val="single" w:sz="4" w:space="0" w:color="auto"/>
            </w:tcBorders>
            <w:shd w:val="clear" w:color="auto" w:fill="auto"/>
            <w:noWrap/>
            <w:hideMark/>
          </w:tcPr>
          <w:p w14:paraId="2578476C" w14:textId="77777777" w:rsidR="00794072" w:rsidRPr="00C10477" w:rsidRDefault="00794072" w:rsidP="00C10477">
            <w:pPr>
              <w:spacing w:line="360" w:lineRule="auto"/>
              <w:jc w:val="both"/>
              <w:rPr>
                <w:rFonts w:ascii="Book Antiqua" w:eastAsia="Times New Roman" w:hAnsi="Book Antiqua"/>
              </w:rPr>
            </w:pPr>
          </w:p>
        </w:tc>
        <w:tc>
          <w:tcPr>
            <w:tcW w:w="510" w:type="pct"/>
            <w:tcBorders>
              <w:top w:val="single" w:sz="4" w:space="0" w:color="auto"/>
            </w:tcBorders>
            <w:shd w:val="clear" w:color="auto" w:fill="auto"/>
            <w:noWrap/>
            <w:hideMark/>
          </w:tcPr>
          <w:p w14:paraId="1258D161" w14:textId="77777777" w:rsidR="00794072" w:rsidRPr="00C10477" w:rsidRDefault="00794072" w:rsidP="00C10477">
            <w:pPr>
              <w:spacing w:line="360" w:lineRule="auto"/>
              <w:jc w:val="both"/>
              <w:rPr>
                <w:rFonts w:ascii="Book Antiqua" w:eastAsia="Times New Roman" w:hAnsi="Book Antiqua"/>
              </w:rPr>
            </w:pPr>
          </w:p>
        </w:tc>
        <w:tc>
          <w:tcPr>
            <w:tcW w:w="573" w:type="pct"/>
            <w:tcBorders>
              <w:top w:val="single" w:sz="4" w:space="0" w:color="auto"/>
            </w:tcBorders>
            <w:shd w:val="clear" w:color="auto" w:fill="auto"/>
            <w:noWrap/>
            <w:hideMark/>
          </w:tcPr>
          <w:p w14:paraId="696B32BA" w14:textId="77777777" w:rsidR="00794072" w:rsidRPr="00C10477" w:rsidRDefault="00794072" w:rsidP="00C10477">
            <w:pPr>
              <w:spacing w:line="360" w:lineRule="auto"/>
              <w:jc w:val="both"/>
              <w:rPr>
                <w:rFonts w:ascii="Book Antiqua" w:eastAsia="Times New Roman" w:hAnsi="Book Antiqua"/>
              </w:rPr>
            </w:pPr>
          </w:p>
        </w:tc>
      </w:tr>
      <w:tr w:rsidR="00794072" w:rsidRPr="00C10477" w14:paraId="52C24209" w14:textId="77777777" w:rsidTr="00627F76">
        <w:trPr>
          <w:trHeight w:val="360"/>
        </w:trPr>
        <w:tc>
          <w:tcPr>
            <w:tcW w:w="1730" w:type="pct"/>
            <w:shd w:val="clear" w:color="auto" w:fill="auto"/>
            <w:noWrap/>
            <w:hideMark/>
          </w:tcPr>
          <w:p w14:paraId="4DC91E8F" w14:textId="30DAF3C9" w:rsidR="00794072" w:rsidRPr="00C10477" w:rsidRDefault="00794072"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Age (</w:t>
            </w:r>
            <w:proofErr w:type="spellStart"/>
            <w:r w:rsidRPr="00C10477">
              <w:rPr>
                <w:rFonts w:ascii="Book Antiqua" w:eastAsia="Yu Gothic" w:hAnsi="Book Antiqua" w:cs="MS PGothic"/>
                <w:color w:val="000000"/>
              </w:rPr>
              <w:t>yr</w:t>
            </w:r>
            <w:proofErr w:type="spellEnd"/>
            <w:r w:rsidRPr="00C10477">
              <w:rPr>
                <w:rFonts w:ascii="Book Antiqua" w:eastAsia="Yu Gothic" w:hAnsi="Book Antiqua" w:cs="MS PGothic"/>
                <w:color w:val="000000"/>
              </w:rPr>
              <w:t>)</w:t>
            </w:r>
          </w:p>
        </w:tc>
        <w:tc>
          <w:tcPr>
            <w:tcW w:w="182" w:type="pct"/>
            <w:shd w:val="clear" w:color="auto" w:fill="auto"/>
            <w:noWrap/>
            <w:hideMark/>
          </w:tcPr>
          <w:p w14:paraId="37A628FE" w14:textId="77777777" w:rsidR="00794072" w:rsidRPr="00C10477" w:rsidRDefault="00794072"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17</w:t>
            </w:r>
          </w:p>
        </w:tc>
        <w:tc>
          <w:tcPr>
            <w:tcW w:w="1089" w:type="pct"/>
            <w:gridSpan w:val="2"/>
            <w:shd w:val="clear" w:color="auto" w:fill="auto"/>
            <w:hideMark/>
          </w:tcPr>
          <w:p w14:paraId="41382979" w14:textId="6397E5D9" w:rsidR="00794072" w:rsidRPr="00C10477" w:rsidRDefault="00794072"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57.1</w:t>
            </w:r>
            <w:r w:rsidR="00A476C1" w:rsidRPr="00C10477">
              <w:rPr>
                <w:rFonts w:ascii="Book Antiqua" w:eastAsia="Yu Gothic" w:hAnsi="Book Antiqua" w:cs="MS PGothic"/>
                <w:color w:val="000000"/>
              </w:rPr>
              <w:t xml:space="preserve"> </w:t>
            </w:r>
            <w:r w:rsidRPr="00C10477">
              <w:rPr>
                <w:rFonts w:ascii="Book Antiqua" w:eastAsia="Yu Gothic" w:hAnsi="Book Antiqua" w:cs="MS PGothic"/>
                <w:color w:val="000000"/>
              </w:rPr>
              <w:t>±</w:t>
            </w:r>
            <w:r w:rsidR="00A476C1" w:rsidRPr="00C10477">
              <w:rPr>
                <w:rFonts w:ascii="Book Antiqua" w:eastAsia="Yu Gothic" w:hAnsi="Book Antiqua" w:cs="MS PGothic"/>
                <w:color w:val="000000"/>
              </w:rPr>
              <w:t xml:space="preserve"> </w:t>
            </w:r>
            <w:r w:rsidRPr="00C10477">
              <w:rPr>
                <w:rFonts w:ascii="Book Antiqua" w:eastAsia="Yu Gothic" w:hAnsi="Book Antiqua" w:cs="MS PGothic"/>
                <w:color w:val="000000"/>
              </w:rPr>
              <w:t>12.2</w:t>
            </w:r>
          </w:p>
        </w:tc>
        <w:tc>
          <w:tcPr>
            <w:tcW w:w="1427" w:type="pct"/>
            <w:gridSpan w:val="2"/>
            <w:shd w:val="clear" w:color="auto" w:fill="auto"/>
            <w:noWrap/>
            <w:hideMark/>
          </w:tcPr>
          <w:p w14:paraId="5178FEDE" w14:textId="77777777" w:rsidR="00794072" w:rsidRPr="00C10477" w:rsidRDefault="00794072"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w:t>
            </w:r>
          </w:p>
        </w:tc>
        <w:tc>
          <w:tcPr>
            <w:tcW w:w="573" w:type="pct"/>
            <w:shd w:val="clear" w:color="auto" w:fill="auto"/>
            <w:noWrap/>
            <w:hideMark/>
          </w:tcPr>
          <w:p w14:paraId="204FE74B" w14:textId="77777777" w:rsidR="00794072" w:rsidRPr="00C10477" w:rsidRDefault="00794072"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w:t>
            </w:r>
          </w:p>
        </w:tc>
      </w:tr>
      <w:tr w:rsidR="00794072" w:rsidRPr="00C10477" w14:paraId="149515E5" w14:textId="77777777" w:rsidTr="00627F76">
        <w:trPr>
          <w:trHeight w:val="360"/>
        </w:trPr>
        <w:tc>
          <w:tcPr>
            <w:tcW w:w="1730" w:type="pct"/>
            <w:shd w:val="clear" w:color="auto" w:fill="auto"/>
            <w:noWrap/>
            <w:hideMark/>
          </w:tcPr>
          <w:p w14:paraId="3075610A" w14:textId="77777777" w:rsidR="00794072" w:rsidRPr="00C10477" w:rsidRDefault="00794072"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Male sex, number (%)</w:t>
            </w:r>
          </w:p>
        </w:tc>
        <w:tc>
          <w:tcPr>
            <w:tcW w:w="182" w:type="pct"/>
            <w:shd w:val="clear" w:color="auto" w:fill="auto"/>
            <w:noWrap/>
            <w:hideMark/>
          </w:tcPr>
          <w:p w14:paraId="2218925B" w14:textId="77777777" w:rsidR="00794072" w:rsidRPr="00C10477" w:rsidRDefault="00794072"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17</w:t>
            </w:r>
          </w:p>
        </w:tc>
        <w:tc>
          <w:tcPr>
            <w:tcW w:w="1089" w:type="pct"/>
            <w:gridSpan w:val="2"/>
            <w:shd w:val="clear" w:color="auto" w:fill="auto"/>
            <w:hideMark/>
          </w:tcPr>
          <w:p w14:paraId="3419830A" w14:textId="77777777" w:rsidR="00794072" w:rsidRPr="00C10477" w:rsidRDefault="00794072"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13 (76.4)</w:t>
            </w:r>
          </w:p>
        </w:tc>
        <w:tc>
          <w:tcPr>
            <w:tcW w:w="1427" w:type="pct"/>
            <w:gridSpan w:val="2"/>
            <w:shd w:val="clear" w:color="auto" w:fill="auto"/>
            <w:noWrap/>
            <w:hideMark/>
          </w:tcPr>
          <w:p w14:paraId="0C45A851" w14:textId="77777777" w:rsidR="00794072" w:rsidRPr="00C10477" w:rsidRDefault="00794072"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w:t>
            </w:r>
          </w:p>
        </w:tc>
        <w:tc>
          <w:tcPr>
            <w:tcW w:w="573" w:type="pct"/>
            <w:shd w:val="clear" w:color="auto" w:fill="auto"/>
            <w:noWrap/>
            <w:hideMark/>
          </w:tcPr>
          <w:p w14:paraId="0B336FC6" w14:textId="77777777" w:rsidR="00794072" w:rsidRPr="00C10477" w:rsidRDefault="00794072"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w:t>
            </w:r>
          </w:p>
        </w:tc>
      </w:tr>
      <w:tr w:rsidR="00794072" w:rsidRPr="00C10477" w14:paraId="66704E7D" w14:textId="77777777" w:rsidTr="00627F76">
        <w:trPr>
          <w:trHeight w:val="360"/>
        </w:trPr>
        <w:tc>
          <w:tcPr>
            <w:tcW w:w="1730" w:type="pct"/>
            <w:shd w:val="clear" w:color="auto" w:fill="auto"/>
            <w:noWrap/>
            <w:hideMark/>
          </w:tcPr>
          <w:p w14:paraId="471B24E5" w14:textId="4D5EB87B" w:rsidR="00794072" w:rsidRPr="00C10477" w:rsidRDefault="00794072"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BW (kg)</w:t>
            </w:r>
          </w:p>
        </w:tc>
        <w:tc>
          <w:tcPr>
            <w:tcW w:w="182" w:type="pct"/>
            <w:shd w:val="clear" w:color="auto" w:fill="auto"/>
            <w:noWrap/>
            <w:hideMark/>
          </w:tcPr>
          <w:p w14:paraId="7763409A" w14:textId="77777777" w:rsidR="00794072" w:rsidRPr="00C10477" w:rsidRDefault="00794072"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17</w:t>
            </w:r>
          </w:p>
        </w:tc>
        <w:tc>
          <w:tcPr>
            <w:tcW w:w="1089" w:type="pct"/>
            <w:gridSpan w:val="2"/>
            <w:shd w:val="clear" w:color="auto" w:fill="auto"/>
            <w:hideMark/>
          </w:tcPr>
          <w:p w14:paraId="1308A1F0" w14:textId="67F22AC4" w:rsidR="00794072" w:rsidRPr="00C10477" w:rsidRDefault="00794072"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74.36</w:t>
            </w:r>
            <w:r w:rsidR="00A476C1" w:rsidRPr="00C10477">
              <w:rPr>
                <w:rFonts w:ascii="Book Antiqua" w:eastAsia="Yu Gothic" w:hAnsi="Book Antiqua" w:cs="MS PGothic"/>
                <w:color w:val="000000"/>
              </w:rPr>
              <w:t xml:space="preserve"> </w:t>
            </w:r>
            <w:r w:rsidRPr="00C10477">
              <w:rPr>
                <w:rFonts w:ascii="Book Antiqua" w:eastAsia="Yu Gothic" w:hAnsi="Book Antiqua" w:cs="MS PGothic"/>
                <w:color w:val="000000"/>
              </w:rPr>
              <w:t>±</w:t>
            </w:r>
            <w:r w:rsidR="00A476C1" w:rsidRPr="00C10477">
              <w:rPr>
                <w:rFonts w:ascii="Book Antiqua" w:eastAsia="Yu Gothic" w:hAnsi="Book Antiqua" w:cs="MS PGothic"/>
                <w:color w:val="000000"/>
              </w:rPr>
              <w:t xml:space="preserve"> </w:t>
            </w:r>
            <w:r w:rsidRPr="00C10477">
              <w:rPr>
                <w:rFonts w:ascii="Book Antiqua" w:eastAsia="Yu Gothic" w:hAnsi="Book Antiqua" w:cs="MS PGothic"/>
                <w:color w:val="000000"/>
              </w:rPr>
              <w:t>13.44</w:t>
            </w:r>
          </w:p>
        </w:tc>
        <w:tc>
          <w:tcPr>
            <w:tcW w:w="1427" w:type="pct"/>
            <w:gridSpan w:val="2"/>
            <w:shd w:val="clear" w:color="auto" w:fill="auto"/>
            <w:noWrap/>
            <w:hideMark/>
          </w:tcPr>
          <w:p w14:paraId="252F10DF" w14:textId="1D5AE511" w:rsidR="00794072" w:rsidRPr="00C10477" w:rsidRDefault="00794072"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74.23</w:t>
            </w:r>
            <w:r w:rsidR="00A476C1" w:rsidRPr="00C10477">
              <w:rPr>
                <w:rFonts w:ascii="Book Antiqua" w:eastAsia="Yu Gothic" w:hAnsi="Book Antiqua" w:cs="MS PGothic"/>
                <w:color w:val="000000"/>
              </w:rPr>
              <w:t xml:space="preserve"> </w:t>
            </w:r>
            <w:r w:rsidRPr="00C10477">
              <w:rPr>
                <w:rFonts w:ascii="Book Antiqua" w:eastAsia="Yu Gothic" w:hAnsi="Book Antiqua" w:cs="MS PGothic"/>
                <w:color w:val="000000"/>
              </w:rPr>
              <w:t>±</w:t>
            </w:r>
            <w:r w:rsidR="00A476C1" w:rsidRPr="00C10477">
              <w:rPr>
                <w:rFonts w:ascii="Book Antiqua" w:eastAsia="Yu Gothic" w:hAnsi="Book Antiqua" w:cs="MS PGothic"/>
                <w:color w:val="000000"/>
              </w:rPr>
              <w:t xml:space="preserve"> </w:t>
            </w:r>
            <w:r w:rsidRPr="00C10477">
              <w:rPr>
                <w:rFonts w:ascii="Book Antiqua" w:eastAsia="Yu Gothic" w:hAnsi="Book Antiqua" w:cs="MS PGothic"/>
                <w:color w:val="000000"/>
              </w:rPr>
              <w:t>13.27</w:t>
            </w:r>
          </w:p>
        </w:tc>
        <w:tc>
          <w:tcPr>
            <w:tcW w:w="573" w:type="pct"/>
            <w:shd w:val="clear" w:color="auto" w:fill="auto"/>
            <w:noWrap/>
            <w:hideMark/>
          </w:tcPr>
          <w:p w14:paraId="36374AA4" w14:textId="77777777" w:rsidR="00794072" w:rsidRPr="00C10477" w:rsidRDefault="00794072"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 xml:space="preserve">0.7700 </w:t>
            </w:r>
          </w:p>
        </w:tc>
      </w:tr>
      <w:tr w:rsidR="00794072" w:rsidRPr="00C10477" w14:paraId="1B0DD828" w14:textId="77777777" w:rsidTr="00627F76">
        <w:trPr>
          <w:trHeight w:val="360"/>
        </w:trPr>
        <w:tc>
          <w:tcPr>
            <w:tcW w:w="1730" w:type="pct"/>
            <w:shd w:val="clear" w:color="auto" w:fill="auto"/>
            <w:noWrap/>
            <w:hideMark/>
          </w:tcPr>
          <w:p w14:paraId="64BDF7A2" w14:textId="7C3FEBDF" w:rsidR="00794072" w:rsidRPr="00C10477" w:rsidRDefault="00794072"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BMI (kg/m</w:t>
            </w:r>
            <w:r w:rsidRPr="00C10477">
              <w:rPr>
                <w:rFonts w:ascii="Book Antiqua" w:eastAsia="Yu Gothic" w:hAnsi="Book Antiqua" w:cs="MS PGothic"/>
                <w:color w:val="000000"/>
                <w:vertAlign w:val="superscript"/>
              </w:rPr>
              <w:t>2</w:t>
            </w:r>
            <w:r w:rsidRPr="00C10477">
              <w:rPr>
                <w:rFonts w:ascii="Book Antiqua" w:eastAsia="Yu Gothic" w:hAnsi="Book Antiqua" w:cs="MS PGothic"/>
                <w:color w:val="000000"/>
              </w:rPr>
              <w:t>)</w:t>
            </w:r>
          </w:p>
        </w:tc>
        <w:tc>
          <w:tcPr>
            <w:tcW w:w="182" w:type="pct"/>
            <w:shd w:val="clear" w:color="auto" w:fill="auto"/>
            <w:noWrap/>
            <w:hideMark/>
          </w:tcPr>
          <w:p w14:paraId="66D1EEF2" w14:textId="77777777" w:rsidR="00794072" w:rsidRPr="00C10477" w:rsidRDefault="00794072"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17</w:t>
            </w:r>
          </w:p>
        </w:tc>
        <w:tc>
          <w:tcPr>
            <w:tcW w:w="1089" w:type="pct"/>
            <w:gridSpan w:val="2"/>
            <w:shd w:val="clear" w:color="auto" w:fill="auto"/>
            <w:hideMark/>
          </w:tcPr>
          <w:p w14:paraId="128B05C0" w14:textId="7DD45A90" w:rsidR="00794072" w:rsidRPr="00C10477" w:rsidRDefault="00794072"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27.02</w:t>
            </w:r>
            <w:r w:rsidR="00A476C1" w:rsidRPr="00C10477">
              <w:rPr>
                <w:rFonts w:ascii="Book Antiqua" w:eastAsia="Yu Gothic" w:hAnsi="Book Antiqua" w:cs="MS PGothic"/>
                <w:color w:val="000000"/>
              </w:rPr>
              <w:t xml:space="preserve"> </w:t>
            </w:r>
            <w:r w:rsidRPr="00C10477">
              <w:rPr>
                <w:rFonts w:ascii="Book Antiqua" w:eastAsia="Yu Gothic" w:hAnsi="Book Antiqua" w:cs="MS PGothic"/>
                <w:color w:val="000000"/>
              </w:rPr>
              <w:t>±</w:t>
            </w:r>
            <w:r w:rsidR="00A476C1" w:rsidRPr="00C10477">
              <w:rPr>
                <w:rFonts w:ascii="Book Antiqua" w:eastAsia="Yu Gothic" w:hAnsi="Book Antiqua" w:cs="MS PGothic"/>
                <w:color w:val="000000"/>
              </w:rPr>
              <w:t xml:space="preserve"> </w:t>
            </w:r>
            <w:r w:rsidRPr="00C10477">
              <w:rPr>
                <w:rFonts w:ascii="Book Antiqua" w:eastAsia="Yu Gothic" w:hAnsi="Book Antiqua" w:cs="MS PGothic"/>
                <w:color w:val="000000"/>
              </w:rPr>
              <w:t>4.36</w:t>
            </w:r>
          </w:p>
        </w:tc>
        <w:tc>
          <w:tcPr>
            <w:tcW w:w="1427" w:type="pct"/>
            <w:gridSpan w:val="2"/>
            <w:shd w:val="clear" w:color="auto" w:fill="auto"/>
            <w:hideMark/>
          </w:tcPr>
          <w:p w14:paraId="0F251709" w14:textId="52E3101B" w:rsidR="00794072" w:rsidRPr="00C10477" w:rsidRDefault="00794072"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27.03</w:t>
            </w:r>
            <w:r w:rsidR="00A476C1" w:rsidRPr="00C10477">
              <w:rPr>
                <w:rFonts w:ascii="Book Antiqua" w:eastAsia="Yu Gothic" w:hAnsi="Book Antiqua" w:cs="MS PGothic"/>
                <w:color w:val="000000"/>
              </w:rPr>
              <w:t xml:space="preserve"> </w:t>
            </w:r>
            <w:r w:rsidRPr="00C10477">
              <w:rPr>
                <w:rFonts w:ascii="Book Antiqua" w:eastAsia="Yu Gothic" w:hAnsi="Book Antiqua" w:cs="MS PGothic"/>
                <w:color w:val="000000"/>
              </w:rPr>
              <w:t>±</w:t>
            </w:r>
            <w:r w:rsidR="00A476C1" w:rsidRPr="00C10477">
              <w:rPr>
                <w:rFonts w:ascii="Book Antiqua" w:eastAsia="Yu Gothic" w:hAnsi="Book Antiqua" w:cs="MS PGothic"/>
                <w:color w:val="000000"/>
              </w:rPr>
              <w:t xml:space="preserve"> </w:t>
            </w:r>
            <w:r w:rsidRPr="00C10477">
              <w:rPr>
                <w:rFonts w:ascii="Book Antiqua" w:eastAsia="Yu Gothic" w:hAnsi="Book Antiqua" w:cs="MS PGothic"/>
                <w:color w:val="000000"/>
              </w:rPr>
              <w:t>4.37</w:t>
            </w:r>
          </w:p>
        </w:tc>
        <w:tc>
          <w:tcPr>
            <w:tcW w:w="573" w:type="pct"/>
            <w:shd w:val="clear" w:color="auto" w:fill="auto"/>
            <w:noWrap/>
            <w:hideMark/>
          </w:tcPr>
          <w:p w14:paraId="779B3439" w14:textId="77777777" w:rsidR="00794072" w:rsidRPr="00C10477" w:rsidRDefault="00794072"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0.9691</w:t>
            </w:r>
          </w:p>
        </w:tc>
      </w:tr>
      <w:tr w:rsidR="00D050F6" w:rsidRPr="00C10477" w14:paraId="42729BDA" w14:textId="77777777" w:rsidTr="00627F76">
        <w:trPr>
          <w:trHeight w:val="360"/>
        </w:trPr>
        <w:tc>
          <w:tcPr>
            <w:tcW w:w="1730" w:type="pct"/>
            <w:shd w:val="clear" w:color="auto" w:fill="auto"/>
            <w:noWrap/>
            <w:hideMark/>
          </w:tcPr>
          <w:p w14:paraId="7D2A2DE6" w14:textId="77777777" w:rsidR="00D050F6" w:rsidRPr="00C10477" w:rsidRDefault="00D050F6"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Biochemical parameter</w:t>
            </w:r>
          </w:p>
        </w:tc>
        <w:tc>
          <w:tcPr>
            <w:tcW w:w="182" w:type="pct"/>
            <w:shd w:val="clear" w:color="auto" w:fill="auto"/>
            <w:noWrap/>
            <w:hideMark/>
          </w:tcPr>
          <w:p w14:paraId="562FD9AC" w14:textId="77777777" w:rsidR="00D050F6" w:rsidRPr="00C10477" w:rsidRDefault="00D050F6" w:rsidP="00C10477">
            <w:pPr>
              <w:spacing w:line="360" w:lineRule="auto"/>
              <w:jc w:val="both"/>
              <w:rPr>
                <w:rFonts w:ascii="Book Antiqua" w:eastAsia="Yu Gothic" w:hAnsi="Book Antiqua" w:cs="MS PGothic"/>
                <w:color w:val="000000"/>
              </w:rPr>
            </w:pPr>
          </w:p>
        </w:tc>
        <w:tc>
          <w:tcPr>
            <w:tcW w:w="1089" w:type="pct"/>
            <w:gridSpan w:val="2"/>
            <w:shd w:val="clear" w:color="auto" w:fill="auto"/>
            <w:hideMark/>
          </w:tcPr>
          <w:p w14:paraId="1BFDA7ED" w14:textId="77777777" w:rsidR="00D050F6" w:rsidRPr="00C10477" w:rsidRDefault="00D050F6" w:rsidP="00C10477">
            <w:pPr>
              <w:spacing w:line="360" w:lineRule="auto"/>
              <w:jc w:val="both"/>
              <w:rPr>
                <w:rFonts w:ascii="Book Antiqua" w:eastAsia="Times New Roman" w:hAnsi="Book Antiqua"/>
              </w:rPr>
            </w:pPr>
          </w:p>
        </w:tc>
        <w:tc>
          <w:tcPr>
            <w:tcW w:w="1427" w:type="pct"/>
            <w:gridSpan w:val="2"/>
            <w:shd w:val="clear" w:color="auto" w:fill="auto"/>
            <w:hideMark/>
          </w:tcPr>
          <w:p w14:paraId="7EF88865" w14:textId="77777777" w:rsidR="00D050F6" w:rsidRPr="00C10477" w:rsidRDefault="00D050F6" w:rsidP="00C10477">
            <w:pPr>
              <w:spacing w:line="360" w:lineRule="auto"/>
              <w:jc w:val="both"/>
              <w:rPr>
                <w:rFonts w:ascii="Book Antiqua" w:eastAsia="Times New Roman" w:hAnsi="Book Antiqua"/>
              </w:rPr>
            </w:pPr>
          </w:p>
        </w:tc>
        <w:tc>
          <w:tcPr>
            <w:tcW w:w="573" w:type="pct"/>
            <w:shd w:val="clear" w:color="auto" w:fill="auto"/>
            <w:noWrap/>
            <w:hideMark/>
          </w:tcPr>
          <w:p w14:paraId="4457E376" w14:textId="77777777" w:rsidR="00D050F6" w:rsidRPr="00C10477" w:rsidRDefault="00D050F6" w:rsidP="00C10477">
            <w:pPr>
              <w:spacing w:line="360" w:lineRule="auto"/>
              <w:jc w:val="both"/>
              <w:rPr>
                <w:rFonts w:ascii="Book Antiqua" w:eastAsia="Times New Roman" w:hAnsi="Book Antiqua"/>
              </w:rPr>
            </w:pPr>
          </w:p>
        </w:tc>
      </w:tr>
      <w:tr w:rsidR="00A476C1" w:rsidRPr="00C10477" w14:paraId="4B8DCB6F" w14:textId="77777777" w:rsidTr="00627F76">
        <w:trPr>
          <w:trHeight w:val="360"/>
        </w:trPr>
        <w:tc>
          <w:tcPr>
            <w:tcW w:w="1730" w:type="pct"/>
            <w:shd w:val="clear" w:color="auto" w:fill="auto"/>
            <w:noWrap/>
            <w:hideMark/>
          </w:tcPr>
          <w:p w14:paraId="027EE3B3" w14:textId="4B51672A" w:rsidR="00A476C1" w:rsidRPr="00C10477" w:rsidRDefault="00A476C1"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AST (U/L)</w:t>
            </w:r>
          </w:p>
        </w:tc>
        <w:tc>
          <w:tcPr>
            <w:tcW w:w="182" w:type="pct"/>
            <w:shd w:val="clear" w:color="auto" w:fill="auto"/>
            <w:noWrap/>
            <w:hideMark/>
          </w:tcPr>
          <w:p w14:paraId="58F20272"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17</w:t>
            </w:r>
          </w:p>
        </w:tc>
        <w:tc>
          <w:tcPr>
            <w:tcW w:w="1089" w:type="pct"/>
            <w:gridSpan w:val="2"/>
            <w:shd w:val="clear" w:color="auto" w:fill="auto"/>
            <w:hideMark/>
          </w:tcPr>
          <w:p w14:paraId="6A6337F2" w14:textId="3A638FB2"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33.3 ± 9.8</w:t>
            </w:r>
          </w:p>
        </w:tc>
        <w:tc>
          <w:tcPr>
            <w:tcW w:w="1427" w:type="pct"/>
            <w:gridSpan w:val="2"/>
            <w:shd w:val="clear" w:color="auto" w:fill="auto"/>
            <w:hideMark/>
          </w:tcPr>
          <w:p w14:paraId="176BAECE" w14:textId="02CE9972"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28.5 ± 7.5</w:t>
            </w:r>
          </w:p>
        </w:tc>
        <w:tc>
          <w:tcPr>
            <w:tcW w:w="573" w:type="pct"/>
            <w:shd w:val="clear" w:color="auto" w:fill="auto"/>
            <w:noWrap/>
            <w:hideMark/>
          </w:tcPr>
          <w:p w14:paraId="27AE6A52"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0.0167</w:t>
            </w:r>
          </w:p>
        </w:tc>
      </w:tr>
      <w:tr w:rsidR="00A476C1" w:rsidRPr="00C10477" w14:paraId="60D68890" w14:textId="77777777" w:rsidTr="00627F76">
        <w:trPr>
          <w:trHeight w:val="360"/>
        </w:trPr>
        <w:tc>
          <w:tcPr>
            <w:tcW w:w="1730" w:type="pct"/>
            <w:shd w:val="clear" w:color="auto" w:fill="auto"/>
            <w:noWrap/>
            <w:hideMark/>
          </w:tcPr>
          <w:p w14:paraId="38132496" w14:textId="6B314F61" w:rsidR="00A476C1" w:rsidRPr="00C10477" w:rsidRDefault="00A476C1"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ALT (U/L)</w:t>
            </w:r>
          </w:p>
        </w:tc>
        <w:tc>
          <w:tcPr>
            <w:tcW w:w="182" w:type="pct"/>
            <w:shd w:val="clear" w:color="auto" w:fill="auto"/>
            <w:noWrap/>
            <w:hideMark/>
          </w:tcPr>
          <w:p w14:paraId="516F6B54"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17</w:t>
            </w:r>
          </w:p>
        </w:tc>
        <w:tc>
          <w:tcPr>
            <w:tcW w:w="1089" w:type="pct"/>
            <w:gridSpan w:val="2"/>
            <w:shd w:val="clear" w:color="auto" w:fill="auto"/>
            <w:hideMark/>
          </w:tcPr>
          <w:p w14:paraId="41BFC43D" w14:textId="5FC21FAC"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48.6 ± 18.4</w:t>
            </w:r>
          </w:p>
        </w:tc>
        <w:tc>
          <w:tcPr>
            <w:tcW w:w="1427" w:type="pct"/>
            <w:gridSpan w:val="2"/>
            <w:shd w:val="clear" w:color="auto" w:fill="auto"/>
            <w:hideMark/>
          </w:tcPr>
          <w:p w14:paraId="258455DB" w14:textId="21A940E1"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40.9 ± 19.1</w:t>
            </w:r>
          </w:p>
        </w:tc>
        <w:tc>
          <w:tcPr>
            <w:tcW w:w="573" w:type="pct"/>
            <w:shd w:val="clear" w:color="auto" w:fill="auto"/>
            <w:noWrap/>
            <w:hideMark/>
          </w:tcPr>
          <w:p w14:paraId="4FE32E98"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0.0177</w:t>
            </w:r>
          </w:p>
        </w:tc>
      </w:tr>
      <w:tr w:rsidR="00A476C1" w:rsidRPr="00C10477" w14:paraId="6108C43E" w14:textId="77777777" w:rsidTr="00627F76">
        <w:trPr>
          <w:trHeight w:val="360"/>
        </w:trPr>
        <w:tc>
          <w:tcPr>
            <w:tcW w:w="1730" w:type="pct"/>
            <w:shd w:val="clear" w:color="auto" w:fill="auto"/>
            <w:noWrap/>
            <w:hideMark/>
          </w:tcPr>
          <w:p w14:paraId="58115CFE" w14:textId="765E6D2A" w:rsidR="00A476C1" w:rsidRPr="00C10477" w:rsidRDefault="00A476C1"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GGT (U/L)</w:t>
            </w:r>
          </w:p>
        </w:tc>
        <w:tc>
          <w:tcPr>
            <w:tcW w:w="182" w:type="pct"/>
            <w:shd w:val="clear" w:color="auto" w:fill="auto"/>
            <w:noWrap/>
            <w:hideMark/>
          </w:tcPr>
          <w:p w14:paraId="2D2957EA"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17</w:t>
            </w:r>
          </w:p>
        </w:tc>
        <w:tc>
          <w:tcPr>
            <w:tcW w:w="1089" w:type="pct"/>
            <w:gridSpan w:val="2"/>
            <w:shd w:val="clear" w:color="auto" w:fill="auto"/>
            <w:hideMark/>
          </w:tcPr>
          <w:p w14:paraId="77198004" w14:textId="57A15CA1"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45.2 ± 24.1</w:t>
            </w:r>
          </w:p>
        </w:tc>
        <w:tc>
          <w:tcPr>
            <w:tcW w:w="1427" w:type="pct"/>
            <w:gridSpan w:val="2"/>
            <w:shd w:val="clear" w:color="auto" w:fill="auto"/>
            <w:hideMark/>
          </w:tcPr>
          <w:p w14:paraId="49ED783B" w14:textId="19865A56"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45.6 ± 29.9</w:t>
            </w:r>
          </w:p>
        </w:tc>
        <w:tc>
          <w:tcPr>
            <w:tcW w:w="573" w:type="pct"/>
            <w:shd w:val="clear" w:color="auto" w:fill="auto"/>
            <w:noWrap/>
            <w:hideMark/>
          </w:tcPr>
          <w:p w14:paraId="0DD704CA"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0.8904</w:t>
            </w:r>
          </w:p>
        </w:tc>
      </w:tr>
      <w:tr w:rsidR="00A476C1" w:rsidRPr="00C10477" w14:paraId="51FB18CF" w14:textId="77777777" w:rsidTr="00627F76">
        <w:trPr>
          <w:trHeight w:val="360"/>
        </w:trPr>
        <w:tc>
          <w:tcPr>
            <w:tcW w:w="1730" w:type="pct"/>
            <w:shd w:val="clear" w:color="auto" w:fill="auto"/>
            <w:noWrap/>
            <w:hideMark/>
          </w:tcPr>
          <w:p w14:paraId="3AAB7ADA" w14:textId="6648DE1F" w:rsidR="00A476C1" w:rsidRPr="00C10477" w:rsidRDefault="00A476C1"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Albumin (g/</w:t>
            </w:r>
            <w:proofErr w:type="spellStart"/>
            <w:r w:rsidRPr="00C10477">
              <w:rPr>
                <w:rFonts w:ascii="Book Antiqua" w:eastAsia="Yu Gothic" w:hAnsi="Book Antiqua" w:cs="MS PGothic"/>
                <w:color w:val="000000"/>
              </w:rPr>
              <w:t>dL</w:t>
            </w:r>
            <w:proofErr w:type="spellEnd"/>
            <w:r w:rsidRPr="00C10477">
              <w:rPr>
                <w:rFonts w:ascii="Book Antiqua" w:eastAsia="Yu Gothic" w:hAnsi="Book Antiqua" w:cs="MS PGothic"/>
                <w:color w:val="000000"/>
              </w:rPr>
              <w:t>)</w:t>
            </w:r>
          </w:p>
        </w:tc>
        <w:tc>
          <w:tcPr>
            <w:tcW w:w="182" w:type="pct"/>
            <w:shd w:val="clear" w:color="auto" w:fill="auto"/>
            <w:noWrap/>
            <w:hideMark/>
          </w:tcPr>
          <w:p w14:paraId="5F94BDEF"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17</w:t>
            </w:r>
          </w:p>
        </w:tc>
        <w:tc>
          <w:tcPr>
            <w:tcW w:w="1089" w:type="pct"/>
            <w:gridSpan w:val="2"/>
            <w:shd w:val="clear" w:color="auto" w:fill="auto"/>
            <w:hideMark/>
          </w:tcPr>
          <w:p w14:paraId="13057692" w14:textId="0A88D06E"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4.51 ± 0.36</w:t>
            </w:r>
          </w:p>
        </w:tc>
        <w:tc>
          <w:tcPr>
            <w:tcW w:w="1427" w:type="pct"/>
            <w:gridSpan w:val="2"/>
            <w:shd w:val="clear" w:color="auto" w:fill="auto"/>
            <w:hideMark/>
          </w:tcPr>
          <w:p w14:paraId="1C82A76F" w14:textId="109A5A76"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4.50 ± 0.35</w:t>
            </w:r>
          </w:p>
        </w:tc>
        <w:tc>
          <w:tcPr>
            <w:tcW w:w="573" w:type="pct"/>
            <w:shd w:val="clear" w:color="auto" w:fill="auto"/>
            <w:noWrap/>
            <w:hideMark/>
          </w:tcPr>
          <w:p w14:paraId="4398E462"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0.9071</w:t>
            </w:r>
          </w:p>
        </w:tc>
      </w:tr>
      <w:tr w:rsidR="00A476C1" w:rsidRPr="00C10477" w14:paraId="1CD93978" w14:textId="77777777" w:rsidTr="00627F76">
        <w:trPr>
          <w:trHeight w:val="360"/>
        </w:trPr>
        <w:tc>
          <w:tcPr>
            <w:tcW w:w="1730" w:type="pct"/>
            <w:shd w:val="clear" w:color="auto" w:fill="auto"/>
            <w:noWrap/>
            <w:hideMark/>
          </w:tcPr>
          <w:p w14:paraId="3446BEC5" w14:textId="76399246" w:rsidR="00A476C1" w:rsidRPr="00C10477" w:rsidRDefault="00A476C1"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Uric acid (mg/</w:t>
            </w:r>
            <w:proofErr w:type="spellStart"/>
            <w:r w:rsidRPr="00C10477">
              <w:rPr>
                <w:rFonts w:ascii="Book Antiqua" w:eastAsia="Yu Gothic" w:hAnsi="Book Antiqua" w:cs="MS PGothic"/>
                <w:color w:val="000000"/>
              </w:rPr>
              <w:t>dL</w:t>
            </w:r>
            <w:proofErr w:type="spellEnd"/>
            <w:r w:rsidRPr="00C10477">
              <w:rPr>
                <w:rFonts w:ascii="Book Antiqua" w:eastAsia="Yu Gothic" w:hAnsi="Book Antiqua" w:cs="MS PGothic"/>
                <w:color w:val="000000"/>
              </w:rPr>
              <w:t>)</w:t>
            </w:r>
          </w:p>
        </w:tc>
        <w:tc>
          <w:tcPr>
            <w:tcW w:w="182" w:type="pct"/>
            <w:shd w:val="clear" w:color="auto" w:fill="auto"/>
            <w:noWrap/>
            <w:hideMark/>
          </w:tcPr>
          <w:p w14:paraId="19115A52"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17</w:t>
            </w:r>
          </w:p>
        </w:tc>
        <w:tc>
          <w:tcPr>
            <w:tcW w:w="1089" w:type="pct"/>
            <w:gridSpan w:val="2"/>
            <w:shd w:val="clear" w:color="auto" w:fill="auto"/>
            <w:hideMark/>
          </w:tcPr>
          <w:p w14:paraId="4C3DBBB6" w14:textId="3E7F5673"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5.59 ± 0.86</w:t>
            </w:r>
          </w:p>
        </w:tc>
        <w:tc>
          <w:tcPr>
            <w:tcW w:w="1427" w:type="pct"/>
            <w:gridSpan w:val="2"/>
            <w:shd w:val="clear" w:color="auto" w:fill="auto"/>
            <w:hideMark/>
          </w:tcPr>
          <w:p w14:paraId="63586DFE" w14:textId="5B33C41D"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5.45 ± 1.14</w:t>
            </w:r>
          </w:p>
        </w:tc>
        <w:tc>
          <w:tcPr>
            <w:tcW w:w="573" w:type="pct"/>
            <w:shd w:val="clear" w:color="auto" w:fill="auto"/>
            <w:noWrap/>
            <w:hideMark/>
          </w:tcPr>
          <w:p w14:paraId="27F6386A"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0.3776</w:t>
            </w:r>
          </w:p>
        </w:tc>
      </w:tr>
      <w:tr w:rsidR="00A476C1" w:rsidRPr="00C10477" w14:paraId="2948CABB" w14:textId="77777777" w:rsidTr="00627F76">
        <w:trPr>
          <w:trHeight w:val="360"/>
        </w:trPr>
        <w:tc>
          <w:tcPr>
            <w:tcW w:w="1730" w:type="pct"/>
            <w:shd w:val="clear" w:color="auto" w:fill="auto"/>
            <w:noWrap/>
            <w:hideMark/>
          </w:tcPr>
          <w:p w14:paraId="6A9AD08E" w14:textId="03005EDE" w:rsidR="00A476C1" w:rsidRPr="00C10477" w:rsidRDefault="00A476C1"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TG (mg/</w:t>
            </w:r>
            <w:proofErr w:type="spellStart"/>
            <w:r w:rsidRPr="00C10477">
              <w:rPr>
                <w:rFonts w:ascii="Book Antiqua" w:eastAsia="Yu Gothic" w:hAnsi="Book Antiqua" w:cs="MS PGothic"/>
                <w:color w:val="000000"/>
              </w:rPr>
              <w:t>dL</w:t>
            </w:r>
            <w:proofErr w:type="spellEnd"/>
            <w:r w:rsidRPr="00C10477">
              <w:rPr>
                <w:rFonts w:ascii="Book Antiqua" w:eastAsia="Yu Gothic" w:hAnsi="Book Antiqua" w:cs="MS PGothic"/>
                <w:color w:val="000000"/>
              </w:rPr>
              <w:t>)</w:t>
            </w:r>
          </w:p>
        </w:tc>
        <w:tc>
          <w:tcPr>
            <w:tcW w:w="182" w:type="pct"/>
            <w:shd w:val="clear" w:color="auto" w:fill="auto"/>
            <w:noWrap/>
            <w:hideMark/>
          </w:tcPr>
          <w:p w14:paraId="503FBBEA"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16</w:t>
            </w:r>
          </w:p>
        </w:tc>
        <w:tc>
          <w:tcPr>
            <w:tcW w:w="1089" w:type="pct"/>
            <w:gridSpan w:val="2"/>
            <w:shd w:val="clear" w:color="auto" w:fill="auto"/>
            <w:hideMark/>
          </w:tcPr>
          <w:p w14:paraId="2DA93D26" w14:textId="29ABB174"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123.4 ± 33.8</w:t>
            </w:r>
          </w:p>
        </w:tc>
        <w:tc>
          <w:tcPr>
            <w:tcW w:w="1427" w:type="pct"/>
            <w:gridSpan w:val="2"/>
            <w:shd w:val="clear" w:color="auto" w:fill="auto"/>
            <w:hideMark/>
          </w:tcPr>
          <w:p w14:paraId="00CCCB5A" w14:textId="24F34B99"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139.4 ± 48.8</w:t>
            </w:r>
          </w:p>
        </w:tc>
        <w:tc>
          <w:tcPr>
            <w:tcW w:w="573" w:type="pct"/>
            <w:shd w:val="clear" w:color="auto" w:fill="auto"/>
            <w:noWrap/>
            <w:hideMark/>
          </w:tcPr>
          <w:p w14:paraId="1B2E0185"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0.0819</w:t>
            </w:r>
          </w:p>
        </w:tc>
      </w:tr>
      <w:tr w:rsidR="00A476C1" w:rsidRPr="00C10477" w14:paraId="0B3727C9" w14:textId="77777777" w:rsidTr="00627F76">
        <w:trPr>
          <w:trHeight w:val="360"/>
        </w:trPr>
        <w:tc>
          <w:tcPr>
            <w:tcW w:w="1730" w:type="pct"/>
            <w:shd w:val="clear" w:color="auto" w:fill="auto"/>
            <w:noWrap/>
            <w:hideMark/>
          </w:tcPr>
          <w:p w14:paraId="5DB1D99D" w14:textId="29A1BA8A" w:rsidR="00A476C1" w:rsidRPr="00C10477" w:rsidRDefault="00A476C1"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LDL-C (mg/</w:t>
            </w:r>
            <w:proofErr w:type="spellStart"/>
            <w:r w:rsidRPr="00C10477">
              <w:rPr>
                <w:rFonts w:ascii="Book Antiqua" w:eastAsia="Yu Gothic" w:hAnsi="Book Antiqua" w:cs="MS PGothic"/>
                <w:color w:val="000000"/>
              </w:rPr>
              <w:t>dL</w:t>
            </w:r>
            <w:proofErr w:type="spellEnd"/>
            <w:r w:rsidRPr="00C10477">
              <w:rPr>
                <w:rFonts w:ascii="Book Antiqua" w:eastAsia="Yu Gothic" w:hAnsi="Book Antiqua" w:cs="MS PGothic"/>
                <w:color w:val="000000"/>
              </w:rPr>
              <w:t>)</w:t>
            </w:r>
          </w:p>
        </w:tc>
        <w:tc>
          <w:tcPr>
            <w:tcW w:w="182" w:type="pct"/>
            <w:shd w:val="clear" w:color="auto" w:fill="auto"/>
            <w:noWrap/>
            <w:hideMark/>
          </w:tcPr>
          <w:p w14:paraId="0AF6525A"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17</w:t>
            </w:r>
          </w:p>
        </w:tc>
        <w:tc>
          <w:tcPr>
            <w:tcW w:w="1089" w:type="pct"/>
            <w:gridSpan w:val="2"/>
            <w:shd w:val="clear" w:color="auto" w:fill="auto"/>
            <w:hideMark/>
          </w:tcPr>
          <w:p w14:paraId="79906833" w14:textId="7734BBD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145.8 ± 34.0</w:t>
            </w:r>
          </w:p>
        </w:tc>
        <w:tc>
          <w:tcPr>
            <w:tcW w:w="1427" w:type="pct"/>
            <w:gridSpan w:val="2"/>
            <w:shd w:val="clear" w:color="auto" w:fill="auto"/>
            <w:hideMark/>
          </w:tcPr>
          <w:p w14:paraId="25C31ACB" w14:textId="5EDD9D5C"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139.8 ± 34.5</w:t>
            </w:r>
          </w:p>
        </w:tc>
        <w:tc>
          <w:tcPr>
            <w:tcW w:w="573" w:type="pct"/>
            <w:shd w:val="clear" w:color="auto" w:fill="auto"/>
            <w:noWrap/>
            <w:hideMark/>
          </w:tcPr>
          <w:p w14:paraId="79D185D0"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0.3002</w:t>
            </w:r>
          </w:p>
        </w:tc>
      </w:tr>
      <w:tr w:rsidR="00A476C1" w:rsidRPr="00C10477" w14:paraId="2C2ED499" w14:textId="77777777" w:rsidTr="00627F76">
        <w:trPr>
          <w:trHeight w:val="360"/>
        </w:trPr>
        <w:tc>
          <w:tcPr>
            <w:tcW w:w="1730" w:type="pct"/>
            <w:shd w:val="clear" w:color="auto" w:fill="auto"/>
            <w:noWrap/>
            <w:hideMark/>
          </w:tcPr>
          <w:p w14:paraId="2D62C024" w14:textId="61CACDE8" w:rsidR="00A476C1" w:rsidRPr="00C10477" w:rsidRDefault="00A476C1"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HDL-C (mg/</w:t>
            </w:r>
            <w:proofErr w:type="spellStart"/>
            <w:r w:rsidRPr="00C10477">
              <w:rPr>
                <w:rFonts w:ascii="Book Antiqua" w:eastAsia="Yu Gothic" w:hAnsi="Book Antiqua" w:cs="MS PGothic"/>
                <w:color w:val="000000"/>
              </w:rPr>
              <w:t>dL</w:t>
            </w:r>
            <w:proofErr w:type="spellEnd"/>
            <w:r w:rsidRPr="00C10477">
              <w:rPr>
                <w:rFonts w:ascii="Book Antiqua" w:eastAsia="Yu Gothic" w:hAnsi="Book Antiqua" w:cs="MS PGothic"/>
                <w:color w:val="000000"/>
              </w:rPr>
              <w:t>)</w:t>
            </w:r>
          </w:p>
        </w:tc>
        <w:tc>
          <w:tcPr>
            <w:tcW w:w="182" w:type="pct"/>
            <w:shd w:val="clear" w:color="auto" w:fill="auto"/>
            <w:noWrap/>
            <w:hideMark/>
          </w:tcPr>
          <w:p w14:paraId="4071E30B"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17</w:t>
            </w:r>
          </w:p>
        </w:tc>
        <w:tc>
          <w:tcPr>
            <w:tcW w:w="1089" w:type="pct"/>
            <w:gridSpan w:val="2"/>
            <w:shd w:val="clear" w:color="auto" w:fill="auto"/>
            <w:hideMark/>
          </w:tcPr>
          <w:p w14:paraId="228C5310" w14:textId="3AA26696"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58.3 ± 12.8</w:t>
            </w:r>
          </w:p>
        </w:tc>
        <w:tc>
          <w:tcPr>
            <w:tcW w:w="1427" w:type="pct"/>
            <w:gridSpan w:val="2"/>
            <w:shd w:val="clear" w:color="auto" w:fill="auto"/>
            <w:hideMark/>
          </w:tcPr>
          <w:p w14:paraId="541FE428" w14:textId="3E9BC406"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57.1 ± 13.9</w:t>
            </w:r>
          </w:p>
        </w:tc>
        <w:tc>
          <w:tcPr>
            <w:tcW w:w="573" w:type="pct"/>
            <w:shd w:val="clear" w:color="auto" w:fill="auto"/>
            <w:noWrap/>
            <w:hideMark/>
          </w:tcPr>
          <w:p w14:paraId="734FF3F0"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0.5143</w:t>
            </w:r>
          </w:p>
        </w:tc>
      </w:tr>
      <w:tr w:rsidR="00A476C1" w:rsidRPr="00C10477" w14:paraId="699DF536" w14:textId="77777777" w:rsidTr="00627F76">
        <w:trPr>
          <w:trHeight w:val="360"/>
        </w:trPr>
        <w:tc>
          <w:tcPr>
            <w:tcW w:w="1730" w:type="pct"/>
            <w:shd w:val="clear" w:color="auto" w:fill="auto"/>
            <w:noWrap/>
            <w:hideMark/>
          </w:tcPr>
          <w:p w14:paraId="5358A857" w14:textId="6E1644FF" w:rsidR="00A476C1" w:rsidRPr="00C10477" w:rsidRDefault="00A476C1" w:rsidP="00C10477">
            <w:pPr>
              <w:spacing w:line="360" w:lineRule="auto"/>
              <w:ind w:firstLineChars="100" w:firstLine="240"/>
              <w:jc w:val="both"/>
              <w:rPr>
                <w:rFonts w:ascii="Book Antiqua" w:eastAsia="Yu Gothic" w:hAnsi="Book Antiqua" w:cs="MS PGothic"/>
                <w:color w:val="000000"/>
              </w:rPr>
            </w:pPr>
            <w:proofErr w:type="spellStart"/>
            <w:r w:rsidRPr="00C10477">
              <w:rPr>
                <w:rFonts w:ascii="Book Antiqua" w:eastAsia="Yu Gothic" w:hAnsi="Book Antiqua" w:cs="MS PGothic"/>
                <w:color w:val="000000"/>
              </w:rPr>
              <w:t>hs</w:t>
            </w:r>
            <w:proofErr w:type="spellEnd"/>
            <w:r w:rsidRPr="00C10477">
              <w:rPr>
                <w:rFonts w:ascii="Book Antiqua" w:eastAsia="Yu Gothic" w:hAnsi="Book Antiqua" w:cs="MS PGothic"/>
                <w:color w:val="000000"/>
              </w:rPr>
              <w:t>-CRP (mg/</w:t>
            </w:r>
            <w:proofErr w:type="spellStart"/>
            <w:r w:rsidRPr="00C10477">
              <w:rPr>
                <w:rFonts w:ascii="Book Antiqua" w:eastAsia="Yu Gothic" w:hAnsi="Book Antiqua" w:cs="MS PGothic"/>
                <w:color w:val="000000"/>
              </w:rPr>
              <w:t>dL</w:t>
            </w:r>
            <w:proofErr w:type="spellEnd"/>
            <w:r w:rsidRPr="00C10477">
              <w:rPr>
                <w:rFonts w:ascii="Book Antiqua" w:eastAsia="Yu Gothic" w:hAnsi="Book Antiqua" w:cs="MS PGothic"/>
                <w:color w:val="000000"/>
              </w:rPr>
              <w:t>)</w:t>
            </w:r>
          </w:p>
        </w:tc>
        <w:tc>
          <w:tcPr>
            <w:tcW w:w="182" w:type="pct"/>
            <w:shd w:val="clear" w:color="auto" w:fill="auto"/>
            <w:noWrap/>
            <w:hideMark/>
          </w:tcPr>
          <w:p w14:paraId="0B3EFC4F"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16</w:t>
            </w:r>
          </w:p>
        </w:tc>
        <w:tc>
          <w:tcPr>
            <w:tcW w:w="1089" w:type="pct"/>
            <w:gridSpan w:val="2"/>
            <w:shd w:val="clear" w:color="auto" w:fill="auto"/>
            <w:hideMark/>
          </w:tcPr>
          <w:p w14:paraId="6DFFA4C7" w14:textId="4503ACAC"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0.1087 ± 0.1202</w:t>
            </w:r>
          </w:p>
        </w:tc>
        <w:tc>
          <w:tcPr>
            <w:tcW w:w="1427" w:type="pct"/>
            <w:gridSpan w:val="2"/>
            <w:shd w:val="clear" w:color="auto" w:fill="auto"/>
            <w:hideMark/>
          </w:tcPr>
          <w:p w14:paraId="4A0AAEDE" w14:textId="4AB94536"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0.0881 ± 0.0671</w:t>
            </w:r>
          </w:p>
        </w:tc>
        <w:tc>
          <w:tcPr>
            <w:tcW w:w="573" w:type="pct"/>
            <w:shd w:val="clear" w:color="auto" w:fill="auto"/>
            <w:noWrap/>
            <w:hideMark/>
          </w:tcPr>
          <w:p w14:paraId="2A01F306"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 xml:space="preserve">0.3740 </w:t>
            </w:r>
          </w:p>
        </w:tc>
      </w:tr>
      <w:tr w:rsidR="00A476C1" w:rsidRPr="00C10477" w14:paraId="0F72544C" w14:textId="77777777" w:rsidTr="00627F76">
        <w:trPr>
          <w:trHeight w:val="360"/>
        </w:trPr>
        <w:tc>
          <w:tcPr>
            <w:tcW w:w="1730" w:type="pct"/>
            <w:shd w:val="clear" w:color="auto" w:fill="auto"/>
            <w:noWrap/>
            <w:hideMark/>
          </w:tcPr>
          <w:p w14:paraId="3F3D8CF7" w14:textId="272E372F" w:rsidR="00A476C1" w:rsidRPr="00C10477" w:rsidRDefault="00A476C1"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lastRenderedPageBreak/>
              <w:t>HbA1c (%)</w:t>
            </w:r>
          </w:p>
        </w:tc>
        <w:tc>
          <w:tcPr>
            <w:tcW w:w="182" w:type="pct"/>
            <w:shd w:val="clear" w:color="auto" w:fill="auto"/>
            <w:noWrap/>
            <w:hideMark/>
          </w:tcPr>
          <w:p w14:paraId="3755A7D0"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17</w:t>
            </w:r>
          </w:p>
        </w:tc>
        <w:tc>
          <w:tcPr>
            <w:tcW w:w="1089" w:type="pct"/>
            <w:gridSpan w:val="2"/>
            <w:shd w:val="clear" w:color="auto" w:fill="auto"/>
            <w:hideMark/>
          </w:tcPr>
          <w:p w14:paraId="48E2026B" w14:textId="6D88D04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6.28 ± 0.92</w:t>
            </w:r>
          </w:p>
        </w:tc>
        <w:tc>
          <w:tcPr>
            <w:tcW w:w="1427" w:type="pct"/>
            <w:gridSpan w:val="2"/>
            <w:shd w:val="clear" w:color="auto" w:fill="auto"/>
            <w:hideMark/>
          </w:tcPr>
          <w:p w14:paraId="53532A71" w14:textId="720DEFBF"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6.16 ± 0.62</w:t>
            </w:r>
          </w:p>
        </w:tc>
        <w:tc>
          <w:tcPr>
            <w:tcW w:w="573" w:type="pct"/>
            <w:shd w:val="clear" w:color="auto" w:fill="auto"/>
            <w:noWrap/>
            <w:hideMark/>
          </w:tcPr>
          <w:p w14:paraId="089CE2E7"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 xml:space="preserve">0.2636 </w:t>
            </w:r>
          </w:p>
        </w:tc>
      </w:tr>
      <w:tr w:rsidR="00A476C1" w:rsidRPr="00C10477" w14:paraId="532C05F9" w14:textId="77777777" w:rsidTr="00627F76">
        <w:trPr>
          <w:trHeight w:val="360"/>
        </w:trPr>
        <w:tc>
          <w:tcPr>
            <w:tcW w:w="1730" w:type="pct"/>
            <w:shd w:val="clear" w:color="auto" w:fill="auto"/>
            <w:noWrap/>
            <w:hideMark/>
          </w:tcPr>
          <w:p w14:paraId="6F0876B9" w14:textId="302B66FF" w:rsidR="00A476C1" w:rsidRPr="00C10477" w:rsidRDefault="00A476C1"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HOMA-IR</w:t>
            </w:r>
          </w:p>
        </w:tc>
        <w:tc>
          <w:tcPr>
            <w:tcW w:w="182" w:type="pct"/>
            <w:shd w:val="clear" w:color="auto" w:fill="auto"/>
            <w:noWrap/>
            <w:hideMark/>
          </w:tcPr>
          <w:p w14:paraId="32BF78B1"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16</w:t>
            </w:r>
          </w:p>
        </w:tc>
        <w:tc>
          <w:tcPr>
            <w:tcW w:w="1089" w:type="pct"/>
            <w:gridSpan w:val="2"/>
            <w:shd w:val="clear" w:color="auto" w:fill="auto"/>
            <w:hideMark/>
          </w:tcPr>
          <w:p w14:paraId="089F3C05" w14:textId="2721AD85"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2.38 ± 1.36</w:t>
            </w:r>
          </w:p>
        </w:tc>
        <w:tc>
          <w:tcPr>
            <w:tcW w:w="1427" w:type="pct"/>
            <w:gridSpan w:val="2"/>
            <w:shd w:val="clear" w:color="auto" w:fill="auto"/>
            <w:hideMark/>
          </w:tcPr>
          <w:p w14:paraId="03FD8D57" w14:textId="43315F70"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2.87 ± 2.18</w:t>
            </w:r>
          </w:p>
        </w:tc>
        <w:tc>
          <w:tcPr>
            <w:tcW w:w="573" w:type="pct"/>
            <w:shd w:val="clear" w:color="auto" w:fill="auto"/>
            <w:noWrap/>
            <w:hideMark/>
          </w:tcPr>
          <w:p w14:paraId="4A45A514"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0.1436</w:t>
            </w:r>
          </w:p>
        </w:tc>
      </w:tr>
      <w:tr w:rsidR="00D050F6" w:rsidRPr="00C10477" w14:paraId="1643B9AD" w14:textId="77777777" w:rsidTr="00627F76">
        <w:trPr>
          <w:trHeight w:val="360"/>
        </w:trPr>
        <w:tc>
          <w:tcPr>
            <w:tcW w:w="1730" w:type="pct"/>
            <w:shd w:val="clear" w:color="auto" w:fill="auto"/>
            <w:noWrap/>
            <w:hideMark/>
          </w:tcPr>
          <w:p w14:paraId="5AEE0F9A" w14:textId="77777777" w:rsidR="00D050F6" w:rsidRPr="00C10477" w:rsidRDefault="00D050F6"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Serum fibrosis markers</w:t>
            </w:r>
          </w:p>
        </w:tc>
        <w:tc>
          <w:tcPr>
            <w:tcW w:w="182" w:type="pct"/>
            <w:shd w:val="clear" w:color="auto" w:fill="auto"/>
            <w:noWrap/>
            <w:hideMark/>
          </w:tcPr>
          <w:p w14:paraId="79D9613B" w14:textId="77777777" w:rsidR="00D050F6" w:rsidRPr="00C10477" w:rsidRDefault="00D050F6" w:rsidP="00C10477">
            <w:pPr>
              <w:spacing w:line="360" w:lineRule="auto"/>
              <w:jc w:val="both"/>
              <w:rPr>
                <w:rFonts w:ascii="Book Antiqua" w:eastAsia="Yu Gothic" w:hAnsi="Book Antiqua" w:cs="MS PGothic"/>
                <w:color w:val="000000"/>
              </w:rPr>
            </w:pPr>
          </w:p>
        </w:tc>
        <w:tc>
          <w:tcPr>
            <w:tcW w:w="1089" w:type="pct"/>
            <w:gridSpan w:val="2"/>
            <w:shd w:val="clear" w:color="auto" w:fill="auto"/>
            <w:noWrap/>
            <w:hideMark/>
          </w:tcPr>
          <w:p w14:paraId="36936B09" w14:textId="77777777" w:rsidR="00D050F6" w:rsidRPr="00C10477" w:rsidRDefault="00D050F6" w:rsidP="00C10477">
            <w:pPr>
              <w:spacing w:line="360" w:lineRule="auto"/>
              <w:jc w:val="both"/>
              <w:rPr>
                <w:rFonts w:ascii="Book Antiqua" w:eastAsia="Times New Roman" w:hAnsi="Book Antiqua"/>
              </w:rPr>
            </w:pPr>
          </w:p>
        </w:tc>
        <w:tc>
          <w:tcPr>
            <w:tcW w:w="1427" w:type="pct"/>
            <w:gridSpan w:val="2"/>
            <w:shd w:val="clear" w:color="auto" w:fill="auto"/>
            <w:noWrap/>
            <w:hideMark/>
          </w:tcPr>
          <w:p w14:paraId="0E223E03" w14:textId="77777777" w:rsidR="00D050F6" w:rsidRPr="00C10477" w:rsidRDefault="00D050F6" w:rsidP="00C10477">
            <w:pPr>
              <w:spacing w:line="360" w:lineRule="auto"/>
              <w:jc w:val="both"/>
              <w:rPr>
                <w:rFonts w:ascii="Book Antiqua" w:eastAsia="Times New Roman" w:hAnsi="Book Antiqua"/>
              </w:rPr>
            </w:pPr>
          </w:p>
        </w:tc>
        <w:tc>
          <w:tcPr>
            <w:tcW w:w="573" w:type="pct"/>
            <w:shd w:val="clear" w:color="auto" w:fill="auto"/>
            <w:noWrap/>
            <w:hideMark/>
          </w:tcPr>
          <w:p w14:paraId="079A4CCE" w14:textId="77777777" w:rsidR="00D050F6" w:rsidRPr="00C10477" w:rsidRDefault="00D050F6" w:rsidP="00C10477">
            <w:pPr>
              <w:spacing w:line="360" w:lineRule="auto"/>
              <w:jc w:val="both"/>
              <w:rPr>
                <w:rFonts w:ascii="Book Antiqua" w:eastAsia="Times New Roman" w:hAnsi="Book Antiqua"/>
              </w:rPr>
            </w:pPr>
          </w:p>
        </w:tc>
      </w:tr>
      <w:tr w:rsidR="00A476C1" w:rsidRPr="00C10477" w14:paraId="10538BE2" w14:textId="77777777" w:rsidTr="00627F76">
        <w:trPr>
          <w:trHeight w:val="360"/>
        </w:trPr>
        <w:tc>
          <w:tcPr>
            <w:tcW w:w="1730" w:type="pct"/>
            <w:shd w:val="clear" w:color="auto" w:fill="auto"/>
            <w:noWrap/>
            <w:hideMark/>
          </w:tcPr>
          <w:p w14:paraId="6C4EF4EB" w14:textId="10F1CCF2" w:rsidR="00A476C1" w:rsidRPr="00C10477" w:rsidRDefault="00A476C1"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M2BPGi</w:t>
            </w:r>
          </w:p>
        </w:tc>
        <w:tc>
          <w:tcPr>
            <w:tcW w:w="182" w:type="pct"/>
            <w:shd w:val="clear" w:color="auto" w:fill="auto"/>
            <w:noWrap/>
            <w:hideMark/>
          </w:tcPr>
          <w:p w14:paraId="2C16D68E"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17</w:t>
            </w:r>
          </w:p>
        </w:tc>
        <w:tc>
          <w:tcPr>
            <w:tcW w:w="1089" w:type="pct"/>
            <w:gridSpan w:val="2"/>
            <w:shd w:val="clear" w:color="auto" w:fill="auto"/>
            <w:hideMark/>
          </w:tcPr>
          <w:p w14:paraId="2921C39E" w14:textId="7B56FE66"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0.519 ± 0.215</w:t>
            </w:r>
          </w:p>
        </w:tc>
        <w:tc>
          <w:tcPr>
            <w:tcW w:w="1427" w:type="pct"/>
            <w:gridSpan w:val="2"/>
            <w:shd w:val="clear" w:color="auto" w:fill="auto"/>
            <w:hideMark/>
          </w:tcPr>
          <w:p w14:paraId="191D6FFE" w14:textId="23E29A88"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0.556 ± 0.148</w:t>
            </w:r>
          </w:p>
        </w:tc>
        <w:tc>
          <w:tcPr>
            <w:tcW w:w="573" w:type="pct"/>
            <w:shd w:val="clear" w:color="auto" w:fill="auto"/>
            <w:noWrap/>
            <w:hideMark/>
          </w:tcPr>
          <w:p w14:paraId="4BD79BB0"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0.2151</w:t>
            </w:r>
          </w:p>
        </w:tc>
      </w:tr>
      <w:tr w:rsidR="00A476C1" w:rsidRPr="00C10477" w14:paraId="13BAC8B1" w14:textId="77777777" w:rsidTr="00627F76">
        <w:trPr>
          <w:trHeight w:val="360"/>
        </w:trPr>
        <w:tc>
          <w:tcPr>
            <w:tcW w:w="1730" w:type="pct"/>
            <w:shd w:val="clear" w:color="auto" w:fill="auto"/>
            <w:noWrap/>
            <w:hideMark/>
          </w:tcPr>
          <w:p w14:paraId="17609FBC" w14:textId="77777777" w:rsidR="00A476C1" w:rsidRPr="00C10477" w:rsidRDefault="00A476C1"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Type IV collagen 7s (ng/mL)</w:t>
            </w:r>
          </w:p>
        </w:tc>
        <w:tc>
          <w:tcPr>
            <w:tcW w:w="182" w:type="pct"/>
            <w:shd w:val="clear" w:color="auto" w:fill="auto"/>
            <w:noWrap/>
            <w:hideMark/>
          </w:tcPr>
          <w:p w14:paraId="70DCB6DA"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17</w:t>
            </w:r>
          </w:p>
        </w:tc>
        <w:tc>
          <w:tcPr>
            <w:tcW w:w="1089" w:type="pct"/>
            <w:gridSpan w:val="2"/>
            <w:shd w:val="clear" w:color="auto" w:fill="auto"/>
            <w:hideMark/>
          </w:tcPr>
          <w:p w14:paraId="18AD632F" w14:textId="3B9BF66A"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3.35 ± 0.70</w:t>
            </w:r>
          </w:p>
        </w:tc>
        <w:tc>
          <w:tcPr>
            <w:tcW w:w="1427" w:type="pct"/>
            <w:gridSpan w:val="2"/>
            <w:shd w:val="clear" w:color="auto" w:fill="auto"/>
            <w:hideMark/>
          </w:tcPr>
          <w:p w14:paraId="22A12705" w14:textId="3CE76723"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3.40 ± 0.53</w:t>
            </w:r>
          </w:p>
        </w:tc>
        <w:tc>
          <w:tcPr>
            <w:tcW w:w="573" w:type="pct"/>
            <w:shd w:val="clear" w:color="auto" w:fill="auto"/>
            <w:noWrap/>
            <w:hideMark/>
          </w:tcPr>
          <w:p w14:paraId="3578A5B7"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0.7018</w:t>
            </w:r>
          </w:p>
        </w:tc>
      </w:tr>
      <w:tr w:rsidR="00A476C1" w:rsidRPr="00C10477" w14:paraId="3C874F1A" w14:textId="77777777" w:rsidTr="00627F76">
        <w:trPr>
          <w:trHeight w:val="396"/>
        </w:trPr>
        <w:tc>
          <w:tcPr>
            <w:tcW w:w="1730" w:type="pct"/>
            <w:shd w:val="clear" w:color="auto" w:fill="auto"/>
            <w:noWrap/>
            <w:hideMark/>
          </w:tcPr>
          <w:p w14:paraId="64E4CFD6" w14:textId="4C719E5B" w:rsidR="00A476C1" w:rsidRPr="00C10477" w:rsidRDefault="00A476C1"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Platelet count (× 10</w:t>
            </w:r>
            <w:r w:rsidRPr="00C10477">
              <w:rPr>
                <w:rFonts w:ascii="Book Antiqua" w:eastAsia="Yu Gothic" w:hAnsi="Book Antiqua" w:cs="MS PGothic"/>
                <w:color w:val="000000"/>
                <w:vertAlign w:val="superscript"/>
              </w:rPr>
              <w:t>4</w:t>
            </w:r>
            <w:r w:rsidRPr="00C10477">
              <w:rPr>
                <w:rFonts w:ascii="Book Antiqua" w:eastAsia="Yu Gothic" w:hAnsi="Book Antiqua" w:cs="MS PGothic"/>
                <w:color w:val="000000"/>
              </w:rPr>
              <w:t>/</w:t>
            </w:r>
            <w:proofErr w:type="spellStart"/>
            <w:r w:rsidRPr="00C10477">
              <w:rPr>
                <w:rFonts w:ascii="Book Antiqua" w:eastAsia="Yu Gothic" w:hAnsi="Book Antiqua" w:cs="MS PGothic"/>
                <w:color w:val="000000"/>
              </w:rPr>
              <w:t>μL</w:t>
            </w:r>
            <w:proofErr w:type="spellEnd"/>
            <w:r w:rsidRPr="00C10477">
              <w:rPr>
                <w:rFonts w:ascii="Book Antiqua" w:eastAsia="Yu Gothic" w:hAnsi="Book Antiqua" w:cs="MS PGothic"/>
                <w:color w:val="000000"/>
              </w:rPr>
              <w:t>)</w:t>
            </w:r>
          </w:p>
        </w:tc>
        <w:tc>
          <w:tcPr>
            <w:tcW w:w="182" w:type="pct"/>
            <w:shd w:val="clear" w:color="auto" w:fill="auto"/>
            <w:noWrap/>
            <w:hideMark/>
          </w:tcPr>
          <w:p w14:paraId="39062BC5"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17</w:t>
            </w:r>
          </w:p>
        </w:tc>
        <w:tc>
          <w:tcPr>
            <w:tcW w:w="1089" w:type="pct"/>
            <w:gridSpan w:val="2"/>
            <w:shd w:val="clear" w:color="auto" w:fill="auto"/>
            <w:hideMark/>
          </w:tcPr>
          <w:p w14:paraId="2ACA5D9F" w14:textId="339BC47B"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25.44 ± 7.30</w:t>
            </w:r>
          </w:p>
        </w:tc>
        <w:tc>
          <w:tcPr>
            <w:tcW w:w="1427" w:type="pct"/>
            <w:gridSpan w:val="2"/>
            <w:shd w:val="clear" w:color="auto" w:fill="auto"/>
            <w:hideMark/>
          </w:tcPr>
          <w:p w14:paraId="48554A49" w14:textId="40A0FEA3"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24.65 ± 5 .70</w:t>
            </w:r>
          </w:p>
        </w:tc>
        <w:tc>
          <w:tcPr>
            <w:tcW w:w="573" w:type="pct"/>
            <w:shd w:val="clear" w:color="auto" w:fill="auto"/>
            <w:noWrap/>
            <w:hideMark/>
          </w:tcPr>
          <w:p w14:paraId="73F22FFA"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 xml:space="preserve">0.3100 </w:t>
            </w:r>
          </w:p>
        </w:tc>
      </w:tr>
      <w:tr w:rsidR="00D050F6" w:rsidRPr="00C10477" w14:paraId="09F1B7F6" w14:textId="77777777" w:rsidTr="00627F76">
        <w:trPr>
          <w:trHeight w:val="360"/>
        </w:trPr>
        <w:tc>
          <w:tcPr>
            <w:tcW w:w="1730" w:type="pct"/>
            <w:shd w:val="clear" w:color="auto" w:fill="auto"/>
            <w:noWrap/>
            <w:hideMark/>
          </w:tcPr>
          <w:p w14:paraId="2DF27608" w14:textId="77777777" w:rsidR="00D050F6" w:rsidRPr="00C10477" w:rsidRDefault="00D050F6"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Transient elastography measurements</w:t>
            </w:r>
          </w:p>
        </w:tc>
        <w:tc>
          <w:tcPr>
            <w:tcW w:w="182" w:type="pct"/>
            <w:shd w:val="clear" w:color="auto" w:fill="auto"/>
            <w:noWrap/>
            <w:hideMark/>
          </w:tcPr>
          <w:p w14:paraId="49A6E5BA" w14:textId="77777777" w:rsidR="00D050F6" w:rsidRPr="00C10477" w:rsidRDefault="00D050F6" w:rsidP="00C10477">
            <w:pPr>
              <w:spacing w:line="360" w:lineRule="auto"/>
              <w:jc w:val="both"/>
              <w:rPr>
                <w:rFonts w:ascii="Book Antiqua" w:eastAsia="Yu Gothic" w:hAnsi="Book Antiqua" w:cs="MS PGothic"/>
                <w:color w:val="000000"/>
              </w:rPr>
            </w:pPr>
          </w:p>
        </w:tc>
        <w:tc>
          <w:tcPr>
            <w:tcW w:w="1089" w:type="pct"/>
            <w:gridSpan w:val="2"/>
            <w:shd w:val="clear" w:color="auto" w:fill="auto"/>
            <w:noWrap/>
            <w:hideMark/>
          </w:tcPr>
          <w:p w14:paraId="68452929" w14:textId="77777777" w:rsidR="00D050F6" w:rsidRPr="00C10477" w:rsidRDefault="00D050F6" w:rsidP="00C10477">
            <w:pPr>
              <w:spacing w:line="360" w:lineRule="auto"/>
              <w:jc w:val="both"/>
              <w:rPr>
                <w:rFonts w:ascii="Book Antiqua" w:eastAsia="Times New Roman" w:hAnsi="Book Antiqua"/>
              </w:rPr>
            </w:pPr>
          </w:p>
        </w:tc>
        <w:tc>
          <w:tcPr>
            <w:tcW w:w="1427" w:type="pct"/>
            <w:gridSpan w:val="2"/>
            <w:shd w:val="clear" w:color="auto" w:fill="auto"/>
            <w:noWrap/>
            <w:hideMark/>
          </w:tcPr>
          <w:p w14:paraId="4D546FE9" w14:textId="77777777" w:rsidR="00D050F6" w:rsidRPr="00C10477" w:rsidRDefault="00D050F6" w:rsidP="00C10477">
            <w:pPr>
              <w:spacing w:line="360" w:lineRule="auto"/>
              <w:jc w:val="both"/>
              <w:rPr>
                <w:rFonts w:ascii="Book Antiqua" w:eastAsia="Times New Roman" w:hAnsi="Book Antiqua"/>
              </w:rPr>
            </w:pPr>
          </w:p>
        </w:tc>
        <w:tc>
          <w:tcPr>
            <w:tcW w:w="573" w:type="pct"/>
            <w:shd w:val="clear" w:color="auto" w:fill="auto"/>
            <w:noWrap/>
            <w:hideMark/>
          </w:tcPr>
          <w:p w14:paraId="6EA7DA8C" w14:textId="77777777" w:rsidR="00D050F6" w:rsidRPr="00C10477" w:rsidRDefault="00D050F6" w:rsidP="00C10477">
            <w:pPr>
              <w:spacing w:line="360" w:lineRule="auto"/>
              <w:jc w:val="both"/>
              <w:rPr>
                <w:rFonts w:ascii="Book Antiqua" w:eastAsia="Times New Roman" w:hAnsi="Book Antiqua"/>
              </w:rPr>
            </w:pPr>
          </w:p>
        </w:tc>
      </w:tr>
      <w:tr w:rsidR="00A476C1" w:rsidRPr="00C10477" w14:paraId="4F54C213" w14:textId="77777777" w:rsidTr="00627F76">
        <w:trPr>
          <w:trHeight w:val="360"/>
        </w:trPr>
        <w:tc>
          <w:tcPr>
            <w:tcW w:w="1730" w:type="pct"/>
            <w:shd w:val="clear" w:color="auto" w:fill="auto"/>
            <w:noWrap/>
            <w:hideMark/>
          </w:tcPr>
          <w:p w14:paraId="1E1E84B7" w14:textId="6F390C38" w:rsidR="00A476C1" w:rsidRPr="00C10477" w:rsidRDefault="00A476C1"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LSM (kPa)</w:t>
            </w:r>
          </w:p>
        </w:tc>
        <w:tc>
          <w:tcPr>
            <w:tcW w:w="182" w:type="pct"/>
            <w:shd w:val="clear" w:color="auto" w:fill="auto"/>
            <w:noWrap/>
            <w:hideMark/>
          </w:tcPr>
          <w:p w14:paraId="13D61323"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17</w:t>
            </w:r>
          </w:p>
        </w:tc>
        <w:tc>
          <w:tcPr>
            <w:tcW w:w="1089" w:type="pct"/>
            <w:gridSpan w:val="2"/>
            <w:shd w:val="clear" w:color="auto" w:fill="auto"/>
            <w:hideMark/>
          </w:tcPr>
          <w:p w14:paraId="656A8C70" w14:textId="2957C622"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4.59 ± 0.97</w:t>
            </w:r>
          </w:p>
        </w:tc>
        <w:tc>
          <w:tcPr>
            <w:tcW w:w="1427" w:type="pct"/>
            <w:gridSpan w:val="2"/>
            <w:shd w:val="clear" w:color="auto" w:fill="auto"/>
            <w:hideMark/>
          </w:tcPr>
          <w:p w14:paraId="1C58EBA9" w14:textId="1953C351"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4.79 ± 1.42</w:t>
            </w:r>
          </w:p>
        </w:tc>
        <w:tc>
          <w:tcPr>
            <w:tcW w:w="573" w:type="pct"/>
            <w:shd w:val="clear" w:color="auto" w:fill="auto"/>
            <w:noWrap/>
            <w:hideMark/>
          </w:tcPr>
          <w:p w14:paraId="5C56C979"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0.3243</w:t>
            </w:r>
          </w:p>
        </w:tc>
      </w:tr>
      <w:tr w:rsidR="00A476C1" w:rsidRPr="00C10477" w14:paraId="1A2ABED2" w14:textId="77777777" w:rsidTr="00627F76">
        <w:trPr>
          <w:trHeight w:val="360"/>
        </w:trPr>
        <w:tc>
          <w:tcPr>
            <w:tcW w:w="1730" w:type="pct"/>
            <w:shd w:val="clear" w:color="auto" w:fill="auto"/>
            <w:noWrap/>
            <w:hideMark/>
          </w:tcPr>
          <w:p w14:paraId="1D067C2C" w14:textId="553679CA" w:rsidR="00A476C1" w:rsidRPr="00C10477" w:rsidRDefault="00A476C1"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CAP (dB/m)</w:t>
            </w:r>
          </w:p>
        </w:tc>
        <w:tc>
          <w:tcPr>
            <w:tcW w:w="182" w:type="pct"/>
            <w:shd w:val="clear" w:color="auto" w:fill="auto"/>
            <w:noWrap/>
            <w:hideMark/>
          </w:tcPr>
          <w:p w14:paraId="1CD66087"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17</w:t>
            </w:r>
          </w:p>
        </w:tc>
        <w:tc>
          <w:tcPr>
            <w:tcW w:w="1089" w:type="pct"/>
            <w:gridSpan w:val="2"/>
            <w:shd w:val="clear" w:color="auto" w:fill="auto"/>
            <w:hideMark/>
          </w:tcPr>
          <w:p w14:paraId="6703634A" w14:textId="51CAAE33"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306.1 ± 58.2</w:t>
            </w:r>
          </w:p>
        </w:tc>
        <w:tc>
          <w:tcPr>
            <w:tcW w:w="1427" w:type="pct"/>
            <w:gridSpan w:val="2"/>
            <w:shd w:val="clear" w:color="auto" w:fill="auto"/>
            <w:hideMark/>
          </w:tcPr>
          <w:p w14:paraId="4447FBAF" w14:textId="5ADF3B23"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319.8 ± 43.3</w:t>
            </w:r>
          </w:p>
        </w:tc>
        <w:tc>
          <w:tcPr>
            <w:tcW w:w="573" w:type="pct"/>
            <w:shd w:val="clear" w:color="auto" w:fill="auto"/>
            <w:noWrap/>
            <w:hideMark/>
          </w:tcPr>
          <w:p w14:paraId="48EE4575"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0.2105</w:t>
            </w:r>
          </w:p>
        </w:tc>
      </w:tr>
    </w:tbl>
    <w:p w14:paraId="14D3C456" w14:textId="7617AE26"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Data are presented as mean ± standard deviation. Data were examined by a paired </w:t>
      </w:r>
      <w:r w:rsidRPr="00C10477">
        <w:rPr>
          <w:rFonts w:ascii="Book Antiqua" w:eastAsia="Book Antiqua" w:hAnsi="Book Antiqua" w:cs="Book Antiqua"/>
          <w:i/>
          <w:iCs/>
          <w:color w:val="000000"/>
        </w:rPr>
        <w:t>t</w:t>
      </w:r>
      <w:r w:rsidRPr="00C10477">
        <w:rPr>
          <w:rFonts w:ascii="Book Antiqua" w:eastAsia="Book Antiqua" w:hAnsi="Book Antiqua" w:cs="Book Antiqua"/>
          <w:color w:val="000000"/>
        </w:rPr>
        <w:t>-test or the Wilcoxon signed-rank test, as appropriate.</w:t>
      </w:r>
      <w:r w:rsidR="00830DD3" w:rsidRPr="00C10477">
        <w:rPr>
          <w:rFonts w:ascii="Book Antiqua" w:hAnsi="Book Antiqua" w:cs="Book Antiqua"/>
          <w:color w:val="000000"/>
          <w:lang w:eastAsia="zh-CN"/>
        </w:rPr>
        <w:t xml:space="preserve"> </w:t>
      </w:r>
      <w:r w:rsidR="00830DD3" w:rsidRPr="00C10477">
        <w:rPr>
          <w:rFonts w:ascii="Book Antiqua" w:eastAsia="Book Antiqua" w:hAnsi="Book Antiqua" w:cs="Book Antiqua"/>
          <w:color w:val="000000"/>
        </w:rPr>
        <w:t>m-CI</w:t>
      </w:r>
      <w:r w:rsidR="0062225F" w:rsidRPr="00C10477">
        <w:rPr>
          <w:rFonts w:ascii="Book Antiqua" w:eastAsia="Book Antiqua" w:hAnsi="Book Antiqua" w:cs="Book Antiqua"/>
          <w:color w:val="000000"/>
        </w:rPr>
        <w:t xml:space="preserve"> =</w:t>
      </w:r>
      <w:r w:rsidR="00830DD3" w:rsidRPr="00C10477">
        <w:rPr>
          <w:rFonts w:ascii="Book Antiqua" w:eastAsia="Book Antiqua" w:hAnsi="Book Antiqua" w:cs="Book Antiqua"/>
          <w:color w:val="000000"/>
        </w:rPr>
        <w:t xml:space="preserve"> </w:t>
      </w:r>
      <w:r w:rsidR="0062225F" w:rsidRPr="00C10477">
        <w:rPr>
          <w:rFonts w:ascii="Book Antiqua" w:eastAsia="Book Antiqua" w:hAnsi="Book Antiqua" w:cs="Book Antiqua"/>
          <w:color w:val="000000"/>
        </w:rPr>
        <w:t>{</w:t>
      </w:r>
      <w:r w:rsidR="00830DD3" w:rsidRPr="00C10477">
        <w:rPr>
          <w:rFonts w:ascii="Book Antiqua" w:eastAsia="Book Antiqua" w:hAnsi="Book Antiqua" w:cs="Book Antiqua"/>
          <w:color w:val="000000"/>
        </w:rPr>
        <w:t xml:space="preserve">sum of the following calculations for each of the 6 </w:t>
      </w:r>
      <w:proofErr w:type="spellStart"/>
      <w:r w:rsidR="00830DD3" w:rsidRPr="00C10477">
        <w:rPr>
          <w:rFonts w:ascii="Book Antiqua" w:eastAsia="Book Antiqua" w:hAnsi="Book Antiqua" w:cs="Book Antiqua"/>
          <w:color w:val="000000"/>
        </w:rPr>
        <w:t>mo</w:t>
      </w:r>
      <w:proofErr w:type="spellEnd"/>
      <w:r w:rsidR="00830DD3" w:rsidRPr="00C10477">
        <w:rPr>
          <w:rFonts w:ascii="Book Antiqua" w:eastAsia="Book Antiqua" w:hAnsi="Book Antiqua" w:cs="Book Antiqua"/>
          <w:color w:val="000000"/>
        </w:rPr>
        <w:t xml:space="preserve"> of treatment: </w:t>
      </w:r>
      <w:r w:rsidR="0062225F" w:rsidRPr="00C10477">
        <w:rPr>
          <w:rFonts w:ascii="Book Antiqua" w:eastAsia="Book Antiqua" w:hAnsi="Book Antiqua" w:cs="Book Antiqua"/>
          <w:color w:val="000000"/>
        </w:rPr>
        <w:t>[Continuous positive airway pressure (CPAP)</w:t>
      </w:r>
      <w:r w:rsidR="00830DD3" w:rsidRPr="00C10477">
        <w:rPr>
          <w:rFonts w:ascii="Book Antiqua" w:eastAsia="Book Antiqua" w:hAnsi="Book Antiqua" w:cs="Book Antiqua"/>
          <w:color w:val="000000"/>
        </w:rPr>
        <w:t xml:space="preserve"> usage rate of days per calendar month</w:t>
      </w:r>
      <w:r w:rsidR="0062225F" w:rsidRPr="00C10477">
        <w:rPr>
          <w:rFonts w:ascii="Book Antiqua" w:eastAsia="Book Antiqua" w:hAnsi="Book Antiqua" w:cs="Book Antiqua"/>
          <w:color w:val="000000"/>
        </w:rPr>
        <w:t>]</w:t>
      </w:r>
      <w:r w:rsidR="00830DD3" w:rsidRPr="00C10477">
        <w:rPr>
          <w:rFonts w:ascii="Book Antiqua" w:eastAsia="Book Antiqua" w:hAnsi="Book Antiqua" w:cs="Book Antiqua"/>
          <w:color w:val="000000"/>
        </w:rPr>
        <w:t xml:space="preserve"> × (ratio of days of CPAP use for &gt; 4 h/d to total days of CPAP use in the same calendar month)</w:t>
      </w:r>
      <w:r w:rsidR="0062225F" w:rsidRPr="00C10477">
        <w:rPr>
          <w:rFonts w:ascii="Book Antiqua" w:eastAsia="Book Antiqua" w:hAnsi="Book Antiqua" w:cs="Book Antiqua"/>
          <w:color w:val="000000"/>
        </w:rPr>
        <w:t>}</w:t>
      </w:r>
      <w:r w:rsidR="00830DD3" w:rsidRPr="00C10477">
        <w:rPr>
          <w:rFonts w:ascii="Book Antiqua" w:eastAsia="Book Antiqua" w:hAnsi="Book Antiqua" w:cs="Book Antiqua"/>
          <w:color w:val="000000"/>
        </w:rPr>
        <w:t>/6 mo.</w:t>
      </w:r>
      <w:r w:rsidR="00830DD3" w:rsidRPr="00C10477">
        <w:rPr>
          <w:rFonts w:ascii="Book Antiqua" w:hAnsi="Book Antiqua" w:cs="Book Antiqua"/>
          <w:color w:val="000000"/>
          <w:lang w:eastAsia="zh-CN"/>
        </w:rPr>
        <w:t xml:space="preserve"> </w:t>
      </w:r>
      <w:r w:rsidRPr="00C10477">
        <w:rPr>
          <w:rFonts w:ascii="Book Antiqua" w:eastAsia="Book Antiqua" w:hAnsi="Book Antiqua" w:cs="Book Antiqua"/>
          <w:color w:val="000000"/>
        </w:rPr>
        <w:t>ALT</w:t>
      </w:r>
      <w:r w:rsidR="00830DD3" w:rsidRPr="00C10477">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830DD3" w:rsidRPr="00C10477">
        <w:rPr>
          <w:rFonts w:ascii="Book Antiqua" w:eastAsia="Book Antiqua" w:hAnsi="Book Antiqua" w:cs="Book Antiqua"/>
          <w:color w:val="000000"/>
        </w:rPr>
        <w:t>A</w:t>
      </w:r>
      <w:r w:rsidRPr="00C10477">
        <w:rPr>
          <w:rFonts w:ascii="Book Antiqua" w:eastAsia="Book Antiqua" w:hAnsi="Book Antiqua" w:cs="Book Antiqua"/>
          <w:color w:val="000000"/>
        </w:rPr>
        <w:t>lanine aminotransferase; AST</w:t>
      </w:r>
      <w:r w:rsidR="00830DD3" w:rsidRPr="00C10477">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830DD3" w:rsidRPr="00C10477">
        <w:rPr>
          <w:rFonts w:ascii="Book Antiqua" w:eastAsia="Book Antiqua" w:hAnsi="Book Antiqua" w:cs="Book Antiqua"/>
          <w:color w:val="000000"/>
        </w:rPr>
        <w:t>A</w:t>
      </w:r>
      <w:r w:rsidRPr="00C10477">
        <w:rPr>
          <w:rFonts w:ascii="Book Antiqua" w:eastAsia="Book Antiqua" w:hAnsi="Book Antiqua" w:cs="Book Antiqua"/>
          <w:color w:val="000000"/>
        </w:rPr>
        <w:t>spartate aminotransferase; BMI</w:t>
      </w:r>
      <w:r w:rsidR="00830DD3" w:rsidRPr="00C10477">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830DD3" w:rsidRPr="00C10477">
        <w:rPr>
          <w:rFonts w:ascii="Book Antiqua" w:eastAsia="Book Antiqua" w:hAnsi="Book Antiqua" w:cs="Book Antiqua"/>
          <w:color w:val="000000"/>
        </w:rPr>
        <w:t>B</w:t>
      </w:r>
      <w:r w:rsidRPr="00C10477">
        <w:rPr>
          <w:rFonts w:ascii="Book Antiqua" w:eastAsia="Book Antiqua" w:hAnsi="Book Antiqua" w:cs="Book Antiqua"/>
          <w:color w:val="000000"/>
        </w:rPr>
        <w:t>ody mass index; BW</w:t>
      </w:r>
      <w:r w:rsidR="00830DD3" w:rsidRPr="00C10477">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830DD3" w:rsidRPr="00C10477">
        <w:rPr>
          <w:rFonts w:ascii="Book Antiqua" w:eastAsia="Book Antiqua" w:hAnsi="Book Antiqua" w:cs="Book Antiqua"/>
          <w:color w:val="000000"/>
        </w:rPr>
        <w:t>B</w:t>
      </w:r>
      <w:r w:rsidRPr="00C10477">
        <w:rPr>
          <w:rFonts w:ascii="Book Antiqua" w:eastAsia="Book Antiqua" w:hAnsi="Book Antiqua" w:cs="Book Antiqua"/>
          <w:color w:val="000000"/>
        </w:rPr>
        <w:t>ody weight; CAP</w:t>
      </w:r>
      <w:r w:rsidR="00830DD3" w:rsidRPr="00C10477">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830DD3" w:rsidRPr="00C10477">
        <w:rPr>
          <w:rFonts w:ascii="Book Antiqua" w:eastAsia="Book Antiqua" w:hAnsi="Book Antiqua" w:cs="Book Antiqua"/>
          <w:color w:val="000000"/>
        </w:rPr>
        <w:t>C</w:t>
      </w:r>
      <w:r w:rsidRPr="00C10477">
        <w:rPr>
          <w:rFonts w:ascii="Book Antiqua" w:eastAsia="Book Antiqua" w:hAnsi="Book Antiqua" w:cs="Book Antiqua"/>
          <w:color w:val="000000"/>
        </w:rPr>
        <w:t>ontrolled attenuation parameter; CPAP</w:t>
      </w:r>
      <w:r w:rsidR="00830DD3" w:rsidRPr="00C10477">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830DD3" w:rsidRPr="00C10477">
        <w:rPr>
          <w:rFonts w:ascii="Book Antiqua" w:eastAsia="Book Antiqua" w:hAnsi="Book Antiqua" w:cs="Book Antiqua"/>
          <w:color w:val="000000"/>
        </w:rPr>
        <w:t>C</w:t>
      </w:r>
      <w:r w:rsidRPr="00C10477">
        <w:rPr>
          <w:rFonts w:ascii="Book Antiqua" w:eastAsia="Book Antiqua" w:hAnsi="Book Antiqua" w:cs="Book Antiqua"/>
          <w:color w:val="000000"/>
        </w:rPr>
        <w:t>ontinuous positive airway pressure; GGT</w:t>
      </w:r>
      <w:r w:rsidR="00830DD3" w:rsidRPr="00C10477">
        <w:rPr>
          <w:rFonts w:ascii="Book Antiqua" w:eastAsia="Book Antiqua" w:hAnsi="Book Antiqua" w:cs="Book Antiqua"/>
          <w:color w:val="000000"/>
        </w:rPr>
        <w:t>:</w:t>
      </w:r>
      <w:r w:rsidRPr="00C10477">
        <w:rPr>
          <w:rFonts w:ascii="Book Antiqua" w:eastAsia="Book Antiqua" w:hAnsi="Book Antiqua" w:cs="Book Antiqua"/>
          <w:color w:val="000000"/>
        </w:rPr>
        <w:t xml:space="preserve"> γ-glutamyl transpeptidase; HbA1c</w:t>
      </w:r>
      <w:r w:rsidR="00830DD3" w:rsidRPr="00C10477">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830DD3" w:rsidRPr="00C10477">
        <w:rPr>
          <w:rFonts w:ascii="Book Antiqua" w:eastAsia="Book Antiqua" w:hAnsi="Book Antiqua" w:cs="Book Antiqua"/>
          <w:color w:val="000000"/>
        </w:rPr>
        <w:t>H</w:t>
      </w:r>
      <w:r w:rsidRPr="00C10477">
        <w:rPr>
          <w:rFonts w:ascii="Book Antiqua" w:eastAsia="Book Antiqua" w:hAnsi="Book Antiqua" w:cs="Book Antiqua"/>
          <w:color w:val="000000"/>
        </w:rPr>
        <w:t>emoglobin A1c; HDL-C</w:t>
      </w:r>
      <w:r w:rsidR="00830DD3" w:rsidRPr="00C10477">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830DD3" w:rsidRPr="00C10477">
        <w:rPr>
          <w:rFonts w:ascii="Book Antiqua" w:eastAsia="Book Antiqua" w:hAnsi="Book Antiqua" w:cs="Book Antiqua"/>
          <w:color w:val="000000"/>
        </w:rPr>
        <w:t>H</w:t>
      </w:r>
      <w:r w:rsidRPr="00C10477">
        <w:rPr>
          <w:rFonts w:ascii="Book Antiqua" w:eastAsia="Book Antiqua" w:hAnsi="Book Antiqua" w:cs="Book Antiqua"/>
          <w:color w:val="000000"/>
        </w:rPr>
        <w:t>igh-density lipoprotein cholesterol; HOMA-IR</w:t>
      </w:r>
      <w:r w:rsidR="00830DD3" w:rsidRPr="00C10477">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830DD3" w:rsidRPr="00C10477">
        <w:rPr>
          <w:rFonts w:ascii="Book Antiqua" w:eastAsia="Book Antiqua" w:hAnsi="Book Antiqua" w:cs="Book Antiqua"/>
          <w:color w:val="000000"/>
        </w:rPr>
        <w:t>H</w:t>
      </w:r>
      <w:r w:rsidRPr="00C10477">
        <w:rPr>
          <w:rFonts w:ascii="Book Antiqua" w:eastAsia="Book Antiqua" w:hAnsi="Book Antiqua" w:cs="Book Antiqua"/>
          <w:color w:val="000000"/>
        </w:rPr>
        <w:t xml:space="preserve">omeostasis model assessment-insulin resistance; </w:t>
      </w:r>
      <w:proofErr w:type="spellStart"/>
      <w:r w:rsidRPr="00C10477">
        <w:rPr>
          <w:rFonts w:ascii="Book Antiqua" w:eastAsia="Book Antiqua" w:hAnsi="Book Antiqua" w:cs="Book Antiqua"/>
          <w:color w:val="000000"/>
        </w:rPr>
        <w:t>hs</w:t>
      </w:r>
      <w:proofErr w:type="spellEnd"/>
      <w:r w:rsidRPr="00C10477">
        <w:rPr>
          <w:rFonts w:ascii="Book Antiqua" w:eastAsia="Book Antiqua" w:hAnsi="Book Antiqua" w:cs="Book Antiqua"/>
          <w:color w:val="000000"/>
        </w:rPr>
        <w:t>-CRP</w:t>
      </w:r>
      <w:r w:rsidR="00830DD3" w:rsidRPr="00C10477">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830DD3" w:rsidRPr="00C10477">
        <w:rPr>
          <w:rFonts w:ascii="Book Antiqua" w:eastAsia="Book Antiqua" w:hAnsi="Book Antiqua" w:cs="Book Antiqua"/>
          <w:color w:val="000000"/>
        </w:rPr>
        <w:t>H</w:t>
      </w:r>
      <w:r w:rsidRPr="00C10477">
        <w:rPr>
          <w:rFonts w:ascii="Book Antiqua" w:eastAsia="Book Antiqua" w:hAnsi="Book Antiqua" w:cs="Book Antiqua"/>
          <w:color w:val="000000"/>
        </w:rPr>
        <w:t>igh-sensitivity C-reactive protein; LDL-C</w:t>
      </w:r>
      <w:r w:rsidR="00830DD3" w:rsidRPr="00C10477">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830DD3" w:rsidRPr="00C10477">
        <w:rPr>
          <w:rFonts w:ascii="Book Antiqua" w:eastAsia="Book Antiqua" w:hAnsi="Book Antiqua" w:cs="Book Antiqua"/>
          <w:color w:val="000000"/>
        </w:rPr>
        <w:t>L</w:t>
      </w:r>
      <w:r w:rsidRPr="00C10477">
        <w:rPr>
          <w:rFonts w:ascii="Book Antiqua" w:eastAsia="Book Antiqua" w:hAnsi="Book Antiqua" w:cs="Book Antiqua"/>
          <w:color w:val="000000"/>
        </w:rPr>
        <w:t>ow-density lipoprotein cholesterol; LSM</w:t>
      </w:r>
      <w:r w:rsidR="00830DD3" w:rsidRPr="00C10477">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830DD3" w:rsidRPr="00C10477">
        <w:rPr>
          <w:rFonts w:ascii="Book Antiqua" w:eastAsia="Book Antiqua" w:hAnsi="Book Antiqua" w:cs="Book Antiqua"/>
          <w:color w:val="000000"/>
        </w:rPr>
        <w:t>L</w:t>
      </w:r>
      <w:r w:rsidRPr="00C10477">
        <w:rPr>
          <w:rFonts w:ascii="Book Antiqua" w:eastAsia="Book Antiqua" w:hAnsi="Book Antiqua" w:cs="Book Antiqua"/>
          <w:color w:val="000000"/>
        </w:rPr>
        <w:t>iver stiffness measurement; M2BPGi</w:t>
      </w:r>
      <w:r w:rsidR="00830DD3" w:rsidRPr="00C10477">
        <w:rPr>
          <w:rFonts w:ascii="Book Antiqua" w:eastAsia="Book Antiqua" w:hAnsi="Book Antiqua" w:cs="Book Antiqua"/>
          <w:color w:val="000000"/>
        </w:rPr>
        <w:t>:</w:t>
      </w:r>
      <w:r w:rsidRPr="00C10477">
        <w:rPr>
          <w:rFonts w:ascii="Book Antiqua" w:eastAsia="Book Antiqua" w:hAnsi="Book Antiqua" w:cs="Book Antiqua"/>
          <w:color w:val="000000"/>
        </w:rPr>
        <w:t xml:space="preserve"> Mac-2-binding protein glycan isomer; TG</w:t>
      </w:r>
      <w:r w:rsidR="00830DD3" w:rsidRPr="00C10477">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830DD3" w:rsidRPr="00C10477">
        <w:rPr>
          <w:rFonts w:ascii="Book Antiqua" w:eastAsia="Book Antiqua" w:hAnsi="Book Antiqua" w:cs="Book Antiqua"/>
          <w:color w:val="000000"/>
        </w:rPr>
        <w:t>T</w:t>
      </w:r>
      <w:r w:rsidRPr="00C10477">
        <w:rPr>
          <w:rFonts w:ascii="Book Antiqua" w:eastAsia="Book Antiqua" w:hAnsi="Book Antiqua" w:cs="Book Antiqua"/>
          <w:color w:val="000000"/>
        </w:rPr>
        <w:t xml:space="preserve">riglycerides. </w:t>
      </w:r>
    </w:p>
    <w:sectPr w:rsidR="00A77B3E" w:rsidRPr="00C10477" w:rsidSect="0053478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A0374" w14:textId="77777777" w:rsidR="00551361" w:rsidRDefault="00551361" w:rsidP="004F0DD7">
      <w:r>
        <w:separator/>
      </w:r>
    </w:p>
  </w:endnote>
  <w:endnote w:type="continuationSeparator" w:id="0">
    <w:p w14:paraId="6F5500C2" w14:textId="77777777" w:rsidR="00551361" w:rsidRDefault="00551361" w:rsidP="004F0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Yu Gothic">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6441E" w14:textId="77777777" w:rsidR="004F0DD7" w:rsidRPr="004F0DD7" w:rsidRDefault="004F0DD7" w:rsidP="004F0DD7">
    <w:pPr>
      <w:pStyle w:val="a4"/>
      <w:jc w:val="right"/>
      <w:rPr>
        <w:rFonts w:ascii="Book Antiqua" w:hAnsi="Book Antiqua"/>
        <w:sz w:val="24"/>
        <w:szCs w:val="24"/>
      </w:rPr>
    </w:pPr>
    <w:r>
      <w:rPr>
        <w:color w:val="4F81BD" w:themeColor="accent1"/>
        <w:lang w:val="zh-CN" w:eastAsia="zh-CN"/>
      </w:rPr>
      <w:t xml:space="preserve"> </w:t>
    </w:r>
    <w:r w:rsidRPr="004F0DD7">
      <w:rPr>
        <w:rFonts w:ascii="Book Antiqua" w:hAnsi="Book Antiqua"/>
        <w:sz w:val="24"/>
        <w:szCs w:val="24"/>
      </w:rPr>
      <w:fldChar w:fldCharType="begin"/>
    </w:r>
    <w:r w:rsidRPr="004F0DD7">
      <w:rPr>
        <w:rFonts w:ascii="Book Antiqua" w:hAnsi="Book Antiqua"/>
        <w:sz w:val="24"/>
        <w:szCs w:val="24"/>
      </w:rPr>
      <w:instrText>PAGE  \* Arabic  \* MERGEFORMAT</w:instrText>
    </w:r>
    <w:r w:rsidRPr="004F0DD7">
      <w:rPr>
        <w:rFonts w:ascii="Book Antiqua" w:hAnsi="Book Antiqua"/>
        <w:sz w:val="24"/>
        <w:szCs w:val="24"/>
      </w:rPr>
      <w:fldChar w:fldCharType="separate"/>
    </w:r>
    <w:r w:rsidR="00627F76" w:rsidRPr="00627F76">
      <w:rPr>
        <w:rFonts w:ascii="Book Antiqua" w:hAnsi="Book Antiqua"/>
        <w:noProof/>
        <w:sz w:val="24"/>
        <w:szCs w:val="24"/>
        <w:lang w:val="zh-CN" w:eastAsia="zh-CN"/>
      </w:rPr>
      <w:t>32</w:t>
    </w:r>
    <w:r w:rsidRPr="004F0DD7">
      <w:rPr>
        <w:rFonts w:ascii="Book Antiqua" w:hAnsi="Book Antiqua"/>
        <w:sz w:val="24"/>
        <w:szCs w:val="24"/>
      </w:rPr>
      <w:fldChar w:fldCharType="end"/>
    </w:r>
    <w:r w:rsidRPr="004F0DD7">
      <w:rPr>
        <w:rFonts w:ascii="Book Antiqua" w:hAnsi="Book Antiqua"/>
        <w:sz w:val="24"/>
        <w:szCs w:val="24"/>
        <w:lang w:val="zh-CN" w:eastAsia="zh-CN"/>
      </w:rPr>
      <w:t xml:space="preserve"> / </w:t>
    </w:r>
    <w:r w:rsidRPr="004F0DD7">
      <w:rPr>
        <w:rFonts w:ascii="Book Antiqua" w:hAnsi="Book Antiqua"/>
        <w:sz w:val="24"/>
        <w:szCs w:val="24"/>
      </w:rPr>
      <w:fldChar w:fldCharType="begin"/>
    </w:r>
    <w:r w:rsidRPr="004F0DD7">
      <w:rPr>
        <w:rFonts w:ascii="Book Antiqua" w:hAnsi="Book Antiqua"/>
        <w:sz w:val="24"/>
        <w:szCs w:val="24"/>
      </w:rPr>
      <w:instrText>NUMPAGES  \* Arabic  \* MERGEFORMAT</w:instrText>
    </w:r>
    <w:r w:rsidRPr="004F0DD7">
      <w:rPr>
        <w:rFonts w:ascii="Book Antiqua" w:hAnsi="Book Antiqua"/>
        <w:sz w:val="24"/>
        <w:szCs w:val="24"/>
      </w:rPr>
      <w:fldChar w:fldCharType="separate"/>
    </w:r>
    <w:r w:rsidR="00627F76" w:rsidRPr="00627F76">
      <w:rPr>
        <w:rFonts w:ascii="Book Antiqua" w:hAnsi="Book Antiqua"/>
        <w:noProof/>
        <w:sz w:val="24"/>
        <w:szCs w:val="24"/>
        <w:lang w:val="zh-CN" w:eastAsia="zh-CN"/>
      </w:rPr>
      <w:t>35</w:t>
    </w:r>
    <w:r w:rsidRPr="004F0DD7">
      <w:rPr>
        <w:rFonts w:ascii="Book Antiqua" w:hAnsi="Book Antiqua"/>
        <w:sz w:val="24"/>
        <w:szCs w:val="24"/>
      </w:rPr>
      <w:fldChar w:fldCharType="end"/>
    </w:r>
  </w:p>
  <w:p w14:paraId="09DC790B" w14:textId="77777777" w:rsidR="004F0DD7" w:rsidRPr="004F0DD7" w:rsidRDefault="004F0DD7" w:rsidP="004F0DD7">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FC29C" w14:textId="77777777" w:rsidR="00551361" w:rsidRDefault="00551361" w:rsidP="004F0DD7">
      <w:r>
        <w:separator/>
      </w:r>
    </w:p>
  </w:footnote>
  <w:footnote w:type="continuationSeparator" w:id="0">
    <w:p w14:paraId="053CE5C0" w14:textId="77777777" w:rsidR="00551361" w:rsidRDefault="00551361" w:rsidP="004F0D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459F2"/>
    <w:rsid w:val="00050245"/>
    <w:rsid w:val="00055FC2"/>
    <w:rsid w:val="000B696D"/>
    <w:rsid w:val="00181AD8"/>
    <w:rsid w:val="001B32E3"/>
    <w:rsid w:val="001F5599"/>
    <w:rsid w:val="001F7EB4"/>
    <w:rsid w:val="00263FFC"/>
    <w:rsid w:val="00266CC5"/>
    <w:rsid w:val="00283737"/>
    <w:rsid w:val="002C0801"/>
    <w:rsid w:val="003100E0"/>
    <w:rsid w:val="00324118"/>
    <w:rsid w:val="00397209"/>
    <w:rsid w:val="0039733E"/>
    <w:rsid w:val="003E09C5"/>
    <w:rsid w:val="0042752A"/>
    <w:rsid w:val="004421A9"/>
    <w:rsid w:val="004672D7"/>
    <w:rsid w:val="004B08B7"/>
    <w:rsid w:val="004C4AC9"/>
    <w:rsid w:val="004D7DEC"/>
    <w:rsid w:val="004F0DD7"/>
    <w:rsid w:val="004F77CE"/>
    <w:rsid w:val="00511FC3"/>
    <w:rsid w:val="00534784"/>
    <w:rsid w:val="005505DF"/>
    <w:rsid w:val="00550B48"/>
    <w:rsid w:val="00551361"/>
    <w:rsid w:val="005C5D82"/>
    <w:rsid w:val="0062225F"/>
    <w:rsid w:val="00625050"/>
    <w:rsid w:val="00627F76"/>
    <w:rsid w:val="006529F0"/>
    <w:rsid w:val="006545BB"/>
    <w:rsid w:val="00655259"/>
    <w:rsid w:val="006B12A2"/>
    <w:rsid w:val="006C299F"/>
    <w:rsid w:val="006D275D"/>
    <w:rsid w:val="006F33D4"/>
    <w:rsid w:val="007362FC"/>
    <w:rsid w:val="00794072"/>
    <w:rsid w:val="0081397A"/>
    <w:rsid w:val="00830DD3"/>
    <w:rsid w:val="008549B8"/>
    <w:rsid w:val="008623BA"/>
    <w:rsid w:val="00930DEA"/>
    <w:rsid w:val="009962FF"/>
    <w:rsid w:val="009968CC"/>
    <w:rsid w:val="00A44656"/>
    <w:rsid w:val="00A46A8D"/>
    <w:rsid w:val="00A476C1"/>
    <w:rsid w:val="00A77B3E"/>
    <w:rsid w:val="00AF315F"/>
    <w:rsid w:val="00AF4E68"/>
    <w:rsid w:val="00B010DB"/>
    <w:rsid w:val="00B121B6"/>
    <w:rsid w:val="00B34D37"/>
    <w:rsid w:val="00B77046"/>
    <w:rsid w:val="00C10477"/>
    <w:rsid w:val="00C60E65"/>
    <w:rsid w:val="00C8005C"/>
    <w:rsid w:val="00CA2A55"/>
    <w:rsid w:val="00CC6E20"/>
    <w:rsid w:val="00CF3243"/>
    <w:rsid w:val="00D050F6"/>
    <w:rsid w:val="00D55FCD"/>
    <w:rsid w:val="00D6557D"/>
    <w:rsid w:val="00D72794"/>
    <w:rsid w:val="00D86835"/>
    <w:rsid w:val="00DE4FDF"/>
    <w:rsid w:val="00E04854"/>
    <w:rsid w:val="00E50B82"/>
    <w:rsid w:val="00E513A3"/>
    <w:rsid w:val="00EB641E"/>
    <w:rsid w:val="00EF2DE7"/>
    <w:rsid w:val="00EF374F"/>
    <w:rsid w:val="00F47C8E"/>
    <w:rsid w:val="00F64A82"/>
    <w:rsid w:val="00FA4BAE"/>
    <w:rsid w:val="00FA6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85C7E1"/>
  <w15:docId w15:val="{F26FD049-9E26-46EC-845E-20F0C468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F0D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F0DD7"/>
    <w:rPr>
      <w:sz w:val="18"/>
      <w:szCs w:val="18"/>
    </w:rPr>
  </w:style>
  <w:style w:type="paragraph" w:styleId="a4">
    <w:name w:val="footer"/>
    <w:basedOn w:val="a"/>
    <w:link w:val="Char0"/>
    <w:uiPriority w:val="99"/>
    <w:unhideWhenUsed/>
    <w:rsid w:val="004F0DD7"/>
    <w:pPr>
      <w:tabs>
        <w:tab w:val="center" w:pos="4153"/>
        <w:tab w:val="right" w:pos="8306"/>
      </w:tabs>
      <w:snapToGrid w:val="0"/>
    </w:pPr>
    <w:rPr>
      <w:sz w:val="18"/>
      <w:szCs w:val="18"/>
    </w:rPr>
  </w:style>
  <w:style w:type="character" w:customStyle="1" w:styleId="Char0">
    <w:name w:val="页脚 Char"/>
    <w:basedOn w:val="a0"/>
    <w:link w:val="a4"/>
    <w:uiPriority w:val="99"/>
    <w:rsid w:val="004F0DD7"/>
    <w:rPr>
      <w:sz w:val="18"/>
      <w:szCs w:val="18"/>
    </w:rPr>
  </w:style>
  <w:style w:type="character" w:customStyle="1" w:styleId="dxdefaultcursor">
    <w:name w:val="dxdefaultcursor"/>
    <w:basedOn w:val="a0"/>
    <w:rsid w:val="00D6557D"/>
  </w:style>
  <w:style w:type="character" w:customStyle="1" w:styleId="jlqj4b">
    <w:name w:val="jlqj4b"/>
    <w:basedOn w:val="a0"/>
    <w:rsid w:val="00D65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35</Pages>
  <Words>8317</Words>
  <Characters>47411</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73</cp:revision>
  <dcterms:created xsi:type="dcterms:W3CDTF">2021-05-05T05:34:00Z</dcterms:created>
  <dcterms:modified xsi:type="dcterms:W3CDTF">2021-05-07T09:51:00Z</dcterms:modified>
</cp:coreProperties>
</file>