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C9E8E" w14:textId="48FD82D9" w:rsidR="00A77B3E" w:rsidRPr="00F74CF6" w:rsidRDefault="00166C0C" w:rsidP="00F74CF6">
      <w:pPr>
        <w:snapToGrid w:val="0"/>
        <w:spacing w:line="360" w:lineRule="auto"/>
        <w:jc w:val="both"/>
        <w:rPr>
          <w:rFonts w:ascii="Book Antiqua" w:hAnsi="Book Antiqua"/>
        </w:rPr>
      </w:pPr>
      <w:r w:rsidRPr="00F74CF6">
        <w:rPr>
          <w:rFonts w:ascii="Book Antiqua" w:eastAsia="Book Antiqua" w:hAnsi="Book Antiqua" w:cs="Book Antiqua"/>
          <w:b/>
          <w:color w:val="000000"/>
        </w:rPr>
        <w:t>Name</w:t>
      </w:r>
      <w:r w:rsidR="0027617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color w:val="000000"/>
        </w:rPr>
        <w:t>of</w:t>
      </w:r>
      <w:r w:rsidR="0027617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color w:val="000000"/>
        </w:rPr>
        <w:t>Journal:</w:t>
      </w:r>
      <w:r w:rsidR="0027617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i/>
          <w:color w:val="000000"/>
        </w:rPr>
        <w:t>World</w:t>
      </w:r>
      <w:r w:rsidR="0027617D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i/>
          <w:color w:val="000000"/>
        </w:rPr>
        <w:t>Journal</w:t>
      </w:r>
      <w:r w:rsidR="0027617D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i/>
          <w:color w:val="000000"/>
        </w:rPr>
        <w:t>of</w:t>
      </w:r>
      <w:r w:rsidR="0027617D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i/>
          <w:color w:val="000000"/>
        </w:rPr>
        <w:t>Stem</w:t>
      </w:r>
      <w:r w:rsidR="0027617D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i/>
          <w:color w:val="000000"/>
        </w:rPr>
        <w:t>Cells</w:t>
      </w:r>
    </w:p>
    <w:p w14:paraId="32AB8CAC" w14:textId="13044BAA" w:rsidR="00A77B3E" w:rsidRPr="00F74CF6" w:rsidRDefault="00166C0C" w:rsidP="00F74CF6">
      <w:pPr>
        <w:snapToGrid w:val="0"/>
        <w:spacing w:line="360" w:lineRule="auto"/>
        <w:jc w:val="both"/>
        <w:rPr>
          <w:rFonts w:ascii="Book Antiqua" w:hAnsi="Book Antiqua"/>
        </w:rPr>
      </w:pPr>
      <w:r w:rsidRPr="00F74CF6">
        <w:rPr>
          <w:rFonts w:ascii="Book Antiqua" w:eastAsia="Book Antiqua" w:hAnsi="Book Antiqua" w:cs="Book Antiqua"/>
          <w:b/>
          <w:color w:val="000000"/>
        </w:rPr>
        <w:t>Manuscript</w:t>
      </w:r>
      <w:r w:rsidR="0027617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color w:val="000000"/>
        </w:rPr>
        <w:t>NO:</w:t>
      </w:r>
      <w:r w:rsidR="0027617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65011</w:t>
      </w:r>
    </w:p>
    <w:p w14:paraId="7A406937" w14:textId="5EA792B5" w:rsidR="00A77B3E" w:rsidRPr="00F74CF6" w:rsidRDefault="00166C0C" w:rsidP="00F74CF6">
      <w:pPr>
        <w:snapToGrid w:val="0"/>
        <w:spacing w:line="360" w:lineRule="auto"/>
        <w:jc w:val="both"/>
        <w:rPr>
          <w:rFonts w:ascii="Book Antiqua" w:hAnsi="Book Antiqua"/>
        </w:rPr>
      </w:pPr>
      <w:r w:rsidRPr="00F74CF6">
        <w:rPr>
          <w:rFonts w:ascii="Book Antiqua" w:eastAsia="Book Antiqua" w:hAnsi="Book Antiqua" w:cs="Book Antiqua"/>
          <w:b/>
          <w:color w:val="000000"/>
        </w:rPr>
        <w:t>Manuscript</w:t>
      </w:r>
      <w:r w:rsidR="0027617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color w:val="000000"/>
        </w:rPr>
        <w:t>Type:</w:t>
      </w:r>
      <w:r w:rsidR="0027617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OPINION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REVIEW</w:t>
      </w:r>
    </w:p>
    <w:p w14:paraId="14114ECE" w14:textId="77777777" w:rsidR="00A77B3E" w:rsidRPr="00F74CF6" w:rsidRDefault="00A77B3E" w:rsidP="00F74CF6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7708F6FF" w14:textId="7DAEC304" w:rsidR="00A77B3E" w:rsidRPr="00F74CF6" w:rsidRDefault="00166C0C" w:rsidP="00F74CF6">
      <w:pPr>
        <w:snapToGrid w:val="0"/>
        <w:spacing w:line="360" w:lineRule="auto"/>
        <w:jc w:val="both"/>
        <w:rPr>
          <w:rFonts w:ascii="Book Antiqua" w:hAnsi="Book Antiqua"/>
        </w:rPr>
      </w:pPr>
      <w:r w:rsidRPr="00F74CF6">
        <w:rPr>
          <w:rFonts w:ascii="Book Antiqua" w:eastAsia="Book Antiqua" w:hAnsi="Book Antiqua" w:cs="Book Antiqua"/>
          <w:b/>
          <w:color w:val="000000"/>
        </w:rPr>
        <w:t>Epigenetic</w:t>
      </w:r>
      <w:r w:rsidR="0027617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color w:val="000000"/>
        </w:rPr>
        <w:t>modulators</w:t>
      </w:r>
      <w:r w:rsidR="0027617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color w:val="000000"/>
        </w:rPr>
        <w:t>for</w:t>
      </w:r>
      <w:r w:rsidR="0027617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color w:val="000000"/>
        </w:rPr>
        <w:t>brain</w:t>
      </w:r>
      <w:r w:rsidR="0027617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color w:val="000000"/>
        </w:rPr>
        <w:t>cancer</w:t>
      </w:r>
      <w:r w:rsidR="0027617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color w:val="000000"/>
        </w:rPr>
        <w:t>stem</w:t>
      </w:r>
      <w:r w:rsidR="0027617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color w:val="000000"/>
        </w:rPr>
        <w:t>cells:</w:t>
      </w:r>
      <w:r w:rsidR="0027617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color w:val="000000"/>
        </w:rPr>
        <w:t>Implications</w:t>
      </w:r>
      <w:r w:rsidR="0027617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color w:val="000000"/>
        </w:rPr>
        <w:t>for</w:t>
      </w:r>
      <w:r w:rsidR="0027617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color w:val="000000"/>
        </w:rPr>
        <w:t>anticancer</w:t>
      </w:r>
      <w:r w:rsidR="0027617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color w:val="000000"/>
        </w:rPr>
        <w:t>treatment</w:t>
      </w:r>
    </w:p>
    <w:p w14:paraId="2DF87D63" w14:textId="77777777" w:rsidR="00A77B3E" w:rsidRPr="00F74CF6" w:rsidRDefault="00A77B3E" w:rsidP="00F74CF6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30EF1668" w14:textId="2203A5A3" w:rsidR="00A77B3E" w:rsidRPr="00F74CF6" w:rsidRDefault="005A0813" w:rsidP="00F74CF6">
      <w:pPr>
        <w:snapToGrid w:val="0"/>
        <w:spacing w:line="360" w:lineRule="auto"/>
        <w:jc w:val="both"/>
        <w:rPr>
          <w:rFonts w:ascii="Book Antiqua" w:hAnsi="Book Antiqua"/>
        </w:rPr>
      </w:pPr>
      <w:r w:rsidRPr="00F74CF6">
        <w:rPr>
          <w:rFonts w:ascii="Book Antiqua" w:eastAsia="Book Antiqua" w:hAnsi="Book Antiqua" w:cs="Book Antiqua"/>
          <w:color w:val="000000"/>
        </w:rPr>
        <w:t>Abballe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i/>
          <w:iCs/>
          <w:color w:val="000000"/>
        </w:rPr>
        <w:t>et</w:t>
      </w:r>
      <w:r w:rsidR="0027617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F74CF6">
        <w:rPr>
          <w:rFonts w:ascii="Book Antiqua" w:eastAsia="Book Antiqua" w:hAnsi="Book Antiqua" w:cs="Book Antiqua"/>
          <w:color w:val="000000"/>
        </w:rPr>
        <w:t>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="00166C0C" w:rsidRPr="00F74CF6">
        <w:rPr>
          <w:rFonts w:ascii="Book Antiqua" w:eastAsia="Book Antiqua" w:hAnsi="Book Antiqua" w:cs="Book Antiqua"/>
          <w:color w:val="000000"/>
        </w:rPr>
        <w:t>Epigenetic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="00166C0C" w:rsidRPr="00F74CF6">
        <w:rPr>
          <w:rFonts w:ascii="Book Antiqua" w:eastAsia="Book Antiqua" w:hAnsi="Book Antiqua" w:cs="Book Antiqua"/>
          <w:color w:val="000000"/>
        </w:rPr>
        <w:t>modulators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="00166C0C" w:rsidRPr="00F74CF6">
        <w:rPr>
          <w:rFonts w:ascii="Book Antiqua" w:eastAsia="Book Antiqua" w:hAnsi="Book Antiqua" w:cs="Book Antiqua"/>
          <w:color w:val="000000"/>
        </w:rPr>
        <w:t>for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="00166C0C" w:rsidRPr="00F74CF6">
        <w:rPr>
          <w:rFonts w:ascii="Book Antiqua" w:eastAsia="Book Antiqua" w:hAnsi="Book Antiqua" w:cs="Book Antiqua"/>
          <w:color w:val="000000"/>
        </w:rPr>
        <w:t>brain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="00166C0C" w:rsidRPr="00F74CF6">
        <w:rPr>
          <w:rFonts w:ascii="Book Antiqua" w:eastAsia="Book Antiqua" w:hAnsi="Book Antiqua" w:cs="Book Antiqua"/>
          <w:color w:val="000000"/>
        </w:rPr>
        <w:t>CSCs</w:t>
      </w:r>
    </w:p>
    <w:p w14:paraId="5F3B6CA5" w14:textId="77777777" w:rsidR="00A77B3E" w:rsidRPr="00F74CF6" w:rsidRDefault="00A77B3E" w:rsidP="00F74CF6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05C3E01E" w14:textId="490630AF" w:rsidR="00A77B3E" w:rsidRPr="00F74CF6" w:rsidRDefault="00166C0C" w:rsidP="00F74CF6">
      <w:pPr>
        <w:snapToGrid w:val="0"/>
        <w:spacing w:line="360" w:lineRule="auto"/>
        <w:jc w:val="both"/>
        <w:rPr>
          <w:rFonts w:ascii="Book Antiqua" w:hAnsi="Book Antiqua"/>
        </w:rPr>
      </w:pPr>
      <w:r w:rsidRPr="00F74CF6">
        <w:rPr>
          <w:rFonts w:ascii="Book Antiqua" w:eastAsia="Book Antiqua" w:hAnsi="Book Antiqua" w:cs="Book Antiqua"/>
          <w:color w:val="000000"/>
        </w:rPr>
        <w:t>Luana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Abballe,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Evelina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Miele</w:t>
      </w:r>
    </w:p>
    <w:p w14:paraId="4679A123" w14:textId="77777777" w:rsidR="00A77B3E" w:rsidRPr="00F74CF6" w:rsidRDefault="00A77B3E" w:rsidP="00F74CF6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43278512" w14:textId="748CE408" w:rsidR="00A77B3E" w:rsidRPr="00F74CF6" w:rsidRDefault="00166C0C" w:rsidP="00F74CF6">
      <w:pPr>
        <w:snapToGrid w:val="0"/>
        <w:spacing w:line="360" w:lineRule="auto"/>
        <w:jc w:val="both"/>
        <w:rPr>
          <w:rFonts w:ascii="Book Antiqua" w:hAnsi="Book Antiqua"/>
        </w:rPr>
      </w:pPr>
      <w:r w:rsidRPr="00F74CF6">
        <w:rPr>
          <w:rFonts w:ascii="Book Antiqua" w:eastAsia="Book Antiqua" w:hAnsi="Book Antiqua" w:cs="Book Antiqua"/>
          <w:b/>
          <w:bCs/>
          <w:color w:val="000000"/>
        </w:rPr>
        <w:t>Luana</w:t>
      </w:r>
      <w:r w:rsidR="0027617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bCs/>
          <w:color w:val="000000"/>
        </w:rPr>
        <w:t>Abballe,</w:t>
      </w:r>
      <w:r w:rsidR="0027617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bCs/>
          <w:color w:val="000000"/>
        </w:rPr>
        <w:t>Evelina</w:t>
      </w:r>
      <w:r w:rsidR="0027617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bCs/>
          <w:color w:val="000000"/>
        </w:rPr>
        <w:t>Miele,</w:t>
      </w:r>
      <w:r w:rsidR="0027617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Department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of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Pediatric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Hematology/Oncology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and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Cellular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and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Gene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Therapy,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Bambino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Gesù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Children's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Hospital,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IRCCS,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Rome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00165,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Italy</w:t>
      </w:r>
    </w:p>
    <w:p w14:paraId="5E28D6B5" w14:textId="77777777" w:rsidR="00A77B3E" w:rsidRPr="00F74CF6" w:rsidRDefault="00A77B3E" w:rsidP="00F74CF6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5FC1CF6B" w14:textId="7176BF5A" w:rsidR="00A77B3E" w:rsidRPr="00F74CF6" w:rsidRDefault="00166C0C" w:rsidP="00F74CF6">
      <w:pPr>
        <w:snapToGrid w:val="0"/>
        <w:spacing w:line="360" w:lineRule="auto"/>
        <w:jc w:val="both"/>
        <w:rPr>
          <w:rFonts w:ascii="Book Antiqua" w:hAnsi="Book Antiqua"/>
        </w:rPr>
      </w:pPr>
      <w:r w:rsidRPr="00F74CF6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27617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27617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Abballe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collected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data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and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wrote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paper;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Miele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contributed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to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conception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and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design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and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was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responsible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for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review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supervision</w:t>
      </w:r>
      <w:r w:rsidR="00645CBF" w:rsidRPr="00F74CF6">
        <w:rPr>
          <w:rFonts w:ascii="Book Antiqua" w:eastAsia="Book Antiqua" w:hAnsi="Book Antiqua" w:cs="Book Antiqua"/>
          <w:color w:val="000000"/>
        </w:rPr>
        <w:t>;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="00524F01" w:rsidRPr="00F74CF6">
        <w:rPr>
          <w:rFonts w:ascii="Book Antiqua" w:eastAsia="Book Antiqua" w:hAnsi="Book Antiqua" w:cs="Book Antiqua"/>
          <w:color w:val="000000"/>
        </w:rPr>
        <w:t>b</w:t>
      </w:r>
      <w:r w:rsidRPr="00F74CF6">
        <w:rPr>
          <w:rFonts w:ascii="Book Antiqua" w:eastAsia="Book Antiqua" w:hAnsi="Book Antiqua" w:cs="Book Antiqua"/>
          <w:color w:val="000000"/>
        </w:rPr>
        <w:t>oth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authors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read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and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approved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final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version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of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manuscript.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</w:p>
    <w:p w14:paraId="293F2AC4" w14:textId="77777777" w:rsidR="00A77B3E" w:rsidRPr="00F74CF6" w:rsidRDefault="00A77B3E" w:rsidP="00F74CF6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77587472" w14:textId="611D17BC" w:rsidR="00A77B3E" w:rsidRPr="00F74CF6" w:rsidRDefault="00166C0C" w:rsidP="00F74CF6">
      <w:pPr>
        <w:snapToGrid w:val="0"/>
        <w:spacing w:line="360" w:lineRule="auto"/>
        <w:jc w:val="both"/>
        <w:rPr>
          <w:rFonts w:ascii="Book Antiqua" w:hAnsi="Book Antiqua"/>
        </w:rPr>
      </w:pPr>
      <w:r w:rsidRPr="00F74CF6">
        <w:rPr>
          <w:rFonts w:ascii="Book Antiqua" w:eastAsia="Book Antiqua" w:hAnsi="Book Antiqua" w:cs="Book Antiqua"/>
          <w:b/>
          <w:bCs/>
          <w:color w:val="000000"/>
        </w:rPr>
        <w:t>Supported</w:t>
      </w:r>
      <w:r w:rsidR="0027617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bCs/>
          <w:color w:val="000000"/>
        </w:rPr>
        <w:t>by</w:t>
      </w:r>
      <w:r w:rsidR="0027617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Italian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Ministry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of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Health,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Ricerca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Finalizzata</w:t>
      </w:r>
      <w:r w:rsidR="0027617D">
        <w:rPr>
          <w:rFonts w:ascii="Book Antiqua" w:eastAsia="Book Antiqua" w:hAnsi="Book Antiqua" w:cs="Book Antiqua"/>
          <w:color w:val="000000"/>
        </w:rPr>
        <w:t xml:space="preserve">, No. </w:t>
      </w:r>
      <w:r w:rsidRPr="00F74CF6">
        <w:rPr>
          <w:rFonts w:ascii="Book Antiqua" w:eastAsia="Book Antiqua" w:hAnsi="Book Antiqua" w:cs="Book Antiqua"/>
          <w:color w:val="000000"/>
        </w:rPr>
        <w:t>GR-2018-12367328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(to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Miele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E).</w:t>
      </w:r>
    </w:p>
    <w:p w14:paraId="1778320D" w14:textId="77777777" w:rsidR="00A77B3E" w:rsidRPr="00F74CF6" w:rsidRDefault="00A77B3E" w:rsidP="00F74CF6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7924E147" w14:textId="581D45CC" w:rsidR="00A77B3E" w:rsidRPr="00F74CF6" w:rsidRDefault="00166C0C" w:rsidP="00F74CF6">
      <w:pPr>
        <w:snapToGrid w:val="0"/>
        <w:spacing w:line="360" w:lineRule="auto"/>
        <w:jc w:val="both"/>
        <w:rPr>
          <w:rFonts w:ascii="Book Antiqua" w:hAnsi="Book Antiqua"/>
        </w:rPr>
      </w:pPr>
      <w:r w:rsidRPr="00F74CF6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27617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27617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bCs/>
          <w:color w:val="000000"/>
        </w:rPr>
        <w:t>Evelina</w:t>
      </w:r>
      <w:r w:rsidR="0027617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bCs/>
          <w:color w:val="000000"/>
        </w:rPr>
        <w:t>Miele,</w:t>
      </w:r>
      <w:r w:rsidR="0027617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27617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27617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bCs/>
          <w:color w:val="000000"/>
        </w:rPr>
        <w:t>Medical</w:t>
      </w:r>
      <w:r w:rsidR="0027617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bCs/>
          <w:color w:val="000000"/>
        </w:rPr>
        <w:t>Assistant,</w:t>
      </w:r>
      <w:r w:rsidR="0027617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bCs/>
          <w:color w:val="000000"/>
        </w:rPr>
        <w:t>Postdoc,</w:t>
      </w:r>
      <w:r w:rsidR="0027617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bCs/>
          <w:color w:val="000000"/>
        </w:rPr>
        <w:t>Research</w:t>
      </w:r>
      <w:r w:rsidR="0027617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bCs/>
          <w:color w:val="000000"/>
        </w:rPr>
        <w:t>Scientist,</w:t>
      </w:r>
      <w:r w:rsidR="0027617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Department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of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Pediatric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Hematology/Oncology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and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Cellular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and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Gene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Therapy,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Bambino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Gesù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Children's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Hospital,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IRCCS,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Piazza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di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Sant'Onofrio,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4,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Rome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00165,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Italy.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evelina.miele@opbg.net</w:t>
      </w:r>
    </w:p>
    <w:p w14:paraId="16E368B7" w14:textId="77777777" w:rsidR="00A77B3E" w:rsidRPr="00F74CF6" w:rsidRDefault="00A77B3E" w:rsidP="00F74CF6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2D34FB24" w14:textId="7F114571" w:rsidR="00A77B3E" w:rsidRPr="00F74CF6" w:rsidRDefault="00166C0C" w:rsidP="00F74CF6">
      <w:pPr>
        <w:snapToGrid w:val="0"/>
        <w:spacing w:line="360" w:lineRule="auto"/>
        <w:jc w:val="both"/>
        <w:rPr>
          <w:rFonts w:ascii="Book Antiqua" w:hAnsi="Book Antiqua"/>
        </w:rPr>
      </w:pPr>
      <w:r w:rsidRPr="00F74CF6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27617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March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13,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2021</w:t>
      </w:r>
    </w:p>
    <w:p w14:paraId="64935291" w14:textId="51107990" w:rsidR="00A77B3E" w:rsidRPr="00F74CF6" w:rsidRDefault="00166C0C" w:rsidP="00F74CF6">
      <w:pPr>
        <w:snapToGrid w:val="0"/>
        <w:spacing w:line="360" w:lineRule="auto"/>
        <w:jc w:val="both"/>
        <w:rPr>
          <w:rFonts w:ascii="Book Antiqua" w:hAnsi="Book Antiqua"/>
        </w:rPr>
      </w:pPr>
      <w:r w:rsidRPr="00F74CF6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27617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April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26,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2021</w:t>
      </w:r>
    </w:p>
    <w:p w14:paraId="02D37140" w14:textId="09311C32" w:rsidR="00A77B3E" w:rsidRPr="00F74CF6" w:rsidRDefault="00166C0C" w:rsidP="00F74CF6">
      <w:pPr>
        <w:snapToGrid w:val="0"/>
        <w:spacing w:line="360" w:lineRule="auto"/>
        <w:jc w:val="both"/>
        <w:rPr>
          <w:rFonts w:ascii="Book Antiqua" w:hAnsi="Book Antiqua"/>
        </w:rPr>
      </w:pPr>
      <w:r w:rsidRPr="00F74CF6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27617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0" w:name="OLE_LINK15"/>
      <w:bookmarkStart w:id="1" w:name="OLE_LINK33"/>
      <w:bookmarkStart w:id="2" w:name="OLE_LINK48"/>
      <w:r w:rsidR="00F53712">
        <w:rPr>
          <w:rFonts w:ascii="Book Antiqua" w:eastAsia="SimSun" w:hAnsi="Book Antiqua"/>
          <w:color w:val="000000" w:themeColor="text1"/>
        </w:rPr>
        <w:t>J</w:t>
      </w:r>
      <w:r w:rsidR="00F53712">
        <w:rPr>
          <w:rFonts w:ascii="Book Antiqua" w:eastAsia="SimSun" w:hAnsi="Book Antiqua" w:hint="eastAsia"/>
          <w:color w:val="000000" w:themeColor="text1"/>
        </w:rPr>
        <w:t>une</w:t>
      </w:r>
      <w:r w:rsidR="00F53712" w:rsidRPr="00F06907">
        <w:rPr>
          <w:rFonts w:ascii="Book Antiqua" w:eastAsia="SimSun" w:hAnsi="Book Antiqua"/>
          <w:color w:val="000000" w:themeColor="text1"/>
        </w:rPr>
        <w:t xml:space="preserve"> </w:t>
      </w:r>
      <w:r w:rsidR="00F53712">
        <w:rPr>
          <w:rFonts w:ascii="Book Antiqua" w:eastAsia="SimSun" w:hAnsi="Book Antiqua"/>
          <w:color w:val="000000" w:themeColor="text1"/>
        </w:rPr>
        <w:t>22</w:t>
      </w:r>
      <w:r w:rsidR="00F53712" w:rsidRPr="00F06907">
        <w:rPr>
          <w:rFonts w:ascii="Book Antiqua" w:eastAsia="SimSun" w:hAnsi="Book Antiqua"/>
          <w:color w:val="000000" w:themeColor="text1"/>
        </w:rPr>
        <w:t>, 2021</w:t>
      </w:r>
      <w:bookmarkEnd w:id="0"/>
      <w:bookmarkEnd w:id="1"/>
      <w:bookmarkEnd w:id="2"/>
    </w:p>
    <w:p w14:paraId="04AC5F4C" w14:textId="04709CCF" w:rsidR="00A77B3E" w:rsidRPr="00F74CF6" w:rsidRDefault="00166C0C" w:rsidP="00F74CF6">
      <w:pPr>
        <w:snapToGrid w:val="0"/>
        <w:spacing w:line="360" w:lineRule="auto"/>
        <w:jc w:val="both"/>
        <w:rPr>
          <w:rFonts w:ascii="Book Antiqua" w:hAnsi="Book Antiqua"/>
        </w:rPr>
      </w:pPr>
      <w:r w:rsidRPr="00F74CF6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27617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27617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63D09F2E" w14:textId="77777777" w:rsidR="00A77B3E" w:rsidRPr="00F74CF6" w:rsidRDefault="00A77B3E" w:rsidP="00F74CF6">
      <w:pPr>
        <w:snapToGrid w:val="0"/>
        <w:spacing w:line="360" w:lineRule="auto"/>
        <w:jc w:val="both"/>
        <w:rPr>
          <w:rFonts w:ascii="Book Antiqua" w:hAnsi="Book Antiqua"/>
        </w:rPr>
        <w:sectPr w:rsidR="00A77B3E" w:rsidRPr="00F74CF6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5779DDD" w14:textId="77777777" w:rsidR="00A77B3E" w:rsidRPr="00F74CF6" w:rsidRDefault="00166C0C" w:rsidP="00F74CF6">
      <w:pPr>
        <w:snapToGrid w:val="0"/>
        <w:spacing w:line="360" w:lineRule="auto"/>
        <w:jc w:val="both"/>
        <w:rPr>
          <w:rFonts w:ascii="Book Antiqua" w:hAnsi="Book Antiqua"/>
        </w:rPr>
      </w:pPr>
      <w:r w:rsidRPr="00F74CF6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26DA6644" w14:textId="27993506" w:rsidR="00A77B3E" w:rsidRPr="00F74CF6" w:rsidRDefault="00166C0C" w:rsidP="00B122F1">
      <w:pPr>
        <w:snapToGrid w:val="0"/>
        <w:spacing w:line="360" w:lineRule="auto"/>
        <w:jc w:val="both"/>
        <w:rPr>
          <w:rFonts w:ascii="Book Antiqua" w:hAnsi="Book Antiqua"/>
        </w:rPr>
      </w:pPr>
      <w:r w:rsidRPr="00F74CF6">
        <w:rPr>
          <w:rFonts w:ascii="Book Antiqua" w:eastAsia="Book Antiqua" w:hAnsi="Book Antiqua" w:cs="Book Antiqua"/>
          <w:color w:val="000000"/>
        </w:rPr>
        <w:t>Primary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malignant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brain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tumors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are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major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cause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of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morbidity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and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mortality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both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adults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and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children,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with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dismal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prognosis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despite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multimodal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therapeutic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approaches.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last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years,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specific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subpopulation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of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cells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within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tumor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bulk,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named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cancer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stem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cells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(CSCs)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tumor-initiating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cells</w:t>
      </w:r>
      <w:r w:rsidR="009577A9">
        <w:rPr>
          <w:rFonts w:ascii="Book Antiqua" w:eastAsia="Book Antiqua" w:hAnsi="Book Antiqua" w:cs="Book Antiqua"/>
          <w:color w:val="000000"/>
        </w:rPr>
        <w:t>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have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been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identified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brain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tumors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responsible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for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cancer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growth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and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disease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progression.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Stemness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features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of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tumor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cells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strongly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affect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treatment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response,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leading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="009577A9">
        <w:rPr>
          <w:rFonts w:ascii="Book Antiqua" w:eastAsia="Book Antiqua" w:hAnsi="Book Antiqua" w:cs="Book Antiqua"/>
          <w:color w:val="000000"/>
        </w:rPr>
        <w:t xml:space="preserve">to </w:t>
      </w:r>
      <w:r w:rsidRPr="00F74CF6">
        <w:rPr>
          <w:rFonts w:ascii="Book Antiqua" w:eastAsia="Book Antiqua" w:hAnsi="Book Antiqua" w:cs="Book Antiqua"/>
          <w:color w:val="000000"/>
        </w:rPr>
        <w:t>the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escape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from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conventional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therapeutic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approaches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and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subsequently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causing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tumor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relapse.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Recent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research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efforts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have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focused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="009577A9">
        <w:rPr>
          <w:rFonts w:ascii="Book Antiqua" w:eastAsia="Book Antiqua" w:hAnsi="Book Antiqua" w:cs="Book Antiqua"/>
          <w:color w:val="000000"/>
        </w:rPr>
        <w:t>identifying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new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therapeutic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strategies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capable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of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specifically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targeting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CSCs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cancers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by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taking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into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consideration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their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complex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nature.</w:t>
      </w:r>
      <w:r w:rsidR="0027617D">
        <w:rPr>
          <w:rFonts w:ascii="Book Antiqua" w:hAnsi="Book Antiqua" w:hint="eastAsia"/>
          <w:lang w:eastAsia="zh-CN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Aberrant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epigenetic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machinery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plays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key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role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genesis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and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progression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of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brain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tumors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well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inducing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CSC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reprogramming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and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preserving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CSC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characteristics.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Thus,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reverting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cancer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epigenome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can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be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considered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promising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therapeutic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strategy.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Three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main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epigenetic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mechanisms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have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been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described: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DNA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methylation,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histone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modifications,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and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non-coding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RNA,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particularly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="009577A9">
        <w:rPr>
          <w:rFonts w:ascii="Book Antiqua" w:eastAsia="Book Antiqua" w:hAnsi="Book Antiqua" w:cs="Book Antiqua"/>
          <w:color w:val="000000"/>
        </w:rPr>
        <w:t>micro</w:t>
      </w:r>
      <w:r w:rsidRPr="00F74CF6">
        <w:rPr>
          <w:rFonts w:ascii="Book Antiqua" w:eastAsia="Book Antiqua" w:hAnsi="Book Antiqua" w:cs="Book Antiqua"/>
          <w:color w:val="000000"/>
        </w:rPr>
        <w:t>RNAs.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Each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of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these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mechanisms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has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been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proven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to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be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targetable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by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chemical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compounds,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known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epigenetic-based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drugs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epidrugs,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that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specifically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target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epigenetic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marks.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We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review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here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recent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advances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study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of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epigenetic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modulators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promoting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and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sustaining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brain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tumor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stem-like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cells.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We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focus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their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potential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role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cancer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therapy.</w:t>
      </w:r>
    </w:p>
    <w:p w14:paraId="2392164C" w14:textId="77777777" w:rsidR="00A77B3E" w:rsidRPr="00F74CF6" w:rsidRDefault="00A77B3E" w:rsidP="00F74CF6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366E220C" w14:textId="250A884A" w:rsidR="00A77B3E" w:rsidRPr="00F74CF6" w:rsidRDefault="00166C0C" w:rsidP="00F74CF6">
      <w:pPr>
        <w:snapToGrid w:val="0"/>
        <w:spacing w:line="360" w:lineRule="auto"/>
        <w:jc w:val="both"/>
        <w:rPr>
          <w:rFonts w:ascii="Book Antiqua" w:hAnsi="Book Antiqua"/>
        </w:rPr>
      </w:pPr>
      <w:r w:rsidRPr="00F74CF6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27617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27617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Cancer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stem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cells;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Epigenetics;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Brain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tumors;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Epigenetic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drugs;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Histone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deacetylase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inhibitors;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DNA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methyltransferase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inhibitors</w:t>
      </w:r>
    </w:p>
    <w:p w14:paraId="3A1D084B" w14:textId="77777777" w:rsidR="00A77B3E" w:rsidRPr="00F74CF6" w:rsidRDefault="00A77B3E" w:rsidP="00F74CF6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06D3E83C" w14:textId="5AA79F07" w:rsidR="00A77B3E" w:rsidRPr="00F74CF6" w:rsidRDefault="00166C0C" w:rsidP="00F74CF6">
      <w:pPr>
        <w:snapToGrid w:val="0"/>
        <w:spacing w:line="360" w:lineRule="auto"/>
        <w:jc w:val="both"/>
        <w:rPr>
          <w:rFonts w:ascii="Book Antiqua" w:hAnsi="Book Antiqua"/>
        </w:rPr>
      </w:pPr>
      <w:r w:rsidRPr="00F74CF6">
        <w:rPr>
          <w:rFonts w:ascii="Book Antiqua" w:eastAsia="Book Antiqua" w:hAnsi="Book Antiqua" w:cs="Book Antiqua"/>
          <w:color w:val="000000"/>
        </w:rPr>
        <w:t>Abballe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L,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Miele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E.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Epigenetic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modulators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for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brain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cancer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stem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cells: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Implications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for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anticancer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treatment.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27617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i/>
          <w:iCs/>
          <w:color w:val="000000"/>
        </w:rPr>
        <w:t>J</w:t>
      </w:r>
      <w:r w:rsidR="0027617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i/>
          <w:iCs/>
          <w:color w:val="000000"/>
        </w:rPr>
        <w:t>Stem</w:t>
      </w:r>
      <w:r w:rsidR="0027617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i/>
          <w:iCs/>
          <w:color w:val="000000"/>
        </w:rPr>
        <w:t>Cells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2021;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press</w:t>
      </w:r>
    </w:p>
    <w:p w14:paraId="0A81081D" w14:textId="77777777" w:rsidR="00A77B3E" w:rsidRPr="00F74CF6" w:rsidRDefault="00A77B3E" w:rsidP="00F74CF6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1320EA80" w14:textId="34DE922F" w:rsidR="00A77B3E" w:rsidRPr="00F74CF6" w:rsidRDefault="00166C0C" w:rsidP="00F74CF6">
      <w:pPr>
        <w:snapToGrid w:val="0"/>
        <w:spacing w:line="360" w:lineRule="auto"/>
        <w:jc w:val="both"/>
        <w:rPr>
          <w:rFonts w:ascii="Book Antiqua" w:hAnsi="Book Antiqua"/>
        </w:rPr>
      </w:pPr>
      <w:r w:rsidRPr="00F74CF6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27617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27617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Cancer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stem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cells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(CSCs)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are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characterized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by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altered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epigenome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that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contributes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to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treatment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failure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and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tumor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relapse.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Physicians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are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looking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for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new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therapeutic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approaches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to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="009577A9">
        <w:rPr>
          <w:rFonts w:ascii="Book Antiqua" w:eastAsia="Book Antiqua" w:hAnsi="Book Antiqua" w:cs="Book Antiqua"/>
          <w:color w:val="000000"/>
        </w:rPr>
        <w:t xml:space="preserve">target </w:t>
      </w:r>
      <w:r w:rsidRPr="00F74CF6">
        <w:rPr>
          <w:rFonts w:ascii="Book Antiqua" w:eastAsia="Book Antiqua" w:hAnsi="Book Antiqua" w:cs="Book Antiqua"/>
          <w:color w:val="000000"/>
        </w:rPr>
        <w:t>specifically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CSCs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cancers.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this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review,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we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lastRenderedPageBreak/>
        <w:t>summarize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literature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data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about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epigenetic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mark</w:t>
      </w:r>
      <w:r w:rsidR="009577A9">
        <w:rPr>
          <w:rFonts w:ascii="Book Antiqua" w:eastAsia="Book Antiqua" w:hAnsi="Book Antiqua" w:cs="Book Antiqua"/>
          <w:color w:val="000000"/>
        </w:rPr>
        <w:t>er</w:t>
      </w:r>
      <w:r w:rsidRPr="00F74CF6">
        <w:rPr>
          <w:rFonts w:ascii="Book Antiqua" w:eastAsia="Book Antiqua" w:hAnsi="Book Antiqua" w:cs="Book Antiqua"/>
          <w:color w:val="000000"/>
        </w:rPr>
        <w:t>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brain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CSCs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and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shed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light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new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epigenetic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therapies.</w:t>
      </w:r>
    </w:p>
    <w:p w14:paraId="61A56F79" w14:textId="77777777" w:rsidR="0027617D" w:rsidRDefault="0027617D" w:rsidP="00F74CF6">
      <w:pPr>
        <w:snapToGrid w:val="0"/>
        <w:spacing w:line="360" w:lineRule="auto"/>
        <w:jc w:val="both"/>
        <w:rPr>
          <w:rFonts w:ascii="Book Antiqua" w:hAnsi="Book Antiqua"/>
        </w:rPr>
        <w:sectPr w:rsidR="0027617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728D21E" w14:textId="77777777" w:rsidR="00A77B3E" w:rsidRPr="00F74CF6" w:rsidRDefault="00166C0C" w:rsidP="00F74CF6">
      <w:pPr>
        <w:snapToGrid w:val="0"/>
        <w:spacing w:line="360" w:lineRule="auto"/>
        <w:jc w:val="both"/>
        <w:rPr>
          <w:rFonts w:ascii="Book Antiqua" w:hAnsi="Book Antiqua"/>
        </w:rPr>
      </w:pPr>
      <w:r w:rsidRPr="00F74CF6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14118E0F" w14:textId="5D51D606" w:rsidR="00A77B3E" w:rsidRPr="00F74CF6" w:rsidRDefault="00166C0C" w:rsidP="00F74CF6">
      <w:pPr>
        <w:snapToGrid w:val="0"/>
        <w:spacing w:line="360" w:lineRule="auto"/>
        <w:jc w:val="both"/>
        <w:rPr>
          <w:rFonts w:ascii="Book Antiqua" w:hAnsi="Book Antiqua"/>
        </w:rPr>
      </w:pPr>
      <w:r w:rsidRPr="00F74CF6">
        <w:rPr>
          <w:rFonts w:ascii="Book Antiqua" w:eastAsia="Book Antiqua" w:hAnsi="Book Antiqua" w:cs="Book Antiqua"/>
          <w:color w:val="000000"/>
        </w:rPr>
        <w:t>Primary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malignant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brain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tumors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are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heterogeneous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group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of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tumors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arising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from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brain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parenchyma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and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its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surrounding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structures.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They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represent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major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cause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of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morbidity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and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mortality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both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adults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and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children.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particular,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brain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tumors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are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most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frequently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reported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solid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malignancies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children,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accounting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for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up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to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20%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of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childhood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cancers</w:t>
      </w:r>
      <w:r w:rsidRPr="00F74CF6">
        <w:rPr>
          <w:rFonts w:ascii="Book Antiqua" w:eastAsia="Book Antiqua" w:hAnsi="Book Antiqua" w:cs="Book Antiqua"/>
          <w:color w:val="000000"/>
          <w:vertAlign w:val="superscript"/>
        </w:rPr>
        <w:t>[1]</w:t>
      </w:r>
      <w:r w:rsidRPr="00F74CF6">
        <w:rPr>
          <w:rFonts w:ascii="Book Antiqua" w:eastAsia="Book Antiqua" w:hAnsi="Book Antiqua" w:cs="Book Antiqua"/>
          <w:color w:val="000000"/>
        </w:rPr>
        <w:t>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Brain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cancers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require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multimodal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treatment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that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includes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surgical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resection,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chemotherapy</w:t>
      </w:r>
      <w:r w:rsidR="00C80754">
        <w:rPr>
          <w:rFonts w:ascii="Book Antiqua" w:eastAsia="Book Antiqua" w:hAnsi="Book Antiqua" w:cs="Book Antiqua"/>
          <w:color w:val="000000"/>
        </w:rPr>
        <w:t>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and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radiation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therapy</w:t>
      </w:r>
      <w:r w:rsidRPr="00F74CF6">
        <w:rPr>
          <w:rFonts w:ascii="Book Antiqua" w:eastAsia="Book Antiqua" w:hAnsi="Book Antiqua" w:cs="Book Antiqua"/>
          <w:color w:val="000000"/>
          <w:vertAlign w:val="superscript"/>
        </w:rPr>
        <w:t>[2]</w:t>
      </w:r>
      <w:r w:rsidRPr="00F74CF6">
        <w:rPr>
          <w:rFonts w:ascii="Book Antiqua" w:eastAsia="Book Antiqua" w:hAnsi="Book Antiqua" w:cs="Book Antiqua"/>
          <w:color w:val="000000"/>
        </w:rPr>
        <w:t>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This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therapeutic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strategy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includes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particularly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invasive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surgery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well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brain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irradiation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and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can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lead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to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long-lasting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side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effects,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significantly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decreasing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patient’s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quality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of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life.</w:t>
      </w:r>
    </w:p>
    <w:p w14:paraId="0083A208" w14:textId="32A73ED5" w:rsidR="00A77B3E" w:rsidRPr="00F74CF6" w:rsidRDefault="00166C0C" w:rsidP="00F74CF6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74CF6">
        <w:rPr>
          <w:rFonts w:ascii="Book Antiqua" w:eastAsia="Book Antiqua" w:hAnsi="Book Antiqua" w:cs="Book Antiqua"/>
          <w:color w:val="000000"/>
        </w:rPr>
        <w:t>Brain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tumors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can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harbor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genetic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and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epigenetic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alterations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that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make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them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resistant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to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conventional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pharmacological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treatment</w:t>
      </w:r>
      <w:r w:rsidRPr="00F74CF6">
        <w:rPr>
          <w:rFonts w:ascii="Book Antiqua" w:eastAsia="Book Antiqua" w:hAnsi="Book Antiqua" w:cs="Book Antiqua"/>
          <w:color w:val="000000"/>
          <w:vertAlign w:val="superscript"/>
        </w:rPr>
        <w:t>[3]</w:t>
      </w:r>
      <w:r w:rsidRPr="00F74CF6">
        <w:rPr>
          <w:rFonts w:ascii="Book Antiqua" w:eastAsia="Book Antiqua" w:hAnsi="Book Antiqua" w:cs="Book Antiqua"/>
          <w:color w:val="000000"/>
        </w:rPr>
        <w:t>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Current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therapeutic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approaches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do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not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consider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presence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of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specific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subpopulation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of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cells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within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tumor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bulk,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known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cancer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stem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cells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(CSCs)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tumor-initiating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cells.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These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cells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are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not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responsive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to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conventional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treatment,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promoting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tumor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relapse</w:t>
      </w:r>
      <w:r w:rsidRPr="00F74CF6">
        <w:rPr>
          <w:rFonts w:ascii="Book Antiqua" w:eastAsia="Book Antiqua" w:hAnsi="Book Antiqua" w:cs="Book Antiqua"/>
          <w:color w:val="000000"/>
          <w:vertAlign w:val="superscript"/>
        </w:rPr>
        <w:t>[4]</w:t>
      </w:r>
      <w:r w:rsidRPr="00F74CF6">
        <w:rPr>
          <w:rFonts w:ascii="Book Antiqua" w:eastAsia="Book Antiqua" w:hAnsi="Book Antiqua" w:cs="Book Antiqua"/>
          <w:color w:val="000000"/>
        </w:rPr>
        <w:t>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this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scenario,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of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fundamental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importance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to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seek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alternative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therapeutic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strategies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that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take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into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account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genetic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and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epigenetic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alterations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of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tumor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well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presence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of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tumor-initiating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cells.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Nowadays,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to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address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this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challenge,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epigenetic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profile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of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CSCs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being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thoroughly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studied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and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several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epigenetics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drugs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are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being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tested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i/>
          <w:iCs/>
          <w:color w:val="000000"/>
        </w:rPr>
        <w:t>in</w:t>
      </w:r>
      <w:r w:rsidR="0027617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27617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and</w:t>
      </w:r>
      <w:r w:rsidR="0027617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i/>
          <w:iCs/>
          <w:color w:val="000000"/>
        </w:rPr>
        <w:t>in</w:t>
      </w:r>
      <w:r w:rsidR="0027617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studies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CSC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cultures</w:t>
      </w:r>
      <w:r w:rsidRPr="00F74CF6">
        <w:rPr>
          <w:rFonts w:ascii="Book Antiqua" w:eastAsia="Book Antiqua" w:hAnsi="Book Antiqua" w:cs="Book Antiqua"/>
          <w:color w:val="000000"/>
          <w:vertAlign w:val="superscript"/>
        </w:rPr>
        <w:t>[5]</w:t>
      </w:r>
      <w:r w:rsidRPr="00F74CF6">
        <w:rPr>
          <w:rFonts w:ascii="Book Antiqua" w:eastAsia="Book Antiqua" w:hAnsi="Book Antiqua" w:cs="Book Antiqua"/>
          <w:color w:val="000000"/>
        </w:rPr>
        <w:t>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</w:p>
    <w:p w14:paraId="54EBB272" w14:textId="25B5B0BC" w:rsidR="00A77B3E" w:rsidRPr="00F74CF6" w:rsidRDefault="00166C0C" w:rsidP="00F74CF6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74CF6">
        <w:rPr>
          <w:rFonts w:ascii="Book Antiqua" w:eastAsia="Book Antiqua" w:hAnsi="Book Antiqua" w:cs="Book Antiqua"/>
          <w:color w:val="000000"/>
        </w:rPr>
        <w:t>This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review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aims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to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summarize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and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organize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current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epigenetics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strategies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for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eradicating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brain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CSCs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based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CSC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epigenetic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modulators.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</w:p>
    <w:p w14:paraId="71299954" w14:textId="77777777" w:rsidR="00A77B3E" w:rsidRPr="00F74CF6" w:rsidRDefault="00A77B3E" w:rsidP="00F74CF6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63EC0F9E" w14:textId="71D02120" w:rsidR="00A77B3E" w:rsidRPr="00F74CF6" w:rsidRDefault="00166C0C" w:rsidP="00F74CF6">
      <w:pPr>
        <w:snapToGrid w:val="0"/>
        <w:spacing w:line="360" w:lineRule="auto"/>
        <w:jc w:val="both"/>
        <w:rPr>
          <w:rFonts w:ascii="Book Antiqua" w:hAnsi="Book Antiqua"/>
        </w:rPr>
      </w:pPr>
      <w:r w:rsidRPr="00F74CF6">
        <w:rPr>
          <w:rFonts w:ascii="Book Antiqua" w:eastAsia="Book Antiqua" w:hAnsi="Book Antiqua" w:cs="Book Antiqua"/>
          <w:b/>
          <w:bCs/>
          <w:i/>
          <w:iCs/>
          <w:color w:val="000000"/>
        </w:rPr>
        <w:t>Brain</w:t>
      </w:r>
      <w:r w:rsidR="0027617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bCs/>
          <w:i/>
          <w:iCs/>
          <w:color w:val="000000"/>
        </w:rPr>
        <w:t>cancer</w:t>
      </w:r>
      <w:r w:rsidR="0027617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bCs/>
          <w:i/>
          <w:iCs/>
          <w:color w:val="000000"/>
        </w:rPr>
        <w:t>stem</w:t>
      </w:r>
      <w:r w:rsidR="0027617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bCs/>
          <w:i/>
          <w:iCs/>
          <w:color w:val="000000"/>
        </w:rPr>
        <w:t>cells</w:t>
      </w:r>
    </w:p>
    <w:p w14:paraId="53AC9B58" w14:textId="297376B4" w:rsidR="00A77B3E" w:rsidRPr="00F74CF6" w:rsidRDefault="00166C0C" w:rsidP="00F74CF6">
      <w:pPr>
        <w:snapToGrid w:val="0"/>
        <w:spacing w:line="360" w:lineRule="auto"/>
        <w:jc w:val="both"/>
        <w:rPr>
          <w:rFonts w:ascii="Book Antiqua" w:hAnsi="Book Antiqua"/>
        </w:rPr>
      </w:pPr>
      <w:r w:rsidRPr="00F74CF6">
        <w:rPr>
          <w:rFonts w:ascii="Book Antiqua" w:eastAsia="Book Antiqua" w:hAnsi="Book Antiqua" w:cs="Book Antiqua"/>
          <w:color w:val="000000"/>
        </w:rPr>
        <w:t>CSCs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are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considered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“reservoirs”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of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tumor.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They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are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defined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small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subset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of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stem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cells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capable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of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proliferating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and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generating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diverse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and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heterogeneous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cell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types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that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constitute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whole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tumor</w:t>
      </w:r>
      <w:r w:rsidRPr="00F74CF6">
        <w:rPr>
          <w:rFonts w:ascii="Book Antiqua" w:eastAsia="Book Antiqua" w:hAnsi="Book Antiqua" w:cs="Book Antiqua"/>
          <w:color w:val="000000"/>
          <w:vertAlign w:val="superscript"/>
        </w:rPr>
        <w:t>[6]</w:t>
      </w:r>
      <w:r w:rsidRPr="00F74CF6">
        <w:rPr>
          <w:rFonts w:ascii="Book Antiqua" w:eastAsia="Book Antiqua" w:hAnsi="Book Antiqua" w:cs="Book Antiqua"/>
          <w:color w:val="000000"/>
        </w:rPr>
        <w:t>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CSCs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reside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specific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anatomical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areas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called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“niches”,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where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they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interact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with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microenvironment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surrounding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them</w:t>
      </w:r>
      <w:r w:rsidRPr="00F74CF6">
        <w:rPr>
          <w:rFonts w:ascii="Book Antiqua" w:eastAsia="Book Antiqua" w:hAnsi="Book Antiqua" w:cs="Book Antiqua"/>
          <w:color w:val="000000"/>
          <w:vertAlign w:val="superscript"/>
        </w:rPr>
        <w:t>[7]</w:t>
      </w:r>
      <w:r w:rsidRPr="00F74CF6">
        <w:rPr>
          <w:rFonts w:ascii="Book Antiqua" w:eastAsia="Book Antiqua" w:hAnsi="Book Antiqua" w:cs="Book Antiqua"/>
          <w:color w:val="000000"/>
        </w:rPr>
        <w:t>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Like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their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normal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tissue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counterpart,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="002C579E">
        <w:rPr>
          <w:rFonts w:ascii="Book Antiqua" w:eastAsia="Book Antiqua" w:hAnsi="Book Antiqua" w:cs="Book Antiqua"/>
          <w:color w:val="000000"/>
        </w:rPr>
        <w:t>CSCs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exhibit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“stem-like”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characteristics:</w:t>
      </w:r>
      <w:r w:rsidR="0027617D">
        <w:rPr>
          <w:rFonts w:ascii="Book Antiqua" w:hAnsi="Book Antiqua"/>
          <w:lang w:eastAsia="zh-CN"/>
        </w:rPr>
        <w:t xml:space="preserve"> </w:t>
      </w:r>
      <w:r w:rsidR="00645CBF" w:rsidRPr="00F74CF6">
        <w:rPr>
          <w:rFonts w:ascii="Book Antiqua" w:hAnsi="Book Antiqua"/>
          <w:lang w:eastAsia="zh-CN"/>
        </w:rPr>
        <w:t>(</w:t>
      </w:r>
      <w:r w:rsidR="00645CBF" w:rsidRPr="00F74CF6">
        <w:rPr>
          <w:rFonts w:ascii="Book Antiqua" w:eastAsia="Book Antiqua" w:hAnsi="Book Antiqua" w:cs="Book Antiqua"/>
          <w:color w:val="000000"/>
        </w:rPr>
        <w:t>1)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Cell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quiescence: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="00C80754">
        <w:rPr>
          <w:rFonts w:ascii="Book Antiqua" w:eastAsia="Book Antiqua" w:hAnsi="Book Antiqua" w:cs="Book Antiqua"/>
          <w:color w:val="000000"/>
        </w:rPr>
        <w:t>A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way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to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preserve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self-renewal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and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to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avoid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genetic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perturbation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that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could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occur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during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cell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division;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="00645CBF" w:rsidRPr="00F74CF6">
        <w:rPr>
          <w:rFonts w:ascii="Book Antiqua" w:hAnsi="Book Antiqua"/>
          <w:lang w:eastAsia="zh-CN"/>
        </w:rPr>
        <w:t>(</w:t>
      </w:r>
      <w:r w:rsidR="00645CBF" w:rsidRPr="00F74CF6">
        <w:rPr>
          <w:rFonts w:ascii="Book Antiqua" w:eastAsia="Book Antiqua" w:hAnsi="Book Antiqua" w:cs="Book Antiqua"/>
          <w:color w:val="000000"/>
        </w:rPr>
        <w:t>2)</w:t>
      </w:r>
      <w:r w:rsidR="0027617D">
        <w:rPr>
          <w:rFonts w:ascii="Book Antiqua" w:eastAsia="Book Antiqua" w:hAnsi="Book Antiqua" w:cs="Book Antiqua"/>
          <w:color w:val="000000"/>
        </w:rPr>
        <w:t xml:space="preserve"> S</w:t>
      </w:r>
      <w:r w:rsidRPr="00F74CF6">
        <w:rPr>
          <w:rFonts w:ascii="Book Antiqua" w:eastAsia="Book Antiqua" w:hAnsi="Book Antiqua" w:cs="Book Antiqua"/>
          <w:color w:val="000000"/>
        </w:rPr>
        <w:t>elf-renewal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capacity: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="00C80754">
        <w:rPr>
          <w:rFonts w:ascii="Book Antiqua" w:eastAsia="Book Antiqua" w:hAnsi="Book Antiqua" w:cs="Book Antiqua"/>
          <w:color w:val="000000"/>
        </w:rPr>
        <w:t>T</w:t>
      </w:r>
      <w:r w:rsidRPr="00F74CF6">
        <w:rPr>
          <w:rFonts w:ascii="Book Antiqua" w:eastAsia="Book Antiqua" w:hAnsi="Book Antiqua" w:cs="Book Antiqua"/>
          <w:color w:val="000000"/>
        </w:rPr>
        <w:t>he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ability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to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proliferate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symmetrically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and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lastRenderedPageBreak/>
        <w:t>asymmetrically;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="00645CBF" w:rsidRPr="00F74CF6">
        <w:rPr>
          <w:rFonts w:ascii="Book Antiqua" w:hAnsi="Book Antiqua"/>
          <w:lang w:eastAsia="zh-CN"/>
        </w:rPr>
        <w:t>(</w:t>
      </w:r>
      <w:r w:rsidR="00645CBF" w:rsidRPr="00F74CF6">
        <w:rPr>
          <w:rFonts w:ascii="Book Antiqua" w:eastAsia="Book Antiqua" w:hAnsi="Book Antiqua" w:cs="Book Antiqua"/>
          <w:color w:val="000000"/>
        </w:rPr>
        <w:t>3)</w:t>
      </w:r>
      <w:r w:rsidR="0027617D">
        <w:rPr>
          <w:rFonts w:ascii="Book Antiqua" w:eastAsia="Book Antiqua" w:hAnsi="Book Antiqua" w:cs="Book Antiqua"/>
          <w:color w:val="000000"/>
        </w:rPr>
        <w:t xml:space="preserve"> M</w:t>
      </w:r>
      <w:r w:rsidRPr="00F74CF6">
        <w:rPr>
          <w:rFonts w:ascii="Book Antiqua" w:eastAsia="Book Antiqua" w:hAnsi="Book Antiqua" w:cs="Book Antiqua"/>
          <w:color w:val="000000"/>
        </w:rPr>
        <w:t>ultipotency: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="00C80754">
        <w:rPr>
          <w:rFonts w:ascii="Book Antiqua" w:eastAsia="Book Antiqua" w:hAnsi="Book Antiqua" w:cs="Book Antiqua"/>
          <w:color w:val="000000"/>
        </w:rPr>
        <w:t>T</w:t>
      </w:r>
      <w:r w:rsidRPr="00F74CF6">
        <w:rPr>
          <w:rFonts w:ascii="Book Antiqua" w:eastAsia="Book Antiqua" w:hAnsi="Book Antiqua" w:cs="Book Antiqua"/>
          <w:color w:val="000000"/>
        </w:rPr>
        <w:t>he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ability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to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give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rise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to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heterogeneous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cells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with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different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proliferative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potential;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="00645CBF" w:rsidRPr="00F74CF6">
        <w:rPr>
          <w:rFonts w:ascii="Book Antiqua" w:hAnsi="Book Antiqua"/>
          <w:lang w:eastAsia="zh-CN"/>
        </w:rPr>
        <w:t>(</w:t>
      </w:r>
      <w:r w:rsidR="00645CBF" w:rsidRPr="00F74CF6">
        <w:rPr>
          <w:rFonts w:ascii="Book Antiqua" w:eastAsia="Book Antiqua" w:hAnsi="Book Antiqua" w:cs="Book Antiqua"/>
          <w:color w:val="000000"/>
        </w:rPr>
        <w:t>4)</w:t>
      </w:r>
      <w:r w:rsidR="0027617D">
        <w:rPr>
          <w:rFonts w:ascii="Book Antiqua" w:eastAsia="Book Antiqua" w:hAnsi="Book Antiqua" w:cs="Book Antiqua"/>
          <w:color w:val="000000"/>
        </w:rPr>
        <w:t xml:space="preserve"> M</w:t>
      </w:r>
      <w:r w:rsidRPr="00F74CF6">
        <w:rPr>
          <w:rFonts w:ascii="Book Antiqua" w:eastAsia="Book Antiqua" w:hAnsi="Book Antiqua" w:cs="Book Antiqua"/>
          <w:color w:val="000000"/>
        </w:rPr>
        <w:t>igration: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="00C80754">
        <w:rPr>
          <w:rFonts w:ascii="Book Antiqua" w:eastAsia="Book Antiqua" w:hAnsi="Book Antiqua" w:cs="Book Antiqua"/>
          <w:color w:val="000000"/>
        </w:rPr>
        <w:t>T</w:t>
      </w:r>
      <w:r w:rsidRPr="00F74CF6">
        <w:rPr>
          <w:rFonts w:ascii="Book Antiqua" w:eastAsia="Book Antiqua" w:hAnsi="Book Antiqua" w:cs="Book Antiqua"/>
          <w:color w:val="000000"/>
        </w:rPr>
        <w:t>he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ability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to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migrate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and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disseminate;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="00645CBF" w:rsidRPr="00F74CF6">
        <w:rPr>
          <w:rFonts w:ascii="Book Antiqua" w:hAnsi="Book Antiqua"/>
          <w:lang w:eastAsia="zh-CN"/>
        </w:rPr>
        <w:t>(</w:t>
      </w:r>
      <w:r w:rsidR="00645CBF" w:rsidRPr="00F74CF6">
        <w:rPr>
          <w:rFonts w:ascii="Book Antiqua" w:eastAsia="Book Antiqua" w:hAnsi="Book Antiqua" w:cs="Book Antiqua"/>
          <w:color w:val="000000"/>
        </w:rPr>
        <w:t>5)</w:t>
      </w:r>
      <w:r w:rsidR="0027617D">
        <w:rPr>
          <w:rFonts w:ascii="Book Antiqua" w:eastAsia="Book Antiqua" w:hAnsi="Book Antiqua" w:cs="Book Antiqua"/>
          <w:color w:val="000000"/>
        </w:rPr>
        <w:t xml:space="preserve"> T</w:t>
      </w:r>
      <w:r w:rsidRPr="00F74CF6">
        <w:rPr>
          <w:rFonts w:ascii="Book Antiqua" w:eastAsia="Book Antiqua" w:hAnsi="Book Antiqua" w:cs="Book Antiqua"/>
          <w:color w:val="000000"/>
        </w:rPr>
        <w:t>issue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regeneration: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="00C80754">
        <w:rPr>
          <w:rFonts w:ascii="Book Antiqua" w:eastAsia="Book Antiqua" w:hAnsi="Book Antiqua" w:cs="Book Antiqua"/>
          <w:color w:val="000000"/>
        </w:rPr>
        <w:t>T</w:t>
      </w:r>
      <w:r w:rsidRPr="00F74CF6">
        <w:rPr>
          <w:rFonts w:ascii="Book Antiqua" w:eastAsia="Book Antiqua" w:hAnsi="Book Antiqua" w:cs="Book Antiqua"/>
          <w:color w:val="000000"/>
        </w:rPr>
        <w:t>he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ability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to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give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rise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to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new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tumoral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tissues;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="006E2640">
        <w:rPr>
          <w:rFonts w:ascii="Book Antiqua" w:eastAsia="Book Antiqua" w:hAnsi="Book Antiqua" w:cs="Book Antiqua"/>
          <w:color w:val="000000"/>
        </w:rPr>
        <w:t>and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="00645CBF" w:rsidRPr="00F74CF6">
        <w:rPr>
          <w:rFonts w:ascii="Book Antiqua" w:hAnsi="Book Antiqua"/>
          <w:lang w:eastAsia="zh-CN"/>
        </w:rPr>
        <w:t>(</w:t>
      </w:r>
      <w:r w:rsidR="00645CBF" w:rsidRPr="00F74CF6">
        <w:rPr>
          <w:rFonts w:ascii="Book Antiqua" w:eastAsia="Book Antiqua" w:hAnsi="Book Antiqua" w:cs="Book Antiqua"/>
          <w:color w:val="000000"/>
        </w:rPr>
        <w:t>6)</w:t>
      </w:r>
      <w:r w:rsidR="0027617D">
        <w:rPr>
          <w:rFonts w:ascii="Book Antiqua" w:eastAsia="Book Antiqua" w:hAnsi="Book Antiqua" w:cs="Book Antiqua"/>
          <w:color w:val="000000"/>
        </w:rPr>
        <w:t xml:space="preserve"> C</w:t>
      </w:r>
      <w:r w:rsidRPr="00F74CF6">
        <w:rPr>
          <w:rFonts w:ascii="Book Antiqua" w:eastAsia="Book Antiqua" w:hAnsi="Book Antiqua" w:cs="Book Antiqua"/>
          <w:color w:val="000000"/>
        </w:rPr>
        <w:t>ommunication: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="00C80754">
        <w:rPr>
          <w:rFonts w:ascii="Book Antiqua" w:eastAsia="Book Antiqua" w:hAnsi="Book Antiqua" w:cs="Book Antiqua"/>
          <w:color w:val="000000"/>
        </w:rPr>
        <w:t>T</w:t>
      </w:r>
      <w:r w:rsidRPr="00F74CF6">
        <w:rPr>
          <w:rFonts w:ascii="Book Antiqua" w:eastAsia="Book Antiqua" w:hAnsi="Book Antiqua" w:cs="Book Antiqua"/>
          <w:color w:val="000000"/>
        </w:rPr>
        <w:t>he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ability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to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interact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with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microenvironment.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</w:p>
    <w:p w14:paraId="1FD05A4F" w14:textId="3B3A69EE" w:rsidR="00A77B3E" w:rsidRPr="00F74CF6" w:rsidRDefault="00166C0C" w:rsidP="00F74CF6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74CF6">
        <w:rPr>
          <w:rFonts w:ascii="Book Antiqua" w:eastAsia="Book Antiqua" w:hAnsi="Book Antiqua" w:cs="Book Antiqua"/>
          <w:color w:val="000000"/>
        </w:rPr>
        <w:t>The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substantial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difference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between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CSCs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and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normal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tissue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stem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cells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that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proliferation/death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signals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are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aberrant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and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dysregulated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cancer,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whereas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normal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tissue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stem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cells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can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maintain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physiological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homeostasis.</w:t>
      </w:r>
    </w:p>
    <w:p w14:paraId="17254C4A" w14:textId="27BAB64A" w:rsidR="00A77B3E" w:rsidRPr="00F74CF6" w:rsidRDefault="00166C0C" w:rsidP="00F74CF6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74CF6">
        <w:rPr>
          <w:rFonts w:ascii="Book Antiqua" w:eastAsia="Book Antiqua" w:hAnsi="Book Antiqua" w:cs="Book Antiqua"/>
          <w:color w:val="000000"/>
        </w:rPr>
        <w:t>CSCs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were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discovered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for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first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time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acute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myeloid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leukemia</w:t>
      </w:r>
      <w:r w:rsidRPr="00F74CF6">
        <w:rPr>
          <w:rFonts w:ascii="Book Antiqua" w:eastAsia="Book Antiqua" w:hAnsi="Book Antiqua" w:cs="Book Antiqua"/>
          <w:color w:val="000000"/>
          <w:vertAlign w:val="superscript"/>
        </w:rPr>
        <w:t>[8]</w:t>
      </w:r>
      <w:r w:rsidRPr="00F74CF6">
        <w:rPr>
          <w:rFonts w:ascii="Book Antiqua" w:eastAsia="Book Antiqua" w:hAnsi="Book Antiqua" w:cs="Book Antiqua"/>
          <w:color w:val="000000"/>
        </w:rPr>
        <w:t>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Subsequently,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this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tumor-initiation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subpopulation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="002C579E">
        <w:rPr>
          <w:rFonts w:ascii="Book Antiqua" w:eastAsia="Book Antiqua" w:hAnsi="Book Antiqua" w:cs="Book Antiqua"/>
          <w:color w:val="000000"/>
        </w:rPr>
        <w:t>w</w:t>
      </w:r>
      <w:r w:rsidR="002C579E" w:rsidRPr="00F74CF6">
        <w:rPr>
          <w:rFonts w:ascii="Book Antiqua" w:eastAsia="Book Antiqua" w:hAnsi="Book Antiqua" w:cs="Book Antiqua"/>
          <w:color w:val="000000"/>
        </w:rPr>
        <w:t>as</w:t>
      </w:r>
      <w:r w:rsidR="002C579E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also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identified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many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solid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tumors,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including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brain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cancers</w:t>
      </w:r>
      <w:r w:rsidRPr="00F74CF6">
        <w:rPr>
          <w:rFonts w:ascii="Book Antiqua" w:eastAsia="Book Antiqua" w:hAnsi="Book Antiqua" w:cs="Book Antiqua"/>
          <w:color w:val="000000"/>
          <w:vertAlign w:val="superscript"/>
        </w:rPr>
        <w:t>[9,10]</w:t>
      </w:r>
      <w:r w:rsidRPr="00F74CF6">
        <w:rPr>
          <w:rFonts w:ascii="Book Antiqua" w:eastAsia="Book Antiqua" w:hAnsi="Book Antiqua" w:cs="Book Antiqua"/>
          <w:color w:val="000000"/>
        </w:rPr>
        <w:t>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CSCs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have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been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discovered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and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isolated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major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brain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tumors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="00AE67ED" w:rsidRPr="00F74CF6">
        <w:rPr>
          <w:rFonts w:ascii="Book Antiqua" w:eastAsia="Book Antiqua" w:hAnsi="Book Antiqua" w:cs="Book Antiqua"/>
          <w:color w:val="000000"/>
        </w:rPr>
        <w:t>[</w:t>
      </w:r>
      <w:r w:rsidRPr="00F74CF6">
        <w:rPr>
          <w:rFonts w:ascii="Book Antiqua" w:eastAsia="Book Antiqua" w:hAnsi="Book Antiqua" w:cs="Book Antiqua"/>
          <w:i/>
          <w:iCs/>
          <w:color w:val="000000"/>
        </w:rPr>
        <w:t>e.g.</w:t>
      </w:r>
      <w:r w:rsidR="00645CBF" w:rsidRPr="00F74CF6">
        <w:rPr>
          <w:rFonts w:ascii="Book Antiqua" w:eastAsia="Book Antiqua" w:hAnsi="Book Antiqua" w:cs="Book Antiqua"/>
          <w:color w:val="000000"/>
        </w:rPr>
        <w:t>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medulloblastoma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(MB),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gliomas,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ependymoma</w:t>
      </w:r>
      <w:r w:rsidR="00AE67ED" w:rsidRPr="00F74CF6">
        <w:rPr>
          <w:rFonts w:ascii="Book Antiqua" w:eastAsia="Book Antiqua" w:hAnsi="Book Antiqua" w:cs="Book Antiqua"/>
          <w:color w:val="000000"/>
        </w:rPr>
        <w:t>]</w:t>
      </w:r>
      <w:r w:rsidRPr="00F74CF6">
        <w:rPr>
          <w:rFonts w:ascii="Book Antiqua" w:eastAsia="Book Antiqua" w:hAnsi="Book Antiqua" w:cs="Book Antiqua"/>
          <w:color w:val="000000"/>
          <w:vertAlign w:val="superscript"/>
        </w:rPr>
        <w:t>[11</w:t>
      </w:r>
      <w:r w:rsidR="00645CBF" w:rsidRPr="00F74CF6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F74CF6">
        <w:rPr>
          <w:rFonts w:ascii="Book Antiqua" w:eastAsia="Book Antiqua" w:hAnsi="Book Antiqua" w:cs="Book Antiqua"/>
          <w:color w:val="000000"/>
          <w:vertAlign w:val="superscript"/>
        </w:rPr>
        <w:t>13]</w:t>
      </w:r>
      <w:r w:rsidR="0027617D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from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both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pediatric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and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adult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patients</w:t>
      </w:r>
      <w:r w:rsidRPr="00F74CF6">
        <w:rPr>
          <w:rFonts w:ascii="Book Antiqua" w:eastAsia="Book Antiqua" w:hAnsi="Book Antiqua" w:cs="Book Antiqua"/>
          <w:color w:val="000000"/>
          <w:vertAlign w:val="superscript"/>
        </w:rPr>
        <w:t>[14</w:t>
      </w:r>
      <w:r w:rsidR="00645CBF" w:rsidRPr="00F74CF6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F74CF6">
        <w:rPr>
          <w:rFonts w:ascii="Book Antiqua" w:eastAsia="Book Antiqua" w:hAnsi="Book Antiqua" w:cs="Book Antiqua"/>
          <w:color w:val="000000"/>
          <w:vertAlign w:val="superscript"/>
        </w:rPr>
        <w:t>16]</w:t>
      </w:r>
      <w:r w:rsidRPr="00F74CF6">
        <w:rPr>
          <w:rFonts w:ascii="Book Antiqua" w:eastAsia="Book Antiqua" w:hAnsi="Book Antiqua" w:cs="Book Antiqua"/>
          <w:color w:val="000000"/>
        </w:rPr>
        <w:t>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</w:p>
    <w:p w14:paraId="0CEC6038" w14:textId="40EFF971" w:rsidR="00A77B3E" w:rsidRPr="00F74CF6" w:rsidRDefault="00166C0C" w:rsidP="00F74CF6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74CF6">
        <w:rPr>
          <w:rFonts w:ascii="Book Antiqua" w:eastAsia="Book Antiqua" w:hAnsi="Book Antiqua" w:cs="Book Antiqua"/>
          <w:color w:val="000000"/>
        </w:rPr>
        <w:t>In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first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instance,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cell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surface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markers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were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used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to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identify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this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subset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of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tumor-initiating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cells.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cell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surface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antigen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CD133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has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been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most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frequently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used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to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mark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CSCs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various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solid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tumors</w:t>
      </w:r>
      <w:r w:rsidRPr="00F74CF6">
        <w:rPr>
          <w:rFonts w:ascii="Book Antiqua" w:eastAsia="Book Antiqua" w:hAnsi="Book Antiqua" w:cs="Book Antiqua"/>
          <w:color w:val="000000"/>
          <w:vertAlign w:val="superscript"/>
        </w:rPr>
        <w:t>[17]</w:t>
      </w:r>
      <w:r w:rsidRPr="00F74CF6">
        <w:rPr>
          <w:rFonts w:ascii="Book Antiqua" w:eastAsia="Book Antiqua" w:hAnsi="Book Antiqua" w:cs="Book Antiqua"/>
          <w:color w:val="000000"/>
        </w:rPr>
        <w:t>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context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of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brain,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Singh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i/>
          <w:iCs/>
          <w:color w:val="000000"/>
        </w:rPr>
        <w:t>et</w:t>
      </w:r>
      <w:r w:rsidR="0027617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F74CF6">
        <w:rPr>
          <w:rFonts w:ascii="Book Antiqua" w:eastAsia="Book Antiqua" w:hAnsi="Book Antiqua" w:cs="Book Antiqua"/>
          <w:color w:val="000000"/>
          <w:vertAlign w:val="superscript"/>
        </w:rPr>
        <w:t>[11]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demonstrated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that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CD133</w:t>
      </w:r>
      <w:r w:rsidRPr="00F74CF6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human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brain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tumor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cells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were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able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to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initiate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and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recapitulate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original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tumor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i/>
          <w:iCs/>
          <w:color w:val="000000"/>
        </w:rPr>
        <w:t>in</w:t>
      </w:r>
      <w:r w:rsidR="0027617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mouse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models.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Further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study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demonstrated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that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high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expression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level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of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CD133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="002C579E">
        <w:rPr>
          <w:rFonts w:ascii="Book Antiqua" w:eastAsia="Book Antiqua" w:hAnsi="Book Antiqua" w:cs="Book Antiqua"/>
          <w:color w:val="000000"/>
        </w:rPr>
        <w:t>wa</w:t>
      </w:r>
      <w:r w:rsidRPr="00F74CF6">
        <w:rPr>
          <w:rFonts w:ascii="Book Antiqua" w:eastAsia="Book Antiqua" w:hAnsi="Book Antiqua" w:cs="Book Antiqua"/>
          <w:color w:val="000000"/>
        </w:rPr>
        <w:t>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correlated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with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poor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prognosis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brain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cancer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patients,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reinforcing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CD133’s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role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“brain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stemness”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marker</w:t>
      </w:r>
      <w:r w:rsidRPr="00F74CF6">
        <w:rPr>
          <w:rFonts w:ascii="Book Antiqua" w:eastAsia="Book Antiqua" w:hAnsi="Book Antiqua" w:cs="Book Antiqua"/>
          <w:color w:val="000000"/>
          <w:vertAlign w:val="superscript"/>
        </w:rPr>
        <w:t>[18]</w:t>
      </w:r>
      <w:r w:rsidRPr="00F74CF6">
        <w:rPr>
          <w:rFonts w:ascii="Book Antiqua" w:eastAsia="Book Antiqua" w:hAnsi="Book Antiqua" w:cs="Book Antiqua"/>
          <w:color w:val="000000"/>
        </w:rPr>
        <w:t>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</w:p>
    <w:p w14:paraId="6333F3B2" w14:textId="4A6FA1FC" w:rsidR="00A77B3E" w:rsidRPr="00F74CF6" w:rsidRDefault="00166C0C" w:rsidP="00F74CF6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74CF6">
        <w:rPr>
          <w:rFonts w:ascii="Book Antiqua" w:eastAsia="Book Antiqua" w:hAnsi="Book Antiqua" w:cs="Book Antiqua"/>
          <w:color w:val="000000"/>
        </w:rPr>
        <w:t>The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accuracy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of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this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detection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method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remains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very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controversial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because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cell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surface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markers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evolve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rapidly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response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to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different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environmental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stimuli,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disease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states,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and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tumor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progression</w:t>
      </w:r>
      <w:r w:rsidRPr="00F74CF6">
        <w:rPr>
          <w:rFonts w:ascii="Book Antiqua" w:eastAsia="Book Antiqua" w:hAnsi="Book Antiqua" w:cs="Book Antiqua"/>
          <w:color w:val="000000"/>
          <w:vertAlign w:val="superscript"/>
        </w:rPr>
        <w:t>[19,20]</w:t>
      </w:r>
      <w:r w:rsidRPr="00F74CF6">
        <w:rPr>
          <w:rFonts w:ascii="Book Antiqua" w:eastAsia="Book Antiqua" w:hAnsi="Book Antiqua" w:cs="Book Antiqua"/>
          <w:color w:val="000000"/>
        </w:rPr>
        <w:t>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Moreover,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brain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CSCs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and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neural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stem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cells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share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common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phenotypic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markers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(</w:t>
      </w:r>
      <w:r w:rsidRPr="00F74CF6">
        <w:rPr>
          <w:rFonts w:ascii="Book Antiqua" w:eastAsia="Book Antiqua" w:hAnsi="Book Antiqua" w:cs="Book Antiqua"/>
          <w:i/>
          <w:iCs/>
          <w:color w:val="000000"/>
        </w:rPr>
        <w:t>e.g.</w:t>
      </w:r>
      <w:r w:rsidR="00645CBF" w:rsidRPr="00F74CF6">
        <w:rPr>
          <w:rFonts w:ascii="Book Antiqua" w:eastAsia="Book Antiqua" w:hAnsi="Book Antiqua" w:cs="Book Antiqua"/>
          <w:color w:val="000000"/>
        </w:rPr>
        <w:t>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CD133,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CD15,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CD44)</w:t>
      </w:r>
      <w:r w:rsidRPr="00F74CF6">
        <w:rPr>
          <w:rFonts w:ascii="Book Antiqua" w:eastAsia="Book Antiqua" w:hAnsi="Book Antiqua" w:cs="Book Antiqua"/>
          <w:color w:val="000000"/>
          <w:vertAlign w:val="superscript"/>
        </w:rPr>
        <w:t>[21]</w:t>
      </w:r>
      <w:r w:rsidRPr="00F74CF6">
        <w:rPr>
          <w:rFonts w:ascii="Book Antiqua" w:eastAsia="Book Antiqua" w:hAnsi="Book Antiqua" w:cs="Book Antiqua"/>
          <w:color w:val="000000"/>
        </w:rPr>
        <w:t>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Hence,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marker-dependent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identification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method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alone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insufficient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to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discriminate</w:t>
      </w:r>
      <w:r w:rsidR="002C579E">
        <w:rPr>
          <w:rFonts w:ascii="Book Antiqua" w:eastAsia="Book Antiqua" w:hAnsi="Book Antiqua" w:cs="Book Antiqua"/>
          <w:color w:val="000000"/>
        </w:rPr>
        <w:t xml:space="preserve"> correctly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="002C579E">
        <w:rPr>
          <w:rFonts w:ascii="Book Antiqua" w:eastAsia="Book Antiqua" w:hAnsi="Book Antiqua" w:cs="Book Antiqua"/>
          <w:color w:val="000000"/>
        </w:rPr>
        <w:t>CSC</w:t>
      </w:r>
      <w:r w:rsidRPr="00F74CF6">
        <w:rPr>
          <w:rFonts w:ascii="Book Antiqua" w:eastAsia="Book Antiqua" w:hAnsi="Book Antiqua" w:cs="Book Antiqua"/>
          <w:color w:val="000000"/>
        </w:rPr>
        <w:t>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from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normal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tissue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ones.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Recent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studies</w:t>
      </w:r>
      <w:r w:rsidR="002652BD" w:rsidRPr="002652BD">
        <w:rPr>
          <w:rFonts w:ascii="Book Antiqua" w:eastAsia="Book Antiqua" w:hAnsi="Book Antiqua" w:cs="Book Antiqua"/>
          <w:color w:val="000000"/>
          <w:vertAlign w:val="superscript"/>
        </w:rPr>
        <w:t>[22-24]</w:t>
      </w:r>
      <w:r w:rsidR="0027617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investigate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complementary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methods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that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consider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cell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dysregulated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survival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pathways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and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genetic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and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epigenetic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signatures.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already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described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by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384D8E">
        <w:rPr>
          <w:rFonts w:ascii="Book Antiqua" w:eastAsia="Book Antiqua" w:hAnsi="Book Antiqua" w:cs="Book Antiqua"/>
          <w:color w:val="000000"/>
        </w:rPr>
        <w:t>Abbaszadegan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i/>
          <w:iCs/>
          <w:color w:val="000000"/>
        </w:rPr>
        <w:t>et</w:t>
      </w:r>
      <w:r w:rsidR="0027617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i/>
          <w:iCs/>
          <w:color w:val="000000"/>
        </w:rPr>
        <w:t>al</w:t>
      </w:r>
      <w:r w:rsidR="00C5560E" w:rsidRPr="00C5560E">
        <w:rPr>
          <w:rFonts w:ascii="Book Antiqua" w:eastAsia="Book Antiqua" w:hAnsi="Book Antiqua" w:cs="Book Antiqua"/>
          <w:color w:val="000000"/>
          <w:vertAlign w:val="superscript"/>
        </w:rPr>
        <w:t>[23]</w:t>
      </w:r>
      <w:r w:rsidR="0027617D">
        <w:rPr>
          <w:rFonts w:ascii="Book Antiqua" w:eastAsia="Book Antiqua" w:hAnsi="Book Antiqua" w:cs="Book Antiqua"/>
          <w:color w:val="000000"/>
        </w:rPr>
        <w:t xml:space="preserve">, </w:t>
      </w:r>
      <w:r w:rsidRPr="00F74CF6">
        <w:rPr>
          <w:rFonts w:ascii="Book Antiqua" w:eastAsia="Book Antiqua" w:hAnsi="Book Antiqua" w:cs="Book Antiqua"/>
          <w:color w:val="000000"/>
        </w:rPr>
        <w:t>the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gold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standard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strate</w:t>
      </w:r>
      <w:r w:rsidR="0027617D">
        <w:rPr>
          <w:rFonts w:ascii="Book Antiqua" w:eastAsia="Book Antiqua" w:hAnsi="Book Antiqua" w:cs="Book Antiqua"/>
          <w:color w:val="000000"/>
        </w:rPr>
        <w:t>g</w:t>
      </w:r>
      <w:r w:rsidRPr="00F74CF6">
        <w:rPr>
          <w:rFonts w:ascii="Book Antiqua" w:eastAsia="Book Antiqua" w:hAnsi="Book Antiqua" w:cs="Book Antiqua"/>
          <w:color w:val="000000"/>
        </w:rPr>
        <w:t>y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to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="002C579E">
        <w:rPr>
          <w:rFonts w:ascii="Book Antiqua" w:eastAsia="Book Antiqua" w:hAnsi="Book Antiqua" w:cs="Book Antiqua"/>
          <w:color w:val="000000"/>
        </w:rPr>
        <w:t xml:space="preserve">identify </w:t>
      </w:r>
      <w:r w:rsidRPr="00F74CF6">
        <w:rPr>
          <w:rFonts w:ascii="Book Antiqua" w:eastAsia="Book Antiqua" w:hAnsi="Book Antiqua" w:cs="Book Antiqua"/>
          <w:color w:val="000000"/>
        </w:rPr>
        <w:t>efficiently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brain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CSCs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to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test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their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i/>
          <w:iCs/>
          <w:color w:val="000000"/>
        </w:rPr>
        <w:t>in</w:t>
      </w:r>
      <w:r w:rsidR="0027617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27617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tumorigenicity.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Limiting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dilution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assay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best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tumorigenicity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method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that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commonly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used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for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evaluation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of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CSCs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frequency.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However,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this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method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presents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some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critical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points,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being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influenced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by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number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of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lastRenderedPageBreak/>
        <w:t>the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cells,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implantation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site</w:t>
      </w:r>
      <w:r w:rsidR="002C579E">
        <w:rPr>
          <w:rFonts w:ascii="Book Antiqua" w:eastAsia="Book Antiqua" w:hAnsi="Book Antiqua" w:cs="Book Antiqua"/>
          <w:color w:val="000000"/>
        </w:rPr>
        <w:t>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and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growing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time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of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incubation.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Moreover,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not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feasible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large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scale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studies.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Complementary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i/>
          <w:iCs/>
          <w:color w:val="000000"/>
        </w:rPr>
        <w:t>in</w:t>
      </w:r>
      <w:r w:rsidR="0027617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functional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assays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could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be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used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to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identify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CSCs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based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on</w:t>
      </w:r>
      <w:r w:rsidR="0027617D">
        <w:rPr>
          <w:rFonts w:ascii="Book Antiqua" w:eastAsia="Book Antiqua" w:hAnsi="Book Antiqua" w:cs="Book Antiqua"/>
          <w:color w:val="000000"/>
        </w:rPr>
        <w:t xml:space="preserve">: </w:t>
      </w:r>
      <w:r w:rsidR="00AE67ED" w:rsidRPr="00F74CF6">
        <w:rPr>
          <w:rFonts w:ascii="Book Antiqua" w:eastAsia="Book Antiqua" w:hAnsi="Book Antiqua" w:cs="Book Antiqua"/>
          <w:color w:val="000000"/>
        </w:rPr>
        <w:t>(1</w:t>
      </w:r>
      <w:r w:rsidRPr="00F74CF6">
        <w:rPr>
          <w:rFonts w:ascii="Book Antiqua" w:eastAsia="Book Antiqua" w:hAnsi="Book Antiqua" w:cs="Book Antiqua"/>
          <w:color w:val="000000"/>
        </w:rPr>
        <w:t>)</w:t>
      </w:r>
      <w:r w:rsidR="0027617D">
        <w:rPr>
          <w:rFonts w:ascii="Book Antiqua" w:eastAsia="Book Antiqua" w:hAnsi="Book Antiqua" w:cs="Book Antiqua"/>
          <w:color w:val="000000"/>
        </w:rPr>
        <w:t xml:space="preserve"> T</w:t>
      </w:r>
      <w:r w:rsidRPr="00F74CF6">
        <w:rPr>
          <w:rFonts w:ascii="Book Antiqua" w:eastAsia="Book Antiqua" w:hAnsi="Book Antiqua" w:cs="Book Antiqua"/>
          <w:color w:val="000000"/>
        </w:rPr>
        <w:t>heir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intrinsic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properties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(</w:t>
      </w:r>
      <w:r w:rsidRPr="00F74CF6">
        <w:rPr>
          <w:rFonts w:ascii="Book Antiqua" w:eastAsia="Book Antiqua" w:hAnsi="Book Antiqua" w:cs="Book Antiqua"/>
          <w:i/>
          <w:iCs/>
          <w:color w:val="000000"/>
        </w:rPr>
        <w:t>e.g.</w:t>
      </w:r>
      <w:r w:rsidR="00AE67ED" w:rsidRPr="00F74CF6">
        <w:rPr>
          <w:rFonts w:ascii="Book Antiqua" w:eastAsia="Book Antiqua" w:hAnsi="Book Antiqua" w:cs="Book Antiqua"/>
          <w:color w:val="000000"/>
        </w:rPr>
        <w:t>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self-renewal,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asymmetrical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division,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slow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proliferation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phenotype,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and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aldehyde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dehydrogenase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1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expression);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and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="00AE67ED" w:rsidRPr="00F74CF6">
        <w:rPr>
          <w:rFonts w:ascii="Book Antiqua" w:eastAsia="Book Antiqua" w:hAnsi="Book Antiqua" w:cs="Book Antiqua"/>
          <w:color w:val="000000"/>
        </w:rPr>
        <w:t>(2</w:t>
      </w:r>
      <w:r w:rsidRPr="00F74CF6">
        <w:rPr>
          <w:rFonts w:ascii="Book Antiqua" w:eastAsia="Book Antiqua" w:hAnsi="Book Antiqua" w:cs="Book Antiqua"/>
          <w:color w:val="000000"/>
        </w:rPr>
        <w:t>)</w:t>
      </w:r>
      <w:r w:rsidR="0027617D">
        <w:rPr>
          <w:rFonts w:ascii="Book Antiqua" w:eastAsia="Book Antiqua" w:hAnsi="Book Antiqua" w:cs="Book Antiqua"/>
          <w:color w:val="000000"/>
        </w:rPr>
        <w:t xml:space="preserve"> T</w:t>
      </w:r>
      <w:r w:rsidRPr="00F74CF6">
        <w:rPr>
          <w:rFonts w:ascii="Book Antiqua" w:eastAsia="Book Antiqua" w:hAnsi="Book Antiqua" w:cs="Book Antiqua"/>
          <w:color w:val="000000"/>
        </w:rPr>
        <w:t>heir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survival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pathways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(</w:t>
      </w:r>
      <w:r w:rsidRPr="00F74CF6">
        <w:rPr>
          <w:rFonts w:ascii="Book Antiqua" w:eastAsia="Book Antiqua" w:hAnsi="Book Antiqua" w:cs="Book Antiqua"/>
          <w:i/>
          <w:iCs/>
          <w:color w:val="000000"/>
        </w:rPr>
        <w:t>e.g.</w:t>
      </w:r>
      <w:r w:rsidR="00AE67ED" w:rsidRPr="00F74CF6">
        <w:rPr>
          <w:rFonts w:ascii="Book Antiqua" w:eastAsia="Book Antiqua" w:hAnsi="Book Antiqua" w:cs="Book Antiqua"/>
          <w:color w:val="000000"/>
        </w:rPr>
        <w:t>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Wnt/β-catenin,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Hedgehog</w:t>
      </w:r>
      <w:r w:rsidR="002C579E">
        <w:rPr>
          <w:rFonts w:ascii="Book Antiqua" w:eastAsia="Book Antiqua" w:hAnsi="Book Antiqua" w:cs="Book Antiqua"/>
          <w:color w:val="000000"/>
        </w:rPr>
        <w:t>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and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Notch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signaling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pathway),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term</w:t>
      </w:r>
      <w:r w:rsidR="002C579E">
        <w:rPr>
          <w:rFonts w:ascii="Book Antiqua" w:eastAsia="Book Antiqua" w:hAnsi="Book Antiqua" w:cs="Book Antiqua"/>
          <w:color w:val="000000"/>
        </w:rPr>
        <w:t>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of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expression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of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transcription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factors/key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proteins/microRNAs</w:t>
      </w:r>
      <w:r w:rsidR="002C579E">
        <w:rPr>
          <w:rFonts w:ascii="Book Antiqua" w:eastAsia="Book Antiqua" w:hAnsi="Book Antiqua" w:cs="Book Antiqua"/>
          <w:color w:val="000000"/>
        </w:rPr>
        <w:t xml:space="preserve"> (miRNAs)</w:t>
      </w:r>
      <w:r w:rsidRPr="00F74CF6">
        <w:rPr>
          <w:rFonts w:ascii="Book Antiqua" w:eastAsia="Book Antiqua" w:hAnsi="Book Antiqua" w:cs="Book Antiqua"/>
          <w:color w:val="000000"/>
        </w:rPr>
        <w:t>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Among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recently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developed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approaches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to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isolate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CSCs,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there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are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="002C579E">
        <w:rPr>
          <w:rFonts w:ascii="Book Antiqua" w:eastAsia="Book Antiqua" w:hAnsi="Book Antiqua" w:cs="Book Antiqua"/>
          <w:color w:val="000000"/>
        </w:rPr>
        <w:t>n</w:t>
      </w:r>
      <w:r w:rsidRPr="00F74CF6">
        <w:rPr>
          <w:rFonts w:ascii="Book Antiqua" w:eastAsia="Book Antiqua" w:hAnsi="Book Antiqua" w:cs="Book Antiqua"/>
          <w:color w:val="000000"/>
        </w:rPr>
        <w:t>ext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="002C579E">
        <w:rPr>
          <w:rFonts w:ascii="Book Antiqua" w:eastAsia="Book Antiqua" w:hAnsi="Book Antiqua" w:cs="Book Antiqua"/>
          <w:color w:val="000000"/>
        </w:rPr>
        <w:t>g</w:t>
      </w:r>
      <w:r w:rsidRPr="00F74CF6">
        <w:rPr>
          <w:rFonts w:ascii="Book Antiqua" w:eastAsia="Book Antiqua" w:hAnsi="Book Antiqua" w:cs="Book Antiqua"/>
          <w:color w:val="000000"/>
        </w:rPr>
        <w:t>eneration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="002C579E">
        <w:rPr>
          <w:rFonts w:ascii="Book Antiqua" w:eastAsia="Book Antiqua" w:hAnsi="Book Antiqua" w:cs="Book Antiqua"/>
          <w:color w:val="000000"/>
        </w:rPr>
        <w:t>s</w:t>
      </w:r>
      <w:r w:rsidRPr="00F74CF6">
        <w:rPr>
          <w:rFonts w:ascii="Book Antiqua" w:eastAsia="Book Antiqua" w:hAnsi="Book Antiqua" w:cs="Book Antiqua"/>
          <w:color w:val="000000"/>
        </w:rPr>
        <w:t>equencing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(NG</w:t>
      </w:r>
      <w:r w:rsidR="00784226" w:rsidRPr="00F74CF6">
        <w:rPr>
          <w:rFonts w:ascii="Book Antiqua" w:eastAsia="Book Antiqua" w:hAnsi="Book Antiqua" w:cs="Book Antiqua"/>
          <w:color w:val="000000"/>
        </w:rPr>
        <w:t>S</w:t>
      </w:r>
      <w:r w:rsidRPr="00F74CF6">
        <w:rPr>
          <w:rFonts w:ascii="Book Antiqua" w:eastAsia="Book Antiqua" w:hAnsi="Book Antiqua" w:cs="Book Antiqua"/>
          <w:color w:val="000000"/>
        </w:rPr>
        <w:t>)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technologies.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For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example,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Jo</w:t>
      </w:r>
      <w:r w:rsidR="00C5560E">
        <w:rPr>
          <w:rFonts w:ascii="Book Antiqua" w:eastAsia="Book Antiqua" w:hAnsi="Book Antiqua" w:cs="Book Antiqua"/>
          <w:color w:val="000000"/>
        </w:rPr>
        <w:t>n</w:t>
      </w:r>
      <w:r w:rsidRPr="00F74CF6">
        <w:rPr>
          <w:rFonts w:ascii="Book Antiqua" w:eastAsia="Book Antiqua" w:hAnsi="Book Antiqua" w:cs="Book Antiqua"/>
          <w:color w:val="000000"/>
        </w:rPr>
        <w:t>asson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i/>
          <w:iCs/>
          <w:color w:val="000000"/>
        </w:rPr>
        <w:t>et</w:t>
      </w:r>
      <w:r w:rsidR="0027617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i/>
          <w:iCs/>
          <w:color w:val="000000"/>
        </w:rPr>
        <w:t>al</w:t>
      </w:r>
      <w:r w:rsidR="00C5560E" w:rsidRPr="00C5560E">
        <w:rPr>
          <w:rFonts w:ascii="Book Antiqua" w:eastAsia="Book Antiqua" w:hAnsi="Book Antiqua" w:cs="Book Antiqua"/>
          <w:color w:val="000000"/>
          <w:vertAlign w:val="superscript"/>
        </w:rPr>
        <w:t>[24]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isolated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stem-like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subpopulation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using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functional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cellular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assay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that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enriches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for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cells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that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can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self-renew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and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differentiate,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combined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with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NGS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technologies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(single-cell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RNA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sequencing)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to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identify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CS</w:t>
      </w:r>
      <w:r w:rsidRPr="003C706C">
        <w:rPr>
          <w:rFonts w:ascii="Book Antiqua" w:eastAsia="Book Antiqua" w:hAnsi="Book Antiqua" w:cs="Book Antiqua"/>
          <w:color w:val="000000"/>
        </w:rPr>
        <w:t>Cs</w:t>
      </w:r>
      <w:r w:rsidRPr="003C706C">
        <w:rPr>
          <w:rFonts w:ascii="Book Antiqua" w:eastAsia="Book Antiqua" w:hAnsi="Book Antiqua" w:cs="Book Antiqua"/>
          <w:color w:val="000000"/>
          <w:vertAlign w:val="superscript"/>
        </w:rPr>
        <w:t>[22</w:t>
      </w:r>
      <w:r w:rsidR="00873790" w:rsidRPr="003C706C">
        <w:rPr>
          <w:rFonts w:ascii="Book Antiqua" w:hAnsi="Book Antiqua" w:cs="Book Antiqua"/>
          <w:color w:val="000000"/>
          <w:vertAlign w:val="superscript"/>
          <w:lang w:eastAsia="zh-CN"/>
        </w:rPr>
        <w:t>-</w:t>
      </w:r>
      <w:r w:rsidRPr="003C706C">
        <w:rPr>
          <w:rFonts w:ascii="Book Antiqua" w:eastAsia="Book Antiqua" w:hAnsi="Book Antiqua" w:cs="Book Antiqua"/>
          <w:color w:val="000000"/>
          <w:vertAlign w:val="superscript"/>
        </w:rPr>
        <w:t>24]</w:t>
      </w:r>
      <w:r w:rsidRPr="003C706C">
        <w:rPr>
          <w:rFonts w:ascii="Book Antiqua" w:eastAsia="Book Antiqua" w:hAnsi="Book Antiqua" w:cs="Book Antiqua"/>
          <w:color w:val="000000"/>
        </w:rPr>
        <w:t>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Moreover,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Rodriguez-Meira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i/>
          <w:iCs/>
          <w:color w:val="000000"/>
        </w:rPr>
        <w:t>et</w:t>
      </w:r>
      <w:r w:rsidR="0027617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i/>
          <w:iCs/>
          <w:color w:val="000000"/>
        </w:rPr>
        <w:t>al</w:t>
      </w:r>
      <w:r w:rsidR="00784226" w:rsidRPr="00F74CF6">
        <w:rPr>
          <w:rFonts w:ascii="Book Antiqua" w:eastAsia="Book Antiqua" w:hAnsi="Book Antiqua" w:cs="Book Antiqua"/>
          <w:color w:val="000000"/>
          <w:vertAlign w:val="superscript"/>
        </w:rPr>
        <w:t>[25]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their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scientific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work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developed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NGS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platform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that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combines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single-cell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RNA-seq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with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mutational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analysis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allowing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identification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of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distinct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subclones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of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cancer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cells</w:t>
      </w:r>
      <w:r w:rsidRPr="00F74CF6">
        <w:rPr>
          <w:rFonts w:ascii="Book Antiqua" w:eastAsia="Book Antiqua" w:hAnsi="Book Antiqua" w:cs="Book Antiqua"/>
          <w:color w:val="000000"/>
          <w:vertAlign w:val="superscript"/>
        </w:rPr>
        <w:t>[26]</w:t>
      </w:r>
      <w:r w:rsidRPr="00F74CF6">
        <w:rPr>
          <w:rFonts w:ascii="Book Antiqua" w:eastAsia="Book Antiqua" w:hAnsi="Book Antiqua" w:cs="Book Antiqua"/>
          <w:color w:val="000000"/>
        </w:rPr>
        <w:t>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This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evidence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suggests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that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combination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of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cell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surface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markers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and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functional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assays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provide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efficient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tool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for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their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identification.</w:t>
      </w:r>
    </w:p>
    <w:p w14:paraId="5B18EC13" w14:textId="538B8EF7" w:rsidR="00A77B3E" w:rsidRPr="00F74CF6" w:rsidRDefault="00166C0C" w:rsidP="00F74CF6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74CF6">
        <w:rPr>
          <w:rFonts w:ascii="Book Antiqua" w:eastAsia="Book Antiqua" w:hAnsi="Book Antiqua" w:cs="Book Antiqua"/>
          <w:color w:val="000000"/>
        </w:rPr>
        <w:t>CSCs’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properties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have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profound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implications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for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treatment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response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due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to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their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ability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to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evade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conventional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therapy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and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cause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subsequent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tumor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relapse</w:t>
      </w:r>
      <w:r w:rsidRPr="00F74CF6">
        <w:rPr>
          <w:rFonts w:ascii="Book Antiqua" w:eastAsia="Book Antiqua" w:hAnsi="Book Antiqua" w:cs="Book Antiqua"/>
          <w:color w:val="000000"/>
          <w:vertAlign w:val="superscript"/>
        </w:rPr>
        <w:t>[27,28]</w:t>
      </w:r>
      <w:r w:rsidRPr="00F74CF6">
        <w:rPr>
          <w:rFonts w:ascii="Book Antiqua" w:eastAsia="Book Antiqua" w:hAnsi="Book Antiqua" w:cs="Book Antiqua"/>
          <w:color w:val="000000"/>
        </w:rPr>
        <w:t>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this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case,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crucial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to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identify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new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treatment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strategies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that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take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into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consideration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complexities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of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CSCs.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Currently,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global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researchers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are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making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great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efforts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to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understand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biological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properties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of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CSCs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and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develop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new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therapeutic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approaches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targeting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CSCs.</w:t>
      </w:r>
    </w:p>
    <w:p w14:paraId="66256AC5" w14:textId="77777777" w:rsidR="00A77B3E" w:rsidRPr="00F74CF6" w:rsidRDefault="00A77B3E" w:rsidP="00F74CF6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447DE78D" w14:textId="3B1B9677" w:rsidR="00A77B3E" w:rsidRPr="00F74CF6" w:rsidRDefault="00166C0C" w:rsidP="00F74CF6">
      <w:pPr>
        <w:snapToGrid w:val="0"/>
        <w:spacing w:line="360" w:lineRule="auto"/>
        <w:jc w:val="both"/>
        <w:rPr>
          <w:rFonts w:ascii="Book Antiqua" w:hAnsi="Book Antiqua"/>
        </w:rPr>
      </w:pPr>
      <w:r w:rsidRPr="00F74CF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EPIGENETIC</w:t>
      </w:r>
      <w:r w:rsidR="0027617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F74CF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MODULATORS</w:t>
      </w:r>
    </w:p>
    <w:p w14:paraId="2D28D9DA" w14:textId="6D66895A" w:rsidR="00A77B3E" w:rsidRPr="00F74CF6" w:rsidRDefault="00166C0C" w:rsidP="00F74CF6">
      <w:pPr>
        <w:snapToGrid w:val="0"/>
        <w:spacing w:line="360" w:lineRule="auto"/>
        <w:jc w:val="both"/>
        <w:rPr>
          <w:rFonts w:ascii="Book Antiqua" w:hAnsi="Book Antiqua"/>
        </w:rPr>
      </w:pPr>
      <w:r w:rsidRPr="00F74CF6">
        <w:rPr>
          <w:rFonts w:ascii="Book Antiqua" w:eastAsia="Book Antiqua" w:hAnsi="Book Antiqua" w:cs="Book Antiqua"/>
          <w:color w:val="000000"/>
        </w:rPr>
        <w:t>The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term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"epigenetics"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used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to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refer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to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information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that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controls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gene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expression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that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stable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and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inheritable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during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cell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division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and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happens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without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changes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DNA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sequence.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Aberrant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epigenetic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landscapes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control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cell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fate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specification,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promoting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tumor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initiation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and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progression</w:t>
      </w:r>
      <w:r w:rsidRPr="00F74CF6">
        <w:rPr>
          <w:rFonts w:ascii="Book Antiqua" w:eastAsia="Book Antiqua" w:hAnsi="Book Antiqua" w:cs="Book Antiqua"/>
          <w:color w:val="000000"/>
          <w:vertAlign w:val="superscript"/>
        </w:rPr>
        <w:t>[29,30]</w:t>
      </w:r>
      <w:r w:rsidRPr="00F74CF6">
        <w:rPr>
          <w:rFonts w:ascii="Book Antiqua" w:eastAsia="Book Antiqua" w:hAnsi="Book Antiqua" w:cs="Book Antiqua"/>
          <w:color w:val="000000"/>
        </w:rPr>
        <w:t>.</w:t>
      </w:r>
    </w:p>
    <w:p w14:paraId="133A3A91" w14:textId="2C0C8C54" w:rsidR="00A77B3E" w:rsidRPr="00F74CF6" w:rsidRDefault="00166C0C" w:rsidP="00F74CF6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74CF6">
        <w:rPr>
          <w:rFonts w:ascii="Book Antiqua" w:eastAsia="Book Antiqua" w:hAnsi="Book Antiqua" w:cs="Book Antiqua"/>
          <w:color w:val="000000"/>
        </w:rPr>
        <w:t>Epigenetics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controls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gene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expression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through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three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main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mechanisms: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DNA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methylation,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histone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modifications,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and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non-coding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RNA,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particularly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miRNAs</w:t>
      </w:r>
      <w:r w:rsidRPr="00F74CF6">
        <w:rPr>
          <w:rFonts w:ascii="Book Antiqua" w:eastAsia="Book Antiqua" w:hAnsi="Book Antiqua" w:cs="Book Antiqua"/>
          <w:color w:val="000000"/>
          <w:vertAlign w:val="superscript"/>
        </w:rPr>
        <w:t>[31]</w:t>
      </w:r>
      <w:r w:rsidR="0027617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  <w:shd w:val="clear" w:color="auto" w:fill="FFFFFF"/>
        </w:rPr>
        <w:t>(Figure</w:t>
      </w:r>
      <w:r w:rsidR="0027617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  <w:shd w:val="clear" w:color="auto" w:fill="FFFFFF"/>
        </w:rPr>
        <w:t>1)</w:t>
      </w:r>
      <w:r w:rsidRPr="00F74CF6">
        <w:rPr>
          <w:rFonts w:ascii="Book Antiqua" w:eastAsia="Book Antiqua" w:hAnsi="Book Antiqua" w:cs="Book Antiqua"/>
          <w:color w:val="000000"/>
        </w:rPr>
        <w:t>.</w:t>
      </w:r>
    </w:p>
    <w:p w14:paraId="714F28DC" w14:textId="5AF0856F" w:rsidR="00A77B3E" w:rsidRPr="00F74CF6" w:rsidRDefault="00166C0C" w:rsidP="00F74CF6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74CF6">
        <w:rPr>
          <w:rFonts w:ascii="Book Antiqua" w:eastAsia="Book Antiqua" w:hAnsi="Book Antiqua" w:cs="Book Antiqua"/>
          <w:color w:val="000000"/>
        </w:rPr>
        <w:lastRenderedPageBreak/>
        <w:t>DNA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methylation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most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studied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epigenetic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modification.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associated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with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transcriptional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inactivation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and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closed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chromatin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structure,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mainly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regulating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gene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silencing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repression.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depends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action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of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specialized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enzymes,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known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bookmarkStart w:id="3" w:name="_Hlk73291824"/>
      <w:r w:rsidRPr="00F74CF6">
        <w:rPr>
          <w:rFonts w:ascii="Book Antiqua" w:eastAsia="Book Antiqua" w:hAnsi="Book Antiqua" w:cs="Book Antiqua"/>
          <w:color w:val="000000"/>
        </w:rPr>
        <w:t>DNA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methyltransferases</w:t>
      </w:r>
      <w:bookmarkEnd w:id="3"/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(DNMTs)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that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transfer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methyl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group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from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S-adenosyl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methionine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to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fifth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carbon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of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pyrimidine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ring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of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DNA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base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cytosine.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DNA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methylation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occurs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mainly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CpG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dinucleotides,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which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are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concentrated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specific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regions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of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DNA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called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“CpG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islands”.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CpG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islands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are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located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gene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promoters,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regulatory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regions</w:t>
      </w:r>
      <w:r w:rsidR="002C579E">
        <w:rPr>
          <w:rFonts w:ascii="Book Antiqua" w:eastAsia="Book Antiqua" w:hAnsi="Book Antiqua" w:cs="Book Antiqua"/>
          <w:color w:val="000000"/>
        </w:rPr>
        <w:t>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and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gene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bodies</w:t>
      </w:r>
      <w:r w:rsidRPr="00F74CF6">
        <w:rPr>
          <w:rFonts w:ascii="Book Antiqua" w:eastAsia="Book Antiqua" w:hAnsi="Book Antiqua" w:cs="Book Antiqua"/>
          <w:color w:val="000000"/>
          <w:vertAlign w:val="superscript"/>
        </w:rPr>
        <w:t>[32]</w:t>
      </w:r>
      <w:r w:rsidRPr="00F74CF6">
        <w:rPr>
          <w:rFonts w:ascii="Book Antiqua" w:eastAsia="Book Antiqua" w:hAnsi="Book Antiqua" w:cs="Book Antiqua"/>
          <w:color w:val="000000"/>
        </w:rPr>
        <w:t>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but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DNA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methylation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could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also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be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present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non-coding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DNA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sequences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such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repetitive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elements,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transposons,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non-coding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RNAs,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and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introns</w:t>
      </w:r>
      <w:r w:rsidRPr="00F74CF6">
        <w:rPr>
          <w:rFonts w:ascii="Book Antiqua" w:eastAsia="Book Antiqua" w:hAnsi="Book Antiqua" w:cs="Book Antiqua"/>
          <w:color w:val="000000"/>
          <w:vertAlign w:val="superscript"/>
        </w:rPr>
        <w:t>[33,34]</w:t>
      </w:r>
      <w:r w:rsidRPr="00F74CF6">
        <w:rPr>
          <w:rFonts w:ascii="Book Antiqua" w:eastAsia="Book Antiqua" w:hAnsi="Book Antiqua" w:cs="Book Antiqua"/>
          <w:color w:val="000000"/>
        </w:rPr>
        <w:t>.</w:t>
      </w:r>
    </w:p>
    <w:p w14:paraId="04DF709E" w14:textId="37A61657" w:rsidR="00A77B3E" w:rsidRPr="00F74CF6" w:rsidRDefault="00166C0C" w:rsidP="00F74CF6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74CF6">
        <w:rPr>
          <w:rFonts w:ascii="Book Antiqua" w:eastAsia="Book Antiqua" w:hAnsi="Book Antiqua" w:cs="Book Antiqua"/>
          <w:color w:val="000000"/>
        </w:rPr>
        <w:t>A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methylation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pattern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represents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fingerprint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of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cell.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established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during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early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embryogenesis</w:t>
      </w:r>
      <w:r w:rsidR="002C579E">
        <w:rPr>
          <w:rFonts w:ascii="Book Antiqua" w:eastAsia="Book Antiqua" w:hAnsi="Book Antiqua" w:cs="Book Antiqua"/>
          <w:color w:val="000000"/>
        </w:rPr>
        <w:t>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and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maintained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during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cell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division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by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action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of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DNMTs.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</w:p>
    <w:p w14:paraId="0AF01812" w14:textId="36D6D3C7" w:rsidR="00A77B3E" w:rsidRPr="00F74CF6" w:rsidRDefault="00166C0C" w:rsidP="00F74CF6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74CF6">
        <w:rPr>
          <w:rFonts w:ascii="Book Antiqua" w:eastAsia="Book Antiqua" w:hAnsi="Book Antiqua" w:cs="Book Antiqua"/>
          <w:color w:val="000000"/>
        </w:rPr>
        <w:t>Methylation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status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altered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cancers,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mainly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through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two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mechanisms: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="002C579E">
        <w:rPr>
          <w:rFonts w:ascii="Book Antiqua" w:eastAsia="Book Antiqua" w:hAnsi="Book Antiqua" w:cs="Book Antiqua"/>
          <w:color w:val="000000"/>
        </w:rPr>
        <w:t>R</w:t>
      </w:r>
      <w:r w:rsidRPr="00F74CF6">
        <w:rPr>
          <w:rFonts w:ascii="Book Antiqua" w:eastAsia="Book Antiqua" w:hAnsi="Book Antiqua" w:cs="Book Antiqua"/>
          <w:color w:val="000000"/>
        </w:rPr>
        <w:t>egional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hypermethylation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and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global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hypomethylation</w:t>
      </w:r>
      <w:r w:rsidRPr="00F74CF6">
        <w:rPr>
          <w:rFonts w:ascii="Book Antiqua" w:eastAsia="Book Antiqua" w:hAnsi="Book Antiqua" w:cs="Book Antiqua"/>
          <w:color w:val="000000"/>
          <w:vertAlign w:val="superscript"/>
        </w:rPr>
        <w:t>[35]</w:t>
      </w:r>
      <w:r w:rsidRPr="00F74CF6">
        <w:rPr>
          <w:rFonts w:ascii="Book Antiqua" w:eastAsia="Book Antiqua" w:hAnsi="Book Antiqua" w:cs="Book Antiqua"/>
          <w:color w:val="000000"/>
        </w:rPr>
        <w:t>.</w:t>
      </w:r>
      <w:r w:rsidR="0027617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DNA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hypermethylation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involves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CpG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islands,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which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are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usually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unmethylated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normal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cells.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result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of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DNA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hypermethylation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transcriptional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repression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of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tumor-suppressor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and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tissue-specific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genes,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and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inactivation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of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miRNA,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which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are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involved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initiation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and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progression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of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cancer</w:t>
      </w:r>
      <w:r w:rsidRPr="00F74CF6">
        <w:rPr>
          <w:rFonts w:ascii="Book Antiqua" w:eastAsia="Book Antiqua" w:hAnsi="Book Antiqua" w:cs="Book Antiqua"/>
          <w:color w:val="000000"/>
          <w:vertAlign w:val="superscript"/>
        </w:rPr>
        <w:t>[34]</w:t>
      </w:r>
      <w:r w:rsidRPr="00F74CF6">
        <w:rPr>
          <w:rFonts w:ascii="Book Antiqua" w:eastAsia="Book Antiqua" w:hAnsi="Book Antiqua" w:cs="Book Antiqua"/>
          <w:color w:val="000000"/>
        </w:rPr>
        <w:t>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This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mechanism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occurs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different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stages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of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carcinogenesis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including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CSC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formation</w:t>
      </w:r>
      <w:r w:rsidRPr="00F74CF6">
        <w:rPr>
          <w:rFonts w:ascii="Book Antiqua" w:eastAsia="Book Antiqua" w:hAnsi="Book Antiqua" w:cs="Book Antiqua"/>
          <w:color w:val="000000"/>
          <w:vertAlign w:val="superscript"/>
        </w:rPr>
        <w:t>[36]</w:t>
      </w:r>
      <w:r w:rsidRPr="00F74CF6">
        <w:rPr>
          <w:rFonts w:ascii="Book Antiqua" w:eastAsia="Book Antiqua" w:hAnsi="Book Antiqua" w:cs="Book Antiqua"/>
          <w:color w:val="000000"/>
        </w:rPr>
        <w:t>.</w:t>
      </w:r>
      <w:r w:rsidR="0027617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Conversely,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global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hypomethylation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consists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of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loss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of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methyl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group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cytosine,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mainly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repetitive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elements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across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DNA.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Hypomethylation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was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one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of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first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epigenetic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features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discovered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human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cancers</w:t>
      </w:r>
      <w:r w:rsidRPr="00F74CF6">
        <w:rPr>
          <w:rFonts w:ascii="Book Antiqua" w:eastAsia="Book Antiqua" w:hAnsi="Book Antiqua" w:cs="Book Antiqua"/>
          <w:color w:val="000000"/>
          <w:vertAlign w:val="superscript"/>
        </w:rPr>
        <w:t>[37]</w:t>
      </w:r>
      <w:r w:rsidRPr="00F74CF6">
        <w:rPr>
          <w:rFonts w:ascii="Book Antiqua" w:eastAsia="Book Antiqua" w:hAnsi="Book Antiqua" w:cs="Book Antiqua"/>
          <w:color w:val="000000"/>
        </w:rPr>
        <w:t>,</w:t>
      </w:r>
      <w:r w:rsidR="0027617D">
        <w:rPr>
          <w:rStyle w:val="nlmlpag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causing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reactivation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of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methylated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regions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of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DNA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such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transposons,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introns</w:t>
      </w:r>
      <w:r w:rsidR="002C579E">
        <w:rPr>
          <w:rFonts w:ascii="Book Antiqua" w:eastAsia="Book Antiqua" w:hAnsi="Book Antiqua" w:cs="Book Antiqua"/>
          <w:color w:val="000000"/>
        </w:rPr>
        <w:t>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and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germ-line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genes</w:t>
      </w:r>
      <w:r w:rsidR="0027617D">
        <w:rPr>
          <w:rStyle w:val="nlmlpag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that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are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silent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differentiated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cells</w:t>
      </w:r>
      <w:r w:rsidRPr="00F74CF6">
        <w:rPr>
          <w:rFonts w:ascii="Book Antiqua" w:eastAsia="Book Antiqua" w:hAnsi="Book Antiqua" w:cs="Book Antiqua"/>
          <w:color w:val="000000"/>
          <w:vertAlign w:val="superscript"/>
        </w:rPr>
        <w:t>[34,38]</w:t>
      </w:r>
      <w:r w:rsidRPr="00F74CF6">
        <w:rPr>
          <w:rFonts w:ascii="Book Antiqua" w:eastAsia="Book Antiqua" w:hAnsi="Book Antiqua" w:cs="Book Antiqua"/>
          <w:color w:val="000000"/>
        </w:rPr>
        <w:t>.</w:t>
      </w:r>
      <w:r w:rsidR="0027617D">
        <w:rPr>
          <w:rStyle w:val="nlmlpag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high-grade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cancers,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such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="002C579E">
        <w:rPr>
          <w:rFonts w:ascii="Book Antiqua" w:eastAsia="Book Antiqua" w:hAnsi="Book Antiqua" w:cs="Book Antiqua"/>
          <w:color w:val="000000"/>
        </w:rPr>
        <w:t>g</w:t>
      </w:r>
      <w:r w:rsidRPr="00F74CF6">
        <w:rPr>
          <w:rFonts w:ascii="Book Antiqua" w:eastAsia="Book Antiqua" w:hAnsi="Book Antiqua" w:cs="Book Antiqua"/>
          <w:color w:val="000000"/>
        </w:rPr>
        <w:t>lioblastoma</w:t>
      </w:r>
      <w:r w:rsidR="005D5611">
        <w:rPr>
          <w:rFonts w:ascii="Book Antiqua" w:eastAsia="Book Antiqua" w:hAnsi="Book Antiqua" w:cs="Book Antiqua"/>
          <w:color w:val="000000"/>
        </w:rPr>
        <w:t xml:space="preserve"> (GBM)</w:t>
      </w:r>
      <w:r w:rsidRPr="00F74CF6">
        <w:rPr>
          <w:rFonts w:ascii="Book Antiqua" w:eastAsia="Book Antiqua" w:hAnsi="Book Antiqua" w:cs="Book Antiqua"/>
          <w:color w:val="000000"/>
        </w:rPr>
        <w:t>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hypomethylation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mechanism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used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by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CSCs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to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reactivate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key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stem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cell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genes</w:t>
      </w:r>
      <w:r w:rsidRPr="00F74CF6">
        <w:rPr>
          <w:rFonts w:ascii="Book Antiqua" w:eastAsia="Book Antiqua" w:hAnsi="Book Antiqua" w:cs="Book Antiqua"/>
          <w:color w:val="000000"/>
          <w:vertAlign w:val="superscript"/>
        </w:rPr>
        <w:t>[39]</w:t>
      </w:r>
      <w:r w:rsidRPr="00F74CF6">
        <w:rPr>
          <w:rFonts w:ascii="Book Antiqua" w:eastAsia="Book Antiqua" w:hAnsi="Book Antiqua" w:cs="Book Antiqua"/>
          <w:i/>
          <w:iCs/>
          <w:color w:val="000000"/>
        </w:rPr>
        <w:t>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</w:p>
    <w:p w14:paraId="37D826A2" w14:textId="50D2FD08" w:rsidR="00A77B3E" w:rsidRPr="00F74CF6" w:rsidRDefault="00166C0C" w:rsidP="00F74CF6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74CF6">
        <w:rPr>
          <w:rFonts w:ascii="Book Antiqua" w:eastAsia="Book Antiqua" w:hAnsi="Book Antiqua" w:cs="Book Antiqua"/>
          <w:color w:val="000000"/>
        </w:rPr>
        <w:t>Abnormalities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of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DNA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methylation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are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early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events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pre-malignant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transformation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and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are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maintained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global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tumor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population.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However,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epigenome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continuous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evolution</w:t>
      </w:r>
      <w:r w:rsidR="002C579E">
        <w:rPr>
          <w:rFonts w:ascii="Book Antiqua" w:eastAsia="Book Antiqua" w:hAnsi="Book Antiqua" w:cs="Book Antiqua"/>
          <w:color w:val="000000"/>
        </w:rPr>
        <w:t>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and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some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of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changes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are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detectable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later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steps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of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tumorigenesis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result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of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positive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selection.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this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way,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epigenome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contributes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to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tumor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heterogeneity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and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plasticity,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which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gives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rise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to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heterogeneous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tumor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composed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of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different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cell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subpopulations,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one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of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them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could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have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“stem-like”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features.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lastRenderedPageBreak/>
        <w:t>Additionally,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compared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to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bulk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tumor,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CSCs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could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acquire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further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epigenetic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alterations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response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to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stress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of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different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nature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(</w:t>
      </w:r>
      <w:r w:rsidRPr="00F74CF6">
        <w:rPr>
          <w:rFonts w:ascii="Book Antiqua" w:eastAsia="Book Antiqua" w:hAnsi="Book Antiqua" w:cs="Book Antiqua"/>
          <w:i/>
          <w:iCs/>
          <w:color w:val="000000"/>
        </w:rPr>
        <w:t>e.g.</w:t>
      </w:r>
      <w:r w:rsidR="00784226" w:rsidRPr="00F74CF6">
        <w:rPr>
          <w:rFonts w:ascii="Book Antiqua" w:eastAsia="Book Antiqua" w:hAnsi="Book Antiqua" w:cs="Book Antiqua"/>
          <w:color w:val="000000"/>
        </w:rPr>
        <w:t>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chemotherapy/radiotherapy,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chronic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inflammation</w:t>
      </w:r>
      <w:r w:rsidR="002C579E">
        <w:rPr>
          <w:rFonts w:ascii="Book Antiqua" w:eastAsia="Book Antiqua" w:hAnsi="Book Antiqua" w:cs="Book Antiqua"/>
          <w:color w:val="000000"/>
        </w:rPr>
        <w:t>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and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environmental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exposures),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contributing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to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tumor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relapse</w:t>
      </w:r>
      <w:r w:rsidRPr="00F74CF6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[40]</w:t>
      </w:r>
      <w:r w:rsidRPr="00F74CF6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27617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7A4EE240" w14:textId="1B08EEF1" w:rsidR="00A77B3E" w:rsidRPr="00F74CF6" w:rsidRDefault="00166C0C" w:rsidP="0027617D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74CF6">
        <w:rPr>
          <w:rFonts w:ascii="Book Antiqua" w:eastAsia="Book Antiqua" w:hAnsi="Book Antiqua" w:cs="Book Antiqua"/>
          <w:color w:val="000000"/>
        </w:rPr>
        <w:t>The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development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of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powerful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“next-generation”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techniques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makes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possible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to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describe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entire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epigenome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of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cells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tissues</w:t>
      </w:r>
      <w:r w:rsidRPr="00F74CF6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[38]</w:t>
      </w:r>
      <w:r w:rsidRPr="00F74CF6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27617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Capper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i/>
          <w:iCs/>
          <w:color w:val="000000"/>
        </w:rPr>
        <w:t>et</w:t>
      </w:r>
      <w:r w:rsidR="0027617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i/>
          <w:iCs/>
          <w:color w:val="000000"/>
        </w:rPr>
        <w:t>al</w:t>
      </w:r>
      <w:r w:rsidR="00784226" w:rsidRPr="00F74CF6">
        <w:rPr>
          <w:rFonts w:ascii="Book Antiqua" w:eastAsia="Book Antiqua" w:hAnsi="Book Antiqua" w:cs="Book Antiqua"/>
          <w:color w:val="000000"/>
          <w:vertAlign w:val="superscript"/>
        </w:rPr>
        <w:t>[41]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developed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DNA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methylation-based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classification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for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central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nervous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system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cancers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that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allows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discrimination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between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different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subtypes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of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tumors,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some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of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them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previously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considered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homogeneous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diseases</w:t>
      </w:r>
      <w:r w:rsidRPr="00F74CF6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27617D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</w:p>
    <w:p w14:paraId="2D6CF8FF" w14:textId="49420B53" w:rsidR="00A77B3E" w:rsidRPr="00F74CF6" w:rsidRDefault="00166C0C" w:rsidP="00F74CF6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74CF6">
        <w:rPr>
          <w:rFonts w:ascii="Book Antiqua" w:eastAsia="Book Antiqua" w:hAnsi="Book Antiqua" w:cs="Book Antiqua"/>
          <w:color w:val="000000"/>
        </w:rPr>
        <w:t>Histones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are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subject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to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reversible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post-translational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modifications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(PTMs)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that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cooperate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to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govern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chromatin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state.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Histone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PTMs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influence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chromatin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structure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that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conducive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to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expression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repression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of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target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genes.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Histone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amino-terminal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regions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can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undergo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diverse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PTMs:</w:t>
      </w:r>
      <w:r w:rsidR="0027617D">
        <w:rPr>
          <w:rFonts w:ascii="Book Antiqua" w:eastAsia="Book Antiqua" w:hAnsi="Book Antiqua" w:cs="Book Antiqua"/>
          <w:color w:val="000000"/>
        </w:rPr>
        <w:t xml:space="preserve"> M</w:t>
      </w:r>
      <w:r w:rsidRPr="00F74CF6">
        <w:rPr>
          <w:rFonts w:ascii="Book Antiqua" w:eastAsia="Book Antiqua" w:hAnsi="Book Antiqua" w:cs="Book Antiqua"/>
          <w:color w:val="000000"/>
        </w:rPr>
        <w:t>ethylation,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acetylation,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phosphorylation,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ubiquitylation,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biotinylation,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sumoylation</w:t>
      </w:r>
      <w:r w:rsidR="00133326">
        <w:rPr>
          <w:rFonts w:ascii="Book Antiqua" w:eastAsia="Book Antiqua" w:hAnsi="Book Antiqua" w:cs="Book Antiqua"/>
          <w:color w:val="000000"/>
        </w:rPr>
        <w:t>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and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ADP-ribosylation</w:t>
      </w:r>
      <w:r w:rsidRPr="00F74CF6">
        <w:rPr>
          <w:rFonts w:ascii="Book Antiqua" w:eastAsia="Book Antiqua" w:hAnsi="Book Antiqua" w:cs="Book Antiqua"/>
          <w:color w:val="000000"/>
          <w:vertAlign w:val="superscript"/>
        </w:rPr>
        <w:t>[42]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that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work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concert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to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define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chromatin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status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of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specific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region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of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DNA.</w:t>
      </w:r>
    </w:p>
    <w:p w14:paraId="48992B66" w14:textId="05B94CD1" w:rsidR="00A77B3E" w:rsidRPr="00F74CF6" w:rsidRDefault="00166C0C" w:rsidP="00F74CF6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74CF6">
        <w:rPr>
          <w:rFonts w:ascii="Book Antiqua" w:eastAsia="Book Antiqua" w:hAnsi="Book Antiqua" w:cs="Book Antiqua"/>
          <w:color w:val="000000"/>
        </w:rPr>
        <w:t>Histone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PTMs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are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controlled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by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different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enzymes: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"</w:t>
      </w:r>
      <w:r w:rsidR="00133326">
        <w:rPr>
          <w:rFonts w:ascii="Book Antiqua" w:eastAsia="Book Antiqua" w:hAnsi="Book Antiqua" w:cs="Book Antiqua"/>
          <w:color w:val="000000"/>
        </w:rPr>
        <w:t>W</w:t>
      </w:r>
      <w:r w:rsidRPr="00F74CF6">
        <w:rPr>
          <w:rFonts w:ascii="Book Antiqua" w:eastAsia="Book Antiqua" w:hAnsi="Book Antiqua" w:cs="Book Antiqua"/>
          <w:color w:val="000000"/>
        </w:rPr>
        <w:t>riters"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catalyze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histone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modifications;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“erasers”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cut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histone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modifications;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and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“readers”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translate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PTMs’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language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into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cellular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signals.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All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enzymes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work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together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very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specific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manner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to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create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“histone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code”.</w:t>
      </w:r>
    </w:p>
    <w:p w14:paraId="3722BCF3" w14:textId="02BB7ABB" w:rsidR="00A77B3E" w:rsidRPr="00F74CF6" w:rsidRDefault="00166C0C" w:rsidP="00F74CF6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74CF6">
        <w:rPr>
          <w:rFonts w:ascii="Book Antiqua" w:eastAsia="Book Antiqua" w:hAnsi="Book Antiqua" w:cs="Book Antiqua"/>
          <w:color w:val="000000"/>
        </w:rPr>
        <w:t>Histone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methylation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and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acetylation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are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best-known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PTMs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histone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residues.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Histone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methylation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reversible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mechanism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that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occurs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lysine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and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arginine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residues,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leading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to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different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degree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of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methylation.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Up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to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three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methyl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groups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can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be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added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to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single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lysine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residue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(un-,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mono-,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di-</w:t>
      </w:r>
      <w:r w:rsidR="00133326">
        <w:rPr>
          <w:rFonts w:ascii="Book Antiqua" w:eastAsia="Book Antiqua" w:hAnsi="Book Antiqua" w:cs="Book Antiqua"/>
          <w:color w:val="000000"/>
        </w:rPr>
        <w:t>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and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tri-methylated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states)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and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up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to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two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groups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to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single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arginine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residue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(mono-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and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di-methylated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states).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Methylation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can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be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either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activating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repressive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mark,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depending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target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histone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and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lysine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residue: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="00133326">
        <w:rPr>
          <w:rFonts w:ascii="Book Antiqua" w:eastAsia="Book Antiqua" w:hAnsi="Book Antiqua" w:cs="Book Antiqua"/>
          <w:color w:val="000000"/>
        </w:rPr>
        <w:t>F</w:t>
      </w:r>
      <w:r w:rsidRPr="00F74CF6">
        <w:rPr>
          <w:rFonts w:ascii="Book Antiqua" w:eastAsia="Book Antiqua" w:hAnsi="Book Antiqua" w:cs="Book Antiqua"/>
          <w:color w:val="000000"/>
        </w:rPr>
        <w:t>or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example,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histone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H3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Lysine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27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(H3K27)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and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histone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H4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Lysine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20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(H4K20)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are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usually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associated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with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gene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silencing,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while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H3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Lysine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4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(H3K4)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and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H3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Lysine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36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(H3K36)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are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transcriptional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activation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marks.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Histone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acetylation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associated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with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relaxed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chromatin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structure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and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promotes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binding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of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transcription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factors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and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RNA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polymerase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to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DNA,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resulting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activation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of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gene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expression</w:t>
      </w:r>
      <w:r w:rsidRPr="00F74CF6">
        <w:rPr>
          <w:rFonts w:ascii="Book Antiqua" w:eastAsia="Book Antiqua" w:hAnsi="Book Antiqua" w:cs="Book Antiqua"/>
          <w:color w:val="000000"/>
          <w:vertAlign w:val="superscript"/>
        </w:rPr>
        <w:t>[42]</w:t>
      </w:r>
      <w:r w:rsidRPr="00F74CF6">
        <w:rPr>
          <w:rFonts w:ascii="Book Antiqua" w:eastAsia="Book Antiqua" w:hAnsi="Book Antiqua" w:cs="Book Antiqua"/>
          <w:color w:val="000000"/>
        </w:rPr>
        <w:t>.</w:t>
      </w:r>
    </w:p>
    <w:p w14:paraId="4AB78866" w14:textId="0A2FFACC" w:rsidR="00A77B3E" w:rsidRPr="00F74CF6" w:rsidRDefault="00166C0C" w:rsidP="00F74CF6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74CF6">
        <w:rPr>
          <w:rFonts w:ascii="Book Antiqua" w:eastAsia="Book Antiqua" w:hAnsi="Book Antiqua" w:cs="Book Antiqua"/>
          <w:color w:val="000000"/>
        </w:rPr>
        <w:lastRenderedPageBreak/>
        <w:t>Recent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efforts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have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tried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to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highlight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role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of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epigenetic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modulators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development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and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plasticity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of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brain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tumor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="002C579E">
        <w:rPr>
          <w:rFonts w:ascii="Book Antiqua" w:eastAsia="Book Antiqua" w:hAnsi="Book Antiqua" w:cs="Book Antiqua"/>
          <w:color w:val="000000"/>
        </w:rPr>
        <w:t>CSC</w:t>
      </w:r>
      <w:r w:rsidRPr="00F74CF6">
        <w:rPr>
          <w:rFonts w:ascii="Book Antiqua" w:eastAsia="Book Antiqua" w:hAnsi="Book Antiqua" w:cs="Book Antiqua"/>
          <w:color w:val="000000"/>
        </w:rPr>
        <w:t>s</w:t>
      </w:r>
      <w:r w:rsidRPr="00F74CF6">
        <w:rPr>
          <w:rFonts w:ascii="Book Antiqua" w:eastAsia="Book Antiqua" w:hAnsi="Book Antiqua" w:cs="Book Antiqua"/>
          <w:color w:val="000000"/>
          <w:vertAlign w:val="superscript"/>
        </w:rPr>
        <w:t>[43,44]</w:t>
      </w:r>
      <w:r w:rsidRPr="00F74CF6">
        <w:rPr>
          <w:rFonts w:ascii="Book Antiqua" w:eastAsia="Book Antiqua" w:hAnsi="Book Antiqua" w:cs="Book Antiqua"/>
          <w:color w:val="000000"/>
        </w:rPr>
        <w:t>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="005D5611">
        <w:rPr>
          <w:rFonts w:ascii="Book Antiqua" w:eastAsia="Book Antiqua" w:hAnsi="Book Antiqua" w:cs="Book Antiqua"/>
          <w:color w:val="000000"/>
        </w:rPr>
        <w:t>GBM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="002C579E">
        <w:rPr>
          <w:rFonts w:ascii="Book Antiqua" w:eastAsia="Book Antiqua" w:hAnsi="Book Antiqua" w:cs="Book Antiqua"/>
          <w:color w:val="000000"/>
        </w:rPr>
        <w:t>CSC</w:t>
      </w:r>
      <w:r w:rsidRPr="00F74CF6">
        <w:rPr>
          <w:rFonts w:ascii="Book Antiqua" w:eastAsia="Book Antiqua" w:hAnsi="Book Antiqua" w:cs="Book Antiqua"/>
          <w:color w:val="000000"/>
        </w:rPr>
        <w:t>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(GSCs),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Liau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i/>
          <w:iCs/>
          <w:color w:val="000000"/>
        </w:rPr>
        <w:t>et</w:t>
      </w:r>
      <w:r w:rsidR="0027617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i/>
          <w:iCs/>
          <w:color w:val="000000"/>
        </w:rPr>
        <w:t>al</w:t>
      </w:r>
      <w:r w:rsidR="00784226" w:rsidRPr="00F74CF6">
        <w:rPr>
          <w:rFonts w:ascii="Book Antiqua" w:eastAsia="Book Antiqua" w:hAnsi="Book Antiqua" w:cs="Book Antiqua"/>
          <w:color w:val="000000"/>
          <w:vertAlign w:val="superscript"/>
        </w:rPr>
        <w:t>[45]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showed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patient-derived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GSCs,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="00133326">
        <w:rPr>
          <w:rFonts w:ascii="Book Antiqua" w:eastAsia="Book Antiqua" w:hAnsi="Book Antiqua" w:cs="Book Antiqua"/>
          <w:color w:val="000000"/>
        </w:rPr>
        <w:t xml:space="preserve">which </w:t>
      </w:r>
      <w:r w:rsidRPr="00F74CF6">
        <w:rPr>
          <w:rFonts w:ascii="Book Antiqua" w:eastAsia="Book Antiqua" w:hAnsi="Book Antiqua" w:cs="Book Antiqua"/>
          <w:color w:val="000000"/>
        </w:rPr>
        <w:t>effectively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initiate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tumors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mice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models,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="00133326">
        <w:rPr>
          <w:rFonts w:ascii="Book Antiqua" w:eastAsia="Book Antiqua" w:hAnsi="Book Antiqua" w:cs="Book Antiqua"/>
          <w:color w:val="000000"/>
        </w:rPr>
        <w:t xml:space="preserve">that </w:t>
      </w:r>
      <w:r w:rsidRPr="00F74CF6">
        <w:rPr>
          <w:rFonts w:ascii="Book Antiqua" w:eastAsia="Book Antiqua" w:hAnsi="Book Antiqua" w:cs="Book Antiqua"/>
          <w:color w:val="000000"/>
        </w:rPr>
        <w:t>KDM6-mediated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demethylation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of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histone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H3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Lysine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27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trimethylation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(H3K27me3),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repressive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mark,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has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central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role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maintenance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and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persistence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of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GSCs.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Marampon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i/>
          <w:iCs/>
          <w:color w:val="000000"/>
        </w:rPr>
        <w:t>et</w:t>
      </w:r>
      <w:r w:rsidR="0027617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i/>
          <w:iCs/>
          <w:color w:val="000000"/>
        </w:rPr>
        <w:t>al</w:t>
      </w:r>
      <w:r w:rsidR="00784226" w:rsidRPr="00F74CF6">
        <w:rPr>
          <w:rFonts w:ascii="Book Antiqua" w:eastAsia="Book Antiqua" w:hAnsi="Book Antiqua" w:cs="Book Antiqua"/>
          <w:color w:val="000000"/>
          <w:vertAlign w:val="superscript"/>
        </w:rPr>
        <w:t>[46]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demonstrated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fundamental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role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of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two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="00133326">
        <w:rPr>
          <w:rFonts w:ascii="Book Antiqua" w:eastAsia="Book Antiqua" w:hAnsi="Book Antiqua" w:cs="Book Antiqua"/>
          <w:color w:val="000000"/>
        </w:rPr>
        <w:t>h</w:t>
      </w:r>
      <w:r w:rsidRPr="00F74CF6">
        <w:rPr>
          <w:rFonts w:ascii="Book Antiqua" w:eastAsia="Book Antiqua" w:hAnsi="Book Antiqua" w:cs="Book Antiqua"/>
          <w:color w:val="000000"/>
        </w:rPr>
        <w:t>istone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="00133326">
        <w:rPr>
          <w:rFonts w:ascii="Book Antiqua" w:eastAsia="Book Antiqua" w:hAnsi="Book Antiqua" w:cs="Book Antiqua"/>
          <w:color w:val="000000"/>
        </w:rPr>
        <w:t>d</w:t>
      </w:r>
      <w:r w:rsidRPr="00F74CF6">
        <w:rPr>
          <w:rFonts w:ascii="Book Antiqua" w:eastAsia="Book Antiqua" w:hAnsi="Book Antiqua" w:cs="Book Antiqua"/>
          <w:color w:val="000000"/>
        </w:rPr>
        <w:t>eacetylases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(HDAC4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and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HDAC6)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regulating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DNA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repair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machinery,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survival,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and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stemness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characteristics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of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radioresistant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GSCs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derived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from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U87MG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and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U251MG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human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GMB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cell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lines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subjected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to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irradiation.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Moreover,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recent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study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by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Banelli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i/>
          <w:iCs/>
          <w:color w:val="000000"/>
        </w:rPr>
        <w:t>et</w:t>
      </w:r>
      <w:r w:rsidR="0027617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i/>
          <w:iCs/>
          <w:color w:val="000000"/>
        </w:rPr>
        <w:t>al</w:t>
      </w:r>
      <w:r w:rsidR="00784226" w:rsidRPr="00F74CF6">
        <w:rPr>
          <w:rFonts w:ascii="Book Antiqua" w:eastAsia="Book Antiqua" w:hAnsi="Book Antiqua" w:cs="Book Antiqua"/>
          <w:color w:val="000000"/>
          <w:vertAlign w:val="superscript"/>
        </w:rPr>
        <w:t>[47]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human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GSCs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derived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from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human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tumors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describes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subset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of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GSCs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resistant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to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chemotherapy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that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are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particularly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dependent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KDM5A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action,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making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them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strongly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sensitive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to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HDAC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inhibitor</w:t>
      </w:r>
      <w:r w:rsidR="00FA686F">
        <w:rPr>
          <w:rFonts w:ascii="Book Antiqua" w:eastAsia="Book Antiqua" w:hAnsi="Book Antiqua" w:cs="Book Antiqua"/>
          <w:color w:val="000000"/>
        </w:rPr>
        <w:t xml:space="preserve"> (HDACi)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treatments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term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of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cell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viability,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percentage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of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apoptotic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cells</w:t>
      </w:r>
      <w:r w:rsidR="00133326">
        <w:rPr>
          <w:rFonts w:ascii="Book Antiqua" w:eastAsia="Book Antiqua" w:hAnsi="Book Antiqua" w:cs="Book Antiqua"/>
          <w:color w:val="000000"/>
        </w:rPr>
        <w:t>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and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reducing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capacity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of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clonal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growth.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="00133326">
        <w:rPr>
          <w:rFonts w:ascii="Book Antiqua" w:eastAsia="Book Antiqua" w:hAnsi="Book Antiqua" w:cs="Book Antiqua"/>
          <w:color w:val="000000"/>
        </w:rPr>
        <w:t>m</w:t>
      </w:r>
      <w:r w:rsidRPr="00F74CF6">
        <w:rPr>
          <w:rFonts w:ascii="Book Antiqua" w:eastAsia="Book Antiqua" w:hAnsi="Book Antiqua" w:cs="Book Antiqua"/>
          <w:color w:val="000000"/>
        </w:rPr>
        <w:t>edulloblastoma,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pharmacological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inhibition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of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histone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methyltransferase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="00133326">
        <w:rPr>
          <w:rFonts w:ascii="Book Antiqua" w:eastAsia="Book Antiqua" w:hAnsi="Book Antiqua" w:cs="Book Antiqua"/>
          <w:color w:val="000000"/>
        </w:rPr>
        <w:t>e</w:t>
      </w:r>
      <w:r w:rsidR="00133326" w:rsidRPr="00F74CF6">
        <w:rPr>
          <w:rFonts w:ascii="Book Antiqua" w:eastAsia="Book Antiqua" w:hAnsi="Book Antiqua" w:cs="Book Antiqua"/>
          <w:color w:val="000000"/>
        </w:rPr>
        <w:t>nhancer</w:t>
      </w:r>
      <w:r w:rsidR="00133326">
        <w:rPr>
          <w:rFonts w:ascii="Book Antiqua" w:eastAsia="Book Antiqua" w:hAnsi="Book Antiqua" w:cs="Book Antiqua"/>
          <w:color w:val="000000"/>
        </w:rPr>
        <w:t xml:space="preserve"> </w:t>
      </w:r>
      <w:r w:rsidR="00133326" w:rsidRPr="00F74CF6">
        <w:rPr>
          <w:rFonts w:ascii="Book Antiqua" w:eastAsia="Book Antiqua" w:hAnsi="Book Antiqua" w:cs="Book Antiqua"/>
          <w:color w:val="000000"/>
        </w:rPr>
        <w:t>of</w:t>
      </w:r>
      <w:r w:rsidR="00133326">
        <w:rPr>
          <w:rFonts w:ascii="Book Antiqua" w:eastAsia="Book Antiqua" w:hAnsi="Book Antiqua" w:cs="Book Antiqua"/>
          <w:color w:val="000000"/>
        </w:rPr>
        <w:t xml:space="preserve"> z</w:t>
      </w:r>
      <w:r w:rsidR="00133326" w:rsidRPr="00F74CF6">
        <w:rPr>
          <w:rFonts w:ascii="Book Antiqua" w:eastAsia="Book Antiqua" w:hAnsi="Book Antiqua" w:cs="Book Antiqua"/>
          <w:color w:val="000000"/>
        </w:rPr>
        <w:t>este</w:t>
      </w:r>
      <w:r w:rsidR="00133326">
        <w:rPr>
          <w:rFonts w:ascii="Book Antiqua" w:eastAsia="Book Antiqua" w:hAnsi="Book Antiqua" w:cs="Book Antiqua"/>
          <w:color w:val="000000"/>
        </w:rPr>
        <w:t xml:space="preserve"> </w:t>
      </w:r>
      <w:r w:rsidR="00133326" w:rsidRPr="00F74CF6">
        <w:rPr>
          <w:rFonts w:ascii="Book Antiqua" w:eastAsia="Book Antiqua" w:hAnsi="Book Antiqua" w:cs="Book Antiqua"/>
          <w:color w:val="000000"/>
        </w:rPr>
        <w:t>2</w:t>
      </w:r>
      <w:r w:rsidR="00133326">
        <w:rPr>
          <w:rFonts w:ascii="Book Antiqua" w:eastAsia="Book Antiqua" w:hAnsi="Book Antiqua" w:cs="Book Antiqua"/>
          <w:color w:val="000000"/>
        </w:rPr>
        <w:t xml:space="preserve"> (</w:t>
      </w:r>
      <w:r w:rsidRPr="00F74CF6">
        <w:rPr>
          <w:rFonts w:ascii="Book Antiqua" w:eastAsia="Book Antiqua" w:hAnsi="Book Antiqua" w:cs="Book Antiqua"/>
          <w:color w:val="000000"/>
        </w:rPr>
        <w:t>EZH2</w:t>
      </w:r>
      <w:r w:rsidR="00133326">
        <w:rPr>
          <w:rFonts w:ascii="Book Antiqua" w:eastAsia="Book Antiqua" w:hAnsi="Book Antiqua" w:cs="Book Antiqua"/>
          <w:color w:val="000000"/>
        </w:rPr>
        <w:t>)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impairs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proliferation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and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self-renewal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of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human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and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mouse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stem-like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cells,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derived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from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primary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human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="005D5611" w:rsidRPr="00F74CF6">
        <w:rPr>
          <w:rFonts w:ascii="Book Antiqua" w:eastAsia="Book Antiqua" w:hAnsi="Book Antiqua" w:cs="Book Antiqua"/>
          <w:color w:val="000000"/>
        </w:rPr>
        <w:t>Sonic</w:t>
      </w:r>
      <w:r w:rsidR="005D5611">
        <w:rPr>
          <w:rFonts w:ascii="Book Antiqua" w:eastAsia="Book Antiqua" w:hAnsi="Book Antiqua" w:cs="Book Antiqua"/>
          <w:color w:val="000000"/>
        </w:rPr>
        <w:t xml:space="preserve"> </w:t>
      </w:r>
      <w:r w:rsidR="005D5611" w:rsidRPr="00F74CF6">
        <w:rPr>
          <w:rFonts w:ascii="Book Antiqua" w:eastAsia="Book Antiqua" w:hAnsi="Book Antiqua" w:cs="Book Antiqua"/>
          <w:color w:val="000000"/>
        </w:rPr>
        <w:t>Hedgehog</w:t>
      </w:r>
      <w:r w:rsidR="005D5611">
        <w:rPr>
          <w:rFonts w:ascii="Book Antiqua" w:eastAsia="Book Antiqua" w:hAnsi="Book Antiqua" w:cs="Book Antiqua"/>
          <w:color w:val="000000"/>
        </w:rPr>
        <w:t xml:space="preserve"> </w:t>
      </w:r>
      <w:r w:rsidR="005D5611" w:rsidRPr="00F74CF6">
        <w:rPr>
          <w:rFonts w:ascii="Book Antiqua" w:eastAsia="Book Antiqua" w:hAnsi="Book Antiqua" w:cs="Book Antiqua"/>
          <w:color w:val="000000"/>
        </w:rPr>
        <w:t xml:space="preserve">MB </w:t>
      </w:r>
      <w:r w:rsidR="005D5611">
        <w:rPr>
          <w:rFonts w:ascii="Book Antiqua" w:eastAsia="Book Antiqua" w:hAnsi="Book Antiqua" w:cs="Book Antiqua"/>
          <w:color w:val="000000"/>
        </w:rPr>
        <w:t>(</w:t>
      </w:r>
      <w:r w:rsidRPr="00F74CF6">
        <w:rPr>
          <w:rFonts w:ascii="Book Antiqua" w:eastAsia="Book Antiqua" w:hAnsi="Book Antiqua" w:cs="Book Antiqua"/>
          <w:color w:val="000000"/>
        </w:rPr>
        <w:t>SHH-MBs</w:t>
      </w:r>
      <w:r w:rsidR="005D5611">
        <w:rPr>
          <w:rFonts w:ascii="Book Antiqua" w:eastAsia="Book Antiqua" w:hAnsi="Book Antiqua" w:cs="Book Antiqua"/>
          <w:color w:val="000000"/>
        </w:rPr>
        <w:t>)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and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from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tumors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arisen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Ptc+/-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mice,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i/>
          <w:iCs/>
          <w:color w:val="000000"/>
        </w:rPr>
        <w:t>in</w:t>
      </w:r>
      <w:r w:rsidR="0027617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and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i/>
          <w:iCs/>
          <w:color w:val="000000"/>
        </w:rPr>
        <w:t>in</w:t>
      </w:r>
      <w:r w:rsidR="0027617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studies</w:t>
      </w:r>
      <w:r w:rsidRPr="00F74CF6">
        <w:rPr>
          <w:rFonts w:ascii="Book Antiqua" w:eastAsia="Book Antiqua" w:hAnsi="Book Antiqua" w:cs="Book Antiqua"/>
          <w:color w:val="000000"/>
          <w:vertAlign w:val="superscript"/>
        </w:rPr>
        <w:t>[48]</w:t>
      </w:r>
      <w:r w:rsidRPr="00F74CF6">
        <w:rPr>
          <w:rFonts w:ascii="Book Antiqua" w:eastAsia="Book Antiqua" w:hAnsi="Book Antiqua" w:cs="Book Antiqua"/>
          <w:color w:val="000000"/>
        </w:rPr>
        <w:t>.</w:t>
      </w:r>
    </w:p>
    <w:p w14:paraId="43683FB1" w14:textId="54FDE231" w:rsidR="00A77B3E" w:rsidRPr="00F74CF6" w:rsidRDefault="00166C0C" w:rsidP="00F74CF6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74CF6">
        <w:rPr>
          <w:rFonts w:ascii="Book Antiqua" w:eastAsia="Book Antiqua" w:hAnsi="Book Antiqua" w:cs="Book Antiqua"/>
          <w:color w:val="000000"/>
        </w:rPr>
        <w:t>miRNAs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and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epigenetic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modulators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create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miRNA-epigenetic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feedback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loop: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="00133326">
        <w:rPr>
          <w:rFonts w:ascii="Book Antiqua" w:eastAsia="Book Antiqua" w:hAnsi="Book Antiqua" w:cs="Book Antiqua"/>
          <w:color w:val="000000"/>
        </w:rPr>
        <w:t>O</w:t>
      </w:r>
      <w:r w:rsidRPr="00F74CF6">
        <w:rPr>
          <w:rFonts w:ascii="Book Antiqua" w:eastAsia="Book Antiqua" w:hAnsi="Book Antiqua" w:cs="Book Antiqua"/>
          <w:color w:val="000000"/>
        </w:rPr>
        <w:t>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one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hand,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miRNA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can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regulate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transcription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of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epigenetics-associated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enzymes,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while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other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miRNA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transcription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under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control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of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epigenetics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machinery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AB2BF7">
        <w:rPr>
          <w:rFonts w:ascii="Book Antiqua" w:eastAsia="Book Antiqua" w:hAnsi="Book Antiqua" w:cs="Book Antiqua"/>
          <w:color w:val="000000"/>
        </w:rPr>
        <w:t>(DNA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methylation,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="00133326">
        <w:rPr>
          <w:rFonts w:ascii="Book Antiqua" w:eastAsia="Book Antiqua" w:hAnsi="Book Antiqua" w:cs="Book Antiqua"/>
          <w:color w:val="000000"/>
        </w:rPr>
        <w:t>h</w:t>
      </w:r>
      <w:r w:rsidRPr="00F74CF6">
        <w:rPr>
          <w:rFonts w:ascii="Book Antiqua" w:eastAsia="Book Antiqua" w:hAnsi="Book Antiqua" w:cs="Book Antiqua"/>
          <w:color w:val="000000"/>
        </w:rPr>
        <w:t>istone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PTMs</w:t>
      </w:r>
      <w:r w:rsidR="00133326">
        <w:rPr>
          <w:rFonts w:ascii="Book Antiqua" w:eastAsia="Book Antiqua" w:hAnsi="Book Antiqua" w:cs="Book Antiqua"/>
          <w:color w:val="000000"/>
        </w:rPr>
        <w:t>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and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RNA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modifications</w:t>
      </w:r>
      <w:r w:rsidR="008A6546">
        <w:rPr>
          <w:rFonts w:ascii="Book Antiqua" w:eastAsia="Book Antiqua" w:hAnsi="Book Antiqua" w:cs="Book Antiqua"/>
          <w:color w:val="000000"/>
        </w:rPr>
        <w:t>)</w:t>
      </w:r>
      <w:r w:rsidRPr="00F74CF6">
        <w:rPr>
          <w:rFonts w:ascii="Book Antiqua" w:eastAsia="Book Antiqua" w:hAnsi="Book Antiqua" w:cs="Book Antiqua"/>
          <w:color w:val="000000"/>
          <w:vertAlign w:val="superscript"/>
        </w:rPr>
        <w:t>[49]</w:t>
      </w:r>
      <w:r w:rsidRPr="00F74CF6">
        <w:rPr>
          <w:rFonts w:ascii="Book Antiqua" w:eastAsia="Book Antiqua" w:hAnsi="Book Antiqua" w:cs="Book Antiqua"/>
          <w:color w:val="000000"/>
        </w:rPr>
        <w:t>.</w:t>
      </w:r>
    </w:p>
    <w:p w14:paraId="11603774" w14:textId="60607FED" w:rsidR="00A77B3E" w:rsidRPr="00F74CF6" w:rsidRDefault="00166C0C" w:rsidP="0027617D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74CF6">
        <w:rPr>
          <w:rFonts w:ascii="Book Antiqua" w:eastAsia="Book Antiqua" w:hAnsi="Book Antiqua" w:cs="Book Antiqua"/>
          <w:color w:val="000000"/>
        </w:rPr>
        <w:t>In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literature,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there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are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several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examples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of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miRNA-epigenetic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machinery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CSCs.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For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example,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="00124B89" w:rsidRPr="00124B89">
        <w:rPr>
          <w:rFonts w:ascii="Book Antiqua" w:eastAsia="Book Antiqua" w:hAnsi="Book Antiqua" w:cs="Book Antiqua"/>
          <w:color w:val="000000"/>
        </w:rPr>
        <w:t>Ferretti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i/>
          <w:iCs/>
          <w:color w:val="000000"/>
        </w:rPr>
        <w:t>et</w:t>
      </w:r>
      <w:r w:rsidR="0027617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i/>
          <w:iCs/>
          <w:color w:val="000000"/>
        </w:rPr>
        <w:t>al</w:t>
      </w:r>
      <w:r w:rsidR="00124B89" w:rsidRPr="00F74CF6">
        <w:rPr>
          <w:rFonts w:ascii="Book Antiqua" w:eastAsia="Book Antiqua" w:hAnsi="Book Antiqua" w:cs="Book Antiqua"/>
          <w:color w:val="000000"/>
          <w:vertAlign w:val="superscript"/>
        </w:rPr>
        <w:t>[50]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described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role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of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miR-326-ARRB1-E2F1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axis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medulloblastoma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CSCs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survival.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For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this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study,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MB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CSCs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were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derived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from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tissues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freshly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resected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from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pediatric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patients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and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cultured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CSC-enriched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cultures.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Notably,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miR-326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already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described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onco-suppressor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miRNA</w:t>
      </w:r>
      <w:r w:rsidRPr="00F74CF6">
        <w:rPr>
          <w:rFonts w:ascii="Book Antiqua" w:eastAsia="Book Antiqua" w:hAnsi="Book Antiqua" w:cs="Book Antiqua"/>
          <w:color w:val="000000"/>
          <w:vertAlign w:val="superscript"/>
        </w:rPr>
        <w:t>[50]</w:t>
      </w:r>
      <w:r w:rsidRPr="00F74CF6">
        <w:rPr>
          <w:rFonts w:ascii="Book Antiqua" w:eastAsia="Book Antiqua" w:hAnsi="Book Antiqua" w:cs="Book Antiqua"/>
          <w:color w:val="000000"/>
        </w:rPr>
        <w:t>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involved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neuronal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differentiation</w:t>
      </w:r>
      <w:r w:rsidR="005D5611">
        <w:rPr>
          <w:rFonts w:ascii="Book Antiqua" w:eastAsia="Book Antiqua" w:hAnsi="Book Antiqua" w:cs="Book Antiqua"/>
          <w:color w:val="000000"/>
        </w:rPr>
        <w:t>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and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its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expression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under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control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of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histone-lysine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N-methyltransferase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EZH2.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High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levels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of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EZH2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are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responsible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for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presence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of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H3K27me3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promoter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region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of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miR-326</w:t>
      </w:r>
      <w:r w:rsidRPr="00F74CF6">
        <w:rPr>
          <w:rFonts w:ascii="Book Antiqua" w:eastAsia="Book Antiqua" w:hAnsi="Book Antiqua" w:cs="Book Antiqua"/>
          <w:color w:val="000000"/>
          <w:vertAlign w:val="superscript"/>
        </w:rPr>
        <w:t>[22]</w:t>
      </w:r>
      <w:r w:rsidRPr="00F74CF6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another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study,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Lizarte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Neto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i/>
          <w:iCs/>
          <w:color w:val="000000"/>
        </w:rPr>
        <w:t>et</w:t>
      </w:r>
      <w:r w:rsidR="0027617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i/>
          <w:iCs/>
          <w:color w:val="000000"/>
        </w:rPr>
        <w:t>al</w:t>
      </w:r>
      <w:r w:rsidR="00D726EB" w:rsidRPr="00F74CF6">
        <w:rPr>
          <w:rFonts w:ascii="Book Antiqua" w:eastAsia="Book Antiqua" w:hAnsi="Book Antiqua" w:cs="Book Antiqua"/>
          <w:color w:val="000000"/>
          <w:vertAlign w:val="superscript"/>
        </w:rPr>
        <w:t>[51]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investigated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role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of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miR-181d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and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methylation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status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of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MGMT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gene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lastRenderedPageBreak/>
        <w:t>response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to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pharmacological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treatment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CD133+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="005D5611">
        <w:rPr>
          <w:rFonts w:ascii="Book Antiqua" w:eastAsia="Book Antiqua" w:hAnsi="Book Antiqua" w:cs="Book Antiqua"/>
          <w:color w:val="000000"/>
        </w:rPr>
        <w:t>GBM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CSCs.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Their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results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showed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increase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of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miR-181d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and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MGMT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transcription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levels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after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treatment,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due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to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cellular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mechanism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of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drug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resistance</w:t>
      </w:r>
      <w:r w:rsidRPr="00F74CF6">
        <w:rPr>
          <w:rFonts w:ascii="Book Antiqua" w:eastAsia="Book Antiqua" w:hAnsi="Book Antiqua" w:cs="Book Antiqua"/>
          <w:color w:val="000000"/>
          <w:vertAlign w:val="superscript"/>
        </w:rPr>
        <w:t>[51]</w:t>
      </w:r>
      <w:r w:rsidRPr="00F74CF6">
        <w:rPr>
          <w:rFonts w:ascii="Book Antiqua" w:eastAsia="Book Antiqua" w:hAnsi="Book Antiqua" w:cs="Book Antiqua"/>
          <w:color w:val="000000"/>
        </w:rPr>
        <w:t>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</w:p>
    <w:p w14:paraId="333C21ED" w14:textId="171AE514" w:rsidR="00A77B3E" w:rsidRPr="00F74CF6" w:rsidRDefault="00166C0C" w:rsidP="00F74CF6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74CF6">
        <w:rPr>
          <w:rFonts w:ascii="Book Antiqua" w:eastAsia="Book Antiqua" w:hAnsi="Book Antiqua" w:cs="Book Antiqua"/>
          <w:color w:val="000000"/>
        </w:rPr>
        <w:t>The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tumor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microenvironment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(TME)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also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acts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epigenetic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regulator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for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cancer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cells.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TME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communicates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with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cancer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cells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through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extracellular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vesicles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secreted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by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many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TME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cell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types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that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contain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various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mediators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including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proteins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and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nucleic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acids.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Also</w:t>
      </w:r>
      <w:r w:rsidR="005D5611">
        <w:rPr>
          <w:rFonts w:ascii="Book Antiqua" w:eastAsia="Book Antiqua" w:hAnsi="Book Antiqua" w:cs="Book Antiqua"/>
          <w:color w:val="000000"/>
        </w:rPr>
        <w:t>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miRNAs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can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be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charged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="005D5611" w:rsidRPr="00F74CF6">
        <w:rPr>
          <w:rFonts w:ascii="Book Antiqua" w:eastAsia="Book Antiqua" w:hAnsi="Book Antiqua" w:cs="Book Antiqua"/>
          <w:color w:val="000000"/>
        </w:rPr>
        <w:t>extracellular</w:t>
      </w:r>
      <w:r w:rsidR="005D5611">
        <w:rPr>
          <w:rFonts w:ascii="Book Antiqua" w:eastAsia="Book Antiqua" w:hAnsi="Book Antiqua" w:cs="Book Antiqua"/>
          <w:color w:val="000000"/>
        </w:rPr>
        <w:t xml:space="preserve"> </w:t>
      </w:r>
      <w:r w:rsidR="005D5611" w:rsidRPr="00F74CF6">
        <w:rPr>
          <w:rFonts w:ascii="Book Antiqua" w:eastAsia="Book Antiqua" w:hAnsi="Book Antiqua" w:cs="Book Antiqua"/>
          <w:color w:val="000000"/>
        </w:rPr>
        <w:t>vesicles</w:t>
      </w:r>
      <w:r w:rsidR="005D5611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and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thereby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alter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epigenome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of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recipient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cancer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cell</w:t>
      </w:r>
      <w:r w:rsidRPr="00F74CF6">
        <w:rPr>
          <w:rFonts w:ascii="Book Antiqua" w:eastAsia="Book Antiqua" w:hAnsi="Book Antiqua" w:cs="Book Antiqua"/>
          <w:color w:val="000000"/>
          <w:vertAlign w:val="superscript"/>
        </w:rPr>
        <w:t>[52]</w:t>
      </w:r>
      <w:r w:rsidRPr="00F74CF6">
        <w:rPr>
          <w:rFonts w:ascii="Book Antiqua" w:eastAsia="Book Antiqua" w:hAnsi="Book Antiqua" w:cs="Book Antiqua"/>
          <w:color w:val="000000"/>
        </w:rPr>
        <w:t>.</w:t>
      </w:r>
    </w:p>
    <w:p w14:paraId="24EE5133" w14:textId="00FDE46A" w:rsidR="00A77B3E" w:rsidRPr="00F74CF6" w:rsidRDefault="00166C0C" w:rsidP="00F74CF6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74CF6">
        <w:rPr>
          <w:rFonts w:ascii="Book Antiqua" w:eastAsia="Book Antiqua" w:hAnsi="Book Antiqua" w:cs="Book Antiqua"/>
          <w:color w:val="000000"/>
        </w:rPr>
        <w:t>All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this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evidence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makes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brain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="002C579E">
        <w:rPr>
          <w:rFonts w:ascii="Book Antiqua" w:eastAsia="Book Antiqua" w:hAnsi="Book Antiqua" w:cs="Book Antiqua"/>
          <w:color w:val="000000"/>
        </w:rPr>
        <w:t>CSC</w:t>
      </w:r>
      <w:r w:rsidRPr="00F74CF6">
        <w:rPr>
          <w:rFonts w:ascii="Book Antiqua" w:eastAsia="Book Antiqua" w:hAnsi="Book Antiqua" w:cs="Book Antiqua"/>
          <w:color w:val="000000"/>
        </w:rPr>
        <w:t>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excellent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candidate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for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pharmacological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epigenetic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treatments.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</w:p>
    <w:p w14:paraId="65ADCBAB" w14:textId="77777777" w:rsidR="00A77B3E" w:rsidRPr="00F74CF6" w:rsidRDefault="00A77B3E" w:rsidP="00F74CF6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576B5D86" w14:textId="720228FE" w:rsidR="00A77B3E" w:rsidRPr="00F74CF6" w:rsidRDefault="00166C0C" w:rsidP="00F74CF6">
      <w:pPr>
        <w:snapToGrid w:val="0"/>
        <w:spacing w:line="360" w:lineRule="auto"/>
        <w:jc w:val="both"/>
        <w:rPr>
          <w:rFonts w:ascii="Book Antiqua" w:hAnsi="Book Antiqua"/>
        </w:rPr>
      </w:pPr>
      <w:r w:rsidRPr="00F74CF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TRANSLATIONAL</w:t>
      </w:r>
      <w:r w:rsidR="0027617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F74CF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SIGNIFICANCE</w:t>
      </w:r>
      <w:r w:rsidR="0027617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F74CF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27617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F74CF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EPIGENETICS:</w:t>
      </w:r>
      <w:r w:rsidR="0027617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F74CF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EPIDRUGS</w:t>
      </w:r>
    </w:p>
    <w:p w14:paraId="4CEFC7ED" w14:textId="7AC36C00" w:rsidR="00A77B3E" w:rsidRPr="00F74CF6" w:rsidRDefault="00166C0C" w:rsidP="00F74CF6">
      <w:pPr>
        <w:snapToGrid w:val="0"/>
        <w:spacing w:line="360" w:lineRule="auto"/>
        <w:jc w:val="both"/>
        <w:rPr>
          <w:rFonts w:ascii="Book Antiqua" w:hAnsi="Book Antiqua"/>
        </w:rPr>
      </w:pPr>
      <w:r w:rsidRPr="00F74CF6">
        <w:rPr>
          <w:rFonts w:ascii="Book Antiqua" w:eastAsia="Book Antiqua" w:hAnsi="Book Antiqua" w:cs="Book Antiqua"/>
          <w:color w:val="000000"/>
        </w:rPr>
        <w:t>Epigenetics-based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drugs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(epidrugs)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are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chemical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compounds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that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specifically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target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epigenetic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marks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(Figure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1).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CSCs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could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acquire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mutations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epigenetic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marks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changing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methylation/acetylation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status,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again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miRNAs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signature,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that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make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them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sensitive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to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epigenetics-based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drugs’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approaches.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Epidrugs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are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based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idea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that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by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changing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epigenome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of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CSCs,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may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be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possible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to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remodel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fate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of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cells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from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CSCs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to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differentiated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tumor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cells</w:t>
      </w:r>
      <w:r w:rsidRPr="00F74CF6">
        <w:rPr>
          <w:rFonts w:ascii="Book Antiqua" w:eastAsia="Book Antiqua" w:hAnsi="Book Antiqua" w:cs="Book Antiqua"/>
          <w:color w:val="000000"/>
          <w:vertAlign w:val="superscript"/>
        </w:rPr>
        <w:t>[53</w:t>
      </w:r>
      <w:r w:rsidR="00D726EB" w:rsidRPr="00F74CF6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F74CF6">
        <w:rPr>
          <w:rFonts w:ascii="Book Antiqua" w:eastAsia="Book Antiqua" w:hAnsi="Book Antiqua" w:cs="Book Antiqua"/>
          <w:color w:val="000000"/>
          <w:vertAlign w:val="superscript"/>
        </w:rPr>
        <w:t>55]</w:t>
      </w:r>
      <w:r w:rsidRPr="00F74CF6">
        <w:rPr>
          <w:rFonts w:ascii="Book Antiqua" w:eastAsia="Book Antiqua" w:hAnsi="Book Antiqua" w:cs="Book Antiqua"/>
          <w:color w:val="000000"/>
        </w:rPr>
        <w:t>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Epidrugs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are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used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monotherapy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combination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with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chemo-/radio-therapy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to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target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both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CSCs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and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bulk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tumors.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Today,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several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HDAC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and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DNMT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inhibitors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are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different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clinical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trial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phases.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</w:p>
    <w:p w14:paraId="25D5BEAB" w14:textId="77777777" w:rsidR="00A77B3E" w:rsidRPr="00F74CF6" w:rsidRDefault="00A77B3E" w:rsidP="00F74CF6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14006B5C" w14:textId="05705078" w:rsidR="00A77B3E" w:rsidRPr="00F74CF6" w:rsidRDefault="00166C0C" w:rsidP="00F74CF6">
      <w:pPr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F74CF6">
        <w:rPr>
          <w:rFonts w:ascii="Book Antiqua" w:eastAsia="Book Antiqua" w:hAnsi="Book Antiqua" w:cs="Book Antiqua"/>
          <w:b/>
          <w:bCs/>
          <w:i/>
          <w:iCs/>
          <w:color w:val="000000"/>
        </w:rPr>
        <w:t>HDAC</w:t>
      </w:r>
      <w:r w:rsidR="00FA686F">
        <w:rPr>
          <w:rFonts w:ascii="Book Antiqua" w:eastAsia="Book Antiqua" w:hAnsi="Book Antiqua" w:cs="Book Antiqua"/>
          <w:b/>
          <w:bCs/>
          <w:i/>
          <w:iCs/>
          <w:color w:val="000000"/>
        </w:rPr>
        <w:t>i</w:t>
      </w:r>
    </w:p>
    <w:p w14:paraId="6F23559A" w14:textId="7D629407" w:rsidR="00A77B3E" w:rsidRPr="00F74CF6" w:rsidRDefault="00166C0C" w:rsidP="00F74CF6">
      <w:pPr>
        <w:snapToGrid w:val="0"/>
        <w:spacing w:line="360" w:lineRule="auto"/>
        <w:jc w:val="both"/>
        <w:rPr>
          <w:rFonts w:ascii="Book Antiqua" w:hAnsi="Book Antiqua"/>
        </w:rPr>
      </w:pPr>
      <w:r w:rsidRPr="00F74CF6">
        <w:rPr>
          <w:rFonts w:ascii="Book Antiqua" w:eastAsia="Book Antiqua" w:hAnsi="Book Antiqua" w:cs="Book Antiqua"/>
          <w:color w:val="000000"/>
        </w:rPr>
        <w:t>Among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various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epigenetic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modulators,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acetylation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state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of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histone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proteins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one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of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major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targets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for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anticancer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therapy.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Histone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acetylation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controlled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by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two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types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of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enzymes: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HDACs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and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="005D5611">
        <w:rPr>
          <w:rFonts w:ascii="Book Antiqua" w:eastAsia="Book Antiqua" w:hAnsi="Book Antiqua" w:cs="Book Antiqua"/>
          <w:color w:val="000000"/>
        </w:rPr>
        <w:t>h</w:t>
      </w:r>
      <w:r w:rsidRPr="00F74CF6">
        <w:rPr>
          <w:rFonts w:ascii="Book Antiqua" w:eastAsia="Book Antiqua" w:hAnsi="Book Antiqua" w:cs="Book Antiqua"/>
          <w:color w:val="000000"/>
        </w:rPr>
        <w:t>istone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acetyltransferase</w:t>
      </w:r>
      <w:r w:rsidR="005D5611">
        <w:rPr>
          <w:rFonts w:ascii="Book Antiqua" w:eastAsia="Book Antiqua" w:hAnsi="Book Antiqua" w:cs="Book Antiqua"/>
          <w:color w:val="000000"/>
        </w:rPr>
        <w:t>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(Figure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1).</w:t>
      </w:r>
    </w:p>
    <w:p w14:paraId="3997E317" w14:textId="49D5BAB7" w:rsidR="00A77B3E" w:rsidRPr="00F74CF6" w:rsidRDefault="00166C0C" w:rsidP="00F74CF6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74CF6">
        <w:rPr>
          <w:rFonts w:ascii="Book Antiqua" w:eastAsia="Book Antiqua" w:hAnsi="Book Antiqua" w:cs="Book Antiqua"/>
          <w:color w:val="000000"/>
        </w:rPr>
        <w:t>Human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HDACs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are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categorized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into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four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different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classes: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="005D5611">
        <w:rPr>
          <w:rFonts w:ascii="Book Antiqua" w:eastAsia="Book Antiqua" w:hAnsi="Book Antiqua" w:cs="Book Antiqua"/>
          <w:color w:val="000000"/>
        </w:rPr>
        <w:t>C</w:t>
      </w:r>
      <w:r w:rsidRPr="00F74CF6">
        <w:rPr>
          <w:rFonts w:ascii="Book Antiqua" w:eastAsia="Book Antiqua" w:hAnsi="Book Antiqua" w:cs="Book Antiqua"/>
          <w:color w:val="000000"/>
        </w:rPr>
        <w:t>lass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(HDAC1,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2,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3,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and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8),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class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IIa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(HDAC4,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5,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7,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and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9),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class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IIb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(HDAC6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and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10),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class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III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(sirt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1-7)</w:t>
      </w:r>
      <w:r w:rsidR="005D5611">
        <w:rPr>
          <w:rFonts w:ascii="Book Antiqua" w:eastAsia="Book Antiqua" w:hAnsi="Book Antiqua" w:cs="Book Antiqua"/>
          <w:color w:val="000000"/>
        </w:rPr>
        <w:t>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and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class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IV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(HDAC11).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HDACs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are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enzymes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that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remove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acetyl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group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from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lysine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residues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histones,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which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compact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chromatin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structure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into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non-permissive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state,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resulting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transcriptional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repression.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</w:p>
    <w:p w14:paraId="12EFC3CC" w14:textId="1F657A28" w:rsidR="00A77B3E" w:rsidRPr="00F74CF6" w:rsidRDefault="00166C0C" w:rsidP="00F74CF6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74CF6">
        <w:rPr>
          <w:rFonts w:ascii="Book Antiqua" w:eastAsia="Book Antiqua" w:hAnsi="Book Antiqua" w:cs="Book Antiqua"/>
          <w:color w:val="000000"/>
        </w:rPr>
        <w:lastRenderedPageBreak/>
        <w:t>Based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isoform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selectivity,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HDACi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can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be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classified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as: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="00D726EB" w:rsidRPr="00F74CF6">
        <w:rPr>
          <w:rFonts w:ascii="Book Antiqua" w:eastAsia="Book Antiqua" w:hAnsi="Book Antiqua" w:cs="Book Antiqua"/>
          <w:color w:val="000000"/>
        </w:rPr>
        <w:t>(1</w:t>
      </w:r>
      <w:r w:rsidRPr="00F74CF6">
        <w:rPr>
          <w:rFonts w:ascii="Book Antiqua" w:eastAsia="Book Antiqua" w:hAnsi="Book Antiqua" w:cs="Book Antiqua"/>
          <w:color w:val="000000"/>
        </w:rPr>
        <w:t>)</w:t>
      </w:r>
      <w:r w:rsidR="0027617D">
        <w:rPr>
          <w:rFonts w:ascii="Book Antiqua" w:eastAsia="Book Antiqua" w:hAnsi="Book Antiqua" w:cs="Book Antiqua"/>
          <w:color w:val="000000"/>
        </w:rPr>
        <w:t xml:space="preserve"> P</w:t>
      </w:r>
      <w:r w:rsidRPr="00F74CF6">
        <w:rPr>
          <w:rFonts w:ascii="Book Antiqua" w:eastAsia="Book Antiqua" w:hAnsi="Book Antiqua" w:cs="Book Antiqua"/>
          <w:color w:val="000000"/>
        </w:rPr>
        <w:t>an-inhibitors,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if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they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act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against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all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HDACs;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="00D726EB" w:rsidRPr="00F74CF6">
        <w:rPr>
          <w:rFonts w:ascii="Book Antiqua" w:eastAsia="Book Antiqua" w:hAnsi="Book Antiqua" w:cs="Book Antiqua"/>
          <w:color w:val="000000"/>
        </w:rPr>
        <w:t>(2</w:t>
      </w:r>
      <w:r w:rsidRPr="00F74CF6">
        <w:rPr>
          <w:rFonts w:ascii="Book Antiqua" w:eastAsia="Book Antiqua" w:hAnsi="Book Antiqua" w:cs="Book Antiqua"/>
          <w:color w:val="000000"/>
        </w:rPr>
        <w:t>)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HDAC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isoform-selective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inhibitors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if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they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target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specific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HDAC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class</w:t>
      </w:r>
      <w:r w:rsidRPr="00F74CF6">
        <w:rPr>
          <w:rFonts w:ascii="Book Antiqua" w:eastAsia="Book Antiqua" w:hAnsi="Book Antiqua" w:cs="Book Antiqua"/>
          <w:color w:val="000000"/>
          <w:vertAlign w:val="superscript"/>
        </w:rPr>
        <w:t>[56]</w:t>
      </w:r>
      <w:r w:rsidRPr="00F74CF6">
        <w:rPr>
          <w:rFonts w:ascii="Book Antiqua" w:eastAsia="Book Antiqua" w:hAnsi="Book Antiqua" w:cs="Book Antiqua"/>
          <w:color w:val="000000"/>
        </w:rPr>
        <w:t>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Pan-inhibitors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are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turn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classified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according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to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their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chemical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structure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as</w:t>
      </w:r>
      <w:r w:rsidR="0027617D">
        <w:rPr>
          <w:rFonts w:ascii="Book Antiqua" w:eastAsia="Book Antiqua" w:hAnsi="Book Antiqua" w:cs="Book Antiqua"/>
          <w:color w:val="000000"/>
        </w:rPr>
        <w:t xml:space="preserve">: </w:t>
      </w:r>
      <w:r w:rsidR="00D726EB" w:rsidRPr="00F74CF6">
        <w:rPr>
          <w:rFonts w:ascii="Book Antiqua" w:eastAsia="Book Antiqua" w:hAnsi="Book Antiqua" w:cs="Book Antiqua"/>
          <w:color w:val="000000"/>
        </w:rPr>
        <w:t>(1</w:t>
      </w:r>
      <w:r w:rsidRPr="00F74CF6">
        <w:rPr>
          <w:rFonts w:ascii="Book Antiqua" w:eastAsia="Book Antiqua" w:hAnsi="Book Antiqua" w:cs="Book Antiqua"/>
          <w:color w:val="000000"/>
        </w:rPr>
        <w:t>)</w:t>
      </w:r>
      <w:r w:rsidR="0027617D">
        <w:rPr>
          <w:rFonts w:ascii="Book Antiqua" w:eastAsia="Book Antiqua" w:hAnsi="Book Antiqua" w:cs="Book Antiqua"/>
          <w:color w:val="000000"/>
        </w:rPr>
        <w:t xml:space="preserve"> H</w:t>
      </w:r>
      <w:r w:rsidRPr="00F74CF6">
        <w:rPr>
          <w:rFonts w:ascii="Book Antiqua" w:eastAsia="Book Antiqua" w:hAnsi="Book Antiqua" w:cs="Book Antiqua"/>
          <w:color w:val="000000"/>
        </w:rPr>
        <w:t>ydroxamic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acids</w:t>
      </w:r>
      <w:r w:rsidR="00D726EB" w:rsidRPr="00F74CF6">
        <w:rPr>
          <w:rFonts w:ascii="Book Antiqua" w:eastAsia="Book Antiqua" w:hAnsi="Book Antiqua" w:cs="Book Antiqua"/>
          <w:color w:val="000000"/>
        </w:rPr>
        <w:t>;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="00D726EB" w:rsidRPr="00F74CF6">
        <w:rPr>
          <w:rFonts w:ascii="Book Antiqua" w:eastAsia="Book Antiqua" w:hAnsi="Book Antiqua" w:cs="Book Antiqua"/>
          <w:color w:val="000000"/>
        </w:rPr>
        <w:t>(2</w:t>
      </w:r>
      <w:r w:rsidRPr="00F74CF6">
        <w:rPr>
          <w:rFonts w:ascii="Book Antiqua" w:eastAsia="Book Antiqua" w:hAnsi="Book Antiqua" w:cs="Book Antiqua"/>
          <w:color w:val="000000"/>
        </w:rPr>
        <w:t>)</w:t>
      </w:r>
      <w:r w:rsidR="0027617D">
        <w:rPr>
          <w:rFonts w:ascii="Book Antiqua" w:eastAsia="Book Antiqua" w:hAnsi="Book Antiqua" w:cs="Book Antiqua"/>
          <w:color w:val="000000"/>
        </w:rPr>
        <w:t xml:space="preserve"> A</w:t>
      </w:r>
      <w:r w:rsidRPr="00F74CF6">
        <w:rPr>
          <w:rFonts w:ascii="Book Antiqua" w:eastAsia="Book Antiqua" w:hAnsi="Book Antiqua" w:cs="Book Antiqua"/>
          <w:color w:val="000000"/>
        </w:rPr>
        <w:t>liphatic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carboxylic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acids</w:t>
      </w:r>
      <w:r w:rsidR="00D726EB" w:rsidRPr="00F74CF6">
        <w:rPr>
          <w:rFonts w:ascii="Book Antiqua" w:eastAsia="Book Antiqua" w:hAnsi="Book Antiqua" w:cs="Book Antiqua"/>
          <w:color w:val="000000"/>
        </w:rPr>
        <w:t>;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="00D726EB" w:rsidRPr="00F74CF6">
        <w:rPr>
          <w:rFonts w:ascii="Book Antiqua" w:eastAsia="Book Antiqua" w:hAnsi="Book Antiqua" w:cs="Book Antiqua"/>
          <w:color w:val="000000"/>
        </w:rPr>
        <w:t>(3</w:t>
      </w:r>
      <w:r w:rsidRPr="00F74CF6">
        <w:rPr>
          <w:rFonts w:ascii="Book Antiqua" w:eastAsia="Book Antiqua" w:hAnsi="Book Antiqua" w:cs="Book Antiqua"/>
          <w:color w:val="000000"/>
        </w:rPr>
        <w:t>)</w:t>
      </w:r>
      <w:r w:rsidR="0027617D">
        <w:rPr>
          <w:rFonts w:ascii="Book Antiqua" w:eastAsia="Book Antiqua" w:hAnsi="Book Antiqua" w:cs="Book Antiqua"/>
          <w:color w:val="000000"/>
        </w:rPr>
        <w:t xml:space="preserve"> B</w:t>
      </w:r>
      <w:r w:rsidRPr="00F74CF6">
        <w:rPr>
          <w:rFonts w:ascii="Book Antiqua" w:eastAsia="Book Antiqua" w:hAnsi="Book Antiqua" w:cs="Book Antiqua"/>
          <w:color w:val="000000"/>
        </w:rPr>
        <w:t>enzamides</w:t>
      </w:r>
      <w:r w:rsidR="00D726EB" w:rsidRPr="00F74CF6">
        <w:rPr>
          <w:rFonts w:ascii="Book Antiqua" w:eastAsia="Book Antiqua" w:hAnsi="Book Antiqua" w:cs="Book Antiqua"/>
          <w:color w:val="000000"/>
        </w:rPr>
        <w:t>;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="00D726EB" w:rsidRPr="00F74CF6">
        <w:rPr>
          <w:rFonts w:ascii="Book Antiqua" w:eastAsia="Book Antiqua" w:hAnsi="Book Antiqua" w:cs="Book Antiqua"/>
          <w:color w:val="000000"/>
        </w:rPr>
        <w:t>(4</w:t>
      </w:r>
      <w:r w:rsidRPr="00F74CF6">
        <w:rPr>
          <w:rFonts w:ascii="Book Antiqua" w:eastAsia="Book Antiqua" w:hAnsi="Book Antiqua" w:cs="Book Antiqua"/>
          <w:color w:val="000000"/>
        </w:rPr>
        <w:t>)</w:t>
      </w:r>
      <w:r w:rsidR="0027617D">
        <w:rPr>
          <w:rFonts w:ascii="Book Antiqua" w:eastAsia="Book Antiqua" w:hAnsi="Book Antiqua" w:cs="Book Antiqua"/>
          <w:color w:val="000000"/>
        </w:rPr>
        <w:t xml:space="preserve"> C</w:t>
      </w:r>
      <w:r w:rsidRPr="00F74CF6">
        <w:rPr>
          <w:rFonts w:ascii="Book Antiqua" w:eastAsia="Book Antiqua" w:hAnsi="Book Antiqua" w:cs="Book Antiqua"/>
          <w:color w:val="000000"/>
        </w:rPr>
        <w:t>yclic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peptides</w:t>
      </w:r>
      <w:r w:rsidR="00440D67">
        <w:rPr>
          <w:rFonts w:ascii="Book Antiqua" w:eastAsia="Book Antiqua" w:hAnsi="Book Antiqua" w:cs="Book Antiqua"/>
          <w:color w:val="000000"/>
        </w:rPr>
        <w:t>;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="00D726EB" w:rsidRPr="00F74CF6">
        <w:rPr>
          <w:rFonts w:ascii="Book Antiqua" w:eastAsia="Book Antiqua" w:hAnsi="Book Antiqua" w:cs="Book Antiqua"/>
          <w:color w:val="000000"/>
        </w:rPr>
        <w:t>(5</w:t>
      </w:r>
      <w:r w:rsidRPr="00F74CF6">
        <w:rPr>
          <w:rFonts w:ascii="Book Antiqua" w:eastAsia="Book Antiqua" w:hAnsi="Book Antiqua" w:cs="Book Antiqua"/>
          <w:color w:val="000000"/>
        </w:rPr>
        <w:t>)</w:t>
      </w:r>
      <w:r w:rsidR="0027617D">
        <w:rPr>
          <w:rFonts w:ascii="Book Antiqua" w:eastAsia="Book Antiqua" w:hAnsi="Book Antiqua" w:cs="Book Antiqua"/>
          <w:color w:val="000000"/>
        </w:rPr>
        <w:t xml:space="preserve"> S</w:t>
      </w:r>
      <w:r w:rsidRPr="00F74CF6">
        <w:rPr>
          <w:rFonts w:ascii="Book Antiqua" w:eastAsia="Book Antiqua" w:hAnsi="Book Antiqua" w:cs="Book Antiqua"/>
          <w:color w:val="000000"/>
        </w:rPr>
        <w:t>irtuin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inhibitors.</w:t>
      </w:r>
      <w:r w:rsidR="0027617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133725CE" w14:textId="15C7FEF3" w:rsidR="00A77B3E" w:rsidRPr="00F74CF6" w:rsidRDefault="00166C0C" w:rsidP="00F74CF6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74CF6">
        <w:rPr>
          <w:rFonts w:ascii="Book Antiqua" w:eastAsia="Book Antiqua" w:hAnsi="Book Antiqua" w:cs="Book Antiqua"/>
          <w:color w:val="000000"/>
        </w:rPr>
        <w:t>HDACs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control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several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cellular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mechanisms.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They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have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been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implicated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different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types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of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cancers</w:t>
      </w:r>
      <w:r w:rsidRPr="00F74CF6">
        <w:rPr>
          <w:rFonts w:ascii="Book Antiqua" w:eastAsia="Book Antiqua" w:hAnsi="Book Antiqua" w:cs="Book Antiqua"/>
          <w:color w:val="000000"/>
          <w:vertAlign w:val="superscript"/>
        </w:rPr>
        <w:t>[46]</w:t>
      </w:r>
      <w:r w:rsidRPr="00F74CF6">
        <w:rPr>
          <w:rFonts w:ascii="Book Antiqua" w:eastAsia="Book Antiqua" w:hAnsi="Book Antiqua" w:cs="Book Antiqua"/>
          <w:color w:val="000000"/>
        </w:rPr>
        <w:t>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and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several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HDACs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are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overexpressed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brain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cancers</w:t>
      </w:r>
      <w:r w:rsidRPr="00F74CF6">
        <w:rPr>
          <w:rFonts w:ascii="Book Antiqua" w:eastAsia="Book Antiqua" w:hAnsi="Book Antiqua" w:cs="Book Antiqua"/>
          <w:color w:val="000000"/>
          <w:vertAlign w:val="superscript"/>
        </w:rPr>
        <w:t>[57,58]</w:t>
      </w:r>
      <w:r w:rsidRPr="00F74CF6">
        <w:rPr>
          <w:rFonts w:ascii="Book Antiqua" w:eastAsia="Book Antiqua" w:hAnsi="Book Antiqua" w:cs="Book Antiqua"/>
          <w:color w:val="000000"/>
        </w:rPr>
        <w:t>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For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example,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Staberg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i/>
          <w:iCs/>
          <w:color w:val="000000"/>
        </w:rPr>
        <w:t>et</w:t>
      </w:r>
      <w:r w:rsidR="0027617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i/>
          <w:iCs/>
          <w:color w:val="000000"/>
        </w:rPr>
        <w:t>al</w:t>
      </w:r>
      <w:r w:rsidR="0085780D" w:rsidRPr="00F74CF6">
        <w:rPr>
          <w:rFonts w:ascii="Book Antiqua" w:eastAsia="Book Antiqua" w:hAnsi="Book Antiqua" w:cs="Book Antiqua"/>
          <w:color w:val="000000"/>
          <w:vertAlign w:val="superscript"/>
        </w:rPr>
        <w:t>[59]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found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up-expression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of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HDAC1,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3</w:t>
      </w:r>
      <w:r w:rsidR="005D5611">
        <w:rPr>
          <w:rFonts w:ascii="Book Antiqua" w:eastAsia="Book Antiqua" w:hAnsi="Book Antiqua" w:cs="Book Antiqua"/>
          <w:color w:val="000000"/>
        </w:rPr>
        <w:t>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and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6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="005D5611">
        <w:rPr>
          <w:rFonts w:ascii="Book Antiqua" w:eastAsia="Book Antiqua" w:hAnsi="Book Antiqua" w:cs="Book Antiqua"/>
          <w:color w:val="000000"/>
        </w:rPr>
        <w:t>21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primary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GBM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cell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cultures,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grown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neurospheres,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compared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to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non-neoplastic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brain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control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cells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="005D5611">
        <w:rPr>
          <w:rFonts w:ascii="Book Antiqua" w:eastAsia="Book Antiqua" w:hAnsi="Book Antiqua" w:cs="Book Antiqua"/>
          <w:color w:val="000000"/>
        </w:rPr>
        <w:t>(</w:t>
      </w:r>
      <w:r w:rsidRPr="00F74CF6">
        <w:rPr>
          <w:rFonts w:ascii="Book Antiqua" w:eastAsia="Book Antiqua" w:hAnsi="Book Antiqua" w:cs="Book Antiqua"/>
          <w:color w:val="000000"/>
        </w:rPr>
        <w:t>normal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human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astrocytes),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and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confirmed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these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findings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panel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of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primary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GBM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tissue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samples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compared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to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normal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br</w:t>
      </w:r>
      <w:r w:rsidR="006E0F2C">
        <w:rPr>
          <w:rFonts w:ascii="Book Antiqua" w:eastAsia="Book Antiqua" w:hAnsi="Book Antiqua" w:cs="Book Antiqua"/>
          <w:color w:val="000000"/>
        </w:rPr>
        <w:t>ain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="006E0F2C">
        <w:rPr>
          <w:rFonts w:ascii="Book Antiqua" w:eastAsia="Book Antiqua" w:hAnsi="Book Antiqua" w:cs="Book Antiqua"/>
          <w:color w:val="000000"/>
        </w:rPr>
        <w:t>tissues.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="006E0F2C">
        <w:rPr>
          <w:rFonts w:ascii="Book Antiqua" w:eastAsia="Book Antiqua" w:hAnsi="Book Antiqua" w:cs="Book Antiqua"/>
          <w:color w:val="000000"/>
        </w:rPr>
        <w:t>They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="006E0F2C">
        <w:rPr>
          <w:rFonts w:ascii="Book Antiqua" w:eastAsia="Book Antiqua" w:hAnsi="Book Antiqua" w:cs="Book Antiqua"/>
          <w:color w:val="000000"/>
        </w:rPr>
        <w:t>demonstrated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efficacy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of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HDACi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therapy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(trichostatin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A)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GBM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treatment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i/>
          <w:iCs/>
          <w:color w:val="000000"/>
        </w:rPr>
        <w:t>in</w:t>
      </w:r>
      <w:r w:rsidR="0027617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experiments.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</w:p>
    <w:p w14:paraId="45B20842" w14:textId="50A87940" w:rsidR="00A77B3E" w:rsidRPr="00F74CF6" w:rsidRDefault="00166C0C" w:rsidP="00F74CF6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74CF6">
        <w:rPr>
          <w:rFonts w:ascii="Book Antiqua" w:eastAsia="Book Antiqua" w:hAnsi="Book Antiqua" w:cs="Book Antiqua"/>
          <w:color w:val="000000"/>
        </w:rPr>
        <w:t>HDACi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exhibit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anti-cancer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activity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against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CSCs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tumors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with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predominant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stem-like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population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such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brain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cancers.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HDACi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target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escape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mechanism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of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CSCs,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reversing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chemo-radio-therapy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resistance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by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inducing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cell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differentiation,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apoptosis,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inhibition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of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angiogenesis,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and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upregulation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of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tumor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suppressor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genes</w:t>
      </w:r>
      <w:r w:rsidRPr="00F74CF6">
        <w:rPr>
          <w:rFonts w:ascii="Book Antiqua" w:eastAsia="Book Antiqua" w:hAnsi="Book Antiqua" w:cs="Book Antiqua"/>
          <w:color w:val="000000"/>
          <w:vertAlign w:val="superscript"/>
        </w:rPr>
        <w:t>[60]</w:t>
      </w:r>
      <w:r w:rsidRPr="00F74CF6">
        <w:rPr>
          <w:rFonts w:ascii="Book Antiqua" w:eastAsia="Book Antiqua" w:hAnsi="Book Antiqua" w:cs="Book Antiqua"/>
          <w:color w:val="000000"/>
        </w:rPr>
        <w:t>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</w:p>
    <w:p w14:paraId="59F39D33" w14:textId="1BEAEF9A" w:rsidR="00A77B3E" w:rsidRPr="00F74CF6" w:rsidRDefault="00166C0C" w:rsidP="00F74CF6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74CF6">
        <w:rPr>
          <w:rFonts w:ascii="Book Antiqua" w:eastAsia="Book Antiqua" w:hAnsi="Book Antiqua" w:cs="Book Antiqua"/>
          <w:color w:val="000000"/>
        </w:rPr>
        <w:t>In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line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with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this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observation,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="0062480C" w:rsidRPr="0062480C">
        <w:rPr>
          <w:rFonts w:ascii="Book Antiqua" w:eastAsia="Book Antiqua" w:hAnsi="Book Antiqua" w:cs="Book Antiqua"/>
          <w:color w:val="000000"/>
        </w:rPr>
        <w:t>da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="0062480C" w:rsidRPr="0062480C">
        <w:rPr>
          <w:rFonts w:ascii="Book Antiqua" w:eastAsia="Book Antiqua" w:hAnsi="Book Antiqua" w:cs="Book Antiqua"/>
          <w:color w:val="000000"/>
        </w:rPr>
        <w:t>Cunha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="0062480C" w:rsidRPr="0062480C">
        <w:rPr>
          <w:rFonts w:ascii="Book Antiqua" w:eastAsia="Book Antiqua" w:hAnsi="Book Antiqua" w:cs="Book Antiqua"/>
          <w:color w:val="000000"/>
        </w:rPr>
        <w:t>Jaeger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18092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27617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80920">
        <w:rPr>
          <w:rFonts w:ascii="Book Antiqua" w:eastAsia="Book Antiqua" w:hAnsi="Book Antiqua" w:cs="Book Antiqua"/>
          <w:i/>
          <w:iCs/>
          <w:color w:val="000000"/>
        </w:rPr>
        <w:t>al</w:t>
      </w:r>
      <w:r w:rsidR="00180920" w:rsidRPr="00F74CF6">
        <w:rPr>
          <w:rFonts w:ascii="Book Antiqua" w:eastAsia="Book Antiqua" w:hAnsi="Book Antiqua" w:cs="Book Antiqua"/>
          <w:color w:val="000000"/>
          <w:vertAlign w:val="superscript"/>
        </w:rPr>
        <w:t>[61]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180920">
        <w:rPr>
          <w:rFonts w:ascii="Book Antiqua" w:eastAsia="Book Antiqua" w:hAnsi="Book Antiqua" w:cs="Book Antiqua"/>
          <w:color w:val="000000"/>
        </w:rPr>
        <w:t>dem</w:t>
      </w:r>
      <w:r w:rsidRPr="00F74CF6">
        <w:rPr>
          <w:rFonts w:ascii="Book Antiqua" w:eastAsia="Book Antiqua" w:hAnsi="Book Antiqua" w:cs="Book Antiqua"/>
          <w:color w:val="000000"/>
        </w:rPr>
        <w:t>onstrated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that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HDACi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and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="005D5611">
        <w:rPr>
          <w:rFonts w:ascii="Book Antiqua" w:eastAsia="Book Antiqua" w:hAnsi="Book Antiqua" w:cs="Book Antiqua"/>
          <w:color w:val="000000"/>
        </w:rPr>
        <w:t>mitogen-activated protein kinase/extracellular signal-regulated kinase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inhibitors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could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modulate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stemness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markers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(BMI1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and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CD133),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viability</w:t>
      </w:r>
      <w:r w:rsidR="005D5611">
        <w:rPr>
          <w:rFonts w:ascii="Book Antiqua" w:eastAsia="Book Antiqua" w:hAnsi="Book Antiqua" w:cs="Book Antiqua"/>
          <w:color w:val="000000"/>
        </w:rPr>
        <w:t>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and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neurosphere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formation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capacity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of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MB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cell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lines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(DAOY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and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D283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cultured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serum-free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sphere-induction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medium).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Their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results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proposed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HDACi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valid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candidate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for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MB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CSC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treatment</w:t>
      </w:r>
      <w:r w:rsidRPr="00F74CF6">
        <w:rPr>
          <w:rFonts w:ascii="Book Antiqua" w:eastAsia="Book Antiqua" w:hAnsi="Book Antiqua" w:cs="Book Antiqua"/>
          <w:color w:val="000000"/>
          <w:vertAlign w:val="superscript"/>
        </w:rPr>
        <w:t>[61]</w:t>
      </w:r>
      <w:r w:rsidRPr="00F74CF6">
        <w:rPr>
          <w:rFonts w:ascii="Book Antiqua" w:eastAsia="Book Antiqua" w:hAnsi="Book Antiqua" w:cs="Book Antiqua"/>
          <w:color w:val="000000"/>
        </w:rPr>
        <w:t>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Coni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i/>
          <w:iCs/>
          <w:color w:val="000000"/>
        </w:rPr>
        <w:t>et</w:t>
      </w:r>
      <w:r w:rsidR="0027617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i/>
          <w:iCs/>
          <w:color w:val="000000"/>
        </w:rPr>
        <w:t>al</w:t>
      </w:r>
      <w:r w:rsidR="00081A21" w:rsidRPr="00F74CF6">
        <w:rPr>
          <w:rFonts w:ascii="Book Antiqua" w:eastAsia="Book Antiqua" w:hAnsi="Book Antiqua" w:cs="Book Antiqua"/>
          <w:color w:val="000000"/>
          <w:vertAlign w:val="superscript"/>
        </w:rPr>
        <w:t>[62]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reported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antitumor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effects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of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selective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HDAC1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and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HDAC2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inhibition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SHH-MB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cells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and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mouse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models.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Also,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diffuse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intrinsic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pontine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glioma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tumor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models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(</w:t>
      </w:r>
      <w:r w:rsidR="005D5611">
        <w:rPr>
          <w:rFonts w:ascii="Book Antiqua" w:eastAsia="Book Antiqua" w:hAnsi="Book Antiqua" w:cs="Book Antiqua"/>
          <w:color w:val="000000"/>
        </w:rPr>
        <w:t>p</w:t>
      </w:r>
      <w:r w:rsidRPr="00F74CF6">
        <w:rPr>
          <w:rFonts w:ascii="Book Antiqua" w:eastAsia="Book Antiqua" w:hAnsi="Book Antiqua" w:cs="Book Antiqua"/>
          <w:color w:val="000000"/>
        </w:rPr>
        <w:t>atient-derived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neurospheres,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xenografts</w:t>
      </w:r>
      <w:r w:rsidR="005D5611">
        <w:rPr>
          <w:rFonts w:ascii="Book Antiqua" w:eastAsia="Book Antiqua" w:hAnsi="Book Antiqua" w:cs="Book Antiqua"/>
          <w:color w:val="000000"/>
        </w:rPr>
        <w:t>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and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allografts),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combination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of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HDAC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and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AXL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inhibition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modulate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H3K27M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epigenetic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mark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resulting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down-regulation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of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stemness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markers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(SOX2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and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its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target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genes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directly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correlated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with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stem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cell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characteristics)</w:t>
      </w:r>
      <w:r w:rsidRPr="00F74CF6">
        <w:rPr>
          <w:rFonts w:ascii="Book Antiqua" w:eastAsia="Book Antiqua" w:hAnsi="Book Antiqua" w:cs="Book Antiqua"/>
          <w:color w:val="000000"/>
          <w:vertAlign w:val="superscript"/>
        </w:rPr>
        <w:t>[63]</w:t>
      </w:r>
      <w:r w:rsidRPr="00F74CF6">
        <w:rPr>
          <w:rFonts w:ascii="Book Antiqua" w:eastAsia="Book Antiqua" w:hAnsi="Book Antiqua" w:cs="Book Antiqua"/>
          <w:color w:val="000000"/>
        </w:rPr>
        <w:t>.</w:t>
      </w:r>
    </w:p>
    <w:p w14:paraId="71E28378" w14:textId="392095D1" w:rsidR="00A77B3E" w:rsidRPr="00F74CF6" w:rsidRDefault="00166C0C" w:rsidP="00F74CF6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74CF6">
        <w:rPr>
          <w:rFonts w:ascii="Book Antiqua" w:eastAsia="Book Antiqua" w:hAnsi="Book Antiqua" w:cs="Book Antiqua"/>
          <w:color w:val="000000"/>
        </w:rPr>
        <w:t>Several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HDACi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are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emerging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promising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anticancer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drugs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clinical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trials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for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brain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cancer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treatment,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both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combinatorial-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and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mono-therapy</w:t>
      </w:r>
      <w:r w:rsidRPr="00F74CF6">
        <w:rPr>
          <w:rFonts w:ascii="Book Antiqua" w:eastAsia="Book Antiqua" w:hAnsi="Book Antiqua" w:cs="Book Antiqua"/>
          <w:color w:val="000000"/>
          <w:vertAlign w:val="superscript"/>
        </w:rPr>
        <w:t>[64]</w:t>
      </w:r>
      <w:r w:rsidRPr="00F74CF6">
        <w:rPr>
          <w:rFonts w:ascii="Book Antiqua" w:eastAsia="Book Antiqua" w:hAnsi="Book Antiqua" w:cs="Book Antiqua"/>
          <w:color w:val="000000"/>
        </w:rPr>
        <w:t>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Table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1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shows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HDACi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used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clinical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trials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for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brain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cancers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(Vorinostat,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Valproic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acid,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Panobinostat</w:t>
      </w:r>
      <w:r w:rsidR="00FA686F">
        <w:rPr>
          <w:rFonts w:ascii="Book Antiqua" w:eastAsia="Book Antiqua" w:hAnsi="Book Antiqua" w:cs="Book Antiqua"/>
          <w:color w:val="000000"/>
        </w:rPr>
        <w:t>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lastRenderedPageBreak/>
        <w:t>and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Entinostat).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Most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clinical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trials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are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focused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usage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of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Vorinostat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(suberoylanilide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hydroxamic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acid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SAHA),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potent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inhibitor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of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HDAC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classes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and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II.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Vorinostat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was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initially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approved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by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Food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and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Drug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Administration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for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treating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refractory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cutaneous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T-cell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lymphoma</w:t>
      </w:r>
      <w:r w:rsidR="00FA686F">
        <w:rPr>
          <w:rFonts w:ascii="Book Antiqua" w:eastAsia="Book Antiqua" w:hAnsi="Book Antiqua" w:cs="Book Antiqua"/>
          <w:color w:val="000000"/>
        </w:rPr>
        <w:t>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and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its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use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was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subsequently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extended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to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various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solid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cancers</w:t>
      </w:r>
      <w:r w:rsidRPr="00F74CF6">
        <w:rPr>
          <w:rFonts w:ascii="Book Antiqua" w:eastAsia="Book Antiqua" w:hAnsi="Book Antiqua" w:cs="Book Antiqua"/>
          <w:color w:val="000000"/>
          <w:vertAlign w:val="superscript"/>
        </w:rPr>
        <w:t>[56]</w:t>
      </w:r>
      <w:r w:rsidRPr="00F74CF6">
        <w:rPr>
          <w:rFonts w:ascii="Book Antiqua" w:eastAsia="Book Antiqua" w:hAnsi="Book Antiqua" w:cs="Book Antiqua"/>
          <w:color w:val="000000"/>
        </w:rPr>
        <w:t>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phase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2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clinical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trial,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Vorinostat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was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tested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mono</w:t>
      </w:r>
      <w:r w:rsidR="00FA686F">
        <w:rPr>
          <w:rFonts w:ascii="Book Antiqua" w:eastAsia="Book Antiqua" w:hAnsi="Book Antiqua" w:cs="Book Antiqua"/>
          <w:color w:val="000000"/>
        </w:rPr>
        <w:t>-</w:t>
      </w:r>
      <w:r w:rsidRPr="00F74CF6">
        <w:rPr>
          <w:rFonts w:ascii="Book Antiqua" w:eastAsia="Book Antiqua" w:hAnsi="Book Antiqua" w:cs="Book Antiqua"/>
          <w:color w:val="000000"/>
        </w:rPr>
        <w:t>therapeutic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agent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GBM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treatment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to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target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both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CSCs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and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differentiated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cancer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cells.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fact,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preclinical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studies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demonstrated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efficacy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of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Vorinostat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reducing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EZH2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and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CD133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stemness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marker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patient-derived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GBM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CSCs</w:t>
      </w:r>
      <w:r w:rsidRPr="00F74CF6">
        <w:rPr>
          <w:rFonts w:ascii="Book Antiqua" w:eastAsia="Book Antiqua" w:hAnsi="Book Antiqua" w:cs="Book Antiqua"/>
          <w:color w:val="000000"/>
          <w:vertAlign w:val="superscript"/>
        </w:rPr>
        <w:t>[65]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and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modulating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senescence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p38-p53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axis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and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inducing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apoptosis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GBM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cell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lines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cultured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serum-free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sphere-induction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medium</w:t>
      </w:r>
      <w:r w:rsidRPr="00F74CF6">
        <w:rPr>
          <w:rFonts w:ascii="Book Antiqua" w:eastAsia="Book Antiqua" w:hAnsi="Book Antiqua" w:cs="Book Antiqua"/>
          <w:color w:val="000000"/>
          <w:vertAlign w:val="superscript"/>
        </w:rPr>
        <w:t>[66]</w:t>
      </w:r>
      <w:r w:rsidRPr="00F74CF6">
        <w:rPr>
          <w:rFonts w:ascii="Book Antiqua" w:eastAsia="Book Antiqua" w:hAnsi="Book Antiqua" w:cs="Book Antiqua"/>
          <w:color w:val="000000"/>
        </w:rPr>
        <w:t>.</w:t>
      </w:r>
      <w:r w:rsidR="0027617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Sung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i/>
          <w:iCs/>
          <w:color w:val="000000"/>
        </w:rPr>
        <w:t>et</w:t>
      </w:r>
      <w:r w:rsidR="0027617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i/>
          <w:iCs/>
          <w:color w:val="000000"/>
        </w:rPr>
        <w:t>al</w:t>
      </w:r>
      <w:r w:rsidR="00081A21" w:rsidRPr="00F74CF6">
        <w:rPr>
          <w:rFonts w:ascii="Book Antiqua" w:eastAsia="Book Antiqua" w:hAnsi="Book Antiqua" w:cs="Book Antiqua"/>
          <w:color w:val="000000"/>
          <w:vertAlign w:val="superscript"/>
        </w:rPr>
        <w:t>[67]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demonstrated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that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combination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of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Vorinostat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with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melatonin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can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overcome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pharmacological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resistance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of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human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GBM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CSCs,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reducing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self-renewal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and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proliferation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of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stem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cell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compartments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and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increasing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apoptosis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markers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(</w:t>
      </w:r>
      <w:r w:rsidRPr="00B5553C">
        <w:rPr>
          <w:rFonts w:ascii="Book Antiqua" w:eastAsia="Book Antiqua" w:hAnsi="Book Antiqua" w:cs="Book Antiqua"/>
          <w:color w:val="000000"/>
        </w:rPr>
        <w:t>cleaved</w:t>
      </w:r>
      <w:r w:rsidR="0027617D" w:rsidRPr="00B5553C">
        <w:rPr>
          <w:rFonts w:ascii="Book Antiqua" w:eastAsia="Book Antiqua" w:hAnsi="Book Antiqua" w:cs="Book Antiqua"/>
          <w:color w:val="000000"/>
        </w:rPr>
        <w:t xml:space="preserve"> </w:t>
      </w:r>
      <w:r w:rsidR="00B5553C" w:rsidRPr="005C2EAD">
        <w:rPr>
          <w:rFonts w:ascii="Book Antiqua" w:hAnsi="Book Antiqua"/>
          <w:color w:val="202124"/>
          <w:shd w:val="clear" w:color="auto" w:fill="FFFFFF"/>
        </w:rPr>
        <w:t>poly-ADP ribose polymerase</w:t>
      </w:r>
      <w:r w:rsidR="00B5553C" w:rsidRPr="00B5553C">
        <w:rPr>
          <w:rFonts w:ascii="Book Antiqua" w:eastAsia="Book Antiqua" w:hAnsi="Book Antiqua" w:cs="Book Antiqua"/>
          <w:color w:val="000000"/>
        </w:rPr>
        <w:t xml:space="preserve"> </w:t>
      </w:r>
      <w:r w:rsidRPr="00B5553C">
        <w:rPr>
          <w:rFonts w:ascii="Book Antiqua" w:eastAsia="Book Antiqua" w:hAnsi="Book Antiqua" w:cs="Book Antiqua"/>
          <w:color w:val="000000"/>
        </w:rPr>
        <w:t>and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</w:t>
      </w:r>
      <w:r w:rsidR="009A47D9" w:rsidRPr="009A47D9">
        <w:rPr>
          <w:rFonts w:ascii="Book Antiqua" w:eastAsia="SimSun" w:hAnsi="Book Antiqua" w:cs="SimSun"/>
          <w:color w:val="000000"/>
          <w:lang w:eastAsia="zh-CN"/>
        </w:rPr>
        <w:t>-</w:t>
      </w:r>
      <w:r w:rsidRPr="00F74CF6">
        <w:rPr>
          <w:rFonts w:ascii="Book Antiqua" w:eastAsia="Book Antiqua" w:hAnsi="Book Antiqua" w:cs="Book Antiqua"/>
          <w:color w:val="000000"/>
        </w:rPr>
        <w:t>γH2AX).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</w:p>
    <w:p w14:paraId="19DA798C" w14:textId="0D1DC596" w:rsidR="00A77B3E" w:rsidRPr="00F74CF6" w:rsidRDefault="00166C0C" w:rsidP="00F74CF6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74CF6">
        <w:rPr>
          <w:rFonts w:ascii="Book Antiqua" w:eastAsia="Book Antiqua" w:hAnsi="Book Antiqua" w:cs="Book Antiqua"/>
          <w:color w:val="000000"/>
        </w:rPr>
        <w:t>Vorinostat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acts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by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inducing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acetylation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of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proteins,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including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histones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and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transcription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factors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both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transcriptional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and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non-transcriptional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levels,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leading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to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different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cellular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effects</w:t>
      </w:r>
      <w:r w:rsidRPr="00F74CF6">
        <w:rPr>
          <w:rFonts w:ascii="Book Antiqua" w:eastAsia="Book Antiqua" w:hAnsi="Book Antiqua" w:cs="Book Antiqua"/>
          <w:color w:val="000000"/>
          <w:vertAlign w:val="superscript"/>
        </w:rPr>
        <w:t>[68]</w:t>
      </w:r>
      <w:r w:rsidRPr="00F74CF6">
        <w:rPr>
          <w:rFonts w:ascii="Book Antiqua" w:eastAsia="Book Antiqua" w:hAnsi="Book Antiqua" w:cs="Book Antiqua"/>
          <w:color w:val="000000"/>
        </w:rPr>
        <w:t>.</w:t>
      </w:r>
      <w:r w:rsidR="0027617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Vorinostat,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like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other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pan-HDACi,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has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variable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activity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against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HDAC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isoenzymes,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some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of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which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are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important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antitumor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response.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</w:p>
    <w:p w14:paraId="6D75B983" w14:textId="2E9FE6CA" w:rsidR="00A77B3E" w:rsidRPr="00F74CF6" w:rsidRDefault="00166C0C" w:rsidP="00F74CF6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74CF6">
        <w:rPr>
          <w:rFonts w:ascii="Book Antiqua" w:eastAsia="Book Antiqua" w:hAnsi="Book Antiqua" w:cs="Book Antiqua"/>
          <w:color w:val="000000"/>
        </w:rPr>
        <w:t>Vorinostat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shows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different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toxicity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profile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compared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to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classical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chemotherapeutic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drugs.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fact,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common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pan-HDACi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side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effects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include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fatigue,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nausea/vomiting,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anemia,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anorexia,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increased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blood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urea,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hyperglycemia</w:t>
      </w:r>
      <w:r w:rsidR="006F0893">
        <w:rPr>
          <w:rFonts w:ascii="Book Antiqua" w:eastAsia="Book Antiqua" w:hAnsi="Book Antiqua" w:cs="Book Antiqua"/>
          <w:color w:val="000000"/>
        </w:rPr>
        <w:t>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and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thrombocytopenia.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Some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of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these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adverse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effects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can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be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routinely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managed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by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physicians,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but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some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others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need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more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careful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monitoring</w:t>
      </w:r>
      <w:r w:rsidRPr="00F74CF6">
        <w:rPr>
          <w:rFonts w:ascii="Book Antiqua" w:eastAsia="Book Antiqua" w:hAnsi="Book Antiqua" w:cs="Book Antiqua"/>
          <w:color w:val="000000"/>
          <w:vertAlign w:val="superscript"/>
        </w:rPr>
        <w:t>[69]</w:t>
      </w:r>
      <w:r w:rsidRPr="00F74CF6">
        <w:rPr>
          <w:rFonts w:ascii="Book Antiqua" w:eastAsia="Book Antiqua" w:hAnsi="Book Antiqua" w:cs="Book Antiqua"/>
          <w:color w:val="000000"/>
        </w:rPr>
        <w:t>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However,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side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effects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are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dose-dependent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and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Vorinostat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effective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very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low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concentrations</w:t>
      </w:r>
      <w:r w:rsidRPr="00F74CF6">
        <w:rPr>
          <w:rFonts w:ascii="Book Antiqua" w:eastAsia="Book Antiqua" w:hAnsi="Book Antiqua" w:cs="Book Antiqua"/>
          <w:color w:val="000000"/>
          <w:vertAlign w:val="superscript"/>
        </w:rPr>
        <w:t>[70]</w:t>
      </w:r>
      <w:r w:rsidRPr="00F74CF6">
        <w:rPr>
          <w:rFonts w:ascii="Book Antiqua" w:eastAsia="Book Antiqua" w:hAnsi="Book Antiqua" w:cs="Book Antiqua"/>
          <w:color w:val="000000"/>
        </w:rPr>
        <w:t>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There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are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several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reasons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behind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epi-drugs’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toxicity.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partly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due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to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“on-target”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effects,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which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could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be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explained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with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concept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of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“pleiotropy”.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Specifically,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single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target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gene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could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be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involved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different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signaling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and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controls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multiple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phenotypic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effects.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Another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reason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“off-target”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effects.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Epi-drugs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are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designed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to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inhibit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aberrant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epigenetic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enzymes,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but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known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that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they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could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also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affect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other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classes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of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substrates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belonging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to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unintended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cellular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pathways,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both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intracellular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and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extracellular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levels</w:t>
      </w:r>
      <w:r w:rsidRPr="00F74CF6">
        <w:rPr>
          <w:rFonts w:ascii="Book Antiqua" w:eastAsia="Book Antiqua" w:hAnsi="Book Antiqua" w:cs="Book Antiqua"/>
          <w:color w:val="000000"/>
          <w:vertAlign w:val="superscript"/>
        </w:rPr>
        <w:t>[71]</w:t>
      </w:r>
      <w:r w:rsidRPr="00F74CF6">
        <w:rPr>
          <w:rFonts w:ascii="Book Antiqua" w:eastAsia="Book Antiqua" w:hAnsi="Book Antiqua" w:cs="Book Antiqua"/>
          <w:color w:val="000000"/>
        </w:rPr>
        <w:t>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</w:p>
    <w:p w14:paraId="585AC5A2" w14:textId="49265212" w:rsidR="00A77B3E" w:rsidRPr="00F74CF6" w:rsidRDefault="00166C0C" w:rsidP="00F74CF6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74CF6">
        <w:rPr>
          <w:rFonts w:ascii="Book Antiqua" w:eastAsia="Book Antiqua" w:hAnsi="Book Antiqua" w:cs="Book Antiqua"/>
          <w:color w:val="000000"/>
        </w:rPr>
        <w:lastRenderedPageBreak/>
        <w:t>In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medulloblastoma,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administration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of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epigenetic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modifiers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such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Vorinostat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and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Valproic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acid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shows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radiosynergistic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action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proliferation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and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cloning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capacity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of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three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human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MB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cell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lines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(DAOY,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MEB-Med8a,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="006F0893">
        <w:rPr>
          <w:rFonts w:ascii="Book Antiqua" w:eastAsia="Book Antiqua" w:hAnsi="Book Antiqua" w:cs="Book Antiqua"/>
          <w:color w:val="000000"/>
        </w:rPr>
        <w:t xml:space="preserve">and </w:t>
      </w:r>
      <w:r w:rsidRPr="00F74CF6">
        <w:rPr>
          <w:rFonts w:ascii="Book Antiqua" w:eastAsia="Book Antiqua" w:hAnsi="Book Antiqua" w:cs="Book Antiqua"/>
          <w:color w:val="000000"/>
        </w:rPr>
        <w:t>D283-Med),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offering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new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opportunity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to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treat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MB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patients</w:t>
      </w:r>
      <w:r w:rsidRPr="00F74CF6">
        <w:rPr>
          <w:rFonts w:ascii="Book Antiqua" w:eastAsia="Book Antiqua" w:hAnsi="Book Antiqua" w:cs="Book Antiqua"/>
          <w:color w:val="000000"/>
          <w:vertAlign w:val="superscript"/>
        </w:rPr>
        <w:t>[72]</w:t>
      </w:r>
      <w:r w:rsidRPr="00F74CF6">
        <w:rPr>
          <w:rFonts w:ascii="Book Antiqua" w:eastAsia="Book Antiqua" w:hAnsi="Book Antiqua" w:cs="Book Antiqua"/>
          <w:color w:val="000000"/>
        </w:rPr>
        <w:t>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</w:p>
    <w:p w14:paraId="2D5CB92F" w14:textId="77777777" w:rsidR="00A77B3E" w:rsidRPr="00F74CF6" w:rsidRDefault="00A77B3E" w:rsidP="00F74CF6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5939180A" w14:textId="09B0DC58" w:rsidR="00A77B3E" w:rsidRPr="00F74CF6" w:rsidRDefault="00166C0C" w:rsidP="00F74CF6">
      <w:pPr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F74CF6">
        <w:rPr>
          <w:rFonts w:ascii="Book Antiqua" w:eastAsia="Book Antiqua" w:hAnsi="Book Antiqua" w:cs="Book Antiqua"/>
          <w:b/>
          <w:bCs/>
          <w:i/>
          <w:iCs/>
          <w:color w:val="000000"/>
        </w:rPr>
        <w:t>DNA</w:t>
      </w:r>
      <w:r w:rsidR="0027617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bCs/>
          <w:i/>
          <w:iCs/>
          <w:color w:val="000000"/>
        </w:rPr>
        <w:t>methyltransferase</w:t>
      </w:r>
      <w:r w:rsidR="0027617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bCs/>
          <w:i/>
          <w:iCs/>
          <w:color w:val="000000"/>
        </w:rPr>
        <w:t>inhibitors</w:t>
      </w:r>
    </w:p>
    <w:p w14:paraId="7E5C1AE9" w14:textId="32203B15" w:rsidR="00A77B3E" w:rsidRPr="00F74CF6" w:rsidRDefault="00166C0C" w:rsidP="00F74CF6">
      <w:pPr>
        <w:snapToGrid w:val="0"/>
        <w:spacing w:line="360" w:lineRule="auto"/>
        <w:jc w:val="both"/>
        <w:rPr>
          <w:rFonts w:ascii="Book Antiqua" w:hAnsi="Book Antiqua"/>
        </w:rPr>
      </w:pPr>
      <w:r w:rsidRPr="00F74CF6">
        <w:rPr>
          <w:rFonts w:ascii="Book Antiqua" w:eastAsia="Book Antiqua" w:hAnsi="Book Antiqua" w:cs="Book Antiqua"/>
          <w:color w:val="000000"/>
        </w:rPr>
        <w:t>The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readout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of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DNMTs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hypermethylation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of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DNA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sequence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and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resulting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silencing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of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gene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expression.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Aberrant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DNA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methylation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has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been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associated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with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different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stages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of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cancers.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This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evidence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supports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rationale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for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using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="00081A21" w:rsidRPr="00F74CF6">
        <w:rPr>
          <w:rFonts w:ascii="Book Antiqua" w:eastAsia="Book Antiqua" w:hAnsi="Book Antiqua" w:cs="Book Antiqua"/>
          <w:color w:val="000000"/>
        </w:rPr>
        <w:t>DNMT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="00081A21" w:rsidRPr="00F74CF6">
        <w:rPr>
          <w:rFonts w:ascii="Book Antiqua" w:eastAsia="Book Antiqua" w:hAnsi="Book Antiqua" w:cs="Book Antiqua"/>
          <w:color w:val="000000"/>
        </w:rPr>
        <w:t>inhibitors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="00081A21" w:rsidRPr="00F74CF6">
        <w:rPr>
          <w:rFonts w:ascii="Book Antiqua" w:eastAsia="Book Antiqua" w:hAnsi="Book Antiqua" w:cs="Book Antiqua"/>
          <w:color w:val="000000"/>
        </w:rPr>
        <w:t>(DNMTi)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cancer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treatment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(Figure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1).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</w:p>
    <w:p w14:paraId="2E815056" w14:textId="07508049" w:rsidR="00A77B3E" w:rsidRPr="00F74CF6" w:rsidRDefault="00166C0C" w:rsidP="00F74CF6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74CF6">
        <w:rPr>
          <w:rFonts w:ascii="Book Antiqua" w:eastAsia="Book Antiqua" w:hAnsi="Book Antiqua" w:cs="Book Antiqua"/>
          <w:color w:val="000000"/>
        </w:rPr>
        <w:t>There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are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two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different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classes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of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DNMTi: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="00081A21" w:rsidRPr="00F74CF6">
        <w:rPr>
          <w:rFonts w:ascii="Book Antiqua" w:eastAsia="Book Antiqua" w:hAnsi="Book Antiqua" w:cs="Book Antiqua"/>
          <w:color w:val="000000"/>
        </w:rPr>
        <w:t>(1</w:t>
      </w:r>
      <w:r w:rsidRPr="00F74CF6">
        <w:rPr>
          <w:rFonts w:ascii="Book Antiqua" w:eastAsia="Book Antiqua" w:hAnsi="Book Antiqua" w:cs="Book Antiqua"/>
          <w:color w:val="000000"/>
        </w:rPr>
        <w:t>)</w:t>
      </w:r>
      <w:r w:rsidR="0027617D">
        <w:rPr>
          <w:rFonts w:ascii="Book Antiqua" w:eastAsia="Book Antiqua" w:hAnsi="Book Antiqua" w:cs="Book Antiqua"/>
          <w:color w:val="000000"/>
        </w:rPr>
        <w:t xml:space="preserve"> N</w:t>
      </w:r>
      <w:r w:rsidRPr="00F74CF6">
        <w:rPr>
          <w:rFonts w:ascii="Book Antiqua" w:eastAsia="Book Antiqua" w:hAnsi="Book Antiqua" w:cs="Book Antiqua"/>
          <w:color w:val="000000"/>
        </w:rPr>
        <w:t>ucleoside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analogues,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which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could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be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considered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analogues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to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cytosine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and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act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natural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substrate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for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DNMT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(</w:t>
      </w:r>
      <w:r w:rsidRPr="00F74CF6">
        <w:rPr>
          <w:rFonts w:ascii="Book Antiqua" w:eastAsia="Book Antiqua" w:hAnsi="Book Antiqua" w:cs="Book Antiqua"/>
          <w:i/>
          <w:iCs/>
          <w:color w:val="000000"/>
        </w:rPr>
        <w:t>e.g.</w:t>
      </w:r>
      <w:r w:rsidR="00081A21" w:rsidRPr="00F74CF6">
        <w:rPr>
          <w:rFonts w:ascii="Book Antiqua" w:eastAsia="Book Antiqua" w:hAnsi="Book Antiqua" w:cs="Book Antiqua"/>
          <w:color w:val="000000"/>
        </w:rPr>
        <w:t>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5-azacytidine);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and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="00081A21" w:rsidRPr="00F74CF6">
        <w:rPr>
          <w:rFonts w:ascii="Book Antiqua" w:eastAsia="Book Antiqua" w:hAnsi="Book Antiqua" w:cs="Book Antiqua"/>
          <w:color w:val="000000"/>
        </w:rPr>
        <w:t>(2</w:t>
      </w:r>
      <w:r w:rsidRPr="00F74CF6">
        <w:rPr>
          <w:rFonts w:ascii="Book Antiqua" w:eastAsia="Book Antiqua" w:hAnsi="Book Antiqua" w:cs="Book Antiqua"/>
          <w:color w:val="000000"/>
        </w:rPr>
        <w:t>)</w:t>
      </w:r>
      <w:r w:rsidR="0027617D">
        <w:rPr>
          <w:rFonts w:ascii="Book Antiqua" w:eastAsia="Book Antiqua" w:hAnsi="Book Antiqua" w:cs="Book Antiqua"/>
          <w:color w:val="000000"/>
        </w:rPr>
        <w:t xml:space="preserve"> N</w:t>
      </w:r>
      <w:r w:rsidRPr="00F74CF6">
        <w:rPr>
          <w:rFonts w:ascii="Book Antiqua" w:eastAsia="Book Antiqua" w:hAnsi="Book Antiqua" w:cs="Book Antiqua"/>
          <w:color w:val="000000"/>
        </w:rPr>
        <w:t>onnucleoside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compounds,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which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inhibit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DNA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methyltransferase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activity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through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mechanisms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other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than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DNA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incorporation.</w:t>
      </w:r>
    </w:p>
    <w:p w14:paraId="31F3B81A" w14:textId="6A965BAB" w:rsidR="00A77B3E" w:rsidRPr="00F74CF6" w:rsidRDefault="00166C0C" w:rsidP="00F74CF6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74CF6">
        <w:rPr>
          <w:rFonts w:ascii="Book Antiqua" w:eastAsia="Book Antiqua" w:hAnsi="Book Antiqua" w:cs="Book Antiqua"/>
          <w:color w:val="000000"/>
        </w:rPr>
        <w:t>This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second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class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of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DNMTi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appears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to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be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less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toxic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and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more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stable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than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nucleoside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analogues</w:t>
      </w:r>
      <w:r w:rsidRPr="00F74CF6">
        <w:rPr>
          <w:rFonts w:ascii="Book Antiqua" w:eastAsia="Book Antiqua" w:hAnsi="Book Antiqua" w:cs="Book Antiqua"/>
          <w:color w:val="000000"/>
          <w:vertAlign w:val="superscript"/>
        </w:rPr>
        <w:t>[5,73,74]</w:t>
      </w:r>
      <w:r w:rsidRPr="00F74CF6">
        <w:rPr>
          <w:rFonts w:ascii="Book Antiqua" w:eastAsia="Book Antiqua" w:hAnsi="Book Antiqua" w:cs="Book Antiqua"/>
          <w:color w:val="000000"/>
        </w:rPr>
        <w:t>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and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Valente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and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colleagues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have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focused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study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of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nonnucleoside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compounds</w:t>
      </w:r>
      <w:r w:rsidRPr="00F74CF6">
        <w:rPr>
          <w:rFonts w:ascii="Book Antiqua" w:eastAsia="Book Antiqua" w:hAnsi="Book Antiqua" w:cs="Book Antiqua"/>
          <w:color w:val="000000"/>
          <w:vertAlign w:val="superscript"/>
        </w:rPr>
        <w:t>[75]</w:t>
      </w:r>
      <w:r w:rsidRPr="00F74CF6">
        <w:rPr>
          <w:rFonts w:ascii="Book Antiqua" w:eastAsia="Book Antiqua" w:hAnsi="Book Antiqua" w:cs="Book Antiqua"/>
          <w:color w:val="000000"/>
        </w:rPr>
        <w:t>.</w:t>
      </w:r>
    </w:p>
    <w:p w14:paraId="6DEA9482" w14:textId="5E27637D" w:rsidR="00A77B3E" w:rsidRPr="00F74CF6" w:rsidRDefault="00166C0C" w:rsidP="00F74CF6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74CF6">
        <w:rPr>
          <w:rFonts w:ascii="Book Antiqua" w:eastAsia="Book Antiqua" w:hAnsi="Book Antiqua" w:cs="Book Antiqua"/>
          <w:color w:val="000000"/>
        </w:rPr>
        <w:t>The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archetypal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DNA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methyltransferase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inhibitor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5-azacytidine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(also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known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5-aza),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nucleoside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inhibitor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that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incorporated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into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DNA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sequence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and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covalently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bonds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to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and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inactivates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DNA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methyltransferase.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shown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Table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2,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5-azacytidine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has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been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tested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different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phase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trials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against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various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brain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cancers,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particularly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recurrent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brain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tumors,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GBM</w:t>
      </w:r>
      <w:r w:rsidR="006F0893">
        <w:rPr>
          <w:rFonts w:ascii="Book Antiqua" w:eastAsia="Book Antiqua" w:hAnsi="Book Antiqua" w:cs="Book Antiqua"/>
          <w:color w:val="000000"/>
        </w:rPr>
        <w:t>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and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ependymoma.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</w:p>
    <w:p w14:paraId="5B5041FA" w14:textId="19876B66" w:rsidR="00A77B3E" w:rsidRPr="00F74CF6" w:rsidRDefault="00166C0C" w:rsidP="00F74CF6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74CF6">
        <w:rPr>
          <w:rFonts w:ascii="Book Antiqua" w:eastAsia="Book Antiqua" w:hAnsi="Book Antiqua" w:cs="Book Antiqua"/>
          <w:color w:val="000000"/>
        </w:rPr>
        <w:t>Several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studies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have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also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demonstrated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differentiation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potential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of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DNMTi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cancer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therapy.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Liao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i/>
          <w:iCs/>
          <w:color w:val="000000"/>
        </w:rPr>
        <w:t>et</w:t>
      </w:r>
      <w:r w:rsidR="0027617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i/>
          <w:iCs/>
          <w:color w:val="000000"/>
        </w:rPr>
        <w:t>al</w:t>
      </w:r>
      <w:r w:rsidR="00081A21" w:rsidRPr="00F74CF6">
        <w:rPr>
          <w:rFonts w:ascii="Book Antiqua" w:eastAsia="Book Antiqua" w:hAnsi="Book Antiqua" w:cs="Book Antiqua"/>
          <w:color w:val="000000"/>
          <w:vertAlign w:val="superscript"/>
        </w:rPr>
        <w:t>[76]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showed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that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decitabine,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analogue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of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cytosine,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combinatorial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treatment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with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differentiation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drug,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could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provide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effective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route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to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enhancing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cell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differentiation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(oligodendrocyte-like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morphology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and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mRNA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expression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of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terminal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differentiation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marker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MBP)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and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inhibiting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cell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growth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two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malignant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glioma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human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cell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lines.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Andrade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i/>
          <w:iCs/>
          <w:color w:val="000000"/>
        </w:rPr>
        <w:t>et</w:t>
      </w:r>
      <w:r w:rsidR="0027617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i/>
          <w:iCs/>
          <w:color w:val="000000"/>
        </w:rPr>
        <w:t>al</w:t>
      </w:r>
      <w:r w:rsidR="00081A21" w:rsidRPr="00F74CF6">
        <w:rPr>
          <w:rFonts w:ascii="Book Antiqua" w:eastAsia="Book Antiqua" w:hAnsi="Book Antiqua" w:cs="Book Antiqua"/>
          <w:color w:val="000000"/>
          <w:vertAlign w:val="superscript"/>
        </w:rPr>
        <w:t>[77]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tested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efficacy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of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zebularine,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another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DNMTi,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four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pediatric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SHH-MB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cell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lines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(DAOY,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ONS-76,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UW402</w:t>
      </w:r>
      <w:r w:rsidR="006F0893">
        <w:rPr>
          <w:rFonts w:ascii="Book Antiqua" w:eastAsia="Book Antiqua" w:hAnsi="Book Antiqua" w:cs="Book Antiqua"/>
          <w:color w:val="000000"/>
        </w:rPr>
        <w:t>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and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UW473).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Zebularine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decreased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MB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cell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growth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by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targeting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Sonic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Hedgehog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pathway’s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lastRenderedPageBreak/>
        <w:t>components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(GLI1,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SMO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and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PTCH1),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evaluated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transcriptional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levels.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This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provides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rationale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for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further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i/>
          <w:iCs/>
          <w:color w:val="000000"/>
        </w:rPr>
        <w:t>in</w:t>
      </w:r>
      <w:r w:rsidR="0027617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investigation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into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combination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of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zebularine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with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chemotherapy</w:t>
      </w:r>
      <w:r w:rsidRPr="00F74CF6">
        <w:rPr>
          <w:rFonts w:ascii="Book Antiqua" w:eastAsia="Book Antiqua" w:hAnsi="Book Antiqua" w:cs="Book Antiqua"/>
          <w:color w:val="000000"/>
          <w:vertAlign w:val="superscript"/>
        </w:rPr>
        <w:t>[77]</w:t>
      </w:r>
      <w:r w:rsidRPr="00F74CF6">
        <w:rPr>
          <w:rFonts w:ascii="Book Antiqua" w:eastAsia="Book Antiqua" w:hAnsi="Book Antiqua" w:cs="Book Antiqua"/>
          <w:color w:val="000000"/>
        </w:rPr>
        <w:t>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Valente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i/>
          <w:iCs/>
          <w:color w:val="000000"/>
        </w:rPr>
        <w:t>et</w:t>
      </w:r>
      <w:r w:rsidR="0027617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i/>
          <w:iCs/>
          <w:color w:val="000000"/>
        </w:rPr>
        <w:t>al</w:t>
      </w:r>
      <w:r w:rsidR="00081A21" w:rsidRPr="00F74CF6">
        <w:rPr>
          <w:rFonts w:ascii="Book Antiqua" w:eastAsia="Book Antiqua" w:hAnsi="Book Antiqua" w:cs="Book Antiqua"/>
          <w:color w:val="000000"/>
          <w:vertAlign w:val="superscript"/>
        </w:rPr>
        <w:t>[75]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tested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two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nonnucleosides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DNMTi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(compounds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2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and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5)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mouse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MB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stem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cells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isolated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from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fresh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tumor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specimens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from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Ptch1+/</w:t>
      </w:r>
      <w:r w:rsidR="00507738">
        <w:rPr>
          <w:rFonts w:ascii="Book Antiqua" w:eastAsia="Book Antiqua" w:hAnsi="Book Antiqua" w:cs="Book Antiqua"/>
          <w:color w:val="000000"/>
        </w:rPr>
        <w:t>-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mouse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models;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compound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2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significantly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blocked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cell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proliferation,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while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compound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5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was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stronger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differentiation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potential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evaluated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by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both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βIII-tubulin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="006F0893">
        <w:rPr>
          <w:rFonts w:ascii="Book Antiqua" w:eastAsia="Book Antiqua" w:hAnsi="Book Antiqua" w:cs="Book Antiqua"/>
          <w:color w:val="000000"/>
        </w:rPr>
        <w:t>reverse transcriptase polymerase chain reaction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and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morphology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images.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</w:p>
    <w:p w14:paraId="30FFEC50" w14:textId="77777777" w:rsidR="00A77B3E" w:rsidRPr="00F74CF6" w:rsidRDefault="00A77B3E" w:rsidP="00F74CF6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65198064" w14:textId="77777777" w:rsidR="00A77B3E" w:rsidRPr="00F74CF6" w:rsidRDefault="00166C0C" w:rsidP="00F74CF6">
      <w:pPr>
        <w:snapToGrid w:val="0"/>
        <w:spacing w:line="360" w:lineRule="auto"/>
        <w:jc w:val="both"/>
        <w:rPr>
          <w:rFonts w:ascii="Book Antiqua" w:hAnsi="Book Antiqua"/>
        </w:rPr>
      </w:pPr>
      <w:r w:rsidRPr="00F74CF6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1E5F7989" w14:textId="7B2FE891" w:rsidR="00A77B3E" w:rsidRPr="00F74CF6" w:rsidRDefault="00166C0C" w:rsidP="00F74CF6">
      <w:pPr>
        <w:snapToGrid w:val="0"/>
        <w:spacing w:line="360" w:lineRule="auto"/>
        <w:jc w:val="both"/>
        <w:rPr>
          <w:rFonts w:ascii="Book Antiqua" w:hAnsi="Book Antiqua"/>
        </w:rPr>
      </w:pPr>
      <w:r w:rsidRPr="00F74CF6">
        <w:rPr>
          <w:rFonts w:ascii="Book Antiqua" w:eastAsia="Book Antiqua" w:hAnsi="Book Antiqua" w:cs="Book Antiqua"/>
          <w:color w:val="000000"/>
        </w:rPr>
        <w:t>Aberrant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epigenetic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regulation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has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emerged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key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player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genesis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and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progression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of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brain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tumors,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influencing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malignant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phenotypes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various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stages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of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disease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and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possibly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underlying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individual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variability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drug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response.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particular,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epigenome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of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brain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tumors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can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be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modulated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by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both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cell-intrinsic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(</w:t>
      </w:r>
      <w:r w:rsidRPr="00F74CF6">
        <w:rPr>
          <w:rFonts w:ascii="Book Antiqua" w:eastAsia="Book Antiqua" w:hAnsi="Book Antiqua" w:cs="Book Antiqua"/>
          <w:i/>
          <w:iCs/>
          <w:color w:val="000000"/>
        </w:rPr>
        <w:t>e.g.</w:t>
      </w:r>
      <w:r w:rsidRPr="00F74CF6">
        <w:rPr>
          <w:rFonts w:ascii="Book Antiqua" w:eastAsia="Book Antiqua" w:hAnsi="Book Antiqua" w:cs="Book Antiqua"/>
          <w:color w:val="000000"/>
        </w:rPr>
        <w:t>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mutations)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and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cell-extrinsic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(</w:t>
      </w:r>
      <w:r w:rsidRPr="00F74CF6">
        <w:rPr>
          <w:rFonts w:ascii="Book Antiqua" w:eastAsia="Book Antiqua" w:hAnsi="Book Antiqua" w:cs="Book Antiqua"/>
          <w:i/>
          <w:iCs/>
          <w:color w:val="000000"/>
        </w:rPr>
        <w:t>e.g.</w:t>
      </w:r>
      <w:r w:rsidRPr="00F74CF6">
        <w:rPr>
          <w:rFonts w:ascii="Book Antiqua" w:eastAsia="Book Antiqua" w:hAnsi="Book Antiqua" w:cs="Book Antiqua"/>
          <w:color w:val="000000"/>
        </w:rPr>
        <w:t>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microenvironment)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mechanisms,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favoring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those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characteristics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of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CSCs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responsible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for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cancer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growth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and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disease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progression.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Reprogramming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epigenetic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landscape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cancer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epigenome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among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most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promising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target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therapies,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both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treatment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itself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and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for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reversing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drug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resistance.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this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review,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we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discussed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how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epigenetic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alterations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regulate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"stem-like"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properties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of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CSCs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and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epigenetic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drugs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available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to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blockade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epi-mutations.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We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have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reported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several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examples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of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epidrugs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Phase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I/II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clinical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trials,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providing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evidence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benefit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of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using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epidrugs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single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agents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combination-therapy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brain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tumors.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We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believe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this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thus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viable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avenue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for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clinical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trials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aiming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development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of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more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affordable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and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efficient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anticancer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drugs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and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treatments.</w:t>
      </w:r>
    </w:p>
    <w:p w14:paraId="4FC64440" w14:textId="77777777" w:rsidR="00A77B3E" w:rsidRPr="00F74CF6" w:rsidRDefault="00A77B3E" w:rsidP="00F74CF6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04353008" w14:textId="77777777" w:rsidR="00A77B3E" w:rsidRPr="00F74CF6" w:rsidRDefault="00166C0C" w:rsidP="00F74CF6">
      <w:pPr>
        <w:snapToGrid w:val="0"/>
        <w:spacing w:line="360" w:lineRule="auto"/>
        <w:jc w:val="both"/>
        <w:rPr>
          <w:rFonts w:ascii="Book Antiqua" w:hAnsi="Book Antiqua"/>
        </w:rPr>
      </w:pPr>
      <w:r w:rsidRPr="00F74CF6">
        <w:rPr>
          <w:rFonts w:ascii="Book Antiqua" w:eastAsia="Book Antiqua" w:hAnsi="Book Antiqua" w:cs="Book Antiqua"/>
          <w:b/>
          <w:caps/>
          <w:color w:val="000000"/>
          <w:u w:val="single"/>
        </w:rPr>
        <w:t>ACKNOWLEDGEMENTS</w:t>
      </w:r>
    </w:p>
    <w:p w14:paraId="07806226" w14:textId="6207EEF5" w:rsidR="00A77B3E" w:rsidRPr="00F74CF6" w:rsidRDefault="00166C0C" w:rsidP="00F74CF6">
      <w:pPr>
        <w:snapToGrid w:val="0"/>
        <w:spacing w:line="360" w:lineRule="auto"/>
        <w:jc w:val="both"/>
        <w:rPr>
          <w:rFonts w:ascii="Book Antiqua" w:hAnsi="Book Antiqua"/>
        </w:rPr>
      </w:pPr>
      <w:r w:rsidRPr="00F74CF6">
        <w:rPr>
          <w:rFonts w:ascii="Book Antiqua" w:eastAsia="Book Antiqua" w:hAnsi="Book Antiqua" w:cs="Book Antiqua"/>
          <w:color w:val="000000"/>
        </w:rPr>
        <w:t>We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thank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Ralf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Mouthaan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for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manuscript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editing.</w:t>
      </w:r>
    </w:p>
    <w:p w14:paraId="63420AF8" w14:textId="77777777" w:rsidR="00A77B3E" w:rsidRPr="00F74CF6" w:rsidRDefault="00A77B3E" w:rsidP="00F74CF6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77ABAAA6" w14:textId="77777777" w:rsidR="00A77B3E" w:rsidRPr="00F74CF6" w:rsidRDefault="00166C0C" w:rsidP="00F74CF6">
      <w:pPr>
        <w:snapToGrid w:val="0"/>
        <w:spacing w:line="360" w:lineRule="auto"/>
        <w:jc w:val="both"/>
        <w:rPr>
          <w:rFonts w:ascii="Book Antiqua" w:hAnsi="Book Antiqua"/>
        </w:rPr>
      </w:pPr>
      <w:r w:rsidRPr="00F74CF6">
        <w:rPr>
          <w:rFonts w:ascii="Book Antiqua" w:eastAsia="Book Antiqua" w:hAnsi="Book Antiqua" w:cs="Book Antiqua"/>
          <w:b/>
          <w:color w:val="000000"/>
        </w:rPr>
        <w:t>REFERENCES</w:t>
      </w:r>
    </w:p>
    <w:p w14:paraId="1505E2D3" w14:textId="06E8D532" w:rsidR="007D3187" w:rsidRPr="009A1E42" w:rsidRDefault="00166C0C" w:rsidP="00F74CF6">
      <w:pPr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 w:rsidRPr="00EA4EBD">
        <w:rPr>
          <w:rFonts w:ascii="Book Antiqua" w:eastAsia="Book Antiqua" w:hAnsi="Book Antiqua" w:cs="Book Antiqua"/>
          <w:color w:val="000000"/>
          <w:highlight w:val="yellow"/>
        </w:rPr>
        <w:t>1</w:t>
      </w:r>
      <w:r w:rsidR="0027617D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7D3187" w:rsidRPr="00EA4EBD">
        <w:rPr>
          <w:rFonts w:ascii="Book Antiqua" w:eastAsia="Book Antiqua" w:hAnsi="Book Antiqua" w:cs="Book Antiqua"/>
          <w:b/>
          <w:bCs/>
          <w:color w:val="000000"/>
          <w:highlight w:val="yellow"/>
        </w:rPr>
        <w:t>Howlader</w:t>
      </w:r>
      <w:r w:rsidR="0027617D">
        <w:rPr>
          <w:rFonts w:ascii="Book Antiqua" w:eastAsia="Book Antiqua" w:hAnsi="Book Antiqua" w:cs="Book Antiqua"/>
          <w:b/>
          <w:bCs/>
          <w:color w:val="000000"/>
          <w:highlight w:val="yellow"/>
        </w:rPr>
        <w:t xml:space="preserve"> </w:t>
      </w:r>
      <w:r w:rsidR="007D3187" w:rsidRPr="00EA4EBD">
        <w:rPr>
          <w:rFonts w:ascii="Book Antiqua" w:eastAsia="Book Antiqua" w:hAnsi="Book Antiqua" w:cs="Book Antiqua"/>
          <w:b/>
          <w:bCs/>
          <w:color w:val="000000"/>
          <w:highlight w:val="yellow"/>
        </w:rPr>
        <w:t>N</w:t>
      </w:r>
      <w:r w:rsidR="007D3187" w:rsidRPr="00EA4EBD">
        <w:rPr>
          <w:rFonts w:ascii="Book Antiqua" w:eastAsia="Book Antiqua" w:hAnsi="Book Antiqua" w:cs="Book Antiqua"/>
          <w:color w:val="000000"/>
          <w:highlight w:val="yellow"/>
        </w:rPr>
        <w:t>,</w:t>
      </w:r>
      <w:r w:rsidR="0027617D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7D3187" w:rsidRPr="00EA4EBD">
        <w:rPr>
          <w:rFonts w:ascii="Book Antiqua" w:eastAsia="Book Antiqua" w:hAnsi="Book Antiqua" w:cs="Book Antiqua"/>
          <w:color w:val="000000"/>
          <w:highlight w:val="yellow"/>
        </w:rPr>
        <w:t>Noone</w:t>
      </w:r>
      <w:r w:rsidR="0027617D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7D3187" w:rsidRPr="00EA4EBD">
        <w:rPr>
          <w:rFonts w:ascii="Book Antiqua" w:eastAsia="Book Antiqua" w:hAnsi="Book Antiqua" w:cs="Book Antiqua"/>
          <w:color w:val="000000"/>
          <w:highlight w:val="yellow"/>
        </w:rPr>
        <w:t>AM,</w:t>
      </w:r>
      <w:r w:rsidR="0027617D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7D3187" w:rsidRPr="00EA4EBD">
        <w:rPr>
          <w:rFonts w:ascii="Book Antiqua" w:eastAsia="Book Antiqua" w:hAnsi="Book Antiqua" w:cs="Book Antiqua"/>
          <w:color w:val="000000"/>
          <w:highlight w:val="yellow"/>
        </w:rPr>
        <w:t>Krapcho</w:t>
      </w:r>
      <w:r w:rsidR="0027617D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7D3187" w:rsidRPr="00EA4EBD">
        <w:rPr>
          <w:rFonts w:ascii="Book Antiqua" w:eastAsia="Book Antiqua" w:hAnsi="Book Antiqua" w:cs="Book Antiqua"/>
          <w:color w:val="000000"/>
          <w:highlight w:val="yellow"/>
        </w:rPr>
        <w:t>M,</w:t>
      </w:r>
      <w:r w:rsidR="0027617D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7D3187" w:rsidRPr="00EA4EBD">
        <w:rPr>
          <w:rFonts w:ascii="Book Antiqua" w:eastAsia="Book Antiqua" w:hAnsi="Book Antiqua" w:cs="Book Antiqua"/>
          <w:color w:val="000000"/>
          <w:highlight w:val="yellow"/>
        </w:rPr>
        <w:t>Miller</w:t>
      </w:r>
      <w:r w:rsidR="0027617D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7D3187" w:rsidRPr="00EA4EBD">
        <w:rPr>
          <w:rFonts w:ascii="Book Antiqua" w:eastAsia="Book Antiqua" w:hAnsi="Book Antiqua" w:cs="Book Antiqua"/>
          <w:color w:val="000000"/>
          <w:highlight w:val="yellow"/>
        </w:rPr>
        <w:t>D,</w:t>
      </w:r>
      <w:r w:rsidR="0027617D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7D3187" w:rsidRPr="00EA4EBD">
        <w:rPr>
          <w:rFonts w:ascii="Book Antiqua" w:eastAsia="Book Antiqua" w:hAnsi="Book Antiqua" w:cs="Book Antiqua"/>
          <w:color w:val="000000"/>
          <w:highlight w:val="yellow"/>
        </w:rPr>
        <w:t>Brest</w:t>
      </w:r>
      <w:r w:rsidR="0027617D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7D3187" w:rsidRPr="00EA4EBD">
        <w:rPr>
          <w:rFonts w:ascii="Book Antiqua" w:eastAsia="Book Antiqua" w:hAnsi="Book Antiqua" w:cs="Book Antiqua"/>
          <w:color w:val="000000"/>
          <w:highlight w:val="yellow"/>
        </w:rPr>
        <w:t>A,</w:t>
      </w:r>
      <w:r w:rsidR="0027617D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7D3187" w:rsidRPr="00EA4EBD">
        <w:rPr>
          <w:rFonts w:ascii="Book Antiqua" w:eastAsia="Book Antiqua" w:hAnsi="Book Antiqua" w:cs="Book Antiqua"/>
          <w:color w:val="000000"/>
          <w:highlight w:val="yellow"/>
        </w:rPr>
        <w:t>Yu</w:t>
      </w:r>
      <w:r w:rsidR="0027617D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7D3187" w:rsidRPr="00EA4EBD">
        <w:rPr>
          <w:rFonts w:ascii="Book Antiqua" w:eastAsia="Book Antiqua" w:hAnsi="Book Antiqua" w:cs="Book Antiqua"/>
          <w:color w:val="000000"/>
          <w:highlight w:val="yellow"/>
        </w:rPr>
        <w:t>M,</w:t>
      </w:r>
      <w:r w:rsidR="0027617D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7D3187" w:rsidRPr="00EA4EBD">
        <w:rPr>
          <w:rFonts w:ascii="Book Antiqua" w:eastAsia="Book Antiqua" w:hAnsi="Book Antiqua" w:cs="Book Antiqua"/>
          <w:color w:val="000000"/>
          <w:highlight w:val="yellow"/>
        </w:rPr>
        <w:t>Ruhl</w:t>
      </w:r>
      <w:r w:rsidR="0027617D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7D3187" w:rsidRPr="00EA4EBD">
        <w:rPr>
          <w:rFonts w:ascii="Book Antiqua" w:eastAsia="Book Antiqua" w:hAnsi="Book Antiqua" w:cs="Book Antiqua"/>
          <w:color w:val="000000"/>
          <w:highlight w:val="yellow"/>
        </w:rPr>
        <w:t>J,</w:t>
      </w:r>
      <w:r w:rsidR="0027617D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7D3187" w:rsidRPr="00EA4EBD">
        <w:rPr>
          <w:rFonts w:ascii="Book Antiqua" w:eastAsia="Book Antiqua" w:hAnsi="Book Antiqua" w:cs="Book Antiqua"/>
          <w:color w:val="000000"/>
          <w:highlight w:val="yellow"/>
        </w:rPr>
        <w:t>Tatalovich</w:t>
      </w:r>
      <w:r w:rsidR="0027617D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7D3187" w:rsidRPr="00EA4EBD">
        <w:rPr>
          <w:rFonts w:ascii="Book Antiqua" w:eastAsia="Book Antiqua" w:hAnsi="Book Antiqua" w:cs="Book Antiqua"/>
          <w:color w:val="000000"/>
          <w:highlight w:val="yellow"/>
        </w:rPr>
        <w:t>Z,</w:t>
      </w:r>
      <w:r w:rsidR="0027617D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7D3187" w:rsidRPr="00EA4EBD">
        <w:rPr>
          <w:rFonts w:ascii="Book Antiqua" w:eastAsia="Book Antiqua" w:hAnsi="Book Antiqua" w:cs="Book Antiqua"/>
          <w:color w:val="000000"/>
          <w:highlight w:val="yellow"/>
        </w:rPr>
        <w:t>Mariotto</w:t>
      </w:r>
      <w:r w:rsidR="0027617D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7D3187" w:rsidRPr="00EA4EBD">
        <w:rPr>
          <w:rFonts w:ascii="Book Antiqua" w:eastAsia="Book Antiqua" w:hAnsi="Book Antiqua" w:cs="Book Antiqua"/>
          <w:color w:val="000000"/>
          <w:highlight w:val="yellow"/>
        </w:rPr>
        <w:t>A,</w:t>
      </w:r>
      <w:r w:rsidR="0027617D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7D3187" w:rsidRPr="00EA4EBD">
        <w:rPr>
          <w:rFonts w:ascii="Book Antiqua" w:eastAsia="Book Antiqua" w:hAnsi="Book Antiqua" w:cs="Book Antiqua"/>
          <w:color w:val="000000"/>
          <w:highlight w:val="yellow"/>
        </w:rPr>
        <w:t>Lewis</w:t>
      </w:r>
      <w:r w:rsidR="0027617D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7D3187" w:rsidRPr="00EA4EBD">
        <w:rPr>
          <w:rFonts w:ascii="Book Antiqua" w:eastAsia="Book Antiqua" w:hAnsi="Book Antiqua" w:cs="Book Antiqua"/>
          <w:color w:val="000000"/>
          <w:highlight w:val="yellow"/>
        </w:rPr>
        <w:t>DR,</w:t>
      </w:r>
      <w:r w:rsidR="0027617D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7D3187" w:rsidRPr="00EA4EBD">
        <w:rPr>
          <w:rFonts w:ascii="Book Antiqua" w:eastAsia="Book Antiqua" w:hAnsi="Book Antiqua" w:cs="Book Antiqua"/>
          <w:color w:val="000000"/>
          <w:highlight w:val="yellow"/>
        </w:rPr>
        <w:t>Chen</w:t>
      </w:r>
      <w:r w:rsidR="0027617D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7D3187" w:rsidRPr="00EA4EBD">
        <w:rPr>
          <w:rFonts w:ascii="Book Antiqua" w:eastAsia="Book Antiqua" w:hAnsi="Book Antiqua" w:cs="Book Antiqua"/>
          <w:color w:val="000000"/>
          <w:highlight w:val="yellow"/>
        </w:rPr>
        <w:t>HS,</w:t>
      </w:r>
      <w:r w:rsidR="0027617D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7D3187" w:rsidRPr="00EA4EBD">
        <w:rPr>
          <w:rFonts w:ascii="Book Antiqua" w:eastAsia="Book Antiqua" w:hAnsi="Book Antiqua" w:cs="Book Antiqua"/>
          <w:color w:val="000000"/>
          <w:highlight w:val="yellow"/>
        </w:rPr>
        <w:t>Feuer</w:t>
      </w:r>
      <w:r w:rsidR="0027617D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7D3187" w:rsidRPr="00EA4EBD">
        <w:rPr>
          <w:rFonts w:ascii="Book Antiqua" w:eastAsia="Book Antiqua" w:hAnsi="Book Antiqua" w:cs="Book Antiqua"/>
          <w:color w:val="000000"/>
          <w:highlight w:val="yellow"/>
        </w:rPr>
        <w:t>EJ,</w:t>
      </w:r>
      <w:r w:rsidR="0027617D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7D3187" w:rsidRPr="00EA4EBD">
        <w:rPr>
          <w:rFonts w:ascii="Book Antiqua" w:eastAsia="Book Antiqua" w:hAnsi="Book Antiqua" w:cs="Book Antiqua"/>
          <w:color w:val="000000"/>
          <w:highlight w:val="yellow"/>
        </w:rPr>
        <w:t>Cronin</w:t>
      </w:r>
      <w:r w:rsidR="0027617D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7D3187" w:rsidRPr="00EA4EBD">
        <w:rPr>
          <w:rFonts w:ascii="Book Antiqua" w:eastAsia="Book Antiqua" w:hAnsi="Book Antiqua" w:cs="Book Antiqua"/>
          <w:color w:val="000000"/>
          <w:highlight w:val="yellow"/>
        </w:rPr>
        <w:t>KA</w:t>
      </w:r>
      <w:r w:rsidR="0027617D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7D3187" w:rsidRPr="00EA4EBD">
        <w:rPr>
          <w:rFonts w:ascii="Book Antiqua" w:eastAsia="Book Antiqua" w:hAnsi="Book Antiqua" w:cs="Book Antiqua"/>
          <w:color w:val="000000"/>
          <w:highlight w:val="yellow"/>
        </w:rPr>
        <w:t>(eds).</w:t>
      </w:r>
      <w:r w:rsidR="0027617D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7D3187" w:rsidRPr="00EA4EBD">
        <w:rPr>
          <w:rFonts w:ascii="Book Antiqua" w:eastAsia="Book Antiqua" w:hAnsi="Book Antiqua" w:cs="Book Antiqua"/>
          <w:iCs/>
          <w:color w:val="000000"/>
          <w:highlight w:val="yellow"/>
        </w:rPr>
        <w:t>SEER</w:t>
      </w:r>
      <w:r w:rsidR="0027617D">
        <w:rPr>
          <w:rFonts w:ascii="Book Antiqua" w:eastAsia="Book Antiqua" w:hAnsi="Book Antiqua" w:cs="Book Antiqua"/>
          <w:iCs/>
          <w:color w:val="000000"/>
          <w:highlight w:val="yellow"/>
        </w:rPr>
        <w:t xml:space="preserve"> </w:t>
      </w:r>
      <w:r w:rsidR="007D3187" w:rsidRPr="00EA4EBD">
        <w:rPr>
          <w:rFonts w:ascii="Book Antiqua" w:eastAsia="Book Antiqua" w:hAnsi="Book Antiqua" w:cs="Book Antiqua"/>
          <w:iCs/>
          <w:color w:val="000000"/>
          <w:highlight w:val="yellow"/>
        </w:rPr>
        <w:t>Cancer</w:t>
      </w:r>
      <w:r w:rsidR="0027617D">
        <w:rPr>
          <w:rFonts w:ascii="Book Antiqua" w:eastAsia="Book Antiqua" w:hAnsi="Book Antiqua" w:cs="Book Antiqua"/>
          <w:iCs/>
          <w:color w:val="000000"/>
          <w:highlight w:val="yellow"/>
        </w:rPr>
        <w:t xml:space="preserve"> </w:t>
      </w:r>
      <w:r w:rsidR="007D3187" w:rsidRPr="00EA4EBD">
        <w:rPr>
          <w:rFonts w:ascii="Book Antiqua" w:eastAsia="Book Antiqua" w:hAnsi="Book Antiqua" w:cs="Book Antiqua"/>
          <w:iCs/>
          <w:color w:val="000000"/>
          <w:highlight w:val="yellow"/>
        </w:rPr>
        <w:t>Statistics</w:t>
      </w:r>
      <w:r w:rsidR="0027617D">
        <w:rPr>
          <w:rFonts w:ascii="Book Antiqua" w:eastAsia="Book Antiqua" w:hAnsi="Book Antiqua" w:cs="Book Antiqua"/>
          <w:iCs/>
          <w:color w:val="000000"/>
          <w:highlight w:val="yellow"/>
        </w:rPr>
        <w:t xml:space="preserve"> </w:t>
      </w:r>
      <w:r w:rsidR="007D3187" w:rsidRPr="00EA4EBD">
        <w:rPr>
          <w:rFonts w:ascii="Book Antiqua" w:eastAsia="Book Antiqua" w:hAnsi="Book Antiqua" w:cs="Book Antiqua"/>
          <w:iCs/>
          <w:color w:val="000000"/>
          <w:highlight w:val="yellow"/>
        </w:rPr>
        <w:lastRenderedPageBreak/>
        <w:t>Review</w:t>
      </w:r>
      <w:r w:rsidR="0027617D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7D3187" w:rsidRPr="00EA4EBD">
        <w:rPr>
          <w:rFonts w:ascii="Book Antiqua" w:eastAsia="Book Antiqua" w:hAnsi="Book Antiqua" w:cs="Book Antiqua"/>
          <w:color w:val="000000"/>
          <w:highlight w:val="yellow"/>
        </w:rPr>
        <w:t>1975-2017</w:t>
      </w:r>
      <w:r w:rsidR="009A1E42" w:rsidRPr="00EA4EBD">
        <w:rPr>
          <w:rFonts w:ascii="Book Antiqua" w:eastAsia="Book Antiqua" w:hAnsi="Book Antiqua" w:cs="Book Antiqua"/>
          <w:color w:val="000000"/>
          <w:highlight w:val="yellow"/>
        </w:rPr>
        <w:t>.</w:t>
      </w:r>
      <w:r w:rsidR="0027617D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7D3187" w:rsidRPr="00EA4EBD">
        <w:rPr>
          <w:rFonts w:ascii="Book Antiqua" w:eastAsia="Book Antiqua" w:hAnsi="Book Antiqua" w:cs="Book Antiqua"/>
          <w:color w:val="000000"/>
          <w:highlight w:val="yellow"/>
        </w:rPr>
        <w:t>National</w:t>
      </w:r>
      <w:r w:rsidR="0027617D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7D3187" w:rsidRPr="00EA4EBD">
        <w:rPr>
          <w:rFonts w:ascii="Book Antiqua" w:eastAsia="Book Antiqua" w:hAnsi="Book Antiqua" w:cs="Book Antiqua"/>
          <w:color w:val="000000"/>
          <w:highlight w:val="yellow"/>
        </w:rPr>
        <w:t>Cancer</w:t>
      </w:r>
      <w:r w:rsidR="0027617D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7D3187" w:rsidRPr="00EA4EBD">
        <w:rPr>
          <w:rFonts w:ascii="Book Antiqua" w:eastAsia="Book Antiqua" w:hAnsi="Book Antiqua" w:cs="Book Antiqua"/>
          <w:color w:val="000000"/>
          <w:highlight w:val="yellow"/>
        </w:rPr>
        <w:t>Institute.</w:t>
      </w:r>
      <w:r w:rsidR="0027617D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7D3187" w:rsidRPr="00EA4EBD">
        <w:rPr>
          <w:rFonts w:ascii="Book Antiqua" w:eastAsia="Book Antiqua" w:hAnsi="Book Antiqua" w:cs="Book Antiqua"/>
          <w:color w:val="000000"/>
          <w:highlight w:val="yellow"/>
        </w:rPr>
        <w:t>Bethesda,</w:t>
      </w:r>
      <w:r w:rsidR="0027617D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7D3187" w:rsidRPr="00EA4EBD">
        <w:rPr>
          <w:rFonts w:ascii="Book Antiqua" w:eastAsia="Book Antiqua" w:hAnsi="Book Antiqua" w:cs="Book Antiqua"/>
          <w:color w:val="000000"/>
          <w:highlight w:val="yellow"/>
        </w:rPr>
        <w:t>MD,</w:t>
      </w:r>
      <w:r w:rsidR="0027617D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7D3187" w:rsidRPr="00EA4EBD">
        <w:rPr>
          <w:rFonts w:ascii="Book Antiqua" w:eastAsia="Book Antiqua" w:hAnsi="Book Antiqua" w:cs="Book Antiqua"/>
          <w:color w:val="000000"/>
          <w:highlight w:val="yellow"/>
        </w:rPr>
        <w:t>based</w:t>
      </w:r>
      <w:r w:rsidR="0027617D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7D3187" w:rsidRPr="00EA4EBD">
        <w:rPr>
          <w:rFonts w:ascii="Book Antiqua" w:eastAsia="Book Antiqua" w:hAnsi="Book Antiqua" w:cs="Book Antiqua"/>
          <w:color w:val="000000"/>
          <w:highlight w:val="yellow"/>
        </w:rPr>
        <w:t>on</w:t>
      </w:r>
      <w:r w:rsidR="0027617D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7D3187" w:rsidRPr="00EA4EBD">
        <w:rPr>
          <w:rFonts w:ascii="Book Antiqua" w:eastAsia="Book Antiqua" w:hAnsi="Book Antiqua" w:cs="Book Antiqua"/>
          <w:color w:val="000000"/>
          <w:highlight w:val="yellow"/>
        </w:rPr>
        <w:t>November</w:t>
      </w:r>
      <w:r w:rsidR="0027617D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7D3187" w:rsidRPr="00EA4EBD">
        <w:rPr>
          <w:rFonts w:ascii="Book Antiqua" w:eastAsia="Book Antiqua" w:hAnsi="Book Antiqua" w:cs="Book Antiqua"/>
          <w:color w:val="000000"/>
          <w:highlight w:val="yellow"/>
        </w:rPr>
        <w:t>2019</w:t>
      </w:r>
      <w:r w:rsidR="0027617D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7D3187" w:rsidRPr="00EA4EBD">
        <w:rPr>
          <w:rFonts w:ascii="Book Antiqua" w:eastAsia="Book Antiqua" w:hAnsi="Book Antiqua" w:cs="Book Antiqua"/>
          <w:color w:val="000000"/>
          <w:highlight w:val="yellow"/>
        </w:rPr>
        <w:t>SEER</w:t>
      </w:r>
      <w:r w:rsidR="0027617D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7D3187" w:rsidRPr="00EA4EBD">
        <w:rPr>
          <w:rFonts w:ascii="Book Antiqua" w:eastAsia="Book Antiqua" w:hAnsi="Book Antiqua" w:cs="Book Antiqua"/>
          <w:color w:val="000000"/>
          <w:highlight w:val="yellow"/>
        </w:rPr>
        <w:t>data</w:t>
      </w:r>
      <w:r w:rsidR="0027617D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7D3187" w:rsidRPr="00EA4EBD">
        <w:rPr>
          <w:rFonts w:ascii="Book Antiqua" w:eastAsia="Book Antiqua" w:hAnsi="Book Antiqua" w:cs="Book Antiqua"/>
          <w:color w:val="000000"/>
          <w:highlight w:val="yellow"/>
        </w:rPr>
        <w:t>submission,</w:t>
      </w:r>
      <w:r w:rsidR="0027617D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7D3187" w:rsidRPr="00EA4EBD">
        <w:rPr>
          <w:rFonts w:ascii="Book Antiqua" w:eastAsia="Book Antiqua" w:hAnsi="Book Antiqua" w:cs="Book Antiqua"/>
          <w:color w:val="000000"/>
          <w:highlight w:val="yellow"/>
        </w:rPr>
        <w:t>posted</w:t>
      </w:r>
      <w:r w:rsidR="0027617D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7D3187" w:rsidRPr="00EA4EBD">
        <w:rPr>
          <w:rFonts w:ascii="Book Antiqua" w:eastAsia="Book Antiqua" w:hAnsi="Book Antiqua" w:cs="Book Antiqua"/>
          <w:color w:val="000000"/>
          <w:highlight w:val="yellow"/>
        </w:rPr>
        <w:t>to</w:t>
      </w:r>
      <w:r w:rsidR="0027617D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7D3187" w:rsidRPr="00EA4EBD">
        <w:rPr>
          <w:rFonts w:ascii="Book Antiqua" w:eastAsia="Book Antiqua" w:hAnsi="Book Antiqua" w:cs="Book Antiqua"/>
          <w:color w:val="000000"/>
          <w:highlight w:val="yellow"/>
        </w:rPr>
        <w:t>the</w:t>
      </w:r>
      <w:r w:rsidR="0027617D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7D3187" w:rsidRPr="00EA4EBD">
        <w:rPr>
          <w:rFonts w:ascii="Book Antiqua" w:eastAsia="Book Antiqua" w:hAnsi="Book Antiqua" w:cs="Book Antiqua"/>
          <w:color w:val="000000"/>
          <w:highlight w:val="yellow"/>
        </w:rPr>
        <w:t>SEER</w:t>
      </w:r>
      <w:r w:rsidR="0027617D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7D3187" w:rsidRPr="00EA4EBD">
        <w:rPr>
          <w:rFonts w:ascii="Book Antiqua" w:eastAsia="Book Antiqua" w:hAnsi="Book Antiqua" w:cs="Book Antiqua"/>
          <w:color w:val="000000"/>
          <w:highlight w:val="yellow"/>
        </w:rPr>
        <w:t>web</w:t>
      </w:r>
      <w:r w:rsidR="0027617D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7D3187" w:rsidRPr="00EA4EBD">
        <w:rPr>
          <w:rFonts w:ascii="Book Antiqua" w:eastAsia="Book Antiqua" w:hAnsi="Book Antiqua" w:cs="Book Antiqua"/>
          <w:color w:val="000000"/>
          <w:highlight w:val="yellow"/>
        </w:rPr>
        <w:t>site,</w:t>
      </w:r>
      <w:r w:rsidR="0027617D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7D3187" w:rsidRPr="00EA4EBD">
        <w:rPr>
          <w:rFonts w:ascii="Book Antiqua" w:eastAsia="Book Antiqua" w:hAnsi="Book Antiqua" w:cs="Book Antiqua"/>
          <w:color w:val="000000"/>
          <w:highlight w:val="yellow"/>
        </w:rPr>
        <w:t>April</w:t>
      </w:r>
      <w:r w:rsidR="0027617D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7D3187" w:rsidRPr="00EA4EBD">
        <w:rPr>
          <w:rFonts w:ascii="Book Antiqua" w:eastAsia="Book Antiqua" w:hAnsi="Book Antiqua" w:cs="Book Antiqua"/>
          <w:color w:val="000000"/>
          <w:highlight w:val="yellow"/>
        </w:rPr>
        <w:t>2020</w:t>
      </w:r>
      <w:r w:rsidR="009A1E42" w:rsidRPr="00EA4EBD">
        <w:rPr>
          <w:rFonts w:ascii="Book Antiqua" w:hAnsi="Book Antiqua" w:cs="Book Antiqua"/>
          <w:color w:val="000000"/>
          <w:highlight w:val="yellow"/>
          <w:lang w:eastAsia="zh-CN"/>
        </w:rPr>
        <w:t>.</w:t>
      </w:r>
      <w:r w:rsidR="0027617D">
        <w:rPr>
          <w:rFonts w:ascii="Book Antiqua" w:hAnsi="Book Antiqua" w:cs="Book Antiqua"/>
          <w:color w:val="000000"/>
          <w:highlight w:val="yellow"/>
          <w:lang w:eastAsia="zh-CN"/>
        </w:rPr>
        <w:t xml:space="preserve"> </w:t>
      </w:r>
      <w:r w:rsidR="009A1E42" w:rsidRPr="00EA4EBD">
        <w:rPr>
          <w:rFonts w:ascii="Book Antiqua" w:hAnsi="Book Antiqua" w:cs="Book Antiqua"/>
          <w:color w:val="000000"/>
          <w:highlight w:val="yellow"/>
          <w:lang w:eastAsia="zh-CN"/>
        </w:rPr>
        <w:t>Available</w:t>
      </w:r>
      <w:r w:rsidR="0027617D">
        <w:rPr>
          <w:rFonts w:ascii="Book Antiqua" w:hAnsi="Book Antiqua" w:cs="Book Antiqua"/>
          <w:color w:val="000000"/>
          <w:highlight w:val="yellow"/>
          <w:lang w:eastAsia="zh-CN"/>
        </w:rPr>
        <w:t xml:space="preserve"> </w:t>
      </w:r>
      <w:r w:rsidR="009A1E42" w:rsidRPr="00EA4EBD">
        <w:rPr>
          <w:rFonts w:ascii="Book Antiqua" w:hAnsi="Book Antiqua" w:cs="Book Antiqua"/>
          <w:color w:val="000000"/>
          <w:highlight w:val="yellow"/>
          <w:lang w:eastAsia="zh-CN"/>
        </w:rPr>
        <w:t>from:</w:t>
      </w:r>
      <w:r w:rsidR="0027617D">
        <w:rPr>
          <w:rFonts w:ascii="Book Antiqua" w:hAnsi="Book Antiqua" w:cs="Book Antiqua"/>
          <w:color w:val="000000"/>
          <w:highlight w:val="yellow"/>
          <w:lang w:eastAsia="zh-CN"/>
        </w:rPr>
        <w:t xml:space="preserve"> </w:t>
      </w:r>
      <w:hyperlink r:id="rId7" w:history="1">
        <w:r w:rsidR="009A1E42" w:rsidRPr="00EA4EBD">
          <w:rPr>
            <w:rFonts w:ascii="Book Antiqua" w:eastAsia="Book Antiqua" w:hAnsi="Book Antiqua" w:cs="Book Antiqua"/>
            <w:color w:val="000000"/>
            <w:highlight w:val="yellow"/>
          </w:rPr>
          <w:t>https://seer.cancer.gov/csr/1975_2017/</w:t>
        </w:r>
      </w:hyperlink>
    </w:p>
    <w:p w14:paraId="20C057B7" w14:textId="7887C5A8" w:rsidR="00A77B3E" w:rsidRPr="00F74CF6" w:rsidRDefault="00166C0C" w:rsidP="00F74CF6">
      <w:pPr>
        <w:snapToGrid w:val="0"/>
        <w:spacing w:line="360" w:lineRule="auto"/>
        <w:jc w:val="both"/>
        <w:rPr>
          <w:rFonts w:ascii="Book Antiqua" w:hAnsi="Book Antiqua"/>
        </w:rPr>
      </w:pPr>
      <w:r w:rsidRPr="00F74CF6">
        <w:rPr>
          <w:rFonts w:ascii="Book Antiqua" w:eastAsia="Book Antiqua" w:hAnsi="Book Antiqua" w:cs="Book Antiqua"/>
          <w:color w:val="000000"/>
        </w:rPr>
        <w:t>2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bCs/>
          <w:color w:val="000000"/>
        </w:rPr>
        <w:t>Pollack</w:t>
      </w:r>
      <w:r w:rsidR="0027617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bCs/>
          <w:color w:val="000000"/>
        </w:rPr>
        <w:t>IF</w:t>
      </w:r>
      <w:r w:rsidRPr="00F74CF6">
        <w:rPr>
          <w:rFonts w:ascii="Book Antiqua" w:eastAsia="Book Antiqua" w:hAnsi="Book Antiqua" w:cs="Book Antiqua"/>
          <w:color w:val="000000"/>
        </w:rPr>
        <w:t>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Agnihotri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Broniscer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Childhood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brain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tumors: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current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management,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biological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insights,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and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future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directions.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i/>
          <w:iCs/>
          <w:color w:val="000000"/>
        </w:rPr>
        <w:t>J</w:t>
      </w:r>
      <w:r w:rsidR="0027617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i/>
          <w:iCs/>
          <w:color w:val="000000"/>
        </w:rPr>
        <w:t>Neurosurg</w:t>
      </w:r>
      <w:r w:rsidR="0027617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i/>
          <w:iCs/>
          <w:color w:val="000000"/>
        </w:rPr>
        <w:t>Pediatr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2019;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bCs/>
          <w:color w:val="000000"/>
        </w:rPr>
        <w:t>23</w:t>
      </w:r>
      <w:r w:rsidRPr="00F74CF6">
        <w:rPr>
          <w:rFonts w:ascii="Book Antiqua" w:eastAsia="Book Antiqua" w:hAnsi="Book Antiqua" w:cs="Book Antiqua"/>
          <w:color w:val="000000"/>
        </w:rPr>
        <w:t>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261-273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[PMID: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30835699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DOI: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10.3171/2018.10.PEDS18377]</w:t>
      </w:r>
    </w:p>
    <w:p w14:paraId="0DF1CDEB" w14:textId="6D6E1737" w:rsidR="00A77B3E" w:rsidRPr="00F74CF6" w:rsidRDefault="00166C0C" w:rsidP="00F74CF6">
      <w:pPr>
        <w:snapToGrid w:val="0"/>
        <w:spacing w:line="360" w:lineRule="auto"/>
        <w:jc w:val="both"/>
        <w:rPr>
          <w:rFonts w:ascii="Book Antiqua" w:hAnsi="Book Antiqua"/>
        </w:rPr>
      </w:pPr>
      <w:r w:rsidRPr="00F74CF6">
        <w:rPr>
          <w:rFonts w:ascii="Book Antiqua" w:eastAsia="Book Antiqua" w:hAnsi="Book Antiqua" w:cs="Book Antiqua"/>
          <w:color w:val="000000"/>
        </w:rPr>
        <w:t>3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bCs/>
          <w:color w:val="000000"/>
        </w:rPr>
        <w:t>Mackay</w:t>
      </w:r>
      <w:r w:rsidR="0027617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F74CF6">
        <w:rPr>
          <w:rFonts w:ascii="Book Antiqua" w:eastAsia="Book Antiqua" w:hAnsi="Book Antiqua" w:cs="Book Antiqua"/>
          <w:color w:val="000000"/>
        </w:rPr>
        <w:t>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Burford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Carvalho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Izquierdo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E,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Fazal-Salom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J,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Taylor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KR,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Bjerke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L,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Clarke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Vinci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Nandhabalan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Temelso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Popov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Molinari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V,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Raman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Waanders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AJ,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Han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HJ,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Gupta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Marshall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L,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Zacharoulis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Vaidya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Mandeville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HC,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Bridges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LR,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Martin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AJ,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Al-Sarraj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Chandler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Ng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HK,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Li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X,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Mu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K,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Trabelsi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Brahim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DH,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Kisljakov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AN,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Konovalov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DM,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Moore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AS,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Carcaboso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AM,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Sunol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Torres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Cruz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Mora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J,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Shats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LI,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Stavale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JN,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Bidinotto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LT,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Reis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RM,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Entz-Werle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N,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Farrell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Cryan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J,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Crimmins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Caird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J,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Pears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J,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Monje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Debily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MA,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Castel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Grill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J,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Hawkins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Nikbakht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H,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Jabado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N,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Baker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SJ,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Pfister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SM,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Jones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DTW,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Fouladi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von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Bueren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AO,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Baudis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Resnick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Jones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Integrated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Molecular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Meta-Analysis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of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1,000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Pediatric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High-Grade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and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Diffuse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Intrinsic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Pontine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Glioma.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27617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2017;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bCs/>
          <w:color w:val="000000"/>
        </w:rPr>
        <w:t>32</w:t>
      </w:r>
      <w:r w:rsidRPr="00F74CF6">
        <w:rPr>
          <w:rFonts w:ascii="Book Antiqua" w:eastAsia="Book Antiqua" w:hAnsi="Book Antiqua" w:cs="Book Antiqua"/>
          <w:color w:val="000000"/>
        </w:rPr>
        <w:t>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520-537.e5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[PMID: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28966033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DOI: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10.1016/j.ccell.2017.08.017]</w:t>
      </w:r>
    </w:p>
    <w:p w14:paraId="107559F6" w14:textId="210D3674" w:rsidR="00A77B3E" w:rsidRPr="00F74CF6" w:rsidRDefault="00166C0C" w:rsidP="00F74CF6">
      <w:pPr>
        <w:snapToGrid w:val="0"/>
        <w:spacing w:line="360" w:lineRule="auto"/>
        <w:jc w:val="both"/>
        <w:rPr>
          <w:rFonts w:ascii="Book Antiqua" w:hAnsi="Book Antiqua"/>
        </w:rPr>
      </w:pPr>
      <w:r w:rsidRPr="00F74CF6">
        <w:rPr>
          <w:rFonts w:ascii="Book Antiqua" w:eastAsia="Book Antiqua" w:hAnsi="Book Antiqua" w:cs="Book Antiqua"/>
          <w:color w:val="000000"/>
        </w:rPr>
        <w:t>4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bCs/>
          <w:color w:val="000000"/>
        </w:rPr>
        <w:t>Magee</w:t>
      </w:r>
      <w:r w:rsidR="0027617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bCs/>
          <w:color w:val="000000"/>
        </w:rPr>
        <w:t>JA</w:t>
      </w:r>
      <w:r w:rsidRPr="00F74CF6">
        <w:rPr>
          <w:rFonts w:ascii="Book Antiqua" w:eastAsia="Book Antiqua" w:hAnsi="Book Antiqua" w:cs="Book Antiqua"/>
          <w:color w:val="000000"/>
        </w:rPr>
        <w:t>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Piskounova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E,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Morrison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SJ.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Cancer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stem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cells: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impact,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heterogeneity,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and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uncertainty.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27617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2012;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F74CF6">
        <w:rPr>
          <w:rFonts w:ascii="Book Antiqua" w:eastAsia="Book Antiqua" w:hAnsi="Book Antiqua" w:cs="Book Antiqua"/>
          <w:color w:val="000000"/>
        </w:rPr>
        <w:t>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283-296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[PMID: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22439924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DOI: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10.1016/j.ccr.2012.03.003]</w:t>
      </w:r>
    </w:p>
    <w:p w14:paraId="0108DE94" w14:textId="008E74DA" w:rsidR="00A77B3E" w:rsidRPr="00F74CF6" w:rsidRDefault="00166C0C" w:rsidP="00F74CF6">
      <w:pPr>
        <w:snapToGrid w:val="0"/>
        <w:spacing w:line="360" w:lineRule="auto"/>
        <w:jc w:val="both"/>
        <w:rPr>
          <w:rFonts w:ascii="Book Antiqua" w:hAnsi="Book Antiqua"/>
        </w:rPr>
      </w:pPr>
      <w:r w:rsidRPr="00F74CF6">
        <w:rPr>
          <w:rFonts w:ascii="Book Antiqua" w:eastAsia="Book Antiqua" w:hAnsi="Book Antiqua" w:cs="Book Antiqua"/>
          <w:color w:val="000000"/>
        </w:rPr>
        <w:t>5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bCs/>
          <w:color w:val="000000"/>
        </w:rPr>
        <w:t>Ghasemi</w:t>
      </w:r>
      <w:r w:rsidR="0027617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F74CF6">
        <w:rPr>
          <w:rFonts w:ascii="Book Antiqua" w:eastAsia="Book Antiqua" w:hAnsi="Book Antiqua" w:cs="Book Antiqua"/>
          <w:color w:val="000000"/>
        </w:rPr>
        <w:t>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Cancer's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epigenetic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drugs: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where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are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they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cancer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medicines?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i/>
          <w:iCs/>
          <w:color w:val="000000"/>
        </w:rPr>
        <w:t>Pharmacogenomics</w:t>
      </w:r>
      <w:r w:rsidR="0027617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i/>
          <w:iCs/>
          <w:color w:val="000000"/>
        </w:rPr>
        <w:t>J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2020;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F74CF6">
        <w:rPr>
          <w:rFonts w:ascii="Book Antiqua" w:eastAsia="Book Antiqua" w:hAnsi="Book Antiqua" w:cs="Book Antiqua"/>
          <w:color w:val="000000"/>
        </w:rPr>
        <w:t>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367-379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[PMID: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31819161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DOI: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10.1038/s41397-019-0138-5]</w:t>
      </w:r>
    </w:p>
    <w:p w14:paraId="4C4F8DAF" w14:textId="4CE34A45" w:rsidR="00A77B3E" w:rsidRPr="00F74CF6" w:rsidRDefault="00166C0C" w:rsidP="00F74CF6">
      <w:pPr>
        <w:snapToGrid w:val="0"/>
        <w:spacing w:line="360" w:lineRule="auto"/>
        <w:jc w:val="both"/>
        <w:rPr>
          <w:rFonts w:ascii="Book Antiqua" w:hAnsi="Book Antiqua"/>
        </w:rPr>
      </w:pPr>
      <w:r w:rsidRPr="00F74CF6">
        <w:rPr>
          <w:rFonts w:ascii="Book Antiqua" w:eastAsia="Book Antiqua" w:hAnsi="Book Antiqua" w:cs="Book Antiqua"/>
          <w:color w:val="000000"/>
        </w:rPr>
        <w:t>6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bCs/>
          <w:color w:val="000000"/>
        </w:rPr>
        <w:t>Baumann</w:t>
      </w:r>
      <w:r w:rsidR="0027617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A20736">
        <w:rPr>
          <w:rFonts w:ascii="Book Antiqua" w:eastAsia="Book Antiqua" w:hAnsi="Book Antiqua" w:cs="Book Antiqua"/>
          <w:color w:val="000000"/>
        </w:rPr>
        <w:t>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Krause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Hill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Clonogens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and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cancer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stem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cells.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="00C87142" w:rsidRPr="00C87142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27617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C87142" w:rsidRPr="00C87142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27617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C87142" w:rsidRPr="00C87142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2001;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C87142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F74CF6">
        <w:rPr>
          <w:rFonts w:ascii="Book Antiqua" w:eastAsia="Book Antiqua" w:hAnsi="Book Antiqua" w:cs="Book Antiqua"/>
          <w:color w:val="000000"/>
        </w:rPr>
        <w:t>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990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[DOI: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10.1038/nrc2419-c2]</w:t>
      </w:r>
    </w:p>
    <w:p w14:paraId="22FB5C14" w14:textId="6186671F" w:rsidR="00A77B3E" w:rsidRPr="00F74CF6" w:rsidRDefault="00166C0C" w:rsidP="00F74CF6">
      <w:pPr>
        <w:snapToGrid w:val="0"/>
        <w:spacing w:line="360" w:lineRule="auto"/>
        <w:jc w:val="both"/>
        <w:rPr>
          <w:rFonts w:ascii="Book Antiqua" w:hAnsi="Book Antiqua"/>
        </w:rPr>
      </w:pPr>
      <w:r w:rsidRPr="00F74CF6">
        <w:rPr>
          <w:rFonts w:ascii="Book Antiqua" w:eastAsia="Book Antiqua" w:hAnsi="Book Antiqua" w:cs="Book Antiqua"/>
          <w:color w:val="000000"/>
        </w:rPr>
        <w:t>7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bCs/>
          <w:color w:val="000000"/>
        </w:rPr>
        <w:t>Silver</w:t>
      </w:r>
      <w:r w:rsidR="0027617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bCs/>
          <w:color w:val="000000"/>
        </w:rPr>
        <w:t>DJ</w:t>
      </w:r>
      <w:r w:rsidRPr="00F74CF6">
        <w:rPr>
          <w:rFonts w:ascii="Book Antiqua" w:eastAsia="Book Antiqua" w:hAnsi="Book Antiqua" w:cs="Book Antiqua"/>
          <w:color w:val="000000"/>
        </w:rPr>
        <w:t>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Lathia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JD.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Revealing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glioma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cancer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stem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cell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interactome,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one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niche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time.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i/>
          <w:iCs/>
          <w:color w:val="000000"/>
        </w:rPr>
        <w:t>J</w:t>
      </w:r>
      <w:r w:rsidR="0027617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i/>
          <w:iCs/>
          <w:color w:val="000000"/>
        </w:rPr>
        <w:t>Pathol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2018;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bCs/>
          <w:color w:val="000000"/>
        </w:rPr>
        <w:t>244</w:t>
      </w:r>
      <w:r w:rsidRPr="00F74CF6">
        <w:rPr>
          <w:rFonts w:ascii="Book Antiqua" w:eastAsia="Book Antiqua" w:hAnsi="Book Antiqua" w:cs="Book Antiqua"/>
          <w:color w:val="000000"/>
        </w:rPr>
        <w:t>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260-264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[PMID: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29282720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DOI: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10.1002/path.5024]</w:t>
      </w:r>
    </w:p>
    <w:p w14:paraId="2008209E" w14:textId="737FDF70" w:rsidR="00A77B3E" w:rsidRPr="00F74CF6" w:rsidRDefault="00166C0C" w:rsidP="00F74CF6">
      <w:pPr>
        <w:snapToGrid w:val="0"/>
        <w:spacing w:line="360" w:lineRule="auto"/>
        <w:jc w:val="both"/>
        <w:rPr>
          <w:rFonts w:ascii="Book Antiqua" w:hAnsi="Book Antiqua"/>
        </w:rPr>
      </w:pPr>
      <w:r w:rsidRPr="00F74CF6">
        <w:rPr>
          <w:rFonts w:ascii="Book Antiqua" w:eastAsia="Book Antiqua" w:hAnsi="Book Antiqua" w:cs="Book Antiqua"/>
          <w:color w:val="000000"/>
        </w:rPr>
        <w:t>8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bCs/>
          <w:color w:val="000000"/>
        </w:rPr>
        <w:t>Bonnet</w:t>
      </w:r>
      <w:r w:rsidR="0027617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F74CF6">
        <w:rPr>
          <w:rFonts w:ascii="Book Antiqua" w:eastAsia="Book Antiqua" w:hAnsi="Book Antiqua" w:cs="Book Antiqua"/>
          <w:color w:val="000000"/>
        </w:rPr>
        <w:t>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Dick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JE.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Human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acute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myeloid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leukemia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organized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hierarchy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that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originates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from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primitive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hematopoietic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cell.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27617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1997;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bCs/>
          <w:color w:val="000000"/>
        </w:rPr>
        <w:t>3</w:t>
      </w:r>
      <w:r w:rsidRPr="00F74CF6">
        <w:rPr>
          <w:rFonts w:ascii="Book Antiqua" w:eastAsia="Book Antiqua" w:hAnsi="Book Antiqua" w:cs="Book Antiqua"/>
          <w:color w:val="000000"/>
        </w:rPr>
        <w:t>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730-737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[PMID: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9212098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DOI: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10.1038/nm0797-730]</w:t>
      </w:r>
    </w:p>
    <w:p w14:paraId="72D80D76" w14:textId="26DF0A6B" w:rsidR="00A77B3E" w:rsidRPr="00F74CF6" w:rsidRDefault="00166C0C" w:rsidP="00F74CF6">
      <w:pPr>
        <w:snapToGrid w:val="0"/>
        <w:spacing w:line="360" w:lineRule="auto"/>
        <w:jc w:val="both"/>
        <w:rPr>
          <w:rFonts w:ascii="Book Antiqua" w:hAnsi="Book Antiqua"/>
        </w:rPr>
      </w:pPr>
      <w:r w:rsidRPr="00F74CF6">
        <w:rPr>
          <w:rFonts w:ascii="Book Antiqua" w:eastAsia="Book Antiqua" w:hAnsi="Book Antiqua" w:cs="Book Antiqua"/>
          <w:color w:val="000000"/>
        </w:rPr>
        <w:lastRenderedPageBreak/>
        <w:t>9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bCs/>
          <w:color w:val="000000"/>
        </w:rPr>
        <w:t>Ignatova</w:t>
      </w:r>
      <w:r w:rsidR="0027617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bCs/>
          <w:color w:val="000000"/>
        </w:rPr>
        <w:t>TN</w:t>
      </w:r>
      <w:r w:rsidRPr="00F74CF6">
        <w:rPr>
          <w:rFonts w:ascii="Book Antiqua" w:eastAsia="Book Antiqua" w:hAnsi="Book Antiqua" w:cs="Book Antiqua"/>
          <w:color w:val="000000"/>
        </w:rPr>
        <w:t>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Kukekov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VG,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Laywell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ED,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Suslov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ON,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Vrionis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FD,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Steindler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DA.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Human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cortical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glial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tumors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contain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neural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stem-like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cells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expressing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astroglial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and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neuronal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markers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vitro.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i/>
          <w:iCs/>
          <w:color w:val="000000"/>
        </w:rPr>
        <w:t>Glia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2002;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bCs/>
          <w:color w:val="000000"/>
        </w:rPr>
        <w:t>39</w:t>
      </w:r>
      <w:r w:rsidRPr="00F74CF6">
        <w:rPr>
          <w:rFonts w:ascii="Book Antiqua" w:eastAsia="Book Antiqua" w:hAnsi="Book Antiqua" w:cs="Book Antiqua"/>
          <w:color w:val="000000"/>
        </w:rPr>
        <w:t>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193-206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[PMID: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12203386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DOI: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10.1002/glia.10094]</w:t>
      </w:r>
    </w:p>
    <w:p w14:paraId="65894D51" w14:textId="4122F0B5" w:rsidR="00A77B3E" w:rsidRPr="00F74CF6" w:rsidRDefault="00166C0C" w:rsidP="00F74CF6">
      <w:pPr>
        <w:snapToGrid w:val="0"/>
        <w:spacing w:line="360" w:lineRule="auto"/>
        <w:jc w:val="both"/>
        <w:rPr>
          <w:rFonts w:ascii="Book Antiqua" w:hAnsi="Book Antiqua"/>
        </w:rPr>
      </w:pPr>
      <w:r w:rsidRPr="00F74CF6">
        <w:rPr>
          <w:rFonts w:ascii="Book Antiqua" w:eastAsia="Book Antiqua" w:hAnsi="Book Antiqua" w:cs="Book Antiqua"/>
          <w:color w:val="000000"/>
        </w:rPr>
        <w:t>10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bCs/>
          <w:color w:val="000000"/>
        </w:rPr>
        <w:t>Singh</w:t>
      </w:r>
      <w:r w:rsidR="0027617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bCs/>
          <w:color w:val="000000"/>
        </w:rPr>
        <w:t>SK</w:t>
      </w:r>
      <w:r w:rsidRPr="00F74CF6">
        <w:rPr>
          <w:rFonts w:ascii="Book Antiqua" w:eastAsia="Book Antiqua" w:hAnsi="Book Antiqua" w:cs="Book Antiqua"/>
          <w:color w:val="000000"/>
        </w:rPr>
        <w:t>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Clarke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ID,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Terasaki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Bonn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VE,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Hawkins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Squire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J,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Dirks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PB.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Identification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of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cancer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stem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cell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human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brain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tumors.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27617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2003;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bCs/>
          <w:color w:val="000000"/>
        </w:rPr>
        <w:t>63</w:t>
      </w:r>
      <w:r w:rsidRPr="00F74CF6">
        <w:rPr>
          <w:rFonts w:ascii="Book Antiqua" w:eastAsia="Book Antiqua" w:hAnsi="Book Antiqua" w:cs="Book Antiqua"/>
          <w:color w:val="000000"/>
        </w:rPr>
        <w:t>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5821-5828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[PMID: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14522905]</w:t>
      </w:r>
    </w:p>
    <w:p w14:paraId="5F681A87" w14:textId="0A25C948" w:rsidR="00A77B3E" w:rsidRPr="00F74CF6" w:rsidRDefault="00166C0C" w:rsidP="00F74CF6">
      <w:pPr>
        <w:snapToGrid w:val="0"/>
        <w:spacing w:line="360" w:lineRule="auto"/>
        <w:jc w:val="both"/>
        <w:rPr>
          <w:rFonts w:ascii="Book Antiqua" w:hAnsi="Book Antiqua"/>
        </w:rPr>
      </w:pPr>
      <w:r w:rsidRPr="00F74CF6">
        <w:rPr>
          <w:rFonts w:ascii="Book Antiqua" w:eastAsia="Book Antiqua" w:hAnsi="Book Antiqua" w:cs="Book Antiqua"/>
          <w:color w:val="000000"/>
        </w:rPr>
        <w:t>11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bCs/>
          <w:color w:val="000000"/>
        </w:rPr>
        <w:t>Singh</w:t>
      </w:r>
      <w:r w:rsidR="0027617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bCs/>
          <w:color w:val="000000"/>
        </w:rPr>
        <w:t>SK</w:t>
      </w:r>
      <w:r w:rsidRPr="00F74CF6">
        <w:rPr>
          <w:rFonts w:ascii="Book Antiqua" w:eastAsia="Book Antiqua" w:hAnsi="Book Antiqua" w:cs="Book Antiqua"/>
          <w:color w:val="000000"/>
        </w:rPr>
        <w:t>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Hawkins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Clarke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ID,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Squire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JA,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Bayani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J,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Hide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Henkelman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RM,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Cusimano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MD,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Dirks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PB.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Identification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of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human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brain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tumour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initiating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cells.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i/>
          <w:iCs/>
          <w:color w:val="000000"/>
        </w:rPr>
        <w:t>Nature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2004;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bCs/>
          <w:color w:val="000000"/>
        </w:rPr>
        <w:t>432</w:t>
      </w:r>
      <w:r w:rsidRPr="00F74CF6">
        <w:rPr>
          <w:rFonts w:ascii="Book Antiqua" w:eastAsia="Book Antiqua" w:hAnsi="Book Antiqua" w:cs="Book Antiqua"/>
          <w:color w:val="000000"/>
        </w:rPr>
        <w:t>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396-401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[PMID: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15549107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DOI: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10.1038/nature03128]</w:t>
      </w:r>
    </w:p>
    <w:p w14:paraId="37CEA1C8" w14:textId="6179F353" w:rsidR="00A77B3E" w:rsidRPr="00F74CF6" w:rsidRDefault="00166C0C" w:rsidP="00F74CF6">
      <w:pPr>
        <w:snapToGrid w:val="0"/>
        <w:spacing w:line="360" w:lineRule="auto"/>
        <w:jc w:val="both"/>
        <w:rPr>
          <w:rFonts w:ascii="Book Antiqua" w:hAnsi="Book Antiqua"/>
        </w:rPr>
      </w:pPr>
      <w:r w:rsidRPr="00F74CF6">
        <w:rPr>
          <w:rFonts w:ascii="Book Antiqua" w:eastAsia="Book Antiqua" w:hAnsi="Book Antiqua" w:cs="Book Antiqua"/>
          <w:color w:val="000000"/>
        </w:rPr>
        <w:t>12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bCs/>
          <w:color w:val="000000"/>
        </w:rPr>
        <w:t>Galli</w:t>
      </w:r>
      <w:r w:rsidR="0027617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F74CF6">
        <w:rPr>
          <w:rFonts w:ascii="Book Antiqua" w:eastAsia="Book Antiqua" w:hAnsi="Book Antiqua" w:cs="Book Antiqua"/>
          <w:color w:val="000000"/>
        </w:rPr>
        <w:t>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Binda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E,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Orfanelli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U,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Cipelletti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B,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Gritti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Vitis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Fiocco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Foroni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Dimeco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F,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Vescovi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Isolation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and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characterization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of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tumorigenic,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stem-like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neural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precursors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from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human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glioblastoma.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27617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2004;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bCs/>
          <w:color w:val="000000"/>
        </w:rPr>
        <w:t>64</w:t>
      </w:r>
      <w:r w:rsidRPr="00F74CF6">
        <w:rPr>
          <w:rFonts w:ascii="Book Antiqua" w:eastAsia="Book Antiqua" w:hAnsi="Book Antiqua" w:cs="Book Antiqua"/>
          <w:color w:val="000000"/>
        </w:rPr>
        <w:t>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7011-7021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[PMID: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15466194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DOI: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10.1158/0008-5472.CAN-04-1364]</w:t>
      </w:r>
    </w:p>
    <w:p w14:paraId="0D214F59" w14:textId="33292F59" w:rsidR="00A77B3E" w:rsidRPr="00F74CF6" w:rsidRDefault="00166C0C" w:rsidP="00F74CF6">
      <w:pPr>
        <w:snapToGrid w:val="0"/>
        <w:spacing w:line="360" w:lineRule="auto"/>
        <w:jc w:val="both"/>
        <w:rPr>
          <w:rFonts w:ascii="Book Antiqua" w:hAnsi="Book Antiqua"/>
        </w:rPr>
      </w:pPr>
      <w:r w:rsidRPr="00F74CF6">
        <w:rPr>
          <w:rFonts w:ascii="Book Antiqua" w:eastAsia="Book Antiqua" w:hAnsi="Book Antiqua" w:cs="Book Antiqua"/>
          <w:color w:val="000000"/>
        </w:rPr>
        <w:t>13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bCs/>
          <w:color w:val="000000"/>
        </w:rPr>
        <w:t>Taylor</w:t>
      </w:r>
      <w:r w:rsidR="0027617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bCs/>
          <w:color w:val="000000"/>
        </w:rPr>
        <w:t>MD</w:t>
      </w:r>
      <w:r w:rsidRPr="00F74CF6">
        <w:rPr>
          <w:rFonts w:ascii="Book Antiqua" w:eastAsia="Book Antiqua" w:hAnsi="Book Antiqua" w:cs="Book Antiqua"/>
          <w:color w:val="000000"/>
        </w:rPr>
        <w:t>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Poppleton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H,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Fuller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Su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X,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Liu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Y,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Jensen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Magdaleno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Dalton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J,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Calabrese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Board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J,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Macdonald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Rutka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J,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Guha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Gajjar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Curran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Gilbertson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RJ.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Radial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glia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cells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are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candidate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stem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cells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of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ependymoma.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27617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2005;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F74CF6">
        <w:rPr>
          <w:rFonts w:ascii="Book Antiqua" w:eastAsia="Book Antiqua" w:hAnsi="Book Antiqua" w:cs="Book Antiqua"/>
          <w:color w:val="000000"/>
        </w:rPr>
        <w:t>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323-335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[PMID: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16226707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DOI: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10.1016/j.ccr.2005.09.001]</w:t>
      </w:r>
    </w:p>
    <w:p w14:paraId="51EDCD11" w14:textId="126B367E" w:rsidR="00A77B3E" w:rsidRPr="00EB4EC3" w:rsidRDefault="00166C0C" w:rsidP="00F74CF6">
      <w:pPr>
        <w:snapToGrid w:val="0"/>
        <w:spacing w:line="360" w:lineRule="auto"/>
        <w:jc w:val="both"/>
        <w:rPr>
          <w:rFonts w:ascii="Book Antiqua" w:hAnsi="Book Antiqua"/>
          <w:lang w:val="it-IT"/>
        </w:rPr>
      </w:pPr>
      <w:r w:rsidRPr="00EB4EC3">
        <w:rPr>
          <w:rFonts w:ascii="Book Antiqua" w:eastAsia="Book Antiqua" w:hAnsi="Book Antiqua" w:cs="Book Antiqua"/>
          <w:color w:val="000000"/>
          <w:lang w:val="it-IT"/>
        </w:rPr>
        <w:t>14</w:t>
      </w:r>
      <w:r w:rsidR="0027617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B4EC3">
        <w:rPr>
          <w:rFonts w:ascii="Book Antiqua" w:eastAsia="Book Antiqua" w:hAnsi="Book Antiqua" w:cs="Book Antiqua"/>
          <w:b/>
          <w:bCs/>
          <w:color w:val="000000"/>
          <w:lang w:val="it-IT"/>
        </w:rPr>
        <w:t>Po</w:t>
      </w:r>
      <w:r w:rsidR="0027617D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EB4EC3">
        <w:rPr>
          <w:rFonts w:ascii="Book Antiqua" w:eastAsia="Book Antiqua" w:hAnsi="Book Antiqua" w:cs="Book Antiqua"/>
          <w:b/>
          <w:bCs/>
          <w:color w:val="000000"/>
          <w:lang w:val="it-IT"/>
        </w:rPr>
        <w:t>A</w:t>
      </w:r>
      <w:r w:rsidRPr="00EB4EC3">
        <w:rPr>
          <w:rFonts w:ascii="Book Antiqua" w:eastAsia="Book Antiqua" w:hAnsi="Book Antiqua" w:cs="Book Antiqua"/>
          <w:color w:val="000000"/>
          <w:lang w:val="it-IT"/>
        </w:rPr>
        <w:t>,</w:t>
      </w:r>
      <w:r w:rsidR="0027617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B4EC3">
        <w:rPr>
          <w:rFonts w:ascii="Book Antiqua" w:eastAsia="Book Antiqua" w:hAnsi="Book Antiqua" w:cs="Book Antiqua"/>
          <w:color w:val="000000"/>
          <w:lang w:val="it-IT"/>
        </w:rPr>
        <w:t>Ferretti</w:t>
      </w:r>
      <w:r w:rsidR="0027617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B4EC3">
        <w:rPr>
          <w:rFonts w:ascii="Book Antiqua" w:eastAsia="Book Antiqua" w:hAnsi="Book Antiqua" w:cs="Book Antiqua"/>
          <w:color w:val="000000"/>
          <w:lang w:val="it-IT"/>
        </w:rPr>
        <w:t>E,</w:t>
      </w:r>
      <w:r w:rsidR="0027617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B4EC3">
        <w:rPr>
          <w:rFonts w:ascii="Book Antiqua" w:eastAsia="Book Antiqua" w:hAnsi="Book Antiqua" w:cs="Book Antiqua"/>
          <w:color w:val="000000"/>
          <w:lang w:val="it-IT"/>
        </w:rPr>
        <w:t>Miele</w:t>
      </w:r>
      <w:r w:rsidR="0027617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B4EC3">
        <w:rPr>
          <w:rFonts w:ascii="Book Antiqua" w:eastAsia="Book Antiqua" w:hAnsi="Book Antiqua" w:cs="Book Antiqua"/>
          <w:color w:val="000000"/>
          <w:lang w:val="it-IT"/>
        </w:rPr>
        <w:t>E,</w:t>
      </w:r>
      <w:r w:rsidR="0027617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B4EC3">
        <w:rPr>
          <w:rFonts w:ascii="Book Antiqua" w:eastAsia="Book Antiqua" w:hAnsi="Book Antiqua" w:cs="Book Antiqua"/>
          <w:color w:val="000000"/>
          <w:lang w:val="it-IT"/>
        </w:rPr>
        <w:t>De</w:t>
      </w:r>
      <w:r w:rsidR="0027617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B4EC3">
        <w:rPr>
          <w:rFonts w:ascii="Book Antiqua" w:eastAsia="Book Antiqua" w:hAnsi="Book Antiqua" w:cs="Book Antiqua"/>
          <w:color w:val="000000"/>
          <w:lang w:val="it-IT"/>
        </w:rPr>
        <w:t>Smaele</w:t>
      </w:r>
      <w:r w:rsidR="0027617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B4EC3">
        <w:rPr>
          <w:rFonts w:ascii="Book Antiqua" w:eastAsia="Book Antiqua" w:hAnsi="Book Antiqua" w:cs="Book Antiqua"/>
          <w:color w:val="000000"/>
          <w:lang w:val="it-IT"/>
        </w:rPr>
        <w:t>E,</w:t>
      </w:r>
      <w:r w:rsidR="0027617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B4EC3">
        <w:rPr>
          <w:rFonts w:ascii="Book Antiqua" w:eastAsia="Book Antiqua" w:hAnsi="Book Antiqua" w:cs="Book Antiqua"/>
          <w:color w:val="000000"/>
          <w:lang w:val="it-IT"/>
        </w:rPr>
        <w:t>Paganelli</w:t>
      </w:r>
      <w:r w:rsidR="0027617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B4EC3">
        <w:rPr>
          <w:rFonts w:ascii="Book Antiqua" w:eastAsia="Book Antiqua" w:hAnsi="Book Antiqua" w:cs="Book Antiqua"/>
          <w:color w:val="000000"/>
          <w:lang w:val="it-IT"/>
        </w:rPr>
        <w:t>A,</w:t>
      </w:r>
      <w:r w:rsidR="0027617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B4EC3">
        <w:rPr>
          <w:rFonts w:ascii="Book Antiqua" w:eastAsia="Book Antiqua" w:hAnsi="Book Antiqua" w:cs="Book Antiqua"/>
          <w:color w:val="000000"/>
          <w:lang w:val="it-IT"/>
        </w:rPr>
        <w:t>Canettieri</w:t>
      </w:r>
      <w:r w:rsidR="0027617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B4EC3">
        <w:rPr>
          <w:rFonts w:ascii="Book Antiqua" w:eastAsia="Book Antiqua" w:hAnsi="Book Antiqua" w:cs="Book Antiqua"/>
          <w:color w:val="000000"/>
          <w:lang w:val="it-IT"/>
        </w:rPr>
        <w:t>G,</w:t>
      </w:r>
      <w:r w:rsidR="0027617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B4EC3">
        <w:rPr>
          <w:rFonts w:ascii="Book Antiqua" w:eastAsia="Book Antiqua" w:hAnsi="Book Antiqua" w:cs="Book Antiqua"/>
          <w:color w:val="000000"/>
          <w:lang w:val="it-IT"/>
        </w:rPr>
        <w:t>Coni</w:t>
      </w:r>
      <w:r w:rsidR="0027617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B4EC3">
        <w:rPr>
          <w:rFonts w:ascii="Book Antiqua" w:eastAsia="Book Antiqua" w:hAnsi="Book Antiqua" w:cs="Book Antiqua"/>
          <w:color w:val="000000"/>
          <w:lang w:val="it-IT"/>
        </w:rPr>
        <w:t>S,</w:t>
      </w:r>
      <w:r w:rsidR="0027617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B4EC3">
        <w:rPr>
          <w:rFonts w:ascii="Book Antiqua" w:eastAsia="Book Antiqua" w:hAnsi="Book Antiqua" w:cs="Book Antiqua"/>
          <w:color w:val="000000"/>
          <w:lang w:val="it-IT"/>
        </w:rPr>
        <w:t>Di</w:t>
      </w:r>
      <w:r w:rsidR="0027617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B4EC3">
        <w:rPr>
          <w:rFonts w:ascii="Book Antiqua" w:eastAsia="Book Antiqua" w:hAnsi="Book Antiqua" w:cs="Book Antiqua"/>
          <w:color w:val="000000"/>
          <w:lang w:val="it-IT"/>
        </w:rPr>
        <w:t>Marcotullio</w:t>
      </w:r>
      <w:r w:rsidR="0027617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B4EC3">
        <w:rPr>
          <w:rFonts w:ascii="Book Antiqua" w:eastAsia="Book Antiqua" w:hAnsi="Book Antiqua" w:cs="Book Antiqua"/>
          <w:color w:val="000000"/>
          <w:lang w:val="it-IT"/>
        </w:rPr>
        <w:t>L,</w:t>
      </w:r>
      <w:r w:rsidR="0027617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B4EC3">
        <w:rPr>
          <w:rFonts w:ascii="Book Antiqua" w:eastAsia="Book Antiqua" w:hAnsi="Book Antiqua" w:cs="Book Antiqua"/>
          <w:color w:val="000000"/>
          <w:lang w:val="it-IT"/>
        </w:rPr>
        <w:t>Biffoni</w:t>
      </w:r>
      <w:r w:rsidR="0027617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B4EC3">
        <w:rPr>
          <w:rFonts w:ascii="Book Antiqua" w:eastAsia="Book Antiqua" w:hAnsi="Book Antiqua" w:cs="Book Antiqua"/>
          <w:color w:val="000000"/>
          <w:lang w:val="it-IT"/>
        </w:rPr>
        <w:t>M,</w:t>
      </w:r>
      <w:r w:rsidR="0027617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B4EC3">
        <w:rPr>
          <w:rFonts w:ascii="Book Antiqua" w:eastAsia="Book Antiqua" w:hAnsi="Book Antiqua" w:cs="Book Antiqua"/>
          <w:color w:val="000000"/>
          <w:lang w:val="it-IT"/>
        </w:rPr>
        <w:t>Massimi</w:t>
      </w:r>
      <w:r w:rsidR="0027617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B4EC3">
        <w:rPr>
          <w:rFonts w:ascii="Book Antiqua" w:eastAsia="Book Antiqua" w:hAnsi="Book Antiqua" w:cs="Book Antiqua"/>
          <w:color w:val="000000"/>
          <w:lang w:val="it-IT"/>
        </w:rPr>
        <w:t>L,</w:t>
      </w:r>
      <w:r w:rsidR="0027617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B4EC3">
        <w:rPr>
          <w:rFonts w:ascii="Book Antiqua" w:eastAsia="Book Antiqua" w:hAnsi="Book Antiqua" w:cs="Book Antiqua"/>
          <w:color w:val="000000"/>
          <w:lang w:val="it-IT"/>
        </w:rPr>
        <w:t>Di</w:t>
      </w:r>
      <w:r w:rsidR="0027617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B4EC3">
        <w:rPr>
          <w:rFonts w:ascii="Book Antiqua" w:eastAsia="Book Antiqua" w:hAnsi="Book Antiqua" w:cs="Book Antiqua"/>
          <w:color w:val="000000"/>
          <w:lang w:val="it-IT"/>
        </w:rPr>
        <w:t>Rocco</w:t>
      </w:r>
      <w:r w:rsidR="0027617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B4EC3">
        <w:rPr>
          <w:rFonts w:ascii="Book Antiqua" w:eastAsia="Book Antiqua" w:hAnsi="Book Antiqua" w:cs="Book Antiqua"/>
          <w:color w:val="000000"/>
          <w:lang w:val="it-IT"/>
        </w:rPr>
        <w:t>C,</w:t>
      </w:r>
      <w:r w:rsidR="0027617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B4EC3">
        <w:rPr>
          <w:rFonts w:ascii="Book Antiqua" w:eastAsia="Book Antiqua" w:hAnsi="Book Antiqua" w:cs="Book Antiqua"/>
          <w:color w:val="000000"/>
          <w:lang w:val="it-IT"/>
        </w:rPr>
        <w:t>Screpanti</w:t>
      </w:r>
      <w:r w:rsidR="0027617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B4EC3">
        <w:rPr>
          <w:rFonts w:ascii="Book Antiqua" w:eastAsia="Book Antiqua" w:hAnsi="Book Antiqua" w:cs="Book Antiqua"/>
          <w:color w:val="000000"/>
          <w:lang w:val="it-IT"/>
        </w:rPr>
        <w:t>I,</w:t>
      </w:r>
      <w:r w:rsidR="0027617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B4EC3">
        <w:rPr>
          <w:rFonts w:ascii="Book Antiqua" w:eastAsia="Book Antiqua" w:hAnsi="Book Antiqua" w:cs="Book Antiqua"/>
          <w:color w:val="000000"/>
          <w:lang w:val="it-IT"/>
        </w:rPr>
        <w:t>Gulino</w:t>
      </w:r>
      <w:r w:rsidR="0027617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B4EC3">
        <w:rPr>
          <w:rFonts w:ascii="Book Antiqua" w:eastAsia="Book Antiqua" w:hAnsi="Book Antiqua" w:cs="Book Antiqua"/>
          <w:color w:val="000000"/>
          <w:lang w:val="it-IT"/>
        </w:rPr>
        <w:t>A.</w:t>
      </w:r>
      <w:r w:rsidR="0027617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B4EC3">
        <w:rPr>
          <w:rFonts w:ascii="Book Antiqua" w:eastAsia="Book Antiqua" w:hAnsi="Book Antiqua" w:cs="Book Antiqua"/>
          <w:color w:val="000000"/>
          <w:lang w:val="it-IT"/>
        </w:rPr>
        <w:t>Hedgehog</w:t>
      </w:r>
      <w:r w:rsidR="0027617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B4EC3">
        <w:rPr>
          <w:rFonts w:ascii="Book Antiqua" w:eastAsia="Book Antiqua" w:hAnsi="Book Antiqua" w:cs="Book Antiqua"/>
          <w:color w:val="000000"/>
          <w:lang w:val="it-IT"/>
        </w:rPr>
        <w:t>controls</w:t>
      </w:r>
      <w:r w:rsidR="0027617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B4EC3">
        <w:rPr>
          <w:rFonts w:ascii="Book Antiqua" w:eastAsia="Book Antiqua" w:hAnsi="Book Antiqua" w:cs="Book Antiqua"/>
          <w:color w:val="000000"/>
          <w:lang w:val="it-IT"/>
        </w:rPr>
        <w:t>neural</w:t>
      </w:r>
      <w:r w:rsidR="0027617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B4EC3">
        <w:rPr>
          <w:rFonts w:ascii="Book Antiqua" w:eastAsia="Book Antiqua" w:hAnsi="Book Antiqua" w:cs="Book Antiqua"/>
          <w:color w:val="000000"/>
          <w:lang w:val="it-IT"/>
        </w:rPr>
        <w:t>stem</w:t>
      </w:r>
      <w:r w:rsidR="0027617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B4EC3">
        <w:rPr>
          <w:rFonts w:ascii="Book Antiqua" w:eastAsia="Book Antiqua" w:hAnsi="Book Antiqua" w:cs="Book Antiqua"/>
          <w:color w:val="000000"/>
          <w:lang w:val="it-IT"/>
        </w:rPr>
        <w:t>cells</w:t>
      </w:r>
      <w:r w:rsidR="0027617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B4EC3">
        <w:rPr>
          <w:rFonts w:ascii="Book Antiqua" w:eastAsia="Book Antiqua" w:hAnsi="Book Antiqua" w:cs="Book Antiqua"/>
          <w:color w:val="000000"/>
          <w:lang w:val="it-IT"/>
        </w:rPr>
        <w:t>through</w:t>
      </w:r>
      <w:r w:rsidR="0027617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B4EC3">
        <w:rPr>
          <w:rFonts w:ascii="Book Antiqua" w:eastAsia="Book Antiqua" w:hAnsi="Book Antiqua" w:cs="Book Antiqua"/>
          <w:color w:val="000000"/>
          <w:lang w:val="it-IT"/>
        </w:rPr>
        <w:t>p53-independent</w:t>
      </w:r>
      <w:r w:rsidR="0027617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B4EC3">
        <w:rPr>
          <w:rFonts w:ascii="Book Antiqua" w:eastAsia="Book Antiqua" w:hAnsi="Book Antiqua" w:cs="Book Antiqua"/>
          <w:color w:val="000000"/>
          <w:lang w:val="it-IT"/>
        </w:rPr>
        <w:t>regulation</w:t>
      </w:r>
      <w:r w:rsidR="0027617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B4EC3">
        <w:rPr>
          <w:rFonts w:ascii="Book Antiqua" w:eastAsia="Book Antiqua" w:hAnsi="Book Antiqua" w:cs="Book Antiqua"/>
          <w:color w:val="000000"/>
          <w:lang w:val="it-IT"/>
        </w:rPr>
        <w:t>of</w:t>
      </w:r>
      <w:r w:rsidR="0027617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B4EC3">
        <w:rPr>
          <w:rFonts w:ascii="Book Antiqua" w:eastAsia="Book Antiqua" w:hAnsi="Book Antiqua" w:cs="Book Antiqua"/>
          <w:color w:val="000000"/>
          <w:lang w:val="it-IT"/>
        </w:rPr>
        <w:t>Nanog.</w:t>
      </w:r>
      <w:r w:rsidR="0027617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B4EC3">
        <w:rPr>
          <w:rFonts w:ascii="Book Antiqua" w:eastAsia="Book Antiqua" w:hAnsi="Book Antiqua" w:cs="Book Antiqua"/>
          <w:i/>
          <w:iCs/>
          <w:color w:val="000000"/>
          <w:lang w:val="it-IT"/>
        </w:rPr>
        <w:t>EMBO</w:t>
      </w:r>
      <w:r w:rsidR="0027617D">
        <w:rPr>
          <w:rFonts w:ascii="Book Antiqua" w:eastAsia="Book Antiqua" w:hAnsi="Book Antiqua" w:cs="Book Antiqua"/>
          <w:i/>
          <w:iCs/>
          <w:color w:val="000000"/>
          <w:lang w:val="it-IT"/>
        </w:rPr>
        <w:t xml:space="preserve"> </w:t>
      </w:r>
      <w:r w:rsidRPr="00EB4EC3">
        <w:rPr>
          <w:rFonts w:ascii="Book Antiqua" w:eastAsia="Book Antiqua" w:hAnsi="Book Antiqua" w:cs="Book Antiqua"/>
          <w:i/>
          <w:iCs/>
          <w:color w:val="000000"/>
          <w:lang w:val="it-IT"/>
        </w:rPr>
        <w:t>J</w:t>
      </w:r>
      <w:r w:rsidR="0027617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B4EC3">
        <w:rPr>
          <w:rFonts w:ascii="Book Antiqua" w:eastAsia="Book Antiqua" w:hAnsi="Book Antiqua" w:cs="Book Antiqua"/>
          <w:color w:val="000000"/>
          <w:lang w:val="it-IT"/>
        </w:rPr>
        <w:t>2010;</w:t>
      </w:r>
      <w:r w:rsidR="0027617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B4EC3">
        <w:rPr>
          <w:rFonts w:ascii="Book Antiqua" w:eastAsia="Book Antiqua" w:hAnsi="Book Antiqua" w:cs="Book Antiqua"/>
          <w:b/>
          <w:bCs/>
          <w:color w:val="000000"/>
          <w:lang w:val="it-IT"/>
        </w:rPr>
        <w:t>29</w:t>
      </w:r>
      <w:r w:rsidRPr="00EB4EC3">
        <w:rPr>
          <w:rFonts w:ascii="Book Antiqua" w:eastAsia="Book Antiqua" w:hAnsi="Book Antiqua" w:cs="Book Antiqua"/>
          <w:color w:val="000000"/>
          <w:lang w:val="it-IT"/>
        </w:rPr>
        <w:t>:</w:t>
      </w:r>
      <w:r w:rsidR="0027617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B4EC3">
        <w:rPr>
          <w:rFonts w:ascii="Book Antiqua" w:eastAsia="Book Antiqua" w:hAnsi="Book Antiqua" w:cs="Book Antiqua"/>
          <w:color w:val="000000"/>
          <w:lang w:val="it-IT"/>
        </w:rPr>
        <w:t>2646-2658</w:t>
      </w:r>
      <w:r w:rsidR="0027617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B4EC3">
        <w:rPr>
          <w:rFonts w:ascii="Book Antiqua" w:eastAsia="Book Antiqua" w:hAnsi="Book Antiqua" w:cs="Book Antiqua"/>
          <w:color w:val="000000"/>
          <w:lang w:val="it-IT"/>
        </w:rPr>
        <w:t>[PMID:</w:t>
      </w:r>
      <w:r w:rsidR="0027617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B4EC3">
        <w:rPr>
          <w:rFonts w:ascii="Book Antiqua" w:eastAsia="Book Antiqua" w:hAnsi="Book Antiqua" w:cs="Book Antiqua"/>
          <w:color w:val="000000"/>
          <w:lang w:val="it-IT"/>
        </w:rPr>
        <w:t>20581804</w:t>
      </w:r>
      <w:r w:rsidR="0027617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B4EC3">
        <w:rPr>
          <w:rFonts w:ascii="Book Antiqua" w:eastAsia="Book Antiqua" w:hAnsi="Book Antiqua" w:cs="Book Antiqua"/>
          <w:color w:val="000000"/>
          <w:lang w:val="it-IT"/>
        </w:rPr>
        <w:t>DOI:</w:t>
      </w:r>
      <w:r w:rsidR="0027617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B4EC3">
        <w:rPr>
          <w:rFonts w:ascii="Book Antiqua" w:eastAsia="Book Antiqua" w:hAnsi="Book Antiqua" w:cs="Book Antiqua"/>
          <w:color w:val="000000"/>
          <w:lang w:val="it-IT"/>
        </w:rPr>
        <w:t>10.1038/emboj.2010.131]</w:t>
      </w:r>
    </w:p>
    <w:p w14:paraId="2AE0E6CF" w14:textId="445B6F3E" w:rsidR="00A77B3E" w:rsidRPr="00F74CF6" w:rsidRDefault="00166C0C" w:rsidP="00F74CF6">
      <w:pPr>
        <w:snapToGrid w:val="0"/>
        <w:spacing w:line="360" w:lineRule="auto"/>
        <w:jc w:val="both"/>
        <w:rPr>
          <w:rFonts w:ascii="Book Antiqua" w:hAnsi="Book Antiqua"/>
        </w:rPr>
      </w:pPr>
      <w:r w:rsidRPr="00EB4EC3">
        <w:rPr>
          <w:rFonts w:ascii="Book Antiqua" w:eastAsia="Book Antiqua" w:hAnsi="Book Antiqua" w:cs="Book Antiqua"/>
          <w:color w:val="000000"/>
          <w:lang w:val="it-IT"/>
        </w:rPr>
        <w:t>15</w:t>
      </w:r>
      <w:r w:rsidR="0027617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B4EC3">
        <w:rPr>
          <w:rFonts w:ascii="Book Antiqua" w:eastAsia="Book Antiqua" w:hAnsi="Book Antiqua" w:cs="Book Antiqua"/>
          <w:b/>
          <w:bCs/>
          <w:color w:val="000000"/>
          <w:lang w:val="it-IT"/>
        </w:rPr>
        <w:t>Manoranjan</w:t>
      </w:r>
      <w:r w:rsidR="0027617D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EB4EC3">
        <w:rPr>
          <w:rFonts w:ascii="Book Antiqua" w:eastAsia="Book Antiqua" w:hAnsi="Book Antiqua" w:cs="Book Antiqua"/>
          <w:b/>
          <w:bCs/>
          <w:color w:val="000000"/>
          <w:lang w:val="it-IT"/>
        </w:rPr>
        <w:t>B</w:t>
      </w:r>
      <w:r w:rsidRPr="00EB4EC3">
        <w:rPr>
          <w:rFonts w:ascii="Book Antiqua" w:eastAsia="Book Antiqua" w:hAnsi="Book Antiqua" w:cs="Book Antiqua"/>
          <w:color w:val="000000"/>
          <w:lang w:val="it-IT"/>
        </w:rPr>
        <w:t>,</w:t>
      </w:r>
      <w:r w:rsidR="0027617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B4EC3">
        <w:rPr>
          <w:rFonts w:ascii="Book Antiqua" w:eastAsia="Book Antiqua" w:hAnsi="Book Antiqua" w:cs="Book Antiqua"/>
          <w:color w:val="000000"/>
          <w:lang w:val="it-IT"/>
        </w:rPr>
        <w:t>Wang</w:t>
      </w:r>
      <w:r w:rsidR="0027617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B4EC3">
        <w:rPr>
          <w:rFonts w:ascii="Book Antiqua" w:eastAsia="Book Antiqua" w:hAnsi="Book Antiqua" w:cs="Book Antiqua"/>
          <w:color w:val="000000"/>
          <w:lang w:val="it-IT"/>
        </w:rPr>
        <w:t>X,</w:t>
      </w:r>
      <w:r w:rsidR="0027617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B4EC3">
        <w:rPr>
          <w:rFonts w:ascii="Book Antiqua" w:eastAsia="Book Antiqua" w:hAnsi="Book Antiqua" w:cs="Book Antiqua"/>
          <w:color w:val="000000"/>
          <w:lang w:val="it-IT"/>
        </w:rPr>
        <w:t>Hallett</w:t>
      </w:r>
      <w:r w:rsidR="0027617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B4EC3">
        <w:rPr>
          <w:rFonts w:ascii="Book Antiqua" w:eastAsia="Book Antiqua" w:hAnsi="Book Antiqua" w:cs="Book Antiqua"/>
          <w:color w:val="000000"/>
          <w:lang w:val="it-IT"/>
        </w:rPr>
        <w:t>RM,</w:t>
      </w:r>
      <w:r w:rsidR="0027617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B4EC3">
        <w:rPr>
          <w:rFonts w:ascii="Book Antiqua" w:eastAsia="Book Antiqua" w:hAnsi="Book Antiqua" w:cs="Book Antiqua"/>
          <w:color w:val="000000"/>
          <w:lang w:val="it-IT"/>
        </w:rPr>
        <w:t>Venugopal</w:t>
      </w:r>
      <w:r w:rsidR="0027617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B4EC3">
        <w:rPr>
          <w:rFonts w:ascii="Book Antiqua" w:eastAsia="Book Antiqua" w:hAnsi="Book Antiqua" w:cs="Book Antiqua"/>
          <w:color w:val="000000"/>
          <w:lang w:val="it-IT"/>
        </w:rPr>
        <w:t>C,</w:t>
      </w:r>
      <w:r w:rsidR="0027617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B4EC3">
        <w:rPr>
          <w:rFonts w:ascii="Book Antiqua" w:eastAsia="Book Antiqua" w:hAnsi="Book Antiqua" w:cs="Book Antiqua"/>
          <w:color w:val="000000"/>
          <w:lang w:val="it-IT"/>
        </w:rPr>
        <w:t>Mack</w:t>
      </w:r>
      <w:r w:rsidR="0027617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B4EC3">
        <w:rPr>
          <w:rFonts w:ascii="Book Antiqua" w:eastAsia="Book Antiqua" w:hAnsi="Book Antiqua" w:cs="Book Antiqua"/>
          <w:color w:val="000000"/>
          <w:lang w:val="it-IT"/>
        </w:rPr>
        <w:t>SC,</w:t>
      </w:r>
      <w:r w:rsidR="0027617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B4EC3">
        <w:rPr>
          <w:rFonts w:ascii="Book Antiqua" w:eastAsia="Book Antiqua" w:hAnsi="Book Antiqua" w:cs="Book Antiqua"/>
          <w:color w:val="000000"/>
          <w:lang w:val="it-IT"/>
        </w:rPr>
        <w:t>McFarlane</w:t>
      </w:r>
      <w:r w:rsidR="0027617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B4EC3">
        <w:rPr>
          <w:rFonts w:ascii="Book Antiqua" w:eastAsia="Book Antiqua" w:hAnsi="Book Antiqua" w:cs="Book Antiqua"/>
          <w:color w:val="000000"/>
          <w:lang w:val="it-IT"/>
        </w:rPr>
        <w:t>N,</w:t>
      </w:r>
      <w:r w:rsidR="0027617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B4EC3">
        <w:rPr>
          <w:rFonts w:ascii="Book Antiqua" w:eastAsia="Book Antiqua" w:hAnsi="Book Antiqua" w:cs="Book Antiqua"/>
          <w:color w:val="000000"/>
          <w:lang w:val="it-IT"/>
        </w:rPr>
        <w:t>Nolte</w:t>
      </w:r>
      <w:r w:rsidR="0027617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B4EC3">
        <w:rPr>
          <w:rFonts w:ascii="Book Antiqua" w:eastAsia="Book Antiqua" w:hAnsi="Book Antiqua" w:cs="Book Antiqua"/>
          <w:color w:val="000000"/>
          <w:lang w:val="it-IT"/>
        </w:rPr>
        <w:t>SM,</w:t>
      </w:r>
      <w:r w:rsidR="0027617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B4EC3">
        <w:rPr>
          <w:rFonts w:ascii="Book Antiqua" w:eastAsia="Book Antiqua" w:hAnsi="Book Antiqua" w:cs="Book Antiqua"/>
          <w:color w:val="000000"/>
          <w:lang w:val="it-IT"/>
        </w:rPr>
        <w:t>Scheinemann</w:t>
      </w:r>
      <w:r w:rsidR="0027617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B4EC3">
        <w:rPr>
          <w:rFonts w:ascii="Book Antiqua" w:eastAsia="Book Antiqua" w:hAnsi="Book Antiqua" w:cs="Book Antiqua"/>
          <w:color w:val="000000"/>
          <w:lang w:val="it-IT"/>
        </w:rPr>
        <w:t>K,</w:t>
      </w:r>
      <w:r w:rsidR="0027617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B4EC3">
        <w:rPr>
          <w:rFonts w:ascii="Book Antiqua" w:eastAsia="Book Antiqua" w:hAnsi="Book Antiqua" w:cs="Book Antiqua"/>
          <w:color w:val="000000"/>
          <w:lang w:val="it-IT"/>
        </w:rPr>
        <w:t>Gunnarsson</w:t>
      </w:r>
      <w:r w:rsidR="0027617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B4EC3">
        <w:rPr>
          <w:rFonts w:ascii="Book Antiqua" w:eastAsia="Book Antiqua" w:hAnsi="Book Antiqua" w:cs="Book Antiqua"/>
          <w:color w:val="000000"/>
          <w:lang w:val="it-IT"/>
        </w:rPr>
        <w:t>T,</w:t>
      </w:r>
      <w:r w:rsidR="0027617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B4EC3">
        <w:rPr>
          <w:rFonts w:ascii="Book Antiqua" w:eastAsia="Book Antiqua" w:hAnsi="Book Antiqua" w:cs="Book Antiqua"/>
          <w:color w:val="000000"/>
          <w:lang w:val="it-IT"/>
        </w:rPr>
        <w:t>Hassell</w:t>
      </w:r>
      <w:r w:rsidR="0027617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B4EC3">
        <w:rPr>
          <w:rFonts w:ascii="Book Antiqua" w:eastAsia="Book Antiqua" w:hAnsi="Book Antiqua" w:cs="Book Antiqua"/>
          <w:color w:val="000000"/>
          <w:lang w:val="it-IT"/>
        </w:rPr>
        <w:t>JA,</w:t>
      </w:r>
      <w:r w:rsidR="0027617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B4EC3">
        <w:rPr>
          <w:rFonts w:ascii="Book Antiqua" w:eastAsia="Book Antiqua" w:hAnsi="Book Antiqua" w:cs="Book Antiqua"/>
          <w:color w:val="000000"/>
          <w:lang w:val="it-IT"/>
        </w:rPr>
        <w:t>Taylor</w:t>
      </w:r>
      <w:r w:rsidR="0027617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B4EC3">
        <w:rPr>
          <w:rFonts w:ascii="Book Antiqua" w:eastAsia="Book Antiqua" w:hAnsi="Book Antiqua" w:cs="Book Antiqua"/>
          <w:color w:val="000000"/>
          <w:lang w:val="it-IT"/>
        </w:rPr>
        <w:t>MD,</w:t>
      </w:r>
      <w:r w:rsidR="0027617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B4EC3">
        <w:rPr>
          <w:rFonts w:ascii="Book Antiqua" w:eastAsia="Book Antiqua" w:hAnsi="Book Antiqua" w:cs="Book Antiqua"/>
          <w:color w:val="000000"/>
          <w:lang w:val="it-IT"/>
        </w:rPr>
        <w:t>Lee</w:t>
      </w:r>
      <w:r w:rsidR="0027617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B4EC3">
        <w:rPr>
          <w:rFonts w:ascii="Book Antiqua" w:eastAsia="Book Antiqua" w:hAnsi="Book Antiqua" w:cs="Book Antiqua"/>
          <w:color w:val="000000"/>
          <w:lang w:val="it-IT"/>
        </w:rPr>
        <w:t>C,</w:t>
      </w:r>
      <w:r w:rsidR="0027617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B4EC3">
        <w:rPr>
          <w:rFonts w:ascii="Book Antiqua" w:eastAsia="Book Antiqua" w:hAnsi="Book Antiqua" w:cs="Book Antiqua"/>
          <w:color w:val="000000"/>
          <w:lang w:val="it-IT"/>
        </w:rPr>
        <w:t>Triscott</w:t>
      </w:r>
      <w:r w:rsidR="0027617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B4EC3">
        <w:rPr>
          <w:rFonts w:ascii="Book Antiqua" w:eastAsia="Book Antiqua" w:hAnsi="Book Antiqua" w:cs="Book Antiqua"/>
          <w:color w:val="000000"/>
          <w:lang w:val="it-IT"/>
        </w:rPr>
        <w:t>J,</w:t>
      </w:r>
      <w:r w:rsidR="0027617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B4EC3">
        <w:rPr>
          <w:rFonts w:ascii="Book Antiqua" w:eastAsia="Book Antiqua" w:hAnsi="Book Antiqua" w:cs="Book Antiqua"/>
          <w:color w:val="000000"/>
          <w:lang w:val="it-IT"/>
        </w:rPr>
        <w:t>Foster</w:t>
      </w:r>
      <w:r w:rsidR="0027617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B4EC3">
        <w:rPr>
          <w:rFonts w:ascii="Book Antiqua" w:eastAsia="Book Antiqua" w:hAnsi="Book Antiqua" w:cs="Book Antiqua"/>
          <w:color w:val="000000"/>
          <w:lang w:val="it-IT"/>
        </w:rPr>
        <w:t>CM,</w:t>
      </w:r>
      <w:r w:rsidR="0027617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B4EC3">
        <w:rPr>
          <w:rFonts w:ascii="Book Antiqua" w:eastAsia="Book Antiqua" w:hAnsi="Book Antiqua" w:cs="Book Antiqua"/>
          <w:color w:val="000000"/>
          <w:lang w:val="it-IT"/>
        </w:rPr>
        <w:t>Dunham</w:t>
      </w:r>
      <w:r w:rsidR="0027617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B4EC3">
        <w:rPr>
          <w:rFonts w:ascii="Book Antiqua" w:eastAsia="Book Antiqua" w:hAnsi="Book Antiqua" w:cs="Book Antiqua"/>
          <w:color w:val="000000"/>
          <w:lang w:val="it-IT"/>
        </w:rPr>
        <w:t>C,</w:t>
      </w:r>
      <w:r w:rsidR="0027617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B4EC3">
        <w:rPr>
          <w:rFonts w:ascii="Book Antiqua" w:eastAsia="Book Antiqua" w:hAnsi="Book Antiqua" w:cs="Book Antiqua"/>
          <w:color w:val="000000"/>
          <w:lang w:val="it-IT"/>
        </w:rPr>
        <w:t>Hawkins</w:t>
      </w:r>
      <w:r w:rsidR="0027617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B4EC3">
        <w:rPr>
          <w:rFonts w:ascii="Book Antiqua" w:eastAsia="Book Antiqua" w:hAnsi="Book Antiqua" w:cs="Book Antiqua"/>
          <w:color w:val="000000"/>
          <w:lang w:val="it-IT"/>
        </w:rPr>
        <w:t>C,</w:t>
      </w:r>
      <w:r w:rsidR="0027617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B4EC3">
        <w:rPr>
          <w:rFonts w:ascii="Book Antiqua" w:eastAsia="Book Antiqua" w:hAnsi="Book Antiqua" w:cs="Book Antiqua"/>
          <w:color w:val="000000"/>
          <w:lang w:val="it-IT"/>
        </w:rPr>
        <w:t>Dunn</w:t>
      </w:r>
      <w:r w:rsidR="0027617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B4EC3">
        <w:rPr>
          <w:rFonts w:ascii="Book Antiqua" w:eastAsia="Book Antiqua" w:hAnsi="Book Antiqua" w:cs="Book Antiqua"/>
          <w:color w:val="000000"/>
          <w:lang w:val="it-IT"/>
        </w:rPr>
        <w:t>SE,</w:t>
      </w:r>
      <w:r w:rsidR="0027617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B4EC3">
        <w:rPr>
          <w:rFonts w:ascii="Book Antiqua" w:eastAsia="Book Antiqua" w:hAnsi="Book Antiqua" w:cs="Book Antiqua"/>
          <w:color w:val="000000"/>
          <w:lang w:val="it-IT"/>
        </w:rPr>
        <w:t>Singh</w:t>
      </w:r>
      <w:r w:rsidR="0027617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B4EC3">
        <w:rPr>
          <w:rFonts w:ascii="Book Antiqua" w:eastAsia="Book Antiqua" w:hAnsi="Book Antiqua" w:cs="Book Antiqua"/>
          <w:color w:val="000000"/>
          <w:lang w:val="it-IT"/>
        </w:rPr>
        <w:t>SK.</w:t>
      </w:r>
      <w:r w:rsidR="0027617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FoxG1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interacts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with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Bmi1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to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regulate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self-renewal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and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tumorigenicity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of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medulloblastoma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stem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cells.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i/>
          <w:iCs/>
          <w:color w:val="000000"/>
        </w:rPr>
        <w:t>Stem</w:t>
      </w:r>
      <w:r w:rsidR="0027617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i/>
          <w:iCs/>
          <w:color w:val="000000"/>
        </w:rPr>
        <w:t>Cells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2013;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bCs/>
          <w:color w:val="000000"/>
        </w:rPr>
        <w:t>31</w:t>
      </w:r>
      <w:r w:rsidRPr="00F74CF6">
        <w:rPr>
          <w:rFonts w:ascii="Book Antiqua" w:eastAsia="Book Antiqua" w:hAnsi="Book Antiqua" w:cs="Book Antiqua"/>
          <w:color w:val="000000"/>
        </w:rPr>
        <w:t>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1266-1277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[PMID: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23592496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DOI: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10.1002/stem.1401]</w:t>
      </w:r>
    </w:p>
    <w:p w14:paraId="110360AE" w14:textId="0DAB816B" w:rsidR="00A77B3E" w:rsidRPr="00F74CF6" w:rsidRDefault="00166C0C" w:rsidP="00F74CF6">
      <w:pPr>
        <w:snapToGrid w:val="0"/>
        <w:spacing w:line="360" w:lineRule="auto"/>
        <w:jc w:val="both"/>
        <w:rPr>
          <w:rFonts w:ascii="Book Antiqua" w:hAnsi="Book Antiqua"/>
        </w:rPr>
      </w:pPr>
      <w:r w:rsidRPr="00F74CF6">
        <w:rPr>
          <w:rFonts w:ascii="Book Antiqua" w:eastAsia="Book Antiqua" w:hAnsi="Book Antiqua" w:cs="Book Antiqua"/>
          <w:color w:val="000000"/>
        </w:rPr>
        <w:t>16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bCs/>
          <w:color w:val="000000"/>
        </w:rPr>
        <w:t>Tirosh</w:t>
      </w:r>
      <w:r w:rsidR="0027617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bCs/>
          <w:color w:val="000000"/>
        </w:rPr>
        <w:t>I</w:t>
      </w:r>
      <w:r w:rsidRPr="00F74CF6">
        <w:rPr>
          <w:rFonts w:ascii="Book Antiqua" w:eastAsia="Book Antiqua" w:hAnsi="Book Antiqua" w:cs="Book Antiqua"/>
          <w:color w:val="000000"/>
        </w:rPr>
        <w:t>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Venteicher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AS,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Hebert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Escalante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LE,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Patel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AP,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Yizhak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K,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Fisher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JM,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Rodman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Mount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Filbin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MG,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Neftel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Desai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N,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Nyman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J,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Izar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B,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Luo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CC,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Francis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JM,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Patel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AA,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Onozato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ML,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Riggi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N,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Livak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KJ,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Gennert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Satija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Nahed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BV,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Curry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WT,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Martuza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RL,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Mylvaganam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Iafrate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AJ,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Frosch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MP,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Golub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TR,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Rivera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MN,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Getz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G,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lastRenderedPageBreak/>
        <w:t>Rozenblatt-Rosen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Cahill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DP,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Monje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Bernstein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BE,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Louis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DN,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Regev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Suvà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ML.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Single-cell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RNA-seq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supports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developmental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hierarchy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human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oligodendroglioma.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i/>
          <w:iCs/>
          <w:color w:val="000000"/>
        </w:rPr>
        <w:t>Nature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2016;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bCs/>
          <w:color w:val="000000"/>
        </w:rPr>
        <w:t>539</w:t>
      </w:r>
      <w:r w:rsidRPr="00F74CF6">
        <w:rPr>
          <w:rFonts w:ascii="Book Antiqua" w:eastAsia="Book Antiqua" w:hAnsi="Book Antiqua" w:cs="Book Antiqua"/>
          <w:color w:val="000000"/>
        </w:rPr>
        <w:t>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309-313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[PMID: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27806376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DOI: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10.1038/nature20123]</w:t>
      </w:r>
    </w:p>
    <w:p w14:paraId="49A09FA5" w14:textId="35061A39" w:rsidR="00A77B3E" w:rsidRPr="00F74CF6" w:rsidRDefault="00166C0C" w:rsidP="00F74CF6">
      <w:pPr>
        <w:snapToGrid w:val="0"/>
        <w:spacing w:line="360" w:lineRule="auto"/>
        <w:jc w:val="both"/>
        <w:rPr>
          <w:rFonts w:ascii="Book Antiqua" w:hAnsi="Book Antiqua"/>
        </w:rPr>
      </w:pPr>
      <w:r w:rsidRPr="00F74CF6">
        <w:rPr>
          <w:rFonts w:ascii="Book Antiqua" w:eastAsia="Book Antiqua" w:hAnsi="Book Antiqua" w:cs="Book Antiqua"/>
          <w:color w:val="000000"/>
        </w:rPr>
        <w:t>17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bCs/>
          <w:color w:val="000000"/>
        </w:rPr>
        <w:t>Kim</w:t>
      </w:r>
      <w:r w:rsidR="0027617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bCs/>
          <w:color w:val="000000"/>
        </w:rPr>
        <w:t>WT</w:t>
      </w:r>
      <w:r w:rsidRPr="00F74CF6">
        <w:rPr>
          <w:rFonts w:ascii="Book Antiqua" w:eastAsia="Book Antiqua" w:hAnsi="Book Antiqua" w:cs="Book Antiqua"/>
          <w:color w:val="000000"/>
        </w:rPr>
        <w:t>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Ryu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CJ.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Cancer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stem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cell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surface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markers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normal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stem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cells.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i/>
          <w:iCs/>
          <w:color w:val="000000"/>
        </w:rPr>
        <w:t>BMB</w:t>
      </w:r>
      <w:r w:rsidR="0027617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2017;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bCs/>
          <w:color w:val="000000"/>
        </w:rPr>
        <w:t>50</w:t>
      </w:r>
      <w:r w:rsidRPr="00F74CF6">
        <w:rPr>
          <w:rFonts w:ascii="Book Antiqua" w:eastAsia="Book Antiqua" w:hAnsi="Book Antiqua" w:cs="Book Antiqua"/>
          <w:color w:val="000000"/>
        </w:rPr>
        <w:t>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285-298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[PMID: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28270302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DOI: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10.5483/BMBRep.2017.50.6.039]</w:t>
      </w:r>
    </w:p>
    <w:p w14:paraId="32194BC4" w14:textId="081DCB75" w:rsidR="00A77B3E" w:rsidRPr="00F74CF6" w:rsidRDefault="00166C0C" w:rsidP="00F74CF6">
      <w:pPr>
        <w:snapToGrid w:val="0"/>
        <w:spacing w:line="360" w:lineRule="auto"/>
        <w:jc w:val="both"/>
        <w:rPr>
          <w:rFonts w:ascii="Book Antiqua" w:hAnsi="Book Antiqua"/>
        </w:rPr>
      </w:pPr>
      <w:r w:rsidRPr="00F74CF6">
        <w:rPr>
          <w:rFonts w:ascii="Book Antiqua" w:eastAsia="Book Antiqua" w:hAnsi="Book Antiqua" w:cs="Book Antiqua"/>
          <w:color w:val="000000"/>
        </w:rPr>
        <w:t>18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bCs/>
          <w:color w:val="000000"/>
        </w:rPr>
        <w:t>Beier</w:t>
      </w:r>
      <w:r w:rsidR="0027617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F74CF6">
        <w:rPr>
          <w:rFonts w:ascii="Book Antiqua" w:eastAsia="Book Antiqua" w:hAnsi="Book Antiqua" w:cs="Book Antiqua"/>
          <w:color w:val="000000"/>
        </w:rPr>
        <w:t>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Hau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Proescholdt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Lohmeier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Wischhusen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J,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Oefner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PJ,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Aigner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L,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Brawanski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Bogdahn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U,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Beier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CP.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CD133(+)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and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CD133(-)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glioblastoma-derived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cancer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stem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cells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show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differential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growth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characteristics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and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molecular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profiles.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27617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2007;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bCs/>
          <w:color w:val="000000"/>
        </w:rPr>
        <w:t>67</w:t>
      </w:r>
      <w:r w:rsidRPr="00F74CF6">
        <w:rPr>
          <w:rFonts w:ascii="Book Antiqua" w:eastAsia="Book Antiqua" w:hAnsi="Book Antiqua" w:cs="Book Antiqua"/>
          <w:color w:val="000000"/>
        </w:rPr>
        <w:t>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4010-4015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[PMID: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17483311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DOI: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10.1158/0008-5472.CAN-06-4180]</w:t>
      </w:r>
    </w:p>
    <w:p w14:paraId="0F7C7B58" w14:textId="6B23F8E8" w:rsidR="00A77B3E" w:rsidRPr="00F74CF6" w:rsidRDefault="00166C0C" w:rsidP="00F74CF6">
      <w:pPr>
        <w:snapToGrid w:val="0"/>
        <w:spacing w:line="360" w:lineRule="auto"/>
        <w:jc w:val="both"/>
        <w:rPr>
          <w:rFonts w:ascii="Book Antiqua" w:hAnsi="Book Antiqua"/>
        </w:rPr>
      </w:pPr>
      <w:r w:rsidRPr="00F02F09">
        <w:rPr>
          <w:rFonts w:ascii="Book Antiqua" w:eastAsia="Book Antiqua" w:hAnsi="Book Antiqua" w:cs="Book Antiqua"/>
          <w:color w:val="000000"/>
          <w:highlight w:val="yellow"/>
        </w:rPr>
        <w:t>19</w:t>
      </w:r>
      <w:r w:rsidR="0027617D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F02F09">
        <w:rPr>
          <w:rFonts w:ascii="Book Antiqua" w:eastAsia="Book Antiqua" w:hAnsi="Book Antiqua" w:cs="Book Antiqua"/>
          <w:b/>
          <w:bCs/>
          <w:color w:val="000000"/>
          <w:highlight w:val="yellow"/>
        </w:rPr>
        <w:t>Singh</w:t>
      </w:r>
      <w:r w:rsidR="0027617D">
        <w:rPr>
          <w:rFonts w:ascii="Book Antiqua" w:eastAsia="Book Antiqua" w:hAnsi="Book Antiqua" w:cs="Book Antiqua"/>
          <w:b/>
          <w:bCs/>
          <w:color w:val="000000"/>
          <w:highlight w:val="yellow"/>
        </w:rPr>
        <w:t xml:space="preserve"> </w:t>
      </w:r>
      <w:r w:rsidRPr="00F02F09">
        <w:rPr>
          <w:rFonts w:ascii="Book Antiqua" w:eastAsia="Book Antiqua" w:hAnsi="Book Antiqua" w:cs="Book Antiqua"/>
          <w:b/>
          <w:bCs/>
          <w:color w:val="000000"/>
          <w:highlight w:val="yellow"/>
        </w:rPr>
        <w:t>SK</w:t>
      </w:r>
      <w:r w:rsidRPr="00A20736">
        <w:rPr>
          <w:rFonts w:ascii="Book Antiqua" w:eastAsia="Book Antiqua" w:hAnsi="Book Antiqua" w:cs="Book Antiqua"/>
          <w:color w:val="000000"/>
          <w:highlight w:val="yellow"/>
        </w:rPr>
        <w:t>,</w:t>
      </w:r>
      <w:r w:rsidR="0027617D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F02F09">
        <w:rPr>
          <w:rFonts w:ascii="Book Antiqua" w:eastAsia="Book Antiqua" w:hAnsi="Book Antiqua" w:cs="Book Antiqua"/>
          <w:color w:val="000000"/>
          <w:highlight w:val="yellow"/>
        </w:rPr>
        <w:t>Venugopal</w:t>
      </w:r>
      <w:r w:rsidR="0027617D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F02F09">
        <w:rPr>
          <w:rFonts w:ascii="Book Antiqua" w:eastAsia="Book Antiqua" w:hAnsi="Book Antiqua" w:cs="Book Antiqua"/>
          <w:color w:val="000000"/>
          <w:highlight w:val="yellow"/>
        </w:rPr>
        <w:t>C.</w:t>
      </w:r>
      <w:r w:rsidR="0027617D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F02F09">
        <w:rPr>
          <w:rFonts w:ascii="Book Antiqua" w:eastAsia="Book Antiqua" w:hAnsi="Book Antiqua" w:cs="Book Antiqua"/>
          <w:color w:val="000000"/>
          <w:highlight w:val="yellow"/>
        </w:rPr>
        <w:t>Brain</w:t>
      </w:r>
      <w:r w:rsidR="0027617D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F02F09">
        <w:rPr>
          <w:rFonts w:ascii="Book Antiqua" w:eastAsia="Book Antiqua" w:hAnsi="Book Antiqua" w:cs="Book Antiqua"/>
          <w:color w:val="000000"/>
          <w:highlight w:val="yellow"/>
        </w:rPr>
        <w:t>Tumor</w:t>
      </w:r>
      <w:r w:rsidR="0027617D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F02F09">
        <w:rPr>
          <w:rFonts w:ascii="Book Antiqua" w:eastAsia="Book Antiqua" w:hAnsi="Book Antiqua" w:cs="Book Antiqua"/>
          <w:color w:val="000000"/>
          <w:highlight w:val="yellow"/>
        </w:rPr>
        <w:t>Stem</w:t>
      </w:r>
      <w:r w:rsidR="0027617D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F02F09">
        <w:rPr>
          <w:rFonts w:ascii="Book Antiqua" w:eastAsia="Book Antiqua" w:hAnsi="Book Antiqua" w:cs="Book Antiqua"/>
          <w:color w:val="000000"/>
          <w:highlight w:val="yellow"/>
        </w:rPr>
        <w:t>Cells</w:t>
      </w:r>
      <w:r w:rsidR="0027617D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F02F09">
        <w:rPr>
          <w:rFonts w:ascii="Book Antiqua" w:eastAsia="Book Antiqua" w:hAnsi="Book Antiqua" w:cs="Book Antiqua"/>
          <w:color w:val="000000"/>
          <w:highlight w:val="yellow"/>
        </w:rPr>
        <w:t>Methods</w:t>
      </w:r>
      <w:r w:rsidR="0027617D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F02F09">
        <w:rPr>
          <w:rFonts w:ascii="Book Antiqua" w:eastAsia="Book Antiqua" w:hAnsi="Book Antiqua" w:cs="Book Antiqua"/>
          <w:color w:val="000000"/>
          <w:highlight w:val="yellow"/>
        </w:rPr>
        <w:t>and</w:t>
      </w:r>
      <w:r w:rsidR="0027617D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F02F09">
        <w:rPr>
          <w:rFonts w:ascii="Book Antiqua" w:eastAsia="Book Antiqua" w:hAnsi="Book Antiqua" w:cs="Book Antiqua"/>
          <w:color w:val="000000"/>
          <w:highlight w:val="yellow"/>
        </w:rPr>
        <w:t>Protocols</w:t>
      </w:r>
      <w:r w:rsidR="0027617D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F02F09">
        <w:rPr>
          <w:rFonts w:ascii="Book Antiqua" w:eastAsia="Book Antiqua" w:hAnsi="Book Antiqua" w:cs="Book Antiqua"/>
          <w:color w:val="000000"/>
          <w:highlight w:val="yellow"/>
        </w:rPr>
        <w:t>Methods</w:t>
      </w:r>
      <w:r w:rsidR="0027617D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F02F09">
        <w:rPr>
          <w:rFonts w:ascii="Book Antiqua" w:eastAsia="Book Antiqua" w:hAnsi="Book Antiqua" w:cs="Book Antiqua"/>
          <w:color w:val="000000"/>
          <w:highlight w:val="yellow"/>
        </w:rPr>
        <w:t>in</w:t>
      </w:r>
      <w:r w:rsidR="0027617D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F02F09">
        <w:rPr>
          <w:rFonts w:ascii="Book Antiqua" w:eastAsia="Book Antiqua" w:hAnsi="Book Antiqua" w:cs="Book Antiqua"/>
          <w:color w:val="000000"/>
          <w:highlight w:val="yellow"/>
        </w:rPr>
        <w:t>Molecular</w:t>
      </w:r>
      <w:r w:rsidR="0027617D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F02F09">
        <w:rPr>
          <w:rFonts w:ascii="Book Antiqua" w:eastAsia="Book Antiqua" w:hAnsi="Book Antiqua" w:cs="Book Antiqua"/>
          <w:color w:val="000000"/>
          <w:highlight w:val="yellow"/>
        </w:rPr>
        <w:t>Biology</w:t>
      </w:r>
      <w:r w:rsidR="0027617D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F02F09">
        <w:rPr>
          <w:rFonts w:ascii="Book Antiqua" w:eastAsia="Book Antiqua" w:hAnsi="Book Antiqua" w:cs="Book Antiqua"/>
          <w:color w:val="000000"/>
          <w:highlight w:val="yellow"/>
        </w:rPr>
        <w:t>1869.</w:t>
      </w:r>
      <w:r w:rsidR="0027617D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F02F09">
        <w:rPr>
          <w:rFonts w:ascii="Book Antiqua" w:eastAsia="Book Antiqua" w:hAnsi="Book Antiqua" w:cs="Book Antiqua"/>
          <w:color w:val="000000"/>
          <w:highlight w:val="yellow"/>
        </w:rPr>
        <w:t>Humana</w:t>
      </w:r>
      <w:r w:rsidR="0027617D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F02F09">
        <w:rPr>
          <w:rFonts w:ascii="Book Antiqua" w:eastAsia="Book Antiqua" w:hAnsi="Book Antiqua" w:cs="Book Antiqua"/>
          <w:color w:val="000000"/>
          <w:highlight w:val="yellow"/>
        </w:rPr>
        <w:t>Press,</w:t>
      </w:r>
      <w:r w:rsidR="0027617D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F02F09">
        <w:rPr>
          <w:rFonts w:ascii="Book Antiqua" w:eastAsia="Book Antiqua" w:hAnsi="Book Antiqua" w:cs="Book Antiqua"/>
          <w:color w:val="000000"/>
          <w:highlight w:val="yellow"/>
        </w:rPr>
        <w:t>New</w:t>
      </w:r>
      <w:r w:rsidR="0027617D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F02F09">
        <w:rPr>
          <w:rFonts w:ascii="Book Antiqua" w:eastAsia="Book Antiqua" w:hAnsi="Book Antiqua" w:cs="Book Antiqua"/>
          <w:color w:val="000000"/>
          <w:highlight w:val="yellow"/>
        </w:rPr>
        <w:t>York:</w:t>
      </w:r>
      <w:r w:rsidR="0027617D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F02F09">
        <w:rPr>
          <w:rFonts w:ascii="Book Antiqua" w:eastAsia="Book Antiqua" w:hAnsi="Book Antiqua" w:cs="Book Antiqua"/>
          <w:color w:val="000000"/>
          <w:highlight w:val="yellow"/>
        </w:rPr>
        <w:t>Springer</w:t>
      </w:r>
      <w:r w:rsidR="0027617D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F02F09">
        <w:rPr>
          <w:rFonts w:ascii="Book Antiqua" w:eastAsia="Book Antiqua" w:hAnsi="Book Antiqua" w:cs="Book Antiqua"/>
          <w:color w:val="000000"/>
          <w:highlight w:val="yellow"/>
        </w:rPr>
        <w:t>New</w:t>
      </w:r>
      <w:r w:rsidR="0027617D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F02F09">
        <w:rPr>
          <w:rFonts w:ascii="Book Antiqua" w:eastAsia="Book Antiqua" w:hAnsi="Book Antiqua" w:cs="Book Antiqua"/>
          <w:color w:val="000000"/>
          <w:highlight w:val="yellow"/>
        </w:rPr>
        <w:t>York,</w:t>
      </w:r>
      <w:r w:rsidR="0027617D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F02F09">
        <w:rPr>
          <w:rFonts w:ascii="Book Antiqua" w:eastAsia="Book Antiqua" w:hAnsi="Book Antiqua" w:cs="Book Antiqua"/>
          <w:color w:val="000000"/>
          <w:highlight w:val="yellow"/>
        </w:rPr>
        <w:t>2019:</w:t>
      </w:r>
      <w:r w:rsidR="0027617D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F02F09">
        <w:rPr>
          <w:rFonts w:ascii="Book Antiqua" w:eastAsia="Book Antiqua" w:hAnsi="Book Antiqua" w:cs="Book Antiqua"/>
          <w:color w:val="000000"/>
          <w:highlight w:val="yellow"/>
        </w:rPr>
        <w:t>1869</w:t>
      </w:r>
    </w:p>
    <w:p w14:paraId="359489FB" w14:textId="29DDFEA1" w:rsidR="00A77B3E" w:rsidRPr="00F74CF6" w:rsidRDefault="00166C0C" w:rsidP="00F74CF6">
      <w:pPr>
        <w:snapToGrid w:val="0"/>
        <w:spacing w:line="360" w:lineRule="auto"/>
        <w:jc w:val="both"/>
        <w:rPr>
          <w:rFonts w:ascii="Book Antiqua" w:hAnsi="Book Antiqua"/>
        </w:rPr>
      </w:pPr>
      <w:r w:rsidRPr="00F74CF6">
        <w:rPr>
          <w:rFonts w:ascii="Book Antiqua" w:eastAsia="Book Antiqua" w:hAnsi="Book Antiqua" w:cs="Book Antiqua"/>
          <w:color w:val="000000"/>
        </w:rPr>
        <w:t>20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bCs/>
          <w:color w:val="000000"/>
        </w:rPr>
        <w:t>Glumac</w:t>
      </w:r>
      <w:r w:rsidR="0027617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bCs/>
          <w:color w:val="000000"/>
        </w:rPr>
        <w:t>PM</w:t>
      </w:r>
      <w:r w:rsidRPr="00F74CF6">
        <w:rPr>
          <w:rFonts w:ascii="Book Antiqua" w:eastAsia="Book Antiqua" w:hAnsi="Book Antiqua" w:cs="Book Antiqua"/>
          <w:color w:val="000000"/>
        </w:rPr>
        <w:t>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LeBeau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AM.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role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of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CD133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cancer: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concise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review.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27617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i/>
          <w:iCs/>
          <w:color w:val="000000"/>
        </w:rPr>
        <w:t>Transl</w:t>
      </w:r>
      <w:r w:rsidR="0027617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2018;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F74CF6">
        <w:rPr>
          <w:rFonts w:ascii="Book Antiqua" w:eastAsia="Book Antiqua" w:hAnsi="Book Antiqua" w:cs="Book Antiqua"/>
          <w:color w:val="000000"/>
        </w:rPr>
        <w:t>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18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[PMID: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29984391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DOI: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10.1186/s40169-018-0198-1]</w:t>
      </w:r>
    </w:p>
    <w:p w14:paraId="1E7E1FB4" w14:textId="60525296" w:rsidR="00A77B3E" w:rsidRPr="00F74CF6" w:rsidRDefault="00166C0C" w:rsidP="00F74CF6">
      <w:pPr>
        <w:snapToGrid w:val="0"/>
        <w:spacing w:line="360" w:lineRule="auto"/>
        <w:jc w:val="both"/>
        <w:rPr>
          <w:rFonts w:ascii="Book Antiqua" w:hAnsi="Book Antiqua"/>
        </w:rPr>
      </w:pPr>
      <w:r w:rsidRPr="00F74CF6">
        <w:rPr>
          <w:rFonts w:ascii="Book Antiqua" w:eastAsia="Book Antiqua" w:hAnsi="Book Antiqua" w:cs="Book Antiqua"/>
          <w:color w:val="000000"/>
        </w:rPr>
        <w:t>21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bCs/>
          <w:color w:val="000000"/>
        </w:rPr>
        <w:t>Cheng</w:t>
      </w:r>
      <w:r w:rsidR="0027617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bCs/>
          <w:color w:val="000000"/>
        </w:rPr>
        <w:t>JX</w:t>
      </w:r>
      <w:r w:rsidRPr="00F74CF6">
        <w:rPr>
          <w:rFonts w:ascii="Book Antiqua" w:eastAsia="Book Antiqua" w:hAnsi="Book Antiqua" w:cs="Book Antiqua"/>
          <w:color w:val="000000"/>
        </w:rPr>
        <w:t>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Liu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BL,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Zhang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X.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How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powerful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CD133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cancer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stem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cell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marker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brain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tumors?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27617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i/>
          <w:iCs/>
          <w:color w:val="000000"/>
        </w:rPr>
        <w:t>Treat</w:t>
      </w:r>
      <w:r w:rsidR="0027617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2009;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bCs/>
          <w:color w:val="000000"/>
        </w:rPr>
        <w:t>35</w:t>
      </w:r>
      <w:r w:rsidRPr="00F74CF6">
        <w:rPr>
          <w:rFonts w:ascii="Book Antiqua" w:eastAsia="Book Antiqua" w:hAnsi="Book Antiqua" w:cs="Book Antiqua"/>
          <w:color w:val="000000"/>
        </w:rPr>
        <w:t>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403-408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[PMID: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19369008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DOI: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10.1016/j.ctrv.2009.03.002]</w:t>
      </w:r>
    </w:p>
    <w:p w14:paraId="6792F4BC" w14:textId="527938F7" w:rsidR="00A77B3E" w:rsidRPr="00F74CF6" w:rsidRDefault="00166C0C" w:rsidP="00F74CF6">
      <w:pPr>
        <w:snapToGrid w:val="0"/>
        <w:spacing w:line="360" w:lineRule="auto"/>
        <w:jc w:val="both"/>
        <w:rPr>
          <w:rFonts w:ascii="Book Antiqua" w:hAnsi="Book Antiqua"/>
        </w:rPr>
      </w:pPr>
      <w:r w:rsidRPr="00F74CF6">
        <w:rPr>
          <w:rFonts w:ascii="Book Antiqua" w:eastAsia="Book Antiqua" w:hAnsi="Book Antiqua" w:cs="Book Antiqua"/>
          <w:color w:val="000000"/>
        </w:rPr>
        <w:t>22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bCs/>
          <w:color w:val="000000"/>
        </w:rPr>
        <w:t>Miele</w:t>
      </w:r>
      <w:r w:rsidR="0027617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F74CF6">
        <w:rPr>
          <w:rFonts w:ascii="Book Antiqua" w:eastAsia="Book Antiqua" w:hAnsi="Book Antiqua" w:cs="Book Antiqua"/>
          <w:color w:val="000000"/>
        </w:rPr>
        <w:t>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Po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Mastronuzzi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Carai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Besharat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ZM,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Pediconi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N,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Abballe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L,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Catanzaro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G,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Sabato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Smaele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E,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Canettieri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G,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Di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Marcotullio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L,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Vacca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Mai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Levrero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Pfister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SM,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Kool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Giangaspero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F,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Locatelli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F,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Ferretti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E.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Downregulation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of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miR-326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and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its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host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gene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β-arrestin1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induces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pro-survival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activity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of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E2F1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and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promotes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medulloblastoma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growth.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27617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2021;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bCs/>
          <w:color w:val="000000"/>
        </w:rPr>
        <w:t>15</w:t>
      </w:r>
      <w:r w:rsidRPr="00F74CF6">
        <w:rPr>
          <w:rFonts w:ascii="Book Antiqua" w:eastAsia="Book Antiqua" w:hAnsi="Book Antiqua" w:cs="Book Antiqua"/>
          <w:color w:val="000000"/>
        </w:rPr>
        <w:t>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523-542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[PMID: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32920979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DOI: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10.1002/1878-0261.12800]</w:t>
      </w:r>
    </w:p>
    <w:p w14:paraId="0BC3C0EB" w14:textId="7E9A347E" w:rsidR="00A77B3E" w:rsidRPr="00F74CF6" w:rsidRDefault="00166C0C" w:rsidP="00F74CF6">
      <w:pPr>
        <w:snapToGrid w:val="0"/>
        <w:spacing w:line="360" w:lineRule="auto"/>
        <w:jc w:val="both"/>
        <w:rPr>
          <w:rFonts w:ascii="Book Antiqua" w:hAnsi="Book Antiqua"/>
        </w:rPr>
      </w:pPr>
      <w:r w:rsidRPr="00F74CF6">
        <w:rPr>
          <w:rFonts w:ascii="Book Antiqua" w:eastAsia="Book Antiqua" w:hAnsi="Book Antiqua" w:cs="Book Antiqua"/>
          <w:color w:val="000000"/>
        </w:rPr>
        <w:t>23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bCs/>
          <w:color w:val="000000"/>
        </w:rPr>
        <w:t>Abbaszadegan</w:t>
      </w:r>
      <w:r w:rsidR="0027617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bCs/>
          <w:color w:val="000000"/>
        </w:rPr>
        <w:t>MR</w:t>
      </w:r>
      <w:r w:rsidRPr="00F74CF6">
        <w:rPr>
          <w:rFonts w:ascii="Book Antiqua" w:eastAsia="Book Antiqua" w:hAnsi="Book Antiqua" w:cs="Book Antiqua"/>
          <w:color w:val="000000"/>
        </w:rPr>
        <w:t>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Bagheri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V,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Razavi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MS,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Momtazi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AA,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Sahebkar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Gholamin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Isolation,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identification,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and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characterization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of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cancer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stem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cells: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review.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i/>
          <w:iCs/>
          <w:color w:val="000000"/>
        </w:rPr>
        <w:t>J</w:t>
      </w:r>
      <w:r w:rsidR="0027617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27617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i/>
          <w:iCs/>
          <w:color w:val="000000"/>
        </w:rPr>
        <w:t>Physiol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2017;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bCs/>
          <w:color w:val="000000"/>
        </w:rPr>
        <w:t>232</w:t>
      </w:r>
      <w:r w:rsidRPr="00F74CF6">
        <w:rPr>
          <w:rFonts w:ascii="Book Antiqua" w:eastAsia="Book Antiqua" w:hAnsi="Book Antiqua" w:cs="Book Antiqua"/>
          <w:color w:val="000000"/>
        </w:rPr>
        <w:t>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2008-2018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[PMID: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28019667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DOI: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10.1002/jcp.25759]</w:t>
      </w:r>
    </w:p>
    <w:p w14:paraId="6FCCAB12" w14:textId="669F1C4C" w:rsidR="00A77B3E" w:rsidRPr="00F74CF6" w:rsidRDefault="00166C0C" w:rsidP="00F74CF6">
      <w:pPr>
        <w:snapToGrid w:val="0"/>
        <w:spacing w:line="360" w:lineRule="auto"/>
        <w:jc w:val="both"/>
        <w:rPr>
          <w:rFonts w:ascii="Book Antiqua" w:hAnsi="Book Antiqua"/>
        </w:rPr>
      </w:pPr>
      <w:r w:rsidRPr="00F74CF6">
        <w:rPr>
          <w:rFonts w:ascii="Book Antiqua" w:eastAsia="Book Antiqua" w:hAnsi="Book Antiqua" w:cs="Book Antiqua"/>
          <w:color w:val="000000"/>
        </w:rPr>
        <w:t>24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bCs/>
          <w:color w:val="000000"/>
        </w:rPr>
        <w:t>Jonasson</w:t>
      </w:r>
      <w:r w:rsidR="0027617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F74CF6">
        <w:rPr>
          <w:rFonts w:ascii="Book Antiqua" w:eastAsia="Book Antiqua" w:hAnsi="Book Antiqua" w:cs="Book Antiqua"/>
          <w:color w:val="000000"/>
        </w:rPr>
        <w:t>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Ghannoum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Persson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E,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Karlsson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J,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Kroneis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Larsson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E,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Landberg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G,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Ståhlberg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Identification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of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Breast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Cancer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Stem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Cell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Related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Genes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Using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Functional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Cellular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Assays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Combined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With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Single-Cell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RNA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Sequencing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MDA-MB-231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Cells.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27617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i/>
          <w:iCs/>
          <w:color w:val="000000"/>
        </w:rPr>
        <w:t>Genet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2019;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F74CF6">
        <w:rPr>
          <w:rFonts w:ascii="Book Antiqua" w:eastAsia="Book Antiqua" w:hAnsi="Book Antiqua" w:cs="Book Antiqua"/>
          <w:color w:val="000000"/>
        </w:rPr>
        <w:t>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500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[PMID: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31191614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DOI: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10.3389/fgene.2019.00500]</w:t>
      </w:r>
    </w:p>
    <w:p w14:paraId="19CBB81E" w14:textId="5C55525C" w:rsidR="00A77B3E" w:rsidRPr="00F74CF6" w:rsidRDefault="00166C0C" w:rsidP="00F74CF6">
      <w:pPr>
        <w:snapToGrid w:val="0"/>
        <w:spacing w:line="360" w:lineRule="auto"/>
        <w:jc w:val="both"/>
        <w:rPr>
          <w:rFonts w:ascii="Book Antiqua" w:hAnsi="Book Antiqua"/>
        </w:rPr>
      </w:pPr>
      <w:r w:rsidRPr="00F74CF6">
        <w:rPr>
          <w:rFonts w:ascii="Book Antiqua" w:eastAsia="Book Antiqua" w:hAnsi="Book Antiqua" w:cs="Book Antiqua"/>
          <w:color w:val="000000"/>
        </w:rPr>
        <w:lastRenderedPageBreak/>
        <w:t>25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bCs/>
          <w:color w:val="000000"/>
        </w:rPr>
        <w:t>Rodriguez-Meira</w:t>
      </w:r>
      <w:r w:rsidR="0027617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F74CF6">
        <w:rPr>
          <w:rFonts w:ascii="Book Antiqua" w:eastAsia="Book Antiqua" w:hAnsi="Book Antiqua" w:cs="Book Antiqua"/>
          <w:color w:val="000000"/>
        </w:rPr>
        <w:t>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Buck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G,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Clark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SA,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Povinelli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BJ,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Alcolea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V,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Louka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E,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McGowan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Hamblin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Sousos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N,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Barkas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N,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Giustacchini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Psaila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B,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Jacobsen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SEW,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Thongjuea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Mead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AJ.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Unravelling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Intratumoral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Heterogeneity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through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High-Sensitivity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Single-Cell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Mutational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Analysis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and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Parallel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RNA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Sequencing.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27617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2019;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bCs/>
          <w:color w:val="000000"/>
        </w:rPr>
        <w:t>73</w:t>
      </w:r>
      <w:r w:rsidRPr="00F74CF6">
        <w:rPr>
          <w:rFonts w:ascii="Book Antiqua" w:eastAsia="Book Antiqua" w:hAnsi="Book Antiqua" w:cs="Book Antiqua"/>
          <w:color w:val="000000"/>
        </w:rPr>
        <w:t>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1292-1305.e8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[PMID: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30765193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DOI: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10.1016/j.molcel.2019.01.009]</w:t>
      </w:r>
    </w:p>
    <w:p w14:paraId="37632400" w14:textId="069C3C1F" w:rsidR="00A77B3E" w:rsidRPr="00F74CF6" w:rsidRDefault="00166C0C" w:rsidP="00F74CF6">
      <w:pPr>
        <w:snapToGrid w:val="0"/>
        <w:spacing w:line="360" w:lineRule="auto"/>
        <w:jc w:val="both"/>
        <w:rPr>
          <w:rFonts w:ascii="Book Antiqua" w:hAnsi="Book Antiqua"/>
        </w:rPr>
      </w:pPr>
      <w:r w:rsidRPr="00F74CF6">
        <w:rPr>
          <w:rFonts w:ascii="Book Antiqua" w:eastAsia="Book Antiqua" w:hAnsi="Book Antiqua" w:cs="Book Antiqua"/>
          <w:color w:val="000000"/>
        </w:rPr>
        <w:t>26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bCs/>
          <w:color w:val="000000"/>
        </w:rPr>
        <w:t>Akbarzadeh</w:t>
      </w:r>
      <w:r w:rsidR="0027617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F74CF6">
        <w:rPr>
          <w:rFonts w:ascii="Book Antiqua" w:eastAsia="Book Antiqua" w:hAnsi="Book Antiqua" w:cs="Book Antiqua"/>
          <w:color w:val="000000"/>
        </w:rPr>
        <w:t>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Maroufi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NF,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Tazehkand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AP,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Akbarzadeh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Bastani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Safdari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Farzane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Fattahi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Nejabati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HR,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Nouri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Samadi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N.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Current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approaches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identification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and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isolation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of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cancer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stem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cells.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i/>
          <w:iCs/>
          <w:color w:val="000000"/>
        </w:rPr>
        <w:t>J</w:t>
      </w:r>
      <w:r w:rsidR="0027617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27617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i/>
          <w:iCs/>
          <w:color w:val="000000"/>
        </w:rPr>
        <w:t>Physiol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2019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[PMID: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30741412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DOI: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10.1002/jcp.28271]</w:t>
      </w:r>
    </w:p>
    <w:p w14:paraId="7168EA51" w14:textId="02CA1D32" w:rsidR="00A77B3E" w:rsidRPr="00F74CF6" w:rsidRDefault="00166C0C" w:rsidP="00F74CF6">
      <w:pPr>
        <w:snapToGrid w:val="0"/>
        <w:spacing w:line="360" w:lineRule="auto"/>
        <w:jc w:val="both"/>
        <w:rPr>
          <w:rFonts w:ascii="Book Antiqua" w:hAnsi="Book Antiqua"/>
        </w:rPr>
      </w:pPr>
      <w:r w:rsidRPr="00F74CF6">
        <w:rPr>
          <w:rFonts w:ascii="Book Antiqua" w:eastAsia="Book Antiqua" w:hAnsi="Book Antiqua" w:cs="Book Antiqua"/>
          <w:color w:val="000000"/>
        </w:rPr>
        <w:t>27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bCs/>
          <w:color w:val="000000"/>
        </w:rPr>
        <w:t>Chen</w:t>
      </w:r>
      <w:r w:rsidR="0027617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F74CF6">
        <w:rPr>
          <w:rFonts w:ascii="Book Antiqua" w:eastAsia="Book Antiqua" w:hAnsi="Book Antiqua" w:cs="Book Antiqua"/>
          <w:color w:val="000000"/>
        </w:rPr>
        <w:t>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Li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Y,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Yu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TS,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McKay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RM,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Burns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DK,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Kernie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SG,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Parada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LF.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restricted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cell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population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propagates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glioblastoma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growth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after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chemotherapy.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i/>
          <w:iCs/>
          <w:color w:val="000000"/>
        </w:rPr>
        <w:t>Nature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2012;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bCs/>
          <w:color w:val="000000"/>
        </w:rPr>
        <w:t>488</w:t>
      </w:r>
      <w:r w:rsidRPr="00F74CF6">
        <w:rPr>
          <w:rFonts w:ascii="Book Antiqua" w:eastAsia="Book Antiqua" w:hAnsi="Book Antiqua" w:cs="Book Antiqua"/>
          <w:color w:val="000000"/>
        </w:rPr>
        <w:t>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522-526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[PMID: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22854781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DOI: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10.1038/nature11287]</w:t>
      </w:r>
    </w:p>
    <w:p w14:paraId="60F208DB" w14:textId="4CF21836" w:rsidR="00A77B3E" w:rsidRPr="00F74CF6" w:rsidRDefault="00166C0C" w:rsidP="00F74CF6">
      <w:pPr>
        <w:snapToGrid w:val="0"/>
        <w:spacing w:line="360" w:lineRule="auto"/>
        <w:jc w:val="both"/>
        <w:rPr>
          <w:rFonts w:ascii="Book Antiqua" w:hAnsi="Book Antiqua"/>
        </w:rPr>
      </w:pPr>
      <w:r w:rsidRPr="00F74CF6">
        <w:rPr>
          <w:rFonts w:ascii="Book Antiqua" w:eastAsia="Book Antiqua" w:hAnsi="Book Antiqua" w:cs="Book Antiqua"/>
          <w:color w:val="000000"/>
        </w:rPr>
        <w:t>28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bCs/>
          <w:color w:val="000000"/>
        </w:rPr>
        <w:t>Bao</w:t>
      </w:r>
      <w:r w:rsidR="0027617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F74CF6">
        <w:rPr>
          <w:rFonts w:ascii="Book Antiqua" w:eastAsia="Book Antiqua" w:hAnsi="Book Antiqua" w:cs="Book Antiqua"/>
          <w:color w:val="000000"/>
        </w:rPr>
        <w:t>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Wu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Q,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McLendon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RE,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Hao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Y,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Shi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Q,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Hjelmeland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AB,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Dewhirst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MW,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Bigner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DD,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Rich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JN.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Glioma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stem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cells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promote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radioresistance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by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preferential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activation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of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DNA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damage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response.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i/>
          <w:iCs/>
          <w:color w:val="000000"/>
        </w:rPr>
        <w:t>Nature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2006;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bCs/>
          <w:color w:val="000000"/>
        </w:rPr>
        <w:t>444</w:t>
      </w:r>
      <w:r w:rsidRPr="00F74CF6">
        <w:rPr>
          <w:rFonts w:ascii="Book Antiqua" w:eastAsia="Book Antiqua" w:hAnsi="Book Antiqua" w:cs="Book Antiqua"/>
          <w:color w:val="000000"/>
        </w:rPr>
        <w:t>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756-760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[PMID: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17051156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DOI: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10.1038/nature05236]</w:t>
      </w:r>
    </w:p>
    <w:p w14:paraId="404A94E6" w14:textId="483E4501" w:rsidR="00A77B3E" w:rsidRPr="00F74CF6" w:rsidRDefault="00166C0C" w:rsidP="00F74CF6">
      <w:pPr>
        <w:snapToGrid w:val="0"/>
        <w:spacing w:line="360" w:lineRule="auto"/>
        <w:jc w:val="both"/>
        <w:rPr>
          <w:rFonts w:ascii="Book Antiqua" w:hAnsi="Book Antiqua"/>
        </w:rPr>
      </w:pPr>
      <w:r w:rsidRPr="00F74CF6">
        <w:rPr>
          <w:rFonts w:ascii="Book Antiqua" w:eastAsia="Book Antiqua" w:hAnsi="Book Antiqua" w:cs="Book Antiqua"/>
          <w:color w:val="000000"/>
        </w:rPr>
        <w:t>29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bCs/>
          <w:color w:val="000000"/>
        </w:rPr>
        <w:t>Elsässer</w:t>
      </w:r>
      <w:r w:rsidR="0027617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bCs/>
          <w:color w:val="000000"/>
        </w:rPr>
        <w:t>SJ</w:t>
      </w:r>
      <w:r w:rsidRPr="00F74CF6">
        <w:rPr>
          <w:rFonts w:ascii="Book Antiqua" w:eastAsia="Book Antiqua" w:hAnsi="Book Antiqua" w:cs="Book Antiqua"/>
          <w:color w:val="000000"/>
        </w:rPr>
        <w:t>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Allis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CD,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Lewis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PW.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Cancer.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New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epigenetic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drivers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of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cancers.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i/>
          <w:iCs/>
          <w:color w:val="000000"/>
        </w:rPr>
        <w:t>Science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2011;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bCs/>
          <w:color w:val="000000"/>
        </w:rPr>
        <w:t>331</w:t>
      </w:r>
      <w:r w:rsidRPr="00F74CF6">
        <w:rPr>
          <w:rFonts w:ascii="Book Antiqua" w:eastAsia="Book Antiqua" w:hAnsi="Book Antiqua" w:cs="Book Antiqua"/>
          <w:color w:val="000000"/>
        </w:rPr>
        <w:t>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1145-1146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[PMID: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21385704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DOI: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10.1126/science.1203280]</w:t>
      </w:r>
    </w:p>
    <w:p w14:paraId="083EFF25" w14:textId="2A5B05D6" w:rsidR="00A77B3E" w:rsidRPr="00F74CF6" w:rsidRDefault="00166C0C" w:rsidP="00F74CF6">
      <w:pPr>
        <w:snapToGrid w:val="0"/>
        <w:spacing w:line="360" w:lineRule="auto"/>
        <w:jc w:val="both"/>
        <w:rPr>
          <w:rFonts w:ascii="Book Antiqua" w:hAnsi="Book Antiqua"/>
        </w:rPr>
      </w:pPr>
      <w:r w:rsidRPr="00F74CF6">
        <w:rPr>
          <w:rFonts w:ascii="Book Antiqua" w:eastAsia="Book Antiqua" w:hAnsi="Book Antiqua" w:cs="Book Antiqua"/>
          <w:color w:val="000000"/>
        </w:rPr>
        <w:t>30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bCs/>
          <w:color w:val="000000"/>
        </w:rPr>
        <w:t>Northcott</w:t>
      </w:r>
      <w:r w:rsidR="0027617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bCs/>
          <w:color w:val="000000"/>
        </w:rPr>
        <w:t>PA</w:t>
      </w:r>
      <w:r w:rsidRPr="00F74CF6">
        <w:rPr>
          <w:rFonts w:ascii="Book Antiqua" w:eastAsia="Book Antiqua" w:hAnsi="Book Antiqua" w:cs="Book Antiqua"/>
          <w:color w:val="000000"/>
        </w:rPr>
        <w:t>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Lee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Zichner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Stütz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AM,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Erkek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Kawauchi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Shih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DJ,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Hovestadt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V,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Zapatka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Sturm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Jones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DT,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Kool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Remke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Cavalli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FM,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Zuyderduyn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Bader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GD,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VandenBerg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Esparza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LA,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Ryzhova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Wang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W,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Wittmann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Stark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Sieber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L,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Seker-Cin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H,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Linke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L,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Kratochwil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F,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Jäger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N,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Buchhalter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Imbusch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CD,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Zipprich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G,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Raeder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B,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Schmidt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Diessl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N,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Wolf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Wiemann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Brors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B,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Lawerenz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Eils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J,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Warnatz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HJ,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Risch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Yaspo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ML,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Weber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UD,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Bartholomae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CC,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von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Kalle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Turányi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E,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Hauser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Sanden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E,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Darabi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Siesjö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Sterba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J,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Zitterbart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K,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Sumerauer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van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Sluis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Versteeg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Volckmann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Koster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J,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Schuhmann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MU,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Ebinger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Grimes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HL,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Robinson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GW,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Gajjar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Mynarek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von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Hoff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K,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Rutkowski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Pietsch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Scheurlen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W,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Felsberg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J,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Reifenberger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G,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Kulozik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AE,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von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Deimling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Witt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Eils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Gilbertson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RJ,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Korshunov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Taylor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MD,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Lichter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Korbel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JO,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Wechsler-Reya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RJ,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Pfister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SM.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Enhancer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hijacking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activates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GFI1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family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oncogenes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medulloblastoma.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i/>
          <w:iCs/>
          <w:color w:val="000000"/>
        </w:rPr>
        <w:t>Nature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2014;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bCs/>
          <w:color w:val="000000"/>
        </w:rPr>
        <w:t>511</w:t>
      </w:r>
      <w:r w:rsidRPr="00F74CF6">
        <w:rPr>
          <w:rFonts w:ascii="Book Antiqua" w:eastAsia="Book Antiqua" w:hAnsi="Book Antiqua" w:cs="Book Antiqua"/>
          <w:color w:val="000000"/>
        </w:rPr>
        <w:t>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428-434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[PMID: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25043047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DOI: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10.1038/nature13379]</w:t>
      </w:r>
    </w:p>
    <w:p w14:paraId="73CEDBC5" w14:textId="1F84F624" w:rsidR="00A77B3E" w:rsidRPr="00F74CF6" w:rsidRDefault="00166C0C" w:rsidP="00F74CF6">
      <w:pPr>
        <w:snapToGrid w:val="0"/>
        <w:spacing w:line="360" w:lineRule="auto"/>
        <w:jc w:val="both"/>
        <w:rPr>
          <w:rFonts w:ascii="Book Antiqua" w:hAnsi="Book Antiqua"/>
        </w:rPr>
      </w:pPr>
      <w:r w:rsidRPr="00F74CF6">
        <w:rPr>
          <w:rFonts w:ascii="Book Antiqua" w:eastAsia="Book Antiqua" w:hAnsi="Book Antiqua" w:cs="Book Antiqua"/>
          <w:color w:val="000000"/>
        </w:rPr>
        <w:lastRenderedPageBreak/>
        <w:t>31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bCs/>
          <w:color w:val="000000"/>
        </w:rPr>
        <w:t>Feinberg</w:t>
      </w:r>
      <w:r w:rsidR="0027617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bCs/>
          <w:color w:val="000000"/>
        </w:rPr>
        <w:t>AP</w:t>
      </w:r>
      <w:r w:rsidRPr="00F74CF6">
        <w:rPr>
          <w:rFonts w:ascii="Book Antiqua" w:eastAsia="Book Antiqua" w:hAnsi="Book Antiqua" w:cs="Book Antiqua"/>
          <w:color w:val="000000"/>
        </w:rPr>
        <w:t>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Tycko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B.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history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of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cancer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epigenetics.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27617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27617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2004;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bCs/>
          <w:color w:val="000000"/>
        </w:rPr>
        <w:t>4</w:t>
      </w:r>
      <w:r w:rsidRPr="00F74CF6">
        <w:rPr>
          <w:rFonts w:ascii="Book Antiqua" w:eastAsia="Book Antiqua" w:hAnsi="Book Antiqua" w:cs="Book Antiqua"/>
          <w:color w:val="000000"/>
        </w:rPr>
        <w:t>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143-153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[PMID: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14732866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DOI: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10.1038/nrc1279]</w:t>
      </w:r>
    </w:p>
    <w:p w14:paraId="61D210A5" w14:textId="458DB423" w:rsidR="00A77B3E" w:rsidRPr="00F74CF6" w:rsidRDefault="00166C0C" w:rsidP="00F74CF6">
      <w:pPr>
        <w:snapToGrid w:val="0"/>
        <w:spacing w:line="360" w:lineRule="auto"/>
        <w:jc w:val="both"/>
        <w:rPr>
          <w:rFonts w:ascii="Book Antiqua" w:hAnsi="Book Antiqua"/>
        </w:rPr>
      </w:pPr>
      <w:r w:rsidRPr="00F74CF6">
        <w:rPr>
          <w:rFonts w:ascii="Book Antiqua" w:eastAsia="Book Antiqua" w:hAnsi="Book Antiqua" w:cs="Book Antiqua"/>
          <w:color w:val="000000"/>
        </w:rPr>
        <w:t>32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bCs/>
          <w:color w:val="000000"/>
        </w:rPr>
        <w:t>Alelú-Paz</w:t>
      </w:r>
      <w:r w:rsidR="0027617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F74CF6">
        <w:rPr>
          <w:rFonts w:ascii="Book Antiqua" w:eastAsia="Book Antiqua" w:hAnsi="Book Antiqua" w:cs="Book Antiqua"/>
          <w:color w:val="000000"/>
        </w:rPr>
        <w:t>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Ashour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N,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González-Corpas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Ropero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DNA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methylation,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histone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modifications,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and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signal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transduction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pathways: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close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relationship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malignant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gliomas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pathophysiology.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i/>
          <w:iCs/>
          <w:color w:val="000000"/>
        </w:rPr>
        <w:t>J</w:t>
      </w:r>
      <w:r w:rsidR="0027617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i/>
          <w:iCs/>
          <w:color w:val="000000"/>
        </w:rPr>
        <w:t>Signal</w:t>
      </w:r>
      <w:r w:rsidR="0027617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i/>
          <w:iCs/>
          <w:color w:val="000000"/>
        </w:rPr>
        <w:t>Transduct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2012;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bCs/>
          <w:color w:val="000000"/>
        </w:rPr>
        <w:t>2012</w:t>
      </w:r>
      <w:r w:rsidRPr="00F74CF6">
        <w:rPr>
          <w:rFonts w:ascii="Book Antiqua" w:eastAsia="Book Antiqua" w:hAnsi="Book Antiqua" w:cs="Book Antiqua"/>
          <w:color w:val="000000"/>
        </w:rPr>
        <w:t>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956958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[PMID: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22852080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DOI: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10.1155/2012/956958]</w:t>
      </w:r>
    </w:p>
    <w:p w14:paraId="52D5825A" w14:textId="0DF38515" w:rsidR="00A77B3E" w:rsidRPr="00F74CF6" w:rsidRDefault="00166C0C" w:rsidP="00F74CF6">
      <w:pPr>
        <w:snapToGrid w:val="0"/>
        <w:spacing w:line="360" w:lineRule="auto"/>
        <w:jc w:val="both"/>
        <w:rPr>
          <w:rFonts w:ascii="Book Antiqua" w:hAnsi="Book Antiqua"/>
        </w:rPr>
      </w:pPr>
      <w:r w:rsidRPr="00F74CF6">
        <w:rPr>
          <w:rFonts w:ascii="Book Antiqua" w:eastAsia="Book Antiqua" w:hAnsi="Book Antiqua" w:cs="Book Antiqua"/>
          <w:color w:val="000000"/>
        </w:rPr>
        <w:t>33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bCs/>
          <w:color w:val="000000"/>
        </w:rPr>
        <w:t>Lujambio</w:t>
      </w:r>
      <w:r w:rsidR="0027617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F74CF6">
        <w:rPr>
          <w:rFonts w:ascii="Book Antiqua" w:eastAsia="Book Antiqua" w:hAnsi="Book Antiqua" w:cs="Book Antiqua"/>
          <w:color w:val="000000"/>
        </w:rPr>
        <w:t>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Portela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Liz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J,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Melo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SA,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Rossi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Spizzo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Croce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CM,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Calin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GA,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Esteller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CpG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island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hypermethylation-associated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silencing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of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non-coding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RNAs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transcribed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from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ultraconserved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regions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human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cancer.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i/>
          <w:iCs/>
          <w:color w:val="000000"/>
        </w:rPr>
        <w:t>Oncogene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2010;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bCs/>
          <w:color w:val="000000"/>
        </w:rPr>
        <w:t>29</w:t>
      </w:r>
      <w:r w:rsidRPr="00F74CF6">
        <w:rPr>
          <w:rFonts w:ascii="Book Antiqua" w:eastAsia="Book Antiqua" w:hAnsi="Book Antiqua" w:cs="Book Antiqua"/>
          <w:color w:val="000000"/>
        </w:rPr>
        <w:t>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6390-6401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[PMID: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20802525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DOI: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10.1038/onc.2010.361]</w:t>
      </w:r>
    </w:p>
    <w:p w14:paraId="63F68C90" w14:textId="636E9A9F" w:rsidR="00A77B3E" w:rsidRPr="00F74CF6" w:rsidRDefault="00166C0C" w:rsidP="00F74CF6">
      <w:pPr>
        <w:snapToGrid w:val="0"/>
        <w:spacing w:line="360" w:lineRule="auto"/>
        <w:jc w:val="both"/>
        <w:rPr>
          <w:rFonts w:ascii="Book Antiqua" w:hAnsi="Book Antiqua"/>
        </w:rPr>
      </w:pPr>
      <w:r w:rsidRPr="00F74CF6">
        <w:rPr>
          <w:rFonts w:ascii="Book Antiqua" w:eastAsia="Book Antiqua" w:hAnsi="Book Antiqua" w:cs="Book Antiqua"/>
          <w:color w:val="000000"/>
        </w:rPr>
        <w:t>34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bCs/>
          <w:color w:val="000000"/>
        </w:rPr>
        <w:t>Ellis</w:t>
      </w:r>
      <w:r w:rsidR="0027617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F74CF6">
        <w:rPr>
          <w:rFonts w:ascii="Book Antiqua" w:eastAsia="Book Antiqua" w:hAnsi="Book Antiqua" w:cs="Book Antiqua"/>
          <w:color w:val="000000"/>
        </w:rPr>
        <w:t>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Atadja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PW,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Johnstone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RW.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Epigenetics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cancer: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targeting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chromatin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modifications.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27617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27617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i/>
          <w:iCs/>
          <w:color w:val="000000"/>
        </w:rPr>
        <w:t>Ther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2009;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F74CF6">
        <w:rPr>
          <w:rFonts w:ascii="Book Antiqua" w:eastAsia="Book Antiqua" w:hAnsi="Book Antiqua" w:cs="Book Antiqua"/>
          <w:color w:val="000000"/>
        </w:rPr>
        <w:t>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1409-1420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[PMID: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19509247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DOI: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10.1158/1535-7163.MCT-08-0860]</w:t>
      </w:r>
    </w:p>
    <w:p w14:paraId="047B504D" w14:textId="56F5994E" w:rsidR="00A77B3E" w:rsidRPr="00F74CF6" w:rsidRDefault="00166C0C" w:rsidP="00F74CF6">
      <w:pPr>
        <w:snapToGrid w:val="0"/>
        <w:spacing w:line="360" w:lineRule="auto"/>
        <w:jc w:val="both"/>
        <w:rPr>
          <w:rFonts w:ascii="Book Antiqua" w:hAnsi="Book Antiqua"/>
        </w:rPr>
      </w:pPr>
      <w:r w:rsidRPr="00F02F09">
        <w:rPr>
          <w:rFonts w:ascii="Book Antiqua" w:eastAsia="Book Antiqua" w:hAnsi="Book Antiqua" w:cs="Book Antiqua"/>
          <w:color w:val="000000"/>
          <w:highlight w:val="yellow"/>
        </w:rPr>
        <w:t>35</w:t>
      </w:r>
      <w:r w:rsidR="0027617D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F02F09">
        <w:rPr>
          <w:rFonts w:ascii="Book Antiqua" w:eastAsia="Book Antiqua" w:hAnsi="Book Antiqua" w:cs="Book Antiqua"/>
          <w:b/>
          <w:bCs/>
          <w:color w:val="000000"/>
          <w:highlight w:val="yellow"/>
        </w:rPr>
        <w:t>Takeshima</w:t>
      </w:r>
      <w:r w:rsidR="0027617D">
        <w:rPr>
          <w:rFonts w:ascii="Book Antiqua" w:eastAsia="Book Antiqua" w:hAnsi="Book Antiqua" w:cs="Book Antiqua"/>
          <w:b/>
          <w:bCs/>
          <w:color w:val="000000"/>
          <w:highlight w:val="yellow"/>
        </w:rPr>
        <w:t xml:space="preserve"> </w:t>
      </w:r>
      <w:r w:rsidRPr="00F02F09">
        <w:rPr>
          <w:rFonts w:ascii="Book Antiqua" w:eastAsia="Book Antiqua" w:hAnsi="Book Antiqua" w:cs="Book Antiqua"/>
          <w:b/>
          <w:bCs/>
          <w:color w:val="000000"/>
          <w:highlight w:val="yellow"/>
        </w:rPr>
        <w:t>H,</w:t>
      </w:r>
      <w:r w:rsidR="0027617D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F02F09">
        <w:rPr>
          <w:rFonts w:ascii="Book Antiqua" w:eastAsia="Book Antiqua" w:hAnsi="Book Antiqua" w:cs="Book Antiqua"/>
          <w:color w:val="000000"/>
          <w:highlight w:val="yellow"/>
        </w:rPr>
        <w:t>Ushijima</w:t>
      </w:r>
      <w:r w:rsidR="0027617D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F02F09">
        <w:rPr>
          <w:rFonts w:ascii="Book Antiqua" w:eastAsia="Book Antiqua" w:hAnsi="Book Antiqua" w:cs="Book Antiqua"/>
          <w:color w:val="000000"/>
          <w:highlight w:val="yellow"/>
        </w:rPr>
        <w:t>T.</w:t>
      </w:r>
      <w:r w:rsidR="0027617D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F02F09">
        <w:rPr>
          <w:rFonts w:ascii="Book Antiqua" w:eastAsia="Book Antiqua" w:hAnsi="Book Antiqua" w:cs="Book Antiqua"/>
          <w:color w:val="000000"/>
          <w:highlight w:val="yellow"/>
        </w:rPr>
        <w:t>DNA</w:t>
      </w:r>
      <w:r w:rsidR="0027617D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F02F09">
        <w:rPr>
          <w:rFonts w:ascii="Book Antiqua" w:eastAsia="Book Antiqua" w:hAnsi="Book Antiqua" w:cs="Book Antiqua"/>
          <w:color w:val="000000"/>
          <w:highlight w:val="yellow"/>
        </w:rPr>
        <w:t>methylation</w:t>
      </w:r>
      <w:r w:rsidR="0027617D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F02F09">
        <w:rPr>
          <w:rFonts w:ascii="Book Antiqua" w:eastAsia="Book Antiqua" w:hAnsi="Book Antiqua" w:cs="Book Antiqua"/>
          <w:color w:val="000000"/>
          <w:highlight w:val="yellow"/>
        </w:rPr>
        <w:t>changes</w:t>
      </w:r>
      <w:r w:rsidR="0027617D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F02F09">
        <w:rPr>
          <w:rFonts w:ascii="Book Antiqua" w:eastAsia="Book Antiqua" w:hAnsi="Book Antiqua" w:cs="Book Antiqua"/>
          <w:color w:val="000000"/>
          <w:highlight w:val="yellow"/>
        </w:rPr>
        <w:t>in</w:t>
      </w:r>
      <w:r w:rsidR="0027617D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F02F09">
        <w:rPr>
          <w:rFonts w:ascii="Book Antiqua" w:eastAsia="Book Antiqua" w:hAnsi="Book Antiqua" w:cs="Book Antiqua"/>
          <w:color w:val="000000"/>
          <w:highlight w:val="yellow"/>
        </w:rPr>
        <w:t>cancer:</w:t>
      </w:r>
      <w:r w:rsidR="0027617D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F02F09">
        <w:rPr>
          <w:rFonts w:ascii="Book Antiqua" w:eastAsia="Book Antiqua" w:hAnsi="Book Antiqua" w:cs="Book Antiqua"/>
          <w:color w:val="000000"/>
          <w:highlight w:val="yellow"/>
        </w:rPr>
        <w:t>Mechanisms.</w:t>
      </w:r>
      <w:r w:rsidR="0027617D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F02F09">
        <w:rPr>
          <w:rFonts w:ascii="Book Antiqua" w:eastAsia="Book Antiqua" w:hAnsi="Book Antiqua" w:cs="Book Antiqua"/>
          <w:color w:val="000000"/>
          <w:highlight w:val="yellow"/>
        </w:rPr>
        <w:t>In:</w:t>
      </w:r>
      <w:r w:rsidR="0027617D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F02F09">
        <w:rPr>
          <w:rFonts w:ascii="Book Antiqua" w:eastAsia="Book Antiqua" w:hAnsi="Book Antiqua" w:cs="Book Antiqua"/>
          <w:color w:val="000000"/>
          <w:highlight w:val="yellow"/>
        </w:rPr>
        <w:t>Boffetta</w:t>
      </w:r>
      <w:r w:rsidR="0027617D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F02F09">
        <w:rPr>
          <w:rFonts w:ascii="Book Antiqua" w:eastAsia="Book Antiqua" w:hAnsi="Book Antiqua" w:cs="Book Antiqua"/>
          <w:color w:val="000000"/>
          <w:highlight w:val="yellow"/>
        </w:rPr>
        <w:t>P,</w:t>
      </w:r>
      <w:r w:rsidR="0027617D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F02F09">
        <w:rPr>
          <w:rFonts w:ascii="Book Antiqua" w:eastAsia="Book Antiqua" w:hAnsi="Book Antiqua" w:cs="Book Antiqua"/>
          <w:color w:val="000000"/>
          <w:highlight w:val="yellow"/>
        </w:rPr>
        <w:t>Hainaut</w:t>
      </w:r>
      <w:r w:rsidR="0027617D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F02F09">
        <w:rPr>
          <w:rFonts w:ascii="Book Antiqua" w:eastAsia="Book Antiqua" w:hAnsi="Book Antiqua" w:cs="Book Antiqua"/>
          <w:color w:val="000000"/>
          <w:highlight w:val="yellow"/>
        </w:rPr>
        <w:t>P.</w:t>
      </w:r>
      <w:r w:rsidR="0027617D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F02F09">
        <w:rPr>
          <w:rFonts w:ascii="Book Antiqua" w:eastAsia="Book Antiqua" w:hAnsi="Book Antiqua" w:cs="Book Antiqua"/>
          <w:color w:val="000000"/>
          <w:highlight w:val="yellow"/>
        </w:rPr>
        <w:t>Encyclopedia</w:t>
      </w:r>
      <w:r w:rsidR="0027617D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F02F09">
        <w:rPr>
          <w:rFonts w:ascii="Book Antiqua" w:eastAsia="Book Antiqua" w:hAnsi="Book Antiqua" w:cs="Book Antiqua"/>
          <w:color w:val="000000"/>
          <w:highlight w:val="yellow"/>
        </w:rPr>
        <w:t>of</w:t>
      </w:r>
      <w:r w:rsidR="0027617D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F02F09">
        <w:rPr>
          <w:rFonts w:ascii="Book Antiqua" w:eastAsia="Book Antiqua" w:hAnsi="Book Antiqua" w:cs="Book Antiqua"/>
          <w:color w:val="000000"/>
          <w:highlight w:val="yellow"/>
        </w:rPr>
        <w:t>Cancer</w:t>
      </w:r>
      <w:r w:rsidR="00A20736">
        <w:rPr>
          <w:rFonts w:ascii="Book Antiqua" w:eastAsia="Book Antiqua" w:hAnsi="Book Antiqua" w:cs="Book Antiqua"/>
          <w:color w:val="000000"/>
          <w:highlight w:val="yellow"/>
        </w:rPr>
        <w:t>.</w:t>
      </w:r>
      <w:r w:rsidR="0027617D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F02F09">
        <w:rPr>
          <w:rFonts w:ascii="Book Antiqua" w:eastAsia="Book Antiqua" w:hAnsi="Book Antiqua" w:cs="Book Antiqua"/>
          <w:color w:val="000000"/>
          <w:highlight w:val="yellow"/>
        </w:rPr>
        <w:t>3</w:t>
      </w:r>
      <w:r w:rsidRPr="00A20736">
        <w:rPr>
          <w:rFonts w:ascii="Book Antiqua" w:eastAsia="Book Antiqua" w:hAnsi="Book Antiqua" w:cs="Book Antiqua"/>
          <w:color w:val="000000"/>
          <w:highlight w:val="yellow"/>
          <w:vertAlign w:val="superscript"/>
        </w:rPr>
        <w:t>rd</w:t>
      </w:r>
      <w:r w:rsidR="0027617D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F02F09">
        <w:rPr>
          <w:rFonts w:ascii="Book Antiqua" w:eastAsia="Book Antiqua" w:hAnsi="Book Antiqua" w:cs="Book Antiqua"/>
          <w:color w:val="000000"/>
          <w:highlight w:val="yellow"/>
        </w:rPr>
        <w:t>ed.</w:t>
      </w:r>
      <w:r w:rsidR="0027617D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F02F09">
        <w:rPr>
          <w:rFonts w:ascii="Book Antiqua" w:eastAsia="Book Antiqua" w:hAnsi="Book Antiqua" w:cs="Book Antiqua"/>
          <w:color w:val="000000"/>
          <w:highlight w:val="yellow"/>
        </w:rPr>
        <w:t>Elsevier,</w:t>
      </w:r>
      <w:r w:rsidR="0027617D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F02F09">
        <w:rPr>
          <w:rFonts w:ascii="Book Antiqua" w:eastAsia="Book Antiqua" w:hAnsi="Book Antiqua" w:cs="Book Antiqua"/>
          <w:color w:val="000000"/>
          <w:highlight w:val="yellow"/>
        </w:rPr>
        <w:t>2018:</w:t>
      </w:r>
      <w:r w:rsidR="0027617D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F02F09">
        <w:rPr>
          <w:rFonts w:ascii="Book Antiqua" w:eastAsia="Book Antiqua" w:hAnsi="Book Antiqua" w:cs="Book Antiqua"/>
          <w:color w:val="000000"/>
          <w:highlight w:val="yellow"/>
        </w:rPr>
        <w:t>520-529</w:t>
      </w:r>
    </w:p>
    <w:p w14:paraId="09C4413D" w14:textId="79970C7E" w:rsidR="00A77B3E" w:rsidRPr="00F74CF6" w:rsidRDefault="00166C0C" w:rsidP="00F74CF6">
      <w:pPr>
        <w:snapToGrid w:val="0"/>
        <w:spacing w:line="360" w:lineRule="auto"/>
        <w:jc w:val="both"/>
        <w:rPr>
          <w:rFonts w:ascii="Book Antiqua" w:hAnsi="Book Antiqua"/>
        </w:rPr>
      </w:pPr>
      <w:r w:rsidRPr="00F74CF6">
        <w:rPr>
          <w:rFonts w:ascii="Book Antiqua" w:eastAsia="Book Antiqua" w:hAnsi="Book Antiqua" w:cs="Book Antiqua"/>
          <w:color w:val="000000"/>
        </w:rPr>
        <w:t>36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bCs/>
          <w:color w:val="000000"/>
        </w:rPr>
        <w:t>Ohm</w:t>
      </w:r>
      <w:r w:rsidR="0027617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bCs/>
          <w:color w:val="000000"/>
        </w:rPr>
        <w:t>JE</w:t>
      </w:r>
      <w:r w:rsidRPr="00F74CF6">
        <w:rPr>
          <w:rFonts w:ascii="Book Antiqua" w:eastAsia="Book Antiqua" w:hAnsi="Book Antiqua" w:cs="Book Antiqua"/>
          <w:color w:val="000000"/>
        </w:rPr>
        <w:t>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McGarvey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KM,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Yu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X,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Cheng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L,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Schuebel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KE,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Cope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L,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Mohammad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HP,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Chen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W,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Daniel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VC,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Yu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W,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Berman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DM,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Jenuwein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Pruitt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K,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Sharkis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SJ,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Watkins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DN,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Herman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JG,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Baylin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SB.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stem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cell-like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chromatin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pattern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may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predispose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tumor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suppressor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genes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to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DNA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hypermethylation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and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heritable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silencing.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27617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i/>
          <w:iCs/>
          <w:color w:val="000000"/>
        </w:rPr>
        <w:t>Genet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2007;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bCs/>
          <w:color w:val="000000"/>
        </w:rPr>
        <w:t>39</w:t>
      </w:r>
      <w:r w:rsidRPr="00F74CF6">
        <w:rPr>
          <w:rFonts w:ascii="Book Antiqua" w:eastAsia="Book Antiqua" w:hAnsi="Book Antiqua" w:cs="Book Antiqua"/>
          <w:color w:val="000000"/>
        </w:rPr>
        <w:t>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237-242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[PMID: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17211412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DOI: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10.1038/ng1972]</w:t>
      </w:r>
    </w:p>
    <w:p w14:paraId="49077B87" w14:textId="550AF7A0" w:rsidR="00A77B3E" w:rsidRPr="00F74CF6" w:rsidRDefault="00166C0C" w:rsidP="00F74CF6">
      <w:pPr>
        <w:snapToGrid w:val="0"/>
        <w:spacing w:line="360" w:lineRule="auto"/>
        <w:jc w:val="both"/>
        <w:rPr>
          <w:rFonts w:ascii="Book Antiqua" w:hAnsi="Book Antiqua"/>
        </w:rPr>
      </w:pPr>
      <w:r w:rsidRPr="00F74CF6">
        <w:rPr>
          <w:rFonts w:ascii="Book Antiqua" w:eastAsia="Book Antiqua" w:hAnsi="Book Antiqua" w:cs="Book Antiqua"/>
          <w:color w:val="000000"/>
        </w:rPr>
        <w:t>37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bCs/>
          <w:color w:val="000000"/>
        </w:rPr>
        <w:t>Feinberg</w:t>
      </w:r>
      <w:r w:rsidR="0027617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bCs/>
          <w:color w:val="000000"/>
        </w:rPr>
        <w:t>AP</w:t>
      </w:r>
      <w:r w:rsidRPr="00F74CF6">
        <w:rPr>
          <w:rFonts w:ascii="Book Antiqua" w:eastAsia="Book Antiqua" w:hAnsi="Book Antiqua" w:cs="Book Antiqua"/>
          <w:color w:val="000000"/>
        </w:rPr>
        <w:t>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Vogelstein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B.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Hypomethylation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distinguishes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genes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of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some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human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cancers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from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their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normal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counterparts.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i/>
          <w:iCs/>
          <w:color w:val="000000"/>
        </w:rPr>
        <w:t>Nature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1983;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bCs/>
          <w:color w:val="000000"/>
        </w:rPr>
        <w:t>301</w:t>
      </w:r>
      <w:r w:rsidRPr="00F74CF6">
        <w:rPr>
          <w:rFonts w:ascii="Book Antiqua" w:eastAsia="Book Antiqua" w:hAnsi="Book Antiqua" w:cs="Book Antiqua"/>
          <w:color w:val="000000"/>
        </w:rPr>
        <w:t>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89-92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[PMID: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6185846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DOI: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10.1038/301089a0]</w:t>
      </w:r>
    </w:p>
    <w:p w14:paraId="3F1AD6FD" w14:textId="71ED2654" w:rsidR="00A77B3E" w:rsidRPr="00F74CF6" w:rsidRDefault="00166C0C" w:rsidP="00F74CF6">
      <w:pPr>
        <w:snapToGrid w:val="0"/>
        <w:spacing w:line="360" w:lineRule="auto"/>
        <w:jc w:val="both"/>
        <w:rPr>
          <w:rFonts w:ascii="Book Antiqua" w:hAnsi="Book Antiqua"/>
        </w:rPr>
      </w:pPr>
      <w:r w:rsidRPr="00F74CF6">
        <w:rPr>
          <w:rFonts w:ascii="Book Antiqua" w:eastAsia="Book Antiqua" w:hAnsi="Book Antiqua" w:cs="Book Antiqua"/>
          <w:color w:val="000000"/>
        </w:rPr>
        <w:t>38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bCs/>
          <w:color w:val="000000"/>
        </w:rPr>
        <w:t>Toraño</w:t>
      </w:r>
      <w:r w:rsidR="0027617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bCs/>
          <w:color w:val="000000"/>
        </w:rPr>
        <w:t>EG</w:t>
      </w:r>
      <w:r w:rsidRPr="00F74CF6">
        <w:rPr>
          <w:rFonts w:ascii="Book Antiqua" w:eastAsia="Book Antiqua" w:hAnsi="Book Antiqua" w:cs="Book Antiqua"/>
          <w:color w:val="000000"/>
        </w:rPr>
        <w:t>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Petrus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Fernandez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AF,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Fraga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MF.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Global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DNA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hypomethylation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cancer: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review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of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validated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methods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and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clinical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significance.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27617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i/>
          <w:iCs/>
          <w:color w:val="000000"/>
        </w:rPr>
        <w:t>Chem</w:t>
      </w:r>
      <w:r w:rsidR="0027617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i/>
          <w:iCs/>
          <w:color w:val="000000"/>
        </w:rPr>
        <w:t>Lab</w:t>
      </w:r>
      <w:r w:rsidR="0027617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2012;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bCs/>
          <w:color w:val="000000"/>
        </w:rPr>
        <w:t>50</w:t>
      </w:r>
      <w:r w:rsidRPr="00F74CF6">
        <w:rPr>
          <w:rFonts w:ascii="Book Antiqua" w:eastAsia="Book Antiqua" w:hAnsi="Book Antiqua" w:cs="Book Antiqua"/>
          <w:color w:val="000000"/>
        </w:rPr>
        <w:t>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1733-1742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[PMID: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23089701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DOI: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10.1515/cclm-2011-0902]</w:t>
      </w:r>
    </w:p>
    <w:p w14:paraId="03B685CD" w14:textId="7B7DE755" w:rsidR="00A77B3E" w:rsidRPr="00F74CF6" w:rsidRDefault="00166C0C" w:rsidP="00F74CF6">
      <w:pPr>
        <w:snapToGrid w:val="0"/>
        <w:spacing w:line="360" w:lineRule="auto"/>
        <w:jc w:val="both"/>
        <w:rPr>
          <w:rFonts w:ascii="Book Antiqua" w:hAnsi="Book Antiqua"/>
        </w:rPr>
      </w:pPr>
      <w:r w:rsidRPr="00F74CF6">
        <w:rPr>
          <w:rFonts w:ascii="Book Antiqua" w:eastAsia="Book Antiqua" w:hAnsi="Book Antiqua" w:cs="Book Antiqua"/>
          <w:color w:val="000000"/>
        </w:rPr>
        <w:t>39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bCs/>
          <w:color w:val="000000"/>
        </w:rPr>
        <w:t>Gopisetty</w:t>
      </w:r>
      <w:r w:rsidR="0027617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F74CF6">
        <w:rPr>
          <w:rFonts w:ascii="Book Antiqua" w:eastAsia="Book Antiqua" w:hAnsi="Book Antiqua" w:cs="Book Antiqua"/>
          <w:color w:val="000000"/>
        </w:rPr>
        <w:t>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Xu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J,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Sampath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Colman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H,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Puduvalli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VK.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Epigenetic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regulation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of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CD133/PROM1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expression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glioma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stem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cells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by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Sp1/myc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and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promoter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methylation.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i/>
          <w:iCs/>
          <w:color w:val="000000"/>
        </w:rPr>
        <w:t>Oncogene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2013;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bCs/>
          <w:color w:val="000000"/>
        </w:rPr>
        <w:t>32</w:t>
      </w:r>
      <w:r w:rsidRPr="00F74CF6">
        <w:rPr>
          <w:rFonts w:ascii="Book Antiqua" w:eastAsia="Book Antiqua" w:hAnsi="Book Antiqua" w:cs="Book Antiqua"/>
          <w:color w:val="000000"/>
        </w:rPr>
        <w:t>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3119-3129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[PMID: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22945648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DOI: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10.1038/onc.2012.331]</w:t>
      </w:r>
    </w:p>
    <w:p w14:paraId="0C37AD71" w14:textId="4B7D6882" w:rsidR="00A77B3E" w:rsidRPr="00F74CF6" w:rsidRDefault="00166C0C" w:rsidP="00F74CF6">
      <w:pPr>
        <w:snapToGrid w:val="0"/>
        <w:spacing w:line="360" w:lineRule="auto"/>
        <w:jc w:val="both"/>
        <w:rPr>
          <w:rFonts w:ascii="Book Antiqua" w:hAnsi="Book Antiqua"/>
        </w:rPr>
      </w:pPr>
      <w:r w:rsidRPr="00F74CF6">
        <w:rPr>
          <w:rFonts w:ascii="Book Antiqua" w:eastAsia="Book Antiqua" w:hAnsi="Book Antiqua" w:cs="Book Antiqua"/>
          <w:color w:val="000000"/>
        </w:rPr>
        <w:lastRenderedPageBreak/>
        <w:t>40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bCs/>
          <w:color w:val="000000"/>
        </w:rPr>
        <w:t>Easwaran</w:t>
      </w:r>
      <w:r w:rsidR="0027617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F74CF6">
        <w:rPr>
          <w:rFonts w:ascii="Book Antiqua" w:eastAsia="Book Antiqua" w:hAnsi="Book Antiqua" w:cs="Book Antiqua"/>
          <w:color w:val="000000"/>
        </w:rPr>
        <w:t>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Tsai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HC,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Baylin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SB.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Cancer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epigenetics: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tumor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heterogeneity,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plasticity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of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stem-like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states,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and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drug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resistance.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27617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2014;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bCs/>
          <w:color w:val="000000"/>
        </w:rPr>
        <w:t>54</w:t>
      </w:r>
      <w:r w:rsidRPr="00F74CF6">
        <w:rPr>
          <w:rFonts w:ascii="Book Antiqua" w:eastAsia="Book Antiqua" w:hAnsi="Book Antiqua" w:cs="Book Antiqua"/>
          <w:color w:val="000000"/>
        </w:rPr>
        <w:t>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716-727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[PMID: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24905005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DOI: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10.1016/j.molcel.2014.05.015]</w:t>
      </w:r>
    </w:p>
    <w:p w14:paraId="4F0582B8" w14:textId="2263F30C" w:rsidR="00A77B3E" w:rsidRPr="00F74CF6" w:rsidRDefault="00166C0C" w:rsidP="00F74CF6">
      <w:pPr>
        <w:snapToGrid w:val="0"/>
        <w:spacing w:line="360" w:lineRule="auto"/>
        <w:jc w:val="both"/>
        <w:rPr>
          <w:rFonts w:ascii="Book Antiqua" w:hAnsi="Book Antiqua"/>
        </w:rPr>
      </w:pPr>
      <w:r w:rsidRPr="00F74CF6">
        <w:rPr>
          <w:rFonts w:ascii="Book Antiqua" w:eastAsia="Book Antiqua" w:hAnsi="Book Antiqua" w:cs="Book Antiqua"/>
          <w:color w:val="000000"/>
        </w:rPr>
        <w:t>41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bCs/>
          <w:color w:val="000000"/>
        </w:rPr>
        <w:t>Capper</w:t>
      </w:r>
      <w:r w:rsidR="0027617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F74CF6">
        <w:rPr>
          <w:rFonts w:ascii="Book Antiqua" w:eastAsia="Book Antiqua" w:hAnsi="Book Antiqua" w:cs="Book Antiqua"/>
          <w:color w:val="000000"/>
        </w:rPr>
        <w:t>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Jones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DTW,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Sill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Hovestadt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V,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Schrimpf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Sturm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Koelsche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Sahm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F,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Chavez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L,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Reuss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DE,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Kratz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Wefers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AK,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Huang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K,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Pajtler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KW,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Schweizer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L,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Stichel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Olar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Engel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NW,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Lindenberg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K,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Harter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PN,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Braczynski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AK,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Plate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KH,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Dohmen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H,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Garvalov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BK,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Coras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Hölsken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Hewer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E,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Bewerunge-Hudler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Schick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Fischer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Beschorner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Schittenhelm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J,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Staszewski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Wani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K,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Varlet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Pages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Temming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Lohmann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Selt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F,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Witt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H,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Milde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Witt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Aronica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E,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Giangaspero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F,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Rushing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E,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Scheurlen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W,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Geisenberger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Rodriguez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FJ,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Becker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Preusser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Haberler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Bjerkvig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Cryan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J,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Farrell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Deckert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Hench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J,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Frank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Serrano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J,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Kannan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K,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Tsirigos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Brück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W,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Hofer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Brehmer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Seiz-Rosenhagen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Hänggi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Hans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V,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Rozsnoki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Hansford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JR,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Kohlhof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Kristensen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BW,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Lechner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Lopes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B,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Mawrin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Ketter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Kulozik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Khatib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Z,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Heppner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F,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Koch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Jouvet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Keohane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Mühleisen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H,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Mueller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W,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Pohl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U,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Prinz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Benner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Zapatka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Gottardo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NG,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Driever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PH,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Kramm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CM,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Müller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HL,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Rutkowski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von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Hoff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K,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Frühwald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MC,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Gnekow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Fleischhack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G,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Tippelt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Calaminus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G,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Monoranu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CM,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Perry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Jones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Jacques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TS,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Radlwimmer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B,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Gessi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Pietsch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Schramm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J,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Schackert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G,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Westphal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Reifenberger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G,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Wesseling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Weller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Collins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VP,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Blümcke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Bendszus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Debus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J,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Huang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Jabado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N,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Northcott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PA,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Paulus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W,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Gajjar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Robinson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GW,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Taylor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MD,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Jaunmuktane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Z,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Ryzhova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Platten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Unterberg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Wick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W,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Karajannis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MA,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Mittelbronn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Acker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Hartmann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Aldape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K,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Schüller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U,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Buslei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Lichter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Kool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Herold-Mende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Ellison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DW,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Hasselblatt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Snuderl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Brandner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Korshunov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von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Deimling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Pfister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SM.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DNA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methylation-based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classification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of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central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nervous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system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tumours.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i/>
          <w:iCs/>
          <w:color w:val="000000"/>
        </w:rPr>
        <w:t>Nature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2018;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bCs/>
          <w:color w:val="000000"/>
        </w:rPr>
        <w:t>555</w:t>
      </w:r>
      <w:r w:rsidRPr="00F74CF6">
        <w:rPr>
          <w:rFonts w:ascii="Book Antiqua" w:eastAsia="Book Antiqua" w:hAnsi="Book Antiqua" w:cs="Book Antiqua"/>
          <w:color w:val="000000"/>
        </w:rPr>
        <w:t>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469-474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[PMID: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29539639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DOI: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10.1038/nature26000]</w:t>
      </w:r>
    </w:p>
    <w:p w14:paraId="2174AF4D" w14:textId="27073C53" w:rsidR="00A77B3E" w:rsidRPr="00F74CF6" w:rsidRDefault="00166C0C" w:rsidP="00F74CF6">
      <w:pPr>
        <w:snapToGrid w:val="0"/>
        <w:spacing w:line="360" w:lineRule="auto"/>
        <w:jc w:val="both"/>
        <w:rPr>
          <w:rFonts w:ascii="Book Antiqua" w:hAnsi="Book Antiqua"/>
        </w:rPr>
      </w:pPr>
      <w:r w:rsidRPr="00F02F09">
        <w:rPr>
          <w:rFonts w:ascii="Book Antiqua" w:eastAsia="Book Antiqua" w:hAnsi="Book Antiqua" w:cs="Book Antiqua"/>
          <w:color w:val="000000"/>
          <w:highlight w:val="yellow"/>
        </w:rPr>
        <w:t>42</w:t>
      </w:r>
      <w:r w:rsidR="0027617D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F02F09">
        <w:rPr>
          <w:rFonts w:ascii="Book Antiqua" w:eastAsia="Book Antiqua" w:hAnsi="Book Antiqua" w:cs="Book Antiqua"/>
          <w:b/>
          <w:bCs/>
          <w:color w:val="000000"/>
          <w:highlight w:val="yellow"/>
        </w:rPr>
        <w:t>Hosseini</w:t>
      </w:r>
      <w:r w:rsidR="0027617D">
        <w:rPr>
          <w:rFonts w:ascii="Book Antiqua" w:eastAsia="Book Antiqua" w:hAnsi="Book Antiqua" w:cs="Book Antiqua"/>
          <w:b/>
          <w:bCs/>
          <w:color w:val="000000"/>
          <w:highlight w:val="yellow"/>
        </w:rPr>
        <w:t xml:space="preserve"> </w:t>
      </w:r>
      <w:r w:rsidRPr="00F02F09">
        <w:rPr>
          <w:rFonts w:ascii="Book Antiqua" w:eastAsia="Book Antiqua" w:hAnsi="Book Antiqua" w:cs="Book Antiqua"/>
          <w:b/>
          <w:bCs/>
          <w:color w:val="000000"/>
          <w:highlight w:val="yellow"/>
        </w:rPr>
        <w:t>A,</w:t>
      </w:r>
      <w:r w:rsidR="0027617D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F02F09">
        <w:rPr>
          <w:rFonts w:ascii="Book Antiqua" w:eastAsia="Book Antiqua" w:hAnsi="Book Antiqua" w:cs="Book Antiqua"/>
          <w:color w:val="000000"/>
          <w:highlight w:val="yellow"/>
        </w:rPr>
        <w:t>Minucci</w:t>
      </w:r>
      <w:r w:rsidR="0027617D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F02F09">
        <w:rPr>
          <w:rFonts w:ascii="Book Antiqua" w:eastAsia="Book Antiqua" w:hAnsi="Book Antiqua" w:cs="Book Antiqua"/>
          <w:color w:val="000000"/>
          <w:highlight w:val="yellow"/>
        </w:rPr>
        <w:t>S.</w:t>
      </w:r>
      <w:r w:rsidR="0027617D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F02F09">
        <w:rPr>
          <w:rFonts w:ascii="Book Antiqua" w:eastAsia="Book Antiqua" w:hAnsi="Book Antiqua" w:cs="Book Antiqua"/>
          <w:color w:val="000000"/>
          <w:highlight w:val="yellow"/>
        </w:rPr>
        <w:t>Alterations</w:t>
      </w:r>
      <w:r w:rsidR="0027617D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F02F09">
        <w:rPr>
          <w:rFonts w:ascii="Book Antiqua" w:eastAsia="Book Antiqua" w:hAnsi="Book Antiqua" w:cs="Book Antiqua"/>
          <w:color w:val="000000"/>
          <w:highlight w:val="yellow"/>
        </w:rPr>
        <w:t>of</w:t>
      </w:r>
      <w:r w:rsidR="0027617D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F02F09">
        <w:rPr>
          <w:rFonts w:ascii="Book Antiqua" w:eastAsia="Book Antiqua" w:hAnsi="Book Antiqua" w:cs="Book Antiqua"/>
          <w:color w:val="000000"/>
          <w:highlight w:val="yellow"/>
        </w:rPr>
        <w:t>Histone</w:t>
      </w:r>
      <w:r w:rsidR="0027617D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F02F09">
        <w:rPr>
          <w:rFonts w:ascii="Book Antiqua" w:eastAsia="Book Antiqua" w:hAnsi="Book Antiqua" w:cs="Book Antiqua"/>
          <w:color w:val="000000"/>
          <w:highlight w:val="yellow"/>
        </w:rPr>
        <w:t>Modifications</w:t>
      </w:r>
      <w:r w:rsidR="0027617D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F02F09">
        <w:rPr>
          <w:rFonts w:ascii="Book Antiqua" w:eastAsia="Book Antiqua" w:hAnsi="Book Antiqua" w:cs="Book Antiqua"/>
          <w:color w:val="000000"/>
          <w:highlight w:val="yellow"/>
        </w:rPr>
        <w:t>in</w:t>
      </w:r>
      <w:r w:rsidR="0027617D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F02F09">
        <w:rPr>
          <w:rFonts w:ascii="Book Antiqua" w:eastAsia="Book Antiqua" w:hAnsi="Book Antiqua" w:cs="Book Antiqua"/>
          <w:color w:val="000000"/>
          <w:highlight w:val="yellow"/>
        </w:rPr>
        <w:t>Cancer.</w:t>
      </w:r>
      <w:r w:rsidR="0027617D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F02F09">
        <w:rPr>
          <w:rFonts w:ascii="Book Antiqua" w:eastAsia="Book Antiqua" w:hAnsi="Book Antiqua" w:cs="Book Antiqua"/>
          <w:color w:val="000000"/>
          <w:highlight w:val="yellow"/>
        </w:rPr>
        <w:t>In:</w:t>
      </w:r>
      <w:r w:rsidR="0027617D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F02F09">
        <w:rPr>
          <w:rFonts w:ascii="Book Antiqua" w:eastAsia="Book Antiqua" w:hAnsi="Book Antiqua" w:cs="Book Antiqua"/>
          <w:color w:val="000000"/>
          <w:highlight w:val="yellow"/>
        </w:rPr>
        <w:t>Tollefsbol</w:t>
      </w:r>
      <w:r w:rsidR="0027617D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F02F09">
        <w:rPr>
          <w:rFonts w:ascii="Book Antiqua" w:eastAsia="Book Antiqua" w:hAnsi="Book Antiqua" w:cs="Book Antiqua"/>
          <w:color w:val="000000"/>
          <w:highlight w:val="yellow"/>
        </w:rPr>
        <w:t>TO.</w:t>
      </w:r>
      <w:r w:rsidR="0027617D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F02F09">
        <w:rPr>
          <w:rFonts w:ascii="Book Antiqua" w:eastAsia="Book Antiqua" w:hAnsi="Book Antiqua" w:cs="Book Antiqua"/>
          <w:color w:val="000000"/>
          <w:highlight w:val="yellow"/>
        </w:rPr>
        <w:t>In</w:t>
      </w:r>
      <w:r w:rsidR="0027617D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F02F09">
        <w:rPr>
          <w:rFonts w:ascii="Book Antiqua" w:eastAsia="Book Antiqua" w:hAnsi="Book Antiqua" w:cs="Book Antiqua"/>
          <w:color w:val="000000"/>
          <w:highlight w:val="yellow"/>
        </w:rPr>
        <w:t>Translational</w:t>
      </w:r>
      <w:r w:rsidR="0027617D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F02F09">
        <w:rPr>
          <w:rFonts w:ascii="Book Antiqua" w:eastAsia="Book Antiqua" w:hAnsi="Book Antiqua" w:cs="Book Antiqua"/>
          <w:color w:val="000000"/>
          <w:highlight w:val="yellow"/>
        </w:rPr>
        <w:t>Epigenetics,</w:t>
      </w:r>
      <w:r w:rsidR="0027617D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F02F09">
        <w:rPr>
          <w:rFonts w:ascii="Book Antiqua" w:eastAsia="Book Antiqua" w:hAnsi="Book Antiqua" w:cs="Book Antiqua"/>
          <w:color w:val="000000"/>
          <w:highlight w:val="yellow"/>
        </w:rPr>
        <w:t>Epigenetics</w:t>
      </w:r>
      <w:r w:rsidR="0027617D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F02F09">
        <w:rPr>
          <w:rFonts w:ascii="Book Antiqua" w:eastAsia="Book Antiqua" w:hAnsi="Book Antiqua" w:cs="Book Antiqua"/>
          <w:color w:val="000000"/>
          <w:highlight w:val="yellow"/>
        </w:rPr>
        <w:t>in</w:t>
      </w:r>
      <w:r w:rsidR="0027617D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F02F09">
        <w:rPr>
          <w:rFonts w:ascii="Book Antiqua" w:eastAsia="Book Antiqua" w:hAnsi="Book Antiqua" w:cs="Book Antiqua"/>
          <w:color w:val="000000"/>
          <w:highlight w:val="yellow"/>
        </w:rPr>
        <w:t>Human</w:t>
      </w:r>
      <w:r w:rsidR="0027617D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F02F09">
        <w:rPr>
          <w:rFonts w:ascii="Book Antiqua" w:eastAsia="Book Antiqua" w:hAnsi="Book Antiqua" w:cs="Book Antiqua"/>
          <w:color w:val="000000"/>
          <w:highlight w:val="yellow"/>
        </w:rPr>
        <w:t>Disease</w:t>
      </w:r>
      <w:r w:rsidR="00A20736">
        <w:rPr>
          <w:rFonts w:ascii="Book Antiqua" w:eastAsia="Book Antiqua" w:hAnsi="Book Antiqua" w:cs="Book Antiqua"/>
          <w:color w:val="000000"/>
          <w:highlight w:val="yellow"/>
        </w:rPr>
        <w:t>.</w:t>
      </w:r>
      <w:r w:rsidR="0027617D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F02F09">
        <w:rPr>
          <w:rFonts w:ascii="Book Antiqua" w:eastAsia="Book Antiqua" w:hAnsi="Book Antiqua" w:cs="Book Antiqua"/>
          <w:color w:val="000000"/>
          <w:highlight w:val="yellow"/>
        </w:rPr>
        <w:t>2</w:t>
      </w:r>
      <w:r w:rsidRPr="00A20736">
        <w:rPr>
          <w:rFonts w:ascii="Book Antiqua" w:eastAsia="Book Antiqua" w:hAnsi="Book Antiqua" w:cs="Book Antiqua"/>
          <w:color w:val="000000"/>
          <w:highlight w:val="yellow"/>
          <w:vertAlign w:val="superscript"/>
        </w:rPr>
        <w:t>nd</w:t>
      </w:r>
      <w:r w:rsidR="0027617D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F02F09">
        <w:rPr>
          <w:rFonts w:ascii="Book Antiqua" w:eastAsia="Book Antiqua" w:hAnsi="Book Antiqua" w:cs="Book Antiqua"/>
          <w:color w:val="000000"/>
          <w:highlight w:val="yellow"/>
        </w:rPr>
        <w:t>ed.</w:t>
      </w:r>
      <w:r w:rsidR="0027617D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F02F09">
        <w:rPr>
          <w:rFonts w:ascii="Book Antiqua" w:eastAsia="Book Antiqua" w:hAnsi="Book Antiqua" w:cs="Book Antiqua"/>
          <w:color w:val="000000"/>
          <w:highlight w:val="yellow"/>
        </w:rPr>
        <w:t>Elsevier</w:t>
      </w:r>
      <w:r w:rsidR="0027617D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F02F09">
        <w:rPr>
          <w:rFonts w:ascii="Book Antiqua" w:eastAsia="Book Antiqua" w:hAnsi="Book Antiqua" w:cs="Book Antiqua"/>
          <w:color w:val="000000"/>
          <w:highlight w:val="yellow"/>
        </w:rPr>
        <w:t>Inc,</w:t>
      </w:r>
      <w:r w:rsidR="0027617D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F02F09">
        <w:rPr>
          <w:rFonts w:ascii="Book Antiqua" w:eastAsia="Book Antiqua" w:hAnsi="Book Antiqua" w:cs="Book Antiqua"/>
          <w:color w:val="000000"/>
          <w:highlight w:val="yellow"/>
        </w:rPr>
        <w:t>2018:</w:t>
      </w:r>
      <w:r w:rsidR="0027617D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F02F09">
        <w:rPr>
          <w:rFonts w:ascii="Book Antiqua" w:eastAsia="Book Antiqua" w:hAnsi="Book Antiqua" w:cs="Book Antiqua"/>
          <w:color w:val="000000"/>
          <w:highlight w:val="yellow"/>
        </w:rPr>
        <w:t>141-217</w:t>
      </w:r>
    </w:p>
    <w:p w14:paraId="1475EA60" w14:textId="1A406604" w:rsidR="00A77B3E" w:rsidRPr="00F74CF6" w:rsidRDefault="00166C0C" w:rsidP="00F74CF6">
      <w:pPr>
        <w:snapToGrid w:val="0"/>
        <w:spacing w:line="360" w:lineRule="auto"/>
        <w:jc w:val="both"/>
        <w:rPr>
          <w:rFonts w:ascii="Book Antiqua" w:hAnsi="Book Antiqua"/>
        </w:rPr>
      </w:pPr>
      <w:r w:rsidRPr="00F74CF6">
        <w:rPr>
          <w:rFonts w:ascii="Book Antiqua" w:eastAsia="Book Antiqua" w:hAnsi="Book Antiqua" w:cs="Book Antiqua"/>
          <w:color w:val="000000"/>
        </w:rPr>
        <w:t>43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bCs/>
          <w:color w:val="000000"/>
        </w:rPr>
        <w:t>Zhou</w:t>
      </w:r>
      <w:r w:rsidR="0027617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F74CF6">
        <w:rPr>
          <w:rFonts w:ascii="Book Antiqua" w:eastAsia="Book Antiqua" w:hAnsi="Book Antiqua" w:cs="Book Antiqua"/>
          <w:color w:val="000000"/>
        </w:rPr>
        <w:t>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Alver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BM,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Li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Hlady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RA,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Thompson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JJ,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Schroeder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MA,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Lee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JH,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Qiu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J,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Schwartz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PH,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Sarkaria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JN,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Robertson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KD.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Distinctive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epigenomes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characterize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glioma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lastRenderedPageBreak/>
        <w:t>stem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cells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and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their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response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to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differentiation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cues.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i/>
          <w:iCs/>
          <w:color w:val="000000"/>
        </w:rPr>
        <w:t>Genome</w:t>
      </w:r>
      <w:r w:rsidR="0027617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2018;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bCs/>
          <w:color w:val="000000"/>
        </w:rPr>
        <w:t>19</w:t>
      </w:r>
      <w:r w:rsidRPr="00F74CF6">
        <w:rPr>
          <w:rFonts w:ascii="Book Antiqua" w:eastAsia="Book Antiqua" w:hAnsi="Book Antiqua" w:cs="Book Antiqua"/>
          <w:color w:val="000000"/>
        </w:rPr>
        <w:t>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43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[PMID: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29587824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DOI: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10.1186/s13059-018-1420-6]</w:t>
      </w:r>
    </w:p>
    <w:p w14:paraId="0AAD30B5" w14:textId="7128266B" w:rsidR="00A77B3E" w:rsidRPr="00F74CF6" w:rsidRDefault="00166C0C" w:rsidP="00F74CF6">
      <w:pPr>
        <w:snapToGrid w:val="0"/>
        <w:spacing w:line="360" w:lineRule="auto"/>
        <w:jc w:val="both"/>
        <w:rPr>
          <w:rFonts w:ascii="Book Antiqua" w:hAnsi="Book Antiqua"/>
        </w:rPr>
      </w:pPr>
      <w:r w:rsidRPr="00F74CF6">
        <w:rPr>
          <w:rFonts w:ascii="Book Antiqua" w:eastAsia="Book Antiqua" w:hAnsi="Book Antiqua" w:cs="Book Antiqua"/>
          <w:color w:val="000000"/>
        </w:rPr>
        <w:t>44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bCs/>
          <w:color w:val="000000"/>
        </w:rPr>
        <w:t>McCann</w:t>
      </w:r>
      <w:r w:rsidR="0027617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bCs/>
          <w:color w:val="000000"/>
        </w:rPr>
        <w:t>TS</w:t>
      </w:r>
      <w:r w:rsidRPr="00F74CF6">
        <w:rPr>
          <w:rFonts w:ascii="Book Antiqua" w:eastAsia="Book Antiqua" w:hAnsi="Book Antiqua" w:cs="Book Antiqua"/>
          <w:color w:val="000000"/>
        </w:rPr>
        <w:t>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Sobral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LM,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Self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Hsieh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J,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Sechler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Jedlicka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Biology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and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targeting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of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Jumonji-domain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histone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demethylase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family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childhood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neoplasia: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preclinical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overview.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i/>
          <w:iCs/>
          <w:color w:val="000000"/>
        </w:rPr>
        <w:t>Expert</w:t>
      </w:r>
      <w:r w:rsidR="0027617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i/>
          <w:iCs/>
          <w:color w:val="000000"/>
        </w:rPr>
        <w:t>Opin</w:t>
      </w:r>
      <w:r w:rsidR="0027617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i/>
          <w:iCs/>
          <w:color w:val="000000"/>
        </w:rPr>
        <w:t>Ther</w:t>
      </w:r>
      <w:r w:rsidR="0027617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i/>
          <w:iCs/>
          <w:color w:val="000000"/>
        </w:rPr>
        <w:t>Targets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2019;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bCs/>
          <w:color w:val="000000"/>
        </w:rPr>
        <w:t>23</w:t>
      </w:r>
      <w:r w:rsidRPr="00F74CF6">
        <w:rPr>
          <w:rFonts w:ascii="Book Antiqua" w:eastAsia="Book Antiqua" w:hAnsi="Book Antiqua" w:cs="Book Antiqua"/>
          <w:color w:val="000000"/>
        </w:rPr>
        <w:t>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267-280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[PMID: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30759030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DOI: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10.1080/14728222.2019.1580692]</w:t>
      </w:r>
    </w:p>
    <w:p w14:paraId="31323C56" w14:textId="0D129B18" w:rsidR="00A77B3E" w:rsidRPr="00EB4EC3" w:rsidRDefault="00166C0C" w:rsidP="00F74CF6">
      <w:pPr>
        <w:snapToGrid w:val="0"/>
        <w:spacing w:line="360" w:lineRule="auto"/>
        <w:jc w:val="both"/>
        <w:rPr>
          <w:rFonts w:ascii="Book Antiqua" w:hAnsi="Book Antiqua"/>
          <w:lang w:val="it-IT"/>
        </w:rPr>
      </w:pPr>
      <w:r w:rsidRPr="00F74CF6">
        <w:rPr>
          <w:rFonts w:ascii="Book Antiqua" w:eastAsia="Book Antiqua" w:hAnsi="Book Antiqua" w:cs="Book Antiqua"/>
          <w:color w:val="000000"/>
        </w:rPr>
        <w:t>45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bCs/>
          <w:color w:val="000000"/>
        </w:rPr>
        <w:t>Liau</w:t>
      </w:r>
      <w:r w:rsidR="0027617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bCs/>
          <w:color w:val="000000"/>
        </w:rPr>
        <w:t>BB</w:t>
      </w:r>
      <w:r w:rsidRPr="00F74CF6">
        <w:rPr>
          <w:rFonts w:ascii="Book Antiqua" w:eastAsia="Book Antiqua" w:hAnsi="Book Antiqua" w:cs="Book Antiqua"/>
          <w:color w:val="000000"/>
        </w:rPr>
        <w:t>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Sievers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Donohue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LK,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Gillespie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SM,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Flavahan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WA,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Miller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TE,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Venteicher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AS,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Hebert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CH,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Carey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CD,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Rodig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SJ,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Shareef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SJ,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Najm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FJ,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van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Galen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Wakimoto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H,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Cahill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DP,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Rich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JN,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Aster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JC,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Suvà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ML,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Patel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AP,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Bernstein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BE.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Adaptive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Chromatin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Remodeling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Drives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Glioblastoma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Stem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Cell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Plasticity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and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Drug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Tolerance.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EB4EC3">
        <w:rPr>
          <w:rFonts w:ascii="Book Antiqua" w:eastAsia="Book Antiqua" w:hAnsi="Book Antiqua" w:cs="Book Antiqua"/>
          <w:i/>
          <w:iCs/>
          <w:color w:val="000000"/>
          <w:lang w:val="it-IT"/>
        </w:rPr>
        <w:t>Cell</w:t>
      </w:r>
      <w:r w:rsidR="0027617D">
        <w:rPr>
          <w:rFonts w:ascii="Book Antiqua" w:eastAsia="Book Antiqua" w:hAnsi="Book Antiqua" w:cs="Book Antiqua"/>
          <w:i/>
          <w:iCs/>
          <w:color w:val="000000"/>
          <w:lang w:val="it-IT"/>
        </w:rPr>
        <w:t xml:space="preserve"> </w:t>
      </w:r>
      <w:r w:rsidRPr="00EB4EC3">
        <w:rPr>
          <w:rFonts w:ascii="Book Antiqua" w:eastAsia="Book Antiqua" w:hAnsi="Book Antiqua" w:cs="Book Antiqua"/>
          <w:i/>
          <w:iCs/>
          <w:color w:val="000000"/>
          <w:lang w:val="it-IT"/>
        </w:rPr>
        <w:t>Stem</w:t>
      </w:r>
      <w:r w:rsidR="0027617D">
        <w:rPr>
          <w:rFonts w:ascii="Book Antiqua" w:eastAsia="Book Antiqua" w:hAnsi="Book Antiqua" w:cs="Book Antiqua"/>
          <w:i/>
          <w:iCs/>
          <w:color w:val="000000"/>
          <w:lang w:val="it-IT"/>
        </w:rPr>
        <w:t xml:space="preserve"> </w:t>
      </w:r>
      <w:r w:rsidRPr="00EB4EC3">
        <w:rPr>
          <w:rFonts w:ascii="Book Antiqua" w:eastAsia="Book Antiqua" w:hAnsi="Book Antiqua" w:cs="Book Antiqua"/>
          <w:i/>
          <w:iCs/>
          <w:color w:val="000000"/>
          <w:lang w:val="it-IT"/>
        </w:rPr>
        <w:t>Cell</w:t>
      </w:r>
      <w:r w:rsidR="0027617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B4EC3">
        <w:rPr>
          <w:rFonts w:ascii="Book Antiqua" w:eastAsia="Book Antiqua" w:hAnsi="Book Antiqua" w:cs="Book Antiqua"/>
          <w:color w:val="000000"/>
          <w:lang w:val="it-IT"/>
        </w:rPr>
        <w:t>2017;</w:t>
      </w:r>
      <w:r w:rsidR="0027617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B4EC3">
        <w:rPr>
          <w:rFonts w:ascii="Book Antiqua" w:eastAsia="Book Antiqua" w:hAnsi="Book Antiqua" w:cs="Book Antiqua"/>
          <w:b/>
          <w:bCs/>
          <w:color w:val="000000"/>
          <w:lang w:val="it-IT"/>
        </w:rPr>
        <w:t>20</w:t>
      </w:r>
      <w:r w:rsidRPr="00EB4EC3">
        <w:rPr>
          <w:rFonts w:ascii="Book Antiqua" w:eastAsia="Book Antiqua" w:hAnsi="Book Antiqua" w:cs="Book Antiqua"/>
          <w:color w:val="000000"/>
          <w:lang w:val="it-IT"/>
        </w:rPr>
        <w:t>:</w:t>
      </w:r>
      <w:r w:rsidR="0027617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B4EC3">
        <w:rPr>
          <w:rFonts w:ascii="Book Antiqua" w:eastAsia="Book Antiqua" w:hAnsi="Book Antiqua" w:cs="Book Antiqua"/>
          <w:color w:val="000000"/>
          <w:lang w:val="it-IT"/>
        </w:rPr>
        <w:t>233-246.e7</w:t>
      </w:r>
      <w:r w:rsidR="0027617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B4EC3">
        <w:rPr>
          <w:rFonts w:ascii="Book Antiqua" w:eastAsia="Book Antiqua" w:hAnsi="Book Antiqua" w:cs="Book Antiqua"/>
          <w:color w:val="000000"/>
          <w:lang w:val="it-IT"/>
        </w:rPr>
        <w:t>[PMID:</w:t>
      </w:r>
      <w:r w:rsidR="0027617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B4EC3">
        <w:rPr>
          <w:rFonts w:ascii="Book Antiqua" w:eastAsia="Book Antiqua" w:hAnsi="Book Antiqua" w:cs="Book Antiqua"/>
          <w:color w:val="000000"/>
          <w:lang w:val="it-IT"/>
        </w:rPr>
        <w:t>27989769</w:t>
      </w:r>
      <w:r w:rsidR="0027617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B4EC3">
        <w:rPr>
          <w:rFonts w:ascii="Book Antiqua" w:eastAsia="Book Antiqua" w:hAnsi="Book Antiqua" w:cs="Book Antiqua"/>
          <w:color w:val="000000"/>
          <w:lang w:val="it-IT"/>
        </w:rPr>
        <w:t>DOI:</w:t>
      </w:r>
      <w:r w:rsidR="0027617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B4EC3">
        <w:rPr>
          <w:rFonts w:ascii="Book Antiqua" w:eastAsia="Book Antiqua" w:hAnsi="Book Antiqua" w:cs="Book Antiqua"/>
          <w:color w:val="000000"/>
          <w:lang w:val="it-IT"/>
        </w:rPr>
        <w:t>10.1016/j.stem.2016.11.003]</w:t>
      </w:r>
    </w:p>
    <w:p w14:paraId="6F418C00" w14:textId="079985B7" w:rsidR="00A77B3E" w:rsidRPr="00F74CF6" w:rsidRDefault="00166C0C" w:rsidP="00F74CF6">
      <w:pPr>
        <w:snapToGrid w:val="0"/>
        <w:spacing w:line="360" w:lineRule="auto"/>
        <w:jc w:val="both"/>
        <w:rPr>
          <w:rFonts w:ascii="Book Antiqua" w:hAnsi="Book Antiqua"/>
        </w:rPr>
      </w:pPr>
      <w:r w:rsidRPr="00EB4EC3">
        <w:rPr>
          <w:rFonts w:ascii="Book Antiqua" w:eastAsia="Book Antiqua" w:hAnsi="Book Antiqua" w:cs="Book Antiqua"/>
          <w:color w:val="000000"/>
          <w:lang w:val="it-IT"/>
        </w:rPr>
        <w:t>46</w:t>
      </w:r>
      <w:r w:rsidR="0027617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B4EC3">
        <w:rPr>
          <w:rFonts w:ascii="Book Antiqua" w:eastAsia="Book Antiqua" w:hAnsi="Book Antiqua" w:cs="Book Antiqua"/>
          <w:b/>
          <w:bCs/>
          <w:color w:val="000000"/>
          <w:lang w:val="it-IT"/>
        </w:rPr>
        <w:t>Marampon</w:t>
      </w:r>
      <w:r w:rsidR="0027617D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EB4EC3">
        <w:rPr>
          <w:rFonts w:ascii="Book Antiqua" w:eastAsia="Book Antiqua" w:hAnsi="Book Antiqua" w:cs="Book Antiqua"/>
          <w:b/>
          <w:bCs/>
          <w:color w:val="000000"/>
          <w:lang w:val="it-IT"/>
        </w:rPr>
        <w:t>F</w:t>
      </w:r>
      <w:r w:rsidRPr="00EB4EC3">
        <w:rPr>
          <w:rFonts w:ascii="Book Antiqua" w:eastAsia="Book Antiqua" w:hAnsi="Book Antiqua" w:cs="Book Antiqua"/>
          <w:color w:val="000000"/>
          <w:lang w:val="it-IT"/>
        </w:rPr>
        <w:t>,</w:t>
      </w:r>
      <w:r w:rsidR="0027617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B4EC3">
        <w:rPr>
          <w:rFonts w:ascii="Book Antiqua" w:eastAsia="Book Antiqua" w:hAnsi="Book Antiqua" w:cs="Book Antiqua"/>
          <w:color w:val="000000"/>
          <w:lang w:val="it-IT"/>
        </w:rPr>
        <w:t>Megiorni</w:t>
      </w:r>
      <w:r w:rsidR="0027617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B4EC3">
        <w:rPr>
          <w:rFonts w:ascii="Book Antiqua" w:eastAsia="Book Antiqua" w:hAnsi="Book Antiqua" w:cs="Book Antiqua"/>
          <w:color w:val="000000"/>
          <w:lang w:val="it-IT"/>
        </w:rPr>
        <w:t>F,</w:t>
      </w:r>
      <w:r w:rsidR="0027617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B4EC3">
        <w:rPr>
          <w:rFonts w:ascii="Book Antiqua" w:eastAsia="Book Antiqua" w:hAnsi="Book Antiqua" w:cs="Book Antiqua"/>
          <w:color w:val="000000"/>
          <w:lang w:val="it-IT"/>
        </w:rPr>
        <w:t>Camero</w:t>
      </w:r>
      <w:r w:rsidR="0027617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B4EC3">
        <w:rPr>
          <w:rFonts w:ascii="Book Antiqua" w:eastAsia="Book Antiqua" w:hAnsi="Book Antiqua" w:cs="Book Antiqua"/>
          <w:color w:val="000000"/>
          <w:lang w:val="it-IT"/>
        </w:rPr>
        <w:t>S,</w:t>
      </w:r>
      <w:r w:rsidR="0027617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B4EC3">
        <w:rPr>
          <w:rFonts w:ascii="Book Antiqua" w:eastAsia="Book Antiqua" w:hAnsi="Book Antiqua" w:cs="Book Antiqua"/>
          <w:color w:val="000000"/>
          <w:lang w:val="it-IT"/>
        </w:rPr>
        <w:t>Crescioli</w:t>
      </w:r>
      <w:r w:rsidR="0027617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B4EC3">
        <w:rPr>
          <w:rFonts w:ascii="Book Antiqua" w:eastAsia="Book Antiqua" w:hAnsi="Book Antiqua" w:cs="Book Antiqua"/>
          <w:color w:val="000000"/>
          <w:lang w:val="it-IT"/>
        </w:rPr>
        <w:t>C,</w:t>
      </w:r>
      <w:r w:rsidR="0027617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B4EC3">
        <w:rPr>
          <w:rFonts w:ascii="Book Antiqua" w:eastAsia="Book Antiqua" w:hAnsi="Book Antiqua" w:cs="Book Antiqua"/>
          <w:color w:val="000000"/>
          <w:lang w:val="it-IT"/>
        </w:rPr>
        <w:t>McDowell</w:t>
      </w:r>
      <w:r w:rsidR="0027617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B4EC3">
        <w:rPr>
          <w:rFonts w:ascii="Book Antiqua" w:eastAsia="Book Antiqua" w:hAnsi="Book Antiqua" w:cs="Book Antiqua"/>
          <w:color w:val="000000"/>
          <w:lang w:val="it-IT"/>
        </w:rPr>
        <w:t>HP,</w:t>
      </w:r>
      <w:r w:rsidR="0027617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B4EC3">
        <w:rPr>
          <w:rFonts w:ascii="Book Antiqua" w:eastAsia="Book Antiqua" w:hAnsi="Book Antiqua" w:cs="Book Antiqua"/>
          <w:color w:val="000000"/>
          <w:lang w:val="it-IT"/>
        </w:rPr>
        <w:t>Sferra</w:t>
      </w:r>
      <w:r w:rsidR="0027617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B4EC3">
        <w:rPr>
          <w:rFonts w:ascii="Book Antiqua" w:eastAsia="Book Antiqua" w:hAnsi="Book Antiqua" w:cs="Book Antiqua"/>
          <w:color w:val="000000"/>
          <w:lang w:val="it-IT"/>
        </w:rPr>
        <w:t>R,</w:t>
      </w:r>
      <w:r w:rsidR="0027617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B4EC3">
        <w:rPr>
          <w:rFonts w:ascii="Book Antiqua" w:eastAsia="Book Antiqua" w:hAnsi="Book Antiqua" w:cs="Book Antiqua"/>
          <w:color w:val="000000"/>
          <w:lang w:val="it-IT"/>
        </w:rPr>
        <w:t>Vetuschi</w:t>
      </w:r>
      <w:r w:rsidR="0027617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B4EC3">
        <w:rPr>
          <w:rFonts w:ascii="Book Antiqua" w:eastAsia="Book Antiqua" w:hAnsi="Book Antiqua" w:cs="Book Antiqua"/>
          <w:color w:val="000000"/>
          <w:lang w:val="it-IT"/>
        </w:rPr>
        <w:t>A,</w:t>
      </w:r>
      <w:r w:rsidR="0027617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B4EC3">
        <w:rPr>
          <w:rFonts w:ascii="Book Antiqua" w:eastAsia="Book Antiqua" w:hAnsi="Book Antiqua" w:cs="Book Antiqua"/>
          <w:color w:val="000000"/>
          <w:lang w:val="it-IT"/>
        </w:rPr>
        <w:t>Pompili</w:t>
      </w:r>
      <w:r w:rsidR="0027617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B4EC3">
        <w:rPr>
          <w:rFonts w:ascii="Book Antiqua" w:eastAsia="Book Antiqua" w:hAnsi="Book Antiqua" w:cs="Book Antiqua"/>
          <w:color w:val="000000"/>
          <w:lang w:val="it-IT"/>
        </w:rPr>
        <w:t>S,</w:t>
      </w:r>
      <w:r w:rsidR="0027617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B4EC3">
        <w:rPr>
          <w:rFonts w:ascii="Book Antiqua" w:eastAsia="Book Antiqua" w:hAnsi="Book Antiqua" w:cs="Book Antiqua"/>
          <w:color w:val="000000"/>
          <w:lang w:val="it-IT"/>
        </w:rPr>
        <w:t>Ventura</w:t>
      </w:r>
      <w:r w:rsidR="0027617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B4EC3">
        <w:rPr>
          <w:rFonts w:ascii="Book Antiqua" w:eastAsia="Book Antiqua" w:hAnsi="Book Antiqua" w:cs="Book Antiqua"/>
          <w:color w:val="000000"/>
          <w:lang w:val="it-IT"/>
        </w:rPr>
        <w:t>L,</w:t>
      </w:r>
      <w:r w:rsidR="0027617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B4EC3">
        <w:rPr>
          <w:rFonts w:ascii="Book Antiqua" w:eastAsia="Book Antiqua" w:hAnsi="Book Antiqua" w:cs="Book Antiqua"/>
          <w:color w:val="000000"/>
          <w:lang w:val="it-IT"/>
        </w:rPr>
        <w:t>De</w:t>
      </w:r>
      <w:r w:rsidR="0027617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B4EC3">
        <w:rPr>
          <w:rFonts w:ascii="Book Antiqua" w:eastAsia="Book Antiqua" w:hAnsi="Book Antiqua" w:cs="Book Antiqua"/>
          <w:color w:val="000000"/>
          <w:lang w:val="it-IT"/>
        </w:rPr>
        <w:t>Felice</w:t>
      </w:r>
      <w:r w:rsidR="0027617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B4EC3">
        <w:rPr>
          <w:rFonts w:ascii="Book Antiqua" w:eastAsia="Book Antiqua" w:hAnsi="Book Antiqua" w:cs="Book Antiqua"/>
          <w:color w:val="000000"/>
          <w:lang w:val="it-IT"/>
        </w:rPr>
        <w:t>F,</w:t>
      </w:r>
      <w:r w:rsidR="0027617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B4EC3">
        <w:rPr>
          <w:rFonts w:ascii="Book Antiqua" w:eastAsia="Book Antiqua" w:hAnsi="Book Antiqua" w:cs="Book Antiqua"/>
          <w:color w:val="000000"/>
          <w:lang w:val="it-IT"/>
        </w:rPr>
        <w:t>Tombolini</w:t>
      </w:r>
      <w:r w:rsidR="0027617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B4EC3">
        <w:rPr>
          <w:rFonts w:ascii="Book Antiqua" w:eastAsia="Book Antiqua" w:hAnsi="Book Antiqua" w:cs="Book Antiqua"/>
          <w:color w:val="000000"/>
          <w:lang w:val="it-IT"/>
        </w:rPr>
        <w:t>V,</w:t>
      </w:r>
      <w:r w:rsidR="0027617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B4EC3">
        <w:rPr>
          <w:rFonts w:ascii="Book Antiqua" w:eastAsia="Book Antiqua" w:hAnsi="Book Antiqua" w:cs="Book Antiqua"/>
          <w:color w:val="000000"/>
          <w:lang w:val="it-IT"/>
        </w:rPr>
        <w:t>Dominici</w:t>
      </w:r>
      <w:r w:rsidR="0027617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B4EC3">
        <w:rPr>
          <w:rFonts w:ascii="Book Antiqua" w:eastAsia="Book Antiqua" w:hAnsi="Book Antiqua" w:cs="Book Antiqua"/>
          <w:color w:val="000000"/>
          <w:lang w:val="it-IT"/>
        </w:rPr>
        <w:t>C,</w:t>
      </w:r>
      <w:r w:rsidR="0027617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B4EC3">
        <w:rPr>
          <w:rFonts w:ascii="Book Antiqua" w:eastAsia="Book Antiqua" w:hAnsi="Book Antiqua" w:cs="Book Antiqua"/>
          <w:color w:val="000000"/>
          <w:lang w:val="it-IT"/>
        </w:rPr>
        <w:t>Maggio</w:t>
      </w:r>
      <w:r w:rsidR="0027617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B4EC3">
        <w:rPr>
          <w:rFonts w:ascii="Book Antiqua" w:eastAsia="Book Antiqua" w:hAnsi="Book Antiqua" w:cs="Book Antiqua"/>
          <w:color w:val="000000"/>
          <w:lang w:val="it-IT"/>
        </w:rPr>
        <w:t>R,</w:t>
      </w:r>
      <w:r w:rsidR="0027617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B4EC3">
        <w:rPr>
          <w:rFonts w:ascii="Book Antiqua" w:eastAsia="Book Antiqua" w:hAnsi="Book Antiqua" w:cs="Book Antiqua"/>
          <w:color w:val="000000"/>
          <w:lang w:val="it-IT"/>
        </w:rPr>
        <w:t>Festuccia</w:t>
      </w:r>
      <w:r w:rsidR="0027617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B4EC3">
        <w:rPr>
          <w:rFonts w:ascii="Book Antiqua" w:eastAsia="Book Antiqua" w:hAnsi="Book Antiqua" w:cs="Book Antiqua"/>
          <w:color w:val="000000"/>
          <w:lang w:val="it-IT"/>
        </w:rPr>
        <w:t>C,</w:t>
      </w:r>
      <w:r w:rsidR="0027617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B4EC3">
        <w:rPr>
          <w:rFonts w:ascii="Book Antiqua" w:eastAsia="Book Antiqua" w:hAnsi="Book Antiqua" w:cs="Book Antiqua"/>
          <w:color w:val="000000"/>
          <w:lang w:val="it-IT"/>
        </w:rPr>
        <w:t>Gravina</w:t>
      </w:r>
      <w:r w:rsidR="0027617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B4EC3">
        <w:rPr>
          <w:rFonts w:ascii="Book Antiqua" w:eastAsia="Book Antiqua" w:hAnsi="Book Antiqua" w:cs="Book Antiqua"/>
          <w:color w:val="000000"/>
          <w:lang w:val="it-IT"/>
        </w:rPr>
        <w:t>GL.</w:t>
      </w:r>
      <w:r w:rsidR="0027617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HDAC4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and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HDAC6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sustain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DNA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double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strand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break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repair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and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stem-like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phenotype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by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promoting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radioresistance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glioblastoma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cells.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27617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i/>
          <w:iCs/>
          <w:color w:val="000000"/>
        </w:rPr>
        <w:t>Lett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2017;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bCs/>
          <w:color w:val="000000"/>
        </w:rPr>
        <w:t>397</w:t>
      </w:r>
      <w:r w:rsidRPr="00F74CF6">
        <w:rPr>
          <w:rFonts w:ascii="Book Antiqua" w:eastAsia="Book Antiqua" w:hAnsi="Book Antiqua" w:cs="Book Antiqua"/>
          <w:color w:val="000000"/>
        </w:rPr>
        <w:t>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1-11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[PMID: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28342984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DOI: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10.1016/j.canlet.2017.03.028]</w:t>
      </w:r>
    </w:p>
    <w:p w14:paraId="40A4D742" w14:textId="3C7858A6" w:rsidR="00A77B3E" w:rsidRPr="00F74CF6" w:rsidRDefault="00166C0C" w:rsidP="00F74CF6">
      <w:pPr>
        <w:snapToGrid w:val="0"/>
        <w:spacing w:line="360" w:lineRule="auto"/>
        <w:jc w:val="both"/>
        <w:rPr>
          <w:rFonts w:ascii="Book Antiqua" w:hAnsi="Book Antiqua"/>
        </w:rPr>
      </w:pPr>
      <w:r w:rsidRPr="00F74CF6">
        <w:rPr>
          <w:rFonts w:ascii="Book Antiqua" w:eastAsia="Book Antiqua" w:hAnsi="Book Antiqua" w:cs="Book Antiqua"/>
          <w:color w:val="000000"/>
        </w:rPr>
        <w:t>47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bCs/>
          <w:color w:val="000000"/>
        </w:rPr>
        <w:t>Banelli</w:t>
      </w:r>
      <w:r w:rsidR="0027617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bCs/>
          <w:color w:val="000000"/>
        </w:rPr>
        <w:t>B</w:t>
      </w:r>
      <w:r w:rsidRPr="00F74CF6">
        <w:rPr>
          <w:rFonts w:ascii="Book Antiqua" w:eastAsia="Book Antiqua" w:hAnsi="Book Antiqua" w:cs="Book Antiqua"/>
          <w:color w:val="000000"/>
        </w:rPr>
        <w:t>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Carra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E,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Barbieri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F,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Würth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Parodi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F,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Pattarozzi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Carosio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Forlani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Allemanni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G,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Marubbi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Florio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Daga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Romani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histone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demethylase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KDM5A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key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factor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for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resistance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to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temozolomide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glioblastoma.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27617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i/>
          <w:iCs/>
          <w:color w:val="000000"/>
        </w:rPr>
        <w:t>Cycle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2015;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F74CF6">
        <w:rPr>
          <w:rFonts w:ascii="Book Antiqua" w:eastAsia="Book Antiqua" w:hAnsi="Book Antiqua" w:cs="Book Antiqua"/>
          <w:color w:val="000000"/>
        </w:rPr>
        <w:t>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3418-3429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[PMID: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26566863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DOI: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10.1080/15384101.2015.1090063]</w:t>
      </w:r>
    </w:p>
    <w:p w14:paraId="0EE2D12D" w14:textId="642C3612" w:rsidR="00A77B3E" w:rsidRPr="00F74CF6" w:rsidRDefault="00166C0C" w:rsidP="00F74CF6">
      <w:pPr>
        <w:snapToGrid w:val="0"/>
        <w:spacing w:line="360" w:lineRule="auto"/>
        <w:jc w:val="both"/>
        <w:rPr>
          <w:rFonts w:ascii="Book Antiqua" w:hAnsi="Book Antiqua"/>
        </w:rPr>
      </w:pPr>
      <w:r w:rsidRPr="00F74CF6">
        <w:rPr>
          <w:rFonts w:ascii="Book Antiqua" w:eastAsia="Book Antiqua" w:hAnsi="Book Antiqua" w:cs="Book Antiqua"/>
          <w:color w:val="000000"/>
        </w:rPr>
        <w:t>48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bCs/>
          <w:color w:val="000000"/>
        </w:rPr>
        <w:t>Miele</w:t>
      </w:r>
      <w:r w:rsidR="0027617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F74CF6">
        <w:rPr>
          <w:rFonts w:ascii="Book Antiqua" w:eastAsia="Book Antiqua" w:hAnsi="Book Antiqua" w:cs="Book Antiqua"/>
          <w:color w:val="000000"/>
        </w:rPr>
        <w:t>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Valente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Alfano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V,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Silvano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Mellini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Borovika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Marrocco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B,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Po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Besharat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ZM,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Catanzaro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G,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Battaglia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G,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Abballe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L,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Zwergel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Stazi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G,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Milite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Castellano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Tafani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Trapencieris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Mai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Ferretti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E.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histone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methyltransferase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EZH2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druggable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target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SHH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medulloblastoma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cancer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stem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cells.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i/>
          <w:iCs/>
          <w:color w:val="000000"/>
        </w:rPr>
        <w:t>Oncotarget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2017;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F74CF6">
        <w:rPr>
          <w:rFonts w:ascii="Book Antiqua" w:eastAsia="Book Antiqua" w:hAnsi="Book Antiqua" w:cs="Book Antiqua"/>
          <w:color w:val="000000"/>
        </w:rPr>
        <w:t>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68557-68570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[PMID: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28978137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DOI: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10.18632/oncotarget.19782]</w:t>
      </w:r>
    </w:p>
    <w:p w14:paraId="2E7F68CA" w14:textId="5A91E971" w:rsidR="00A77B3E" w:rsidRPr="00EB4EC3" w:rsidRDefault="00166C0C" w:rsidP="00F74CF6">
      <w:pPr>
        <w:snapToGrid w:val="0"/>
        <w:spacing w:line="360" w:lineRule="auto"/>
        <w:jc w:val="both"/>
        <w:rPr>
          <w:rFonts w:ascii="Book Antiqua" w:hAnsi="Book Antiqua"/>
          <w:lang w:val="it-IT"/>
        </w:rPr>
      </w:pPr>
      <w:r w:rsidRPr="00F74CF6">
        <w:rPr>
          <w:rFonts w:ascii="Book Antiqua" w:eastAsia="Book Antiqua" w:hAnsi="Book Antiqua" w:cs="Book Antiqua"/>
          <w:color w:val="000000"/>
        </w:rPr>
        <w:t>49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bCs/>
          <w:color w:val="000000"/>
        </w:rPr>
        <w:t>Yao</w:t>
      </w:r>
      <w:r w:rsidR="0027617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bCs/>
          <w:color w:val="000000"/>
        </w:rPr>
        <w:t>Q</w:t>
      </w:r>
      <w:r w:rsidRPr="00F74CF6">
        <w:rPr>
          <w:rFonts w:ascii="Book Antiqua" w:eastAsia="Book Antiqua" w:hAnsi="Book Antiqua" w:cs="Book Antiqua"/>
          <w:color w:val="000000"/>
        </w:rPr>
        <w:t>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Chen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Y,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Zhou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X.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roles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of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microRNAs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epigenetic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regulation.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EB4EC3">
        <w:rPr>
          <w:rFonts w:ascii="Book Antiqua" w:eastAsia="Book Antiqua" w:hAnsi="Book Antiqua" w:cs="Book Antiqua"/>
          <w:i/>
          <w:iCs/>
          <w:color w:val="000000"/>
          <w:lang w:val="it-IT"/>
        </w:rPr>
        <w:t>Curr</w:t>
      </w:r>
      <w:r w:rsidR="0027617D">
        <w:rPr>
          <w:rFonts w:ascii="Book Antiqua" w:eastAsia="Book Antiqua" w:hAnsi="Book Antiqua" w:cs="Book Antiqua"/>
          <w:i/>
          <w:iCs/>
          <w:color w:val="000000"/>
          <w:lang w:val="it-IT"/>
        </w:rPr>
        <w:t xml:space="preserve"> </w:t>
      </w:r>
      <w:r w:rsidRPr="00EB4EC3">
        <w:rPr>
          <w:rFonts w:ascii="Book Antiqua" w:eastAsia="Book Antiqua" w:hAnsi="Book Antiqua" w:cs="Book Antiqua"/>
          <w:i/>
          <w:iCs/>
          <w:color w:val="000000"/>
          <w:lang w:val="it-IT"/>
        </w:rPr>
        <w:t>Opin</w:t>
      </w:r>
      <w:r w:rsidR="0027617D">
        <w:rPr>
          <w:rFonts w:ascii="Book Antiqua" w:eastAsia="Book Antiqua" w:hAnsi="Book Antiqua" w:cs="Book Antiqua"/>
          <w:i/>
          <w:iCs/>
          <w:color w:val="000000"/>
          <w:lang w:val="it-IT"/>
        </w:rPr>
        <w:t xml:space="preserve"> </w:t>
      </w:r>
      <w:r w:rsidRPr="00EB4EC3">
        <w:rPr>
          <w:rFonts w:ascii="Book Antiqua" w:eastAsia="Book Antiqua" w:hAnsi="Book Antiqua" w:cs="Book Antiqua"/>
          <w:i/>
          <w:iCs/>
          <w:color w:val="000000"/>
          <w:lang w:val="it-IT"/>
        </w:rPr>
        <w:t>Chem</w:t>
      </w:r>
      <w:r w:rsidR="0027617D">
        <w:rPr>
          <w:rFonts w:ascii="Book Antiqua" w:eastAsia="Book Antiqua" w:hAnsi="Book Antiqua" w:cs="Book Antiqua"/>
          <w:i/>
          <w:iCs/>
          <w:color w:val="000000"/>
          <w:lang w:val="it-IT"/>
        </w:rPr>
        <w:t xml:space="preserve"> </w:t>
      </w:r>
      <w:r w:rsidRPr="00EB4EC3">
        <w:rPr>
          <w:rFonts w:ascii="Book Antiqua" w:eastAsia="Book Antiqua" w:hAnsi="Book Antiqua" w:cs="Book Antiqua"/>
          <w:i/>
          <w:iCs/>
          <w:color w:val="000000"/>
          <w:lang w:val="it-IT"/>
        </w:rPr>
        <w:t>Biol</w:t>
      </w:r>
      <w:r w:rsidR="0027617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B4EC3">
        <w:rPr>
          <w:rFonts w:ascii="Book Antiqua" w:eastAsia="Book Antiqua" w:hAnsi="Book Antiqua" w:cs="Book Antiqua"/>
          <w:color w:val="000000"/>
          <w:lang w:val="it-IT"/>
        </w:rPr>
        <w:t>2019;</w:t>
      </w:r>
      <w:r w:rsidR="0027617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B4EC3">
        <w:rPr>
          <w:rFonts w:ascii="Book Antiqua" w:eastAsia="Book Antiqua" w:hAnsi="Book Antiqua" w:cs="Book Antiqua"/>
          <w:b/>
          <w:bCs/>
          <w:color w:val="000000"/>
          <w:lang w:val="it-IT"/>
        </w:rPr>
        <w:t>51</w:t>
      </w:r>
      <w:r w:rsidRPr="00EB4EC3">
        <w:rPr>
          <w:rFonts w:ascii="Book Antiqua" w:eastAsia="Book Antiqua" w:hAnsi="Book Antiqua" w:cs="Book Antiqua"/>
          <w:color w:val="000000"/>
          <w:lang w:val="it-IT"/>
        </w:rPr>
        <w:t>:</w:t>
      </w:r>
      <w:r w:rsidR="0027617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B4EC3">
        <w:rPr>
          <w:rFonts w:ascii="Book Antiqua" w:eastAsia="Book Antiqua" w:hAnsi="Book Antiqua" w:cs="Book Antiqua"/>
          <w:color w:val="000000"/>
          <w:lang w:val="it-IT"/>
        </w:rPr>
        <w:t>11-17</w:t>
      </w:r>
      <w:r w:rsidR="0027617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B4EC3">
        <w:rPr>
          <w:rFonts w:ascii="Book Antiqua" w:eastAsia="Book Antiqua" w:hAnsi="Book Antiqua" w:cs="Book Antiqua"/>
          <w:color w:val="000000"/>
          <w:lang w:val="it-IT"/>
        </w:rPr>
        <w:t>[PMID:</w:t>
      </w:r>
      <w:r w:rsidR="0027617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B4EC3">
        <w:rPr>
          <w:rFonts w:ascii="Book Antiqua" w:eastAsia="Book Antiqua" w:hAnsi="Book Antiqua" w:cs="Book Antiqua"/>
          <w:color w:val="000000"/>
          <w:lang w:val="it-IT"/>
        </w:rPr>
        <w:t>30825741</w:t>
      </w:r>
      <w:r w:rsidR="0027617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B4EC3">
        <w:rPr>
          <w:rFonts w:ascii="Book Antiqua" w:eastAsia="Book Antiqua" w:hAnsi="Book Antiqua" w:cs="Book Antiqua"/>
          <w:color w:val="000000"/>
          <w:lang w:val="it-IT"/>
        </w:rPr>
        <w:t>DOI:</w:t>
      </w:r>
      <w:r w:rsidR="0027617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B4EC3">
        <w:rPr>
          <w:rFonts w:ascii="Book Antiqua" w:eastAsia="Book Antiqua" w:hAnsi="Book Antiqua" w:cs="Book Antiqua"/>
          <w:color w:val="000000"/>
          <w:lang w:val="it-IT"/>
        </w:rPr>
        <w:t>10.1016/j.cbpa.2019.01.024]</w:t>
      </w:r>
    </w:p>
    <w:p w14:paraId="68E3E51F" w14:textId="6E510F7C" w:rsidR="00A77B3E" w:rsidRPr="00F74CF6" w:rsidRDefault="00166C0C" w:rsidP="00F74CF6">
      <w:pPr>
        <w:snapToGrid w:val="0"/>
        <w:spacing w:line="360" w:lineRule="auto"/>
        <w:jc w:val="both"/>
        <w:rPr>
          <w:rFonts w:ascii="Book Antiqua" w:hAnsi="Book Antiqua"/>
        </w:rPr>
      </w:pPr>
      <w:r w:rsidRPr="00EB4EC3">
        <w:rPr>
          <w:rFonts w:ascii="Book Antiqua" w:eastAsia="Book Antiqua" w:hAnsi="Book Antiqua" w:cs="Book Antiqua"/>
          <w:color w:val="000000"/>
          <w:lang w:val="it-IT"/>
        </w:rPr>
        <w:t>50</w:t>
      </w:r>
      <w:r w:rsidR="0027617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B4EC3">
        <w:rPr>
          <w:rFonts w:ascii="Book Antiqua" w:eastAsia="Book Antiqua" w:hAnsi="Book Antiqua" w:cs="Book Antiqua"/>
          <w:b/>
          <w:bCs/>
          <w:color w:val="000000"/>
          <w:lang w:val="it-IT"/>
        </w:rPr>
        <w:t>Ferretti</w:t>
      </w:r>
      <w:r w:rsidR="0027617D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EB4EC3">
        <w:rPr>
          <w:rFonts w:ascii="Book Antiqua" w:eastAsia="Book Antiqua" w:hAnsi="Book Antiqua" w:cs="Book Antiqua"/>
          <w:b/>
          <w:bCs/>
          <w:color w:val="000000"/>
          <w:lang w:val="it-IT"/>
        </w:rPr>
        <w:t>E</w:t>
      </w:r>
      <w:r w:rsidRPr="00EB4EC3">
        <w:rPr>
          <w:rFonts w:ascii="Book Antiqua" w:eastAsia="Book Antiqua" w:hAnsi="Book Antiqua" w:cs="Book Antiqua"/>
          <w:color w:val="000000"/>
          <w:lang w:val="it-IT"/>
        </w:rPr>
        <w:t>,</w:t>
      </w:r>
      <w:r w:rsidR="0027617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B4EC3">
        <w:rPr>
          <w:rFonts w:ascii="Book Antiqua" w:eastAsia="Book Antiqua" w:hAnsi="Book Antiqua" w:cs="Book Antiqua"/>
          <w:color w:val="000000"/>
          <w:lang w:val="it-IT"/>
        </w:rPr>
        <w:t>De</w:t>
      </w:r>
      <w:r w:rsidR="0027617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B4EC3">
        <w:rPr>
          <w:rFonts w:ascii="Book Antiqua" w:eastAsia="Book Antiqua" w:hAnsi="Book Antiqua" w:cs="Book Antiqua"/>
          <w:color w:val="000000"/>
          <w:lang w:val="it-IT"/>
        </w:rPr>
        <w:t>Smaele</w:t>
      </w:r>
      <w:r w:rsidR="0027617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B4EC3">
        <w:rPr>
          <w:rFonts w:ascii="Book Antiqua" w:eastAsia="Book Antiqua" w:hAnsi="Book Antiqua" w:cs="Book Antiqua"/>
          <w:color w:val="000000"/>
          <w:lang w:val="it-IT"/>
        </w:rPr>
        <w:t>E,</w:t>
      </w:r>
      <w:r w:rsidR="0027617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B4EC3">
        <w:rPr>
          <w:rFonts w:ascii="Book Antiqua" w:eastAsia="Book Antiqua" w:hAnsi="Book Antiqua" w:cs="Book Antiqua"/>
          <w:color w:val="000000"/>
          <w:lang w:val="it-IT"/>
        </w:rPr>
        <w:t>Miele</w:t>
      </w:r>
      <w:r w:rsidR="0027617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B4EC3">
        <w:rPr>
          <w:rFonts w:ascii="Book Antiqua" w:eastAsia="Book Antiqua" w:hAnsi="Book Antiqua" w:cs="Book Antiqua"/>
          <w:color w:val="000000"/>
          <w:lang w:val="it-IT"/>
        </w:rPr>
        <w:t>E,</w:t>
      </w:r>
      <w:r w:rsidR="0027617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B4EC3">
        <w:rPr>
          <w:rFonts w:ascii="Book Antiqua" w:eastAsia="Book Antiqua" w:hAnsi="Book Antiqua" w:cs="Book Antiqua"/>
          <w:color w:val="000000"/>
          <w:lang w:val="it-IT"/>
        </w:rPr>
        <w:t>Laneve</w:t>
      </w:r>
      <w:r w:rsidR="0027617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B4EC3">
        <w:rPr>
          <w:rFonts w:ascii="Book Antiqua" w:eastAsia="Book Antiqua" w:hAnsi="Book Antiqua" w:cs="Book Antiqua"/>
          <w:color w:val="000000"/>
          <w:lang w:val="it-IT"/>
        </w:rPr>
        <w:t>P,</w:t>
      </w:r>
      <w:r w:rsidR="0027617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B4EC3">
        <w:rPr>
          <w:rFonts w:ascii="Book Antiqua" w:eastAsia="Book Antiqua" w:hAnsi="Book Antiqua" w:cs="Book Antiqua"/>
          <w:color w:val="000000"/>
          <w:lang w:val="it-IT"/>
        </w:rPr>
        <w:t>Po</w:t>
      </w:r>
      <w:r w:rsidR="0027617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B4EC3">
        <w:rPr>
          <w:rFonts w:ascii="Book Antiqua" w:eastAsia="Book Antiqua" w:hAnsi="Book Antiqua" w:cs="Book Antiqua"/>
          <w:color w:val="000000"/>
          <w:lang w:val="it-IT"/>
        </w:rPr>
        <w:t>A,</w:t>
      </w:r>
      <w:r w:rsidR="0027617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B4EC3">
        <w:rPr>
          <w:rFonts w:ascii="Book Antiqua" w:eastAsia="Book Antiqua" w:hAnsi="Book Antiqua" w:cs="Book Antiqua"/>
          <w:color w:val="000000"/>
          <w:lang w:val="it-IT"/>
        </w:rPr>
        <w:t>Pelloni</w:t>
      </w:r>
      <w:r w:rsidR="0027617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B4EC3">
        <w:rPr>
          <w:rFonts w:ascii="Book Antiqua" w:eastAsia="Book Antiqua" w:hAnsi="Book Antiqua" w:cs="Book Antiqua"/>
          <w:color w:val="000000"/>
          <w:lang w:val="it-IT"/>
        </w:rPr>
        <w:t>M,</w:t>
      </w:r>
      <w:r w:rsidR="0027617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B4EC3">
        <w:rPr>
          <w:rFonts w:ascii="Book Antiqua" w:eastAsia="Book Antiqua" w:hAnsi="Book Antiqua" w:cs="Book Antiqua"/>
          <w:color w:val="000000"/>
          <w:lang w:val="it-IT"/>
        </w:rPr>
        <w:t>Paganelli</w:t>
      </w:r>
      <w:r w:rsidR="0027617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B4EC3">
        <w:rPr>
          <w:rFonts w:ascii="Book Antiqua" w:eastAsia="Book Antiqua" w:hAnsi="Book Antiqua" w:cs="Book Antiqua"/>
          <w:color w:val="000000"/>
          <w:lang w:val="it-IT"/>
        </w:rPr>
        <w:t>A,</w:t>
      </w:r>
      <w:r w:rsidR="0027617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B4EC3">
        <w:rPr>
          <w:rFonts w:ascii="Book Antiqua" w:eastAsia="Book Antiqua" w:hAnsi="Book Antiqua" w:cs="Book Antiqua"/>
          <w:color w:val="000000"/>
          <w:lang w:val="it-IT"/>
        </w:rPr>
        <w:t>Di</w:t>
      </w:r>
      <w:r w:rsidR="0027617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B4EC3">
        <w:rPr>
          <w:rFonts w:ascii="Book Antiqua" w:eastAsia="Book Antiqua" w:hAnsi="Book Antiqua" w:cs="Book Antiqua"/>
          <w:color w:val="000000"/>
          <w:lang w:val="it-IT"/>
        </w:rPr>
        <w:t>Marcotullio</w:t>
      </w:r>
      <w:r w:rsidR="0027617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B4EC3">
        <w:rPr>
          <w:rFonts w:ascii="Book Antiqua" w:eastAsia="Book Antiqua" w:hAnsi="Book Antiqua" w:cs="Book Antiqua"/>
          <w:color w:val="000000"/>
          <w:lang w:val="it-IT"/>
        </w:rPr>
        <w:t>L,</w:t>
      </w:r>
      <w:r w:rsidR="0027617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B4EC3">
        <w:rPr>
          <w:rFonts w:ascii="Book Antiqua" w:eastAsia="Book Antiqua" w:hAnsi="Book Antiqua" w:cs="Book Antiqua"/>
          <w:color w:val="000000"/>
          <w:lang w:val="it-IT"/>
        </w:rPr>
        <w:t>Caffarelli</w:t>
      </w:r>
      <w:r w:rsidR="0027617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B4EC3">
        <w:rPr>
          <w:rFonts w:ascii="Book Antiqua" w:eastAsia="Book Antiqua" w:hAnsi="Book Antiqua" w:cs="Book Antiqua"/>
          <w:color w:val="000000"/>
          <w:lang w:val="it-IT"/>
        </w:rPr>
        <w:t>E,</w:t>
      </w:r>
      <w:r w:rsidR="0027617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B4EC3">
        <w:rPr>
          <w:rFonts w:ascii="Book Antiqua" w:eastAsia="Book Antiqua" w:hAnsi="Book Antiqua" w:cs="Book Antiqua"/>
          <w:color w:val="000000"/>
          <w:lang w:val="it-IT"/>
        </w:rPr>
        <w:t>Screpanti</w:t>
      </w:r>
      <w:r w:rsidR="0027617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B4EC3">
        <w:rPr>
          <w:rFonts w:ascii="Book Antiqua" w:eastAsia="Book Antiqua" w:hAnsi="Book Antiqua" w:cs="Book Antiqua"/>
          <w:color w:val="000000"/>
          <w:lang w:val="it-IT"/>
        </w:rPr>
        <w:t>I,</w:t>
      </w:r>
      <w:r w:rsidR="0027617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B4EC3">
        <w:rPr>
          <w:rFonts w:ascii="Book Antiqua" w:eastAsia="Book Antiqua" w:hAnsi="Book Antiqua" w:cs="Book Antiqua"/>
          <w:color w:val="000000"/>
          <w:lang w:val="it-IT"/>
        </w:rPr>
        <w:t>Bozzoni</w:t>
      </w:r>
      <w:r w:rsidR="0027617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B4EC3">
        <w:rPr>
          <w:rFonts w:ascii="Book Antiqua" w:eastAsia="Book Antiqua" w:hAnsi="Book Antiqua" w:cs="Book Antiqua"/>
          <w:color w:val="000000"/>
          <w:lang w:val="it-IT"/>
        </w:rPr>
        <w:t>I,</w:t>
      </w:r>
      <w:r w:rsidR="0027617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B4EC3">
        <w:rPr>
          <w:rFonts w:ascii="Book Antiqua" w:eastAsia="Book Antiqua" w:hAnsi="Book Antiqua" w:cs="Book Antiqua"/>
          <w:color w:val="000000"/>
          <w:lang w:val="it-IT"/>
        </w:rPr>
        <w:t>Gulino</w:t>
      </w:r>
      <w:r w:rsidR="0027617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B4EC3">
        <w:rPr>
          <w:rFonts w:ascii="Book Antiqua" w:eastAsia="Book Antiqua" w:hAnsi="Book Antiqua" w:cs="Book Antiqua"/>
          <w:color w:val="000000"/>
          <w:lang w:val="it-IT"/>
        </w:rPr>
        <w:t>A.</w:t>
      </w:r>
      <w:r w:rsidR="0027617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B4EC3">
        <w:rPr>
          <w:rFonts w:ascii="Book Antiqua" w:eastAsia="Book Antiqua" w:hAnsi="Book Antiqua" w:cs="Book Antiqua"/>
          <w:color w:val="000000"/>
          <w:lang w:val="it-IT"/>
        </w:rPr>
        <w:t>Concerted</w:t>
      </w:r>
      <w:r w:rsidR="0027617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B4EC3">
        <w:rPr>
          <w:rFonts w:ascii="Book Antiqua" w:eastAsia="Book Antiqua" w:hAnsi="Book Antiqua" w:cs="Book Antiqua"/>
          <w:color w:val="000000"/>
          <w:lang w:val="it-IT"/>
        </w:rPr>
        <w:t>microRNA</w:t>
      </w:r>
      <w:r w:rsidR="0027617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B4EC3">
        <w:rPr>
          <w:rFonts w:ascii="Book Antiqua" w:eastAsia="Book Antiqua" w:hAnsi="Book Antiqua" w:cs="Book Antiqua"/>
          <w:color w:val="000000"/>
          <w:lang w:val="it-IT"/>
        </w:rPr>
        <w:t>control</w:t>
      </w:r>
      <w:r w:rsidR="0027617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B4EC3">
        <w:rPr>
          <w:rFonts w:ascii="Book Antiqua" w:eastAsia="Book Antiqua" w:hAnsi="Book Antiqua" w:cs="Book Antiqua"/>
          <w:color w:val="000000"/>
          <w:lang w:val="it-IT"/>
        </w:rPr>
        <w:t>of</w:t>
      </w:r>
      <w:r w:rsidR="0027617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B4EC3">
        <w:rPr>
          <w:rFonts w:ascii="Book Antiqua" w:eastAsia="Book Antiqua" w:hAnsi="Book Antiqua" w:cs="Book Antiqua"/>
          <w:color w:val="000000"/>
          <w:lang w:val="it-IT"/>
        </w:rPr>
        <w:lastRenderedPageBreak/>
        <w:t>Hedgehog</w:t>
      </w:r>
      <w:r w:rsidR="0027617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B4EC3">
        <w:rPr>
          <w:rFonts w:ascii="Book Antiqua" w:eastAsia="Book Antiqua" w:hAnsi="Book Antiqua" w:cs="Book Antiqua"/>
          <w:color w:val="000000"/>
          <w:lang w:val="it-IT"/>
        </w:rPr>
        <w:t>signalling</w:t>
      </w:r>
      <w:r w:rsidR="0027617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B4EC3">
        <w:rPr>
          <w:rFonts w:ascii="Book Antiqua" w:eastAsia="Book Antiqua" w:hAnsi="Book Antiqua" w:cs="Book Antiqua"/>
          <w:color w:val="000000"/>
          <w:lang w:val="it-IT"/>
        </w:rPr>
        <w:t>in</w:t>
      </w:r>
      <w:r w:rsidR="0027617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B4EC3">
        <w:rPr>
          <w:rFonts w:ascii="Book Antiqua" w:eastAsia="Book Antiqua" w:hAnsi="Book Antiqua" w:cs="Book Antiqua"/>
          <w:color w:val="000000"/>
          <w:lang w:val="it-IT"/>
        </w:rPr>
        <w:t>cerebellar</w:t>
      </w:r>
      <w:r w:rsidR="0027617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B4EC3">
        <w:rPr>
          <w:rFonts w:ascii="Book Antiqua" w:eastAsia="Book Antiqua" w:hAnsi="Book Antiqua" w:cs="Book Antiqua"/>
          <w:color w:val="000000"/>
          <w:lang w:val="it-IT"/>
        </w:rPr>
        <w:t>neuronal</w:t>
      </w:r>
      <w:r w:rsidR="0027617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B4EC3">
        <w:rPr>
          <w:rFonts w:ascii="Book Antiqua" w:eastAsia="Book Antiqua" w:hAnsi="Book Antiqua" w:cs="Book Antiqua"/>
          <w:color w:val="000000"/>
          <w:lang w:val="it-IT"/>
        </w:rPr>
        <w:t>progenitor</w:t>
      </w:r>
      <w:r w:rsidR="0027617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B4EC3">
        <w:rPr>
          <w:rFonts w:ascii="Book Antiqua" w:eastAsia="Book Antiqua" w:hAnsi="Book Antiqua" w:cs="Book Antiqua"/>
          <w:color w:val="000000"/>
          <w:lang w:val="it-IT"/>
        </w:rPr>
        <w:t>and</w:t>
      </w:r>
      <w:r w:rsidR="0027617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B4EC3">
        <w:rPr>
          <w:rFonts w:ascii="Book Antiqua" w:eastAsia="Book Antiqua" w:hAnsi="Book Antiqua" w:cs="Book Antiqua"/>
          <w:color w:val="000000"/>
          <w:lang w:val="it-IT"/>
        </w:rPr>
        <w:t>tumour</w:t>
      </w:r>
      <w:r w:rsidR="0027617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B4EC3">
        <w:rPr>
          <w:rFonts w:ascii="Book Antiqua" w:eastAsia="Book Antiqua" w:hAnsi="Book Antiqua" w:cs="Book Antiqua"/>
          <w:color w:val="000000"/>
          <w:lang w:val="it-IT"/>
        </w:rPr>
        <w:t>cells.</w:t>
      </w:r>
      <w:r w:rsidR="0027617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F74CF6">
        <w:rPr>
          <w:rFonts w:ascii="Book Antiqua" w:eastAsia="Book Antiqua" w:hAnsi="Book Antiqua" w:cs="Book Antiqua"/>
          <w:i/>
          <w:iCs/>
          <w:color w:val="000000"/>
        </w:rPr>
        <w:t>EMBO</w:t>
      </w:r>
      <w:r w:rsidR="0027617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i/>
          <w:iCs/>
          <w:color w:val="000000"/>
        </w:rPr>
        <w:t>J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2008;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bCs/>
          <w:color w:val="000000"/>
        </w:rPr>
        <w:t>27</w:t>
      </w:r>
      <w:r w:rsidRPr="00F74CF6">
        <w:rPr>
          <w:rFonts w:ascii="Book Antiqua" w:eastAsia="Book Antiqua" w:hAnsi="Book Antiqua" w:cs="Book Antiqua"/>
          <w:color w:val="000000"/>
        </w:rPr>
        <w:t>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2616-2627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[PMID: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18756266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DOI: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10.1038/emboj.2008.172]</w:t>
      </w:r>
    </w:p>
    <w:p w14:paraId="09D9CB01" w14:textId="6EE4B43D" w:rsidR="00A77B3E" w:rsidRPr="00F74CF6" w:rsidRDefault="00166C0C" w:rsidP="00F74CF6">
      <w:pPr>
        <w:snapToGrid w:val="0"/>
        <w:spacing w:line="360" w:lineRule="auto"/>
        <w:jc w:val="both"/>
        <w:rPr>
          <w:rFonts w:ascii="Book Antiqua" w:hAnsi="Book Antiqua"/>
        </w:rPr>
      </w:pPr>
      <w:r w:rsidRPr="00F74CF6">
        <w:rPr>
          <w:rFonts w:ascii="Book Antiqua" w:eastAsia="Book Antiqua" w:hAnsi="Book Antiqua" w:cs="Book Antiqua"/>
          <w:color w:val="000000"/>
        </w:rPr>
        <w:t>51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bCs/>
          <w:color w:val="000000"/>
        </w:rPr>
        <w:t>Lizarte</w:t>
      </w:r>
      <w:r w:rsidR="0027617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bCs/>
          <w:color w:val="000000"/>
        </w:rPr>
        <w:t>Neto</w:t>
      </w:r>
      <w:r w:rsidR="0027617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bCs/>
          <w:color w:val="000000"/>
        </w:rPr>
        <w:t>FS</w:t>
      </w:r>
      <w:r w:rsidRPr="00F74CF6">
        <w:rPr>
          <w:rFonts w:ascii="Book Antiqua" w:eastAsia="Book Antiqua" w:hAnsi="Book Antiqua" w:cs="Book Antiqua"/>
          <w:color w:val="000000"/>
        </w:rPr>
        <w:t>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Rodrigues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AR,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Trevisan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FA,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Assis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Cirino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ML,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Matias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CCMS,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Pereira-da-Silva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G,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Peria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FM,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Tirapelli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DPDC,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Carlotti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CG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Jr.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microRNA-181d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associated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with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methylation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status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of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MGMT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gene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Glioblastoma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multiforme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cancer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stem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cells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submitted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to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treatments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with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ionizing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radiation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and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temozolomide.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i/>
          <w:iCs/>
          <w:color w:val="000000"/>
        </w:rPr>
        <w:t>Brain</w:t>
      </w:r>
      <w:r w:rsidR="0027617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2019;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bCs/>
          <w:color w:val="000000"/>
        </w:rPr>
        <w:t>1720</w:t>
      </w:r>
      <w:r w:rsidRPr="00F74CF6">
        <w:rPr>
          <w:rFonts w:ascii="Book Antiqua" w:eastAsia="Book Antiqua" w:hAnsi="Book Antiqua" w:cs="Book Antiqua"/>
          <w:color w:val="000000"/>
        </w:rPr>
        <w:t>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146302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[PMID: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31226325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DOI: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10.1016/j.brainres.2019.146302]</w:t>
      </w:r>
    </w:p>
    <w:p w14:paraId="034D98B1" w14:textId="544A0DC6" w:rsidR="00A77B3E" w:rsidRPr="00F74CF6" w:rsidRDefault="00166C0C" w:rsidP="00F74CF6">
      <w:pPr>
        <w:snapToGrid w:val="0"/>
        <w:spacing w:line="360" w:lineRule="auto"/>
        <w:jc w:val="both"/>
        <w:rPr>
          <w:rFonts w:ascii="Book Antiqua" w:hAnsi="Book Antiqua"/>
        </w:rPr>
      </w:pPr>
      <w:r w:rsidRPr="00F74CF6">
        <w:rPr>
          <w:rFonts w:ascii="Book Antiqua" w:eastAsia="Book Antiqua" w:hAnsi="Book Antiqua" w:cs="Book Antiqua"/>
          <w:color w:val="000000"/>
        </w:rPr>
        <w:t>52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bCs/>
          <w:color w:val="000000"/>
        </w:rPr>
        <w:t>Yang</w:t>
      </w:r>
      <w:r w:rsidR="0027617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F74CF6">
        <w:rPr>
          <w:rFonts w:ascii="Book Antiqua" w:eastAsia="Book Antiqua" w:hAnsi="Book Antiqua" w:cs="Book Antiqua"/>
          <w:color w:val="000000"/>
        </w:rPr>
        <w:t>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Wang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X,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Gong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Z,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Yu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Wu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H,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Zhang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Exosome-mediated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metabolic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reprogramming: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emerging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role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tumor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microenvironment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remodeling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and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its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influence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cancer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progression.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i/>
          <w:iCs/>
          <w:color w:val="000000"/>
        </w:rPr>
        <w:t>Signal</w:t>
      </w:r>
      <w:r w:rsidR="0027617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i/>
          <w:iCs/>
          <w:color w:val="000000"/>
        </w:rPr>
        <w:t>Transduct</w:t>
      </w:r>
      <w:r w:rsidR="0027617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i/>
          <w:iCs/>
          <w:color w:val="000000"/>
        </w:rPr>
        <w:t>Target</w:t>
      </w:r>
      <w:r w:rsidR="0027617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i/>
          <w:iCs/>
          <w:color w:val="000000"/>
        </w:rPr>
        <w:t>Ther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2020;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F74CF6">
        <w:rPr>
          <w:rFonts w:ascii="Book Antiqua" w:eastAsia="Book Antiqua" w:hAnsi="Book Antiqua" w:cs="Book Antiqua"/>
          <w:color w:val="000000"/>
        </w:rPr>
        <w:t>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242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[PMID: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33077737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DOI: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10.1038/s41392-020-00359-5]</w:t>
      </w:r>
    </w:p>
    <w:p w14:paraId="52E78209" w14:textId="25A95090" w:rsidR="00A77B3E" w:rsidRPr="00F74CF6" w:rsidRDefault="00166C0C" w:rsidP="00F74CF6">
      <w:pPr>
        <w:snapToGrid w:val="0"/>
        <w:spacing w:line="360" w:lineRule="auto"/>
        <w:jc w:val="both"/>
        <w:rPr>
          <w:rFonts w:ascii="Book Antiqua" w:hAnsi="Book Antiqua"/>
        </w:rPr>
      </w:pPr>
      <w:r w:rsidRPr="00F74CF6">
        <w:rPr>
          <w:rFonts w:ascii="Book Antiqua" w:eastAsia="Book Antiqua" w:hAnsi="Book Antiqua" w:cs="Book Antiqua"/>
          <w:color w:val="000000"/>
        </w:rPr>
        <w:t>53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bCs/>
          <w:color w:val="000000"/>
        </w:rPr>
        <w:t>Bao</w:t>
      </w:r>
      <w:r w:rsidR="0027617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F74CF6">
        <w:rPr>
          <w:rFonts w:ascii="Book Antiqua" w:eastAsia="Book Antiqua" w:hAnsi="Book Antiqua" w:cs="Book Antiqua"/>
          <w:color w:val="000000"/>
        </w:rPr>
        <w:t>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Tang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F,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Li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X,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Hayashi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K,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Gillich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Lao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K,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Surani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MA.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Epigenetic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reversion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of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post-implantation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epiblast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to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pluripotent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embryonic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stem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cells.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i/>
          <w:iCs/>
          <w:color w:val="000000"/>
        </w:rPr>
        <w:t>Nature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2009;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bCs/>
          <w:color w:val="000000"/>
        </w:rPr>
        <w:t>461</w:t>
      </w:r>
      <w:r w:rsidRPr="00F74CF6">
        <w:rPr>
          <w:rFonts w:ascii="Book Antiqua" w:eastAsia="Book Antiqua" w:hAnsi="Book Antiqua" w:cs="Book Antiqua"/>
          <w:color w:val="000000"/>
        </w:rPr>
        <w:t>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1292-1295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[PMID: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19816418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DOI: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10.1038/nature08534]</w:t>
      </w:r>
    </w:p>
    <w:p w14:paraId="167474E8" w14:textId="17B0CA7C" w:rsidR="00A77B3E" w:rsidRPr="00F74CF6" w:rsidRDefault="00166C0C" w:rsidP="00F74CF6">
      <w:pPr>
        <w:snapToGrid w:val="0"/>
        <w:spacing w:line="360" w:lineRule="auto"/>
        <w:jc w:val="both"/>
        <w:rPr>
          <w:rFonts w:ascii="Book Antiqua" w:hAnsi="Book Antiqua"/>
        </w:rPr>
      </w:pPr>
      <w:r w:rsidRPr="00F74CF6">
        <w:rPr>
          <w:rFonts w:ascii="Book Antiqua" w:eastAsia="Book Antiqua" w:hAnsi="Book Antiqua" w:cs="Book Antiqua"/>
          <w:color w:val="000000"/>
        </w:rPr>
        <w:t>54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bCs/>
          <w:color w:val="000000"/>
        </w:rPr>
        <w:t>Downing</w:t>
      </w:r>
      <w:r w:rsidR="0027617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bCs/>
          <w:color w:val="000000"/>
        </w:rPr>
        <w:t>TL</w:t>
      </w:r>
      <w:r w:rsidRPr="00F74CF6">
        <w:rPr>
          <w:rFonts w:ascii="Book Antiqua" w:eastAsia="Book Antiqua" w:hAnsi="Book Antiqua" w:cs="Book Antiqua"/>
          <w:color w:val="000000"/>
        </w:rPr>
        <w:t>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Soto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J,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Morez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Houssin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Fritz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Yuan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F,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Chu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J,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Patel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Schaffer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DV,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Li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Biophysical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regulation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of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epigenetic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state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and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cell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reprogramming.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27617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i/>
          <w:iCs/>
          <w:color w:val="000000"/>
        </w:rPr>
        <w:t>Mater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2013;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F74CF6">
        <w:rPr>
          <w:rFonts w:ascii="Book Antiqua" w:eastAsia="Book Antiqua" w:hAnsi="Book Antiqua" w:cs="Book Antiqua"/>
          <w:color w:val="000000"/>
        </w:rPr>
        <w:t>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1154-1162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[PMID: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24141451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DOI: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10.1038/nmat3777]</w:t>
      </w:r>
    </w:p>
    <w:p w14:paraId="0CB5A666" w14:textId="7C107F73" w:rsidR="00A77B3E" w:rsidRPr="00F74CF6" w:rsidRDefault="00166C0C" w:rsidP="00F74CF6">
      <w:pPr>
        <w:snapToGrid w:val="0"/>
        <w:spacing w:line="360" w:lineRule="auto"/>
        <w:jc w:val="both"/>
        <w:rPr>
          <w:rFonts w:ascii="Book Antiqua" w:hAnsi="Book Antiqua"/>
        </w:rPr>
      </w:pPr>
      <w:r w:rsidRPr="00F74CF6">
        <w:rPr>
          <w:rFonts w:ascii="Book Antiqua" w:eastAsia="Book Antiqua" w:hAnsi="Book Antiqua" w:cs="Book Antiqua"/>
          <w:color w:val="000000"/>
        </w:rPr>
        <w:t>55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bCs/>
          <w:color w:val="000000"/>
        </w:rPr>
        <w:t>Citron</w:t>
      </w:r>
      <w:r w:rsidR="0027617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F74CF6">
        <w:rPr>
          <w:rFonts w:ascii="Book Antiqua" w:eastAsia="Book Antiqua" w:hAnsi="Book Antiqua" w:cs="Book Antiqua"/>
          <w:color w:val="000000"/>
        </w:rPr>
        <w:t>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Fabris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L.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Targeting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Epigenetic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Dependencies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Solid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Tumors: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Evolutionary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Landscape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Beyond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Germ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Layers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Origin.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i/>
          <w:iCs/>
          <w:color w:val="000000"/>
        </w:rPr>
        <w:t>Cancers</w:t>
      </w:r>
      <w:r w:rsidR="0027617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i/>
          <w:iCs/>
          <w:color w:val="000000"/>
        </w:rPr>
        <w:t>(Basel)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2020;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bCs/>
          <w:color w:val="000000"/>
        </w:rPr>
        <w:t>12</w:t>
      </w:r>
      <w:r w:rsidR="00F02F09" w:rsidRPr="00F02F09">
        <w:rPr>
          <w:rFonts w:ascii="Book Antiqua" w:eastAsia="Book Antiqua" w:hAnsi="Book Antiqua" w:cs="Book Antiqua"/>
          <w:bCs/>
          <w:color w:val="000000"/>
        </w:rPr>
        <w:t>:</w:t>
      </w:r>
      <w:r w:rsidR="0027617D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F02F09" w:rsidRPr="00F02F09">
        <w:rPr>
          <w:rFonts w:ascii="Book Antiqua" w:eastAsia="Book Antiqua" w:hAnsi="Book Antiqua" w:cs="Book Antiqua"/>
          <w:bCs/>
          <w:color w:val="000000"/>
        </w:rPr>
        <w:t>682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[PMID: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32183227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DOI: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10.3390/cancers12030682]</w:t>
      </w:r>
    </w:p>
    <w:p w14:paraId="2FBD60C9" w14:textId="2FBB5CE0" w:rsidR="00A77B3E" w:rsidRPr="00F74CF6" w:rsidRDefault="00166C0C" w:rsidP="00F74CF6">
      <w:pPr>
        <w:snapToGrid w:val="0"/>
        <w:spacing w:line="360" w:lineRule="auto"/>
        <w:jc w:val="both"/>
        <w:rPr>
          <w:rFonts w:ascii="Book Antiqua" w:hAnsi="Book Antiqua"/>
        </w:rPr>
      </w:pPr>
      <w:r w:rsidRPr="00F74CF6">
        <w:rPr>
          <w:rFonts w:ascii="Book Antiqua" w:eastAsia="Book Antiqua" w:hAnsi="Book Antiqua" w:cs="Book Antiqua"/>
          <w:color w:val="000000"/>
        </w:rPr>
        <w:t>56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bCs/>
          <w:color w:val="000000"/>
        </w:rPr>
        <w:t>Eckschlager</w:t>
      </w:r>
      <w:r w:rsidR="0027617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F74CF6">
        <w:rPr>
          <w:rFonts w:ascii="Book Antiqua" w:eastAsia="Book Antiqua" w:hAnsi="Book Antiqua" w:cs="Book Antiqua"/>
          <w:color w:val="000000"/>
        </w:rPr>
        <w:t>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Plch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J,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Stiborova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Hrabeta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J.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Histone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Deacetylase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Inhibitors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Anticancer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Drugs.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27617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i/>
          <w:iCs/>
          <w:color w:val="000000"/>
        </w:rPr>
        <w:t>J</w:t>
      </w:r>
      <w:r w:rsidR="0027617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27617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2017;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bCs/>
          <w:color w:val="000000"/>
        </w:rPr>
        <w:t>18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[PMID: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28671573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DOI: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10.3390/ijms18071414]</w:t>
      </w:r>
    </w:p>
    <w:p w14:paraId="0F36CEAC" w14:textId="1AC7258C" w:rsidR="00A77B3E" w:rsidRPr="00F74CF6" w:rsidRDefault="00166C0C" w:rsidP="00F74CF6">
      <w:pPr>
        <w:snapToGrid w:val="0"/>
        <w:spacing w:line="360" w:lineRule="auto"/>
        <w:jc w:val="both"/>
        <w:rPr>
          <w:rFonts w:ascii="Book Antiqua" w:hAnsi="Book Antiqua"/>
        </w:rPr>
      </w:pPr>
      <w:r w:rsidRPr="00F74CF6">
        <w:rPr>
          <w:rFonts w:ascii="Book Antiqua" w:eastAsia="Book Antiqua" w:hAnsi="Book Antiqua" w:cs="Book Antiqua"/>
          <w:color w:val="000000"/>
        </w:rPr>
        <w:t>57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bCs/>
          <w:color w:val="000000"/>
        </w:rPr>
        <w:t>Perla</w:t>
      </w:r>
      <w:r w:rsidR="0027617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F74CF6">
        <w:rPr>
          <w:rFonts w:ascii="Book Antiqua" w:eastAsia="Book Antiqua" w:hAnsi="Book Antiqua" w:cs="Book Antiqua"/>
          <w:color w:val="000000"/>
        </w:rPr>
        <w:t>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Fratini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L,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Cardoso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PS,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Nör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Brunetto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AT,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Brunetto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AL,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Farias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CB,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Jaeger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Roesler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Histone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Deacetylase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Inhibitors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Pediatric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Brain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Cancers: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Biological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Activities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and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Therapeutic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Potential.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27617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27617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i/>
          <w:iCs/>
          <w:color w:val="000000"/>
        </w:rPr>
        <w:t>Dev</w:t>
      </w:r>
      <w:r w:rsidR="0027617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2020;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F74CF6">
        <w:rPr>
          <w:rFonts w:ascii="Book Antiqua" w:eastAsia="Book Antiqua" w:hAnsi="Book Antiqua" w:cs="Book Antiqua"/>
          <w:color w:val="000000"/>
        </w:rPr>
        <w:t>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546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[PMID: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32754588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DOI: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10.3389/fcell.2020.00546]</w:t>
      </w:r>
    </w:p>
    <w:p w14:paraId="44A3532F" w14:textId="7EF6C1EC" w:rsidR="00A77B3E" w:rsidRPr="00F74CF6" w:rsidRDefault="00166C0C" w:rsidP="00F74CF6">
      <w:pPr>
        <w:snapToGrid w:val="0"/>
        <w:spacing w:line="360" w:lineRule="auto"/>
        <w:jc w:val="both"/>
        <w:rPr>
          <w:rFonts w:ascii="Book Antiqua" w:hAnsi="Book Antiqua"/>
        </w:rPr>
      </w:pPr>
      <w:r w:rsidRPr="00F74CF6">
        <w:rPr>
          <w:rFonts w:ascii="Book Antiqua" w:eastAsia="Book Antiqua" w:hAnsi="Book Antiqua" w:cs="Book Antiqua"/>
          <w:color w:val="000000"/>
        </w:rPr>
        <w:t>58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bCs/>
          <w:color w:val="000000"/>
        </w:rPr>
        <w:t>Reddy</w:t>
      </w:r>
      <w:r w:rsidR="0027617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bCs/>
          <w:color w:val="000000"/>
        </w:rPr>
        <w:t>RG</w:t>
      </w:r>
      <w:r w:rsidRPr="00F74CF6">
        <w:rPr>
          <w:rFonts w:ascii="Book Antiqua" w:eastAsia="Book Antiqua" w:hAnsi="Book Antiqua" w:cs="Book Antiqua"/>
          <w:color w:val="000000"/>
        </w:rPr>
        <w:t>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Bhat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UA,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Chakravarty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Kumar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Advances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histone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deacetylase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inhibitors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targeting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glioblastoma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stem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cells.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27617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i/>
          <w:iCs/>
          <w:color w:val="000000"/>
        </w:rPr>
        <w:t>Chemother</w:t>
      </w:r>
      <w:r w:rsidR="0027617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i/>
          <w:iCs/>
          <w:color w:val="000000"/>
        </w:rPr>
        <w:t>Pharmacol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2020;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bCs/>
          <w:color w:val="000000"/>
        </w:rPr>
        <w:t>86</w:t>
      </w:r>
      <w:r w:rsidRPr="00F74CF6">
        <w:rPr>
          <w:rFonts w:ascii="Book Antiqua" w:eastAsia="Book Antiqua" w:hAnsi="Book Antiqua" w:cs="Book Antiqua"/>
          <w:color w:val="000000"/>
        </w:rPr>
        <w:t>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165-179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[PMID: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32638092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DOI: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10.1007/s00280-020-04109-w]</w:t>
      </w:r>
    </w:p>
    <w:p w14:paraId="48BAFC7A" w14:textId="0929A283" w:rsidR="00A77B3E" w:rsidRPr="00F74CF6" w:rsidRDefault="00166C0C" w:rsidP="00F74CF6">
      <w:pPr>
        <w:snapToGrid w:val="0"/>
        <w:spacing w:line="360" w:lineRule="auto"/>
        <w:jc w:val="both"/>
        <w:rPr>
          <w:rFonts w:ascii="Book Antiqua" w:hAnsi="Book Antiqua"/>
        </w:rPr>
      </w:pPr>
      <w:r w:rsidRPr="00F74CF6">
        <w:rPr>
          <w:rFonts w:ascii="Book Antiqua" w:eastAsia="Book Antiqua" w:hAnsi="Book Antiqua" w:cs="Book Antiqua"/>
          <w:color w:val="000000"/>
        </w:rPr>
        <w:lastRenderedPageBreak/>
        <w:t>59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bCs/>
          <w:color w:val="000000"/>
        </w:rPr>
        <w:t>Staberg</w:t>
      </w:r>
      <w:r w:rsidR="0027617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F74CF6">
        <w:rPr>
          <w:rFonts w:ascii="Book Antiqua" w:eastAsia="Book Antiqua" w:hAnsi="Book Antiqua" w:cs="Book Antiqua"/>
          <w:color w:val="000000"/>
        </w:rPr>
        <w:t>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Michaelsen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SR,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Rasmussen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RD,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Villingshøj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Poulsen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HS,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Hamerlik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Inhibition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of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histone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deacetylases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sensitizes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glioblastoma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cells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to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lomustine.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27617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27617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i/>
          <w:iCs/>
          <w:color w:val="000000"/>
        </w:rPr>
        <w:t>(Dordr)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2017;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bCs/>
          <w:color w:val="000000"/>
        </w:rPr>
        <w:t>40</w:t>
      </w:r>
      <w:r w:rsidRPr="00F74CF6">
        <w:rPr>
          <w:rFonts w:ascii="Book Antiqua" w:eastAsia="Book Antiqua" w:hAnsi="Book Antiqua" w:cs="Book Antiqua"/>
          <w:color w:val="000000"/>
        </w:rPr>
        <w:t>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21-32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[PMID: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27766591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DOI: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10.1007/s13402-016-0301-9]</w:t>
      </w:r>
    </w:p>
    <w:p w14:paraId="4874BC52" w14:textId="0D69F129" w:rsidR="00A77B3E" w:rsidRPr="00F74CF6" w:rsidRDefault="00166C0C" w:rsidP="00F74CF6">
      <w:pPr>
        <w:snapToGrid w:val="0"/>
        <w:spacing w:line="360" w:lineRule="auto"/>
        <w:jc w:val="both"/>
        <w:rPr>
          <w:rFonts w:ascii="Book Antiqua" w:hAnsi="Book Antiqua"/>
        </w:rPr>
      </w:pPr>
      <w:r w:rsidRPr="00F74CF6">
        <w:rPr>
          <w:rFonts w:ascii="Book Antiqua" w:eastAsia="Book Antiqua" w:hAnsi="Book Antiqua" w:cs="Book Antiqua"/>
          <w:color w:val="000000"/>
        </w:rPr>
        <w:t>60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bCs/>
          <w:color w:val="000000"/>
        </w:rPr>
        <w:t>Johnstone</w:t>
      </w:r>
      <w:r w:rsidR="0027617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bCs/>
          <w:color w:val="000000"/>
        </w:rPr>
        <w:t>RW</w:t>
      </w:r>
      <w:r w:rsidRPr="00F74CF6">
        <w:rPr>
          <w:rFonts w:ascii="Book Antiqua" w:eastAsia="Book Antiqua" w:hAnsi="Book Antiqua" w:cs="Book Antiqua"/>
          <w:color w:val="000000"/>
        </w:rPr>
        <w:t>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Histone-deacetylase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inhibitors: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novel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drugs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for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treatment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of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cancer.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27617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27617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i/>
          <w:iCs/>
          <w:color w:val="000000"/>
        </w:rPr>
        <w:t>Drug</w:t>
      </w:r>
      <w:r w:rsidR="0027617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i/>
          <w:iCs/>
          <w:color w:val="000000"/>
        </w:rPr>
        <w:t>Discov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2002;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bCs/>
          <w:color w:val="000000"/>
        </w:rPr>
        <w:t>1</w:t>
      </w:r>
      <w:r w:rsidRPr="00F74CF6">
        <w:rPr>
          <w:rFonts w:ascii="Book Antiqua" w:eastAsia="Book Antiqua" w:hAnsi="Book Antiqua" w:cs="Book Antiqua"/>
          <w:color w:val="000000"/>
        </w:rPr>
        <w:t>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287-299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[PMID: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12120280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DOI: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10.1038/nrd772]</w:t>
      </w:r>
    </w:p>
    <w:p w14:paraId="41697420" w14:textId="334BE198" w:rsidR="00A77B3E" w:rsidRPr="00F74CF6" w:rsidRDefault="00166C0C" w:rsidP="00F74CF6">
      <w:pPr>
        <w:snapToGrid w:val="0"/>
        <w:spacing w:line="360" w:lineRule="auto"/>
        <w:jc w:val="both"/>
        <w:rPr>
          <w:rFonts w:ascii="Book Antiqua" w:hAnsi="Book Antiqua"/>
        </w:rPr>
      </w:pPr>
      <w:r w:rsidRPr="00F74CF6">
        <w:rPr>
          <w:rFonts w:ascii="Book Antiqua" w:eastAsia="Book Antiqua" w:hAnsi="Book Antiqua" w:cs="Book Antiqua"/>
          <w:color w:val="000000"/>
        </w:rPr>
        <w:t>61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="0062480C" w:rsidRPr="0062480C">
        <w:rPr>
          <w:rFonts w:ascii="Book Antiqua" w:eastAsia="Book Antiqua" w:hAnsi="Book Antiqua" w:cs="Book Antiqua"/>
          <w:b/>
          <w:bCs/>
          <w:color w:val="000000"/>
        </w:rPr>
        <w:t>da</w:t>
      </w:r>
      <w:r w:rsidR="0027617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2480C" w:rsidRPr="0062480C">
        <w:rPr>
          <w:rFonts w:ascii="Book Antiqua" w:eastAsia="Book Antiqua" w:hAnsi="Book Antiqua" w:cs="Book Antiqua"/>
          <w:b/>
          <w:bCs/>
          <w:color w:val="000000"/>
        </w:rPr>
        <w:t>Cunha</w:t>
      </w:r>
      <w:r w:rsidR="0027617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2480C" w:rsidRPr="0062480C">
        <w:rPr>
          <w:rFonts w:ascii="Book Antiqua" w:eastAsia="Book Antiqua" w:hAnsi="Book Antiqua" w:cs="Book Antiqua"/>
          <w:b/>
          <w:bCs/>
          <w:color w:val="000000"/>
        </w:rPr>
        <w:t>Jaeger</w:t>
      </w:r>
      <w:r w:rsidR="0027617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B4EC3" w:rsidRPr="00FD56E4">
        <w:rPr>
          <w:rFonts w:ascii="Book Antiqua" w:eastAsia="Book Antiqua" w:hAnsi="Book Antiqua" w:cs="Book Antiqua"/>
          <w:b/>
          <w:bCs/>
          <w:color w:val="000000"/>
        </w:rPr>
        <w:t>M</w:t>
      </w:r>
      <w:r w:rsidR="00EB4EC3" w:rsidRPr="00EB4EC3">
        <w:rPr>
          <w:rFonts w:ascii="Book Antiqua" w:eastAsia="Book Antiqua" w:hAnsi="Book Antiqua" w:cs="Book Antiqua"/>
          <w:color w:val="000000"/>
        </w:rPr>
        <w:t>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="00EB4EC3" w:rsidRPr="00EB4EC3">
        <w:rPr>
          <w:rFonts w:ascii="Book Antiqua" w:eastAsia="Book Antiqua" w:hAnsi="Book Antiqua" w:cs="Book Antiqua"/>
          <w:color w:val="000000"/>
        </w:rPr>
        <w:t>Ghisleni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="00EB4EC3" w:rsidRPr="00EB4EC3">
        <w:rPr>
          <w:rFonts w:ascii="Book Antiqua" w:eastAsia="Book Antiqua" w:hAnsi="Book Antiqua" w:cs="Book Antiqua"/>
          <w:color w:val="000000"/>
        </w:rPr>
        <w:t>EC,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="00EB4EC3" w:rsidRPr="00EB4EC3">
        <w:rPr>
          <w:rFonts w:ascii="Book Antiqua" w:eastAsia="Book Antiqua" w:hAnsi="Book Antiqua" w:cs="Book Antiqua"/>
          <w:color w:val="000000"/>
        </w:rPr>
        <w:t>Cardoso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="00EB4EC3" w:rsidRPr="00EB4EC3">
        <w:rPr>
          <w:rFonts w:ascii="Book Antiqua" w:eastAsia="Book Antiqua" w:hAnsi="Book Antiqua" w:cs="Book Antiqua"/>
          <w:color w:val="000000"/>
        </w:rPr>
        <w:t>PS,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="00EB4EC3" w:rsidRPr="00EB4EC3">
        <w:rPr>
          <w:rFonts w:ascii="Book Antiqua" w:eastAsia="Book Antiqua" w:hAnsi="Book Antiqua" w:cs="Book Antiqua"/>
          <w:color w:val="000000"/>
        </w:rPr>
        <w:t>Siniglaglia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="00EB4EC3" w:rsidRPr="00EB4EC3">
        <w:rPr>
          <w:rFonts w:ascii="Book Antiqua" w:eastAsia="Book Antiqua" w:hAnsi="Book Antiqua" w:cs="Book Antiqua"/>
          <w:color w:val="000000"/>
        </w:rPr>
        <w:t>M,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="00EB4EC3" w:rsidRPr="00EB4EC3">
        <w:rPr>
          <w:rFonts w:ascii="Book Antiqua" w:eastAsia="Book Antiqua" w:hAnsi="Book Antiqua" w:cs="Book Antiqua"/>
          <w:color w:val="000000"/>
        </w:rPr>
        <w:t>Falcon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="00EB4EC3" w:rsidRPr="00EB4EC3">
        <w:rPr>
          <w:rFonts w:ascii="Book Antiqua" w:eastAsia="Book Antiqua" w:hAnsi="Book Antiqua" w:cs="Book Antiqua"/>
          <w:color w:val="000000"/>
        </w:rPr>
        <w:t>T,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="00EB4EC3" w:rsidRPr="00EB4EC3">
        <w:rPr>
          <w:rFonts w:ascii="Book Antiqua" w:eastAsia="Book Antiqua" w:hAnsi="Book Antiqua" w:cs="Book Antiqua"/>
          <w:color w:val="000000"/>
        </w:rPr>
        <w:t>Brunetto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="00EB4EC3" w:rsidRPr="00EB4EC3">
        <w:rPr>
          <w:rFonts w:ascii="Book Antiqua" w:eastAsia="Book Antiqua" w:hAnsi="Book Antiqua" w:cs="Book Antiqua"/>
          <w:color w:val="000000"/>
        </w:rPr>
        <w:t>AT,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="00EB4EC3" w:rsidRPr="00EB4EC3">
        <w:rPr>
          <w:rFonts w:ascii="Book Antiqua" w:eastAsia="Book Antiqua" w:hAnsi="Book Antiqua" w:cs="Book Antiqua"/>
          <w:color w:val="000000"/>
        </w:rPr>
        <w:t>Brunetto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="00EB4EC3" w:rsidRPr="00EB4EC3">
        <w:rPr>
          <w:rFonts w:ascii="Book Antiqua" w:eastAsia="Book Antiqua" w:hAnsi="Book Antiqua" w:cs="Book Antiqua"/>
          <w:color w:val="000000"/>
        </w:rPr>
        <w:t>AL,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="00EB4EC3" w:rsidRPr="00EB4EC3">
        <w:rPr>
          <w:rFonts w:ascii="Book Antiqua" w:eastAsia="Book Antiqua" w:hAnsi="Book Antiqua" w:cs="Book Antiqua"/>
          <w:color w:val="000000"/>
        </w:rPr>
        <w:t>de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="00EB4EC3" w:rsidRPr="00EB4EC3">
        <w:rPr>
          <w:rFonts w:ascii="Book Antiqua" w:eastAsia="Book Antiqua" w:hAnsi="Book Antiqua" w:cs="Book Antiqua"/>
          <w:color w:val="000000"/>
        </w:rPr>
        <w:t>Farias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="00EB4EC3" w:rsidRPr="00EB4EC3">
        <w:rPr>
          <w:rFonts w:ascii="Book Antiqua" w:eastAsia="Book Antiqua" w:hAnsi="Book Antiqua" w:cs="Book Antiqua"/>
          <w:color w:val="000000"/>
        </w:rPr>
        <w:t>CB,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="00EB4EC3" w:rsidRPr="00EB4EC3">
        <w:rPr>
          <w:rFonts w:ascii="Book Antiqua" w:eastAsia="Book Antiqua" w:hAnsi="Book Antiqua" w:cs="Book Antiqua"/>
          <w:color w:val="000000"/>
        </w:rPr>
        <w:t>Taylor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="00EB4EC3" w:rsidRPr="00EB4EC3">
        <w:rPr>
          <w:rFonts w:ascii="Book Antiqua" w:eastAsia="Book Antiqua" w:hAnsi="Book Antiqua" w:cs="Book Antiqua"/>
          <w:color w:val="000000"/>
        </w:rPr>
        <w:t>MD,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="00EB4EC3" w:rsidRPr="00EB4EC3">
        <w:rPr>
          <w:rFonts w:ascii="Book Antiqua" w:eastAsia="Book Antiqua" w:hAnsi="Book Antiqua" w:cs="Book Antiqua"/>
          <w:color w:val="000000"/>
        </w:rPr>
        <w:t>Nör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="00EB4EC3" w:rsidRPr="00EB4EC3">
        <w:rPr>
          <w:rFonts w:ascii="Book Antiqua" w:eastAsia="Book Antiqua" w:hAnsi="Book Antiqua" w:cs="Book Antiqua"/>
          <w:color w:val="000000"/>
        </w:rPr>
        <w:t>C,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="00EB4EC3" w:rsidRPr="00EB4EC3">
        <w:rPr>
          <w:rFonts w:ascii="Book Antiqua" w:eastAsia="Book Antiqua" w:hAnsi="Book Antiqua" w:cs="Book Antiqua"/>
          <w:color w:val="000000"/>
        </w:rPr>
        <w:t>Ramaswamy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="00EB4EC3" w:rsidRPr="00EB4EC3">
        <w:rPr>
          <w:rFonts w:ascii="Book Antiqua" w:eastAsia="Book Antiqua" w:hAnsi="Book Antiqua" w:cs="Book Antiqua"/>
          <w:color w:val="000000"/>
        </w:rPr>
        <w:t>V,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="00EB4EC3" w:rsidRPr="00EB4EC3">
        <w:rPr>
          <w:rFonts w:ascii="Book Antiqua" w:eastAsia="Book Antiqua" w:hAnsi="Book Antiqua" w:cs="Book Antiqua"/>
          <w:color w:val="000000"/>
        </w:rPr>
        <w:t>Roesler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="00EB4EC3" w:rsidRPr="00EB4EC3">
        <w:rPr>
          <w:rFonts w:ascii="Book Antiqua" w:eastAsia="Book Antiqua" w:hAnsi="Book Antiqua" w:cs="Book Antiqua"/>
          <w:color w:val="000000"/>
        </w:rPr>
        <w:t>R.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="00EB4EC3" w:rsidRPr="00EB4EC3">
        <w:rPr>
          <w:rFonts w:ascii="Book Antiqua" w:eastAsia="Book Antiqua" w:hAnsi="Book Antiqua" w:cs="Book Antiqua"/>
          <w:color w:val="000000"/>
        </w:rPr>
        <w:t>HDAC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="00EB4EC3" w:rsidRPr="00EB4EC3">
        <w:rPr>
          <w:rFonts w:ascii="Book Antiqua" w:eastAsia="Book Antiqua" w:hAnsi="Book Antiqua" w:cs="Book Antiqua"/>
          <w:color w:val="000000"/>
        </w:rPr>
        <w:t>and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="00EB4EC3" w:rsidRPr="00EB4EC3">
        <w:rPr>
          <w:rFonts w:ascii="Book Antiqua" w:eastAsia="Book Antiqua" w:hAnsi="Book Antiqua" w:cs="Book Antiqua"/>
          <w:color w:val="000000"/>
        </w:rPr>
        <w:t>MAPK/ERK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="00EB4EC3" w:rsidRPr="00EB4EC3">
        <w:rPr>
          <w:rFonts w:ascii="Book Antiqua" w:eastAsia="Book Antiqua" w:hAnsi="Book Antiqua" w:cs="Book Antiqua"/>
          <w:color w:val="000000"/>
        </w:rPr>
        <w:t>Inhibitors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="00EB4EC3" w:rsidRPr="00EB4EC3">
        <w:rPr>
          <w:rFonts w:ascii="Book Antiqua" w:eastAsia="Book Antiqua" w:hAnsi="Book Antiqua" w:cs="Book Antiqua"/>
          <w:color w:val="000000"/>
        </w:rPr>
        <w:t>Cooperate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="00EB4EC3" w:rsidRPr="00EB4EC3">
        <w:rPr>
          <w:rFonts w:ascii="Book Antiqua" w:eastAsia="Book Antiqua" w:hAnsi="Book Antiqua" w:cs="Book Antiqua"/>
          <w:color w:val="000000"/>
        </w:rPr>
        <w:t>To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="00EB4EC3" w:rsidRPr="00EB4EC3">
        <w:rPr>
          <w:rFonts w:ascii="Book Antiqua" w:eastAsia="Book Antiqua" w:hAnsi="Book Antiqua" w:cs="Book Antiqua"/>
          <w:color w:val="000000"/>
        </w:rPr>
        <w:t>Reduce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="00EB4EC3" w:rsidRPr="00EB4EC3">
        <w:rPr>
          <w:rFonts w:ascii="Book Antiqua" w:eastAsia="Book Antiqua" w:hAnsi="Book Antiqua" w:cs="Book Antiqua"/>
          <w:color w:val="000000"/>
        </w:rPr>
        <w:t>Viability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="00EB4EC3" w:rsidRPr="00EB4EC3">
        <w:rPr>
          <w:rFonts w:ascii="Book Antiqua" w:eastAsia="Book Antiqua" w:hAnsi="Book Antiqua" w:cs="Book Antiqua"/>
          <w:color w:val="000000"/>
        </w:rPr>
        <w:t>and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="00EB4EC3" w:rsidRPr="00EB4EC3">
        <w:rPr>
          <w:rFonts w:ascii="Book Antiqua" w:eastAsia="Book Antiqua" w:hAnsi="Book Antiqua" w:cs="Book Antiqua"/>
          <w:color w:val="000000"/>
        </w:rPr>
        <w:t>Stemness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="00EB4EC3" w:rsidRPr="00EB4EC3">
        <w:rPr>
          <w:rFonts w:ascii="Book Antiqua" w:eastAsia="Book Antiqua" w:hAnsi="Book Antiqua" w:cs="Book Antiqua"/>
          <w:color w:val="000000"/>
        </w:rPr>
        <w:t>in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="00EB4EC3" w:rsidRPr="00EB4EC3">
        <w:rPr>
          <w:rFonts w:ascii="Book Antiqua" w:eastAsia="Book Antiqua" w:hAnsi="Book Antiqua" w:cs="Book Antiqua"/>
          <w:color w:val="000000"/>
        </w:rPr>
        <w:t>Medulloblastoma.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="00EB4EC3" w:rsidRPr="00FD56E4">
        <w:rPr>
          <w:rFonts w:ascii="Book Antiqua" w:eastAsia="Book Antiqua" w:hAnsi="Book Antiqua" w:cs="Book Antiqua"/>
          <w:i/>
          <w:iCs/>
          <w:color w:val="000000"/>
        </w:rPr>
        <w:t>J</w:t>
      </w:r>
      <w:r w:rsidR="0027617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B4EC3" w:rsidRPr="00FD56E4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27617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B4EC3" w:rsidRPr="00FD56E4">
        <w:rPr>
          <w:rFonts w:ascii="Book Antiqua" w:eastAsia="Book Antiqua" w:hAnsi="Book Antiqua" w:cs="Book Antiqua"/>
          <w:i/>
          <w:iCs/>
          <w:color w:val="000000"/>
        </w:rPr>
        <w:t>Neurosci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="00EB4EC3" w:rsidRPr="00EB4EC3">
        <w:rPr>
          <w:rFonts w:ascii="Book Antiqua" w:eastAsia="Book Antiqua" w:hAnsi="Book Antiqua" w:cs="Book Antiqua"/>
          <w:color w:val="000000"/>
        </w:rPr>
        <w:t>2020;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="00EB4EC3" w:rsidRPr="00FD56E4">
        <w:rPr>
          <w:rFonts w:ascii="Book Antiqua" w:eastAsia="Book Antiqua" w:hAnsi="Book Antiqua" w:cs="Book Antiqua"/>
          <w:b/>
          <w:bCs/>
          <w:color w:val="000000"/>
        </w:rPr>
        <w:t>70</w:t>
      </w:r>
      <w:r w:rsidR="00EB4EC3" w:rsidRPr="00EB4EC3">
        <w:rPr>
          <w:rFonts w:ascii="Book Antiqua" w:eastAsia="Book Antiqua" w:hAnsi="Book Antiqua" w:cs="Book Antiqua"/>
          <w:color w:val="000000"/>
        </w:rPr>
        <w:t>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="00EB4EC3" w:rsidRPr="00EB4EC3">
        <w:rPr>
          <w:rFonts w:ascii="Book Antiqua" w:eastAsia="Book Antiqua" w:hAnsi="Book Antiqua" w:cs="Book Antiqua"/>
          <w:color w:val="000000"/>
        </w:rPr>
        <w:t>981-992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="00EB4EC3" w:rsidRPr="00F74CF6">
        <w:rPr>
          <w:rFonts w:ascii="Book Antiqua" w:eastAsia="Book Antiqua" w:hAnsi="Book Antiqua" w:cs="Book Antiqua"/>
          <w:color w:val="000000"/>
        </w:rPr>
        <w:t>[PMID: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="00EB4EC3" w:rsidRPr="00EB4EC3">
        <w:rPr>
          <w:rFonts w:ascii="Book Antiqua" w:eastAsia="Book Antiqua" w:hAnsi="Book Antiqua" w:cs="Book Antiqua"/>
          <w:color w:val="000000"/>
        </w:rPr>
        <w:t>32056089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="00EB4EC3" w:rsidRPr="00F74CF6">
        <w:rPr>
          <w:rFonts w:ascii="Book Antiqua" w:eastAsia="Book Antiqua" w:hAnsi="Book Antiqua" w:cs="Book Antiqua"/>
          <w:color w:val="000000"/>
        </w:rPr>
        <w:t>DOI: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="00EB4EC3" w:rsidRPr="00EB4EC3">
        <w:rPr>
          <w:rFonts w:ascii="Book Antiqua" w:eastAsia="Book Antiqua" w:hAnsi="Book Antiqua" w:cs="Book Antiqua"/>
          <w:color w:val="000000"/>
        </w:rPr>
        <w:t>10.1007/s12031-020-01505-y</w:t>
      </w:r>
      <w:r w:rsidR="00EB4EC3" w:rsidRPr="00F74CF6">
        <w:rPr>
          <w:rFonts w:ascii="Book Antiqua" w:eastAsia="Book Antiqua" w:hAnsi="Book Antiqua" w:cs="Book Antiqua"/>
          <w:color w:val="000000"/>
        </w:rPr>
        <w:t>]</w:t>
      </w:r>
    </w:p>
    <w:p w14:paraId="0598BD68" w14:textId="64F0786A" w:rsidR="00A77B3E" w:rsidRPr="00F74CF6" w:rsidRDefault="00166C0C" w:rsidP="00F74CF6">
      <w:pPr>
        <w:snapToGrid w:val="0"/>
        <w:spacing w:line="360" w:lineRule="auto"/>
        <w:jc w:val="both"/>
        <w:rPr>
          <w:rFonts w:ascii="Book Antiqua" w:hAnsi="Book Antiqua"/>
        </w:rPr>
      </w:pPr>
      <w:r w:rsidRPr="003E284E">
        <w:rPr>
          <w:rFonts w:ascii="Book Antiqua" w:eastAsia="Book Antiqua" w:hAnsi="Book Antiqua" w:cs="Book Antiqua"/>
          <w:color w:val="000000"/>
        </w:rPr>
        <w:t>62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3E284E">
        <w:rPr>
          <w:rFonts w:ascii="Book Antiqua" w:eastAsia="Book Antiqua" w:hAnsi="Book Antiqua" w:cs="Book Antiqua"/>
          <w:b/>
          <w:bCs/>
          <w:color w:val="000000"/>
        </w:rPr>
        <w:t>Coni</w:t>
      </w:r>
      <w:r w:rsidR="0027617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E284E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3E284E">
        <w:rPr>
          <w:rFonts w:ascii="Book Antiqua" w:eastAsia="Book Antiqua" w:hAnsi="Book Antiqua" w:cs="Book Antiqua"/>
          <w:color w:val="000000"/>
        </w:rPr>
        <w:t>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3E284E">
        <w:rPr>
          <w:rFonts w:ascii="Book Antiqua" w:eastAsia="Book Antiqua" w:hAnsi="Book Antiqua" w:cs="Book Antiqua"/>
          <w:color w:val="000000"/>
        </w:rPr>
        <w:t>Mancuso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3E284E">
        <w:rPr>
          <w:rFonts w:ascii="Book Antiqua" w:eastAsia="Book Antiqua" w:hAnsi="Book Antiqua" w:cs="Book Antiqua"/>
          <w:color w:val="000000"/>
        </w:rPr>
        <w:t>AB,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3E284E">
        <w:rPr>
          <w:rFonts w:ascii="Book Antiqua" w:eastAsia="Book Antiqua" w:hAnsi="Book Antiqua" w:cs="Book Antiqua"/>
          <w:color w:val="000000"/>
        </w:rPr>
        <w:t>Di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3E284E">
        <w:rPr>
          <w:rFonts w:ascii="Book Antiqua" w:eastAsia="Book Antiqua" w:hAnsi="Book Antiqua" w:cs="Book Antiqua"/>
          <w:color w:val="000000"/>
        </w:rPr>
        <w:t>Magno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3E284E">
        <w:rPr>
          <w:rFonts w:ascii="Book Antiqua" w:eastAsia="Book Antiqua" w:hAnsi="Book Antiqua" w:cs="Book Antiqua"/>
          <w:color w:val="000000"/>
        </w:rPr>
        <w:t>L,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3E284E">
        <w:rPr>
          <w:rFonts w:ascii="Book Antiqua" w:eastAsia="Book Antiqua" w:hAnsi="Book Antiqua" w:cs="Book Antiqua"/>
          <w:color w:val="000000"/>
        </w:rPr>
        <w:t>Sdruscia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3E284E">
        <w:rPr>
          <w:rFonts w:ascii="Book Antiqua" w:eastAsia="Book Antiqua" w:hAnsi="Book Antiqua" w:cs="Book Antiqua"/>
          <w:color w:val="000000"/>
        </w:rPr>
        <w:t>G,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3E284E">
        <w:rPr>
          <w:rFonts w:ascii="Book Antiqua" w:eastAsia="Book Antiqua" w:hAnsi="Book Antiqua" w:cs="Book Antiqua"/>
          <w:color w:val="000000"/>
        </w:rPr>
        <w:t>Manni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3E284E">
        <w:rPr>
          <w:rFonts w:ascii="Book Antiqua" w:eastAsia="Book Antiqua" w:hAnsi="Book Antiqua" w:cs="Book Antiqua"/>
          <w:color w:val="000000"/>
        </w:rPr>
        <w:t>S,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3E284E">
        <w:rPr>
          <w:rFonts w:ascii="Book Antiqua" w:eastAsia="Book Antiqua" w:hAnsi="Book Antiqua" w:cs="Book Antiqua"/>
          <w:color w:val="000000"/>
        </w:rPr>
        <w:t>Serrao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3E284E">
        <w:rPr>
          <w:rFonts w:ascii="Book Antiqua" w:eastAsia="Book Antiqua" w:hAnsi="Book Antiqua" w:cs="Book Antiqua"/>
          <w:color w:val="000000"/>
        </w:rPr>
        <w:t>SM,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3E284E">
        <w:rPr>
          <w:rFonts w:ascii="Book Antiqua" w:eastAsia="Book Antiqua" w:hAnsi="Book Antiqua" w:cs="Book Antiqua"/>
          <w:color w:val="000000"/>
        </w:rPr>
        <w:t>Rotili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3E284E">
        <w:rPr>
          <w:rFonts w:ascii="Book Antiqua" w:eastAsia="Book Antiqua" w:hAnsi="Book Antiqua" w:cs="Book Antiqua"/>
          <w:color w:val="000000"/>
        </w:rPr>
        <w:t>D,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3E284E">
        <w:rPr>
          <w:rFonts w:ascii="Book Antiqua" w:eastAsia="Book Antiqua" w:hAnsi="Book Antiqua" w:cs="Book Antiqua"/>
          <w:color w:val="000000"/>
        </w:rPr>
        <w:t>Spiombi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3E284E">
        <w:rPr>
          <w:rFonts w:ascii="Book Antiqua" w:eastAsia="Book Antiqua" w:hAnsi="Book Antiqua" w:cs="Book Antiqua"/>
          <w:color w:val="000000"/>
        </w:rPr>
        <w:t>E,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3E284E">
        <w:rPr>
          <w:rFonts w:ascii="Book Antiqua" w:eastAsia="Book Antiqua" w:hAnsi="Book Antiqua" w:cs="Book Antiqua"/>
          <w:color w:val="000000"/>
        </w:rPr>
        <w:t>Bufalieri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3E284E">
        <w:rPr>
          <w:rFonts w:ascii="Book Antiqua" w:eastAsia="Book Antiqua" w:hAnsi="Book Antiqua" w:cs="Book Antiqua"/>
          <w:color w:val="000000"/>
        </w:rPr>
        <w:t>F,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3E284E">
        <w:rPr>
          <w:rFonts w:ascii="Book Antiqua" w:eastAsia="Book Antiqua" w:hAnsi="Book Antiqua" w:cs="Book Antiqua"/>
          <w:color w:val="000000"/>
        </w:rPr>
        <w:t>Petroni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3E284E">
        <w:rPr>
          <w:rFonts w:ascii="Book Antiqua" w:eastAsia="Book Antiqua" w:hAnsi="Book Antiqua" w:cs="Book Antiqua"/>
          <w:color w:val="000000"/>
        </w:rPr>
        <w:t>M,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3E284E">
        <w:rPr>
          <w:rFonts w:ascii="Book Antiqua" w:eastAsia="Book Antiqua" w:hAnsi="Book Antiqua" w:cs="Book Antiqua"/>
          <w:color w:val="000000"/>
        </w:rPr>
        <w:t>Kusio-Kobialka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3E284E">
        <w:rPr>
          <w:rFonts w:ascii="Book Antiqua" w:eastAsia="Book Antiqua" w:hAnsi="Book Antiqua" w:cs="Book Antiqua"/>
          <w:color w:val="000000"/>
        </w:rPr>
        <w:t>M,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3E284E">
        <w:rPr>
          <w:rFonts w:ascii="Book Antiqua" w:eastAsia="Book Antiqua" w:hAnsi="Book Antiqua" w:cs="Book Antiqua"/>
          <w:color w:val="000000"/>
        </w:rPr>
        <w:t>De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3E284E">
        <w:rPr>
          <w:rFonts w:ascii="Book Antiqua" w:eastAsia="Book Antiqua" w:hAnsi="Book Antiqua" w:cs="Book Antiqua"/>
          <w:color w:val="000000"/>
        </w:rPr>
        <w:t>Smaele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3E284E">
        <w:rPr>
          <w:rFonts w:ascii="Book Antiqua" w:eastAsia="Book Antiqua" w:hAnsi="Book Antiqua" w:cs="Book Antiqua"/>
          <w:color w:val="000000"/>
        </w:rPr>
        <w:t>E,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3E284E">
        <w:rPr>
          <w:rFonts w:ascii="Book Antiqua" w:eastAsia="Book Antiqua" w:hAnsi="Book Antiqua" w:cs="Book Antiqua"/>
          <w:color w:val="000000"/>
        </w:rPr>
        <w:t>Ferretti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3E284E">
        <w:rPr>
          <w:rFonts w:ascii="Book Antiqua" w:eastAsia="Book Antiqua" w:hAnsi="Book Antiqua" w:cs="Book Antiqua"/>
          <w:color w:val="000000"/>
        </w:rPr>
        <w:t>E,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3E284E">
        <w:rPr>
          <w:rFonts w:ascii="Book Antiqua" w:eastAsia="Book Antiqua" w:hAnsi="Book Antiqua" w:cs="Book Antiqua"/>
          <w:color w:val="000000"/>
        </w:rPr>
        <w:t>Capalbo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3E284E">
        <w:rPr>
          <w:rFonts w:ascii="Book Antiqua" w:eastAsia="Book Antiqua" w:hAnsi="Book Antiqua" w:cs="Book Antiqua"/>
          <w:color w:val="000000"/>
        </w:rPr>
        <w:t>C,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3E284E">
        <w:rPr>
          <w:rFonts w:ascii="Book Antiqua" w:eastAsia="Book Antiqua" w:hAnsi="Book Antiqua" w:cs="Book Antiqua"/>
          <w:color w:val="000000"/>
        </w:rPr>
        <w:t>Mai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3E284E">
        <w:rPr>
          <w:rFonts w:ascii="Book Antiqua" w:eastAsia="Book Antiqua" w:hAnsi="Book Antiqua" w:cs="Book Antiqua"/>
          <w:color w:val="000000"/>
        </w:rPr>
        <w:t>A,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3E284E">
        <w:rPr>
          <w:rFonts w:ascii="Book Antiqua" w:eastAsia="Book Antiqua" w:hAnsi="Book Antiqua" w:cs="Book Antiqua"/>
          <w:color w:val="000000"/>
        </w:rPr>
        <w:t>Niewiadomski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3E284E">
        <w:rPr>
          <w:rFonts w:ascii="Book Antiqua" w:eastAsia="Book Antiqua" w:hAnsi="Book Antiqua" w:cs="Book Antiqua"/>
          <w:color w:val="000000"/>
        </w:rPr>
        <w:t>P,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3E284E">
        <w:rPr>
          <w:rFonts w:ascii="Book Antiqua" w:eastAsia="Book Antiqua" w:hAnsi="Book Antiqua" w:cs="Book Antiqua"/>
          <w:color w:val="000000"/>
        </w:rPr>
        <w:t>Screpanti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3E284E">
        <w:rPr>
          <w:rFonts w:ascii="Book Antiqua" w:eastAsia="Book Antiqua" w:hAnsi="Book Antiqua" w:cs="Book Antiqua"/>
          <w:color w:val="000000"/>
        </w:rPr>
        <w:t>I,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3E284E">
        <w:rPr>
          <w:rFonts w:ascii="Book Antiqua" w:eastAsia="Book Antiqua" w:hAnsi="Book Antiqua" w:cs="Book Antiqua"/>
          <w:color w:val="000000"/>
        </w:rPr>
        <w:t>Di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3E284E">
        <w:rPr>
          <w:rFonts w:ascii="Book Antiqua" w:eastAsia="Book Antiqua" w:hAnsi="Book Antiqua" w:cs="Book Antiqua"/>
          <w:color w:val="000000"/>
        </w:rPr>
        <w:t>Marcotullio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3E284E">
        <w:rPr>
          <w:rFonts w:ascii="Book Antiqua" w:eastAsia="Book Antiqua" w:hAnsi="Book Antiqua" w:cs="Book Antiqua"/>
          <w:color w:val="000000"/>
        </w:rPr>
        <w:t>L,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3E284E">
        <w:rPr>
          <w:rFonts w:ascii="Book Antiqua" w:eastAsia="Book Antiqua" w:hAnsi="Book Antiqua" w:cs="Book Antiqua"/>
          <w:color w:val="000000"/>
        </w:rPr>
        <w:t>Canettieri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3E284E">
        <w:rPr>
          <w:rFonts w:ascii="Book Antiqua" w:eastAsia="Book Antiqua" w:hAnsi="Book Antiqua" w:cs="Book Antiqua"/>
          <w:color w:val="000000"/>
        </w:rPr>
        <w:t>G.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3E284E">
        <w:rPr>
          <w:rFonts w:ascii="Book Antiqua" w:eastAsia="Book Antiqua" w:hAnsi="Book Antiqua" w:cs="Book Antiqua"/>
          <w:color w:val="000000"/>
        </w:rPr>
        <w:t>Selective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3E284E">
        <w:rPr>
          <w:rFonts w:ascii="Book Antiqua" w:eastAsia="Book Antiqua" w:hAnsi="Book Antiqua" w:cs="Book Antiqua"/>
          <w:color w:val="000000"/>
        </w:rPr>
        <w:t>targeting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3E284E">
        <w:rPr>
          <w:rFonts w:ascii="Book Antiqua" w:eastAsia="Book Antiqua" w:hAnsi="Book Antiqua" w:cs="Book Antiqua"/>
          <w:color w:val="000000"/>
        </w:rPr>
        <w:t>of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3E284E">
        <w:rPr>
          <w:rFonts w:ascii="Book Antiqua" w:eastAsia="Book Antiqua" w:hAnsi="Book Antiqua" w:cs="Book Antiqua"/>
          <w:color w:val="000000"/>
        </w:rPr>
        <w:t>HDAC1/2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3E284E">
        <w:rPr>
          <w:rFonts w:ascii="Book Antiqua" w:eastAsia="Book Antiqua" w:hAnsi="Book Antiqua" w:cs="Book Antiqua"/>
          <w:color w:val="000000"/>
        </w:rPr>
        <w:t>elicits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3E284E">
        <w:rPr>
          <w:rFonts w:ascii="Book Antiqua" w:eastAsia="Book Antiqua" w:hAnsi="Book Antiqua" w:cs="Book Antiqua"/>
          <w:color w:val="000000"/>
        </w:rPr>
        <w:t>anticancer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3E284E">
        <w:rPr>
          <w:rFonts w:ascii="Book Antiqua" w:eastAsia="Book Antiqua" w:hAnsi="Book Antiqua" w:cs="Book Antiqua"/>
          <w:color w:val="000000"/>
        </w:rPr>
        <w:t>effects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3E284E">
        <w:rPr>
          <w:rFonts w:ascii="Book Antiqua" w:eastAsia="Book Antiqua" w:hAnsi="Book Antiqua" w:cs="Book Antiqua"/>
          <w:color w:val="000000"/>
        </w:rPr>
        <w:t>through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3E284E">
        <w:rPr>
          <w:rFonts w:ascii="Book Antiqua" w:eastAsia="Book Antiqua" w:hAnsi="Book Antiqua" w:cs="Book Antiqua"/>
          <w:color w:val="000000"/>
        </w:rPr>
        <w:t>Gli1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3E284E">
        <w:rPr>
          <w:rFonts w:ascii="Book Antiqua" w:eastAsia="Book Antiqua" w:hAnsi="Book Antiqua" w:cs="Book Antiqua"/>
          <w:color w:val="000000"/>
        </w:rPr>
        <w:t>acetylation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3E284E">
        <w:rPr>
          <w:rFonts w:ascii="Book Antiqua" w:eastAsia="Book Antiqua" w:hAnsi="Book Antiqua" w:cs="Book Antiqua"/>
          <w:color w:val="000000"/>
        </w:rPr>
        <w:t>in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3E284E">
        <w:rPr>
          <w:rFonts w:ascii="Book Antiqua" w:eastAsia="Book Antiqua" w:hAnsi="Book Antiqua" w:cs="Book Antiqua"/>
          <w:color w:val="000000"/>
        </w:rPr>
        <w:t>preclinical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3E284E">
        <w:rPr>
          <w:rFonts w:ascii="Book Antiqua" w:eastAsia="Book Antiqua" w:hAnsi="Book Antiqua" w:cs="Book Antiqua"/>
          <w:color w:val="000000"/>
        </w:rPr>
        <w:t>models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3E284E">
        <w:rPr>
          <w:rFonts w:ascii="Book Antiqua" w:eastAsia="Book Antiqua" w:hAnsi="Book Antiqua" w:cs="Book Antiqua"/>
          <w:color w:val="000000"/>
        </w:rPr>
        <w:t>of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3E284E">
        <w:rPr>
          <w:rFonts w:ascii="Book Antiqua" w:eastAsia="Book Antiqua" w:hAnsi="Book Antiqua" w:cs="Book Antiqua"/>
          <w:color w:val="000000"/>
        </w:rPr>
        <w:t>SHH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3E284E">
        <w:rPr>
          <w:rFonts w:ascii="Book Antiqua" w:eastAsia="Book Antiqua" w:hAnsi="Book Antiqua" w:cs="Book Antiqua"/>
          <w:color w:val="000000"/>
        </w:rPr>
        <w:t>Medulloblastoma.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27617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2017;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F74CF6">
        <w:rPr>
          <w:rFonts w:ascii="Book Antiqua" w:eastAsia="Book Antiqua" w:hAnsi="Book Antiqua" w:cs="Book Antiqua"/>
          <w:color w:val="000000"/>
        </w:rPr>
        <w:t>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44079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[PMID: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28276480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DOI: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10.1038/srep44079]</w:t>
      </w:r>
    </w:p>
    <w:p w14:paraId="4FA6E0B9" w14:textId="5CCCD6A1" w:rsidR="00A77B3E" w:rsidRPr="00F74CF6" w:rsidRDefault="00166C0C" w:rsidP="00F74CF6">
      <w:pPr>
        <w:snapToGrid w:val="0"/>
        <w:spacing w:line="360" w:lineRule="auto"/>
        <w:jc w:val="both"/>
        <w:rPr>
          <w:rFonts w:ascii="Book Antiqua" w:hAnsi="Book Antiqua"/>
        </w:rPr>
      </w:pPr>
      <w:r w:rsidRPr="00F74CF6">
        <w:rPr>
          <w:rFonts w:ascii="Book Antiqua" w:eastAsia="Book Antiqua" w:hAnsi="Book Antiqua" w:cs="Book Antiqua"/>
          <w:color w:val="000000"/>
        </w:rPr>
        <w:t>63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bCs/>
          <w:color w:val="000000"/>
        </w:rPr>
        <w:t>Meel</w:t>
      </w:r>
      <w:r w:rsidR="0027617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bCs/>
          <w:color w:val="000000"/>
        </w:rPr>
        <w:t>MH</w:t>
      </w:r>
      <w:r w:rsidRPr="00F74CF6">
        <w:rPr>
          <w:rFonts w:ascii="Book Antiqua" w:eastAsia="Book Antiqua" w:hAnsi="Book Antiqua" w:cs="Book Antiqua"/>
          <w:color w:val="000000"/>
        </w:rPr>
        <w:t>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Gooijer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MC,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Metselaar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DS,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Sewing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ACP,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Zwaan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K,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Waranecki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Breur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Buil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LCM,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Lagerweij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Wedekind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LE,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Twisk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JWR,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Koster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J,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Hashizume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Raabe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EH,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Montero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Carcaboso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Á,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Bugiani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Phoenix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TN,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van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Tellingen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van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Vuurden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DG,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Kaspers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GJL,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Hulleman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E.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Combined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Therapy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of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AXL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and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HDAC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Inhibition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Reverses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Mesenchymal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Transition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Diffuse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Intrinsic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Pontine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Glioma.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27617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27617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2020;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bCs/>
          <w:color w:val="000000"/>
        </w:rPr>
        <w:t>26</w:t>
      </w:r>
      <w:r w:rsidRPr="00F74CF6">
        <w:rPr>
          <w:rFonts w:ascii="Book Antiqua" w:eastAsia="Book Antiqua" w:hAnsi="Book Antiqua" w:cs="Book Antiqua"/>
          <w:color w:val="000000"/>
        </w:rPr>
        <w:t>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3319-3332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[PMID: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32165429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DOI: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10.1158/1078-0432.CCR-19-3538]</w:t>
      </w:r>
    </w:p>
    <w:p w14:paraId="5007FDE9" w14:textId="70957BA8" w:rsidR="00A77B3E" w:rsidRPr="00F74CF6" w:rsidRDefault="00166C0C" w:rsidP="00F74CF6">
      <w:pPr>
        <w:snapToGrid w:val="0"/>
        <w:spacing w:line="360" w:lineRule="auto"/>
        <w:jc w:val="both"/>
        <w:rPr>
          <w:rFonts w:ascii="Book Antiqua" w:hAnsi="Book Antiqua"/>
        </w:rPr>
      </w:pPr>
      <w:r w:rsidRPr="00F74CF6">
        <w:rPr>
          <w:rFonts w:ascii="Book Antiqua" w:eastAsia="Book Antiqua" w:hAnsi="Book Antiqua" w:cs="Book Antiqua"/>
          <w:color w:val="000000"/>
        </w:rPr>
        <w:t>64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bCs/>
          <w:color w:val="000000"/>
        </w:rPr>
        <w:t>Shofuda</w:t>
      </w:r>
      <w:r w:rsidR="0027617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F74CF6">
        <w:rPr>
          <w:rFonts w:ascii="Book Antiqua" w:eastAsia="Book Antiqua" w:hAnsi="Book Antiqua" w:cs="Book Antiqua"/>
          <w:color w:val="000000"/>
        </w:rPr>
        <w:t>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Kanemura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Y.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HDACs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and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MYC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medulloblastoma: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how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do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HDAC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inhibitors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control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MYC-amplified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tumors?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i/>
          <w:iCs/>
          <w:color w:val="000000"/>
        </w:rPr>
        <w:t>Neuro</w:t>
      </w:r>
      <w:r w:rsidR="0027617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2021;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bCs/>
          <w:color w:val="000000"/>
        </w:rPr>
        <w:t>23</w:t>
      </w:r>
      <w:r w:rsidRPr="00F74CF6">
        <w:rPr>
          <w:rFonts w:ascii="Book Antiqua" w:eastAsia="Book Antiqua" w:hAnsi="Book Antiqua" w:cs="Book Antiqua"/>
          <w:color w:val="000000"/>
        </w:rPr>
        <w:t>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173-174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[PMID: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33394043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DOI: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10.1093/neuonc/noaa292]</w:t>
      </w:r>
    </w:p>
    <w:p w14:paraId="5DA4B247" w14:textId="640AEDD5" w:rsidR="00A77B3E" w:rsidRPr="00F74CF6" w:rsidRDefault="00166C0C" w:rsidP="00F74CF6">
      <w:pPr>
        <w:snapToGrid w:val="0"/>
        <w:spacing w:line="360" w:lineRule="auto"/>
        <w:jc w:val="both"/>
        <w:rPr>
          <w:rFonts w:ascii="Book Antiqua" w:hAnsi="Book Antiqua"/>
        </w:rPr>
      </w:pPr>
      <w:r w:rsidRPr="00F74CF6">
        <w:rPr>
          <w:rFonts w:ascii="Book Antiqua" w:eastAsia="Book Antiqua" w:hAnsi="Book Antiqua" w:cs="Book Antiqua"/>
          <w:color w:val="000000"/>
        </w:rPr>
        <w:t>65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bCs/>
          <w:color w:val="000000"/>
        </w:rPr>
        <w:t>Orzan</w:t>
      </w:r>
      <w:r w:rsidR="0027617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F74CF6">
        <w:rPr>
          <w:rFonts w:ascii="Book Antiqua" w:eastAsia="Book Antiqua" w:hAnsi="Book Antiqua" w:cs="Book Antiqua"/>
          <w:color w:val="000000"/>
        </w:rPr>
        <w:t>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Pellegatta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Poliani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PL,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Pisati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F,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Caldera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V,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Menghi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F,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Kapetis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Marras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Schiffer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Finocchiaro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G.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Enhancer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of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Zeste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2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(EZH2)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up-regulated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malignant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gliomas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and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glioma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stem-like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cells.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i/>
          <w:iCs/>
          <w:color w:val="000000"/>
        </w:rPr>
        <w:t>Neuropathol</w:t>
      </w:r>
      <w:r w:rsidR="0027617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i/>
          <w:iCs/>
          <w:color w:val="000000"/>
        </w:rPr>
        <w:t>Appl</w:t>
      </w:r>
      <w:r w:rsidR="0027617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i/>
          <w:iCs/>
          <w:color w:val="000000"/>
        </w:rPr>
        <w:t>Neurobiol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2011;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bCs/>
          <w:color w:val="000000"/>
        </w:rPr>
        <w:t>37</w:t>
      </w:r>
      <w:r w:rsidRPr="00F74CF6">
        <w:rPr>
          <w:rFonts w:ascii="Book Antiqua" w:eastAsia="Book Antiqua" w:hAnsi="Book Antiqua" w:cs="Book Antiqua"/>
          <w:color w:val="000000"/>
        </w:rPr>
        <w:t>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381-394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[PMID: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20946108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DOI: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10.1111/j.1365-2990.2010.01132.x]</w:t>
      </w:r>
    </w:p>
    <w:p w14:paraId="12583772" w14:textId="7B6CCBB0" w:rsidR="00A77B3E" w:rsidRPr="00F74CF6" w:rsidRDefault="00166C0C" w:rsidP="00F74CF6">
      <w:pPr>
        <w:snapToGrid w:val="0"/>
        <w:spacing w:line="360" w:lineRule="auto"/>
        <w:jc w:val="both"/>
        <w:rPr>
          <w:rFonts w:ascii="Book Antiqua" w:hAnsi="Book Antiqua"/>
        </w:rPr>
      </w:pPr>
      <w:r w:rsidRPr="00F74CF6">
        <w:rPr>
          <w:rFonts w:ascii="Book Antiqua" w:eastAsia="Book Antiqua" w:hAnsi="Book Antiqua" w:cs="Book Antiqua"/>
          <w:color w:val="000000"/>
        </w:rPr>
        <w:lastRenderedPageBreak/>
        <w:t>66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bCs/>
          <w:color w:val="000000"/>
        </w:rPr>
        <w:t>Hsu</w:t>
      </w:r>
      <w:r w:rsidR="0027617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bCs/>
          <w:color w:val="000000"/>
        </w:rPr>
        <w:t>CC</w:t>
      </w:r>
      <w:r w:rsidRPr="00F74CF6">
        <w:rPr>
          <w:rFonts w:ascii="Book Antiqua" w:eastAsia="Book Antiqua" w:hAnsi="Book Antiqua" w:cs="Book Antiqua"/>
          <w:color w:val="000000"/>
        </w:rPr>
        <w:t>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Chang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WC,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Hsu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TI,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Liu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JJ,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Yeh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SH,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Wang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JY,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Liou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JP,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Ko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CY,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Chang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KY,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Chuang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JY.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Suberoylanilide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hydroxamic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acid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represses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glioma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stem-like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cells.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i/>
          <w:iCs/>
          <w:color w:val="000000"/>
        </w:rPr>
        <w:t>J</w:t>
      </w:r>
      <w:r w:rsidR="0027617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i/>
          <w:iCs/>
          <w:color w:val="000000"/>
        </w:rPr>
        <w:t>Biomed</w:t>
      </w:r>
      <w:r w:rsidR="0027617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2016;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bCs/>
          <w:color w:val="000000"/>
        </w:rPr>
        <w:t>23</w:t>
      </w:r>
      <w:r w:rsidRPr="00F74CF6">
        <w:rPr>
          <w:rFonts w:ascii="Book Antiqua" w:eastAsia="Book Antiqua" w:hAnsi="Book Antiqua" w:cs="Book Antiqua"/>
          <w:color w:val="000000"/>
        </w:rPr>
        <w:t>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81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[PMID: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27863490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DOI: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10.1186/s12929-016-0296-6]</w:t>
      </w:r>
    </w:p>
    <w:p w14:paraId="5D53C83C" w14:textId="0EDA95E8" w:rsidR="00A77B3E" w:rsidRPr="00F74CF6" w:rsidRDefault="00166C0C" w:rsidP="00F74CF6">
      <w:pPr>
        <w:snapToGrid w:val="0"/>
        <w:spacing w:line="360" w:lineRule="auto"/>
        <w:jc w:val="both"/>
        <w:rPr>
          <w:rFonts w:ascii="Book Antiqua" w:hAnsi="Book Antiqua"/>
        </w:rPr>
      </w:pPr>
      <w:r w:rsidRPr="00F74CF6">
        <w:rPr>
          <w:rFonts w:ascii="Book Antiqua" w:eastAsia="Book Antiqua" w:hAnsi="Book Antiqua" w:cs="Book Antiqua"/>
          <w:color w:val="000000"/>
        </w:rPr>
        <w:t>67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bCs/>
          <w:color w:val="000000"/>
        </w:rPr>
        <w:t>Sung</w:t>
      </w:r>
      <w:r w:rsidR="0027617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bCs/>
          <w:color w:val="000000"/>
        </w:rPr>
        <w:t>GJ</w:t>
      </w:r>
      <w:r w:rsidRPr="00F74CF6">
        <w:rPr>
          <w:rFonts w:ascii="Book Antiqua" w:eastAsia="Book Antiqua" w:hAnsi="Book Antiqua" w:cs="Book Antiqua"/>
          <w:color w:val="000000"/>
        </w:rPr>
        <w:t>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Kim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SH,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Kwak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Park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SH,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Song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JH,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Jung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JH,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Kim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H,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Choi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KC.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Inhibition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of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TFEB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oligomerization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by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co-treatment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of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melatonin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with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vorinostat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promotes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therapeutic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sensitivity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glioblastoma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and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glioma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stem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cells.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i/>
          <w:iCs/>
          <w:color w:val="000000"/>
        </w:rPr>
        <w:t>J</w:t>
      </w:r>
      <w:r w:rsidR="0027617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i/>
          <w:iCs/>
          <w:color w:val="000000"/>
        </w:rPr>
        <w:t>Pineal</w:t>
      </w:r>
      <w:r w:rsidR="0027617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2019;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bCs/>
          <w:color w:val="000000"/>
        </w:rPr>
        <w:t>66</w:t>
      </w:r>
      <w:r w:rsidRPr="00F74CF6">
        <w:rPr>
          <w:rFonts w:ascii="Book Antiqua" w:eastAsia="Book Antiqua" w:hAnsi="Book Antiqua" w:cs="Book Antiqua"/>
          <w:color w:val="000000"/>
        </w:rPr>
        <w:t>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e12556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[PMID: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30648757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DOI: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10.1111/jpi.12556]</w:t>
      </w:r>
    </w:p>
    <w:p w14:paraId="72358BFF" w14:textId="60DEB6DE" w:rsidR="00A77B3E" w:rsidRPr="00F74CF6" w:rsidRDefault="00166C0C" w:rsidP="00F74CF6">
      <w:pPr>
        <w:snapToGrid w:val="0"/>
        <w:spacing w:line="360" w:lineRule="auto"/>
        <w:jc w:val="both"/>
        <w:rPr>
          <w:rFonts w:ascii="Book Antiqua" w:hAnsi="Book Antiqua"/>
        </w:rPr>
      </w:pPr>
      <w:r w:rsidRPr="00F74CF6">
        <w:rPr>
          <w:rFonts w:ascii="Book Antiqua" w:eastAsia="Book Antiqua" w:hAnsi="Book Antiqua" w:cs="Book Antiqua"/>
          <w:color w:val="000000"/>
        </w:rPr>
        <w:t>68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bCs/>
          <w:color w:val="000000"/>
        </w:rPr>
        <w:t>Bubna</w:t>
      </w:r>
      <w:r w:rsidR="0027617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bCs/>
          <w:color w:val="000000"/>
        </w:rPr>
        <w:t>AK</w:t>
      </w:r>
      <w:r w:rsidRPr="00F74CF6">
        <w:rPr>
          <w:rFonts w:ascii="Book Antiqua" w:eastAsia="Book Antiqua" w:hAnsi="Book Antiqua" w:cs="Book Antiqua"/>
          <w:color w:val="000000"/>
        </w:rPr>
        <w:t>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Vorinostat-An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Overview.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i/>
          <w:iCs/>
          <w:color w:val="000000"/>
        </w:rPr>
        <w:t>Indian</w:t>
      </w:r>
      <w:r w:rsidR="0027617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i/>
          <w:iCs/>
          <w:color w:val="000000"/>
        </w:rPr>
        <w:t>J</w:t>
      </w:r>
      <w:r w:rsidR="0027617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i/>
          <w:iCs/>
          <w:color w:val="000000"/>
        </w:rPr>
        <w:t>Dermatol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2015;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bCs/>
          <w:color w:val="000000"/>
        </w:rPr>
        <w:t>60</w:t>
      </w:r>
      <w:r w:rsidRPr="00F74CF6">
        <w:rPr>
          <w:rFonts w:ascii="Book Antiqua" w:eastAsia="Book Antiqua" w:hAnsi="Book Antiqua" w:cs="Book Antiqua"/>
          <w:color w:val="000000"/>
        </w:rPr>
        <w:t>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419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[PMID: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26288427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DOI: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10.4103/0019-5154.160511]</w:t>
      </w:r>
    </w:p>
    <w:p w14:paraId="0B48AC8D" w14:textId="722D2CD1" w:rsidR="00A77B3E" w:rsidRPr="00F74CF6" w:rsidRDefault="00166C0C" w:rsidP="00F74CF6">
      <w:pPr>
        <w:snapToGrid w:val="0"/>
        <w:spacing w:line="360" w:lineRule="auto"/>
        <w:jc w:val="both"/>
        <w:rPr>
          <w:rFonts w:ascii="Book Antiqua" w:hAnsi="Book Antiqua"/>
        </w:rPr>
      </w:pPr>
      <w:r w:rsidRPr="00F74CF6">
        <w:rPr>
          <w:rFonts w:ascii="Book Antiqua" w:eastAsia="Book Antiqua" w:hAnsi="Book Antiqua" w:cs="Book Antiqua"/>
          <w:color w:val="000000"/>
        </w:rPr>
        <w:t>69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bCs/>
          <w:color w:val="000000"/>
        </w:rPr>
        <w:t>Subramanian</w:t>
      </w:r>
      <w:r w:rsidR="0027617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F74CF6">
        <w:rPr>
          <w:rFonts w:ascii="Book Antiqua" w:eastAsia="Book Antiqua" w:hAnsi="Book Antiqua" w:cs="Book Antiqua"/>
          <w:color w:val="000000"/>
        </w:rPr>
        <w:t>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Bates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SE,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Wright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JJ,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Espinoza-Delgado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Piekarz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RL.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Clinical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Toxicities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of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Histone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Deacetylase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Inhibitors.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i/>
          <w:iCs/>
          <w:color w:val="000000"/>
        </w:rPr>
        <w:t>Pharmaceuticals</w:t>
      </w:r>
      <w:r w:rsidR="0027617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i/>
          <w:iCs/>
          <w:color w:val="000000"/>
        </w:rPr>
        <w:t>(Basel)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2010;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bCs/>
          <w:color w:val="000000"/>
        </w:rPr>
        <w:t>3</w:t>
      </w:r>
      <w:r w:rsidRPr="00F74CF6">
        <w:rPr>
          <w:rFonts w:ascii="Book Antiqua" w:eastAsia="Book Antiqua" w:hAnsi="Book Antiqua" w:cs="Book Antiqua"/>
          <w:color w:val="000000"/>
        </w:rPr>
        <w:t>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2751-2767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[PMID: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27713375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DOI: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10.3390/ph3092751]</w:t>
      </w:r>
    </w:p>
    <w:p w14:paraId="7E105AE3" w14:textId="6BE48D29" w:rsidR="00A77B3E" w:rsidRPr="00F74CF6" w:rsidRDefault="00166C0C" w:rsidP="00F74CF6">
      <w:pPr>
        <w:snapToGrid w:val="0"/>
        <w:spacing w:line="360" w:lineRule="auto"/>
        <w:jc w:val="both"/>
        <w:rPr>
          <w:rFonts w:ascii="Book Antiqua" w:hAnsi="Book Antiqua"/>
        </w:rPr>
      </w:pPr>
      <w:r w:rsidRPr="00F74CF6">
        <w:rPr>
          <w:rFonts w:ascii="Book Antiqua" w:eastAsia="Book Antiqua" w:hAnsi="Book Antiqua" w:cs="Book Antiqua"/>
          <w:color w:val="000000"/>
        </w:rPr>
        <w:t>70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bCs/>
          <w:color w:val="000000"/>
        </w:rPr>
        <w:t>Blumenschein</w:t>
      </w:r>
      <w:r w:rsidR="0027617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bCs/>
          <w:color w:val="000000"/>
        </w:rPr>
        <w:t>GR</w:t>
      </w:r>
      <w:r w:rsidR="0027617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bCs/>
          <w:color w:val="000000"/>
        </w:rPr>
        <w:t>Jr</w:t>
      </w:r>
      <w:r w:rsidRPr="00F74CF6">
        <w:rPr>
          <w:rFonts w:ascii="Book Antiqua" w:eastAsia="Book Antiqua" w:hAnsi="Book Antiqua" w:cs="Book Antiqua"/>
          <w:color w:val="000000"/>
        </w:rPr>
        <w:t>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Kies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MS,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Papadimitrakopoulou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VA,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Lu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Kumar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AJ,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Ricker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JL,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Chiao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JH,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Chen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Frankel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SR.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Phase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II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trial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of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histone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deacetylase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inhibitor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vorinostat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(Zolinza,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suberoylanilide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hydroxamic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acid,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SAHA)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patients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with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recurrent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and/or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metastatic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head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and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neck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cancer.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i/>
          <w:iCs/>
          <w:color w:val="000000"/>
        </w:rPr>
        <w:t>Invest</w:t>
      </w:r>
      <w:r w:rsidR="0027617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i/>
          <w:iCs/>
          <w:color w:val="000000"/>
        </w:rPr>
        <w:t>New</w:t>
      </w:r>
      <w:r w:rsidR="0027617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i/>
          <w:iCs/>
          <w:color w:val="000000"/>
        </w:rPr>
        <w:t>Drugs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2008;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bCs/>
          <w:color w:val="000000"/>
        </w:rPr>
        <w:t>26</w:t>
      </w:r>
      <w:r w:rsidRPr="00F74CF6">
        <w:rPr>
          <w:rFonts w:ascii="Book Antiqua" w:eastAsia="Book Antiqua" w:hAnsi="Book Antiqua" w:cs="Book Antiqua"/>
          <w:color w:val="000000"/>
        </w:rPr>
        <w:t>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81-87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[PMID: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17960324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DOI: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10.1007/s10637-007-9075-2]</w:t>
      </w:r>
    </w:p>
    <w:p w14:paraId="547BA31C" w14:textId="1913E38C" w:rsidR="00A77B3E" w:rsidRPr="00F74CF6" w:rsidRDefault="00166C0C" w:rsidP="00F74CF6">
      <w:pPr>
        <w:snapToGrid w:val="0"/>
        <w:spacing w:line="360" w:lineRule="auto"/>
        <w:jc w:val="both"/>
        <w:rPr>
          <w:rFonts w:ascii="Book Antiqua" w:hAnsi="Book Antiqua"/>
        </w:rPr>
      </w:pPr>
      <w:r w:rsidRPr="00F74CF6">
        <w:rPr>
          <w:rFonts w:ascii="Book Antiqua" w:eastAsia="Book Antiqua" w:hAnsi="Book Antiqua" w:cs="Book Antiqua"/>
          <w:color w:val="000000"/>
        </w:rPr>
        <w:t>71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bCs/>
          <w:color w:val="000000"/>
        </w:rPr>
        <w:t>Singh</w:t>
      </w:r>
      <w:r w:rsidR="0027617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bCs/>
          <w:color w:val="000000"/>
        </w:rPr>
        <w:t>BN</w:t>
      </w:r>
      <w:r w:rsidRPr="00F74CF6">
        <w:rPr>
          <w:rFonts w:ascii="Book Antiqua" w:eastAsia="Book Antiqua" w:hAnsi="Book Antiqua" w:cs="Book Antiqua"/>
          <w:color w:val="000000"/>
        </w:rPr>
        <w:t>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Zhang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G,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Hwa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YL,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Li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J,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Dowdy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SC,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Jiang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SW.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Nonhistone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protein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acetylation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cancer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therapy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targets.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i/>
          <w:iCs/>
          <w:color w:val="000000"/>
        </w:rPr>
        <w:t>Expert</w:t>
      </w:r>
      <w:r w:rsidR="0027617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27617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i/>
          <w:iCs/>
          <w:color w:val="000000"/>
        </w:rPr>
        <w:t>Anticancer</w:t>
      </w:r>
      <w:r w:rsidR="0027617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i/>
          <w:iCs/>
          <w:color w:val="000000"/>
        </w:rPr>
        <w:t>Ther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2010;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F74CF6">
        <w:rPr>
          <w:rFonts w:ascii="Book Antiqua" w:eastAsia="Book Antiqua" w:hAnsi="Book Antiqua" w:cs="Book Antiqua"/>
          <w:color w:val="000000"/>
        </w:rPr>
        <w:t>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935-954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[PMID: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20553216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DOI: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10.1586/era.10.62]</w:t>
      </w:r>
    </w:p>
    <w:p w14:paraId="262D51B3" w14:textId="78F2F5BD" w:rsidR="00A77B3E" w:rsidRPr="00F74CF6" w:rsidRDefault="00166C0C" w:rsidP="00F74CF6">
      <w:pPr>
        <w:snapToGrid w:val="0"/>
        <w:spacing w:line="360" w:lineRule="auto"/>
        <w:jc w:val="both"/>
        <w:rPr>
          <w:rFonts w:ascii="Book Antiqua" w:hAnsi="Book Antiqua"/>
        </w:rPr>
      </w:pPr>
      <w:r w:rsidRPr="00F74CF6">
        <w:rPr>
          <w:rFonts w:ascii="Book Antiqua" w:eastAsia="Book Antiqua" w:hAnsi="Book Antiqua" w:cs="Book Antiqua"/>
          <w:color w:val="000000"/>
        </w:rPr>
        <w:t>72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bCs/>
          <w:color w:val="000000"/>
        </w:rPr>
        <w:t>Patties</w:t>
      </w:r>
      <w:r w:rsidR="0027617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bCs/>
          <w:color w:val="000000"/>
        </w:rPr>
        <w:t>I</w:t>
      </w:r>
      <w:r w:rsidRPr="00F74CF6">
        <w:rPr>
          <w:rFonts w:ascii="Book Antiqua" w:eastAsia="Book Antiqua" w:hAnsi="Book Antiqua" w:cs="Book Antiqua"/>
          <w:color w:val="000000"/>
        </w:rPr>
        <w:t>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Kortmann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RD,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Menzel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F,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Glasow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Enhanced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inhibition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of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clonogenic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survival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of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human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medulloblastoma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cells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by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multimodal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treatment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with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ionizing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irradiation,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epigenetic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modifiers,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and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differentiation-inducing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drugs.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i/>
          <w:iCs/>
          <w:color w:val="000000"/>
        </w:rPr>
        <w:t>J</w:t>
      </w:r>
      <w:r w:rsidR="0027617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i/>
          <w:iCs/>
          <w:color w:val="000000"/>
        </w:rPr>
        <w:t>Exp</w:t>
      </w:r>
      <w:r w:rsidR="0027617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27617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27617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2016;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bCs/>
          <w:color w:val="000000"/>
        </w:rPr>
        <w:t>35</w:t>
      </w:r>
      <w:r w:rsidRPr="00F74CF6">
        <w:rPr>
          <w:rFonts w:ascii="Book Antiqua" w:eastAsia="Book Antiqua" w:hAnsi="Book Antiqua" w:cs="Book Antiqua"/>
          <w:color w:val="000000"/>
        </w:rPr>
        <w:t>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94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[PMID: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27317342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DOI: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10.1186/s13046-016-0376-1]</w:t>
      </w:r>
    </w:p>
    <w:p w14:paraId="33A4026A" w14:textId="412DE2DC" w:rsidR="00A77B3E" w:rsidRPr="00F74CF6" w:rsidRDefault="00166C0C" w:rsidP="00F74CF6">
      <w:pPr>
        <w:snapToGrid w:val="0"/>
        <w:spacing w:line="360" w:lineRule="auto"/>
        <w:jc w:val="both"/>
        <w:rPr>
          <w:rFonts w:ascii="Book Antiqua" w:hAnsi="Book Antiqua"/>
        </w:rPr>
      </w:pPr>
      <w:r w:rsidRPr="00F74CF6">
        <w:rPr>
          <w:rFonts w:ascii="Book Antiqua" w:eastAsia="Book Antiqua" w:hAnsi="Book Antiqua" w:cs="Book Antiqua"/>
          <w:color w:val="000000"/>
        </w:rPr>
        <w:t>73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bCs/>
          <w:color w:val="000000"/>
        </w:rPr>
        <w:t>Lyko</w:t>
      </w:r>
      <w:r w:rsidR="0027617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F74CF6">
        <w:rPr>
          <w:rFonts w:ascii="Book Antiqua" w:eastAsia="Book Antiqua" w:hAnsi="Book Antiqua" w:cs="Book Antiqua"/>
          <w:color w:val="000000"/>
        </w:rPr>
        <w:t>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Brown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DNA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methyltransferase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inhibitors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and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development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of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epigenetic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cancer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therapies.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i/>
          <w:iCs/>
          <w:color w:val="000000"/>
        </w:rPr>
        <w:t>J</w:t>
      </w:r>
      <w:r w:rsidR="0027617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i/>
          <w:iCs/>
          <w:color w:val="000000"/>
        </w:rPr>
        <w:t>Natl</w:t>
      </w:r>
      <w:r w:rsidR="0027617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27617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i/>
          <w:iCs/>
          <w:color w:val="000000"/>
        </w:rPr>
        <w:t>Inst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2005;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bCs/>
          <w:color w:val="000000"/>
        </w:rPr>
        <w:t>97</w:t>
      </w:r>
      <w:r w:rsidRPr="00F74CF6">
        <w:rPr>
          <w:rFonts w:ascii="Book Antiqua" w:eastAsia="Book Antiqua" w:hAnsi="Book Antiqua" w:cs="Book Antiqua"/>
          <w:color w:val="000000"/>
        </w:rPr>
        <w:t>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1498-1506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[PMID: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16234563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DOI: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10.1093/jnci/dji311]</w:t>
      </w:r>
    </w:p>
    <w:p w14:paraId="35FD73CD" w14:textId="51C4D482" w:rsidR="00A77B3E" w:rsidRPr="00F74CF6" w:rsidRDefault="00166C0C" w:rsidP="00F74CF6">
      <w:pPr>
        <w:snapToGrid w:val="0"/>
        <w:spacing w:line="360" w:lineRule="auto"/>
        <w:jc w:val="both"/>
        <w:rPr>
          <w:rFonts w:ascii="Book Antiqua" w:hAnsi="Book Antiqua"/>
        </w:rPr>
      </w:pPr>
      <w:r w:rsidRPr="00F74CF6">
        <w:rPr>
          <w:rFonts w:ascii="Book Antiqua" w:eastAsia="Book Antiqua" w:hAnsi="Book Antiqua" w:cs="Book Antiqua"/>
          <w:color w:val="000000"/>
        </w:rPr>
        <w:t>74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bCs/>
          <w:color w:val="000000"/>
        </w:rPr>
        <w:t>Zwergel</w:t>
      </w:r>
      <w:r w:rsidR="0027617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F74CF6">
        <w:rPr>
          <w:rFonts w:ascii="Book Antiqua" w:eastAsia="Book Antiqua" w:hAnsi="Book Antiqua" w:cs="Book Antiqua"/>
          <w:color w:val="000000"/>
        </w:rPr>
        <w:t>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Valente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Mai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DNA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Methyltransferases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Inhibitors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from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Natural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Sources.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i/>
          <w:iCs/>
          <w:color w:val="000000"/>
        </w:rPr>
        <w:t>Curr</w:t>
      </w:r>
      <w:r w:rsidR="0027617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i/>
          <w:iCs/>
          <w:color w:val="000000"/>
        </w:rPr>
        <w:t>Top</w:t>
      </w:r>
      <w:r w:rsidR="0027617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27617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i/>
          <w:iCs/>
          <w:color w:val="000000"/>
        </w:rPr>
        <w:t>Chem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2016;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bCs/>
          <w:color w:val="000000"/>
        </w:rPr>
        <w:t>16</w:t>
      </w:r>
      <w:r w:rsidRPr="00F74CF6">
        <w:rPr>
          <w:rFonts w:ascii="Book Antiqua" w:eastAsia="Book Antiqua" w:hAnsi="Book Antiqua" w:cs="Book Antiqua"/>
          <w:color w:val="000000"/>
        </w:rPr>
        <w:t>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680-696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[PMID: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26303417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DOI: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10.2174/1568026615666150825141505]</w:t>
      </w:r>
    </w:p>
    <w:p w14:paraId="57504A66" w14:textId="4DA2271E" w:rsidR="00A77B3E" w:rsidRPr="00F74CF6" w:rsidRDefault="00166C0C" w:rsidP="00F74CF6">
      <w:pPr>
        <w:snapToGrid w:val="0"/>
        <w:spacing w:line="360" w:lineRule="auto"/>
        <w:jc w:val="both"/>
        <w:rPr>
          <w:rFonts w:ascii="Book Antiqua" w:hAnsi="Book Antiqua"/>
        </w:rPr>
      </w:pPr>
      <w:r w:rsidRPr="00F74CF6">
        <w:rPr>
          <w:rFonts w:ascii="Book Antiqua" w:eastAsia="Book Antiqua" w:hAnsi="Book Antiqua" w:cs="Book Antiqua"/>
          <w:color w:val="000000"/>
        </w:rPr>
        <w:lastRenderedPageBreak/>
        <w:t>75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bCs/>
          <w:color w:val="000000"/>
        </w:rPr>
        <w:t>Valente</w:t>
      </w:r>
      <w:r w:rsidR="0027617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F74CF6">
        <w:rPr>
          <w:rFonts w:ascii="Book Antiqua" w:eastAsia="Book Antiqua" w:hAnsi="Book Antiqua" w:cs="Book Antiqua"/>
          <w:color w:val="000000"/>
        </w:rPr>
        <w:t>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Liu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Y,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Schnekenburger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Zwergel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Cosconati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Gros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Tardugno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Labella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Florean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Minden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Hashimoto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H,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Chang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Y,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Zhang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X,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Kirsch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G,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Novellino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E,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Arimondo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PB,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Miele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E,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Ferretti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E,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Gulino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Diederich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Cheng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X,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Mai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Selective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non-nucleoside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inhibitors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of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human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DNA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methyltransferases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active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cancer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including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cancer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stem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cells.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i/>
          <w:iCs/>
          <w:color w:val="000000"/>
        </w:rPr>
        <w:t>J</w:t>
      </w:r>
      <w:r w:rsidR="0027617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27617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i/>
          <w:iCs/>
          <w:color w:val="000000"/>
        </w:rPr>
        <w:t>Chem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2014;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bCs/>
          <w:color w:val="000000"/>
        </w:rPr>
        <w:t>57</w:t>
      </w:r>
      <w:r w:rsidRPr="00F74CF6">
        <w:rPr>
          <w:rFonts w:ascii="Book Antiqua" w:eastAsia="Book Antiqua" w:hAnsi="Book Antiqua" w:cs="Book Antiqua"/>
          <w:color w:val="000000"/>
        </w:rPr>
        <w:t>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701-713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[PMID: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24387159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DOI: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10.1021/jm4012627]</w:t>
      </w:r>
    </w:p>
    <w:p w14:paraId="3E431D78" w14:textId="7493AAEC" w:rsidR="00A77B3E" w:rsidRPr="00F74CF6" w:rsidRDefault="00166C0C" w:rsidP="00F74CF6">
      <w:pPr>
        <w:snapToGrid w:val="0"/>
        <w:spacing w:line="360" w:lineRule="auto"/>
        <w:jc w:val="both"/>
        <w:rPr>
          <w:rFonts w:ascii="Book Antiqua" w:hAnsi="Book Antiqua"/>
        </w:rPr>
      </w:pPr>
      <w:r w:rsidRPr="00F74CF6">
        <w:rPr>
          <w:rFonts w:ascii="Book Antiqua" w:eastAsia="Book Antiqua" w:hAnsi="Book Antiqua" w:cs="Book Antiqua"/>
          <w:color w:val="000000"/>
        </w:rPr>
        <w:t>76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bCs/>
          <w:color w:val="000000"/>
        </w:rPr>
        <w:t>Zaba</w:t>
      </w:r>
      <w:r w:rsidR="0027617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F74CF6">
        <w:rPr>
          <w:rFonts w:ascii="Book Antiqua" w:eastAsia="Book Antiqua" w:hAnsi="Book Antiqua" w:cs="Book Antiqua"/>
          <w:color w:val="000000"/>
        </w:rPr>
        <w:t>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[Breath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test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using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C-13-trioleate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evaluation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of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rate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of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fatty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acid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metabolism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after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parenteral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feeding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of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premature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and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newborn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infants].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i/>
          <w:iCs/>
          <w:color w:val="000000"/>
        </w:rPr>
        <w:t>Pediatr</w:t>
      </w:r>
      <w:r w:rsidR="0027617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i/>
          <w:iCs/>
          <w:color w:val="000000"/>
        </w:rPr>
        <w:t>Pol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1988;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bCs/>
          <w:color w:val="000000"/>
        </w:rPr>
        <w:t>63</w:t>
      </w:r>
      <w:r w:rsidRPr="00F74CF6">
        <w:rPr>
          <w:rFonts w:ascii="Book Antiqua" w:eastAsia="Book Antiqua" w:hAnsi="Book Antiqua" w:cs="Book Antiqua"/>
          <w:color w:val="000000"/>
        </w:rPr>
        <w:t>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661-664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[PMID: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3150038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DOI: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10.3390/md17090525]</w:t>
      </w:r>
    </w:p>
    <w:p w14:paraId="2FCE6C72" w14:textId="4DD9DC16" w:rsidR="00A77B3E" w:rsidRPr="00F74CF6" w:rsidRDefault="00166C0C" w:rsidP="00F74CF6">
      <w:pPr>
        <w:snapToGrid w:val="0"/>
        <w:spacing w:line="360" w:lineRule="auto"/>
        <w:jc w:val="both"/>
        <w:rPr>
          <w:rFonts w:ascii="Book Antiqua" w:hAnsi="Book Antiqua"/>
        </w:rPr>
      </w:pPr>
      <w:r w:rsidRPr="00F74CF6">
        <w:rPr>
          <w:rFonts w:ascii="Book Antiqua" w:eastAsia="Book Antiqua" w:hAnsi="Book Antiqua" w:cs="Book Antiqua"/>
          <w:color w:val="000000"/>
        </w:rPr>
        <w:t>77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bCs/>
          <w:color w:val="000000"/>
        </w:rPr>
        <w:t>Andrade</w:t>
      </w:r>
      <w:r w:rsidR="0027617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bCs/>
          <w:color w:val="000000"/>
        </w:rPr>
        <w:t>AF</w:t>
      </w:r>
      <w:r w:rsidRPr="00F74CF6">
        <w:rPr>
          <w:rFonts w:ascii="Book Antiqua" w:eastAsia="Book Antiqua" w:hAnsi="Book Antiqua" w:cs="Book Antiqua"/>
          <w:color w:val="000000"/>
        </w:rPr>
        <w:t>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Borges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KS,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Suazo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VK,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Geron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L,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Corrêa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CA,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Castro-Gamero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AM,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Vasconcelos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EJ,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Oliveira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RS,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Neder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L,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Yunes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JA,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Dos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Santos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Aguiar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Scrideli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CA,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Tone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LG.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DNA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methyltransferase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inhibitor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zebularine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exerts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antitumor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effects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and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reveals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BATF2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poor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prognostic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marker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for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childhood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medulloblastoma.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i/>
          <w:iCs/>
          <w:color w:val="000000"/>
        </w:rPr>
        <w:t>Invest</w:t>
      </w:r>
      <w:r w:rsidR="0027617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i/>
          <w:iCs/>
          <w:color w:val="000000"/>
        </w:rPr>
        <w:t>New</w:t>
      </w:r>
      <w:r w:rsidR="0027617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i/>
          <w:iCs/>
          <w:color w:val="000000"/>
        </w:rPr>
        <w:t>Drugs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2017;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bCs/>
          <w:color w:val="000000"/>
        </w:rPr>
        <w:t>35</w:t>
      </w:r>
      <w:r w:rsidRPr="00F74CF6">
        <w:rPr>
          <w:rFonts w:ascii="Book Antiqua" w:eastAsia="Book Antiqua" w:hAnsi="Book Antiqua" w:cs="Book Antiqua"/>
          <w:color w:val="000000"/>
        </w:rPr>
        <w:t>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26-36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[PMID: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27785591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DOI: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10.1007/s10637-016-0401-4]</w:t>
      </w:r>
    </w:p>
    <w:p w14:paraId="1D2321D1" w14:textId="77777777" w:rsidR="00A77B3E" w:rsidRPr="00F74CF6" w:rsidRDefault="00A77B3E" w:rsidP="00F74CF6">
      <w:pPr>
        <w:snapToGrid w:val="0"/>
        <w:spacing w:line="360" w:lineRule="auto"/>
        <w:jc w:val="both"/>
        <w:rPr>
          <w:rFonts w:ascii="Book Antiqua" w:hAnsi="Book Antiqua"/>
        </w:rPr>
        <w:sectPr w:rsidR="00A77B3E" w:rsidRPr="00F74CF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7D4FE94" w14:textId="77777777" w:rsidR="00A77B3E" w:rsidRPr="00F74CF6" w:rsidRDefault="00166C0C" w:rsidP="00F74CF6">
      <w:pPr>
        <w:snapToGrid w:val="0"/>
        <w:spacing w:line="360" w:lineRule="auto"/>
        <w:jc w:val="both"/>
        <w:rPr>
          <w:rFonts w:ascii="Book Antiqua" w:hAnsi="Book Antiqua"/>
        </w:rPr>
      </w:pPr>
      <w:r w:rsidRPr="00F74CF6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713761AF" w14:textId="64DC5E35" w:rsidR="00A77B3E" w:rsidRPr="00F74CF6" w:rsidRDefault="00166C0C" w:rsidP="00F74CF6">
      <w:pPr>
        <w:snapToGrid w:val="0"/>
        <w:spacing w:line="360" w:lineRule="auto"/>
        <w:jc w:val="both"/>
        <w:rPr>
          <w:rFonts w:ascii="Book Antiqua" w:hAnsi="Book Antiqua"/>
        </w:rPr>
      </w:pPr>
      <w:r w:rsidRPr="00F74CF6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27617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27617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Authors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declare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no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conflict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of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interests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for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this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article.</w:t>
      </w:r>
    </w:p>
    <w:p w14:paraId="74AB6251" w14:textId="77777777" w:rsidR="00A77B3E" w:rsidRPr="00F74CF6" w:rsidRDefault="00A77B3E" w:rsidP="00F74CF6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6DE7C56B" w14:textId="383FA2D7" w:rsidR="00A77B3E" w:rsidRPr="00F74CF6" w:rsidRDefault="00166C0C" w:rsidP="00F74CF6">
      <w:pPr>
        <w:snapToGrid w:val="0"/>
        <w:spacing w:line="360" w:lineRule="auto"/>
        <w:jc w:val="both"/>
        <w:rPr>
          <w:rFonts w:ascii="Book Antiqua" w:hAnsi="Book Antiqua"/>
        </w:rPr>
      </w:pPr>
      <w:r w:rsidRPr="00F74CF6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27617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This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article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open-access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article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that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was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selected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by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in-house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editor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and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fully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peer-reviewed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by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external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reviewers.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distributed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accordance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with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Creative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Commons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Attribution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NonCommercial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(CC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BY-NC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4.0)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license,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which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permits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others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to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distribute,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remix,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adapt,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build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upon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this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work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non-commercially,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and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license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their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derivative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works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different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terms,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provided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original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work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properly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cited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and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use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non-commercial.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See: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6F8D8DC8" w14:textId="77777777" w:rsidR="00A77B3E" w:rsidRPr="00F74CF6" w:rsidRDefault="00A77B3E" w:rsidP="00F74CF6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248531DC" w14:textId="3CA38E2E" w:rsidR="00A77B3E" w:rsidRPr="00F74CF6" w:rsidRDefault="00166C0C" w:rsidP="00F74CF6">
      <w:pPr>
        <w:snapToGrid w:val="0"/>
        <w:spacing w:line="360" w:lineRule="auto"/>
        <w:jc w:val="both"/>
        <w:rPr>
          <w:rFonts w:ascii="Book Antiqua" w:hAnsi="Book Antiqua"/>
        </w:rPr>
      </w:pPr>
      <w:r w:rsidRPr="00F74CF6">
        <w:rPr>
          <w:rFonts w:ascii="Book Antiqua" w:eastAsia="Book Antiqua" w:hAnsi="Book Antiqua" w:cs="Book Antiqua"/>
          <w:b/>
          <w:color w:val="000000"/>
        </w:rPr>
        <w:t>Manuscript</w:t>
      </w:r>
      <w:r w:rsidR="0027617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color w:val="000000"/>
        </w:rPr>
        <w:t>source:</w:t>
      </w:r>
      <w:r w:rsidR="0027617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Invited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="00081A21" w:rsidRPr="00F74CF6">
        <w:rPr>
          <w:rFonts w:ascii="Book Antiqua" w:eastAsia="Book Antiqua" w:hAnsi="Book Antiqua" w:cs="Book Antiqua"/>
          <w:color w:val="000000"/>
        </w:rPr>
        <w:t>m</w:t>
      </w:r>
      <w:r w:rsidRPr="00F74CF6">
        <w:rPr>
          <w:rFonts w:ascii="Book Antiqua" w:eastAsia="Book Antiqua" w:hAnsi="Book Antiqua" w:cs="Book Antiqua"/>
          <w:color w:val="000000"/>
        </w:rPr>
        <w:t>anuscript</w:t>
      </w:r>
    </w:p>
    <w:p w14:paraId="24D696AC" w14:textId="77777777" w:rsidR="00A77B3E" w:rsidRPr="00F74CF6" w:rsidRDefault="00A77B3E" w:rsidP="00F74CF6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575EFE7A" w14:textId="4E3D8238" w:rsidR="00A77B3E" w:rsidRPr="00F74CF6" w:rsidRDefault="00166C0C" w:rsidP="00F74CF6">
      <w:pPr>
        <w:snapToGrid w:val="0"/>
        <w:spacing w:line="360" w:lineRule="auto"/>
        <w:jc w:val="both"/>
        <w:rPr>
          <w:rFonts w:ascii="Book Antiqua" w:hAnsi="Book Antiqua"/>
        </w:rPr>
      </w:pPr>
      <w:r w:rsidRPr="00F74CF6">
        <w:rPr>
          <w:rFonts w:ascii="Book Antiqua" w:eastAsia="Book Antiqua" w:hAnsi="Book Antiqua" w:cs="Book Antiqua"/>
          <w:b/>
          <w:color w:val="000000"/>
        </w:rPr>
        <w:t>Peer-review</w:t>
      </w:r>
      <w:r w:rsidR="0027617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color w:val="000000"/>
        </w:rPr>
        <w:t>started:</w:t>
      </w:r>
      <w:r w:rsidR="0027617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March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13,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2021</w:t>
      </w:r>
    </w:p>
    <w:p w14:paraId="72557EC9" w14:textId="28924DEF" w:rsidR="00A77B3E" w:rsidRPr="00F74CF6" w:rsidRDefault="00166C0C" w:rsidP="00F74CF6">
      <w:pPr>
        <w:snapToGrid w:val="0"/>
        <w:spacing w:line="360" w:lineRule="auto"/>
        <w:jc w:val="both"/>
        <w:rPr>
          <w:rFonts w:ascii="Book Antiqua" w:hAnsi="Book Antiqua"/>
        </w:rPr>
      </w:pPr>
      <w:r w:rsidRPr="00F74CF6">
        <w:rPr>
          <w:rFonts w:ascii="Book Antiqua" w:eastAsia="Book Antiqua" w:hAnsi="Book Antiqua" w:cs="Book Antiqua"/>
          <w:b/>
          <w:color w:val="000000"/>
        </w:rPr>
        <w:t>First</w:t>
      </w:r>
      <w:r w:rsidR="0027617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color w:val="000000"/>
        </w:rPr>
        <w:t>decision:</w:t>
      </w:r>
      <w:r w:rsidR="0027617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April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6,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2021</w:t>
      </w:r>
    </w:p>
    <w:p w14:paraId="54EDD782" w14:textId="3687CE6C" w:rsidR="00A77B3E" w:rsidRPr="00F74CF6" w:rsidRDefault="00166C0C" w:rsidP="00F74CF6">
      <w:pPr>
        <w:snapToGrid w:val="0"/>
        <w:spacing w:line="360" w:lineRule="auto"/>
        <w:jc w:val="both"/>
        <w:rPr>
          <w:rFonts w:ascii="Book Antiqua" w:hAnsi="Book Antiqua"/>
        </w:rPr>
      </w:pPr>
      <w:r w:rsidRPr="00F74CF6">
        <w:rPr>
          <w:rFonts w:ascii="Book Antiqua" w:eastAsia="Book Antiqua" w:hAnsi="Book Antiqua" w:cs="Book Antiqua"/>
          <w:b/>
          <w:color w:val="000000"/>
        </w:rPr>
        <w:t>Article</w:t>
      </w:r>
      <w:r w:rsidR="0027617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color w:val="000000"/>
        </w:rPr>
        <w:t>in</w:t>
      </w:r>
      <w:r w:rsidR="0027617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color w:val="000000"/>
        </w:rPr>
        <w:t>press:</w:t>
      </w:r>
      <w:r w:rsidR="0027617D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4371850C" w14:textId="77777777" w:rsidR="00A77B3E" w:rsidRPr="00F74CF6" w:rsidRDefault="00A77B3E" w:rsidP="00F74CF6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7509E9A2" w14:textId="3B326496" w:rsidR="00A77B3E" w:rsidRPr="00F74CF6" w:rsidRDefault="00166C0C" w:rsidP="00F74CF6">
      <w:pPr>
        <w:snapToGrid w:val="0"/>
        <w:spacing w:line="360" w:lineRule="auto"/>
        <w:jc w:val="both"/>
        <w:rPr>
          <w:rFonts w:ascii="Book Antiqua" w:hAnsi="Book Antiqua"/>
        </w:rPr>
      </w:pPr>
      <w:r w:rsidRPr="00F74CF6">
        <w:rPr>
          <w:rFonts w:ascii="Book Antiqua" w:eastAsia="Book Antiqua" w:hAnsi="Book Antiqua" w:cs="Book Antiqua"/>
          <w:b/>
          <w:color w:val="000000"/>
        </w:rPr>
        <w:t>Specialty</w:t>
      </w:r>
      <w:r w:rsidR="0027617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color w:val="000000"/>
        </w:rPr>
        <w:t>type:</w:t>
      </w:r>
      <w:r w:rsidR="0027617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Oncology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</w:p>
    <w:p w14:paraId="1854E89C" w14:textId="2E74DAD4" w:rsidR="00A77B3E" w:rsidRPr="00F74CF6" w:rsidRDefault="00166C0C" w:rsidP="00F74CF6">
      <w:pPr>
        <w:snapToGrid w:val="0"/>
        <w:spacing w:line="360" w:lineRule="auto"/>
        <w:jc w:val="both"/>
        <w:rPr>
          <w:rFonts w:ascii="Book Antiqua" w:hAnsi="Book Antiqua"/>
        </w:rPr>
      </w:pPr>
      <w:r w:rsidRPr="00F74CF6">
        <w:rPr>
          <w:rFonts w:ascii="Book Antiqua" w:eastAsia="Book Antiqua" w:hAnsi="Book Antiqua" w:cs="Book Antiqua"/>
          <w:b/>
          <w:color w:val="000000"/>
        </w:rPr>
        <w:t>Country/Territory</w:t>
      </w:r>
      <w:r w:rsidR="0027617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color w:val="000000"/>
        </w:rPr>
        <w:t>of</w:t>
      </w:r>
      <w:r w:rsidR="0027617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color w:val="000000"/>
        </w:rPr>
        <w:t>origin:</w:t>
      </w:r>
      <w:r w:rsidR="0027617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Italy</w:t>
      </w:r>
    </w:p>
    <w:p w14:paraId="0C6C6CC9" w14:textId="293FE769" w:rsidR="00A77B3E" w:rsidRPr="00F74CF6" w:rsidRDefault="00166C0C" w:rsidP="00F74CF6">
      <w:pPr>
        <w:snapToGrid w:val="0"/>
        <w:spacing w:line="360" w:lineRule="auto"/>
        <w:jc w:val="both"/>
        <w:rPr>
          <w:rFonts w:ascii="Book Antiqua" w:hAnsi="Book Antiqua"/>
        </w:rPr>
      </w:pPr>
      <w:r w:rsidRPr="00F74CF6">
        <w:rPr>
          <w:rFonts w:ascii="Book Antiqua" w:eastAsia="Book Antiqua" w:hAnsi="Book Antiqua" w:cs="Book Antiqua"/>
          <w:b/>
          <w:color w:val="000000"/>
        </w:rPr>
        <w:t>Peer-review</w:t>
      </w:r>
      <w:r w:rsidR="0027617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color w:val="000000"/>
        </w:rPr>
        <w:t>report’s</w:t>
      </w:r>
      <w:r w:rsidR="0027617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color w:val="000000"/>
        </w:rPr>
        <w:t>scientific</w:t>
      </w:r>
      <w:r w:rsidR="0027617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color w:val="000000"/>
        </w:rPr>
        <w:t>quality</w:t>
      </w:r>
      <w:r w:rsidR="0027617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369612C4" w14:textId="51817D79" w:rsidR="00A77B3E" w:rsidRPr="00F74CF6" w:rsidRDefault="00166C0C" w:rsidP="00F74CF6">
      <w:pPr>
        <w:snapToGrid w:val="0"/>
        <w:spacing w:line="360" w:lineRule="auto"/>
        <w:jc w:val="both"/>
        <w:rPr>
          <w:rFonts w:ascii="Book Antiqua" w:hAnsi="Book Antiqua"/>
        </w:rPr>
      </w:pPr>
      <w:r w:rsidRPr="00F74CF6">
        <w:rPr>
          <w:rFonts w:ascii="Book Antiqua" w:eastAsia="Book Antiqua" w:hAnsi="Book Antiqua" w:cs="Book Antiqua"/>
          <w:color w:val="000000"/>
        </w:rPr>
        <w:t>Grade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(Excellent):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0</w:t>
      </w:r>
    </w:p>
    <w:p w14:paraId="365AC870" w14:textId="34DAA771" w:rsidR="00A77B3E" w:rsidRPr="00F74CF6" w:rsidRDefault="00166C0C" w:rsidP="00F74CF6">
      <w:pPr>
        <w:snapToGrid w:val="0"/>
        <w:spacing w:line="360" w:lineRule="auto"/>
        <w:jc w:val="both"/>
        <w:rPr>
          <w:rFonts w:ascii="Book Antiqua" w:hAnsi="Book Antiqua"/>
        </w:rPr>
      </w:pPr>
      <w:r w:rsidRPr="00F74CF6">
        <w:rPr>
          <w:rFonts w:ascii="Book Antiqua" w:eastAsia="Book Antiqua" w:hAnsi="Book Antiqua" w:cs="Book Antiqua"/>
          <w:color w:val="000000"/>
        </w:rPr>
        <w:t>Grade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B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(Very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good):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B</w:t>
      </w:r>
    </w:p>
    <w:p w14:paraId="53C8455B" w14:textId="169074FD" w:rsidR="00A77B3E" w:rsidRPr="00F74CF6" w:rsidRDefault="00166C0C" w:rsidP="00F74CF6">
      <w:pPr>
        <w:snapToGrid w:val="0"/>
        <w:spacing w:line="360" w:lineRule="auto"/>
        <w:jc w:val="both"/>
        <w:rPr>
          <w:rFonts w:ascii="Book Antiqua" w:hAnsi="Book Antiqua"/>
        </w:rPr>
      </w:pPr>
      <w:r w:rsidRPr="00F74CF6">
        <w:rPr>
          <w:rFonts w:ascii="Book Antiqua" w:eastAsia="Book Antiqua" w:hAnsi="Book Antiqua" w:cs="Book Antiqua"/>
          <w:color w:val="000000"/>
        </w:rPr>
        <w:t>Grade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(Good):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0</w:t>
      </w:r>
    </w:p>
    <w:p w14:paraId="451997A3" w14:textId="06BF37CD" w:rsidR="00A77B3E" w:rsidRPr="00F74CF6" w:rsidRDefault="00166C0C" w:rsidP="00F74CF6">
      <w:pPr>
        <w:snapToGrid w:val="0"/>
        <w:spacing w:line="360" w:lineRule="auto"/>
        <w:jc w:val="both"/>
        <w:rPr>
          <w:rFonts w:ascii="Book Antiqua" w:hAnsi="Book Antiqua"/>
        </w:rPr>
      </w:pPr>
      <w:r w:rsidRPr="00F74CF6">
        <w:rPr>
          <w:rFonts w:ascii="Book Antiqua" w:eastAsia="Book Antiqua" w:hAnsi="Book Antiqua" w:cs="Book Antiqua"/>
          <w:color w:val="000000"/>
        </w:rPr>
        <w:t>Grade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(Fair):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0</w:t>
      </w:r>
    </w:p>
    <w:p w14:paraId="01DB316B" w14:textId="12CF1272" w:rsidR="00A77B3E" w:rsidRPr="00F74CF6" w:rsidRDefault="00166C0C" w:rsidP="00F74CF6">
      <w:pPr>
        <w:snapToGrid w:val="0"/>
        <w:spacing w:line="360" w:lineRule="auto"/>
        <w:jc w:val="both"/>
        <w:rPr>
          <w:rFonts w:ascii="Book Antiqua" w:hAnsi="Book Antiqua"/>
        </w:rPr>
      </w:pPr>
      <w:r w:rsidRPr="00F74CF6">
        <w:rPr>
          <w:rFonts w:ascii="Book Antiqua" w:eastAsia="Book Antiqua" w:hAnsi="Book Antiqua" w:cs="Book Antiqua"/>
          <w:color w:val="000000"/>
        </w:rPr>
        <w:t>Grade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(Poor):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0</w:t>
      </w:r>
    </w:p>
    <w:p w14:paraId="51038A3F" w14:textId="77777777" w:rsidR="00A77B3E" w:rsidRPr="00F74CF6" w:rsidRDefault="00A77B3E" w:rsidP="00F74CF6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06ACDC47" w14:textId="03BB33F8" w:rsidR="00A77B3E" w:rsidRPr="00F74CF6" w:rsidRDefault="00166C0C" w:rsidP="00F74CF6">
      <w:pPr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F74CF6">
        <w:rPr>
          <w:rFonts w:ascii="Book Antiqua" w:eastAsia="Book Antiqua" w:hAnsi="Book Antiqua" w:cs="Book Antiqua"/>
          <w:b/>
          <w:color w:val="000000"/>
        </w:rPr>
        <w:t>P-Reviewer:</w:t>
      </w:r>
      <w:r w:rsidR="0027617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Velasco-Velazquez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</w:t>
      </w:r>
      <w:r w:rsidR="0027617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color w:val="000000"/>
        </w:rPr>
        <w:t>S-Editor:</w:t>
      </w:r>
      <w:r w:rsidR="0027617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Gong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ZM</w:t>
      </w:r>
      <w:r w:rsidR="0027617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color w:val="000000"/>
        </w:rPr>
        <w:t>L-Editor:</w:t>
      </w:r>
      <w:r w:rsidR="0027617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17F9E">
        <w:rPr>
          <w:rFonts w:ascii="Book Antiqua" w:eastAsia="Book Antiqua" w:hAnsi="Book Antiqua" w:cs="Book Antiqua"/>
          <w:bCs/>
          <w:color w:val="000000"/>
        </w:rPr>
        <w:t>Filipodia</w:t>
      </w:r>
      <w:r w:rsidR="0027617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color w:val="000000"/>
        </w:rPr>
        <w:t>P-Editor:</w:t>
      </w:r>
      <w:r w:rsidR="0027617D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0FDB6B75" w14:textId="3D3072B2" w:rsidR="00081A21" w:rsidRPr="00F74CF6" w:rsidRDefault="00081A21" w:rsidP="00F74CF6">
      <w:pPr>
        <w:snapToGrid w:val="0"/>
        <w:spacing w:line="360" w:lineRule="auto"/>
        <w:jc w:val="both"/>
        <w:rPr>
          <w:rFonts w:ascii="Book Antiqua" w:hAnsi="Book Antiqua"/>
        </w:rPr>
        <w:sectPr w:rsidR="00081A21" w:rsidRPr="00F74CF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FB62671" w14:textId="6AC997FD" w:rsidR="00A77B3E" w:rsidRPr="00F74CF6" w:rsidRDefault="00166C0C" w:rsidP="00F74CF6">
      <w:pPr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F74CF6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27617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color w:val="000000"/>
        </w:rPr>
        <w:t>Legends</w:t>
      </w:r>
    </w:p>
    <w:p w14:paraId="6827F0AE" w14:textId="50095142" w:rsidR="00081A21" w:rsidRPr="00F74CF6" w:rsidRDefault="00E20BE2" w:rsidP="00F74CF6">
      <w:pPr>
        <w:snapToGrid w:val="0"/>
        <w:spacing w:line="360" w:lineRule="auto"/>
        <w:jc w:val="both"/>
        <w:rPr>
          <w:rFonts w:ascii="Book Antiqua" w:hAnsi="Book Antiqua"/>
        </w:rPr>
      </w:pPr>
      <w:r>
        <w:rPr>
          <w:noProof/>
          <w:lang w:eastAsia="zh-CN"/>
        </w:rPr>
        <w:drawing>
          <wp:inline distT="0" distB="0" distL="0" distR="0" wp14:anchorId="107F3310" wp14:editId="761FC4C9">
            <wp:extent cx="5943600" cy="3213100"/>
            <wp:effectExtent l="0" t="0" r="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1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BAE10E" w14:textId="74407F68" w:rsidR="00401F33" w:rsidRPr="00FD56E4" w:rsidRDefault="00166C0C" w:rsidP="00F74CF6">
      <w:pPr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F74CF6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27617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bCs/>
          <w:color w:val="000000"/>
        </w:rPr>
        <w:t>1</w:t>
      </w:r>
      <w:r w:rsidR="0027617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bCs/>
          <w:color w:val="000000"/>
        </w:rPr>
        <w:t>Epigenetic</w:t>
      </w:r>
      <w:r w:rsidR="0027617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bCs/>
          <w:color w:val="000000"/>
        </w:rPr>
        <w:t>mechanism</w:t>
      </w:r>
      <w:r w:rsidR="0027617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bCs/>
          <w:color w:val="000000"/>
        </w:rPr>
        <w:t>in</w:t>
      </w:r>
      <w:r w:rsidR="0027617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bCs/>
          <w:color w:val="000000"/>
        </w:rPr>
        <w:t>cancer</w:t>
      </w:r>
      <w:r w:rsidR="0027617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bCs/>
          <w:color w:val="000000"/>
        </w:rPr>
        <w:t>stem</w:t>
      </w:r>
      <w:r w:rsidR="0027617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bCs/>
          <w:color w:val="000000"/>
        </w:rPr>
        <w:t>cells</w:t>
      </w:r>
      <w:r w:rsidR="0027617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27617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bCs/>
          <w:color w:val="000000"/>
        </w:rPr>
        <w:t>therapeutical</w:t>
      </w:r>
      <w:r w:rsidR="0027617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b/>
          <w:bCs/>
          <w:color w:val="000000"/>
        </w:rPr>
        <w:t>approaches.</w:t>
      </w:r>
      <w:r w:rsidR="0027617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Epigenetic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modifiers: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="00383DE5">
        <w:rPr>
          <w:rFonts w:ascii="Book Antiqua" w:eastAsia="Book Antiqua" w:hAnsi="Book Antiqua" w:cs="Book Antiqua"/>
          <w:color w:val="000000"/>
        </w:rPr>
        <w:t>N</w:t>
      </w:r>
      <w:r w:rsidRPr="00F74CF6">
        <w:rPr>
          <w:rFonts w:ascii="Book Antiqua" w:eastAsia="Book Antiqua" w:hAnsi="Book Antiqua" w:cs="Book Antiqua"/>
          <w:color w:val="000000"/>
        </w:rPr>
        <w:t>on-coding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RNA,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DNA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methylation,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="00F74CF6">
        <w:rPr>
          <w:rFonts w:ascii="Book Antiqua" w:eastAsia="Book Antiqua" w:hAnsi="Book Antiqua" w:cs="Book Antiqua"/>
          <w:color w:val="000000"/>
        </w:rPr>
        <w:t>and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histone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modifications.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="00F74CF6" w:rsidRPr="00F74CF6">
        <w:rPr>
          <w:rFonts w:ascii="Book Antiqua" w:eastAsia="Book Antiqua" w:hAnsi="Book Antiqua" w:cs="Book Antiqua"/>
          <w:color w:val="000000"/>
        </w:rPr>
        <w:t>N</w:t>
      </w:r>
      <w:r w:rsidRPr="00F74CF6">
        <w:rPr>
          <w:rFonts w:ascii="Book Antiqua" w:eastAsia="Book Antiqua" w:hAnsi="Book Antiqua" w:cs="Book Antiqua"/>
          <w:color w:val="000000"/>
        </w:rPr>
        <w:t>on-coding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RNAs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(microRNAs)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regulate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gene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expression.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mi</w:t>
      </w:r>
      <w:r w:rsidR="00383DE5">
        <w:rPr>
          <w:rFonts w:ascii="Book Antiqua" w:eastAsia="Book Antiqua" w:hAnsi="Book Antiqua" w:cs="Book Antiqua"/>
          <w:color w:val="000000"/>
        </w:rPr>
        <w:t>cro</w:t>
      </w:r>
      <w:r w:rsidRPr="00F74CF6">
        <w:rPr>
          <w:rFonts w:ascii="Book Antiqua" w:eastAsia="Book Antiqua" w:hAnsi="Book Antiqua" w:cs="Book Antiqua"/>
          <w:color w:val="000000"/>
        </w:rPr>
        <w:t>RNA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expression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can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be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regulated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by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other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epigenetic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modifiers.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="00396B27" w:rsidRPr="00F74CF6">
        <w:rPr>
          <w:rFonts w:ascii="Book Antiqua" w:eastAsia="Book Antiqua" w:hAnsi="Book Antiqua" w:cs="Book Antiqua"/>
          <w:color w:val="000000"/>
        </w:rPr>
        <w:t>DNA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="00396B27" w:rsidRPr="00F74CF6">
        <w:rPr>
          <w:rFonts w:ascii="Book Antiqua" w:eastAsia="Book Antiqua" w:hAnsi="Book Antiqua" w:cs="Book Antiqua"/>
          <w:color w:val="000000"/>
        </w:rPr>
        <w:t>methyltransferases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add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methyl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group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to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cytosine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DNA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sequence.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This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results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aberrant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gene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silencing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and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changes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normal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gene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expression.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Posttranslational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modifications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of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histone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proteins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(acetylation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purple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and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methylation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red)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can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affect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chromatin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structure.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Histone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enzymes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add/remove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acetyl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methyl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groups.</w:t>
      </w:r>
      <w:r w:rsidR="0027617D">
        <w:rPr>
          <w:rFonts w:ascii="Book Antiqua" w:hAnsi="Book Antiqua" w:hint="eastAsia"/>
          <w:lang w:eastAsia="zh-CN"/>
        </w:rPr>
        <w:t xml:space="preserve"> </w:t>
      </w:r>
      <w:r w:rsidR="00396B27" w:rsidRPr="00396B27">
        <w:rPr>
          <w:rFonts w:ascii="Book Antiqua" w:hAnsi="Book Antiqua"/>
          <w:lang w:eastAsia="zh-CN"/>
        </w:rPr>
        <w:t>Histone</w:t>
      </w:r>
      <w:r w:rsidR="0027617D">
        <w:rPr>
          <w:rFonts w:ascii="Book Antiqua" w:hAnsi="Book Antiqua"/>
          <w:lang w:eastAsia="zh-CN"/>
        </w:rPr>
        <w:t xml:space="preserve"> </w:t>
      </w:r>
      <w:r w:rsidR="00396B27" w:rsidRPr="00396B27">
        <w:rPr>
          <w:rFonts w:ascii="Book Antiqua" w:hAnsi="Book Antiqua"/>
          <w:lang w:eastAsia="zh-CN"/>
        </w:rPr>
        <w:t>deacetylases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and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DNMTs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are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the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main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targets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of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epigenetic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inhibitors.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="007943C7">
        <w:rPr>
          <w:rFonts w:ascii="Book Antiqua" w:eastAsia="Book Antiqua" w:hAnsi="Book Antiqua" w:cs="Book Antiqua"/>
          <w:color w:val="000000"/>
        </w:rPr>
        <w:t>CSC: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="007943C7" w:rsidRPr="007943C7">
        <w:rPr>
          <w:rFonts w:ascii="Book Antiqua" w:eastAsia="Book Antiqua" w:hAnsi="Book Antiqua" w:cs="Book Antiqua"/>
          <w:caps/>
          <w:color w:val="000000"/>
        </w:rPr>
        <w:t>c</w:t>
      </w:r>
      <w:r w:rsidR="007943C7" w:rsidRPr="00F74CF6">
        <w:rPr>
          <w:rFonts w:ascii="Book Antiqua" w:eastAsia="Book Antiqua" w:hAnsi="Book Antiqua" w:cs="Book Antiqua"/>
          <w:color w:val="000000"/>
        </w:rPr>
        <w:t>ancer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="007943C7" w:rsidRPr="00F74CF6">
        <w:rPr>
          <w:rFonts w:ascii="Book Antiqua" w:eastAsia="Book Antiqua" w:hAnsi="Book Antiqua" w:cs="Book Antiqua"/>
          <w:color w:val="000000"/>
        </w:rPr>
        <w:t>stem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="007943C7" w:rsidRPr="00F74CF6">
        <w:rPr>
          <w:rFonts w:ascii="Book Antiqua" w:eastAsia="Book Antiqua" w:hAnsi="Book Antiqua" w:cs="Book Antiqua"/>
          <w:color w:val="000000"/>
        </w:rPr>
        <w:t>cell</w:t>
      </w:r>
      <w:r w:rsidR="007943C7">
        <w:rPr>
          <w:rFonts w:ascii="Book Antiqua" w:eastAsia="Book Antiqua" w:hAnsi="Book Antiqua" w:cs="Book Antiqua"/>
          <w:color w:val="000000"/>
        </w:rPr>
        <w:t>;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Me: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="00F74CF6" w:rsidRPr="00F74CF6">
        <w:rPr>
          <w:rFonts w:ascii="Book Antiqua" w:eastAsia="Book Antiqua" w:hAnsi="Book Antiqua" w:cs="Book Antiqua"/>
          <w:color w:val="000000"/>
        </w:rPr>
        <w:t>M</w:t>
      </w:r>
      <w:r w:rsidRPr="00F74CF6">
        <w:rPr>
          <w:rFonts w:ascii="Book Antiqua" w:eastAsia="Book Antiqua" w:hAnsi="Book Antiqua" w:cs="Book Antiqua"/>
          <w:color w:val="000000"/>
        </w:rPr>
        <w:t>ethyl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group;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Ac: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="00F74CF6" w:rsidRPr="00F74CF6">
        <w:rPr>
          <w:rFonts w:ascii="Book Antiqua" w:eastAsia="Book Antiqua" w:hAnsi="Book Antiqua" w:cs="Book Antiqua"/>
          <w:color w:val="000000"/>
        </w:rPr>
        <w:t>A</w:t>
      </w:r>
      <w:r w:rsidRPr="00F74CF6">
        <w:rPr>
          <w:rFonts w:ascii="Book Antiqua" w:eastAsia="Book Antiqua" w:hAnsi="Book Antiqua" w:cs="Book Antiqua"/>
          <w:color w:val="000000"/>
        </w:rPr>
        <w:t>cetyl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group;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DNMT: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DNA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methyltransferases;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HDAC: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="00F74CF6" w:rsidRPr="00F74CF6">
        <w:rPr>
          <w:rFonts w:ascii="Book Antiqua" w:eastAsia="Book Antiqua" w:hAnsi="Book Antiqua" w:cs="Book Antiqua"/>
          <w:color w:val="000000"/>
        </w:rPr>
        <w:t>H</w:t>
      </w:r>
      <w:r w:rsidRPr="00F74CF6">
        <w:rPr>
          <w:rFonts w:ascii="Book Antiqua" w:eastAsia="Book Antiqua" w:hAnsi="Book Antiqua" w:cs="Book Antiqua"/>
          <w:color w:val="000000"/>
        </w:rPr>
        <w:t>istone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deacetylases;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HAT: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="00F74CF6" w:rsidRPr="00F74CF6">
        <w:rPr>
          <w:rFonts w:ascii="Book Antiqua" w:eastAsia="Book Antiqua" w:hAnsi="Book Antiqua" w:cs="Book Antiqua"/>
          <w:color w:val="000000"/>
        </w:rPr>
        <w:t>H</w:t>
      </w:r>
      <w:r w:rsidRPr="00F74CF6">
        <w:rPr>
          <w:rFonts w:ascii="Book Antiqua" w:eastAsia="Book Antiqua" w:hAnsi="Book Antiqua" w:cs="Book Antiqua"/>
          <w:color w:val="000000"/>
        </w:rPr>
        <w:t>istone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acetyltransferases;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HMT: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="00F74CF6" w:rsidRPr="00F74CF6">
        <w:rPr>
          <w:rFonts w:ascii="Book Antiqua" w:eastAsia="Book Antiqua" w:hAnsi="Book Antiqua" w:cs="Book Antiqua"/>
          <w:color w:val="000000"/>
        </w:rPr>
        <w:t>H</w:t>
      </w:r>
      <w:r w:rsidRPr="00F74CF6">
        <w:rPr>
          <w:rFonts w:ascii="Book Antiqua" w:eastAsia="Book Antiqua" w:hAnsi="Book Antiqua" w:cs="Book Antiqua"/>
          <w:color w:val="000000"/>
        </w:rPr>
        <w:t>istone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methyltransferases;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HDM: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="00F74CF6" w:rsidRPr="00F74CF6">
        <w:rPr>
          <w:rFonts w:ascii="Book Antiqua" w:eastAsia="Book Antiqua" w:hAnsi="Book Antiqua" w:cs="Book Antiqua"/>
          <w:color w:val="000000"/>
        </w:rPr>
        <w:t>H</w:t>
      </w:r>
      <w:r w:rsidRPr="00F74CF6">
        <w:rPr>
          <w:rFonts w:ascii="Book Antiqua" w:eastAsia="Book Antiqua" w:hAnsi="Book Antiqua" w:cs="Book Antiqua"/>
          <w:color w:val="000000"/>
        </w:rPr>
        <w:t>istone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demethylases;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DNMTi: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DNA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methyltransferases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inhibitors;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HDACi: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="00F74CF6" w:rsidRPr="00F74CF6">
        <w:rPr>
          <w:rFonts w:ascii="Book Antiqua" w:eastAsia="Book Antiqua" w:hAnsi="Book Antiqua" w:cs="Book Antiqua"/>
          <w:color w:val="000000"/>
        </w:rPr>
        <w:t>H</w:t>
      </w:r>
      <w:r w:rsidRPr="00F74CF6">
        <w:rPr>
          <w:rFonts w:ascii="Book Antiqua" w:eastAsia="Book Antiqua" w:hAnsi="Book Antiqua" w:cs="Book Antiqua"/>
          <w:color w:val="000000"/>
        </w:rPr>
        <w:t>istone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deacetylases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inhibitors.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</w:p>
    <w:p w14:paraId="2F0B1F24" w14:textId="6C3E4A91" w:rsidR="00F74CF6" w:rsidRPr="00F74CF6" w:rsidRDefault="00F74CF6" w:rsidP="00F74CF6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7AD82589" w14:textId="4D7E36B0" w:rsidR="00F74CF6" w:rsidRDefault="00401F33" w:rsidP="00F74CF6">
      <w:pPr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Times New Roman" w:hAnsi="Book Antiqua" w:cs="Calibri"/>
          <w:b/>
          <w:bCs/>
          <w:color w:val="000000" w:themeColor="text1"/>
          <w:kern w:val="24"/>
          <w:lang w:eastAsia="en-GB"/>
        </w:rPr>
        <w:br w:type="page"/>
      </w:r>
      <w:r w:rsidR="00C51741" w:rsidRPr="00F74CF6">
        <w:rPr>
          <w:rFonts w:ascii="Book Antiqua" w:eastAsia="Times New Roman" w:hAnsi="Book Antiqua" w:cs="Calibri"/>
          <w:b/>
          <w:bCs/>
          <w:color w:val="000000" w:themeColor="text1"/>
          <w:kern w:val="24"/>
          <w:lang w:eastAsia="en-GB"/>
        </w:rPr>
        <w:lastRenderedPageBreak/>
        <w:t>Table</w:t>
      </w:r>
      <w:r w:rsidR="0027617D">
        <w:rPr>
          <w:rFonts w:ascii="Book Antiqua" w:eastAsia="Times New Roman" w:hAnsi="Book Antiqua" w:cs="Calibri"/>
          <w:b/>
          <w:bCs/>
          <w:color w:val="000000" w:themeColor="text1"/>
          <w:kern w:val="24"/>
          <w:lang w:eastAsia="en-GB"/>
        </w:rPr>
        <w:t xml:space="preserve"> </w:t>
      </w:r>
      <w:r w:rsidR="00C51741" w:rsidRPr="00F74CF6">
        <w:rPr>
          <w:rFonts w:ascii="Book Antiqua" w:eastAsia="Times New Roman" w:hAnsi="Book Antiqua" w:cs="Calibri"/>
          <w:b/>
          <w:bCs/>
          <w:color w:val="000000" w:themeColor="text1"/>
          <w:kern w:val="24"/>
          <w:lang w:eastAsia="en-GB"/>
        </w:rPr>
        <w:t>1</w:t>
      </w:r>
      <w:r w:rsidR="0027617D">
        <w:rPr>
          <w:rFonts w:ascii="Book Antiqua" w:eastAsia="Times New Roman" w:hAnsi="Book Antiqua" w:cs="Calibri"/>
          <w:b/>
          <w:bCs/>
          <w:color w:val="000000" w:themeColor="text1"/>
          <w:kern w:val="24"/>
          <w:lang w:eastAsia="en-GB"/>
        </w:rPr>
        <w:t xml:space="preserve"> </w:t>
      </w:r>
      <w:r w:rsidR="002C1E34" w:rsidRPr="002C1E34">
        <w:rPr>
          <w:rFonts w:ascii="Book Antiqua" w:eastAsia="Times New Roman" w:hAnsi="Book Antiqua" w:cs="Calibri"/>
          <w:b/>
          <w:bCs/>
          <w:color w:val="000000" w:themeColor="text1"/>
          <w:kern w:val="24"/>
          <w:lang w:eastAsia="en-GB"/>
        </w:rPr>
        <w:t>Histone</w:t>
      </w:r>
      <w:r w:rsidR="0027617D">
        <w:rPr>
          <w:rFonts w:ascii="Book Antiqua" w:eastAsia="Times New Roman" w:hAnsi="Book Antiqua" w:cs="Calibri"/>
          <w:b/>
          <w:bCs/>
          <w:color w:val="000000" w:themeColor="text1"/>
          <w:kern w:val="24"/>
          <w:lang w:eastAsia="en-GB"/>
        </w:rPr>
        <w:t xml:space="preserve"> </w:t>
      </w:r>
      <w:r w:rsidR="002C1E34" w:rsidRPr="002C1E34">
        <w:rPr>
          <w:rFonts w:ascii="Book Antiqua" w:eastAsia="Times New Roman" w:hAnsi="Book Antiqua" w:cs="Calibri"/>
          <w:b/>
          <w:bCs/>
          <w:color w:val="000000" w:themeColor="text1"/>
          <w:kern w:val="24"/>
          <w:lang w:eastAsia="en-GB"/>
        </w:rPr>
        <w:t>deacetylases</w:t>
      </w:r>
      <w:r w:rsidR="0027617D">
        <w:rPr>
          <w:rFonts w:ascii="Book Antiqua" w:eastAsia="Times New Roman" w:hAnsi="Book Antiqua" w:cs="Calibri"/>
          <w:b/>
          <w:bCs/>
          <w:color w:val="000000" w:themeColor="text1"/>
          <w:kern w:val="24"/>
          <w:lang w:eastAsia="en-GB"/>
        </w:rPr>
        <w:t xml:space="preserve"> </w:t>
      </w:r>
      <w:r w:rsidR="00C51741" w:rsidRPr="00F74CF6">
        <w:rPr>
          <w:rFonts w:ascii="Book Antiqua" w:eastAsia="Times New Roman" w:hAnsi="Book Antiqua" w:cs="Calibri"/>
          <w:b/>
          <w:bCs/>
          <w:color w:val="000000" w:themeColor="text1"/>
          <w:kern w:val="24"/>
          <w:lang w:eastAsia="en-GB"/>
        </w:rPr>
        <w:t>inhibitors</w:t>
      </w:r>
      <w:r w:rsidR="0027617D">
        <w:rPr>
          <w:rFonts w:ascii="Book Antiqua" w:eastAsia="Times New Roman" w:hAnsi="Book Antiqua" w:cs="Calibri"/>
          <w:b/>
          <w:bCs/>
          <w:color w:val="000000" w:themeColor="text1"/>
          <w:kern w:val="24"/>
          <w:lang w:eastAsia="en-GB"/>
        </w:rPr>
        <w:t xml:space="preserve"> </w:t>
      </w:r>
      <w:r w:rsidR="00C51741" w:rsidRPr="00F74CF6">
        <w:rPr>
          <w:rFonts w:ascii="Book Antiqua" w:eastAsia="Times New Roman" w:hAnsi="Book Antiqua" w:cs="Calibri"/>
          <w:b/>
          <w:bCs/>
          <w:color w:val="000000" w:themeColor="text1"/>
          <w:kern w:val="24"/>
          <w:lang w:eastAsia="en-GB"/>
        </w:rPr>
        <w:t>in</w:t>
      </w:r>
      <w:r w:rsidR="0027617D">
        <w:rPr>
          <w:rFonts w:ascii="Book Antiqua" w:eastAsia="Times New Roman" w:hAnsi="Book Antiqua" w:cs="Calibri"/>
          <w:b/>
          <w:bCs/>
          <w:color w:val="000000" w:themeColor="text1"/>
          <w:kern w:val="24"/>
          <w:lang w:eastAsia="en-GB"/>
        </w:rPr>
        <w:t xml:space="preserve"> </w:t>
      </w:r>
      <w:r w:rsidR="00C51741" w:rsidRPr="00F74CF6">
        <w:rPr>
          <w:rFonts w:ascii="Book Antiqua" w:eastAsia="Times New Roman" w:hAnsi="Book Antiqua" w:cs="Calibri"/>
          <w:b/>
          <w:bCs/>
          <w:color w:val="000000" w:themeColor="text1"/>
          <w:kern w:val="24"/>
          <w:lang w:eastAsia="en-GB"/>
        </w:rPr>
        <w:t>clinical</w:t>
      </w:r>
      <w:r w:rsidR="0027617D">
        <w:rPr>
          <w:rFonts w:ascii="Book Antiqua" w:eastAsia="Times New Roman" w:hAnsi="Book Antiqua" w:cs="Calibri"/>
          <w:b/>
          <w:bCs/>
          <w:color w:val="000000" w:themeColor="text1"/>
          <w:kern w:val="24"/>
          <w:lang w:eastAsia="en-GB"/>
        </w:rPr>
        <w:t xml:space="preserve"> </w:t>
      </w:r>
      <w:r w:rsidR="00C51741" w:rsidRPr="00F74CF6">
        <w:rPr>
          <w:rFonts w:ascii="Book Antiqua" w:eastAsia="Times New Roman" w:hAnsi="Book Antiqua" w:cs="Calibri"/>
          <w:b/>
          <w:bCs/>
          <w:color w:val="000000" w:themeColor="text1"/>
          <w:kern w:val="24"/>
          <w:lang w:eastAsia="en-GB"/>
        </w:rPr>
        <w:t>trial</w:t>
      </w:r>
      <w:r w:rsidR="0027617D">
        <w:rPr>
          <w:rFonts w:ascii="Book Antiqua" w:eastAsia="Times New Roman" w:hAnsi="Book Antiqua" w:cs="Calibri"/>
          <w:b/>
          <w:bCs/>
          <w:color w:val="000000" w:themeColor="text1"/>
          <w:kern w:val="24"/>
          <w:lang w:eastAsia="en-GB"/>
        </w:rPr>
        <w:t xml:space="preserve"> </w:t>
      </w:r>
      <w:r w:rsidR="00C51741" w:rsidRPr="00F74CF6">
        <w:rPr>
          <w:rFonts w:ascii="Book Antiqua" w:eastAsia="Times New Roman" w:hAnsi="Book Antiqua" w:cs="Calibri"/>
          <w:b/>
          <w:bCs/>
          <w:color w:val="000000" w:themeColor="text1"/>
          <w:kern w:val="24"/>
          <w:lang w:eastAsia="en-GB"/>
        </w:rPr>
        <w:t>for</w:t>
      </w:r>
      <w:r w:rsidR="0027617D">
        <w:rPr>
          <w:rFonts w:ascii="Book Antiqua" w:eastAsia="Times New Roman" w:hAnsi="Book Antiqua" w:cs="Calibri"/>
          <w:b/>
          <w:bCs/>
          <w:color w:val="000000" w:themeColor="text1"/>
          <w:kern w:val="24"/>
          <w:lang w:eastAsia="en-GB"/>
        </w:rPr>
        <w:t xml:space="preserve"> </w:t>
      </w:r>
      <w:r w:rsidR="00C51741" w:rsidRPr="00F74CF6">
        <w:rPr>
          <w:rFonts w:ascii="Book Antiqua" w:eastAsia="Times New Roman" w:hAnsi="Book Antiqua" w:cs="Calibri"/>
          <w:b/>
          <w:bCs/>
          <w:color w:val="000000" w:themeColor="text1"/>
          <w:kern w:val="24"/>
          <w:lang w:eastAsia="en-GB"/>
        </w:rPr>
        <w:t>brain</w:t>
      </w:r>
      <w:r w:rsidR="0027617D">
        <w:rPr>
          <w:rFonts w:ascii="Book Antiqua" w:eastAsia="Times New Roman" w:hAnsi="Book Antiqua" w:cs="Calibri"/>
          <w:b/>
          <w:bCs/>
          <w:color w:val="000000" w:themeColor="text1"/>
          <w:kern w:val="24"/>
          <w:lang w:eastAsia="en-GB"/>
        </w:rPr>
        <w:t xml:space="preserve"> </w:t>
      </w:r>
      <w:r w:rsidR="00C51741" w:rsidRPr="00F74CF6">
        <w:rPr>
          <w:rFonts w:ascii="Book Antiqua" w:eastAsia="Times New Roman" w:hAnsi="Book Antiqua" w:cs="Calibri"/>
          <w:b/>
          <w:bCs/>
          <w:color w:val="000000" w:themeColor="text1"/>
          <w:kern w:val="24"/>
          <w:lang w:eastAsia="en-GB"/>
        </w:rPr>
        <w:t>cancer</w:t>
      </w:r>
      <w:r w:rsidR="0027617D">
        <w:rPr>
          <w:rFonts w:ascii="Book Antiqua" w:eastAsia="Times New Roman" w:hAnsi="Book Antiqua" w:cs="Calibri"/>
          <w:b/>
          <w:bCs/>
          <w:color w:val="000000" w:themeColor="text1"/>
          <w:kern w:val="24"/>
          <w:lang w:eastAsia="en-GB"/>
        </w:rPr>
        <w:t xml:space="preserve"> </w:t>
      </w:r>
      <w:r w:rsidR="00C51741" w:rsidRPr="00F74CF6">
        <w:rPr>
          <w:rFonts w:ascii="Book Antiqua" w:eastAsia="Times New Roman" w:hAnsi="Book Antiqua" w:cs="Calibri"/>
          <w:b/>
          <w:bCs/>
          <w:color w:val="000000" w:themeColor="text1"/>
          <w:kern w:val="24"/>
          <w:lang w:eastAsia="en-GB"/>
        </w:rPr>
        <w:t>treatment</w:t>
      </w:r>
    </w:p>
    <w:tbl>
      <w:tblPr>
        <w:tblW w:w="9576" w:type="dxa"/>
        <w:jc w:val="center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4"/>
        <w:gridCol w:w="1588"/>
        <w:gridCol w:w="959"/>
        <w:gridCol w:w="2261"/>
        <w:gridCol w:w="1309"/>
        <w:gridCol w:w="1916"/>
      </w:tblGrid>
      <w:tr w:rsidR="00951904" w:rsidRPr="00951904" w14:paraId="358C67BD" w14:textId="77777777" w:rsidTr="00A20736">
        <w:trPr>
          <w:trHeight w:val="526"/>
          <w:jc w:val="center"/>
        </w:trPr>
        <w:tc>
          <w:tcPr>
            <w:tcW w:w="305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681E126C" w14:textId="77777777" w:rsidR="00C51741" w:rsidRPr="00951904" w:rsidRDefault="00C51741" w:rsidP="00EB4EC3">
            <w:pPr>
              <w:snapToGrid w:val="0"/>
              <w:spacing w:line="360" w:lineRule="auto"/>
              <w:rPr>
                <w:rFonts w:ascii="Book Antiqua" w:eastAsia="Times New Roman" w:hAnsi="Book Antiqua" w:cs="Arial"/>
                <w:b/>
                <w:bCs/>
                <w:lang w:eastAsia="en-GB"/>
              </w:rPr>
            </w:pPr>
            <w:bookmarkStart w:id="4" w:name="_Hlk64307650"/>
            <w:r w:rsidRPr="00951904">
              <w:rPr>
                <w:rFonts w:ascii="Book Antiqua" w:eastAsia="Times New Roman" w:hAnsi="Book Antiqua" w:cs="Calibri"/>
                <w:b/>
                <w:bCs/>
                <w:color w:val="000000" w:themeColor="text1"/>
                <w:kern w:val="24"/>
                <w:lang w:eastAsia="en-GB"/>
              </w:rPr>
              <w:t>Compound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B5B2FE" w14:textId="77777777" w:rsidR="00C51741" w:rsidRPr="00951904" w:rsidRDefault="00C51741" w:rsidP="00EB4EC3">
            <w:pPr>
              <w:snapToGrid w:val="0"/>
              <w:spacing w:line="360" w:lineRule="auto"/>
              <w:rPr>
                <w:rFonts w:ascii="Book Antiqua" w:eastAsia="Times New Roman" w:hAnsi="Book Antiqua" w:cs="Arial"/>
                <w:b/>
                <w:bCs/>
                <w:lang w:eastAsia="en-GB"/>
              </w:rPr>
            </w:pPr>
            <w:r w:rsidRPr="00951904">
              <w:rPr>
                <w:rFonts w:ascii="Book Antiqua" w:hAnsi="Book Antiqua"/>
                <w:b/>
                <w:bCs/>
                <w:color w:val="000000" w:themeColor="text1"/>
                <w:kern w:val="24"/>
                <w:lang w:eastAsia="en-GB"/>
              </w:rPr>
              <w:t>Class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A09A7C" w14:textId="77777777" w:rsidR="00C51741" w:rsidRPr="00951904" w:rsidRDefault="00C51741" w:rsidP="00EB4EC3">
            <w:pPr>
              <w:snapToGrid w:val="0"/>
              <w:spacing w:line="360" w:lineRule="auto"/>
              <w:rPr>
                <w:rFonts w:ascii="Book Antiqua" w:eastAsia="Times New Roman" w:hAnsi="Book Antiqua" w:cs="Arial"/>
                <w:b/>
                <w:bCs/>
                <w:lang w:eastAsia="en-GB"/>
              </w:rPr>
            </w:pPr>
            <w:r w:rsidRPr="00951904">
              <w:rPr>
                <w:rFonts w:ascii="Book Antiqua" w:hAnsi="Book Antiqua"/>
                <w:b/>
                <w:bCs/>
                <w:color w:val="000000" w:themeColor="text1"/>
                <w:kern w:val="24"/>
                <w:lang w:eastAsia="en-GB"/>
              </w:rPr>
              <w:t>Target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534338" w14:textId="77777777" w:rsidR="00C51741" w:rsidRPr="00951904" w:rsidRDefault="00C51741" w:rsidP="00EB4EC3">
            <w:pPr>
              <w:snapToGrid w:val="0"/>
              <w:spacing w:line="360" w:lineRule="auto"/>
              <w:textAlignment w:val="center"/>
              <w:rPr>
                <w:rFonts w:ascii="Book Antiqua" w:eastAsia="Times New Roman" w:hAnsi="Book Antiqua" w:cs="Arial"/>
                <w:b/>
                <w:bCs/>
                <w:lang w:eastAsia="en-GB"/>
              </w:rPr>
            </w:pPr>
            <w:r w:rsidRPr="00951904">
              <w:rPr>
                <w:rFonts w:ascii="Book Antiqua" w:eastAsia="Times New Roman" w:hAnsi="Book Antiqua" w:cs="Calibri"/>
                <w:b/>
                <w:bCs/>
                <w:color w:val="000000" w:themeColor="text1"/>
                <w:kern w:val="24"/>
                <w:lang w:eastAsia="en-GB"/>
              </w:rPr>
              <w:t>Conditions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4246695A" w14:textId="00764E9C" w:rsidR="00C51741" w:rsidRPr="00951904" w:rsidRDefault="00C51741" w:rsidP="00EB4EC3">
            <w:pPr>
              <w:snapToGrid w:val="0"/>
              <w:spacing w:line="360" w:lineRule="auto"/>
              <w:textAlignment w:val="center"/>
              <w:rPr>
                <w:rFonts w:ascii="Book Antiqua" w:eastAsia="Times New Roman" w:hAnsi="Book Antiqua" w:cs="Arial"/>
                <w:b/>
                <w:bCs/>
                <w:lang w:eastAsia="en-GB"/>
              </w:rPr>
            </w:pPr>
            <w:r w:rsidRPr="00951904">
              <w:rPr>
                <w:rFonts w:ascii="Book Antiqua" w:hAnsi="Book Antiqua"/>
                <w:b/>
                <w:bCs/>
                <w:color w:val="000000" w:themeColor="text1"/>
                <w:kern w:val="24"/>
                <w:lang w:eastAsia="en-GB"/>
              </w:rPr>
              <w:t>Phase</w:t>
            </w:r>
            <w:r w:rsidR="0027617D">
              <w:rPr>
                <w:rFonts w:ascii="Book Antiqua" w:hAnsi="Book Antiqua"/>
                <w:b/>
                <w:bCs/>
                <w:color w:val="000000" w:themeColor="text1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hAnsi="Book Antiqua"/>
                <w:b/>
                <w:bCs/>
                <w:color w:val="000000" w:themeColor="text1"/>
                <w:kern w:val="24"/>
                <w:lang w:eastAsia="en-GB"/>
              </w:rPr>
              <w:t>of</w:t>
            </w:r>
            <w:r w:rsidR="0027617D">
              <w:rPr>
                <w:rFonts w:ascii="Book Antiqua" w:hAnsi="Book Antiqua"/>
                <w:b/>
                <w:bCs/>
                <w:color w:val="000000" w:themeColor="text1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hAnsi="Book Antiqua"/>
                <w:b/>
                <w:bCs/>
                <w:color w:val="000000" w:themeColor="text1"/>
                <w:kern w:val="24"/>
                <w:lang w:eastAsia="en-GB"/>
              </w:rPr>
              <w:t>clinical</w:t>
            </w:r>
            <w:r w:rsidR="0027617D">
              <w:rPr>
                <w:rFonts w:ascii="Book Antiqua" w:hAnsi="Book Antiqua"/>
                <w:b/>
                <w:bCs/>
                <w:color w:val="000000" w:themeColor="text1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hAnsi="Book Antiqua"/>
                <w:b/>
                <w:bCs/>
                <w:color w:val="000000" w:themeColor="text1"/>
                <w:kern w:val="24"/>
                <w:lang w:eastAsia="en-GB"/>
              </w:rPr>
              <w:t>trial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22446967" w14:textId="36771E4F" w:rsidR="00C51741" w:rsidRPr="00951904" w:rsidRDefault="00C51741" w:rsidP="00EB4EC3">
            <w:pPr>
              <w:snapToGrid w:val="0"/>
              <w:spacing w:line="360" w:lineRule="auto"/>
              <w:textAlignment w:val="center"/>
              <w:rPr>
                <w:rFonts w:ascii="Book Antiqua" w:eastAsia="Times New Roman" w:hAnsi="Book Antiqua" w:cs="Arial"/>
                <w:b/>
                <w:bCs/>
                <w:lang w:eastAsia="en-GB"/>
              </w:rPr>
            </w:pPr>
            <w:r w:rsidRPr="00951904">
              <w:rPr>
                <w:rFonts w:ascii="Book Antiqua" w:hAnsi="Book Antiqua"/>
                <w:b/>
                <w:bCs/>
                <w:color w:val="000000" w:themeColor="text1"/>
                <w:kern w:val="24"/>
                <w:lang w:eastAsia="en-GB"/>
              </w:rPr>
              <w:t>Study</w:t>
            </w:r>
            <w:r w:rsidR="0027617D">
              <w:rPr>
                <w:rFonts w:ascii="Book Antiqua" w:hAnsi="Book Antiqua"/>
                <w:b/>
                <w:bCs/>
                <w:color w:val="000000" w:themeColor="text1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hAnsi="Book Antiqua"/>
                <w:b/>
                <w:bCs/>
                <w:color w:val="000000" w:themeColor="text1"/>
                <w:kern w:val="24"/>
                <w:lang w:eastAsia="en-GB"/>
              </w:rPr>
              <w:t>title</w:t>
            </w:r>
          </w:p>
        </w:tc>
      </w:tr>
      <w:bookmarkEnd w:id="4"/>
      <w:tr w:rsidR="00B07892" w:rsidRPr="00951904" w14:paraId="3C61287D" w14:textId="77777777" w:rsidTr="00A20736">
        <w:trPr>
          <w:trHeight w:val="1412"/>
          <w:jc w:val="center"/>
        </w:trPr>
        <w:tc>
          <w:tcPr>
            <w:tcW w:w="305" w:type="dxa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667496E6" w14:textId="77777777" w:rsidR="00C51741" w:rsidRPr="00951904" w:rsidRDefault="00C51741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lang w:eastAsia="en-GB"/>
              </w:rPr>
            </w:pPr>
            <w:r w:rsidRPr="00951904">
              <w:rPr>
                <w:rFonts w:ascii="Book Antiqua" w:hAnsi="Book Antiqua"/>
                <w:color w:val="000000"/>
                <w:kern w:val="24"/>
                <w:lang w:eastAsia="en-GB"/>
              </w:rPr>
              <w:t>Entinostat</w:t>
            </w: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7185B13F" w14:textId="0EE9B731" w:rsidR="00C51741" w:rsidRPr="00951904" w:rsidRDefault="00C51741" w:rsidP="00EB4EC3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951904">
              <w:rPr>
                <w:rFonts w:ascii="Book Antiqua" w:hAnsi="Book Antiqua"/>
                <w:color w:val="000000"/>
                <w:kern w:val="24"/>
                <w:lang w:eastAsia="en-GB"/>
              </w:rPr>
              <w:t>iHDAC</w:t>
            </w:r>
            <w:r w:rsidR="0027617D">
              <w:rPr>
                <w:rFonts w:ascii="Book Antiqua" w:hAnsi="Book Antiqua" w:hint="eastAsia"/>
                <w:color w:val="000000"/>
                <w:kern w:val="24"/>
                <w:lang w:eastAsia="zh-CN"/>
              </w:rPr>
              <w:t xml:space="preserve"> </w:t>
            </w:r>
            <w:r w:rsidRPr="00951904">
              <w:rPr>
                <w:rFonts w:ascii="Book Antiqua" w:hAnsi="Book Antiqua"/>
                <w:color w:val="000000"/>
                <w:kern w:val="24"/>
                <w:lang w:eastAsia="en-GB"/>
              </w:rPr>
              <w:t>(benzamide</w:t>
            </w:r>
            <w:r w:rsidR="0027617D">
              <w:rPr>
                <w:rFonts w:ascii="Book Antiqua" w:hAnsi="Book Antiqua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hAnsi="Book Antiqua"/>
                <w:color w:val="000000"/>
                <w:kern w:val="24"/>
                <w:lang w:eastAsia="en-GB"/>
              </w:rPr>
              <w:t>derivates)</w:t>
            </w: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30EDAF7B" w14:textId="341ED4AB" w:rsidR="00C51741" w:rsidRPr="00951904" w:rsidRDefault="00C51741" w:rsidP="00EB4EC3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951904">
              <w:rPr>
                <w:rFonts w:ascii="Book Antiqua" w:hAnsi="Book Antiqua"/>
                <w:color w:val="000000"/>
                <w:kern w:val="24"/>
                <w:lang w:eastAsia="en-GB"/>
              </w:rPr>
              <w:t>Class</w:t>
            </w:r>
            <w:r w:rsidR="0027617D">
              <w:rPr>
                <w:rFonts w:ascii="Book Antiqua" w:hAnsi="Book Antiqua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hAnsi="Book Antiqua"/>
                <w:color w:val="000000"/>
                <w:kern w:val="24"/>
                <w:lang w:eastAsia="en-GB"/>
              </w:rPr>
              <w:t>I</w:t>
            </w: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2971C33F" w14:textId="27D6A62E" w:rsidR="00C51741" w:rsidRPr="00951904" w:rsidRDefault="00C51741" w:rsidP="00EB4EC3">
            <w:pPr>
              <w:snapToGrid w:val="0"/>
              <w:spacing w:line="360" w:lineRule="auto"/>
              <w:rPr>
                <w:rFonts w:ascii="Book Antiqua" w:hAnsi="Book Antiqua"/>
                <w:color w:val="000000" w:themeColor="text1"/>
                <w:kern w:val="24"/>
                <w:lang w:eastAsia="en-GB"/>
              </w:rPr>
            </w:pP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Brain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="00B07892"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stem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="00B07892"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neopl</w:t>
            </w: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asm</w:t>
            </w:r>
          </w:p>
          <w:p w14:paraId="0C5C1F42" w14:textId="0B49B210" w:rsidR="00C51741" w:rsidRPr="00951904" w:rsidRDefault="00C51741" w:rsidP="00EB4EC3">
            <w:pPr>
              <w:snapToGrid w:val="0"/>
              <w:spacing w:line="360" w:lineRule="auto"/>
              <w:rPr>
                <w:rFonts w:ascii="Book Antiqua" w:hAnsi="Book Antiqua"/>
                <w:color w:val="000000" w:themeColor="text1"/>
                <w:kern w:val="24"/>
                <w:lang w:eastAsia="en-GB"/>
              </w:rPr>
            </w:pP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Pineal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="00B07892"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region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="00B07892"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neopla</w:t>
            </w: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sm</w:t>
            </w:r>
          </w:p>
          <w:p w14:paraId="4527D283" w14:textId="424E4B82" w:rsidR="00C51741" w:rsidRPr="00951904" w:rsidRDefault="00C51741" w:rsidP="00EB4EC3">
            <w:pPr>
              <w:snapToGrid w:val="0"/>
              <w:spacing w:line="360" w:lineRule="auto"/>
              <w:rPr>
                <w:rFonts w:ascii="Book Antiqua" w:hAnsi="Book Antiqua"/>
                <w:color w:val="000000" w:themeColor="text1"/>
                <w:kern w:val="24"/>
                <w:lang w:eastAsia="en-GB"/>
              </w:rPr>
            </w:pP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Recurrent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="00B07892"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l</w:t>
            </w: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ymphoma</w:t>
            </w:r>
          </w:p>
          <w:p w14:paraId="23C3B386" w14:textId="5601BB8E" w:rsidR="00C51741" w:rsidRPr="00951904" w:rsidRDefault="00C51741" w:rsidP="00EB4EC3">
            <w:pPr>
              <w:snapToGrid w:val="0"/>
              <w:spacing w:line="360" w:lineRule="auto"/>
              <w:rPr>
                <w:rFonts w:ascii="Book Antiqua" w:hAnsi="Book Antiqua"/>
                <w:color w:val="000000" w:themeColor="text1"/>
                <w:kern w:val="24"/>
                <w:lang w:eastAsia="en-GB"/>
              </w:rPr>
            </w:pP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Recurrent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="00B07892"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malignant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="00B07892"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solid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="00B07892"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n</w:t>
            </w: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eoplasm</w:t>
            </w:r>
          </w:p>
          <w:p w14:paraId="25CADD8B" w14:textId="2CE65FA9" w:rsidR="00C51741" w:rsidRPr="00951904" w:rsidRDefault="00C51741" w:rsidP="00EB4EC3">
            <w:pPr>
              <w:snapToGrid w:val="0"/>
              <w:spacing w:line="360" w:lineRule="auto"/>
              <w:rPr>
                <w:rFonts w:ascii="Book Antiqua" w:hAnsi="Book Antiqua"/>
                <w:color w:val="000000" w:themeColor="text1"/>
                <w:kern w:val="24"/>
                <w:lang w:eastAsia="en-GB"/>
              </w:rPr>
            </w:pP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Recurrent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="00B07892"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primary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="00B07892"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central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="00B07892"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nervous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="00B07892"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system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="00B07892"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ne</w:t>
            </w: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oplasm</w:t>
            </w:r>
          </w:p>
          <w:p w14:paraId="72A1EA5F" w14:textId="1748A735" w:rsidR="00C51741" w:rsidRPr="00951904" w:rsidRDefault="00C51741" w:rsidP="00EB4EC3">
            <w:pPr>
              <w:snapToGrid w:val="0"/>
              <w:spacing w:line="360" w:lineRule="auto"/>
              <w:rPr>
                <w:rFonts w:ascii="Book Antiqua" w:hAnsi="Book Antiqua"/>
                <w:color w:val="000000" w:themeColor="text1"/>
                <w:kern w:val="24"/>
                <w:lang w:eastAsia="en-GB"/>
              </w:rPr>
            </w:pP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Recurre</w:t>
            </w:r>
            <w:r w:rsidR="00B07892"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nt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="00B07892"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visual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="00B07892"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pathway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="00B07892"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g</w:t>
            </w: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lioma</w:t>
            </w:r>
          </w:p>
          <w:p w14:paraId="48A9264A" w14:textId="092AEA05" w:rsidR="00C51741" w:rsidRPr="00951904" w:rsidRDefault="00C51741" w:rsidP="00EB4EC3">
            <w:pPr>
              <w:snapToGrid w:val="0"/>
              <w:spacing w:line="360" w:lineRule="auto"/>
              <w:rPr>
                <w:rFonts w:ascii="Book Antiqua" w:hAnsi="Book Antiqua"/>
                <w:color w:val="000000" w:themeColor="text1"/>
                <w:kern w:val="24"/>
                <w:lang w:eastAsia="en-GB"/>
              </w:rPr>
            </w:pP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Refractory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="00B07892"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l</w:t>
            </w: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ymphoma</w:t>
            </w:r>
          </w:p>
          <w:p w14:paraId="1C2EAE64" w14:textId="2604651C" w:rsidR="00C51741" w:rsidRPr="00951904" w:rsidRDefault="00C51741" w:rsidP="00EB4EC3">
            <w:pPr>
              <w:snapToGrid w:val="0"/>
              <w:spacing w:line="360" w:lineRule="auto"/>
              <w:rPr>
                <w:rFonts w:ascii="Book Antiqua" w:hAnsi="Book Antiqua"/>
                <w:color w:val="000000" w:themeColor="text1"/>
                <w:kern w:val="24"/>
                <w:lang w:eastAsia="en-GB"/>
              </w:rPr>
            </w:pP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Refractory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="00B07892"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malignant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="00B07892"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solid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="00B07892"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n</w:t>
            </w: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eoplasm</w:t>
            </w:r>
          </w:p>
          <w:p w14:paraId="45E4ED12" w14:textId="0F90DB2D" w:rsidR="00C51741" w:rsidRPr="00951904" w:rsidRDefault="00C51741" w:rsidP="00EB4EC3">
            <w:pPr>
              <w:snapToGrid w:val="0"/>
              <w:spacing w:line="360" w:lineRule="auto"/>
              <w:rPr>
                <w:rFonts w:ascii="Book Antiqua" w:hAnsi="Book Antiqua"/>
                <w:color w:val="000000" w:themeColor="text1"/>
                <w:kern w:val="24"/>
                <w:lang w:eastAsia="en-GB"/>
              </w:rPr>
            </w:pP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Refracto</w:t>
            </w:r>
            <w:r w:rsidR="00B07892"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ry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="00B07892"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primary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="00B07892"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central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="00B07892"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nervous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="00B07892"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system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="00B07892"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n</w:t>
            </w: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eoplasm</w:t>
            </w:r>
          </w:p>
          <w:p w14:paraId="7A67B4F6" w14:textId="3456F1A2" w:rsidR="00C51741" w:rsidRPr="00951904" w:rsidRDefault="00C51741" w:rsidP="00EB4EC3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Refract</w:t>
            </w:r>
            <w:r w:rsidR="00B07892"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ory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="00B07892"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visual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="00B07892"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pathway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="00B07892"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g</w:t>
            </w: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lioma</w:t>
            </w: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77963102" w14:textId="11497457" w:rsidR="00C51741" w:rsidRPr="00951904" w:rsidRDefault="00C51741" w:rsidP="00EB4EC3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Phase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I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E30C71" w14:textId="20EE9E5A" w:rsidR="00C51741" w:rsidRPr="00951904" w:rsidRDefault="00C51741" w:rsidP="00EB4EC3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Entinostat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in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Treating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Pediatric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Patients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With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Recurrent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or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Refractory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Solid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Tumors</w:t>
            </w:r>
          </w:p>
        </w:tc>
      </w:tr>
      <w:tr w:rsidR="009C123C" w:rsidRPr="00951904" w14:paraId="4CD69F76" w14:textId="77777777" w:rsidTr="00A20736">
        <w:trPr>
          <w:trHeight w:val="1412"/>
          <w:jc w:val="center"/>
        </w:trPr>
        <w:tc>
          <w:tcPr>
            <w:tcW w:w="305" w:type="dxa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765B0A4A" w14:textId="3F8B9E16" w:rsidR="00C51741" w:rsidRPr="00951904" w:rsidRDefault="00C51741" w:rsidP="00BA0F72">
            <w:pPr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Times New Roman" w:hAnsi="Book Antiqua" w:cs="Arial"/>
                <w:lang w:eastAsia="en-GB"/>
              </w:rPr>
            </w:pPr>
            <w:r w:rsidRPr="00951904">
              <w:rPr>
                <w:rFonts w:ascii="Book Antiqua" w:hAnsi="Book Antiqua"/>
                <w:color w:val="000000"/>
                <w:kern w:val="24"/>
                <w:lang w:eastAsia="en-GB"/>
              </w:rPr>
              <w:lastRenderedPageBreak/>
              <w:t>Panobinostat</w:t>
            </w:r>
            <w:r w:rsidR="0027617D">
              <w:rPr>
                <w:rFonts w:ascii="Book Antiqua" w:hAnsi="Book Antiqua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hAnsi="Book Antiqua"/>
                <w:color w:val="000000"/>
                <w:kern w:val="24"/>
                <w:lang w:eastAsia="en-GB"/>
              </w:rPr>
              <w:t>(LBH589)</w:t>
            </w: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1F201DDD" w14:textId="351FA2D1" w:rsidR="00C51741" w:rsidRPr="00951904" w:rsidRDefault="00C51741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lang w:eastAsia="en-GB"/>
              </w:rPr>
            </w:pP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iHDAC</w:t>
            </w:r>
            <w:r w:rsidR="0027617D">
              <w:rPr>
                <w:rFonts w:ascii="Book Antiqua" w:hAnsi="Book Antiqua" w:hint="eastAsia"/>
                <w:color w:val="000000" w:themeColor="text1"/>
                <w:kern w:val="24"/>
                <w:lang w:eastAsia="zh-CN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(hydroxymic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acids)</w:t>
            </w: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2E266A6C" w14:textId="0B0E7715" w:rsidR="00C51741" w:rsidRPr="00951904" w:rsidRDefault="00C51741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lang w:eastAsia="en-GB"/>
              </w:rPr>
            </w:pP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Class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I,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II,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IV</w:t>
            </w: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12CD817C" w14:textId="6FE8B9D9" w:rsidR="00C51741" w:rsidRPr="00951904" w:rsidRDefault="00C51741" w:rsidP="00EB4EC3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951904">
              <w:rPr>
                <w:rFonts w:ascii="Book Antiqua" w:eastAsia="Times New Roman" w:hAnsi="Book Antiqua" w:cs="Calibri"/>
                <w:color w:val="000000" w:themeColor="text1"/>
                <w:kern w:val="24"/>
                <w:lang w:eastAsia="en-GB"/>
              </w:rPr>
              <w:t>Recurrent</w:t>
            </w:r>
            <w:r w:rsidR="0027617D">
              <w:rPr>
                <w:rFonts w:ascii="Book Antiqua" w:eastAsia="Times New Roman" w:hAnsi="Book Antiqua" w:cs="Calibri"/>
                <w:color w:val="000000" w:themeColor="text1"/>
                <w:kern w:val="24"/>
                <w:lang w:eastAsia="en-GB"/>
              </w:rPr>
              <w:t xml:space="preserve"> </w:t>
            </w:r>
            <w:r w:rsidR="00B07892" w:rsidRPr="00951904">
              <w:rPr>
                <w:rFonts w:ascii="Book Antiqua" w:eastAsia="Times New Roman" w:hAnsi="Book Antiqua" w:cs="Calibri"/>
                <w:color w:val="000000" w:themeColor="text1"/>
                <w:kern w:val="24"/>
                <w:lang w:eastAsia="en-GB"/>
              </w:rPr>
              <w:t>g</w:t>
            </w:r>
            <w:r w:rsidRPr="00951904">
              <w:rPr>
                <w:rFonts w:ascii="Book Antiqua" w:eastAsia="Times New Roman" w:hAnsi="Book Antiqua" w:cs="Calibri"/>
                <w:color w:val="000000" w:themeColor="text1"/>
                <w:kern w:val="24"/>
                <w:lang w:eastAsia="en-GB"/>
              </w:rPr>
              <w:t>lioma</w:t>
            </w:r>
          </w:p>
          <w:p w14:paraId="70ED3A20" w14:textId="6FA13417" w:rsidR="00C51741" w:rsidRPr="00951904" w:rsidRDefault="00C51741" w:rsidP="00EB4EC3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951904">
              <w:rPr>
                <w:rFonts w:ascii="Book Antiqua" w:eastAsia="Times New Roman" w:hAnsi="Book Antiqua" w:cs="Calibri"/>
                <w:color w:val="000000" w:themeColor="text1"/>
                <w:kern w:val="24"/>
                <w:lang w:eastAsia="en-GB"/>
              </w:rPr>
              <w:t>High-grade</w:t>
            </w:r>
            <w:r w:rsidR="0027617D">
              <w:rPr>
                <w:rFonts w:ascii="Book Antiqua" w:eastAsia="Times New Roman" w:hAnsi="Book Antiqua" w:cs="Calibri"/>
                <w:color w:val="000000" w:themeColor="text1"/>
                <w:kern w:val="24"/>
                <w:lang w:eastAsia="en-GB"/>
              </w:rPr>
              <w:t xml:space="preserve"> </w:t>
            </w:r>
            <w:r w:rsidR="00B07892" w:rsidRPr="00951904">
              <w:rPr>
                <w:rFonts w:ascii="Book Antiqua" w:eastAsia="Times New Roman" w:hAnsi="Book Antiqua" w:cs="Calibri"/>
                <w:color w:val="000000" w:themeColor="text1"/>
                <w:kern w:val="24"/>
                <w:lang w:eastAsia="en-GB"/>
              </w:rPr>
              <w:t>m</w:t>
            </w:r>
            <w:r w:rsidRPr="00951904">
              <w:rPr>
                <w:rFonts w:ascii="Book Antiqua" w:eastAsia="Times New Roman" w:hAnsi="Book Antiqua" w:cs="Calibri"/>
                <w:color w:val="000000" w:themeColor="text1"/>
                <w:kern w:val="24"/>
                <w:lang w:eastAsia="en-GB"/>
              </w:rPr>
              <w:t>eningioma</w:t>
            </w:r>
          </w:p>
          <w:p w14:paraId="57DBD3C9" w14:textId="517CD1A1" w:rsidR="00C51741" w:rsidRPr="00951904" w:rsidRDefault="00C51741" w:rsidP="00EB4EC3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951904">
              <w:rPr>
                <w:rFonts w:ascii="Book Antiqua" w:eastAsia="Times New Roman" w:hAnsi="Book Antiqua" w:cs="Calibri"/>
                <w:color w:val="000000" w:themeColor="text1"/>
                <w:kern w:val="24"/>
                <w:lang w:eastAsia="en-GB"/>
              </w:rPr>
              <w:t>Brain</w:t>
            </w:r>
            <w:r w:rsidR="0027617D">
              <w:rPr>
                <w:rFonts w:ascii="Book Antiqua" w:eastAsia="Times New Roman" w:hAnsi="Book Antiqua" w:cs="Calibri"/>
                <w:color w:val="000000" w:themeColor="text1"/>
                <w:kern w:val="24"/>
                <w:lang w:eastAsia="en-GB"/>
              </w:rPr>
              <w:t xml:space="preserve"> </w:t>
            </w:r>
            <w:r w:rsidR="00B07892" w:rsidRPr="00951904">
              <w:rPr>
                <w:rFonts w:ascii="Book Antiqua" w:eastAsia="Times New Roman" w:hAnsi="Book Antiqua" w:cs="Calibri"/>
                <w:color w:val="000000" w:themeColor="text1"/>
                <w:kern w:val="24"/>
                <w:lang w:eastAsia="en-GB"/>
              </w:rPr>
              <w:t>m</w:t>
            </w:r>
            <w:r w:rsidRPr="00951904">
              <w:rPr>
                <w:rFonts w:ascii="Book Antiqua" w:eastAsia="Times New Roman" w:hAnsi="Book Antiqua" w:cs="Calibri"/>
                <w:color w:val="000000" w:themeColor="text1"/>
                <w:kern w:val="24"/>
                <w:lang w:eastAsia="en-GB"/>
              </w:rPr>
              <w:t>etastasis</w:t>
            </w: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2758B118" w14:textId="0766D6DE" w:rsidR="00C51741" w:rsidRPr="00951904" w:rsidRDefault="00C51741" w:rsidP="00EB4EC3">
            <w:pPr>
              <w:snapToGrid w:val="0"/>
              <w:spacing w:line="360" w:lineRule="auto"/>
              <w:jc w:val="both"/>
              <w:textAlignment w:val="center"/>
              <w:rPr>
                <w:rFonts w:ascii="Book Antiqua" w:eastAsia="Times New Roman" w:hAnsi="Book Antiqua" w:cs="Arial"/>
                <w:lang w:eastAsia="en-GB"/>
              </w:rPr>
            </w:pP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Phase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I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8EAEDA" w14:textId="0669E0AD" w:rsidR="00C51741" w:rsidRPr="00951904" w:rsidRDefault="00C51741" w:rsidP="00EB4EC3">
            <w:pPr>
              <w:snapToGrid w:val="0"/>
              <w:spacing w:line="360" w:lineRule="auto"/>
              <w:jc w:val="both"/>
              <w:textAlignment w:val="center"/>
              <w:rPr>
                <w:rFonts w:ascii="Book Antiqua" w:eastAsia="Times New Roman" w:hAnsi="Book Antiqua" w:cs="Arial"/>
                <w:lang w:eastAsia="en-GB"/>
              </w:rPr>
            </w:pP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Panobinostat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and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Stereotactic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Radiation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Therapy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in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Treating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Patients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With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Brain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Tumors</w:t>
            </w:r>
          </w:p>
        </w:tc>
      </w:tr>
      <w:tr w:rsidR="00B07892" w:rsidRPr="00951904" w14:paraId="0CBDE5E4" w14:textId="77777777" w:rsidTr="00A20736">
        <w:trPr>
          <w:trHeight w:val="1412"/>
          <w:jc w:val="center"/>
        </w:trPr>
        <w:tc>
          <w:tcPr>
            <w:tcW w:w="305" w:type="dxa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60B04988" w14:textId="0A47E076" w:rsidR="00C51741" w:rsidRPr="00951904" w:rsidRDefault="00C51741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lang w:eastAsia="en-GB"/>
              </w:rPr>
            </w:pPr>
            <w:r w:rsidRPr="00951904">
              <w:rPr>
                <w:rFonts w:ascii="Book Antiqua" w:hAnsi="Book Antiqua"/>
                <w:color w:val="000000"/>
                <w:kern w:val="24"/>
                <w:lang w:eastAsia="en-GB"/>
              </w:rPr>
              <w:t>Panobinostat</w:t>
            </w:r>
            <w:r w:rsidR="0027617D">
              <w:rPr>
                <w:rFonts w:ascii="Book Antiqua" w:hAnsi="Book Antiqua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hAnsi="Book Antiqua"/>
                <w:color w:val="000000"/>
                <w:kern w:val="24"/>
                <w:lang w:eastAsia="en-GB"/>
              </w:rPr>
              <w:t>(LBH589)</w:t>
            </w: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6F35A028" w14:textId="66ABBAB5" w:rsidR="00C51741" w:rsidRPr="00951904" w:rsidRDefault="00C51741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lang w:eastAsia="en-GB"/>
              </w:rPr>
            </w:pP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iHDAC</w:t>
            </w:r>
            <w:r w:rsidR="0027617D">
              <w:rPr>
                <w:rFonts w:ascii="Book Antiqua" w:hAnsi="Book Antiqua" w:hint="eastAsia"/>
                <w:color w:val="000000" w:themeColor="text1"/>
                <w:kern w:val="24"/>
                <w:lang w:eastAsia="zh-CN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(hydroxymic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acids)</w:t>
            </w: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774E0841" w14:textId="79B7FE86" w:rsidR="00C51741" w:rsidRPr="00951904" w:rsidRDefault="00C51741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lang w:eastAsia="en-GB"/>
              </w:rPr>
            </w:pP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Class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I,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II,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IV</w:t>
            </w: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079F8AD8" w14:textId="5B242D57" w:rsidR="00C51741" w:rsidRPr="00951904" w:rsidRDefault="00C51741" w:rsidP="00EB4EC3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val="it-IT" w:eastAsia="en-GB"/>
              </w:rPr>
            </w:pPr>
            <w:r w:rsidRPr="00951904">
              <w:rPr>
                <w:rFonts w:ascii="Book Antiqua" w:hAnsi="Book Antiqua"/>
                <w:color w:val="000000" w:themeColor="text1"/>
                <w:kern w:val="24"/>
                <w:lang w:val="it-IT" w:eastAsia="en-GB"/>
              </w:rPr>
              <w:t>Diffus</w:t>
            </w:r>
            <w:r w:rsidR="00B07892" w:rsidRPr="00951904">
              <w:rPr>
                <w:rFonts w:ascii="Book Antiqua" w:hAnsi="Book Antiqua"/>
                <w:color w:val="000000" w:themeColor="text1"/>
                <w:kern w:val="24"/>
                <w:lang w:val="it-IT" w:eastAsia="en-GB"/>
              </w:rPr>
              <w:t>e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val="it-IT" w:eastAsia="en-GB"/>
              </w:rPr>
              <w:t xml:space="preserve"> </w:t>
            </w:r>
            <w:r w:rsidR="00B07892" w:rsidRPr="00951904">
              <w:rPr>
                <w:rFonts w:ascii="Book Antiqua" w:hAnsi="Book Antiqua"/>
                <w:color w:val="000000" w:themeColor="text1"/>
                <w:kern w:val="24"/>
                <w:lang w:val="it-IT" w:eastAsia="en-GB"/>
              </w:rPr>
              <w:t>intrinsic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val="it-IT" w:eastAsia="en-GB"/>
              </w:rPr>
              <w:t xml:space="preserve"> </w:t>
            </w:r>
            <w:r w:rsidR="00B07892" w:rsidRPr="00951904">
              <w:rPr>
                <w:rFonts w:ascii="Book Antiqua" w:hAnsi="Book Antiqua"/>
                <w:color w:val="000000" w:themeColor="text1"/>
                <w:kern w:val="24"/>
                <w:lang w:val="it-IT" w:eastAsia="en-GB"/>
              </w:rPr>
              <w:t>pontine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val="it-IT" w:eastAsia="en-GB"/>
              </w:rPr>
              <w:t xml:space="preserve"> </w:t>
            </w:r>
            <w:r w:rsidR="00B07892" w:rsidRPr="00951904">
              <w:rPr>
                <w:rFonts w:ascii="Book Antiqua" w:hAnsi="Book Antiqua"/>
                <w:color w:val="000000" w:themeColor="text1"/>
                <w:kern w:val="24"/>
                <w:lang w:val="it-IT" w:eastAsia="en-GB"/>
              </w:rPr>
              <w:t>g</w:t>
            </w:r>
            <w:r w:rsidRPr="00951904">
              <w:rPr>
                <w:rFonts w:ascii="Book Antiqua" w:hAnsi="Book Antiqua"/>
                <w:color w:val="000000" w:themeColor="text1"/>
                <w:kern w:val="24"/>
                <w:lang w:val="it-IT" w:eastAsia="en-GB"/>
              </w:rPr>
              <w:t>lioma</w:t>
            </w:r>
          </w:p>
          <w:p w14:paraId="0E9E433C" w14:textId="51792F48" w:rsidR="00C51741" w:rsidRPr="00951904" w:rsidRDefault="00C51741" w:rsidP="00EB4EC3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val="it-IT" w:eastAsia="en-GB"/>
              </w:rPr>
            </w:pPr>
            <w:r w:rsidRPr="00951904">
              <w:rPr>
                <w:rFonts w:ascii="Book Antiqua" w:hAnsi="Book Antiqua"/>
                <w:color w:val="000000" w:themeColor="text1"/>
                <w:kern w:val="24"/>
                <w:lang w:val="it-IT" w:eastAsia="en-GB"/>
              </w:rPr>
              <w:t>Pedia</w:t>
            </w:r>
            <w:r w:rsidR="00B07892" w:rsidRPr="00951904">
              <w:rPr>
                <w:rFonts w:ascii="Book Antiqua" w:hAnsi="Book Antiqua"/>
                <w:color w:val="000000" w:themeColor="text1"/>
                <w:kern w:val="24"/>
                <w:lang w:val="it-IT" w:eastAsia="en-GB"/>
              </w:rPr>
              <w:t>tric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val="it-IT" w:eastAsia="en-GB"/>
              </w:rPr>
              <w:t xml:space="preserve"> </w:t>
            </w:r>
            <w:r w:rsidR="00B07892" w:rsidRPr="00951904">
              <w:rPr>
                <w:rFonts w:ascii="Book Antiqua" w:hAnsi="Book Antiqua"/>
                <w:color w:val="000000" w:themeColor="text1"/>
                <w:kern w:val="24"/>
                <w:lang w:val="it-IT" w:eastAsia="en-GB"/>
              </w:rPr>
              <w:t>brainstem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val="it-IT" w:eastAsia="en-GB"/>
              </w:rPr>
              <w:t xml:space="preserve"> </w:t>
            </w:r>
            <w:r w:rsidR="00B07892" w:rsidRPr="00951904">
              <w:rPr>
                <w:rFonts w:ascii="Book Antiqua" w:hAnsi="Book Antiqua"/>
                <w:color w:val="000000" w:themeColor="text1"/>
                <w:kern w:val="24"/>
                <w:lang w:val="it-IT" w:eastAsia="en-GB"/>
              </w:rPr>
              <w:t>gliom</w:t>
            </w:r>
            <w:r w:rsidRPr="00951904">
              <w:rPr>
                <w:rFonts w:ascii="Book Antiqua" w:hAnsi="Book Antiqua"/>
                <w:color w:val="000000" w:themeColor="text1"/>
                <w:kern w:val="24"/>
                <w:lang w:val="it-IT" w:eastAsia="en-GB"/>
              </w:rPr>
              <w:t>a</w:t>
            </w:r>
          </w:p>
          <w:p w14:paraId="68860234" w14:textId="06759D7F" w:rsidR="00C51741" w:rsidRPr="00951904" w:rsidRDefault="00C51741" w:rsidP="00EB4EC3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Pedia</w:t>
            </w:r>
            <w:r w:rsidR="00B07892"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tric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="00B07892"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brainstem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="00B07892"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gliosarcoma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="00B07892"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recurrent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="00B07892"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pediatric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="00B07892"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canc</w:t>
            </w: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er</w:t>
            </w:r>
          </w:p>
          <w:p w14:paraId="780F6193" w14:textId="49EB69A2" w:rsidR="00C51741" w:rsidRPr="00951904" w:rsidRDefault="00C51741" w:rsidP="00EB4EC3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Pedi</w:t>
            </w:r>
            <w:r w:rsidR="00B07892"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atric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="00B07892"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brain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="00B07892"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tum</w:t>
            </w: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or</w:t>
            </w:r>
          </w:p>
          <w:p w14:paraId="011F38B2" w14:textId="29B85237" w:rsidR="00C51741" w:rsidRPr="00951904" w:rsidRDefault="00C51741" w:rsidP="00EB4EC3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Diffuse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="00B07892"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g</w:t>
            </w: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lioma</w:t>
            </w: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25CEB48C" w14:textId="123B03BF" w:rsidR="00C51741" w:rsidRPr="00951904" w:rsidRDefault="00C51741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lang w:eastAsia="en-GB"/>
              </w:rPr>
            </w:pP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Phase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I</w:t>
            </w: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05F114F6" w14:textId="039D8EF1" w:rsidR="00C51741" w:rsidRPr="00951904" w:rsidRDefault="00C51741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lang w:eastAsia="en-GB"/>
              </w:rPr>
            </w:pP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Phase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I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Study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of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Marizomib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+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Panobinostat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for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Children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With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DIPG</w:t>
            </w:r>
          </w:p>
        </w:tc>
      </w:tr>
      <w:tr w:rsidR="009C123C" w:rsidRPr="00951904" w14:paraId="4BC7A9E2" w14:textId="77777777" w:rsidTr="00A20736">
        <w:trPr>
          <w:trHeight w:val="1412"/>
          <w:jc w:val="center"/>
        </w:trPr>
        <w:tc>
          <w:tcPr>
            <w:tcW w:w="305" w:type="dxa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6C2926B7" w14:textId="55DE8344" w:rsidR="00C51741" w:rsidRPr="00951904" w:rsidRDefault="00C51741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lang w:eastAsia="en-GB"/>
              </w:rPr>
            </w:pP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Panobinostat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(LBH589)</w:t>
            </w: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20846A10" w14:textId="62F3802E" w:rsidR="00C51741" w:rsidRPr="00951904" w:rsidRDefault="00C51741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lang w:eastAsia="en-GB"/>
              </w:rPr>
            </w:pP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iHDAC</w:t>
            </w:r>
            <w:r w:rsidR="0027617D">
              <w:rPr>
                <w:rFonts w:ascii="Book Antiqua" w:hAnsi="Book Antiqua" w:hint="eastAsia"/>
                <w:color w:val="000000" w:themeColor="text1"/>
                <w:kern w:val="24"/>
                <w:lang w:eastAsia="zh-CN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(hydroxymic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acids)</w:t>
            </w: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12E5AF4D" w14:textId="7911E8F4" w:rsidR="00C51741" w:rsidRPr="00951904" w:rsidRDefault="00C51741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lang w:eastAsia="en-GB"/>
              </w:rPr>
            </w:pP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Class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I,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II,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IV</w:t>
            </w: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1082CC08" w14:textId="163EBA02" w:rsidR="00C51741" w:rsidRPr="00951904" w:rsidRDefault="00C51741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lang w:eastAsia="en-GB"/>
              </w:rPr>
            </w:pP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Recurrent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="00B07892"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malignant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="00B07892"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g</w:t>
            </w: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liomas</w:t>
            </w: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04DA0515" w14:textId="6A203DE5" w:rsidR="00C51741" w:rsidRPr="00951904" w:rsidRDefault="00C51741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lang w:eastAsia="en-GB"/>
              </w:rPr>
            </w:pP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Phase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II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01B69E" w14:textId="7C655A9E" w:rsidR="00C51741" w:rsidRPr="00951904" w:rsidRDefault="00C51741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lang w:eastAsia="en-GB"/>
              </w:rPr>
            </w:pP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Phase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II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Trial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of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LBH589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(Panobinostat)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in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Adult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Patients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With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Recurrent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Malignant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Gliomas</w:t>
            </w:r>
          </w:p>
        </w:tc>
      </w:tr>
      <w:tr w:rsidR="00B07892" w:rsidRPr="00951904" w14:paraId="41882BB2" w14:textId="77777777" w:rsidTr="00A20736">
        <w:trPr>
          <w:trHeight w:val="1412"/>
          <w:jc w:val="center"/>
        </w:trPr>
        <w:tc>
          <w:tcPr>
            <w:tcW w:w="305" w:type="dxa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45CD1ED0" w14:textId="0BDD2348" w:rsidR="00C51741" w:rsidRPr="00951904" w:rsidRDefault="00C51741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lang w:eastAsia="en-GB"/>
              </w:rPr>
            </w:pP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lastRenderedPageBreak/>
              <w:t>Valproic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Acid</w:t>
            </w: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6AE1E960" w14:textId="40D171FB" w:rsidR="00C51741" w:rsidRPr="00951904" w:rsidRDefault="00C51741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lang w:eastAsia="en-GB"/>
              </w:rPr>
            </w:pP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iHDAC</w:t>
            </w:r>
            <w:r w:rsidR="0027617D">
              <w:rPr>
                <w:rFonts w:ascii="Book Antiqua" w:hAnsi="Book Antiqua" w:hint="eastAsia"/>
                <w:color w:val="000000" w:themeColor="text1"/>
                <w:kern w:val="24"/>
                <w:lang w:eastAsia="zh-CN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(fatty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acid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derivates)</w:t>
            </w: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77C2EEAC" w14:textId="23F5097D" w:rsidR="00C51741" w:rsidRPr="00951904" w:rsidRDefault="00C51741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lang w:eastAsia="en-GB"/>
              </w:rPr>
            </w:pP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Class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I,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II</w:t>
            </w: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0C4B44C8" w14:textId="6964BF20" w:rsidR="00C51741" w:rsidRPr="00951904" w:rsidRDefault="008A59F6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lang w:eastAsia="en-GB"/>
              </w:rPr>
            </w:pPr>
            <w:r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GBM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="00C51741"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WHO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="00B07892"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g</w:t>
            </w:r>
            <w:r w:rsidR="00C51741"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rade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="00C51741"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IV</w:t>
            </w:r>
          </w:p>
          <w:p w14:paraId="3E9A6FB8" w14:textId="61D00C23" w:rsidR="00C51741" w:rsidRPr="00951904" w:rsidRDefault="00C51741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lang w:eastAsia="en-GB"/>
              </w:rPr>
            </w:pP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Diffu</w:t>
            </w:r>
            <w:r w:rsidR="00B07892"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se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="00B07892"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midline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="00B07892"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glioma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="00B07892"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h</w:t>
            </w: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istone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3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K27M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WHO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="00B07892"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g</w:t>
            </w: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rade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IV</w:t>
            </w:r>
          </w:p>
          <w:p w14:paraId="45BCAF20" w14:textId="1B529512" w:rsidR="00C51741" w:rsidRPr="00951904" w:rsidRDefault="00C51741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lang w:eastAsia="en-GB"/>
              </w:rPr>
            </w:pP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Anaplastic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="00B07892"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a</w:t>
            </w: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strocytoma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WHO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="00B07892"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g</w:t>
            </w: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rade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III</w:t>
            </w:r>
          </w:p>
          <w:p w14:paraId="72972AD3" w14:textId="3D305CF6" w:rsidR="00C51741" w:rsidRPr="00951904" w:rsidRDefault="00C51741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lang w:eastAsia="en-GB"/>
              </w:rPr>
            </w:pP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Diffuse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="00B07892"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intrinsic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="00B07892"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pontine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="00B07892"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gli</w:t>
            </w: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oma</w:t>
            </w:r>
          </w:p>
          <w:p w14:paraId="2C52D671" w14:textId="41C4E7D2" w:rsidR="00C51741" w:rsidRPr="00951904" w:rsidRDefault="00C51741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lang w:eastAsia="en-GB"/>
              </w:rPr>
            </w:pP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Gliomatosis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="00B07892"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c</w:t>
            </w: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erebri</w:t>
            </w: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00F97536" w14:textId="69313005" w:rsidR="00C51741" w:rsidRPr="00951904" w:rsidRDefault="00C51741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lang w:eastAsia="en-GB"/>
              </w:rPr>
            </w:pP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Phase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III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124904" w14:textId="0F80E2CE" w:rsidR="00C51741" w:rsidRPr="00951904" w:rsidRDefault="00C51741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lang w:eastAsia="en-GB"/>
              </w:rPr>
            </w:pP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International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Cooperative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Phase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III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Trial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of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the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HIT-HGG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Study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Group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(HIT-HGG-2013)</w:t>
            </w:r>
          </w:p>
        </w:tc>
      </w:tr>
      <w:tr w:rsidR="009C123C" w:rsidRPr="00951904" w14:paraId="56A809F7" w14:textId="77777777" w:rsidTr="00A20736">
        <w:trPr>
          <w:trHeight w:val="1412"/>
          <w:jc w:val="center"/>
        </w:trPr>
        <w:tc>
          <w:tcPr>
            <w:tcW w:w="305" w:type="dxa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200119D1" w14:textId="6267ED73" w:rsidR="00C51741" w:rsidRPr="00951904" w:rsidRDefault="00C51741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lang w:eastAsia="en-GB"/>
              </w:rPr>
            </w:pP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Valproic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Acid</w:t>
            </w: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4E51DF7D" w14:textId="671ED095" w:rsidR="00C51741" w:rsidRPr="00951904" w:rsidRDefault="00C51741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lang w:eastAsia="en-GB"/>
              </w:rPr>
            </w:pP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iHDAC</w:t>
            </w:r>
            <w:r w:rsidR="0027617D">
              <w:rPr>
                <w:rFonts w:ascii="Book Antiqua" w:hAnsi="Book Antiqua" w:hint="eastAsia"/>
                <w:color w:val="000000" w:themeColor="text1"/>
                <w:kern w:val="24"/>
                <w:lang w:eastAsia="zh-CN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(fatty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acid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derivates)</w:t>
            </w: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35F79674" w14:textId="5B250F74" w:rsidR="00C51741" w:rsidRPr="00951904" w:rsidRDefault="00C51741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lang w:eastAsia="en-GB"/>
              </w:rPr>
            </w:pP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Class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I,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II</w:t>
            </w: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7653A406" w14:textId="0F60A1C1" w:rsidR="00C51741" w:rsidRPr="00951904" w:rsidRDefault="00C51741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lang w:eastAsia="en-GB"/>
              </w:rPr>
            </w:pPr>
            <w:r w:rsidRPr="00951904">
              <w:rPr>
                <w:rFonts w:ascii="Book Antiqua" w:hAnsi="Book Antiqua"/>
                <w:color w:val="000000"/>
                <w:kern w:val="24"/>
                <w:lang w:eastAsia="en-GB"/>
              </w:rPr>
              <w:t>Brain</w:t>
            </w:r>
            <w:r w:rsidR="0027617D">
              <w:rPr>
                <w:rFonts w:ascii="Book Antiqua" w:hAnsi="Book Antiqua"/>
                <w:color w:val="000000"/>
                <w:kern w:val="24"/>
                <w:lang w:eastAsia="en-GB"/>
              </w:rPr>
              <w:t xml:space="preserve"> </w:t>
            </w:r>
            <w:r w:rsidR="00B07892" w:rsidRPr="00951904">
              <w:rPr>
                <w:rFonts w:ascii="Book Antiqua" w:hAnsi="Book Antiqua"/>
                <w:color w:val="000000"/>
                <w:kern w:val="24"/>
                <w:lang w:eastAsia="en-GB"/>
              </w:rPr>
              <w:t>m</w:t>
            </w:r>
            <w:r w:rsidRPr="00951904">
              <w:rPr>
                <w:rFonts w:ascii="Book Antiqua" w:hAnsi="Book Antiqua"/>
                <w:color w:val="000000"/>
                <w:kern w:val="24"/>
                <w:lang w:eastAsia="en-GB"/>
              </w:rPr>
              <w:t>etastasis</w:t>
            </w: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01C869C1" w14:textId="31F3435F" w:rsidR="00C51741" w:rsidRPr="00951904" w:rsidRDefault="00C51741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lang w:eastAsia="en-GB"/>
              </w:rPr>
            </w:pP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Phase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I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8DB010" w14:textId="7B14A782" w:rsidR="00C51741" w:rsidRPr="00951904" w:rsidRDefault="00C51741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lang w:eastAsia="en-GB"/>
              </w:rPr>
            </w:pP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Phase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I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Study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of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Temozolomide,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Valproic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Acid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and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Radiation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Therapy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in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Patients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With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Brain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Metastases</w:t>
            </w:r>
          </w:p>
        </w:tc>
      </w:tr>
      <w:tr w:rsidR="00EB6B35" w:rsidRPr="00951904" w14:paraId="46285826" w14:textId="77777777" w:rsidTr="00A20736">
        <w:trPr>
          <w:trHeight w:val="1412"/>
          <w:jc w:val="center"/>
        </w:trPr>
        <w:tc>
          <w:tcPr>
            <w:tcW w:w="305" w:type="dxa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07932364" w14:textId="4277A9AD" w:rsidR="00C51741" w:rsidRPr="00951904" w:rsidRDefault="00C51741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lang w:eastAsia="en-GB"/>
              </w:rPr>
            </w:pP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Valproic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Acid</w:t>
            </w: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04B5288C" w14:textId="230E12E4" w:rsidR="00C51741" w:rsidRPr="00951904" w:rsidRDefault="00C51741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lang w:eastAsia="en-GB"/>
              </w:rPr>
            </w:pP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iHDAC</w:t>
            </w:r>
            <w:r w:rsidR="0027617D">
              <w:rPr>
                <w:rFonts w:ascii="Book Antiqua" w:hAnsi="Book Antiqua" w:hint="eastAsia"/>
                <w:color w:val="000000" w:themeColor="text1"/>
                <w:kern w:val="24"/>
                <w:lang w:eastAsia="zh-CN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(fatty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acid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derivates)</w:t>
            </w: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34E13B6E" w14:textId="00A395DD" w:rsidR="00C51741" w:rsidRPr="00951904" w:rsidRDefault="00C51741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lang w:eastAsia="en-GB"/>
              </w:rPr>
            </w:pP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Class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I,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II</w:t>
            </w: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3FB1CA1F" w14:textId="3A9BD99D" w:rsidR="00C51741" w:rsidRPr="00951904" w:rsidRDefault="00C51741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lang w:eastAsia="en-GB"/>
              </w:rPr>
            </w:pPr>
            <w:r w:rsidRPr="00951904">
              <w:rPr>
                <w:rFonts w:ascii="Book Antiqua" w:eastAsia="Times New Roman" w:hAnsi="Book Antiqua" w:cs="Calibri"/>
                <w:color w:val="000000" w:themeColor="text1"/>
                <w:kern w:val="24"/>
                <w:lang w:eastAsia="en-GB"/>
              </w:rPr>
              <w:t>Neuroectodermal</w:t>
            </w:r>
            <w:r w:rsidR="0027617D">
              <w:rPr>
                <w:rFonts w:ascii="Book Antiqua" w:eastAsia="Times New Roman" w:hAnsi="Book Antiqua" w:cs="Calibri"/>
                <w:color w:val="000000" w:themeColor="text1"/>
                <w:kern w:val="24"/>
                <w:lang w:eastAsia="en-GB"/>
              </w:rPr>
              <w:t xml:space="preserve"> </w:t>
            </w:r>
            <w:r w:rsidR="00B07892" w:rsidRPr="00951904">
              <w:rPr>
                <w:rFonts w:ascii="Book Antiqua" w:eastAsia="Times New Roman" w:hAnsi="Book Antiqua" w:cs="Calibri"/>
                <w:color w:val="000000" w:themeColor="text1"/>
                <w:kern w:val="24"/>
                <w:lang w:eastAsia="en-GB"/>
              </w:rPr>
              <w:t>t</w:t>
            </w:r>
            <w:r w:rsidRPr="00951904">
              <w:rPr>
                <w:rFonts w:ascii="Book Antiqua" w:eastAsia="Times New Roman" w:hAnsi="Book Antiqua" w:cs="Calibri"/>
                <w:color w:val="000000" w:themeColor="text1"/>
                <w:kern w:val="24"/>
                <w:lang w:eastAsia="en-GB"/>
              </w:rPr>
              <w:t>umor</w:t>
            </w:r>
          </w:p>
          <w:p w14:paraId="22A3D4F7" w14:textId="57E5B7C5" w:rsidR="00C51741" w:rsidRPr="00951904" w:rsidRDefault="00C51741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lang w:eastAsia="en-GB"/>
              </w:rPr>
            </w:pPr>
            <w:r w:rsidRPr="00951904">
              <w:rPr>
                <w:rFonts w:ascii="Book Antiqua" w:eastAsia="Times New Roman" w:hAnsi="Book Antiqua" w:cs="Calibri"/>
                <w:color w:val="000000" w:themeColor="text1"/>
                <w:kern w:val="24"/>
                <w:lang w:eastAsia="en-GB"/>
              </w:rPr>
              <w:t>Brain</w:t>
            </w:r>
            <w:r w:rsidR="0027617D">
              <w:rPr>
                <w:rFonts w:ascii="Book Antiqua" w:eastAsia="Times New Roman" w:hAnsi="Book Antiqua" w:cs="Calibri"/>
                <w:color w:val="000000" w:themeColor="text1"/>
                <w:kern w:val="24"/>
                <w:lang w:eastAsia="en-GB"/>
              </w:rPr>
              <w:t xml:space="preserve"> </w:t>
            </w:r>
            <w:r w:rsidR="00B07892" w:rsidRPr="00951904">
              <w:rPr>
                <w:rFonts w:ascii="Book Antiqua" w:eastAsia="Times New Roman" w:hAnsi="Book Antiqua" w:cs="Calibri"/>
                <w:color w:val="000000" w:themeColor="text1"/>
                <w:kern w:val="24"/>
                <w:lang w:eastAsia="en-GB"/>
              </w:rPr>
              <w:t>m</w:t>
            </w:r>
            <w:r w:rsidRPr="00951904">
              <w:rPr>
                <w:rFonts w:ascii="Book Antiqua" w:eastAsia="Times New Roman" w:hAnsi="Book Antiqua" w:cs="Calibri"/>
                <w:color w:val="000000" w:themeColor="text1"/>
                <w:kern w:val="24"/>
                <w:lang w:eastAsia="en-GB"/>
              </w:rPr>
              <w:t>etastases</w:t>
            </w:r>
          </w:p>
          <w:p w14:paraId="022DC912" w14:textId="68E19024" w:rsidR="00C51741" w:rsidRPr="00951904" w:rsidRDefault="00C51741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lang w:eastAsia="en-GB"/>
              </w:rPr>
            </w:pPr>
            <w:r w:rsidRPr="00951904">
              <w:rPr>
                <w:rFonts w:ascii="Book Antiqua" w:eastAsia="Times New Roman" w:hAnsi="Book Antiqua" w:cs="Calibri"/>
                <w:color w:val="000000" w:themeColor="text1"/>
                <w:kern w:val="24"/>
                <w:lang w:eastAsia="en-GB"/>
              </w:rPr>
              <w:t>Advanced</w:t>
            </w:r>
            <w:r w:rsidR="0027617D">
              <w:rPr>
                <w:rFonts w:ascii="Book Antiqua" w:eastAsia="Times New Roman" w:hAnsi="Book Antiqua" w:cs="Calibri"/>
                <w:color w:val="000000" w:themeColor="text1"/>
                <w:kern w:val="24"/>
                <w:lang w:eastAsia="en-GB"/>
              </w:rPr>
              <w:t xml:space="preserve"> </w:t>
            </w:r>
            <w:r w:rsidR="00B07892" w:rsidRPr="00951904">
              <w:rPr>
                <w:rFonts w:ascii="Book Antiqua" w:eastAsia="Times New Roman" w:hAnsi="Book Antiqua" w:cs="Calibri"/>
                <w:color w:val="000000" w:themeColor="text1"/>
                <w:kern w:val="24"/>
                <w:lang w:eastAsia="en-GB"/>
              </w:rPr>
              <w:t>c</w:t>
            </w:r>
            <w:r w:rsidRPr="00951904">
              <w:rPr>
                <w:rFonts w:ascii="Book Antiqua" w:eastAsia="Times New Roman" w:hAnsi="Book Antiqua" w:cs="Calibri"/>
                <w:color w:val="000000" w:themeColor="text1"/>
                <w:kern w:val="24"/>
                <w:lang w:eastAsia="en-GB"/>
              </w:rPr>
              <w:t>ancer</w:t>
            </w: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31877A00" w14:textId="77E44E3A" w:rsidR="00C51741" w:rsidRPr="00951904" w:rsidRDefault="00C51741" w:rsidP="00EB4EC3">
            <w:pPr>
              <w:snapToGrid w:val="0"/>
              <w:spacing w:line="360" w:lineRule="auto"/>
              <w:jc w:val="both"/>
              <w:textAlignment w:val="center"/>
              <w:rPr>
                <w:rFonts w:ascii="Book Antiqua" w:eastAsia="Times New Roman" w:hAnsi="Book Antiqua" w:cs="Arial"/>
                <w:lang w:eastAsia="en-GB"/>
              </w:rPr>
            </w:pP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Phase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I</w:t>
            </w: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35603043" w14:textId="3A0DD227" w:rsidR="00C51741" w:rsidRPr="00951904" w:rsidRDefault="00C51741" w:rsidP="00EB4EC3">
            <w:pPr>
              <w:snapToGrid w:val="0"/>
              <w:spacing w:line="360" w:lineRule="auto"/>
              <w:jc w:val="both"/>
              <w:textAlignment w:val="center"/>
              <w:rPr>
                <w:rFonts w:ascii="Book Antiqua" w:eastAsia="Times New Roman" w:hAnsi="Book Antiqua" w:cs="Arial"/>
                <w:lang w:eastAsia="en-GB"/>
              </w:rPr>
            </w:pP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Valproate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and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Etoposide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for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Patients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With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Neuronal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Tumors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and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Brain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Metastases</w:t>
            </w:r>
          </w:p>
        </w:tc>
      </w:tr>
      <w:tr w:rsidR="009C123C" w:rsidRPr="00951904" w14:paraId="6CA7C065" w14:textId="77777777" w:rsidTr="00A20736">
        <w:trPr>
          <w:trHeight w:val="1412"/>
          <w:jc w:val="center"/>
        </w:trPr>
        <w:tc>
          <w:tcPr>
            <w:tcW w:w="305" w:type="dxa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14CA9388" w14:textId="2AEBCFA5" w:rsidR="00C51741" w:rsidRPr="00951904" w:rsidRDefault="00C51741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lang w:eastAsia="en-GB"/>
              </w:rPr>
            </w:pP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lastRenderedPageBreak/>
              <w:t>Valproic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Acid</w:t>
            </w: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6D2C20CF" w14:textId="66A5EDB7" w:rsidR="00C51741" w:rsidRPr="00951904" w:rsidRDefault="00C51741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lang w:eastAsia="en-GB"/>
              </w:rPr>
            </w:pP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iHDAC</w:t>
            </w:r>
            <w:r w:rsidR="0027617D">
              <w:rPr>
                <w:rFonts w:ascii="Book Antiqua" w:hAnsi="Book Antiqua" w:hint="eastAsia"/>
                <w:color w:val="000000" w:themeColor="text1"/>
                <w:kern w:val="24"/>
                <w:lang w:eastAsia="zh-CN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(fatty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acid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derivates)</w:t>
            </w: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50F385A2" w14:textId="7C62CA43" w:rsidR="00C51741" w:rsidRPr="00951904" w:rsidRDefault="00C51741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lang w:eastAsia="en-GB"/>
              </w:rPr>
            </w:pP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Class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I,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II</w:t>
            </w: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295A6900" w14:textId="2DE55447" w:rsidR="00C51741" w:rsidRPr="00951904" w:rsidRDefault="00C51741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lang w:eastAsia="en-GB"/>
              </w:rPr>
            </w:pPr>
            <w:r w:rsidRPr="00951904">
              <w:rPr>
                <w:rFonts w:ascii="Book Antiqua" w:eastAsia="Times New Roman" w:hAnsi="Book Antiqua" w:cs="Calibri"/>
                <w:color w:val="000000" w:themeColor="text1"/>
                <w:kern w:val="24"/>
                <w:lang w:eastAsia="en-GB"/>
              </w:rPr>
              <w:t>Brain</w:t>
            </w:r>
            <w:r w:rsidR="0027617D">
              <w:rPr>
                <w:rFonts w:ascii="Book Antiqua" w:eastAsia="Times New Roman" w:hAnsi="Book Antiqua" w:cs="Calibri"/>
                <w:color w:val="000000" w:themeColor="text1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 w:themeColor="text1"/>
                <w:kern w:val="24"/>
                <w:lang w:eastAsia="en-GB"/>
              </w:rPr>
              <w:t>tumors</w:t>
            </w:r>
          </w:p>
          <w:p w14:paraId="0C7AF3FA" w14:textId="43BFE73B" w:rsidR="00C51741" w:rsidRPr="00951904" w:rsidRDefault="00C51741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lang w:eastAsia="en-GB"/>
              </w:rPr>
            </w:pPr>
            <w:r w:rsidRPr="00951904">
              <w:rPr>
                <w:rFonts w:ascii="Book Antiqua" w:eastAsia="Times New Roman" w:hAnsi="Book Antiqua" w:cs="Calibri"/>
                <w:color w:val="000000" w:themeColor="text1"/>
                <w:kern w:val="24"/>
                <w:lang w:eastAsia="en-GB"/>
              </w:rPr>
              <w:t>High</w:t>
            </w:r>
            <w:r w:rsidR="0027617D">
              <w:rPr>
                <w:rFonts w:ascii="Book Antiqua" w:eastAsia="Times New Roman" w:hAnsi="Book Antiqua" w:cs="Calibri"/>
                <w:color w:val="000000" w:themeColor="text1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 w:themeColor="text1"/>
                <w:kern w:val="24"/>
                <w:lang w:eastAsia="en-GB"/>
              </w:rPr>
              <w:t>grade</w:t>
            </w:r>
            <w:r w:rsidR="0027617D">
              <w:rPr>
                <w:rFonts w:ascii="Book Antiqua" w:eastAsia="Times New Roman" w:hAnsi="Book Antiqua" w:cs="Calibri"/>
                <w:color w:val="000000" w:themeColor="text1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 w:themeColor="text1"/>
                <w:kern w:val="24"/>
                <w:lang w:eastAsia="en-GB"/>
              </w:rPr>
              <w:t>gliomas</w:t>
            </w: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63EE8287" w14:textId="62845A74" w:rsidR="00C51741" w:rsidRPr="00951904" w:rsidRDefault="00C51741" w:rsidP="00EB4EC3">
            <w:pPr>
              <w:snapToGrid w:val="0"/>
              <w:spacing w:line="360" w:lineRule="auto"/>
              <w:jc w:val="both"/>
              <w:textAlignment w:val="center"/>
              <w:rPr>
                <w:rFonts w:ascii="Book Antiqua" w:eastAsia="Times New Roman" w:hAnsi="Book Antiqua" w:cs="Arial"/>
                <w:lang w:eastAsia="en-GB"/>
              </w:rPr>
            </w:pP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Phase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II</w:t>
            </w: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50126489" w14:textId="75DE1B2E" w:rsidR="00C51741" w:rsidRPr="00951904" w:rsidRDefault="00C51741" w:rsidP="00EB4EC3">
            <w:pPr>
              <w:snapToGrid w:val="0"/>
              <w:spacing w:line="360" w:lineRule="auto"/>
              <w:jc w:val="both"/>
              <w:textAlignment w:val="center"/>
              <w:rPr>
                <w:rFonts w:ascii="Book Antiqua" w:eastAsia="Times New Roman" w:hAnsi="Book Antiqua" w:cs="Arial"/>
                <w:lang w:eastAsia="en-GB"/>
              </w:rPr>
            </w:pP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Valproic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Acid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With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Temozolomide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and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Radiation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Therapy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to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Treat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Brain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Tumors</w:t>
            </w:r>
          </w:p>
        </w:tc>
      </w:tr>
      <w:tr w:rsidR="00EB6B35" w:rsidRPr="00951904" w14:paraId="4B61D74F" w14:textId="77777777" w:rsidTr="00A20736">
        <w:trPr>
          <w:trHeight w:val="1412"/>
          <w:jc w:val="center"/>
        </w:trPr>
        <w:tc>
          <w:tcPr>
            <w:tcW w:w="305" w:type="dxa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7A8CE0B8" w14:textId="0CC26A25" w:rsidR="00C51741" w:rsidRPr="00951904" w:rsidRDefault="00C51741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lang w:eastAsia="en-GB"/>
              </w:rPr>
            </w:pPr>
            <w:r w:rsidRPr="00951904">
              <w:rPr>
                <w:rFonts w:ascii="Book Antiqua" w:hAnsi="Book Antiqua"/>
                <w:color w:val="000000"/>
                <w:kern w:val="24"/>
                <w:lang w:eastAsia="en-GB"/>
              </w:rPr>
              <w:t>Vorinostat</w:t>
            </w:r>
            <w:r w:rsidR="0027617D">
              <w:rPr>
                <w:rFonts w:ascii="Book Antiqua" w:hAnsi="Book Antiqua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hAnsi="Book Antiqua"/>
                <w:color w:val="000000"/>
                <w:kern w:val="24"/>
                <w:lang w:eastAsia="en-GB"/>
              </w:rPr>
              <w:t>(SAHA)</w:t>
            </w: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55DC84A9" w14:textId="0F4BC320" w:rsidR="00C51741" w:rsidRPr="00951904" w:rsidRDefault="00C51741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lang w:eastAsia="en-GB"/>
              </w:rPr>
            </w:pPr>
            <w:r w:rsidRPr="00951904">
              <w:rPr>
                <w:rFonts w:ascii="Book Antiqua" w:hAnsi="Book Antiqua"/>
                <w:color w:val="000000"/>
                <w:kern w:val="24"/>
                <w:lang w:eastAsia="en-GB"/>
              </w:rPr>
              <w:t>iHDAC</w:t>
            </w:r>
            <w:r w:rsidR="0027617D">
              <w:rPr>
                <w:rFonts w:ascii="Book Antiqua" w:hAnsi="Book Antiqua" w:hint="eastAsia"/>
                <w:color w:val="000000"/>
                <w:kern w:val="24"/>
                <w:lang w:eastAsia="zh-CN"/>
              </w:rPr>
              <w:t xml:space="preserve"> </w:t>
            </w:r>
            <w:r w:rsidRPr="00951904">
              <w:rPr>
                <w:rFonts w:ascii="Book Antiqua" w:hAnsi="Book Antiqua"/>
                <w:color w:val="000000"/>
                <w:kern w:val="24"/>
                <w:lang w:eastAsia="en-GB"/>
              </w:rPr>
              <w:t>(hydroxymic</w:t>
            </w:r>
            <w:r w:rsidR="0027617D">
              <w:rPr>
                <w:rFonts w:ascii="Book Antiqua" w:hAnsi="Book Antiqua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hAnsi="Book Antiqua"/>
                <w:color w:val="000000"/>
                <w:kern w:val="24"/>
                <w:lang w:eastAsia="en-GB"/>
              </w:rPr>
              <w:t>acids)</w:t>
            </w: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07DA2FD9" w14:textId="77777777" w:rsidR="00C51741" w:rsidRPr="00951904" w:rsidRDefault="00C51741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lang w:eastAsia="en-GB"/>
              </w:rPr>
            </w:pPr>
            <w:r w:rsidRPr="00951904">
              <w:rPr>
                <w:rFonts w:ascii="Book Antiqua" w:hAnsi="Book Antiqua"/>
                <w:color w:val="000000"/>
                <w:kern w:val="24"/>
                <w:lang w:eastAsia="en-GB"/>
              </w:rPr>
              <w:t>Pan-HDAC</w:t>
            </w: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586A5340" w14:textId="774E99E6" w:rsidR="00C51741" w:rsidRPr="00951904" w:rsidRDefault="00C51741" w:rsidP="00EB4EC3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951904">
              <w:rPr>
                <w:rFonts w:ascii="Book Antiqua" w:eastAsia="Times New Roman" w:hAnsi="Book Antiqua" w:cs="Calibri"/>
                <w:color w:val="000000" w:themeColor="text1"/>
                <w:kern w:val="24"/>
                <w:lang w:eastAsia="en-GB"/>
              </w:rPr>
              <w:t>Brain</w:t>
            </w:r>
            <w:r w:rsidR="0027617D">
              <w:rPr>
                <w:rFonts w:ascii="Book Antiqua" w:eastAsia="Times New Roman" w:hAnsi="Book Antiqua" w:cs="Calibri"/>
                <w:color w:val="000000" w:themeColor="text1"/>
                <w:kern w:val="24"/>
                <w:lang w:eastAsia="en-GB"/>
              </w:rPr>
              <w:t xml:space="preserve"> </w:t>
            </w:r>
            <w:r w:rsidR="00B07892" w:rsidRPr="00951904">
              <w:rPr>
                <w:rFonts w:ascii="Book Antiqua" w:eastAsia="Times New Roman" w:hAnsi="Book Antiqua" w:cs="Calibri"/>
                <w:color w:val="000000" w:themeColor="text1"/>
                <w:kern w:val="24"/>
                <w:lang w:eastAsia="en-GB"/>
              </w:rPr>
              <w:t>c</w:t>
            </w:r>
            <w:r w:rsidRPr="00951904">
              <w:rPr>
                <w:rFonts w:ascii="Book Antiqua" w:eastAsia="Times New Roman" w:hAnsi="Book Antiqua" w:cs="Calibri"/>
                <w:color w:val="000000" w:themeColor="text1"/>
                <w:kern w:val="24"/>
                <w:lang w:eastAsia="en-GB"/>
              </w:rPr>
              <w:t>ancer</w:t>
            </w:r>
          </w:p>
          <w:p w14:paraId="020899AB" w14:textId="590522B0" w:rsidR="00C51741" w:rsidRPr="00951904" w:rsidRDefault="008A59F6" w:rsidP="00EB4EC3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>
              <w:rPr>
                <w:rFonts w:ascii="Book Antiqua" w:eastAsia="Times New Roman" w:hAnsi="Book Antiqua" w:cs="Calibri"/>
                <w:color w:val="000000" w:themeColor="text1"/>
                <w:kern w:val="24"/>
                <w:lang w:eastAsia="en-GB"/>
              </w:rPr>
              <w:t>GBM</w:t>
            </w:r>
            <w:r w:rsidR="0027617D">
              <w:rPr>
                <w:rFonts w:ascii="Book Antiqua" w:eastAsia="Times New Roman" w:hAnsi="Book Antiqua" w:cs="Calibri"/>
                <w:color w:val="000000" w:themeColor="text1"/>
                <w:kern w:val="24"/>
                <w:lang w:eastAsia="en-GB"/>
              </w:rPr>
              <w:t xml:space="preserve"> </w:t>
            </w:r>
            <w:r w:rsidR="00B07892" w:rsidRPr="00951904">
              <w:rPr>
                <w:rFonts w:ascii="Book Antiqua" w:eastAsia="Times New Roman" w:hAnsi="Book Antiqua" w:cs="Calibri"/>
                <w:color w:val="000000" w:themeColor="text1"/>
                <w:kern w:val="24"/>
                <w:lang w:eastAsia="en-GB"/>
              </w:rPr>
              <w:t>m</w:t>
            </w:r>
            <w:r w:rsidR="00C51741" w:rsidRPr="00951904">
              <w:rPr>
                <w:rFonts w:ascii="Book Antiqua" w:eastAsia="Times New Roman" w:hAnsi="Book Antiqua" w:cs="Calibri"/>
                <w:color w:val="000000" w:themeColor="text1"/>
                <w:kern w:val="24"/>
                <w:lang w:eastAsia="en-GB"/>
              </w:rPr>
              <w:t>ultiforme</w:t>
            </w: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1EFBD950" w14:textId="28A0178A" w:rsidR="00C51741" w:rsidRPr="00951904" w:rsidRDefault="00C51741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lang w:eastAsia="en-GB"/>
              </w:rPr>
            </w:pP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Phase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I/II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CCA1A4" w14:textId="3510A1A4" w:rsidR="00C51741" w:rsidRPr="00951904" w:rsidRDefault="008505D1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lang w:eastAsia="en-GB"/>
              </w:rPr>
            </w:pPr>
            <w:r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Phase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I/</w:t>
            </w:r>
            <w:r w:rsidR="00C51741"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II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="00C51741"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Vorinostat,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="00C51741"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Erlotinib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="00C51741"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and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="00C51741"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Temozolomide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="00C51741"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for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="00C51741"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Recurrent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="00C51741"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Glioblastoma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="00C51741"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Multiforme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</w:p>
        </w:tc>
      </w:tr>
      <w:tr w:rsidR="009C123C" w:rsidRPr="00951904" w14:paraId="7BD1993B" w14:textId="77777777" w:rsidTr="00A20736">
        <w:trPr>
          <w:trHeight w:val="1412"/>
          <w:jc w:val="center"/>
        </w:trPr>
        <w:tc>
          <w:tcPr>
            <w:tcW w:w="305" w:type="dxa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038DDD86" w14:textId="158525D8" w:rsidR="00C51741" w:rsidRPr="00951904" w:rsidRDefault="00C51741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lang w:eastAsia="en-GB"/>
              </w:rPr>
            </w:pPr>
            <w:r w:rsidRPr="00951904">
              <w:rPr>
                <w:rFonts w:ascii="Book Antiqua" w:hAnsi="Book Antiqua"/>
                <w:color w:val="000000"/>
                <w:kern w:val="24"/>
                <w:lang w:eastAsia="en-GB"/>
              </w:rPr>
              <w:t>Vorinostat</w:t>
            </w:r>
            <w:r w:rsidR="0027617D">
              <w:rPr>
                <w:rFonts w:ascii="Book Antiqua" w:hAnsi="Book Antiqua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hAnsi="Book Antiqua"/>
                <w:color w:val="000000"/>
                <w:kern w:val="24"/>
                <w:lang w:eastAsia="en-GB"/>
              </w:rPr>
              <w:t>(SAHA)</w:t>
            </w: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3F6783FC" w14:textId="78B431EB" w:rsidR="00C51741" w:rsidRPr="00951904" w:rsidRDefault="00C51741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lang w:eastAsia="en-GB"/>
              </w:rPr>
            </w:pPr>
            <w:r w:rsidRPr="00951904">
              <w:rPr>
                <w:rFonts w:ascii="Book Antiqua" w:hAnsi="Book Antiqua"/>
                <w:color w:val="000000"/>
                <w:kern w:val="24"/>
                <w:lang w:eastAsia="en-GB"/>
              </w:rPr>
              <w:t>iHDAC</w:t>
            </w:r>
            <w:r w:rsidR="0027617D">
              <w:rPr>
                <w:rFonts w:ascii="Book Antiqua" w:hAnsi="Book Antiqua" w:hint="eastAsia"/>
                <w:color w:val="000000"/>
                <w:kern w:val="24"/>
                <w:lang w:eastAsia="zh-CN"/>
              </w:rPr>
              <w:t xml:space="preserve"> </w:t>
            </w:r>
            <w:r w:rsidRPr="00951904">
              <w:rPr>
                <w:rFonts w:ascii="Book Antiqua" w:hAnsi="Book Antiqua"/>
                <w:color w:val="000000"/>
                <w:kern w:val="24"/>
                <w:lang w:eastAsia="en-GB"/>
              </w:rPr>
              <w:t>(hydroxymic</w:t>
            </w:r>
            <w:r w:rsidR="0027617D">
              <w:rPr>
                <w:rFonts w:ascii="Book Antiqua" w:hAnsi="Book Antiqua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hAnsi="Book Antiqua"/>
                <w:color w:val="000000"/>
                <w:kern w:val="24"/>
                <w:lang w:eastAsia="en-GB"/>
              </w:rPr>
              <w:t>acids)</w:t>
            </w: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013F360A" w14:textId="77777777" w:rsidR="00C51741" w:rsidRPr="00951904" w:rsidRDefault="00C51741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lang w:eastAsia="en-GB"/>
              </w:rPr>
            </w:pPr>
            <w:r w:rsidRPr="00951904">
              <w:rPr>
                <w:rFonts w:ascii="Book Antiqua" w:hAnsi="Book Antiqua"/>
                <w:color w:val="000000"/>
                <w:kern w:val="24"/>
                <w:lang w:eastAsia="en-GB"/>
              </w:rPr>
              <w:t>Pan-HDAC</w:t>
            </w: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7108C8CA" w14:textId="124E04E5" w:rsidR="00C51741" w:rsidRPr="00951904" w:rsidRDefault="00C51741" w:rsidP="00EB4EC3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Adult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="00B07892"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giant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="00B07892"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cell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="008A59F6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GBM</w:t>
            </w:r>
          </w:p>
          <w:p w14:paraId="790BDF32" w14:textId="6CEDA86D" w:rsidR="00C51741" w:rsidRPr="00951904" w:rsidRDefault="00C51741" w:rsidP="00EB4EC3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Adult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="008A59F6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GBM</w:t>
            </w:r>
          </w:p>
          <w:p w14:paraId="577E899B" w14:textId="1779F8F6" w:rsidR="00C51741" w:rsidRPr="00951904" w:rsidRDefault="00C51741" w:rsidP="00EB4EC3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Adult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="00B07892"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g</w:t>
            </w: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liosarcoma</w:t>
            </w:r>
          </w:p>
          <w:p w14:paraId="2C71F6AC" w14:textId="7CDEB2B0" w:rsidR="00C51741" w:rsidRPr="00951904" w:rsidRDefault="00C51741" w:rsidP="00EB4EC3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Recurrent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="00B07892"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adult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="00B07892"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brain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="00B07892"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tum</w:t>
            </w: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or</w:t>
            </w: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2B10E586" w14:textId="0FD31C36" w:rsidR="00C51741" w:rsidRPr="00951904" w:rsidRDefault="00C51741" w:rsidP="00EB4EC3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Phase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II</w:t>
            </w: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424212A2" w14:textId="62C71E20" w:rsidR="00C51741" w:rsidRPr="00951904" w:rsidRDefault="00C51741" w:rsidP="00EB4EC3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951904">
              <w:rPr>
                <w:rFonts w:ascii="Book Antiqua" w:eastAsia="Times New Roman" w:hAnsi="Book Antiqua" w:cs="Calibri"/>
                <w:color w:val="000000" w:themeColor="text1"/>
                <w:kern w:val="24"/>
                <w:lang w:eastAsia="en-GB"/>
              </w:rPr>
              <w:t>Vorinostat</w:t>
            </w:r>
            <w:r w:rsidR="0027617D">
              <w:rPr>
                <w:rFonts w:ascii="Book Antiqua" w:eastAsia="Times New Roman" w:hAnsi="Book Antiqua" w:cs="Calibri"/>
                <w:color w:val="000000" w:themeColor="text1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 w:themeColor="text1"/>
                <w:kern w:val="24"/>
                <w:lang w:eastAsia="en-GB"/>
              </w:rPr>
              <w:t>and</w:t>
            </w:r>
            <w:r w:rsidR="0027617D">
              <w:rPr>
                <w:rFonts w:ascii="Book Antiqua" w:eastAsia="Times New Roman" w:hAnsi="Book Antiqua" w:cs="Calibri"/>
                <w:color w:val="000000" w:themeColor="text1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 w:themeColor="text1"/>
                <w:kern w:val="24"/>
                <w:lang w:eastAsia="en-GB"/>
              </w:rPr>
              <w:t>Bortezomib</w:t>
            </w:r>
            <w:r w:rsidR="0027617D">
              <w:rPr>
                <w:rFonts w:ascii="Book Antiqua" w:eastAsia="Times New Roman" w:hAnsi="Book Antiqua" w:cs="Calibri"/>
                <w:color w:val="000000" w:themeColor="text1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 w:themeColor="text1"/>
                <w:kern w:val="24"/>
                <w:lang w:eastAsia="en-GB"/>
              </w:rPr>
              <w:t>in</w:t>
            </w:r>
            <w:r w:rsidR="0027617D">
              <w:rPr>
                <w:rFonts w:ascii="Book Antiqua" w:eastAsia="Times New Roman" w:hAnsi="Book Antiqua" w:cs="Calibri"/>
                <w:color w:val="000000" w:themeColor="text1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 w:themeColor="text1"/>
                <w:kern w:val="24"/>
                <w:lang w:eastAsia="en-GB"/>
              </w:rPr>
              <w:t>Treating</w:t>
            </w:r>
            <w:r w:rsidR="0027617D">
              <w:rPr>
                <w:rFonts w:ascii="Book Antiqua" w:eastAsia="Times New Roman" w:hAnsi="Book Antiqua" w:cs="Calibri"/>
                <w:color w:val="000000" w:themeColor="text1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 w:themeColor="text1"/>
                <w:kern w:val="24"/>
                <w:lang w:eastAsia="en-GB"/>
              </w:rPr>
              <w:t>Patients</w:t>
            </w:r>
            <w:r w:rsidR="0027617D">
              <w:rPr>
                <w:rFonts w:ascii="Book Antiqua" w:eastAsia="Times New Roman" w:hAnsi="Book Antiqua" w:cs="Calibri"/>
                <w:color w:val="000000" w:themeColor="text1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 w:themeColor="text1"/>
                <w:kern w:val="24"/>
                <w:lang w:eastAsia="en-GB"/>
              </w:rPr>
              <w:t>With</w:t>
            </w:r>
            <w:r w:rsidR="0027617D">
              <w:rPr>
                <w:rFonts w:ascii="Book Antiqua" w:eastAsia="Times New Roman" w:hAnsi="Book Antiqua" w:cs="Calibri"/>
                <w:color w:val="000000" w:themeColor="text1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 w:themeColor="text1"/>
                <w:kern w:val="24"/>
                <w:lang w:eastAsia="en-GB"/>
              </w:rPr>
              <w:t>Progressive,</w:t>
            </w:r>
            <w:r w:rsidR="0027617D">
              <w:rPr>
                <w:rFonts w:ascii="Book Antiqua" w:eastAsia="Times New Roman" w:hAnsi="Book Antiqua" w:cs="Calibri"/>
                <w:color w:val="000000" w:themeColor="text1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 w:themeColor="text1"/>
                <w:kern w:val="24"/>
                <w:lang w:eastAsia="en-GB"/>
              </w:rPr>
              <w:t>Recurrent</w:t>
            </w:r>
            <w:r w:rsidR="0027617D">
              <w:rPr>
                <w:rFonts w:ascii="Book Antiqua" w:eastAsia="Times New Roman" w:hAnsi="Book Antiqua" w:cs="Calibri"/>
                <w:color w:val="000000" w:themeColor="text1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 w:themeColor="text1"/>
                <w:kern w:val="24"/>
                <w:lang w:eastAsia="en-GB"/>
              </w:rPr>
              <w:t>Glioblastoma</w:t>
            </w:r>
            <w:r w:rsidR="0027617D">
              <w:rPr>
                <w:rFonts w:ascii="Book Antiqua" w:eastAsia="Times New Roman" w:hAnsi="Book Antiqua" w:cs="Calibri"/>
                <w:color w:val="000000" w:themeColor="text1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 w:themeColor="text1"/>
                <w:kern w:val="24"/>
                <w:lang w:eastAsia="en-GB"/>
              </w:rPr>
              <w:t>Multiforme</w:t>
            </w:r>
          </w:p>
        </w:tc>
      </w:tr>
      <w:tr w:rsidR="00EB6B35" w:rsidRPr="00951904" w14:paraId="2D0D1B7C" w14:textId="77777777" w:rsidTr="00A20736">
        <w:trPr>
          <w:trHeight w:val="1412"/>
          <w:jc w:val="center"/>
        </w:trPr>
        <w:tc>
          <w:tcPr>
            <w:tcW w:w="305" w:type="dxa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32F0581B" w14:textId="01345DE3" w:rsidR="00C51741" w:rsidRPr="00951904" w:rsidRDefault="00C51741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lang w:eastAsia="en-GB"/>
              </w:rPr>
            </w:pPr>
            <w:r w:rsidRPr="00951904">
              <w:rPr>
                <w:rFonts w:ascii="Book Antiqua" w:hAnsi="Book Antiqua"/>
                <w:color w:val="000000"/>
                <w:kern w:val="24"/>
                <w:lang w:eastAsia="en-GB"/>
              </w:rPr>
              <w:t>Vorinostat</w:t>
            </w:r>
            <w:r w:rsidR="0027617D">
              <w:rPr>
                <w:rFonts w:ascii="Book Antiqua" w:hAnsi="Book Antiqua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hAnsi="Book Antiqua"/>
                <w:color w:val="000000"/>
                <w:kern w:val="24"/>
                <w:lang w:eastAsia="en-GB"/>
              </w:rPr>
              <w:t>(SAHA)</w:t>
            </w: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0A10B9B0" w14:textId="1E657696" w:rsidR="00C51741" w:rsidRPr="00951904" w:rsidRDefault="00C51741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lang w:eastAsia="en-GB"/>
              </w:rPr>
            </w:pPr>
            <w:r w:rsidRPr="00951904">
              <w:rPr>
                <w:rFonts w:ascii="Book Antiqua" w:hAnsi="Book Antiqua"/>
                <w:color w:val="000000"/>
                <w:kern w:val="24"/>
                <w:lang w:eastAsia="en-GB"/>
              </w:rPr>
              <w:t>iHDAC</w:t>
            </w:r>
            <w:r w:rsidR="0027617D">
              <w:rPr>
                <w:rFonts w:ascii="Book Antiqua" w:hAnsi="Book Antiqua" w:hint="eastAsia"/>
                <w:color w:val="000000"/>
                <w:kern w:val="24"/>
                <w:lang w:eastAsia="zh-CN"/>
              </w:rPr>
              <w:t xml:space="preserve"> </w:t>
            </w:r>
            <w:r w:rsidRPr="00951904">
              <w:rPr>
                <w:rFonts w:ascii="Book Antiqua" w:hAnsi="Book Antiqua"/>
                <w:color w:val="000000"/>
                <w:kern w:val="24"/>
                <w:lang w:eastAsia="en-GB"/>
              </w:rPr>
              <w:t>(hydroxymic</w:t>
            </w:r>
            <w:r w:rsidR="0027617D">
              <w:rPr>
                <w:rFonts w:ascii="Book Antiqua" w:hAnsi="Book Antiqua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hAnsi="Book Antiqua"/>
                <w:color w:val="000000"/>
                <w:kern w:val="24"/>
                <w:lang w:eastAsia="en-GB"/>
              </w:rPr>
              <w:t>acids)</w:t>
            </w: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3EB0451E" w14:textId="77777777" w:rsidR="00C51741" w:rsidRPr="00951904" w:rsidRDefault="00C51741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lang w:eastAsia="en-GB"/>
              </w:rPr>
            </w:pPr>
            <w:r w:rsidRPr="00951904">
              <w:rPr>
                <w:rFonts w:ascii="Book Antiqua" w:hAnsi="Book Antiqua"/>
                <w:color w:val="000000"/>
                <w:kern w:val="24"/>
                <w:lang w:eastAsia="en-GB"/>
              </w:rPr>
              <w:t>Pan-HDAC</w:t>
            </w: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0B5861E0" w14:textId="1EE50355" w:rsidR="00C51741" w:rsidRPr="00951904" w:rsidRDefault="00C51741" w:rsidP="00EB4EC3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951904">
              <w:rPr>
                <w:rFonts w:ascii="Book Antiqua" w:eastAsia="Times New Roman" w:hAnsi="Book Antiqua" w:cs="Calibri"/>
                <w:color w:val="000000" w:themeColor="text1"/>
                <w:kern w:val="24"/>
                <w:lang w:eastAsia="en-GB"/>
              </w:rPr>
              <w:t>Adult</w:t>
            </w:r>
            <w:r w:rsidR="0027617D">
              <w:rPr>
                <w:rFonts w:ascii="Book Antiqua" w:eastAsia="Times New Roman" w:hAnsi="Book Antiqua" w:cs="Calibri"/>
                <w:color w:val="000000" w:themeColor="text1"/>
                <w:kern w:val="24"/>
                <w:lang w:eastAsia="en-GB"/>
              </w:rPr>
              <w:t xml:space="preserve"> </w:t>
            </w:r>
            <w:r w:rsidR="00B07892" w:rsidRPr="00951904">
              <w:rPr>
                <w:rFonts w:ascii="Book Antiqua" w:eastAsia="Times New Roman" w:hAnsi="Book Antiqua" w:cs="Calibri"/>
                <w:color w:val="000000" w:themeColor="text1"/>
                <w:kern w:val="24"/>
                <w:lang w:eastAsia="en-GB"/>
              </w:rPr>
              <w:t>giant</w:t>
            </w:r>
            <w:r w:rsidR="0027617D">
              <w:rPr>
                <w:rFonts w:ascii="Book Antiqua" w:eastAsia="Times New Roman" w:hAnsi="Book Antiqua" w:cs="Calibri"/>
                <w:color w:val="000000" w:themeColor="text1"/>
                <w:kern w:val="24"/>
                <w:lang w:eastAsia="en-GB"/>
              </w:rPr>
              <w:t xml:space="preserve"> </w:t>
            </w:r>
            <w:r w:rsidR="00B07892" w:rsidRPr="00951904">
              <w:rPr>
                <w:rFonts w:ascii="Book Antiqua" w:eastAsia="Times New Roman" w:hAnsi="Book Antiqua" w:cs="Calibri"/>
                <w:color w:val="000000" w:themeColor="text1"/>
                <w:kern w:val="24"/>
                <w:lang w:eastAsia="en-GB"/>
              </w:rPr>
              <w:t>cell</w:t>
            </w:r>
            <w:r w:rsidR="0027617D">
              <w:rPr>
                <w:rFonts w:ascii="Book Antiqua" w:eastAsia="Times New Roman" w:hAnsi="Book Antiqua" w:cs="Calibri"/>
                <w:color w:val="000000" w:themeColor="text1"/>
                <w:kern w:val="24"/>
                <w:lang w:eastAsia="en-GB"/>
              </w:rPr>
              <w:t xml:space="preserve"> </w:t>
            </w:r>
            <w:r w:rsidR="008A59F6">
              <w:rPr>
                <w:rFonts w:ascii="Book Antiqua" w:eastAsia="Times New Roman" w:hAnsi="Book Antiqua" w:cs="Calibri"/>
                <w:color w:val="000000" w:themeColor="text1"/>
                <w:kern w:val="24"/>
                <w:lang w:eastAsia="en-GB"/>
              </w:rPr>
              <w:t>GBM</w:t>
            </w:r>
          </w:p>
          <w:p w14:paraId="58AF76E9" w14:textId="4CC1F6F0" w:rsidR="00C51741" w:rsidRPr="00951904" w:rsidRDefault="00C51741" w:rsidP="00EB4EC3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951904">
              <w:rPr>
                <w:rFonts w:ascii="Book Antiqua" w:eastAsia="Times New Roman" w:hAnsi="Book Antiqua" w:cs="Calibri"/>
                <w:color w:val="000000" w:themeColor="text1"/>
                <w:kern w:val="24"/>
                <w:lang w:eastAsia="en-GB"/>
              </w:rPr>
              <w:t>Adult</w:t>
            </w:r>
            <w:r w:rsidR="0027617D">
              <w:rPr>
                <w:rFonts w:ascii="Book Antiqua" w:eastAsia="Times New Roman" w:hAnsi="Book Antiqua" w:cs="Calibri"/>
                <w:color w:val="000000" w:themeColor="text1"/>
                <w:kern w:val="24"/>
                <w:lang w:eastAsia="en-GB"/>
              </w:rPr>
              <w:t xml:space="preserve"> </w:t>
            </w:r>
            <w:r w:rsidR="008A59F6">
              <w:rPr>
                <w:rFonts w:ascii="Book Antiqua" w:eastAsia="Times New Roman" w:hAnsi="Book Antiqua" w:cs="Calibri"/>
                <w:color w:val="000000" w:themeColor="text1"/>
                <w:kern w:val="24"/>
                <w:lang w:eastAsia="en-GB"/>
              </w:rPr>
              <w:t>GBM</w:t>
            </w:r>
          </w:p>
          <w:p w14:paraId="5E71ACBF" w14:textId="6FBA8581" w:rsidR="00C51741" w:rsidRPr="00951904" w:rsidRDefault="00C51741" w:rsidP="00EB4EC3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951904">
              <w:rPr>
                <w:rFonts w:ascii="Book Antiqua" w:eastAsia="Times New Roman" w:hAnsi="Book Antiqua" w:cs="Calibri"/>
                <w:color w:val="000000" w:themeColor="text1"/>
                <w:kern w:val="24"/>
                <w:lang w:eastAsia="en-GB"/>
              </w:rPr>
              <w:t>Adult</w:t>
            </w:r>
            <w:r w:rsidR="0027617D">
              <w:rPr>
                <w:rFonts w:ascii="Book Antiqua" w:eastAsia="Times New Roman" w:hAnsi="Book Antiqua" w:cs="Calibri"/>
                <w:color w:val="000000" w:themeColor="text1"/>
                <w:kern w:val="24"/>
                <w:lang w:eastAsia="en-GB"/>
              </w:rPr>
              <w:t xml:space="preserve"> </w:t>
            </w:r>
            <w:r w:rsidR="00B07892" w:rsidRPr="00951904">
              <w:rPr>
                <w:rFonts w:ascii="Book Antiqua" w:eastAsia="Times New Roman" w:hAnsi="Book Antiqua" w:cs="Calibri"/>
                <w:color w:val="000000" w:themeColor="text1"/>
                <w:kern w:val="24"/>
                <w:lang w:eastAsia="en-GB"/>
              </w:rPr>
              <w:t>g</w:t>
            </w:r>
            <w:r w:rsidRPr="00951904">
              <w:rPr>
                <w:rFonts w:ascii="Book Antiqua" w:eastAsia="Times New Roman" w:hAnsi="Book Antiqua" w:cs="Calibri"/>
                <w:color w:val="000000" w:themeColor="text1"/>
                <w:kern w:val="24"/>
                <w:lang w:eastAsia="en-GB"/>
              </w:rPr>
              <w:t>liosarcoma</w:t>
            </w:r>
          </w:p>
          <w:p w14:paraId="49FD0F00" w14:textId="5E792651" w:rsidR="00C51741" w:rsidRPr="00951904" w:rsidRDefault="00C51741" w:rsidP="00EB4EC3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951904">
              <w:rPr>
                <w:rFonts w:ascii="Book Antiqua" w:eastAsia="Times New Roman" w:hAnsi="Book Antiqua" w:cs="Calibri"/>
                <w:color w:val="000000" w:themeColor="text1"/>
                <w:kern w:val="24"/>
                <w:lang w:eastAsia="en-GB"/>
              </w:rPr>
              <w:t>Recurr</w:t>
            </w:r>
            <w:r w:rsidR="00B07892" w:rsidRPr="00951904">
              <w:rPr>
                <w:rFonts w:ascii="Book Antiqua" w:eastAsia="Times New Roman" w:hAnsi="Book Antiqua" w:cs="Calibri"/>
                <w:color w:val="000000" w:themeColor="text1"/>
                <w:kern w:val="24"/>
                <w:lang w:eastAsia="en-GB"/>
              </w:rPr>
              <w:t>ent</w:t>
            </w:r>
            <w:r w:rsidR="0027617D">
              <w:rPr>
                <w:rFonts w:ascii="Book Antiqua" w:eastAsia="Times New Roman" w:hAnsi="Book Antiqua" w:cs="Calibri"/>
                <w:color w:val="000000" w:themeColor="text1"/>
                <w:kern w:val="24"/>
                <w:lang w:eastAsia="en-GB"/>
              </w:rPr>
              <w:t xml:space="preserve"> </w:t>
            </w:r>
            <w:r w:rsidR="00B07892" w:rsidRPr="00951904">
              <w:rPr>
                <w:rFonts w:ascii="Book Antiqua" w:eastAsia="Times New Roman" w:hAnsi="Book Antiqua" w:cs="Calibri"/>
                <w:color w:val="000000" w:themeColor="text1"/>
                <w:kern w:val="24"/>
                <w:lang w:eastAsia="en-GB"/>
              </w:rPr>
              <w:t>adult</w:t>
            </w:r>
            <w:r w:rsidR="0027617D">
              <w:rPr>
                <w:rFonts w:ascii="Book Antiqua" w:eastAsia="Times New Roman" w:hAnsi="Book Antiqua" w:cs="Calibri"/>
                <w:color w:val="000000" w:themeColor="text1"/>
                <w:kern w:val="24"/>
                <w:lang w:eastAsia="en-GB"/>
              </w:rPr>
              <w:t xml:space="preserve"> </w:t>
            </w:r>
            <w:r w:rsidR="00B07892" w:rsidRPr="00951904">
              <w:rPr>
                <w:rFonts w:ascii="Book Antiqua" w:eastAsia="Times New Roman" w:hAnsi="Book Antiqua" w:cs="Calibri"/>
                <w:color w:val="000000" w:themeColor="text1"/>
                <w:kern w:val="24"/>
                <w:lang w:eastAsia="en-GB"/>
              </w:rPr>
              <w:t>brain</w:t>
            </w:r>
            <w:r w:rsidR="0027617D">
              <w:rPr>
                <w:rFonts w:ascii="Book Antiqua" w:eastAsia="Times New Roman" w:hAnsi="Book Antiqua" w:cs="Calibri"/>
                <w:color w:val="000000" w:themeColor="text1"/>
                <w:kern w:val="24"/>
                <w:lang w:eastAsia="en-GB"/>
              </w:rPr>
              <w:t xml:space="preserve"> </w:t>
            </w:r>
            <w:r w:rsidR="00B07892" w:rsidRPr="00951904">
              <w:rPr>
                <w:rFonts w:ascii="Book Antiqua" w:eastAsia="Times New Roman" w:hAnsi="Book Antiqua" w:cs="Calibri"/>
                <w:color w:val="000000" w:themeColor="text1"/>
                <w:kern w:val="24"/>
                <w:lang w:eastAsia="en-GB"/>
              </w:rPr>
              <w:t>tu</w:t>
            </w:r>
            <w:r w:rsidRPr="00951904">
              <w:rPr>
                <w:rFonts w:ascii="Book Antiqua" w:eastAsia="Times New Roman" w:hAnsi="Book Antiqua" w:cs="Calibri"/>
                <w:color w:val="000000" w:themeColor="text1"/>
                <w:kern w:val="24"/>
                <w:lang w:eastAsia="en-GB"/>
              </w:rPr>
              <w:t>mor</w:t>
            </w: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0C355742" w14:textId="2183DA44" w:rsidR="00C51741" w:rsidRPr="00951904" w:rsidRDefault="00C51741" w:rsidP="00EB4EC3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Phase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II</w:t>
            </w: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756133CC" w14:textId="34FA11E3" w:rsidR="00C51741" w:rsidRPr="00951904" w:rsidRDefault="00C51741" w:rsidP="00EB4EC3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951904">
              <w:rPr>
                <w:rFonts w:ascii="Book Antiqua" w:eastAsia="Times New Roman" w:hAnsi="Book Antiqua" w:cs="Calibri"/>
                <w:color w:val="000000" w:themeColor="text1"/>
                <w:kern w:val="24"/>
                <w:lang w:eastAsia="en-GB"/>
              </w:rPr>
              <w:t>Vorinostat</w:t>
            </w:r>
            <w:r w:rsidR="0027617D">
              <w:rPr>
                <w:rFonts w:ascii="Book Antiqua" w:eastAsia="Times New Roman" w:hAnsi="Book Antiqua" w:cs="Calibri"/>
                <w:color w:val="000000" w:themeColor="text1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 w:themeColor="text1"/>
                <w:kern w:val="24"/>
                <w:lang w:eastAsia="en-GB"/>
              </w:rPr>
              <w:t>in</w:t>
            </w:r>
            <w:r w:rsidR="0027617D">
              <w:rPr>
                <w:rFonts w:ascii="Book Antiqua" w:eastAsia="Times New Roman" w:hAnsi="Book Antiqua" w:cs="Calibri"/>
                <w:color w:val="000000" w:themeColor="text1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 w:themeColor="text1"/>
                <w:kern w:val="24"/>
                <w:lang w:eastAsia="en-GB"/>
              </w:rPr>
              <w:t>Treating</w:t>
            </w:r>
            <w:r w:rsidR="0027617D">
              <w:rPr>
                <w:rFonts w:ascii="Book Antiqua" w:eastAsia="Times New Roman" w:hAnsi="Book Antiqua" w:cs="Calibri"/>
                <w:color w:val="000000" w:themeColor="text1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 w:themeColor="text1"/>
                <w:kern w:val="24"/>
                <w:lang w:eastAsia="en-GB"/>
              </w:rPr>
              <w:t>Patients</w:t>
            </w:r>
            <w:r w:rsidR="0027617D">
              <w:rPr>
                <w:rFonts w:ascii="Book Antiqua" w:eastAsia="Times New Roman" w:hAnsi="Book Antiqua" w:cs="Calibri"/>
                <w:color w:val="000000" w:themeColor="text1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 w:themeColor="text1"/>
                <w:kern w:val="24"/>
                <w:lang w:eastAsia="en-GB"/>
              </w:rPr>
              <w:t>With</w:t>
            </w:r>
            <w:r w:rsidR="0027617D">
              <w:rPr>
                <w:rFonts w:ascii="Book Antiqua" w:eastAsia="Times New Roman" w:hAnsi="Book Antiqua" w:cs="Calibri"/>
                <w:color w:val="000000" w:themeColor="text1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 w:themeColor="text1"/>
                <w:kern w:val="24"/>
                <w:lang w:eastAsia="en-GB"/>
              </w:rPr>
              <w:t>Progressive</w:t>
            </w:r>
            <w:r w:rsidR="0027617D">
              <w:rPr>
                <w:rFonts w:ascii="Book Antiqua" w:eastAsia="Times New Roman" w:hAnsi="Book Antiqua" w:cs="Calibri"/>
                <w:color w:val="000000" w:themeColor="text1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 w:themeColor="text1"/>
                <w:kern w:val="24"/>
                <w:lang w:eastAsia="en-GB"/>
              </w:rPr>
              <w:t>or</w:t>
            </w:r>
            <w:r w:rsidR="0027617D">
              <w:rPr>
                <w:rFonts w:ascii="Book Antiqua" w:eastAsia="Times New Roman" w:hAnsi="Book Antiqua" w:cs="Calibri"/>
                <w:color w:val="000000" w:themeColor="text1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 w:themeColor="text1"/>
                <w:kern w:val="24"/>
                <w:lang w:eastAsia="en-GB"/>
              </w:rPr>
              <w:t>Recurrent</w:t>
            </w:r>
            <w:r w:rsidR="0027617D">
              <w:rPr>
                <w:rFonts w:ascii="Book Antiqua" w:eastAsia="Times New Roman" w:hAnsi="Book Antiqua" w:cs="Calibri"/>
                <w:color w:val="000000" w:themeColor="text1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 w:themeColor="text1"/>
                <w:kern w:val="24"/>
                <w:lang w:eastAsia="en-GB"/>
              </w:rPr>
              <w:lastRenderedPageBreak/>
              <w:t>Glioblastoma</w:t>
            </w:r>
            <w:r w:rsidR="0027617D">
              <w:rPr>
                <w:rFonts w:ascii="Book Antiqua" w:eastAsia="Times New Roman" w:hAnsi="Book Antiqua" w:cs="Calibri"/>
                <w:color w:val="000000" w:themeColor="text1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 w:themeColor="text1"/>
                <w:kern w:val="24"/>
                <w:lang w:eastAsia="en-GB"/>
              </w:rPr>
              <w:t>Multiforme</w:t>
            </w:r>
          </w:p>
        </w:tc>
      </w:tr>
      <w:tr w:rsidR="009C123C" w:rsidRPr="00951904" w14:paraId="1546917D" w14:textId="77777777" w:rsidTr="00A20736">
        <w:trPr>
          <w:trHeight w:val="1412"/>
          <w:jc w:val="center"/>
        </w:trPr>
        <w:tc>
          <w:tcPr>
            <w:tcW w:w="305" w:type="dxa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6AE43FFB" w14:textId="54035782" w:rsidR="00C51741" w:rsidRPr="00951904" w:rsidRDefault="00C51741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lang w:eastAsia="en-GB"/>
              </w:rPr>
            </w:pPr>
            <w:r w:rsidRPr="00951904">
              <w:rPr>
                <w:rFonts w:ascii="Book Antiqua" w:hAnsi="Book Antiqua"/>
                <w:color w:val="000000"/>
                <w:kern w:val="24"/>
                <w:lang w:eastAsia="en-GB"/>
              </w:rPr>
              <w:lastRenderedPageBreak/>
              <w:t>Vorinostat</w:t>
            </w:r>
            <w:r w:rsidR="0027617D">
              <w:rPr>
                <w:rFonts w:ascii="Book Antiqua" w:hAnsi="Book Antiqua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hAnsi="Book Antiqua"/>
                <w:color w:val="000000"/>
                <w:kern w:val="24"/>
                <w:lang w:eastAsia="en-GB"/>
              </w:rPr>
              <w:t>(SAHA)</w:t>
            </w: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6FCA5031" w14:textId="53BF3A7E" w:rsidR="00C51741" w:rsidRPr="00951904" w:rsidRDefault="00C51741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lang w:eastAsia="en-GB"/>
              </w:rPr>
            </w:pPr>
            <w:r w:rsidRPr="00951904">
              <w:rPr>
                <w:rFonts w:ascii="Book Antiqua" w:hAnsi="Book Antiqua"/>
                <w:color w:val="000000"/>
                <w:kern w:val="24"/>
                <w:lang w:eastAsia="en-GB"/>
              </w:rPr>
              <w:t>iHDAC</w:t>
            </w:r>
            <w:r w:rsidR="0027617D">
              <w:rPr>
                <w:rFonts w:ascii="Book Antiqua" w:hAnsi="Book Antiqua" w:hint="eastAsia"/>
                <w:color w:val="000000"/>
                <w:kern w:val="24"/>
                <w:lang w:eastAsia="zh-CN"/>
              </w:rPr>
              <w:t xml:space="preserve"> </w:t>
            </w:r>
            <w:r w:rsidRPr="00951904">
              <w:rPr>
                <w:rFonts w:ascii="Book Antiqua" w:hAnsi="Book Antiqua"/>
                <w:color w:val="000000"/>
                <w:kern w:val="24"/>
                <w:lang w:eastAsia="en-GB"/>
              </w:rPr>
              <w:t>(hydroxymic</w:t>
            </w:r>
            <w:r w:rsidR="0027617D">
              <w:rPr>
                <w:rFonts w:ascii="Book Antiqua" w:hAnsi="Book Antiqua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hAnsi="Book Antiqua"/>
                <w:color w:val="000000"/>
                <w:kern w:val="24"/>
                <w:lang w:eastAsia="en-GB"/>
              </w:rPr>
              <w:t>acids)</w:t>
            </w: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3F734E74" w14:textId="77777777" w:rsidR="00C51741" w:rsidRPr="00951904" w:rsidRDefault="00C51741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lang w:eastAsia="en-GB"/>
              </w:rPr>
            </w:pPr>
            <w:r w:rsidRPr="00951904">
              <w:rPr>
                <w:rFonts w:ascii="Book Antiqua" w:hAnsi="Book Antiqua"/>
                <w:color w:val="000000"/>
                <w:kern w:val="24"/>
                <w:lang w:eastAsia="en-GB"/>
              </w:rPr>
              <w:t>Pan-HDAC</w:t>
            </w: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45958C49" w14:textId="482B22E3" w:rsidR="00C51741" w:rsidRPr="00951904" w:rsidRDefault="00C51741" w:rsidP="00EB4EC3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Recurrent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="008A59F6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GBM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="00B07892"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m</w:t>
            </w: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ultiforme</w:t>
            </w:r>
          </w:p>
          <w:p w14:paraId="1533A5B0" w14:textId="64A29A6B" w:rsidR="00C51741" w:rsidRPr="00951904" w:rsidRDefault="00C51741" w:rsidP="00EB4EC3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Malignant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="00B07892"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g</w:t>
            </w: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lioma</w:t>
            </w:r>
          </w:p>
          <w:p w14:paraId="79680A41" w14:textId="1A3719AF" w:rsidR="00C51741" w:rsidRPr="00951904" w:rsidRDefault="00C51741" w:rsidP="00EB4EC3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Adult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="00B07892"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brain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="00B07892"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t</w:t>
            </w: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umor</w:t>
            </w: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275E5E18" w14:textId="2A37F177" w:rsidR="00C51741" w:rsidRPr="00951904" w:rsidRDefault="00C51741" w:rsidP="00EB4EC3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Phase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II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4C8992" w14:textId="1D285647" w:rsidR="00C51741" w:rsidRPr="00951904" w:rsidRDefault="00C51741" w:rsidP="00EB4EC3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Ph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II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SAHA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and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Bevacizumab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for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Recurrent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Malignant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Glioma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Patients</w:t>
            </w:r>
          </w:p>
        </w:tc>
      </w:tr>
      <w:tr w:rsidR="00EB6B35" w:rsidRPr="00951904" w14:paraId="7E679A55" w14:textId="77777777" w:rsidTr="00A20736">
        <w:trPr>
          <w:trHeight w:val="1412"/>
          <w:jc w:val="center"/>
        </w:trPr>
        <w:tc>
          <w:tcPr>
            <w:tcW w:w="305" w:type="dxa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4F482E05" w14:textId="43DE191D" w:rsidR="00C51741" w:rsidRPr="00951904" w:rsidRDefault="00C51741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lang w:eastAsia="en-GB"/>
              </w:rPr>
            </w:pPr>
            <w:r w:rsidRPr="00951904">
              <w:rPr>
                <w:rFonts w:ascii="Book Antiqua" w:hAnsi="Book Antiqua"/>
                <w:color w:val="000000"/>
                <w:kern w:val="24"/>
                <w:lang w:eastAsia="en-GB"/>
              </w:rPr>
              <w:t>Vorinostat</w:t>
            </w:r>
            <w:r w:rsidR="0027617D">
              <w:rPr>
                <w:rFonts w:ascii="Book Antiqua" w:hAnsi="Book Antiqua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hAnsi="Book Antiqua"/>
                <w:color w:val="000000"/>
                <w:kern w:val="24"/>
                <w:lang w:eastAsia="en-GB"/>
              </w:rPr>
              <w:t>(SAHA)</w:t>
            </w: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4DF622A5" w14:textId="0EF716B5" w:rsidR="00C51741" w:rsidRPr="00951904" w:rsidRDefault="00C51741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lang w:eastAsia="en-GB"/>
              </w:rPr>
            </w:pPr>
            <w:r w:rsidRPr="00951904">
              <w:rPr>
                <w:rFonts w:ascii="Book Antiqua" w:hAnsi="Book Antiqua"/>
                <w:color w:val="000000"/>
                <w:kern w:val="24"/>
                <w:lang w:eastAsia="en-GB"/>
              </w:rPr>
              <w:t>iHDAC</w:t>
            </w:r>
            <w:r w:rsidR="0027617D">
              <w:rPr>
                <w:rFonts w:ascii="Book Antiqua" w:hAnsi="Book Antiqua" w:hint="eastAsia"/>
                <w:color w:val="000000"/>
                <w:kern w:val="24"/>
                <w:lang w:eastAsia="zh-CN"/>
              </w:rPr>
              <w:t xml:space="preserve"> </w:t>
            </w:r>
            <w:r w:rsidRPr="00951904">
              <w:rPr>
                <w:rFonts w:ascii="Book Antiqua" w:hAnsi="Book Antiqua"/>
                <w:color w:val="000000"/>
                <w:kern w:val="24"/>
                <w:lang w:eastAsia="en-GB"/>
              </w:rPr>
              <w:t>(hydroxymic</w:t>
            </w:r>
            <w:r w:rsidR="0027617D">
              <w:rPr>
                <w:rFonts w:ascii="Book Antiqua" w:hAnsi="Book Antiqua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hAnsi="Book Antiqua"/>
                <w:color w:val="000000"/>
                <w:kern w:val="24"/>
                <w:lang w:eastAsia="en-GB"/>
              </w:rPr>
              <w:t>acids)</w:t>
            </w: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769BF01A" w14:textId="77777777" w:rsidR="00C51741" w:rsidRPr="00951904" w:rsidRDefault="00C51741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lang w:eastAsia="en-GB"/>
              </w:rPr>
            </w:pPr>
            <w:r w:rsidRPr="00951904">
              <w:rPr>
                <w:rFonts w:ascii="Book Antiqua" w:hAnsi="Book Antiqua"/>
                <w:color w:val="000000"/>
                <w:kern w:val="24"/>
                <w:lang w:eastAsia="en-GB"/>
              </w:rPr>
              <w:t>Pan-HDAC</w:t>
            </w: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5756FF51" w14:textId="7A4271E4" w:rsidR="00C51741" w:rsidRPr="00951904" w:rsidRDefault="00C51741" w:rsidP="00EB4EC3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951904">
              <w:rPr>
                <w:rFonts w:ascii="Book Antiqua" w:eastAsia="Times New Roman" w:hAnsi="Book Antiqua" w:cs="Calibri"/>
                <w:color w:val="000000" w:themeColor="text1"/>
                <w:kern w:val="24"/>
                <w:lang w:eastAsia="en-GB"/>
              </w:rPr>
              <w:t>Brain</w:t>
            </w:r>
            <w:r w:rsidR="0027617D">
              <w:rPr>
                <w:rFonts w:ascii="Book Antiqua" w:eastAsia="Times New Roman" w:hAnsi="Book Antiqua" w:cs="Calibri"/>
                <w:color w:val="000000" w:themeColor="text1"/>
                <w:kern w:val="24"/>
                <w:lang w:eastAsia="en-GB"/>
              </w:rPr>
              <w:t xml:space="preserve"> </w:t>
            </w:r>
            <w:r w:rsidR="00B07892" w:rsidRPr="00951904">
              <w:rPr>
                <w:rFonts w:ascii="Book Antiqua" w:eastAsia="Times New Roman" w:hAnsi="Book Antiqua" w:cs="Calibri"/>
                <w:color w:val="000000" w:themeColor="text1"/>
                <w:kern w:val="24"/>
                <w:lang w:eastAsia="en-GB"/>
              </w:rPr>
              <w:t>c</w:t>
            </w:r>
            <w:r w:rsidRPr="00951904">
              <w:rPr>
                <w:rFonts w:ascii="Book Antiqua" w:eastAsia="Times New Roman" w:hAnsi="Book Antiqua" w:cs="Calibri"/>
                <w:color w:val="000000" w:themeColor="text1"/>
                <w:kern w:val="24"/>
                <w:lang w:eastAsia="en-GB"/>
              </w:rPr>
              <w:t>ancer</w:t>
            </w:r>
          </w:p>
          <w:p w14:paraId="3F8DB997" w14:textId="55A6229A" w:rsidR="00C51741" w:rsidRPr="00951904" w:rsidRDefault="00C51741" w:rsidP="00EB4EC3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951904">
              <w:rPr>
                <w:rFonts w:ascii="Book Antiqua" w:eastAsia="Times New Roman" w:hAnsi="Book Antiqua" w:cs="Calibri"/>
                <w:color w:val="000000" w:themeColor="text1"/>
                <w:kern w:val="24"/>
                <w:lang w:eastAsia="en-GB"/>
              </w:rPr>
              <w:t>Neoplasm</w:t>
            </w:r>
            <w:r w:rsidR="0027617D">
              <w:rPr>
                <w:rFonts w:ascii="Book Antiqua" w:eastAsia="Times New Roman" w:hAnsi="Book Antiqua" w:cs="Calibri"/>
                <w:color w:val="000000" w:themeColor="text1"/>
                <w:kern w:val="24"/>
                <w:lang w:eastAsia="en-GB"/>
              </w:rPr>
              <w:t xml:space="preserve"> </w:t>
            </w:r>
            <w:r w:rsidR="00B07892" w:rsidRPr="00951904">
              <w:rPr>
                <w:rFonts w:ascii="Book Antiqua" w:eastAsia="Times New Roman" w:hAnsi="Book Antiqua" w:cs="Calibri"/>
                <w:color w:val="000000" w:themeColor="text1"/>
                <w:kern w:val="24"/>
                <w:lang w:eastAsia="en-GB"/>
              </w:rPr>
              <w:t>m</w:t>
            </w:r>
            <w:r w:rsidRPr="00951904">
              <w:rPr>
                <w:rFonts w:ascii="Book Antiqua" w:eastAsia="Times New Roman" w:hAnsi="Book Antiqua" w:cs="Calibri"/>
                <w:color w:val="000000" w:themeColor="text1"/>
                <w:kern w:val="24"/>
                <w:lang w:eastAsia="en-GB"/>
              </w:rPr>
              <w:t>etastasis</w:t>
            </w:r>
          </w:p>
          <w:p w14:paraId="3B15B6AA" w14:textId="11949453" w:rsidR="00C51741" w:rsidRPr="00951904" w:rsidRDefault="00C51741" w:rsidP="00EB4EC3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951904">
              <w:rPr>
                <w:rFonts w:ascii="Book Antiqua" w:eastAsia="Times New Roman" w:hAnsi="Book Antiqua" w:cs="Calibri"/>
                <w:color w:val="000000" w:themeColor="text1"/>
                <w:kern w:val="24"/>
                <w:lang w:eastAsia="en-GB"/>
              </w:rPr>
              <w:t>Lung</w:t>
            </w:r>
            <w:r w:rsidR="0027617D">
              <w:rPr>
                <w:rFonts w:ascii="Book Antiqua" w:eastAsia="Times New Roman" w:hAnsi="Book Antiqua" w:cs="Calibri"/>
                <w:color w:val="000000" w:themeColor="text1"/>
                <w:kern w:val="24"/>
                <w:lang w:eastAsia="en-GB"/>
              </w:rPr>
              <w:t xml:space="preserve"> </w:t>
            </w:r>
            <w:r w:rsidR="00B07892" w:rsidRPr="00951904">
              <w:rPr>
                <w:rFonts w:ascii="Book Antiqua" w:eastAsia="Times New Roman" w:hAnsi="Book Antiqua" w:cs="Calibri"/>
                <w:color w:val="000000" w:themeColor="text1"/>
                <w:kern w:val="24"/>
                <w:lang w:eastAsia="en-GB"/>
              </w:rPr>
              <w:t>c</w:t>
            </w:r>
            <w:r w:rsidRPr="00951904">
              <w:rPr>
                <w:rFonts w:ascii="Book Antiqua" w:eastAsia="Times New Roman" w:hAnsi="Book Antiqua" w:cs="Calibri"/>
                <w:color w:val="000000" w:themeColor="text1"/>
                <w:kern w:val="24"/>
                <w:lang w:eastAsia="en-GB"/>
              </w:rPr>
              <w:t>ancer</w:t>
            </w:r>
          </w:p>
          <w:p w14:paraId="4B0D654F" w14:textId="297AEBC1" w:rsidR="00C51741" w:rsidRPr="00951904" w:rsidRDefault="00C51741" w:rsidP="00EB4EC3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val="it-IT" w:eastAsia="en-GB"/>
              </w:rPr>
            </w:pPr>
            <w:r w:rsidRPr="00951904">
              <w:rPr>
                <w:rFonts w:ascii="Book Antiqua" w:eastAsia="Times New Roman" w:hAnsi="Book Antiqua" w:cs="Calibri"/>
                <w:color w:val="000000" w:themeColor="text1"/>
                <w:kern w:val="24"/>
                <w:lang w:val="it-IT" w:eastAsia="en-GB"/>
              </w:rPr>
              <w:t>Carcinoma,</w:t>
            </w:r>
            <w:r w:rsidR="0027617D">
              <w:rPr>
                <w:rFonts w:ascii="Book Antiqua" w:eastAsia="Times New Roman" w:hAnsi="Book Antiqua" w:cs="Calibri"/>
                <w:color w:val="000000" w:themeColor="text1"/>
                <w:kern w:val="24"/>
                <w:lang w:val="it-IT" w:eastAsia="en-GB"/>
              </w:rPr>
              <w:t xml:space="preserve"> </w:t>
            </w:r>
            <w:r w:rsidR="00B07892" w:rsidRPr="00951904">
              <w:rPr>
                <w:rFonts w:ascii="Book Antiqua" w:eastAsia="Times New Roman" w:hAnsi="Book Antiqua" w:cs="Calibri"/>
                <w:color w:val="000000" w:themeColor="text1"/>
                <w:kern w:val="24"/>
                <w:lang w:val="it-IT" w:eastAsia="en-GB"/>
              </w:rPr>
              <w:t>non-small-cell</w:t>
            </w:r>
            <w:r w:rsidR="0027617D">
              <w:rPr>
                <w:rFonts w:ascii="Book Antiqua" w:eastAsia="Times New Roman" w:hAnsi="Book Antiqua" w:cs="Calibri"/>
                <w:color w:val="000000" w:themeColor="text1"/>
                <w:kern w:val="24"/>
                <w:lang w:val="it-IT" w:eastAsia="en-GB"/>
              </w:rPr>
              <w:t xml:space="preserve"> </w:t>
            </w:r>
            <w:r w:rsidR="00B07892" w:rsidRPr="00951904">
              <w:rPr>
                <w:rFonts w:ascii="Book Antiqua" w:eastAsia="Times New Roman" w:hAnsi="Book Antiqua" w:cs="Calibri"/>
                <w:color w:val="000000" w:themeColor="text1"/>
                <w:kern w:val="24"/>
                <w:lang w:val="it-IT" w:eastAsia="en-GB"/>
              </w:rPr>
              <w:t>l</w:t>
            </w:r>
            <w:r w:rsidRPr="00951904">
              <w:rPr>
                <w:rFonts w:ascii="Book Antiqua" w:eastAsia="Times New Roman" w:hAnsi="Book Antiqua" w:cs="Calibri"/>
                <w:color w:val="000000" w:themeColor="text1"/>
                <w:kern w:val="24"/>
                <w:lang w:val="it-IT" w:eastAsia="en-GB"/>
              </w:rPr>
              <w:t>ung</w:t>
            </w: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5BF46176" w14:textId="526C9883" w:rsidR="00C51741" w:rsidRPr="00951904" w:rsidRDefault="00C51741" w:rsidP="00EB4EC3">
            <w:pPr>
              <w:snapToGrid w:val="0"/>
              <w:spacing w:line="360" w:lineRule="auto"/>
              <w:jc w:val="both"/>
              <w:textAlignment w:val="center"/>
              <w:rPr>
                <w:rFonts w:ascii="Book Antiqua" w:eastAsia="Times New Roman" w:hAnsi="Book Antiqua" w:cs="Arial"/>
                <w:lang w:eastAsia="en-GB"/>
              </w:rPr>
            </w:pP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Phase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I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4BDCEF" w14:textId="54C320D2" w:rsidR="00C51741" w:rsidRPr="00951904" w:rsidRDefault="00C51741" w:rsidP="00EB4EC3">
            <w:pPr>
              <w:snapToGrid w:val="0"/>
              <w:spacing w:line="360" w:lineRule="auto"/>
              <w:jc w:val="both"/>
              <w:textAlignment w:val="center"/>
              <w:rPr>
                <w:rFonts w:ascii="Book Antiqua" w:eastAsia="Times New Roman" w:hAnsi="Book Antiqua" w:cs="Arial"/>
                <w:lang w:eastAsia="en-GB"/>
              </w:rPr>
            </w:pP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Phase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I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Vorinostat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Concurrent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With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Stereotactic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Radiosurgery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(SRS)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in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Brain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Metastases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From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Non-Small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Cell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Lung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Cancer</w:t>
            </w:r>
          </w:p>
        </w:tc>
      </w:tr>
      <w:tr w:rsidR="009C123C" w:rsidRPr="00951904" w14:paraId="6317BCE7" w14:textId="77777777" w:rsidTr="00A20736">
        <w:trPr>
          <w:trHeight w:val="1412"/>
          <w:jc w:val="center"/>
        </w:trPr>
        <w:tc>
          <w:tcPr>
            <w:tcW w:w="305" w:type="dxa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6798A317" w14:textId="0A064F58" w:rsidR="00C51741" w:rsidRPr="00951904" w:rsidRDefault="00C51741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lang w:eastAsia="en-GB"/>
              </w:rPr>
            </w:pPr>
            <w:r w:rsidRPr="00951904">
              <w:rPr>
                <w:rFonts w:ascii="Book Antiqua" w:hAnsi="Book Antiqua"/>
                <w:color w:val="000000"/>
                <w:kern w:val="24"/>
                <w:lang w:eastAsia="en-GB"/>
              </w:rPr>
              <w:t>Vorinostat</w:t>
            </w:r>
            <w:r w:rsidR="0027617D">
              <w:rPr>
                <w:rFonts w:ascii="Book Antiqua" w:hAnsi="Book Antiqua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hAnsi="Book Antiqua"/>
                <w:color w:val="000000"/>
                <w:kern w:val="24"/>
                <w:lang w:eastAsia="en-GB"/>
              </w:rPr>
              <w:t>(SAHA)</w:t>
            </w: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03A436BB" w14:textId="08FEF3C6" w:rsidR="00C51741" w:rsidRPr="00951904" w:rsidRDefault="00C51741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lang w:eastAsia="en-GB"/>
              </w:rPr>
            </w:pPr>
            <w:r w:rsidRPr="00951904">
              <w:rPr>
                <w:rFonts w:ascii="Book Antiqua" w:hAnsi="Book Antiqua"/>
                <w:color w:val="000000"/>
                <w:kern w:val="24"/>
                <w:lang w:eastAsia="en-GB"/>
              </w:rPr>
              <w:t>iHDAC</w:t>
            </w:r>
            <w:r w:rsidR="0027617D">
              <w:rPr>
                <w:rFonts w:ascii="Book Antiqua" w:hAnsi="Book Antiqua" w:hint="eastAsia"/>
                <w:color w:val="000000"/>
                <w:kern w:val="24"/>
                <w:lang w:eastAsia="zh-CN"/>
              </w:rPr>
              <w:t xml:space="preserve"> </w:t>
            </w:r>
            <w:r w:rsidRPr="00951904">
              <w:rPr>
                <w:rFonts w:ascii="Book Antiqua" w:hAnsi="Book Antiqua"/>
                <w:color w:val="000000"/>
                <w:kern w:val="24"/>
                <w:lang w:eastAsia="en-GB"/>
              </w:rPr>
              <w:t>(hydroxymic</w:t>
            </w:r>
            <w:r w:rsidR="0027617D">
              <w:rPr>
                <w:rFonts w:ascii="Book Antiqua" w:hAnsi="Book Antiqua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hAnsi="Book Antiqua"/>
                <w:color w:val="000000"/>
                <w:kern w:val="24"/>
                <w:lang w:eastAsia="en-GB"/>
              </w:rPr>
              <w:t>acids)</w:t>
            </w: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4DD45875" w14:textId="77777777" w:rsidR="00C51741" w:rsidRPr="00951904" w:rsidRDefault="00C51741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lang w:eastAsia="en-GB"/>
              </w:rPr>
            </w:pPr>
            <w:r w:rsidRPr="00951904">
              <w:rPr>
                <w:rFonts w:ascii="Book Antiqua" w:hAnsi="Book Antiqua"/>
                <w:color w:val="000000"/>
                <w:kern w:val="24"/>
                <w:lang w:eastAsia="en-GB"/>
              </w:rPr>
              <w:t>Pan-HDAC</w:t>
            </w: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66526701" w14:textId="5D56711C" w:rsidR="00C51741" w:rsidRPr="00951904" w:rsidRDefault="00C51741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lang w:eastAsia="en-GB"/>
              </w:rPr>
            </w:pPr>
            <w:r w:rsidRPr="00951904">
              <w:rPr>
                <w:rFonts w:ascii="Book Antiqua" w:eastAsia="Times New Roman" w:hAnsi="Book Antiqua" w:cs="Calibri"/>
                <w:color w:val="000000" w:themeColor="text1"/>
                <w:kern w:val="24"/>
                <w:lang w:eastAsia="en-GB"/>
              </w:rPr>
              <w:t>Brain</w:t>
            </w:r>
            <w:r w:rsidR="0027617D">
              <w:rPr>
                <w:rFonts w:ascii="Book Antiqua" w:eastAsia="Times New Roman" w:hAnsi="Book Antiqua" w:cs="Calibri"/>
                <w:color w:val="000000" w:themeColor="text1"/>
                <w:kern w:val="24"/>
                <w:lang w:eastAsia="en-GB"/>
              </w:rPr>
              <w:t xml:space="preserve"> </w:t>
            </w:r>
            <w:r w:rsidR="00B07892" w:rsidRPr="00951904">
              <w:rPr>
                <w:rFonts w:ascii="Book Antiqua" w:eastAsia="Times New Roman" w:hAnsi="Book Antiqua" w:cs="Calibri"/>
                <w:color w:val="000000" w:themeColor="text1"/>
                <w:kern w:val="24"/>
                <w:lang w:eastAsia="en-GB"/>
              </w:rPr>
              <w:t>t</w:t>
            </w:r>
            <w:r w:rsidRPr="00951904">
              <w:rPr>
                <w:rFonts w:ascii="Book Antiqua" w:eastAsia="Times New Roman" w:hAnsi="Book Antiqua" w:cs="Calibri"/>
                <w:color w:val="000000" w:themeColor="text1"/>
                <w:kern w:val="24"/>
                <w:lang w:eastAsia="en-GB"/>
              </w:rPr>
              <w:t>umor</w:t>
            </w:r>
          </w:p>
          <w:p w14:paraId="02467DCA" w14:textId="39E6462B" w:rsidR="00C51741" w:rsidRPr="00951904" w:rsidRDefault="008A59F6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lang w:eastAsia="en-GB"/>
              </w:rPr>
            </w:pPr>
            <w:r>
              <w:rPr>
                <w:rFonts w:ascii="Book Antiqua" w:eastAsia="Times New Roman" w:hAnsi="Book Antiqua" w:cs="Calibri"/>
                <w:color w:val="000000" w:themeColor="text1"/>
                <w:kern w:val="24"/>
                <w:lang w:eastAsia="en-GB"/>
              </w:rPr>
              <w:t>GBM</w:t>
            </w: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65545B7D" w14:textId="65EFC49B" w:rsidR="00C51741" w:rsidRPr="00951904" w:rsidRDefault="00C51741" w:rsidP="00EB4EC3">
            <w:pPr>
              <w:snapToGrid w:val="0"/>
              <w:spacing w:line="360" w:lineRule="auto"/>
              <w:jc w:val="both"/>
              <w:textAlignment w:val="center"/>
              <w:rPr>
                <w:rFonts w:ascii="Book Antiqua" w:eastAsia="Times New Roman" w:hAnsi="Book Antiqua" w:cs="Arial"/>
                <w:lang w:eastAsia="en-GB"/>
              </w:rPr>
            </w:pP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Phase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I/II</w:t>
            </w: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7046B196" w14:textId="55DE3C6B" w:rsidR="00C51741" w:rsidRPr="00951904" w:rsidRDefault="00C51741" w:rsidP="00EB4EC3">
            <w:pPr>
              <w:snapToGrid w:val="0"/>
              <w:spacing w:line="360" w:lineRule="auto"/>
              <w:jc w:val="both"/>
              <w:textAlignment w:val="center"/>
              <w:rPr>
                <w:rFonts w:ascii="Book Antiqua" w:eastAsia="Times New Roman" w:hAnsi="Book Antiqua" w:cs="Arial"/>
                <w:lang w:eastAsia="en-GB"/>
              </w:rPr>
            </w:pP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Suberoylanilide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Hydroxamic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Acid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(SAHA),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Bevacizumab,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Daily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Temozolomide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for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Recurrent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Malignant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Gliomas</w:t>
            </w:r>
          </w:p>
        </w:tc>
      </w:tr>
      <w:tr w:rsidR="00EB6B35" w:rsidRPr="00951904" w14:paraId="622DF567" w14:textId="77777777" w:rsidTr="00A20736">
        <w:trPr>
          <w:trHeight w:val="1412"/>
          <w:jc w:val="center"/>
        </w:trPr>
        <w:tc>
          <w:tcPr>
            <w:tcW w:w="305" w:type="dxa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20B6DC09" w14:textId="7F2F36F8" w:rsidR="00C51741" w:rsidRPr="00951904" w:rsidRDefault="00C51741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lang w:eastAsia="en-GB"/>
              </w:rPr>
            </w:pPr>
            <w:r w:rsidRPr="00951904">
              <w:rPr>
                <w:rFonts w:ascii="Book Antiqua" w:hAnsi="Book Antiqua"/>
                <w:color w:val="000000"/>
                <w:kern w:val="24"/>
                <w:lang w:eastAsia="en-GB"/>
              </w:rPr>
              <w:lastRenderedPageBreak/>
              <w:t>Vorinostat</w:t>
            </w:r>
            <w:r w:rsidR="0027617D">
              <w:rPr>
                <w:rFonts w:ascii="Book Antiqua" w:hAnsi="Book Antiqua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hAnsi="Book Antiqua"/>
                <w:color w:val="000000"/>
                <w:kern w:val="24"/>
                <w:lang w:eastAsia="en-GB"/>
              </w:rPr>
              <w:t>(SAHA)</w:t>
            </w: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5CB67EC4" w14:textId="62EFA112" w:rsidR="00C51741" w:rsidRPr="00951904" w:rsidRDefault="00C51741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lang w:eastAsia="en-GB"/>
              </w:rPr>
            </w:pPr>
            <w:r w:rsidRPr="00951904">
              <w:rPr>
                <w:rFonts w:ascii="Book Antiqua" w:hAnsi="Book Antiqua"/>
                <w:color w:val="000000"/>
                <w:kern w:val="24"/>
                <w:lang w:eastAsia="en-GB"/>
              </w:rPr>
              <w:t>iHDAC</w:t>
            </w:r>
            <w:r w:rsidR="0027617D">
              <w:rPr>
                <w:rFonts w:ascii="Book Antiqua" w:hAnsi="Book Antiqua" w:hint="eastAsia"/>
                <w:color w:val="000000"/>
                <w:kern w:val="24"/>
                <w:lang w:eastAsia="zh-CN"/>
              </w:rPr>
              <w:t xml:space="preserve"> </w:t>
            </w:r>
            <w:r w:rsidRPr="00951904">
              <w:rPr>
                <w:rFonts w:ascii="Book Antiqua" w:hAnsi="Book Antiqua"/>
                <w:color w:val="000000"/>
                <w:kern w:val="24"/>
                <w:lang w:eastAsia="en-GB"/>
              </w:rPr>
              <w:t>(hydroxymic</w:t>
            </w:r>
            <w:r w:rsidR="0027617D">
              <w:rPr>
                <w:rFonts w:ascii="Book Antiqua" w:hAnsi="Book Antiqua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hAnsi="Book Antiqua"/>
                <w:color w:val="000000"/>
                <w:kern w:val="24"/>
                <w:lang w:eastAsia="en-GB"/>
              </w:rPr>
              <w:t>acids)</w:t>
            </w: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602A2015" w14:textId="77777777" w:rsidR="00C51741" w:rsidRPr="00951904" w:rsidRDefault="00C51741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lang w:eastAsia="en-GB"/>
              </w:rPr>
            </w:pPr>
            <w:r w:rsidRPr="00951904">
              <w:rPr>
                <w:rFonts w:ascii="Book Antiqua" w:hAnsi="Book Antiqua"/>
                <w:color w:val="000000"/>
                <w:kern w:val="24"/>
                <w:lang w:eastAsia="en-GB"/>
              </w:rPr>
              <w:t>Pan-HDAC</w:t>
            </w: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4B1DC1A3" w14:textId="761E3950" w:rsidR="00C51741" w:rsidRPr="00951904" w:rsidRDefault="00C51741" w:rsidP="00EB4EC3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Brain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="00B07892"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m</w:t>
            </w: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etastases</w:t>
            </w: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4F9A554B" w14:textId="3AB72CD6" w:rsidR="00C51741" w:rsidRPr="00951904" w:rsidRDefault="00C51741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lang w:eastAsia="en-GB"/>
              </w:rPr>
            </w:pP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Phase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I</w:t>
            </w: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6EC6F83C" w14:textId="405DDC86" w:rsidR="00C51741" w:rsidRPr="00951904" w:rsidRDefault="00C51741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lang w:eastAsia="en-GB"/>
              </w:rPr>
            </w:pP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Study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of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the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Combination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of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Vorinostat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and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Radiation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Therapy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for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the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Treatment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of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Patients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With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Brain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Metastases</w:t>
            </w:r>
          </w:p>
        </w:tc>
      </w:tr>
      <w:tr w:rsidR="009C123C" w:rsidRPr="00951904" w14:paraId="2BCDA71A" w14:textId="77777777" w:rsidTr="00A20736">
        <w:trPr>
          <w:trHeight w:val="1412"/>
          <w:jc w:val="center"/>
        </w:trPr>
        <w:tc>
          <w:tcPr>
            <w:tcW w:w="305" w:type="dxa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182C67EE" w14:textId="5286121E" w:rsidR="00C51741" w:rsidRPr="00951904" w:rsidRDefault="00C51741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lang w:eastAsia="en-GB"/>
              </w:rPr>
            </w:pP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Vorinostat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(SAHA)</w:t>
            </w: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49976166" w14:textId="2038FB6F" w:rsidR="00C51741" w:rsidRPr="00951904" w:rsidRDefault="00C51741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lang w:eastAsia="en-GB"/>
              </w:rPr>
            </w:pP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iHDAC</w:t>
            </w:r>
            <w:r w:rsidR="0027617D">
              <w:rPr>
                <w:rFonts w:ascii="Book Antiqua" w:hAnsi="Book Antiqua" w:cs="Calibri" w:hint="eastAsia"/>
                <w:color w:val="000000"/>
                <w:kern w:val="24"/>
                <w:lang w:eastAsia="zh-CN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(hydroxymic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acids)</w:t>
            </w: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4F804F42" w14:textId="77777777" w:rsidR="00C51741" w:rsidRPr="00951904" w:rsidRDefault="00C51741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lang w:eastAsia="en-GB"/>
              </w:rPr>
            </w:pP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Pan-HDAC</w:t>
            </w: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086D8294" w14:textId="7C3CDDE3" w:rsidR="00C51741" w:rsidRPr="00951904" w:rsidRDefault="00C51741" w:rsidP="00EB4EC3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Adult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="008A59F6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GBM</w:t>
            </w:r>
          </w:p>
          <w:p w14:paraId="6C3714F2" w14:textId="77777777" w:rsidR="00C51741" w:rsidRPr="00951904" w:rsidRDefault="00C51741" w:rsidP="00EB4EC3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Depression</w:t>
            </w:r>
          </w:p>
          <w:p w14:paraId="182B7610" w14:textId="72A1D51C" w:rsidR="00C51741" w:rsidRPr="00951904" w:rsidRDefault="00C51741" w:rsidP="00EB4EC3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Recurrent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="00B07892"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adult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="00B07892"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brain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="00B07892"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tumo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r</w:t>
            </w: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565CF7E3" w14:textId="6326267C" w:rsidR="00C51741" w:rsidRPr="00951904" w:rsidRDefault="00C51741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lang w:eastAsia="en-GB"/>
              </w:rPr>
            </w:pP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Not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applicable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9EA285" w14:textId="3F90C2C6" w:rsidR="00C51741" w:rsidRPr="00951904" w:rsidRDefault="00C51741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lang w:eastAsia="en-GB"/>
              </w:rPr>
            </w:pP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Magnetic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Resonance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Spectroscopy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Imaging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in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Predicting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Response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to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Vorinostat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and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Temozolomide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in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Patients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With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Recurrent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or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Progressive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Glioblastoma</w:t>
            </w:r>
          </w:p>
        </w:tc>
      </w:tr>
      <w:tr w:rsidR="009C123C" w:rsidRPr="00951904" w14:paraId="35495199" w14:textId="77777777" w:rsidTr="00A20736">
        <w:trPr>
          <w:trHeight w:val="1412"/>
          <w:jc w:val="center"/>
        </w:trPr>
        <w:tc>
          <w:tcPr>
            <w:tcW w:w="305" w:type="dxa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0B9061AC" w14:textId="50314F3F" w:rsidR="00C51741" w:rsidRPr="00951904" w:rsidRDefault="00C51741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lang w:eastAsia="en-GB"/>
              </w:rPr>
            </w:pP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Vorinostat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(SAHA)</w:t>
            </w: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388553C4" w14:textId="5593A16E" w:rsidR="00C51741" w:rsidRPr="00951904" w:rsidRDefault="00C51741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lang w:eastAsia="en-GB"/>
              </w:rPr>
            </w:pP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iHDAC</w:t>
            </w:r>
            <w:r w:rsidR="0027617D">
              <w:rPr>
                <w:rFonts w:ascii="Book Antiqua" w:hAnsi="Book Antiqua" w:cs="Calibri" w:hint="eastAsia"/>
                <w:color w:val="000000"/>
                <w:kern w:val="24"/>
                <w:lang w:eastAsia="zh-CN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(hydroxymic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acids)</w:t>
            </w: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6DEB4FB5" w14:textId="77777777" w:rsidR="00C51741" w:rsidRPr="00951904" w:rsidRDefault="00C51741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lang w:eastAsia="en-GB"/>
              </w:rPr>
            </w:pP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Pan-HDAC</w:t>
            </w: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775DB3DC" w14:textId="34061447" w:rsidR="00C51741" w:rsidRPr="00951904" w:rsidRDefault="00C51741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lang w:eastAsia="en-GB"/>
              </w:rPr>
            </w:pP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Ad</w:t>
            </w:r>
            <w:r w:rsidR="00B07892"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ult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="00B07892"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anaplastic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="00B07892"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astroc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ytoma</w:t>
            </w:r>
          </w:p>
          <w:p w14:paraId="60C9E858" w14:textId="5A7B3D12" w:rsidR="00C51741" w:rsidRPr="00951904" w:rsidRDefault="00C51741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lang w:eastAsia="en-GB"/>
              </w:rPr>
            </w:pP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Adu</w:t>
            </w:r>
            <w:r w:rsidR="00B07892"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lt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="00B07892"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anaplastic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="00B07892"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oligod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endroglioma</w:t>
            </w:r>
          </w:p>
          <w:p w14:paraId="3CE367B0" w14:textId="50EB4BB7" w:rsidR="00C51741" w:rsidRPr="00951904" w:rsidRDefault="00C51741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lang w:eastAsia="en-GB"/>
              </w:rPr>
            </w:pP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Adult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="00B07892"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giant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="00B07892"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cell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="008A59F6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GBM</w:t>
            </w:r>
          </w:p>
          <w:p w14:paraId="7B0D9E1B" w14:textId="29D92E54" w:rsidR="00C51741" w:rsidRPr="00951904" w:rsidRDefault="00C51741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lang w:eastAsia="en-GB"/>
              </w:rPr>
            </w:pP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Adult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="008A59F6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GBM</w:t>
            </w:r>
          </w:p>
          <w:p w14:paraId="54776379" w14:textId="557D4234" w:rsidR="00C51741" w:rsidRPr="00951904" w:rsidRDefault="00C51741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lang w:eastAsia="en-GB"/>
              </w:rPr>
            </w:pP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Adult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="00B07892"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g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liosarcoma</w:t>
            </w:r>
          </w:p>
          <w:p w14:paraId="033007EE" w14:textId="24187FE4" w:rsidR="00C51741" w:rsidRPr="00951904" w:rsidRDefault="00C51741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lang w:eastAsia="en-GB"/>
              </w:rPr>
            </w:pP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lastRenderedPageBreak/>
              <w:t>Adult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="00EB6B35"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mixed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="00EB6B35"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gli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oma</w:t>
            </w:r>
          </w:p>
          <w:p w14:paraId="64ACE94F" w14:textId="2CE08326" w:rsidR="00C51741" w:rsidRPr="00951904" w:rsidRDefault="00C51741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lang w:eastAsia="en-GB"/>
              </w:rPr>
            </w:pP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Recurrent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="00EB6B35"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adult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="00EB6B35"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brain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="00EB6B35"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neopla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sm</w:t>
            </w: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587F7037" w14:textId="680F8451" w:rsidR="00C51741" w:rsidRPr="00951904" w:rsidRDefault="00C51741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lang w:eastAsia="en-GB"/>
              </w:rPr>
            </w:pP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lastRenderedPageBreak/>
              <w:t>Phase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I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00C9C5" w14:textId="434188C4" w:rsidR="00C51741" w:rsidRPr="00951904" w:rsidRDefault="00C51741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lang w:eastAsia="en-GB"/>
              </w:rPr>
            </w:pP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Vorinostat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and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Temozolomide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in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Treating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Patients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With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Malignant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Gliomas</w:t>
            </w:r>
          </w:p>
        </w:tc>
      </w:tr>
      <w:tr w:rsidR="009C123C" w:rsidRPr="00951904" w14:paraId="6873ED06" w14:textId="77777777" w:rsidTr="00A20736">
        <w:trPr>
          <w:trHeight w:val="1412"/>
          <w:jc w:val="center"/>
        </w:trPr>
        <w:tc>
          <w:tcPr>
            <w:tcW w:w="305" w:type="dxa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58CC3BEA" w14:textId="634A109A" w:rsidR="00C51741" w:rsidRPr="00951904" w:rsidRDefault="00C51741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lang w:eastAsia="en-GB"/>
              </w:rPr>
            </w:pP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Vorinostat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(SAHA)</w:t>
            </w: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1CF2CEBD" w14:textId="776EAC65" w:rsidR="00C51741" w:rsidRPr="00951904" w:rsidRDefault="00C51741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lang w:eastAsia="en-GB"/>
              </w:rPr>
            </w:pP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iHDAC</w:t>
            </w:r>
            <w:r w:rsidR="0027617D">
              <w:rPr>
                <w:rFonts w:ascii="Book Antiqua" w:hAnsi="Book Antiqua" w:cs="Calibri" w:hint="eastAsia"/>
                <w:color w:val="000000"/>
                <w:kern w:val="24"/>
                <w:lang w:eastAsia="zh-CN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(hydroxymic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acids)</w:t>
            </w: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29F1F5FD" w14:textId="77777777" w:rsidR="00C51741" w:rsidRPr="00951904" w:rsidRDefault="00C51741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lang w:eastAsia="en-GB"/>
              </w:rPr>
            </w:pP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Pan-HDAC</w:t>
            </w: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4276AFC5" w14:textId="77777777" w:rsidR="00C51741" w:rsidRPr="00951904" w:rsidRDefault="00C51741" w:rsidP="00EB4EC3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val="it-IT" w:eastAsia="en-GB"/>
              </w:rPr>
            </w:pP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val="it-IT" w:eastAsia="en-GB"/>
              </w:rPr>
              <w:t>Medulloblastoma</w:t>
            </w:r>
          </w:p>
          <w:p w14:paraId="5E41EFA2" w14:textId="77777777" w:rsidR="00C51741" w:rsidRPr="00951904" w:rsidRDefault="00C51741" w:rsidP="00EB4EC3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val="it-IT" w:eastAsia="en-GB"/>
              </w:rPr>
            </w:pP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val="it-IT" w:eastAsia="en-GB"/>
              </w:rPr>
              <w:t>Pineoblastoma</w:t>
            </w:r>
          </w:p>
          <w:p w14:paraId="2292F63E" w14:textId="69214231" w:rsidR="00C51741" w:rsidRPr="00951904" w:rsidRDefault="00C51741" w:rsidP="00EB4EC3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val="it-IT" w:eastAsia="en-GB"/>
              </w:rPr>
            </w:pP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val="it-IT" w:eastAsia="en-GB"/>
              </w:rPr>
              <w:t>Supratentorial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val="it-IT" w:eastAsia="en-GB"/>
              </w:rPr>
              <w:t xml:space="preserve"> </w:t>
            </w:r>
            <w:r w:rsidR="00EB6B35" w:rsidRPr="00951904">
              <w:rPr>
                <w:rFonts w:ascii="Book Antiqua" w:eastAsia="Times New Roman" w:hAnsi="Book Antiqua" w:cs="Calibri"/>
                <w:color w:val="000000"/>
                <w:kern w:val="24"/>
                <w:lang w:val="it-IT" w:eastAsia="en-GB"/>
              </w:rPr>
              <w:t>embryonal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val="it-IT" w:eastAsia="en-GB"/>
              </w:rPr>
              <w:t xml:space="preserve"> </w:t>
            </w:r>
            <w:r w:rsidR="00EB6B35" w:rsidRPr="00951904">
              <w:rPr>
                <w:rFonts w:ascii="Book Antiqua" w:eastAsia="Times New Roman" w:hAnsi="Book Antiqua" w:cs="Calibri"/>
                <w:color w:val="000000"/>
                <w:kern w:val="24"/>
                <w:lang w:val="it-IT" w:eastAsia="en-GB"/>
              </w:rPr>
              <w:t>t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val="it-IT" w:eastAsia="en-GB"/>
              </w:rPr>
              <w:t>umor</w:t>
            </w: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7AFD5A93" w14:textId="4C242FDF" w:rsidR="00C51741" w:rsidRPr="00951904" w:rsidRDefault="00C51741" w:rsidP="00EB4EC3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Phase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I</w:t>
            </w: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6488A021" w14:textId="05AD249F" w:rsidR="00C51741" w:rsidRPr="00951904" w:rsidRDefault="00C51741" w:rsidP="00EB4EC3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Vorinostat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Combined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With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Isotretinoin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and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Chemotherapy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in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Treating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Younger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Patients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With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Embryonal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Tumors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of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the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Central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Nervous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System</w:t>
            </w:r>
          </w:p>
        </w:tc>
      </w:tr>
      <w:tr w:rsidR="009C123C" w:rsidRPr="00951904" w14:paraId="1FBBA1B9" w14:textId="77777777" w:rsidTr="00A20736">
        <w:trPr>
          <w:trHeight w:val="1412"/>
          <w:jc w:val="center"/>
        </w:trPr>
        <w:tc>
          <w:tcPr>
            <w:tcW w:w="305" w:type="dxa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4258F39E" w14:textId="09CA4F3D" w:rsidR="00C51741" w:rsidRPr="00951904" w:rsidRDefault="00C51741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lang w:eastAsia="en-GB"/>
              </w:rPr>
            </w:pP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Vorinostat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(SAHA)</w:t>
            </w: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752F79FB" w14:textId="63D21DDA" w:rsidR="00C51741" w:rsidRPr="00951904" w:rsidRDefault="00C51741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lang w:eastAsia="en-GB"/>
              </w:rPr>
            </w:pP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iHDAC</w:t>
            </w:r>
            <w:r w:rsidR="0027617D">
              <w:rPr>
                <w:rFonts w:ascii="Book Antiqua" w:hAnsi="Book Antiqua" w:cs="Calibri" w:hint="eastAsia"/>
                <w:color w:val="000000"/>
                <w:kern w:val="24"/>
                <w:lang w:eastAsia="zh-CN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(hydroxymic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acids)</w:t>
            </w: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396798AE" w14:textId="77777777" w:rsidR="00C51741" w:rsidRPr="00951904" w:rsidRDefault="00C51741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lang w:eastAsia="en-GB"/>
              </w:rPr>
            </w:pP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Pan-HDAC</w:t>
            </w: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565926D9" w14:textId="60AB6A70" w:rsidR="00C51741" w:rsidRPr="00951904" w:rsidRDefault="00C51741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lang w:eastAsia="en-GB"/>
              </w:rPr>
            </w:pP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Brain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="00EB6B35"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m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etastasis</w:t>
            </w: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3534324B" w14:textId="667E0D0E" w:rsidR="00C51741" w:rsidRPr="00951904" w:rsidRDefault="00C51741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lang w:eastAsia="en-GB"/>
              </w:rPr>
            </w:pP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Phase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II</w:t>
            </w: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2E7A2A75" w14:textId="760961A6" w:rsidR="00C51741" w:rsidRPr="00951904" w:rsidRDefault="00C51741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lang w:eastAsia="en-GB"/>
              </w:rPr>
            </w:pP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Vorinostat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and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Concurrent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Whole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Brain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Radiotherapy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for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Brain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Metastasis</w:t>
            </w:r>
          </w:p>
        </w:tc>
      </w:tr>
      <w:tr w:rsidR="009C123C" w:rsidRPr="00951904" w14:paraId="2FF139B7" w14:textId="77777777" w:rsidTr="00A20736">
        <w:trPr>
          <w:trHeight w:val="1412"/>
          <w:jc w:val="center"/>
        </w:trPr>
        <w:tc>
          <w:tcPr>
            <w:tcW w:w="305" w:type="dxa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7C37FA2A" w14:textId="0CDE1B6D" w:rsidR="00C51741" w:rsidRPr="00951904" w:rsidRDefault="00C51741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lang w:eastAsia="en-GB"/>
              </w:rPr>
            </w:pP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Vorinostat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(SAHA)</w:t>
            </w: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2E553A60" w14:textId="4732E522" w:rsidR="00C51741" w:rsidRPr="00951904" w:rsidRDefault="00C51741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lang w:eastAsia="en-GB"/>
              </w:rPr>
            </w:pP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iHDAC</w:t>
            </w:r>
            <w:r w:rsidR="0027617D">
              <w:rPr>
                <w:rFonts w:ascii="Book Antiqua" w:hAnsi="Book Antiqua" w:cs="Calibri" w:hint="eastAsia"/>
                <w:color w:val="000000"/>
                <w:kern w:val="24"/>
                <w:lang w:eastAsia="zh-CN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(hydroxymic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acids)</w:t>
            </w: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16AD305F" w14:textId="77777777" w:rsidR="00C51741" w:rsidRPr="00951904" w:rsidRDefault="00C51741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lang w:eastAsia="en-GB"/>
              </w:rPr>
            </w:pP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Pan-HDAC</w:t>
            </w: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0D256888" w14:textId="0483E35C" w:rsidR="00C51741" w:rsidRPr="00951904" w:rsidRDefault="00C51741" w:rsidP="00EB4EC3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Adult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="00EB6B35"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anaplastic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="00EB6B35"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astrocy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toma</w:t>
            </w:r>
          </w:p>
          <w:p w14:paraId="6F27EFD6" w14:textId="1B1CD2B5" w:rsidR="00C51741" w:rsidRPr="00951904" w:rsidRDefault="00C51741" w:rsidP="00EB4EC3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Adult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="00EB6B35"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a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naplastic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="00EB6B35"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o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ligodendroglioma</w:t>
            </w:r>
          </w:p>
          <w:p w14:paraId="6A28DB0D" w14:textId="3E39C551" w:rsidR="00C51741" w:rsidRPr="00951904" w:rsidRDefault="00C51741" w:rsidP="00EB4EC3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lastRenderedPageBreak/>
              <w:t>Adu</w:t>
            </w:r>
            <w:r w:rsidR="00EB6B35"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lt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="00EB6B35"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giant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="00EB6B35"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cell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="008A59F6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GBM</w:t>
            </w:r>
          </w:p>
          <w:p w14:paraId="3C687ABB" w14:textId="264ECF53" w:rsidR="00C51741" w:rsidRPr="00951904" w:rsidRDefault="00C51741" w:rsidP="00EB4EC3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Adult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="008A59F6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GBM</w:t>
            </w:r>
          </w:p>
          <w:p w14:paraId="0F393F30" w14:textId="1FDAB863" w:rsidR="00C51741" w:rsidRPr="00951904" w:rsidRDefault="00C51741" w:rsidP="00EB4EC3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Adult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="00EB6B35"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g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liosarcoma</w:t>
            </w:r>
          </w:p>
          <w:p w14:paraId="2239D374" w14:textId="2894E46F" w:rsidR="00C51741" w:rsidRPr="00951904" w:rsidRDefault="00C51741" w:rsidP="00EB4EC3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Adu</w:t>
            </w:r>
            <w:r w:rsidR="00EB6B35"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lt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="00EB6B35"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mixed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="00EB6B35"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glio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ma</w:t>
            </w:r>
          </w:p>
          <w:p w14:paraId="1F71D9C4" w14:textId="40A30AFC" w:rsidR="00C51741" w:rsidRPr="00951904" w:rsidRDefault="00C51741" w:rsidP="00EB4EC3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Recurre</w:t>
            </w:r>
            <w:r w:rsidR="00EB6B35"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nt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="00EB6B35"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adult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="00EB6B35"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brain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="00EB6B35"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ne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oplasm</w:t>
            </w: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6DBBF8C3" w14:textId="122C21EB" w:rsidR="00C51741" w:rsidRPr="00951904" w:rsidRDefault="00C51741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lang w:eastAsia="en-GB"/>
              </w:rPr>
            </w:pP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lastRenderedPageBreak/>
              <w:t>Phase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I</w:t>
            </w: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5F433265" w14:textId="400E085D" w:rsidR="00C51741" w:rsidRPr="00951904" w:rsidRDefault="00C51741" w:rsidP="00EB4EC3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High-Dose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Vorinostat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and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Fractionated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Stereotactic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Body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Radiation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lastRenderedPageBreak/>
              <w:t>Therapy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in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Treating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Patients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With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Recurrent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Glioma</w:t>
            </w:r>
          </w:p>
        </w:tc>
      </w:tr>
      <w:tr w:rsidR="009C123C" w:rsidRPr="00951904" w14:paraId="3D848265" w14:textId="77777777" w:rsidTr="00A20736">
        <w:trPr>
          <w:trHeight w:val="1412"/>
          <w:jc w:val="center"/>
        </w:trPr>
        <w:tc>
          <w:tcPr>
            <w:tcW w:w="305" w:type="dxa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543FDFF8" w14:textId="0AC7CE24" w:rsidR="00C51741" w:rsidRPr="00951904" w:rsidRDefault="00C51741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lang w:eastAsia="en-GB"/>
              </w:rPr>
            </w:pP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lastRenderedPageBreak/>
              <w:t>Vorinostat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(SAHA)</w:t>
            </w: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1A65702B" w14:textId="753C16C4" w:rsidR="00C51741" w:rsidRPr="00951904" w:rsidRDefault="00C51741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lang w:eastAsia="en-GB"/>
              </w:rPr>
            </w:pP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iHDAC</w:t>
            </w:r>
            <w:r w:rsidR="0027617D">
              <w:rPr>
                <w:rFonts w:ascii="Book Antiqua" w:hAnsi="Book Antiqua" w:cs="Calibri" w:hint="eastAsia"/>
                <w:color w:val="000000"/>
                <w:kern w:val="24"/>
                <w:lang w:eastAsia="zh-CN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(hydroxymic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acids)</w:t>
            </w: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408CDA31" w14:textId="77777777" w:rsidR="00C51741" w:rsidRPr="00951904" w:rsidRDefault="00C51741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lang w:eastAsia="en-GB"/>
              </w:rPr>
            </w:pP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Pan-HDAC</w:t>
            </w: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769B68F5" w14:textId="3874689D" w:rsidR="00C51741" w:rsidRPr="00951904" w:rsidRDefault="008A59F6" w:rsidP="00EB4EC3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GBM</w:t>
            </w:r>
          </w:p>
          <w:p w14:paraId="43167311" w14:textId="1639EE34" w:rsidR="00C51741" w:rsidRPr="00951904" w:rsidRDefault="00C51741" w:rsidP="00EB4EC3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Brain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="00EB6B35"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t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umor</w:t>
            </w:r>
          </w:p>
          <w:p w14:paraId="4F493AF3" w14:textId="77777777" w:rsidR="00C51741" w:rsidRPr="00951904" w:rsidRDefault="00C51741" w:rsidP="00EB4EC3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GBM</w:t>
            </w: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47676C12" w14:textId="47CE5C2C" w:rsidR="00C51741" w:rsidRPr="00951904" w:rsidRDefault="00C51741" w:rsidP="00EB4EC3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Phase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I</w:t>
            </w: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65A9C8AD" w14:textId="41CDCD67" w:rsidR="00C51741" w:rsidRPr="00951904" w:rsidRDefault="00C51741" w:rsidP="00EB4EC3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Pembrolizumab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and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Vorinostat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Combined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With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Temozolomide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for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Newly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Diagnosed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Glioblastoma</w:t>
            </w:r>
          </w:p>
        </w:tc>
      </w:tr>
      <w:tr w:rsidR="009C123C" w:rsidRPr="00951904" w14:paraId="55D3DAAC" w14:textId="77777777" w:rsidTr="00A20736">
        <w:trPr>
          <w:trHeight w:val="1412"/>
          <w:jc w:val="center"/>
        </w:trPr>
        <w:tc>
          <w:tcPr>
            <w:tcW w:w="305" w:type="dxa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1F8B2599" w14:textId="34BD942D" w:rsidR="00C51741" w:rsidRPr="00951904" w:rsidRDefault="00C51741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lang w:eastAsia="en-GB"/>
              </w:rPr>
            </w:pP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Vorinostat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(SAHA)</w:t>
            </w: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5EB34A5D" w14:textId="07E21E62" w:rsidR="00C51741" w:rsidRPr="00951904" w:rsidRDefault="00C51741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lang w:eastAsia="en-GB"/>
              </w:rPr>
            </w:pP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iHDAC</w:t>
            </w:r>
            <w:r w:rsidR="0027617D">
              <w:rPr>
                <w:rFonts w:ascii="Book Antiqua" w:hAnsi="Book Antiqua" w:cs="Calibri" w:hint="eastAsia"/>
                <w:color w:val="000000"/>
                <w:kern w:val="24"/>
                <w:lang w:eastAsia="zh-CN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(hydroxymic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acids)</w:t>
            </w: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1F38BE6F" w14:textId="77777777" w:rsidR="00C51741" w:rsidRPr="00951904" w:rsidRDefault="00C51741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lang w:eastAsia="en-GB"/>
              </w:rPr>
            </w:pP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Pan-HDAC</w:t>
            </w: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5EEE6A56" w14:textId="27B66A44" w:rsidR="00C51741" w:rsidRPr="00951904" w:rsidRDefault="00C51741" w:rsidP="00EB4EC3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Brai</w:t>
            </w:r>
            <w:r w:rsidR="00EB6B35"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n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="00EB6B35"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stem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="00EB6B35"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gl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ioma</w:t>
            </w:r>
          </w:p>
          <w:p w14:paraId="7B72400D" w14:textId="4A97CEC9" w:rsidR="00C51741" w:rsidRPr="00951904" w:rsidRDefault="00C51741" w:rsidP="00EB4EC3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Cerebral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="00EB6B35"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a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strocytoma</w:t>
            </w:r>
          </w:p>
          <w:p w14:paraId="6910389E" w14:textId="4CA06F35" w:rsidR="00C51741" w:rsidRPr="00951904" w:rsidRDefault="00C51741" w:rsidP="00EB4EC3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Childhood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="00EB6B35"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cerebellar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="00EB6B35"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anaplastic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="00EB6B35"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ast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rocytoma</w:t>
            </w:r>
          </w:p>
          <w:p w14:paraId="2E58F604" w14:textId="42EA94E5" w:rsidR="00C51741" w:rsidRPr="00951904" w:rsidRDefault="00C51741" w:rsidP="00EB4EC3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Childhood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="00EB6B35"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cerebral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="00EB6B35"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anaplastic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="00EB6B35"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as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trocytoma</w:t>
            </w:r>
          </w:p>
          <w:p w14:paraId="25E2D185" w14:textId="09EDE5C1" w:rsidR="00C51741" w:rsidRPr="00951904" w:rsidRDefault="00C51741" w:rsidP="00EB4EC3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Childhood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="00EB6B35"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s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pinal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="00EB6B35"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cord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="00EB6B35"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n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eoplasm</w:t>
            </w: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098C9B89" w14:textId="6D7CDC22" w:rsidR="00C51741" w:rsidRPr="00951904" w:rsidRDefault="00C51741" w:rsidP="00EB4EC3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Phase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II/III</w:t>
            </w: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72377D6E" w14:textId="6DF8C949" w:rsidR="00C51741" w:rsidRPr="00951904" w:rsidRDefault="00C51741" w:rsidP="00EB4EC3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Vorinostat,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Temozolomide,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or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Bevacizumab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in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Combination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With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Radiation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Therapy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Followed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by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Bevacizumab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and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Temozolomide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in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Young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Patients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With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lastRenderedPageBreak/>
              <w:t>Newly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Diagnosed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High-Grade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Glioma</w:t>
            </w:r>
          </w:p>
        </w:tc>
      </w:tr>
      <w:tr w:rsidR="009C123C" w:rsidRPr="00951904" w14:paraId="766635B3" w14:textId="77777777" w:rsidTr="00A20736">
        <w:trPr>
          <w:trHeight w:val="1412"/>
          <w:jc w:val="center"/>
        </w:trPr>
        <w:tc>
          <w:tcPr>
            <w:tcW w:w="305" w:type="dxa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3B78E01C" w14:textId="7B6C5501" w:rsidR="00C51741" w:rsidRPr="00951904" w:rsidRDefault="00C51741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lastRenderedPageBreak/>
              <w:t>Vorinostat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(SAHA)</w:t>
            </w: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088212ED" w14:textId="17E4934A" w:rsidR="00C51741" w:rsidRPr="00951904" w:rsidRDefault="00C51741" w:rsidP="00EB6B35">
            <w:pPr>
              <w:snapToGrid w:val="0"/>
              <w:spacing w:line="360" w:lineRule="auto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iHDAC</w:t>
            </w:r>
            <w:r w:rsidR="0027617D">
              <w:rPr>
                <w:rFonts w:ascii="Book Antiqua" w:hAnsi="Book Antiqua" w:cs="Calibri" w:hint="eastAsia"/>
                <w:color w:val="000000"/>
                <w:kern w:val="24"/>
                <w:lang w:eastAsia="zh-CN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(hydroxymic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acids)</w:t>
            </w: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011CD489" w14:textId="77777777" w:rsidR="00C51741" w:rsidRPr="00951904" w:rsidRDefault="00C51741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Pan-HDAC</w:t>
            </w: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4A12355B" w14:textId="3643B40B" w:rsidR="00C51741" w:rsidRPr="00951904" w:rsidRDefault="00C51741" w:rsidP="00EB4EC3">
            <w:pPr>
              <w:snapToGrid w:val="0"/>
              <w:spacing w:line="360" w:lineRule="auto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Adult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="008A59F6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GBM</w:t>
            </w:r>
          </w:p>
          <w:p w14:paraId="3795B6A2" w14:textId="77777777" w:rsidR="00C51741" w:rsidRPr="00951904" w:rsidRDefault="00C51741" w:rsidP="00EB4EC3">
            <w:pPr>
              <w:snapToGrid w:val="0"/>
              <w:spacing w:line="360" w:lineRule="auto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Depression</w:t>
            </w:r>
          </w:p>
          <w:p w14:paraId="058C2A3D" w14:textId="1AC5F41C" w:rsidR="00C51741" w:rsidRPr="00951904" w:rsidRDefault="00C51741" w:rsidP="00EB4EC3">
            <w:pPr>
              <w:snapToGrid w:val="0"/>
              <w:spacing w:line="360" w:lineRule="auto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Recurre</w:t>
            </w:r>
            <w:r w:rsidR="00EB6B35"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nt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="00EB6B35"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adult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="00EB6B35"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brain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="00EB6B35"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tu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mor</w:t>
            </w: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6D3D2147" w14:textId="2D60C2BB" w:rsidR="00C51741" w:rsidRPr="00951904" w:rsidRDefault="00C51741" w:rsidP="00EB4EC3">
            <w:pPr>
              <w:snapToGrid w:val="0"/>
              <w:spacing w:line="360" w:lineRule="auto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Not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applicable</w:t>
            </w: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5D3286B2" w14:textId="596F3126" w:rsidR="00C51741" w:rsidRPr="00951904" w:rsidRDefault="00C51741" w:rsidP="00EB4EC3">
            <w:pPr>
              <w:snapToGrid w:val="0"/>
              <w:spacing w:line="360" w:lineRule="auto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Magnetic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Resonance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Spectroscopy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Imaging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in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Predicting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Response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to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Vorinostat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and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Temozolomide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in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Patients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With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Recurrent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or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Progressive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Glioblastoma</w:t>
            </w:r>
          </w:p>
        </w:tc>
      </w:tr>
      <w:tr w:rsidR="009C123C" w:rsidRPr="00951904" w14:paraId="463E788B" w14:textId="77777777" w:rsidTr="00A20736">
        <w:trPr>
          <w:trHeight w:val="1412"/>
          <w:jc w:val="center"/>
        </w:trPr>
        <w:tc>
          <w:tcPr>
            <w:tcW w:w="305" w:type="dxa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4A270877" w14:textId="1312202E" w:rsidR="00C51741" w:rsidRPr="00951904" w:rsidRDefault="00C51741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Vorinostat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(SAHA)</w:t>
            </w: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064ECD1C" w14:textId="6159CE1F" w:rsidR="00C51741" w:rsidRPr="00951904" w:rsidRDefault="00C51741" w:rsidP="00EB6B35">
            <w:pPr>
              <w:snapToGrid w:val="0"/>
              <w:spacing w:line="360" w:lineRule="auto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iHDAC</w:t>
            </w:r>
            <w:r w:rsidR="0027617D">
              <w:rPr>
                <w:rFonts w:ascii="Book Antiqua" w:hAnsi="Book Antiqua" w:cs="Calibri" w:hint="eastAsia"/>
                <w:color w:val="000000"/>
                <w:kern w:val="24"/>
                <w:lang w:eastAsia="zh-CN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(hydroxymic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acids)</w:t>
            </w: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181F5CB4" w14:textId="77777777" w:rsidR="00C51741" w:rsidRPr="00951904" w:rsidRDefault="00C51741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Pan-HDAC</w:t>
            </w: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06341B58" w14:textId="154C6F95" w:rsidR="00C51741" w:rsidRPr="00951904" w:rsidRDefault="00C51741" w:rsidP="00EB4EC3">
            <w:pPr>
              <w:snapToGrid w:val="0"/>
              <w:spacing w:line="360" w:lineRule="auto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Adu</w:t>
            </w:r>
            <w:r w:rsidR="00EB6B35"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lt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="00EB6B35"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anaplastic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="00EB6B35"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astroc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ytoma</w:t>
            </w:r>
          </w:p>
          <w:p w14:paraId="1809AA0E" w14:textId="45268FC3" w:rsidR="00C51741" w:rsidRPr="00951904" w:rsidRDefault="00C51741" w:rsidP="00EB4EC3">
            <w:pPr>
              <w:snapToGrid w:val="0"/>
              <w:spacing w:line="360" w:lineRule="auto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Ad</w:t>
            </w:r>
            <w:r w:rsidR="00EB6B35"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ult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="00EB6B35"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anaplastic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="00EB6B35"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oligod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endroglioma</w:t>
            </w:r>
          </w:p>
          <w:p w14:paraId="45CD9F92" w14:textId="7993B7B2" w:rsidR="00C51741" w:rsidRPr="00951904" w:rsidRDefault="00C51741" w:rsidP="00EB4EC3">
            <w:pPr>
              <w:snapToGrid w:val="0"/>
              <w:spacing w:line="360" w:lineRule="auto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Adu</w:t>
            </w:r>
            <w:r w:rsidR="00EB6B35"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lt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="00EB6B35"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giant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="00EB6B35"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cell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="008A59F6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GBM</w:t>
            </w:r>
          </w:p>
          <w:p w14:paraId="7C6F7EA0" w14:textId="66AB7330" w:rsidR="00C51741" w:rsidRPr="00951904" w:rsidRDefault="00C51741" w:rsidP="00EB4EC3">
            <w:pPr>
              <w:snapToGrid w:val="0"/>
              <w:spacing w:line="360" w:lineRule="auto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Adult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="008A59F6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GBM</w:t>
            </w:r>
          </w:p>
          <w:p w14:paraId="5C59B11E" w14:textId="7738DEAB" w:rsidR="00C51741" w:rsidRPr="00951904" w:rsidRDefault="00C51741" w:rsidP="00EB4EC3">
            <w:pPr>
              <w:snapToGrid w:val="0"/>
              <w:spacing w:line="360" w:lineRule="auto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Adult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="00EB6B35"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g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liosarcoma</w:t>
            </w:r>
          </w:p>
          <w:p w14:paraId="77ECA270" w14:textId="739C1DD9" w:rsidR="00C51741" w:rsidRPr="00951904" w:rsidRDefault="00C51741" w:rsidP="00EB4EC3">
            <w:pPr>
              <w:snapToGrid w:val="0"/>
              <w:spacing w:line="360" w:lineRule="auto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Adult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="00EB6B35"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mixed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="00EB6B35"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gl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ioma</w:t>
            </w:r>
          </w:p>
          <w:p w14:paraId="4C209B06" w14:textId="1185A4AD" w:rsidR="00C51741" w:rsidRPr="00951904" w:rsidRDefault="00C51741" w:rsidP="00EB4EC3">
            <w:pPr>
              <w:snapToGrid w:val="0"/>
              <w:spacing w:line="360" w:lineRule="auto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Recurr</w:t>
            </w:r>
            <w:r w:rsidR="00EB6B35"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ent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="00EB6B35"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adult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="00EB6B35"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brain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="00EB6B35"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n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eoplasm</w:t>
            </w: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19E8043B" w14:textId="7D673FDD" w:rsidR="00C51741" w:rsidRPr="00951904" w:rsidRDefault="00C51741" w:rsidP="00EB4EC3">
            <w:pPr>
              <w:snapToGrid w:val="0"/>
              <w:spacing w:line="360" w:lineRule="auto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Phase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I</w:t>
            </w: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74F7171C" w14:textId="22162C88" w:rsidR="00C51741" w:rsidRPr="00951904" w:rsidRDefault="00C51741" w:rsidP="00EB4EC3">
            <w:pPr>
              <w:snapToGrid w:val="0"/>
              <w:spacing w:line="360" w:lineRule="auto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Vorinostat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and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Temozolomide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in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Treating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Patients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With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Malignant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Gliomas</w:t>
            </w:r>
          </w:p>
        </w:tc>
      </w:tr>
      <w:tr w:rsidR="009C123C" w:rsidRPr="00951904" w14:paraId="2EA97BAF" w14:textId="77777777" w:rsidTr="00A20736">
        <w:trPr>
          <w:trHeight w:val="1412"/>
          <w:jc w:val="center"/>
        </w:trPr>
        <w:tc>
          <w:tcPr>
            <w:tcW w:w="305" w:type="dxa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65A35193" w14:textId="58E9736A" w:rsidR="00C51741" w:rsidRPr="00951904" w:rsidRDefault="00C51741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lastRenderedPageBreak/>
              <w:t>Vorinostat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(SAHA)</w:t>
            </w: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73604FFE" w14:textId="0EDC3325" w:rsidR="00C51741" w:rsidRPr="00951904" w:rsidRDefault="00C51741" w:rsidP="00EB6B35">
            <w:pPr>
              <w:snapToGrid w:val="0"/>
              <w:spacing w:line="360" w:lineRule="auto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iHDAC</w:t>
            </w:r>
            <w:r w:rsidR="0027617D">
              <w:rPr>
                <w:rFonts w:ascii="Book Antiqua" w:hAnsi="Book Antiqua" w:cs="Calibri" w:hint="eastAsia"/>
                <w:color w:val="000000"/>
                <w:kern w:val="24"/>
                <w:lang w:eastAsia="zh-CN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(hydroxymic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acids)</w:t>
            </w: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50E9C9B2" w14:textId="77777777" w:rsidR="00C51741" w:rsidRPr="00951904" w:rsidRDefault="00C51741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Pan-HDAC</w:t>
            </w: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33EB8669" w14:textId="77777777" w:rsidR="00C51741" w:rsidRPr="00951904" w:rsidRDefault="00C51741" w:rsidP="00EB4EC3">
            <w:pPr>
              <w:snapToGrid w:val="0"/>
              <w:spacing w:line="360" w:lineRule="auto"/>
              <w:rPr>
                <w:rFonts w:ascii="Book Antiqua" w:eastAsia="Times New Roman" w:hAnsi="Book Antiqua" w:cs="Calibri"/>
                <w:color w:val="000000"/>
                <w:kern w:val="24"/>
                <w:lang w:val="it-IT" w:eastAsia="en-GB"/>
              </w:rPr>
            </w:pP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val="it-IT" w:eastAsia="en-GB"/>
              </w:rPr>
              <w:t>Medulloblastoma</w:t>
            </w:r>
          </w:p>
          <w:p w14:paraId="6D902E54" w14:textId="77777777" w:rsidR="00C51741" w:rsidRPr="00951904" w:rsidRDefault="00C51741" w:rsidP="00EB4EC3">
            <w:pPr>
              <w:snapToGrid w:val="0"/>
              <w:spacing w:line="360" w:lineRule="auto"/>
              <w:rPr>
                <w:rFonts w:ascii="Book Antiqua" w:eastAsia="Times New Roman" w:hAnsi="Book Antiqua" w:cs="Calibri"/>
                <w:color w:val="000000"/>
                <w:kern w:val="24"/>
                <w:lang w:val="it-IT" w:eastAsia="en-GB"/>
              </w:rPr>
            </w:pP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val="it-IT" w:eastAsia="en-GB"/>
              </w:rPr>
              <w:t>Pineoblastoma</w:t>
            </w:r>
          </w:p>
          <w:p w14:paraId="4F4E3198" w14:textId="28890A5F" w:rsidR="00C51741" w:rsidRPr="00951904" w:rsidRDefault="00C51741" w:rsidP="00EB4EC3">
            <w:pPr>
              <w:snapToGrid w:val="0"/>
              <w:spacing w:line="360" w:lineRule="auto"/>
              <w:rPr>
                <w:rFonts w:ascii="Book Antiqua" w:eastAsia="Times New Roman" w:hAnsi="Book Antiqua" w:cs="Calibri"/>
                <w:color w:val="000000"/>
                <w:kern w:val="24"/>
                <w:lang w:val="it-IT" w:eastAsia="en-GB"/>
              </w:rPr>
            </w:pP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val="it-IT" w:eastAsia="en-GB"/>
              </w:rPr>
              <w:t>Suprat</w:t>
            </w:r>
            <w:r w:rsidR="00EB6B35" w:rsidRPr="00951904">
              <w:rPr>
                <w:rFonts w:ascii="Book Antiqua" w:eastAsia="Times New Roman" w:hAnsi="Book Antiqua" w:cs="Calibri"/>
                <w:color w:val="000000"/>
                <w:kern w:val="24"/>
                <w:lang w:val="it-IT" w:eastAsia="en-GB"/>
              </w:rPr>
              <w:t>entorial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val="it-IT" w:eastAsia="en-GB"/>
              </w:rPr>
              <w:t xml:space="preserve"> </w:t>
            </w:r>
            <w:r w:rsidR="00EB6B35" w:rsidRPr="00951904">
              <w:rPr>
                <w:rFonts w:ascii="Book Antiqua" w:eastAsia="Times New Roman" w:hAnsi="Book Antiqua" w:cs="Calibri"/>
                <w:color w:val="000000"/>
                <w:kern w:val="24"/>
                <w:lang w:val="it-IT" w:eastAsia="en-GB"/>
              </w:rPr>
              <w:t>embryonal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val="it-IT" w:eastAsia="en-GB"/>
              </w:rPr>
              <w:t xml:space="preserve"> </w:t>
            </w:r>
            <w:r w:rsidR="00EB6B35" w:rsidRPr="00951904">
              <w:rPr>
                <w:rFonts w:ascii="Book Antiqua" w:eastAsia="Times New Roman" w:hAnsi="Book Antiqua" w:cs="Calibri"/>
                <w:color w:val="000000"/>
                <w:kern w:val="24"/>
                <w:lang w:val="it-IT" w:eastAsia="en-GB"/>
              </w:rPr>
              <w:t>t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val="it-IT" w:eastAsia="en-GB"/>
              </w:rPr>
              <w:t>umor</w:t>
            </w: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05D16F69" w14:textId="6ED14AA2" w:rsidR="00C51741" w:rsidRPr="00951904" w:rsidRDefault="00C51741" w:rsidP="00EB4EC3">
            <w:pPr>
              <w:snapToGrid w:val="0"/>
              <w:spacing w:line="360" w:lineRule="auto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Phase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I</w:t>
            </w: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4EABC4CB" w14:textId="2CD54408" w:rsidR="00C51741" w:rsidRPr="00951904" w:rsidRDefault="00C51741" w:rsidP="00EB4EC3">
            <w:pPr>
              <w:snapToGrid w:val="0"/>
              <w:spacing w:line="360" w:lineRule="auto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Vorinostat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Combined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With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Isotretinoin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and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Chemotherapy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in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Treating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Younger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Patients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With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Embryonal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Tumors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of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the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Central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Nervous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System</w:t>
            </w:r>
          </w:p>
        </w:tc>
      </w:tr>
      <w:tr w:rsidR="009C123C" w:rsidRPr="00951904" w14:paraId="5E85EE19" w14:textId="77777777" w:rsidTr="00A20736">
        <w:trPr>
          <w:trHeight w:val="1412"/>
          <w:jc w:val="center"/>
        </w:trPr>
        <w:tc>
          <w:tcPr>
            <w:tcW w:w="305" w:type="dxa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36FABD8B" w14:textId="67815341" w:rsidR="00C51741" w:rsidRPr="00951904" w:rsidRDefault="00C51741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Vorinostat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(SAHA)</w:t>
            </w: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41749135" w14:textId="10D53893" w:rsidR="00C51741" w:rsidRPr="00951904" w:rsidRDefault="00C51741" w:rsidP="00EB6B35">
            <w:pPr>
              <w:snapToGrid w:val="0"/>
              <w:spacing w:line="360" w:lineRule="auto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iHDAC</w:t>
            </w:r>
            <w:r w:rsidR="0027617D">
              <w:rPr>
                <w:rFonts w:ascii="Book Antiqua" w:hAnsi="Book Antiqua" w:cs="Calibri" w:hint="eastAsia"/>
                <w:color w:val="000000"/>
                <w:kern w:val="24"/>
                <w:lang w:eastAsia="zh-CN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(hydroxymic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acids)</w:t>
            </w: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2FF37A7E" w14:textId="77777777" w:rsidR="00C51741" w:rsidRPr="00951904" w:rsidRDefault="00C51741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Pan-HDAC</w:t>
            </w: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2AAEFE41" w14:textId="0688462B" w:rsidR="00C51741" w:rsidRPr="00951904" w:rsidRDefault="00C51741" w:rsidP="00EB4EC3">
            <w:pPr>
              <w:snapToGrid w:val="0"/>
              <w:spacing w:line="360" w:lineRule="auto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Brain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="00EB6B35"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m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etastasis</w:t>
            </w: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165CCC39" w14:textId="3CAEF498" w:rsidR="00C51741" w:rsidRPr="00951904" w:rsidRDefault="00C51741" w:rsidP="00EB4EC3">
            <w:pPr>
              <w:snapToGrid w:val="0"/>
              <w:spacing w:line="360" w:lineRule="auto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Phase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II</w:t>
            </w: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01135A90" w14:textId="21895D81" w:rsidR="00C51741" w:rsidRPr="00951904" w:rsidRDefault="00C51741" w:rsidP="00EB4EC3">
            <w:pPr>
              <w:snapToGrid w:val="0"/>
              <w:spacing w:line="360" w:lineRule="auto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Vorinostat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and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Concurrent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Whole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Brain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Radiotherapy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for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Brain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Metastasis</w:t>
            </w:r>
          </w:p>
        </w:tc>
      </w:tr>
      <w:tr w:rsidR="009C123C" w:rsidRPr="00951904" w14:paraId="3EA3ADA1" w14:textId="77777777" w:rsidTr="00A20736">
        <w:trPr>
          <w:trHeight w:val="1412"/>
          <w:jc w:val="center"/>
        </w:trPr>
        <w:tc>
          <w:tcPr>
            <w:tcW w:w="305" w:type="dxa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530C203B" w14:textId="59FC766E" w:rsidR="00C51741" w:rsidRPr="00951904" w:rsidRDefault="00C51741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Vorinostat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(SAHA)</w:t>
            </w: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32A5D921" w14:textId="7C5FB7A2" w:rsidR="00C51741" w:rsidRPr="00951904" w:rsidRDefault="00C51741" w:rsidP="00EB6B35">
            <w:pPr>
              <w:snapToGrid w:val="0"/>
              <w:spacing w:line="360" w:lineRule="auto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iHDAC</w:t>
            </w:r>
            <w:r w:rsidR="0027617D">
              <w:rPr>
                <w:rFonts w:ascii="Book Antiqua" w:hAnsi="Book Antiqua" w:cs="Calibri" w:hint="eastAsia"/>
                <w:color w:val="000000"/>
                <w:kern w:val="24"/>
                <w:lang w:eastAsia="zh-CN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(hydroxymic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acids)</w:t>
            </w: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1F878E53" w14:textId="77777777" w:rsidR="00C51741" w:rsidRPr="00951904" w:rsidRDefault="00C51741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Pan-HDAC</w:t>
            </w: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2E6BB6A2" w14:textId="0D16B787" w:rsidR="00C51741" w:rsidRPr="00951904" w:rsidRDefault="00C51741" w:rsidP="00EB4EC3">
            <w:pPr>
              <w:snapToGrid w:val="0"/>
              <w:spacing w:line="360" w:lineRule="auto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Adul</w:t>
            </w:r>
            <w:r w:rsidR="00EB6B35"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t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="00EB6B35"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anaplastic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="00EB6B35"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astroc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ytoma</w:t>
            </w:r>
          </w:p>
          <w:p w14:paraId="754A2C55" w14:textId="7C8E68C3" w:rsidR="00C51741" w:rsidRPr="00951904" w:rsidRDefault="00C51741" w:rsidP="00EB4EC3">
            <w:pPr>
              <w:snapToGrid w:val="0"/>
              <w:spacing w:line="360" w:lineRule="auto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Adu</w:t>
            </w:r>
            <w:r w:rsidR="00EB6B35"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lt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="00EB6B35"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anaplastic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="00EB6B35"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oligoden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droglioma</w:t>
            </w:r>
          </w:p>
          <w:p w14:paraId="39939DA8" w14:textId="68EA5AF0" w:rsidR="00C51741" w:rsidRPr="00951904" w:rsidRDefault="00C51741" w:rsidP="00EB4EC3">
            <w:pPr>
              <w:snapToGrid w:val="0"/>
              <w:spacing w:line="360" w:lineRule="auto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Adult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="00EB6B35"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giant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="00EB6B35"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c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ell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="008A59F6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GBM</w:t>
            </w:r>
          </w:p>
          <w:p w14:paraId="6F141BB5" w14:textId="01AF8BCC" w:rsidR="00C51741" w:rsidRPr="00951904" w:rsidRDefault="00C51741" w:rsidP="00EB4EC3">
            <w:pPr>
              <w:snapToGrid w:val="0"/>
              <w:spacing w:line="360" w:lineRule="auto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Adult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="008A59F6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GBM</w:t>
            </w:r>
          </w:p>
          <w:p w14:paraId="7177DB3F" w14:textId="41BB0664" w:rsidR="00C51741" w:rsidRPr="00951904" w:rsidRDefault="00C51741" w:rsidP="00EB4EC3">
            <w:pPr>
              <w:snapToGrid w:val="0"/>
              <w:spacing w:line="360" w:lineRule="auto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Adult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="00EB6B35"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g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liosarcoma</w:t>
            </w:r>
          </w:p>
          <w:p w14:paraId="1E2300B1" w14:textId="49C7B89B" w:rsidR="00C51741" w:rsidRPr="00951904" w:rsidRDefault="00C51741" w:rsidP="00EB4EC3">
            <w:pPr>
              <w:snapToGrid w:val="0"/>
              <w:spacing w:line="360" w:lineRule="auto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Adult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="00EB6B35"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mixed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="00EB6B35"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gli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oma</w:t>
            </w:r>
          </w:p>
          <w:p w14:paraId="3FDE4311" w14:textId="48BC2F34" w:rsidR="00C51741" w:rsidRPr="00951904" w:rsidRDefault="00C51741" w:rsidP="00EB4EC3">
            <w:pPr>
              <w:snapToGrid w:val="0"/>
              <w:spacing w:line="360" w:lineRule="auto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lastRenderedPageBreak/>
              <w:t>Recurre</w:t>
            </w:r>
            <w:r w:rsidR="00EB6B35"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nt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="00EB6B35"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adult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="00EB6B35"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brain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="00EB6B35"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ne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oplasm</w:t>
            </w: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4CBFC8EE" w14:textId="1FE4168B" w:rsidR="00C51741" w:rsidRPr="00951904" w:rsidRDefault="00C51741" w:rsidP="00EB4EC3">
            <w:pPr>
              <w:snapToGrid w:val="0"/>
              <w:spacing w:line="360" w:lineRule="auto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lastRenderedPageBreak/>
              <w:t>Phase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I</w:t>
            </w: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748C1F8F" w14:textId="3EE77105" w:rsidR="00C51741" w:rsidRPr="00951904" w:rsidRDefault="00C51741" w:rsidP="00EB4EC3">
            <w:pPr>
              <w:snapToGrid w:val="0"/>
              <w:spacing w:line="360" w:lineRule="auto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High-Dose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Vorinostat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and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Fractionated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Stereotactic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Body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Radiation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Therapy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in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Treating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Patients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With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Recurrent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Glioma</w:t>
            </w:r>
          </w:p>
        </w:tc>
      </w:tr>
      <w:tr w:rsidR="009C123C" w:rsidRPr="00951904" w14:paraId="4CA9A18B" w14:textId="77777777" w:rsidTr="00A20736">
        <w:trPr>
          <w:trHeight w:val="1412"/>
          <w:jc w:val="center"/>
        </w:trPr>
        <w:tc>
          <w:tcPr>
            <w:tcW w:w="305" w:type="dxa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2848DCEB" w14:textId="04F9EC52" w:rsidR="00C51741" w:rsidRPr="00951904" w:rsidRDefault="00C51741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Vorinostat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(SAHA)</w:t>
            </w: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2DE86FD5" w14:textId="3C977E42" w:rsidR="00C51741" w:rsidRPr="00951904" w:rsidRDefault="00C51741" w:rsidP="00EB6B35">
            <w:pPr>
              <w:snapToGrid w:val="0"/>
              <w:spacing w:line="360" w:lineRule="auto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iHDAC</w:t>
            </w:r>
            <w:r w:rsidR="0027617D">
              <w:rPr>
                <w:rFonts w:ascii="Book Antiqua" w:hAnsi="Book Antiqua" w:cs="Calibri" w:hint="eastAsia"/>
                <w:color w:val="000000"/>
                <w:kern w:val="24"/>
                <w:lang w:eastAsia="zh-CN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(hydroxymic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acids)</w:t>
            </w: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49171632" w14:textId="77777777" w:rsidR="00C51741" w:rsidRPr="00951904" w:rsidRDefault="00C51741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Pan-HDAC</w:t>
            </w: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15BB5183" w14:textId="4692C615" w:rsidR="00C51741" w:rsidRPr="00951904" w:rsidRDefault="008A59F6" w:rsidP="00EB4EC3">
            <w:pPr>
              <w:snapToGrid w:val="0"/>
              <w:spacing w:line="360" w:lineRule="auto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  <w:r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GBM</w:t>
            </w:r>
          </w:p>
          <w:p w14:paraId="4E32BDCB" w14:textId="3FFEB464" w:rsidR="00C51741" w:rsidRPr="00951904" w:rsidRDefault="00C51741" w:rsidP="00EB4EC3">
            <w:pPr>
              <w:snapToGrid w:val="0"/>
              <w:spacing w:line="360" w:lineRule="auto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Brain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="00EB6B35"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t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umor</w:t>
            </w:r>
          </w:p>
          <w:p w14:paraId="0BA7FF39" w14:textId="77777777" w:rsidR="00C51741" w:rsidRPr="00951904" w:rsidRDefault="00C51741" w:rsidP="00EB4EC3">
            <w:pPr>
              <w:snapToGrid w:val="0"/>
              <w:spacing w:line="360" w:lineRule="auto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GBM</w:t>
            </w: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46F6E574" w14:textId="2ADC206B" w:rsidR="00C51741" w:rsidRPr="00951904" w:rsidRDefault="00C51741" w:rsidP="00EB4EC3">
            <w:pPr>
              <w:snapToGrid w:val="0"/>
              <w:spacing w:line="360" w:lineRule="auto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Phase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I</w:t>
            </w: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08CD7261" w14:textId="519E0176" w:rsidR="00C51741" w:rsidRPr="00951904" w:rsidRDefault="00C51741" w:rsidP="00EB4EC3">
            <w:pPr>
              <w:snapToGrid w:val="0"/>
              <w:spacing w:line="360" w:lineRule="auto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Pembrolizumab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and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Vorinostat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Combined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With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Temozolomide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for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Newly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Diagnosed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G</w:t>
            </w:r>
            <w:r w:rsidR="008A59F6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BM</w:t>
            </w:r>
          </w:p>
        </w:tc>
      </w:tr>
      <w:tr w:rsidR="00EB6B35" w:rsidRPr="00951904" w14:paraId="1B953DE0" w14:textId="77777777" w:rsidTr="00A20736">
        <w:trPr>
          <w:trHeight w:val="1412"/>
          <w:jc w:val="center"/>
        </w:trPr>
        <w:tc>
          <w:tcPr>
            <w:tcW w:w="305" w:type="dxa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22A73514" w14:textId="57DEF6D5" w:rsidR="00C51741" w:rsidRPr="00951904" w:rsidRDefault="00C51741" w:rsidP="00EB4EC3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kern w:val="24"/>
                <w:lang w:eastAsia="en-GB"/>
              </w:rPr>
            </w:pP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Vorinostat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(SAHA)</w:t>
            </w: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78FFD72E" w14:textId="1FDD08F3" w:rsidR="00C51741" w:rsidRPr="00951904" w:rsidRDefault="00C51741" w:rsidP="00EB6B35">
            <w:pPr>
              <w:snapToGrid w:val="0"/>
              <w:spacing w:line="360" w:lineRule="auto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iHDAC</w:t>
            </w:r>
            <w:r w:rsidR="0027617D">
              <w:rPr>
                <w:rFonts w:ascii="Book Antiqua" w:hAnsi="Book Antiqua" w:cs="Calibri" w:hint="eastAsia"/>
                <w:color w:val="000000"/>
                <w:kern w:val="24"/>
                <w:lang w:eastAsia="zh-CN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(hydroxymic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acids)</w:t>
            </w: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09EEFEA5" w14:textId="77777777" w:rsidR="00C51741" w:rsidRPr="00951904" w:rsidRDefault="00C51741" w:rsidP="00EB4EC3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kern w:val="24"/>
                <w:lang w:eastAsia="en-GB"/>
              </w:rPr>
            </w:pP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Pan-HDAC</w:t>
            </w: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30ABA808" w14:textId="189894A6" w:rsidR="00C51741" w:rsidRPr="00951904" w:rsidRDefault="00C51741" w:rsidP="00EB4EC3">
            <w:pPr>
              <w:snapToGrid w:val="0"/>
              <w:spacing w:line="360" w:lineRule="auto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Brai</w:t>
            </w:r>
            <w:r w:rsidR="00EB6B35"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n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="00EB6B35"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stem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="00EB6B35"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g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lioma</w:t>
            </w:r>
          </w:p>
          <w:p w14:paraId="4459F533" w14:textId="7125B21D" w:rsidR="00C51741" w:rsidRPr="00951904" w:rsidRDefault="00C51741" w:rsidP="00EB4EC3">
            <w:pPr>
              <w:snapToGrid w:val="0"/>
              <w:spacing w:line="360" w:lineRule="auto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Cerebral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="00EB6B35"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a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strocytoma</w:t>
            </w:r>
          </w:p>
          <w:p w14:paraId="4A208B81" w14:textId="64556DBB" w:rsidR="00C51741" w:rsidRPr="00951904" w:rsidRDefault="00C51741" w:rsidP="00EB4EC3">
            <w:pPr>
              <w:snapToGrid w:val="0"/>
              <w:spacing w:line="360" w:lineRule="auto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Childhood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="00EB6B35"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cerebellar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="00EB6B35"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anaplastic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="00EB6B35"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as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trocytoma</w:t>
            </w:r>
          </w:p>
          <w:p w14:paraId="5D94B5DE" w14:textId="6398F8BE" w:rsidR="00C51741" w:rsidRPr="00951904" w:rsidRDefault="00C51741" w:rsidP="00EB4EC3">
            <w:pPr>
              <w:snapToGrid w:val="0"/>
              <w:spacing w:line="360" w:lineRule="auto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Childhood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="00EB6B35"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cerebral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="00EB6B35"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anaplastic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="00EB6B35"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ast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rocytoma</w:t>
            </w:r>
          </w:p>
          <w:p w14:paraId="2D11F5F8" w14:textId="61500947" w:rsidR="00C51741" w:rsidRPr="00951904" w:rsidRDefault="00C51741" w:rsidP="00EB4EC3">
            <w:pPr>
              <w:snapToGrid w:val="0"/>
              <w:spacing w:line="360" w:lineRule="auto"/>
              <w:rPr>
                <w:rFonts w:ascii="Book Antiqua" w:hAnsi="Book Antiqua"/>
                <w:color w:val="000000" w:themeColor="text1"/>
                <w:kern w:val="24"/>
                <w:lang w:eastAsia="en-GB"/>
              </w:rPr>
            </w:pP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Childh</w:t>
            </w:r>
            <w:r w:rsidR="00EB6B35"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ood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="00EB6B35"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spinal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="00EB6B35"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cord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="00EB6B35"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neo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plasm</w:t>
            </w: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2515E949" w14:textId="26B45BA2" w:rsidR="00C51741" w:rsidRPr="00951904" w:rsidRDefault="00C51741" w:rsidP="00EB4EC3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kern w:val="24"/>
                <w:lang w:eastAsia="en-GB"/>
              </w:rPr>
            </w:pP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Phase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II/III</w:t>
            </w: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54A36637" w14:textId="4B776D95" w:rsidR="00C51741" w:rsidRPr="00951904" w:rsidRDefault="00C51741" w:rsidP="00EB4EC3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kern w:val="24"/>
                <w:lang w:eastAsia="en-GB"/>
              </w:rPr>
            </w:pP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Vorinostat,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Temozolomide,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or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Bevacizumab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in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Combination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With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Radiation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Therapy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Followed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by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Bevacizumab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and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Temozolomide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in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Young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Patients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With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Newly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Diagnosed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High-Grade</w:t>
            </w:r>
            <w:r w:rsidR="0027617D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Glioma</w:t>
            </w:r>
          </w:p>
        </w:tc>
      </w:tr>
      <w:tr w:rsidR="009C123C" w:rsidRPr="00951904" w14:paraId="2551F78C" w14:textId="77777777" w:rsidTr="00A20736">
        <w:trPr>
          <w:trHeight w:val="1412"/>
          <w:jc w:val="center"/>
        </w:trPr>
        <w:tc>
          <w:tcPr>
            <w:tcW w:w="305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47737172" w14:textId="72154509" w:rsidR="00C51741" w:rsidRPr="00951904" w:rsidRDefault="00C51741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  <w:r w:rsidRPr="00951904">
              <w:rPr>
                <w:rFonts w:ascii="Book Antiqua" w:hAnsi="Book Antiqua"/>
                <w:color w:val="000000"/>
                <w:kern w:val="24"/>
                <w:lang w:eastAsia="en-GB"/>
              </w:rPr>
              <w:lastRenderedPageBreak/>
              <w:t>Vorinostat</w:t>
            </w:r>
            <w:r w:rsidR="0027617D">
              <w:rPr>
                <w:rFonts w:ascii="Book Antiqua" w:hAnsi="Book Antiqua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hAnsi="Book Antiqua"/>
                <w:color w:val="000000"/>
                <w:kern w:val="24"/>
                <w:lang w:eastAsia="en-GB"/>
              </w:rPr>
              <w:t>(SAHA)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0C6999CB" w14:textId="5131EBEB" w:rsidR="00C51741" w:rsidRPr="00951904" w:rsidRDefault="00C51741" w:rsidP="00EB6B35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lang w:eastAsia="en-GB"/>
              </w:rPr>
            </w:pPr>
            <w:r w:rsidRPr="00951904">
              <w:rPr>
                <w:rFonts w:ascii="Book Antiqua" w:hAnsi="Book Antiqua"/>
                <w:color w:val="000000"/>
                <w:kern w:val="24"/>
                <w:lang w:eastAsia="en-GB"/>
              </w:rPr>
              <w:t>iHDAC</w:t>
            </w:r>
            <w:r w:rsidR="0027617D">
              <w:rPr>
                <w:rFonts w:ascii="Book Antiqua" w:hAnsi="Book Antiqua" w:hint="eastAsia"/>
                <w:color w:val="000000"/>
                <w:kern w:val="24"/>
                <w:lang w:eastAsia="zh-CN"/>
              </w:rPr>
              <w:t xml:space="preserve"> </w:t>
            </w:r>
            <w:r w:rsidRPr="00951904">
              <w:rPr>
                <w:rFonts w:ascii="Book Antiqua" w:hAnsi="Book Antiqua"/>
                <w:color w:val="000000"/>
                <w:kern w:val="24"/>
                <w:lang w:eastAsia="en-GB"/>
              </w:rPr>
              <w:t>(hydroxymic</w:t>
            </w:r>
            <w:r w:rsidR="0027617D">
              <w:rPr>
                <w:rFonts w:ascii="Book Antiqua" w:hAnsi="Book Antiqua"/>
                <w:color w:val="000000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hAnsi="Book Antiqua"/>
                <w:color w:val="000000"/>
                <w:kern w:val="24"/>
                <w:lang w:eastAsia="en-GB"/>
              </w:rPr>
              <w:t>acids)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4A3DBA97" w14:textId="77777777" w:rsidR="00C51741" w:rsidRPr="00951904" w:rsidRDefault="00C51741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  <w:r w:rsidRPr="00951904">
              <w:rPr>
                <w:rFonts w:ascii="Book Antiqua" w:hAnsi="Book Antiqua"/>
                <w:color w:val="000000"/>
                <w:kern w:val="24"/>
                <w:lang w:eastAsia="en-GB"/>
              </w:rPr>
              <w:t>Pan-HDAC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3D2C1563" w14:textId="1D3CD870" w:rsidR="00C51741" w:rsidRPr="00951904" w:rsidRDefault="00C51741" w:rsidP="00EB4EC3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951904">
              <w:rPr>
                <w:rFonts w:ascii="Book Antiqua" w:eastAsia="Times New Roman" w:hAnsi="Book Antiqua" w:cs="Calibri"/>
                <w:color w:val="000000" w:themeColor="text1"/>
                <w:kern w:val="24"/>
                <w:lang w:eastAsia="en-GB"/>
              </w:rPr>
              <w:t>Childhood</w:t>
            </w:r>
            <w:r w:rsidR="0027617D">
              <w:rPr>
                <w:rFonts w:ascii="Book Antiqua" w:eastAsia="Times New Roman" w:hAnsi="Book Antiqua" w:cs="Calibri"/>
                <w:color w:val="000000" w:themeColor="text1"/>
                <w:kern w:val="24"/>
                <w:lang w:eastAsia="en-GB"/>
              </w:rPr>
              <w:t xml:space="preserve"> </w:t>
            </w:r>
            <w:r w:rsidR="00EB6B35" w:rsidRPr="00951904">
              <w:rPr>
                <w:rFonts w:ascii="Book Antiqua" w:eastAsia="Times New Roman" w:hAnsi="Book Antiqua" w:cs="Calibri"/>
                <w:color w:val="000000" w:themeColor="text1"/>
                <w:kern w:val="24"/>
                <w:lang w:eastAsia="en-GB"/>
              </w:rPr>
              <w:t>atypical</w:t>
            </w:r>
            <w:r w:rsidR="0027617D">
              <w:rPr>
                <w:rFonts w:ascii="Book Antiqua" w:eastAsia="Times New Roman" w:hAnsi="Book Antiqua" w:cs="Calibri"/>
                <w:color w:val="000000" w:themeColor="text1"/>
                <w:kern w:val="24"/>
                <w:lang w:eastAsia="en-GB"/>
              </w:rPr>
              <w:t xml:space="preserve"> </w:t>
            </w:r>
            <w:r w:rsidR="00EB6B35" w:rsidRPr="00951904">
              <w:rPr>
                <w:rFonts w:ascii="Book Antiqua" w:eastAsia="Times New Roman" w:hAnsi="Book Antiqua" w:cs="Calibri"/>
                <w:color w:val="000000" w:themeColor="text1"/>
                <w:kern w:val="24"/>
                <w:lang w:eastAsia="en-GB"/>
              </w:rPr>
              <w:t>teratoid/rhabdoid</w:t>
            </w:r>
            <w:r w:rsidR="0027617D">
              <w:rPr>
                <w:rFonts w:ascii="Book Antiqua" w:eastAsia="Times New Roman" w:hAnsi="Book Antiqua" w:cs="Calibri"/>
                <w:color w:val="000000" w:themeColor="text1"/>
                <w:kern w:val="24"/>
                <w:lang w:eastAsia="en-GB"/>
              </w:rPr>
              <w:t xml:space="preserve"> </w:t>
            </w:r>
            <w:r w:rsidR="00EB6B35" w:rsidRPr="00951904">
              <w:rPr>
                <w:rFonts w:ascii="Book Antiqua" w:eastAsia="Times New Roman" w:hAnsi="Book Antiqua" w:cs="Calibri"/>
                <w:color w:val="000000" w:themeColor="text1"/>
                <w:kern w:val="24"/>
                <w:lang w:eastAsia="en-GB"/>
              </w:rPr>
              <w:t>tu</w:t>
            </w:r>
            <w:r w:rsidRPr="00951904">
              <w:rPr>
                <w:rFonts w:ascii="Book Antiqua" w:eastAsia="Times New Roman" w:hAnsi="Book Antiqua" w:cs="Calibri"/>
                <w:color w:val="000000" w:themeColor="text1"/>
                <w:kern w:val="24"/>
                <w:lang w:eastAsia="en-GB"/>
              </w:rPr>
              <w:t>mor</w:t>
            </w:r>
          </w:p>
          <w:p w14:paraId="5F3D4B55" w14:textId="038486B5" w:rsidR="00C51741" w:rsidRPr="00951904" w:rsidRDefault="00C51741" w:rsidP="00EB4EC3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951904">
              <w:rPr>
                <w:rFonts w:ascii="Book Antiqua" w:eastAsia="Times New Roman" w:hAnsi="Book Antiqua" w:cs="Calibri"/>
                <w:color w:val="000000" w:themeColor="text1"/>
                <w:kern w:val="24"/>
                <w:lang w:eastAsia="en-GB"/>
              </w:rPr>
              <w:t>Childh</w:t>
            </w:r>
            <w:r w:rsidR="00EB6B35" w:rsidRPr="00951904">
              <w:rPr>
                <w:rFonts w:ascii="Book Antiqua" w:eastAsia="Times New Roman" w:hAnsi="Book Antiqua" w:cs="Calibri"/>
                <w:color w:val="000000" w:themeColor="text1"/>
                <w:kern w:val="24"/>
                <w:lang w:eastAsia="en-GB"/>
              </w:rPr>
              <w:t>ood</w:t>
            </w:r>
            <w:r w:rsidR="0027617D">
              <w:rPr>
                <w:rFonts w:ascii="Book Antiqua" w:eastAsia="Times New Roman" w:hAnsi="Book Antiqua" w:cs="Calibri"/>
                <w:color w:val="000000" w:themeColor="text1"/>
                <w:kern w:val="24"/>
                <w:lang w:eastAsia="en-GB"/>
              </w:rPr>
              <w:t xml:space="preserve"> </w:t>
            </w:r>
            <w:r w:rsidR="00EB6B35" w:rsidRPr="00951904">
              <w:rPr>
                <w:rFonts w:ascii="Book Antiqua" w:eastAsia="Times New Roman" w:hAnsi="Book Antiqua" w:cs="Calibri"/>
                <w:color w:val="000000" w:themeColor="text1"/>
                <w:kern w:val="24"/>
                <w:lang w:eastAsia="en-GB"/>
              </w:rPr>
              <w:t>central</w:t>
            </w:r>
            <w:r w:rsidR="0027617D">
              <w:rPr>
                <w:rFonts w:ascii="Book Antiqua" w:eastAsia="Times New Roman" w:hAnsi="Book Antiqua" w:cs="Calibri"/>
                <w:color w:val="000000" w:themeColor="text1"/>
                <w:kern w:val="24"/>
                <w:lang w:eastAsia="en-GB"/>
              </w:rPr>
              <w:t xml:space="preserve"> </w:t>
            </w:r>
            <w:r w:rsidR="00EB6B35" w:rsidRPr="00951904">
              <w:rPr>
                <w:rFonts w:ascii="Book Antiqua" w:eastAsia="Times New Roman" w:hAnsi="Book Antiqua" w:cs="Calibri"/>
                <w:color w:val="000000" w:themeColor="text1"/>
                <w:kern w:val="24"/>
                <w:lang w:eastAsia="en-GB"/>
              </w:rPr>
              <w:t>nervous</w:t>
            </w:r>
            <w:r w:rsidR="0027617D">
              <w:rPr>
                <w:rFonts w:ascii="Book Antiqua" w:eastAsia="Times New Roman" w:hAnsi="Book Antiqua" w:cs="Calibri"/>
                <w:color w:val="000000" w:themeColor="text1"/>
                <w:kern w:val="24"/>
                <w:lang w:eastAsia="en-GB"/>
              </w:rPr>
              <w:t xml:space="preserve"> </w:t>
            </w:r>
            <w:r w:rsidR="00EB6B35" w:rsidRPr="00951904">
              <w:rPr>
                <w:rFonts w:ascii="Book Antiqua" w:eastAsia="Times New Roman" w:hAnsi="Book Antiqua" w:cs="Calibri"/>
                <w:color w:val="000000" w:themeColor="text1"/>
                <w:kern w:val="24"/>
                <w:lang w:eastAsia="en-GB"/>
              </w:rPr>
              <w:t>system</w:t>
            </w:r>
            <w:r w:rsidR="0027617D">
              <w:rPr>
                <w:rFonts w:ascii="Book Antiqua" w:eastAsia="Times New Roman" w:hAnsi="Book Antiqua" w:cs="Calibri"/>
                <w:color w:val="000000" w:themeColor="text1"/>
                <w:kern w:val="24"/>
                <w:lang w:eastAsia="en-GB"/>
              </w:rPr>
              <w:t xml:space="preserve"> </w:t>
            </w:r>
            <w:r w:rsidR="00EB6B35" w:rsidRPr="00951904">
              <w:rPr>
                <w:rFonts w:ascii="Book Antiqua" w:eastAsia="Times New Roman" w:hAnsi="Book Antiqua" w:cs="Calibri"/>
                <w:color w:val="000000" w:themeColor="text1"/>
                <w:kern w:val="24"/>
                <w:lang w:eastAsia="en-GB"/>
              </w:rPr>
              <w:t>choriocarc</w:t>
            </w:r>
            <w:r w:rsidRPr="00951904">
              <w:rPr>
                <w:rFonts w:ascii="Book Antiqua" w:eastAsia="Times New Roman" w:hAnsi="Book Antiqua" w:cs="Calibri"/>
                <w:color w:val="000000" w:themeColor="text1"/>
                <w:kern w:val="24"/>
                <w:lang w:eastAsia="en-GB"/>
              </w:rPr>
              <w:t>inoma</w:t>
            </w:r>
          </w:p>
          <w:p w14:paraId="4D7FE9F3" w14:textId="5CEF3938" w:rsidR="00C51741" w:rsidRPr="00951904" w:rsidRDefault="00C51741" w:rsidP="00EB4EC3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951904">
              <w:rPr>
                <w:rFonts w:ascii="Book Antiqua" w:eastAsia="Times New Roman" w:hAnsi="Book Antiqua" w:cs="Calibri"/>
                <w:color w:val="000000" w:themeColor="text1"/>
                <w:kern w:val="24"/>
                <w:lang w:eastAsia="en-GB"/>
              </w:rPr>
              <w:t>Childho</w:t>
            </w:r>
            <w:r w:rsidR="00EB6B35" w:rsidRPr="00951904">
              <w:rPr>
                <w:rFonts w:ascii="Book Antiqua" w:eastAsia="Times New Roman" w:hAnsi="Book Antiqua" w:cs="Calibri"/>
                <w:color w:val="000000" w:themeColor="text1"/>
                <w:kern w:val="24"/>
                <w:lang w:eastAsia="en-GB"/>
              </w:rPr>
              <w:t>od</w:t>
            </w:r>
            <w:r w:rsidR="0027617D">
              <w:rPr>
                <w:rFonts w:ascii="Book Antiqua" w:eastAsia="Times New Roman" w:hAnsi="Book Antiqua" w:cs="Calibri"/>
                <w:color w:val="000000" w:themeColor="text1"/>
                <w:kern w:val="24"/>
                <w:lang w:eastAsia="en-GB"/>
              </w:rPr>
              <w:t xml:space="preserve"> </w:t>
            </w:r>
            <w:r w:rsidR="00EB6B35" w:rsidRPr="00951904">
              <w:rPr>
                <w:rFonts w:ascii="Book Antiqua" w:eastAsia="Times New Roman" w:hAnsi="Book Antiqua" w:cs="Calibri"/>
                <w:color w:val="000000" w:themeColor="text1"/>
                <w:kern w:val="24"/>
                <w:lang w:eastAsia="en-GB"/>
              </w:rPr>
              <w:t>central</w:t>
            </w:r>
            <w:r w:rsidR="0027617D">
              <w:rPr>
                <w:rFonts w:ascii="Book Antiqua" w:eastAsia="Times New Roman" w:hAnsi="Book Antiqua" w:cs="Calibri"/>
                <w:color w:val="000000" w:themeColor="text1"/>
                <w:kern w:val="24"/>
                <w:lang w:eastAsia="en-GB"/>
              </w:rPr>
              <w:t xml:space="preserve"> </w:t>
            </w:r>
            <w:r w:rsidR="00EB6B35" w:rsidRPr="00951904">
              <w:rPr>
                <w:rFonts w:ascii="Book Antiqua" w:eastAsia="Times New Roman" w:hAnsi="Book Antiqua" w:cs="Calibri"/>
                <w:color w:val="000000" w:themeColor="text1"/>
                <w:kern w:val="24"/>
                <w:lang w:eastAsia="en-GB"/>
              </w:rPr>
              <w:t>nervous</w:t>
            </w:r>
            <w:r w:rsidR="0027617D">
              <w:rPr>
                <w:rFonts w:ascii="Book Antiqua" w:eastAsia="Times New Roman" w:hAnsi="Book Antiqua" w:cs="Calibri"/>
                <w:color w:val="000000" w:themeColor="text1"/>
                <w:kern w:val="24"/>
                <w:lang w:eastAsia="en-GB"/>
              </w:rPr>
              <w:t xml:space="preserve"> </w:t>
            </w:r>
            <w:r w:rsidR="00EB6B35" w:rsidRPr="00951904">
              <w:rPr>
                <w:rFonts w:ascii="Book Antiqua" w:eastAsia="Times New Roman" w:hAnsi="Book Antiqua" w:cs="Calibri"/>
                <w:color w:val="000000" w:themeColor="text1"/>
                <w:kern w:val="24"/>
                <w:lang w:eastAsia="en-GB"/>
              </w:rPr>
              <w:t>system</w:t>
            </w:r>
            <w:r w:rsidR="0027617D">
              <w:rPr>
                <w:rFonts w:ascii="Book Antiqua" w:eastAsia="Times New Roman" w:hAnsi="Book Antiqua" w:cs="Calibri"/>
                <w:color w:val="000000" w:themeColor="text1"/>
                <w:kern w:val="24"/>
                <w:lang w:eastAsia="en-GB"/>
              </w:rPr>
              <w:t xml:space="preserve"> </w:t>
            </w:r>
            <w:r w:rsidR="00EB6B35" w:rsidRPr="00951904">
              <w:rPr>
                <w:rFonts w:ascii="Book Antiqua" w:eastAsia="Times New Roman" w:hAnsi="Book Antiqua" w:cs="Calibri"/>
                <w:color w:val="000000" w:themeColor="text1"/>
                <w:kern w:val="24"/>
                <w:lang w:eastAsia="en-GB"/>
              </w:rPr>
              <w:t>embryonal</w:t>
            </w:r>
            <w:r w:rsidR="0027617D">
              <w:rPr>
                <w:rFonts w:ascii="Book Antiqua" w:eastAsia="Times New Roman" w:hAnsi="Book Antiqua" w:cs="Calibri"/>
                <w:color w:val="000000" w:themeColor="text1"/>
                <w:kern w:val="24"/>
                <w:lang w:eastAsia="en-GB"/>
              </w:rPr>
              <w:t xml:space="preserve"> </w:t>
            </w:r>
            <w:r w:rsidR="00EB6B35" w:rsidRPr="00951904">
              <w:rPr>
                <w:rFonts w:ascii="Book Antiqua" w:eastAsia="Times New Roman" w:hAnsi="Book Antiqua" w:cs="Calibri"/>
                <w:color w:val="000000" w:themeColor="text1"/>
                <w:kern w:val="24"/>
                <w:lang w:eastAsia="en-GB"/>
              </w:rPr>
              <w:t>tu</w:t>
            </w:r>
            <w:r w:rsidRPr="00951904">
              <w:rPr>
                <w:rFonts w:ascii="Book Antiqua" w:eastAsia="Times New Roman" w:hAnsi="Book Antiqua" w:cs="Calibri"/>
                <w:color w:val="000000" w:themeColor="text1"/>
                <w:kern w:val="24"/>
                <w:lang w:eastAsia="en-GB"/>
              </w:rPr>
              <w:t>mor</w:t>
            </w:r>
          </w:p>
          <w:p w14:paraId="3F3EE299" w14:textId="35AAFEE2" w:rsidR="00C51741" w:rsidRPr="00951904" w:rsidRDefault="00B5553C" w:rsidP="00EB4EC3">
            <w:pPr>
              <w:snapToGrid w:val="0"/>
              <w:spacing w:line="360" w:lineRule="auto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  <w:r>
              <w:rPr>
                <w:rFonts w:ascii="Book Antiqua" w:eastAsia="Times New Roman" w:hAnsi="Book Antiqua" w:cs="Calibri"/>
                <w:color w:val="000000" w:themeColor="text1"/>
                <w:kern w:val="24"/>
                <w:lang w:eastAsia="en-GB"/>
              </w:rPr>
              <w:t>a</w:t>
            </w:r>
            <w:r w:rsidR="00C51741" w:rsidRPr="00951904">
              <w:rPr>
                <w:rFonts w:ascii="Book Antiqua" w:eastAsia="Times New Roman" w:hAnsi="Book Antiqua" w:cs="Calibri"/>
                <w:color w:val="000000" w:themeColor="text1"/>
                <w:kern w:val="24"/>
                <w:lang w:eastAsia="en-GB"/>
              </w:rPr>
              <w:t>nd</w:t>
            </w:r>
            <w:r w:rsidR="0027617D">
              <w:rPr>
                <w:rFonts w:ascii="Book Antiqua" w:eastAsia="Times New Roman" w:hAnsi="Book Antiqua" w:cs="Calibri"/>
                <w:color w:val="000000" w:themeColor="text1"/>
                <w:kern w:val="24"/>
                <w:lang w:eastAsia="en-GB"/>
              </w:rPr>
              <w:t xml:space="preserve"> </w:t>
            </w:r>
            <w:r w:rsidR="00C51741" w:rsidRPr="00951904">
              <w:rPr>
                <w:rFonts w:ascii="Book Antiqua" w:eastAsia="Times New Roman" w:hAnsi="Book Antiqua" w:cs="Calibri"/>
                <w:color w:val="000000" w:themeColor="text1"/>
                <w:kern w:val="24"/>
                <w:lang w:eastAsia="en-GB"/>
              </w:rPr>
              <w:t>other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6A87E0D2" w14:textId="589BDCF0" w:rsidR="00C51741" w:rsidRPr="00951904" w:rsidRDefault="00C51741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Phase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79C8BEF0" w14:textId="03DEC95D" w:rsidR="00C51741" w:rsidRPr="00951904" w:rsidRDefault="00C51741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Vorinostat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and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Temozolomide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in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Treating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Young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Patients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With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Relapsed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or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Refractory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Primary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Brain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Tumors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or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Spinal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Cord</w:t>
            </w:r>
            <w:r w:rsidR="0027617D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Tumors</w:t>
            </w:r>
          </w:p>
        </w:tc>
      </w:tr>
    </w:tbl>
    <w:p w14:paraId="4573C0E3" w14:textId="7C00F6F8" w:rsidR="00F74CF6" w:rsidRPr="00F74CF6" w:rsidRDefault="001535B2" w:rsidP="004B20E6">
      <w:pPr>
        <w:snapToGrid w:val="0"/>
        <w:spacing w:line="360" w:lineRule="auto"/>
        <w:jc w:val="both"/>
        <w:rPr>
          <w:rFonts w:ascii="Book Antiqua" w:hAnsi="Book Antiqua"/>
        </w:rPr>
      </w:pPr>
      <w:r w:rsidRPr="00FD56E4">
        <w:rPr>
          <w:rFonts w:ascii="Book Antiqua" w:eastAsia="Times New Roman" w:hAnsi="Book Antiqua" w:cs="Calibri"/>
          <w:color w:val="000000" w:themeColor="text1"/>
          <w:kern w:val="24"/>
          <w:lang w:eastAsia="en-GB"/>
        </w:rPr>
        <w:t>HDAC:</w:t>
      </w:r>
      <w:r w:rsidR="0027617D">
        <w:rPr>
          <w:rFonts w:ascii="Book Antiqua" w:eastAsia="Times New Roman" w:hAnsi="Book Antiqua" w:cs="Calibri"/>
          <w:color w:val="000000" w:themeColor="text1"/>
          <w:kern w:val="24"/>
          <w:lang w:eastAsia="en-GB"/>
        </w:rPr>
        <w:t xml:space="preserve"> </w:t>
      </w:r>
      <w:r w:rsidRPr="00FD56E4">
        <w:rPr>
          <w:rFonts w:ascii="Book Antiqua" w:eastAsia="Times New Roman" w:hAnsi="Book Antiqua" w:cs="Calibri"/>
          <w:color w:val="000000" w:themeColor="text1"/>
          <w:kern w:val="24"/>
          <w:lang w:eastAsia="en-GB"/>
        </w:rPr>
        <w:t>Histone</w:t>
      </w:r>
      <w:r w:rsidR="0027617D">
        <w:rPr>
          <w:rFonts w:ascii="Book Antiqua" w:eastAsia="Times New Roman" w:hAnsi="Book Antiqua" w:cs="Calibri"/>
          <w:color w:val="000000" w:themeColor="text1"/>
          <w:kern w:val="24"/>
          <w:lang w:eastAsia="en-GB"/>
        </w:rPr>
        <w:t xml:space="preserve"> </w:t>
      </w:r>
      <w:r w:rsidR="00BF5F99" w:rsidRPr="00FD56E4">
        <w:rPr>
          <w:rFonts w:ascii="Book Antiqua" w:eastAsia="Times New Roman" w:hAnsi="Book Antiqua" w:cs="Calibri"/>
          <w:color w:val="000000" w:themeColor="text1"/>
          <w:kern w:val="24"/>
          <w:lang w:eastAsia="en-GB"/>
        </w:rPr>
        <w:t>d</w:t>
      </w:r>
      <w:r w:rsidRPr="00FD56E4">
        <w:rPr>
          <w:rFonts w:ascii="Book Antiqua" w:eastAsia="Times New Roman" w:hAnsi="Book Antiqua" w:cs="Calibri"/>
          <w:color w:val="000000" w:themeColor="text1"/>
          <w:kern w:val="24"/>
          <w:lang w:eastAsia="en-GB"/>
        </w:rPr>
        <w:t>eacetylases;</w:t>
      </w:r>
      <w:r w:rsidR="0027617D">
        <w:rPr>
          <w:rFonts w:ascii="Book Antiqua" w:eastAsia="Times New Roman" w:hAnsi="Book Antiqua" w:cs="Calibri"/>
          <w:color w:val="000000" w:themeColor="text1"/>
          <w:kern w:val="24"/>
          <w:lang w:eastAsia="en-GB"/>
        </w:rPr>
        <w:t xml:space="preserve"> </w:t>
      </w:r>
      <w:r w:rsidRPr="00FD56E4">
        <w:rPr>
          <w:rFonts w:ascii="Book Antiqua" w:eastAsia="Times New Roman" w:hAnsi="Book Antiqua" w:cs="Calibri"/>
          <w:color w:val="000000" w:themeColor="text1"/>
          <w:kern w:val="24"/>
          <w:lang w:eastAsia="en-GB"/>
        </w:rPr>
        <w:t>iHDAC:</w:t>
      </w:r>
      <w:r w:rsidR="0027617D">
        <w:rPr>
          <w:rFonts w:ascii="Book Antiqua" w:eastAsia="Times New Roman" w:hAnsi="Book Antiqua" w:cs="Calibri"/>
          <w:color w:val="000000" w:themeColor="text1"/>
          <w:kern w:val="24"/>
          <w:lang w:eastAsia="en-GB"/>
        </w:rPr>
        <w:t xml:space="preserve"> </w:t>
      </w:r>
      <w:r w:rsidRPr="00FD56E4">
        <w:rPr>
          <w:rFonts w:ascii="Book Antiqua" w:eastAsia="Times New Roman" w:hAnsi="Book Antiqua" w:cs="Calibri"/>
          <w:color w:val="000000" w:themeColor="text1"/>
          <w:kern w:val="24"/>
          <w:lang w:eastAsia="en-GB"/>
        </w:rPr>
        <w:t>HDAC</w:t>
      </w:r>
      <w:r w:rsidR="0027617D">
        <w:rPr>
          <w:rFonts w:ascii="Book Antiqua" w:eastAsia="Times New Roman" w:hAnsi="Book Antiqua" w:cs="Calibri"/>
          <w:color w:val="000000" w:themeColor="text1"/>
          <w:kern w:val="24"/>
          <w:lang w:eastAsia="en-GB"/>
        </w:rPr>
        <w:t xml:space="preserve"> </w:t>
      </w:r>
      <w:r w:rsidRPr="00FD56E4">
        <w:rPr>
          <w:rFonts w:ascii="Book Antiqua" w:eastAsia="Times New Roman" w:hAnsi="Book Antiqua" w:cs="Calibri"/>
          <w:color w:val="000000" w:themeColor="text1"/>
          <w:kern w:val="24"/>
          <w:lang w:eastAsia="en-GB"/>
        </w:rPr>
        <w:t>inhibitors;</w:t>
      </w:r>
      <w:r w:rsidR="0027617D">
        <w:rPr>
          <w:rFonts w:ascii="Book Antiqua" w:eastAsia="Times New Roman" w:hAnsi="Book Antiqua" w:cs="Calibri"/>
          <w:color w:val="000000" w:themeColor="text1"/>
          <w:kern w:val="24"/>
          <w:lang w:eastAsia="en-GB"/>
        </w:rPr>
        <w:t xml:space="preserve"> </w:t>
      </w:r>
      <w:r w:rsidRPr="00FD56E4">
        <w:rPr>
          <w:rFonts w:ascii="Book Antiqua" w:eastAsia="Times New Roman" w:hAnsi="Book Antiqua" w:cs="Calibri"/>
          <w:color w:val="000000" w:themeColor="text1"/>
          <w:kern w:val="24"/>
          <w:lang w:eastAsia="en-GB"/>
        </w:rPr>
        <w:t>DIPG:</w:t>
      </w:r>
      <w:r w:rsidR="0027617D">
        <w:rPr>
          <w:rFonts w:ascii="Book Antiqua" w:eastAsia="Times New Roman" w:hAnsi="Book Antiqua" w:cs="Calibri"/>
          <w:color w:val="000000" w:themeColor="text1"/>
          <w:kern w:val="24"/>
          <w:lang w:eastAsia="en-GB"/>
        </w:rPr>
        <w:t xml:space="preserve"> </w:t>
      </w:r>
      <w:r w:rsidRPr="00FD56E4">
        <w:rPr>
          <w:rFonts w:ascii="Book Antiqua" w:eastAsia="Times New Roman" w:hAnsi="Book Antiqua" w:cs="Calibri"/>
          <w:color w:val="000000" w:themeColor="text1"/>
          <w:kern w:val="24"/>
          <w:lang w:eastAsia="en-GB"/>
        </w:rPr>
        <w:t>Diffuse</w:t>
      </w:r>
      <w:r w:rsidR="0027617D">
        <w:rPr>
          <w:rFonts w:ascii="Book Antiqua" w:eastAsia="Times New Roman" w:hAnsi="Book Antiqua" w:cs="Calibri"/>
          <w:color w:val="000000" w:themeColor="text1"/>
          <w:kern w:val="24"/>
          <w:lang w:eastAsia="en-GB"/>
        </w:rPr>
        <w:t xml:space="preserve"> </w:t>
      </w:r>
      <w:r w:rsidR="00BF5F99">
        <w:rPr>
          <w:rFonts w:ascii="Book Antiqua" w:eastAsia="Times New Roman" w:hAnsi="Book Antiqua" w:cs="Calibri"/>
          <w:color w:val="000000" w:themeColor="text1"/>
          <w:kern w:val="24"/>
          <w:lang w:eastAsia="en-GB"/>
        </w:rPr>
        <w:t>i</w:t>
      </w:r>
      <w:r w:rsidRPr="00FD56E4">
        <w:rPr>
          <w:rFonts w:ascii="Book Antiqua" w:eastAsia="Times New Roman" w:hAnsi="Book Antiqua" w:cs="Calibri"/>
          <w:color w:val="000000" w:themeColor="text1"/>
          <w:kern w:val="24"/>
          <w:lang w:eastAsia="en-GB"/>
        </w:rPr>
        <w:t>ntrinsic</w:t>
      </w:r>
      <w:r w:rsidR="0027617D">
        <w:rPr>
          <w:rFonts w:ascii="Book Antiqua" w:eastAsia="Times New Roman" w:hAnsi="Book Antiqua" w:cs="Calibri"/>
          <w:color w:val="000000" w:themeColor="text1"/>
          <w:kern w:val="24"/>
          <w:lang w:eastAsia="en-GB"/>
        </w:rPr>
        <w:t xml:space="preserve"> </w:t>
      </w:r>
      <w:r w:rsidR="00BF5F99">
        <w:rPr>
          <w:rFonts w:ascii="Book Antiqua" w:eastAsia="Times New Roman" w:hAnsi="Book Antiqua" w:cs="Calibri"/>
          <w:color w:val="000000" w:themeColor="text1"/>
          <w:kern w:val="24"/>
          <w:lang w:eastAsia="en-GB"/>
        </w:rPr>
        <w:t>p</w:t>
      </w:r>
      <w:r w:rsidRPr="00FD56E4">
        <w:rPr>
          <w:rFonts w:ascii="Book Antiqua" w:eastAsia="Times New Roman" w:hAnsi="Book Antiqua" w:cs="Calibri"/>
          <w:color w:val="000000" w:themeColor="text1"/>
          <w:kern w:val="24"/>
          <w:lang w:eastAsia="en-GB"/>
        </w:rPr>
        <w:t>ontine</w:t>
      </w:r>
      <w:r w:rsidR="0027617D">
        <w:rPr>
          <w:rFonts w:ascii="Book Antiqua" w:hAnsi="Book Antiqua"/>
        </w:rPr>
        <w:t xml:space="preserve"> </w:t>
      </w:r>
      <w:r w:rsidR="00BF5F99">
        <w:rPr>
          <w:rFonts w:ascii="Book Antiqua" w:hAnsi="Book Antiqua"/>
        </w:rPr>
        <w:t>gliomas</w:t>
      </w:r>
      <w:r>
        <w:rPr>
          <w:rFonts w:ascii="Book Antiqua" w:hAnsi="Book Antiqua"/>
        </w:rPr>
        <w:t>;</w:t>
      </w:r>
      <w:r w:rsidR="0027617D">
        <w:rPr>
          <w:rFonts w:ascii="Book Antiqua" w:hAnsi="Book Antiqua"/>
        </w:rPr>
        <w:t xml:space="preserve"> </w:t>
      </w:r>
      <w:r w:rsidRPr="00951904">
        <w:rPr>
          <w:rFonts w:ascii="Book Antiqua" w:hAnsi="Book Antiqua"/>
          <w:color w:val="000000" w:themeColor="text1"/>
          <w:kern w:val="24"/>
          <w:lang w:eastAsia="en-GB"/>
        </w:rPr>
        <w:t>WHO</w:t>
      </w:r>
      <w:r>
        <w:rPr>
          <w:rFonts w:ascii="Book Antiqua" w:hAnsi="Book Antiqua"/>
        </w:rPr>
        <w:t>:</w:t>
      </w:r>
      <w:r w:rsidR="0027617D">
        <w:rPr>
          <w:rFonts w:ascii="Book Antiqua" w:hAnsi="Book Antiqua"/>
        </w:rPr>
        <w:t xml:space="preserve"> </w:t>
      </w:r>
      <w:r w:rsidR="00BF5F99">
        <w:rPr>
          <w:rFonts w:ascii="Book Antiqua" w:hAnsi="Book Antiqua"/>
        </w:rPr>
        <w:t>World</w:t>
      </w:r>
      <w:r w:rsidR="0027617D">
        <w:rPr>
          <w:rFonts w:ascii="Book Antiqua" w:hAnsi="Book Antiqua"/>
        </w:rPr>
        <w:t xml:space="preserve"> </w:t>
      </w:r>
      <w:r w:rsidR="00BF5F99">
        <w:rPr>
          <w:rFonts w:ascii="Book Antiqua" w:hAnsi="Book Antiqua"/>
        </w:rPr>
        <w:t>Health</w:t>
      </w:r>
      <w:r w:rsidR="0027617D">
        <w:rPr>
          <w:rFonts w:ascii="Book Antiqua" w:hAnsi="Book Antiqua"/>
        </w:rPr>
        <w:t xml:space="preserve"> </w:t>
      </w:r>
      <w:r w:rsidR="00BF5F99">
        <w:rPr>
          <w:rFonts w:ascii="Book Antiqua" w:hAnsi="Book Antiqua"/>
        </w:rPr>
        <w:t>Organization</w:t>
      </w:r>
      <w:r>
        <w:rPr>
          <w:rFonts w:ascii="Book Antiqua" w:hAnsi="Book Antiqua"/>
        </w:rPr>
        <w:t>;</w:t>
      </w:r>
      <w:r w:rsidR="0027617D">
        <w:rPr>
          <w:rFonts w:ascii="Book Antiqua" w:hAnsi="Book Antiqua"/>
          <w:color w:val="000000" w:themeColor="text1"/>
          <w:kern w:val="24"/>
          <w:lang w:eastAsia="en-GB"/>
        </w:rPr>
        <w:t xml:space="preserve"> </w:t>
      </w:r>
      <w:r w:rsidR="007D3187" w:rsidRPr="00951904">
        <w:rPr>
          <w:rFonts w:ascii="Book Antiqua" w:hAnsi="Book Antiqua"/>
          <w:color w:val="000000" w:themeColor="text1"/>
          <w:kern w:val="24"/>
          <w:lang w:eastAsia="en-GB"/>
        </w:rPr>
        <w:t>Ph</w:t>
      </w:r>
      <w:r w:rsidR="007D3187">
        <w:rPr>
          <w:rFonts w:ascii="Book Antiqua" w:hAnsi="Book Antiqua"/>
          <w:color w:val="000000" w:themeColor="text1"/>
          <w:kern w:val="24"/>
          <w:lang w:eastAsia="en-GB"/>
        </w:rPr>
        <w:t>:</w:t>
      </w:r>
      <w:r w:rsidR="0027617D">
        <w:rPr>
          <w:rFonts w:ascii="Book Antiqua" w:hAnsi="Book Antiqua"/>
          <w:color w:val="000000" w:themeColor="text1"/>
          <w:kern w:val="24"/>
          <w:lang w:eastAsia="en-GB"/>
        </w:rPr>
        <w:t xml:space="preserve"> </w:t>
      </w:r>
      <w:r w:rsidR="007D3187">
        <w:rPr>
          <w:rFonts w:ascii="Book Antiqua" w:hAnsi="Book Antiqua"/>
          <w:color w:val="000000" w:themeColor="text1"/>
          <w:kern w:val="24"/>
          <w:lang w:eastAsia="en-GB"/>
        </w:rPr>
        <w:t>Phase;</w:t>
      </w:r>
      <w:r w:rsidR="0027617D">
        <w:rPr>
          <w:rFonts w:ascii="Book Antiqua" w:hAnsi="Book Antiqua"/>
          <w:color w:val="000000" w:themeColor="text1"/>
          <w:kern w:val="24"/>
          <w:lang w:eastAsia="en-GB"/>
        </w:rPr>
        <w:t xml:space="preserve"> </w:t>
      </w:r>
      <w:r w:rsidR="007D3187">
        <w:rPr>
          <w:rFonts w:ascii="Book Antiqua" w:hAnsi="Book Antiqua"/>
          <w:color w:val="000000" w:themeColor="text1"/>
          <w:kern w:val="24"/>
          <w:lang w:eastAsia="en-GB"/>
        </w:rPr>
        <w:t>SRS:</w:t>
      </w:r>
      <w:r w:rsidR="0027617D">
        <w:rPr>
          <w:rFonts w:ascii="Book Antiqua" w:hAnsi="Book Antiqua"/>
          <w:color w:val="000000" w:themeColor="text1"/>
          <w:kern w:val="24"/>
          <w:lang w:eastAsia="en-GB"/>
        </w:rPr>
        <w:t xml:space="preserve"> </w:t>
      </w:r>
      <w:r w:rsidR="007D3187" w:rsidRPr="00951904">
        <w:rPr>
          <w:rFonts w:ascii="Book Antiqua" w:hAnsi="Book Antiqua"/>
          <w:color w:val="000000" w:themeColor="text1"/>
          <w:kern w:val="24"/>
          <w:lang w:eastAsia="en-GB"/>
        </w:rPr>
        <w:t>Stereotactic</w:t>
      </w:r>
      <w:r w:rsidR="0027617D">
        <w:rPr>
          <w:rFonts w:ascii="Book Antiqua" w:hAnsi="Book Antiqua"/>
          <w:color w:val="000000" w:themeColor="text1"/>
          <w:kern w:val="24"/>
          <w:lang w:eastAsia="en-GB"/>
        </w:rPr>
        <w:t xml:space="preserve"> </w:t>
      </w:r>
      <w:r w:rsidR="00BF5F99" w:rsidRPr="00951904">
        <w:rPr>
          <w:rFonts w:ascii="Book Antiqua" w:hAnsi="Book Antiqua"/>
          <w:color w:val="000000" w:themeColor="text1"/>
          <w:kern w:val="24"/>
          <w:lang w:eastAsia="en-GB"/>
        </w:rPr>
        <w:t>r</w:t>
      </w:r>
      <w:r w:rsidR="007D3187" w:rsidRPr="00951904">
        <w:rPr>
          <w:rFonts w:ascii="Book Antiqua" w:hAnsi="Book Antiqua"/>
          <w:color w:val="000000" w:themeColor="text1"/>
          <w:kern w:val="24"/>
          <w:lang w:eastAsia="en-GB"/>
        </w:rPr>
        <w:t>adiosurgery</w:t>
      </w:r>
      <w:r w:rsidR="007D3187">
        <w:rPr>
          <w:rFonts w:ascii="Book Antiqua" w:hAnsi="Book Antiqua"/>
          <w:color w:val="000000" w:themeColor="text1"/>
          <w:kern w:val="24"/>
          <w:lang w:eastAsia="en-GB"/>
        </w:rPr>
        <w:t>;</w:t>
      </w:r>
      <w:r w:rsidR="0027617D">
        <w:rPr>
          <w:rFonts w:ascii="Book Antiqua" w:hAnsi="Book Antiqua"/>
          <w:color w:val="000000" w:themeColor="text1"/>
          <w:kern w:val="24"/>
          <w:lang w:eastAsia="en-GB"/>
        </w:rPr>
        <w:t xml:space="preserve"> </w:t>
      </w:r>
      <w:r>
        <w:rPr>
          <w:rFonts w:ascii="Book Antiqua" w:hAnsi="Book Antiqua"/>
        </w:rPr>
        <w:t>GBM:</w:t>
      </w:r>
      <w:r w:rsidR="0027617D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Glioblastoma</w:t>
      </w:r>
      <w:r w:rsidR="007D3187">
        <w:rPr>
          <w:rFonts w:ascii="Book Antiqua" w:hAnsi="Book Antiqua"/>
          <w:color w:val="000000" w:themeColor="text1"/>
          <w:kern w:val="24"/>
          <w:lang w:eastAsia="en-GB"/>
        </w:rPr>
        <w:t>.</w:t>
      </w:r>
      <w:r w:rsidR="00C51741">
        <w:rPr>
          <w:rFonts w:ascii="Book Antiqua" w:hAnsi="Book Antiqua"/>
        </w:rPr>
        <w:br w:type="page"/>
      </w:r>
      <w:r w:rsidR="00C51741" w:rsidRPr="00F74CF6">
        <w:rPr>
          <w:rFonts w:ascii="Book Antiqua" w:eastAsia="Times New Roman" w:hAnsi="Book Antiqua" w:cs="Calibri"/>
          <w:b/>
          <w:bCs/>
          <w:color w:val="000000" w:themeColor="text1"/>
          <w:kern w:val="24"/>
          <w:lang w:eastAsia="en-GB"/>
        </w:rPr>
        <w:lastRenderedPageBreak/>
        <w:t>Table</w:t>
      </w:r>
      <w:r w:rsidR="0027617D">
        <w:rPr>
          <w:rFonts w:ascii="Book Antiqua" w:eastAsia="Times New Roman" w:hAnsi="Book Antiqua" w:cs="Calibri"/>
          <w:b/>
          <w:bCs/>
          <w:color w:val="000000" w:themeColor="text1"/>
          <w:kern w:val="24"/>
          <w:lang w:eastAsia="en-GB"/>
        </w:rPr>
        <w:t xml:space="preserve"> </w:t>
      </w:r>
      <w:r w:rsidR="00C51741" w:rsidRPr="00F74CF6">
        <w:rPr>
          <w:rFonts w:ascii="Book Antiqua" w:eastAsia="Times New Roman" w:hAnsi="Book Antiqua" w:cs="Calibri"/>
          <w:b/>
          <w:bCs/>
          <w:color w:val="000000" w:themeColor="text1"/>
          <w:kern w:val="24"/>
          <w:lang w:eastAsia="en-GB"/>
        </w:rPr>
        <w:t>2</w:t>
      </w:r>
      <w:r w:rsidR="0027617D">
        <w:rPr>
          <w:rFonts w:ascii="Book Antiqua" w:eastAsia="Times New Roman" w:hAnsi="Book Antiqua" w:cs="Calibri"/>
          <w:b/>
          <w:bCs/>
          <w:color w:val="000000" w:themeColor="text1"/>
          <w:kern w:val="24"/>
          <w:lang w:eastAsia="en-GB"/>
        </w:rPr>
        <w:t xml:space="preserve"> </w:t>
      </w:r>
      <w:r w:rsidR="00951904" w:rsidRPr="00951904">
        <w:rPr>
          <w:rFonts w:ascii="Book Antiqua" w:eastAsia="Times New Roman" w:hAnsi="Book Antiqua" w:cs="Calibri"/>
          <w:b/>
          <w:bCs/>
          <w:color w:val="000000" w:themeColor="text1"/>
          <w:kern w:val="24"/>
          <w:lang w:eastAsia="en-GB"/>
        </w:rPr>
        <w:t>DNA</w:t>
      </w:r>
      <w:r w:rsidR="0027617D">
        <w:rPr>
          <w:rFonts w:ascii="Book Antiqua" w:eastAsia="Times New Roman" w:hAnsi="Book Antiqua" w:cs="Calibri"/>
          <w:b/>
          <w:bCs/>
          <w:color w:val="000000" w:themeColor="text1"/>
          <w:kern w:val="24"/>
          <w:lang w:eastAsia="en-GB"/>
        </w:rPr>
        <w:t xml:space="preserve"> </w:t>
      </w:r>
      <w:r w:rsidR="00951904" w:rsidRPr="00951904">
        <w:rPr>
          <w:rFonts w:ascii="Book Antiqua" w:eastAsia="Times New Roman" w:hAnsi="Book Antiqua" w:cs="Calibri"/>
          <w:b/>
          <w:bCs/>
          <w:color w:val="000000" w:themeColor="text1"/>
          <w:kern w:val="24"/>
          <w:lang w:eastAsia="en-GB"/>
        </w:rPr>
        <w:t>methyltransferase</w:t>
      </w:r>
      <w:r w:rsidR="0027617D">
        <w:rPr>
          <w:rFonts w:ascii="Book Antiqua" w:eastAsia="Times New Roman" w:hAnsi="Book Antiqua" w:cs="Calibri"/>
          <w:b/>
          <w:bCs/>
          <w:color w:val="000000" w:themeColor="text1"/>
          <w:kern w:val="24"/>
          <w:lang w:eastAsia="en-GB"/>
        </w:rPr>
        <w:t xml:space="preserve"> </w:t>
      </w:r>
      <w:r w:rsidR="00C51741" w:rsidRPr="00F74CF6">
        <w:rPr>
          <w:rFonts w:ascii="Book Antiqua" w:eastAsia="Times New Roman" w:hAnsi="Book Antiqua" w:cs="Calibri"/>
          <w:b/>
          <w:bCs/>
          <w:color w:val="000000" w:themeColor="text1"/>
          <w:kern w:val="24"/>
          <w:lang w:eastAsia="en-GB"/>
        </w:rPr>
        <w:t>inhibitors</w:t>
      </w:r>
      <w:r w:rsidR="0027617D">
        <w:rPr>
          <w:rFonts w:ascii="Book Antiqua" w:eastAsia="Times New Roman" w:hAnsi="Book Antiqua" w:cs="Calibri"/>
          <w:b/>
          <w:bCs/>
          <w:color w:val="000000" w:themeColor="text1"/>
          <w:kern w:val="24"/>
          <w:lang w:eastAsia="en-GB"/>
        </w:rPr>
        <w:t xml:space="preserve"> </w:t>
      </w:r>
      <w:r w:rsidR="00C51741" w:rsidRPr="00F74CF6">
        <w:rPr>
          <w:rFonts w:ascii="Book Antiqua" w:eastAsia="Times New Roman" w:hAnsi="Book Antiqua" w:cs="Calibri"/>
          <w:b/>
          <w:bCs/>
          <w:color w:val="000000" w:themeColor="text1"/>
          <w:kern w:val="24"/>
          <w:lang w:eastAsia="en-GB"/>
        </w:rPr>
        <w:t>in</w:t>
      </w:r>
      <w:r w:rsidR="0027617D">
        <w:rPr>
          <w:rFonts w:ascii="Book Antiqua" w:eastAsia="Times New Roman" w:hAnsi="Book Antiqua" w:cs="Calibri"/>
          <w:b/>
          <w:bCs/>
          <w:color w:val="000000" w:themeColor="text1"/>
          <w:kern w:val="24"/>
          <w:lang w:eastAsia="en-GB"/>
        </w:rPr>
        <w:t xml:space="preserve"> </w:t>
      </w:r>
      <w:r w:rsidR="00C51741" w:rsidRPr="00F74CF6">
        <w:rPr>
          <w:rFonts w:ascii="Book Antiqua" w:eastAsia="Times New Roman" w:hAnsi="Book Antiqua" w:cs="Calibri"/>
          <w:b/>
          <w:bCs/>
          <w:color w:val="000000" w:themeColor="text1"/>
          <w:kern w:val="24"/>
          <w:lang w:eastAsia="en-GB"/>
        </w:rPr>
        <w:t>clinical</w:t>
      </w:r>
      <w:r w:rsidR="0027617D">
        <w:rPr>
          <w:rFonts w:ascii="Book Antiqua" w:eastAsia="Times New Roman" w:hAnsi="Book Antiqua" w:cs="Calibri"/>
          <w:b/>
          <w:bCs/>
          <w:color w:val="000000" w:themeColor="text1"/>
          <w:kern w:val="24"/>
          <w:lang w:eastAsia="en-GB"/>
        </w:rPr>
        <w:t xml:space="preserve"> </w:t>
      </w:r>
      <w:r w:rsidR="00C51741" w:rsidRPr="00F74CF6">
        <w:rPr>
          <w:rFonts w:ascii="Book Antiqua" w:eastAsia="Times New Roman" w:hAnsi="Book Antiqua" w:cs="Calibri"/>
          <w:b/>
          <w:bCs/>
          <w:color w:val="000000" w:themeColor="text1"/>
          <w:kern w:val="24"/>
          <w:lang w:eastAsia="en-GB"/>
        </w:rPr>
        <w:t>trial</w:t>
      </w:r>
      <w:r w:rsidR="0027617D">
        <w:rPr>
          <w:rFonts w:ascii="Book Antiqua" w:eastAsia="Times New Roman" w:hAnsi="Book Antiqua" w:cs="Calibri"/>
          <w:b/>
          <w:bCs/>
          <w:color w:val="000000" w:themeColor="text1"/>
          <w:kern w:val="24"/>
          <w:lang w:eastAsia="en-GB"/>
        </w:rPr>
        <w:t xml:space="preserve"> </w:t>
      </w:r>
      <w:r w:rsidR="00C51741" w:rsidRPr="00F74CF6">
        <w:rPr>
          <w:rFonts w:ascii="Book Antiqua" w:eastAsia="Times New Roman" w:hAnsi="Book Antiqua" w:cs="Calibri"/>
          <w:b/>
          <w:bCs/>
          <w:color w:val="000000" w:themeColor="text1"/>
          <w:kern w:val="24"/>
          <w:lang w:eastAsia="en-GB"/>
        </w:rPr>
        <w:t>for</w:t>
      </w:r>
      <w:r w:rsidR="0027617D">
        <w:rPr>
          <w:rFonts w:ascii="Book Antiqua" w:eastAsia="Times New Roman" w:hAnsi="Book Antiqua" w:cs="Calibri"/>
          <w:b/>
          <w:bCs/>
          <w:color w:val="000000" w:themeColor="text1"/>
          <w:kern w:val="24"/>
          <w:lang w:eastAsia="en-GB"/>
        </w:rPr>
        <w:t xml:space="preserve"> </w:t>
      </w:r>
      <w:r w:rsidR="00C51741" w:rsidRPr="00F74CF6">
        <w:rPr>
          <w:rFonts w:ascii="Book Antiqua" w:eastAsia="Times New Roman" w:hAnsi="Book Antiqua" w:cs="Calibri"/>
          <w:b/>
          <w:bCs/>
          <w:color w:val="000000" w:themeColor="text1"/>
          <w:kern w:val="24"/>
          <w:lang w:eastAsia="en-GB"/>
        </w:rPr>
        <w:t>brain</w:t>
      </w:r>
      <w:r w:rsidR="0027617D">
        <w:rPr>
          <w:rFonts w:ascii="Book Antiqua" w:eastAsia="Times New Roman" w:hAnsi="Book Antiqua" w:cs="Calibri"/>
          <w:b/>
          <w:bCs/>
          <w:color w:val="000000" w:themeColor="text1"/>
          <w:kern w:val="24"/>
          <w:lang w:eastAsia="en-GB"/>
        </w:rPr>
        <w:t xml:space="preserve"> </w:t>
      </w:r>
      <w:r w:rsidR="00C51741" w:rsidRPr="00F74CF6">
        <w:rPr>
          <w:rFonts w:ascii="Book Antiqua" w:eastAsia="Times New Roman" w:hAnsi="Book Antiqua" w:cs="Calibri"/>
          <w:b/>
          <w:bCs/>
          <w:color w:val="000000" w:themeColor="text1"/>
          <w:kern w:val="24"/>
          <w:lang w:eastAsia="en-GB"/>
        </w:rPr>
        <w:t>cancer</w:t>
      </w:r>
      <w:r w:rsidR="0027617D">
        <w:rPr>
          <w:rFonts w:ascii="Book Antiqua" w:eastAsia="Times New Roman" w:hAnsi="Book Antiqua" w:cs="Calibri"/>
          <w:b/>
          <w:bCs/>
          <w:color w:val="000000" w:themeColor="text1"/>
          <w:kern w:val="24"/>
          <w:lang w:eastAsia="en-GB"/>
        </w:rPr>
        <w:t xml:space="preserve"> </w:t>
      </w:r>
      <w:r w:rsidR="00C51741" w:rsidRPr="00F74CF6">
        <w:rPr>
          <w:rFonts w:ascii="Book Antiqua" w:eastAsia="Times New Roman" w:hAnsi="Book Antiqua" w:cs="Calibri"/>
          <w:b/>
          <w:bCs/>
          <w:color w:val="000000" w:themeColor="text1"/>
          <w:kern w:val="24"/>
          <w:lang w:eastAsia="en-GB"/>
        </w:rPr>
        <w:t>treatment</w:t>
      </w:r>
    </w:p>
    <w:tbl>
      <w:tblPr>
        <w:tblW w:w="9997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6"/>
        <w:gridCol w:w="1070"/>
        <w:gridCol w:w="1056"/>
        <w:gridCol w:w="2055"/>
        <w:gridCol w:w="1190"/>
        <w:gridCol w:w="3100"/>
      </w:tblGrid>
      <w:tr w:rsidR="00C51741" w:rsidRPr="00951904" w14:paraId="0E441D23" w14:textId="77777777" w:rsidTr="00A20736">
        <w:trPr>
          <w:trHeight w:val="99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4D0708E8" w14:textId="77777777" w:rsidR="00F74CF6" w:rsidRPr="00951904" w:rsidRDefault="00F74CF6" w:rsidP="00F74CF6">
            <w:pPr>
              <w:snapToGrid w:val="0"/>
              <w:spacing w:line="360" w:lineRule="auto"/>
              <w:rPr>
                <w:rFonts w:ascii="Book Antiqua" w:eastAsia="Times New Roman" w:hAnsi="Book Antiqua" w:cs="Arial"/>
                <w:b/>
                <w:bCs/>
                <w:lang w:eastAsia="en-GB"/>
              </w:rPr>
            </w:pPr>
            <w:r w:rsidRPr="00951904">
              <w:rPr>
                <w:rFonts w:ascii="Book Antiqua" w:eastAsia="Times New Roman" w:hAnsi="Book Antiqua" w:cs="Calibri"/>
                <w:b/>
                <w:bCs/>
                <w:color w:val="000000" w:themeColor="text1"/>
                <w:kern w:val="24"/>
                <w:lang w:eastAsia="en-GB"/>
              </w:rPr>
              <w:t>Compound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ED9B67" w14:textId="77777777" w:rsidR="00F74CF6" w:rsidRPr="00951904" w:rsidRDefault="00F74CF6" w:rsidP="00F74CF6">
            <w:pPr>
              <w:snapToGrid w:val="0"/>
              <w:spacing w:line="360" w:lineRule="auto"/>
              <w:rPr>
                <w:rFonts w:ascii="Book Antiqua" w:eastAsia="Times New Roman" w:hAnsi="Book Antiqua" w:cs="Arial"/>
                <w:b/>
                <w:bCs/>
                <w:lang w:eastAsia="en-GB"/>
              </w:rPr>
            </w:pPr>
            <w:r w:rsidRPr="00951904">
              <w:rPr>
                <w:rFonts w:ascii="Book Antiqua" w:hAnsi="Book Antiqua"/>
                <w:b/>
                <w:bCs/>
                <w:color w:val="000000" w:themeColor="text1"/>
                <w:kern w:val="24"/>
                <w:lang w:eastAsia="en-GB"/>
              </w:rPr>
              <w:t>Class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6F8035" w14:textId="77777777" w:rsidR="00F74CF6" w:rsidRPr="00951904" w:rsidRDefault="00F74CF6" w:rsidP="00F74CF6">
            <w:pPr>
              <w:snapToGrid w:val="0"/>
              <w:spacing w:line="360" w:lineRule="auto"/>
              <w:rPr>
                <w:rFonts w:ascii="Book Antiqua" w:eastAsia="Times New Roman" w:hAnsi="Book Antiqua" w:cs="Arial"/>
                <w:b/>
                <w:bCs/>
                <w:lang w:eastAsia="en-GB"/>
              </w:rPr>
            </w:pPr>
            <w:r w:rsidRPr="00951904">
              <w:rPr>
                <w:rFonts w:ascii="Book Antiqua" w:hAnsi="Book Antiqua"/>
                <w:b/>
                <w:bCs/>
                <w:color w:val="000000" w:themeColor="text1"/>
                <w:kern w:val="24"/>
                <w:lang w:eastAsia="en-GB"/>
              </w:rPr>
              <w:t>Target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963729" w14:textId="77777777" w:rsidR="00F74CF6" w:rsidRPr="00951904" w:rsidRDefault="00F74CF6" w:rsidP="00F74CF6">
            <w:pPr>
              <w:snapToGrid w:val="0"/>
              <w:spacing w:line="360" w:lineRule="auto"/>
              <w:textAlignment w:val="center"/>
              <w:rPr>
                <w:rFonts w:ascii="Book Antiqua" w:eastAsia="Times New Roman" w:hAnsi="Book Antiqua" w:cs="Arial"/>
                <w:b/>
                <w:bCs/>
                <w:lang w:eastAsia="en-GB"/>
              </w:rPr>
            </w:pPr>
            <w:r w:rsidRPr="00951904">
              <w:rPr>
                <w:rFonts w:ascii="Book Antiqua" w:eastAsia="Times New Roman" w:hAnsi="Book Antiqua" w:cs="Calibri"/>
                <w:b/>
                <w:bCs/>
                <w:color w:val="000000" w:themeColor="text1"/>
                <w:kern w:val="24"/>
                <w:lang w:eastAsia="en-GB"/>
              </w:rPr>
              <w:t>Conditions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38CF0BCB" w14:textId="59E2388F" w:rsidR="00F74CF6" w:rsidRPr="00951904" w:rsidRDefault="00F74CF6" w:rsidP="00F74CF6">
            <w:pPr>
              <w:snapToGrid w:val="0"/>
              <w:spacing w:line="360" w:lineRule="auto"/>
              <w:textAlignment w:val="center"/>
              <w:rPr>
                <w:rFonts w:ascii="Book Antiqua" w:eastAsia="Times New Roman" w:hAnsi="Book Antiqua" w:cs="Arial"/>
                <w:b/>
                <w:bCs/>
                <w:lang w:eastAsia="en-GB"/>
              </w:rPr>
            </w:pPr>
            <w:r w:rsidRPr="00951904">
              <w:rPr>
                <w:rFonts w:ascii="Book Antiqua" w:hAnsi="Book Antiqua"/>
                <w:b/>
                <w:bCs/>
                <w:color w:val="000000" w:themeColor="text1"/>
                <w:kern w:val="24"/>
                <w:lang w:eastAsia="en-GB"/>
              </w:rPr>
              <w:t>Phase</w:t>
            </w:r>
            <w:r w:rsidR="0027617D">
              <w:rPr>
                <w:rFonts w:ascii="Book Antiqua" w:hAnsi="Book Antiqua"/>
                <w:b/>
                <w:bCs/>
                <w:color w:val="000000" w:themeColor="text1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hAnsi="Book Antiqua"/>
                <w:b/>
                <w:bCs/>
                <w:color w:val="000000" w:themeColor="text1"/>
                <w:kern w:val="24"/>
                <w:lang w:eastAsia="en-GB"/>
              </w:rPr>
              <w:t>of</w:t>
            </w:r>
            <w:r w:rsidR="0027617D">
              <w:rPr>
                <w:rFonts w:ascii="Book Antiqua" w:hAnsi="Book Antiqua"/>
                <w:b/>
                <w:bCs/>
                <w:color w:val="000000" w:themeColor="text1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hAnsi="Book Antiqua"/>
                <w:b/>
                <w:bCs/>
                <w:color w:val="000000" w:themeColor="text1"/>
                <w:kern w:val="24"/>
                <w:lang w:eastAsia="en-GB"/>
              </w:rPr>
              <w:t>clinical</w:t>
            </w:r>
            <w:r w:rsidR="0027617D">
              <w:rPr>
                <w:rFonts w:ascii="Book Antiqua" w:hAnsi="Book Antiqua"/>
                <w:b/>
                <w:bCs/>
                <w:color w:val="000000" w:themeColor="text1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hAnsi="Book Antiqua"/>
                <w:b/>
                <w:bCs/>
                <w:color w:val="000000" w:themeColor="text1"/>
                <w:kern w:val="24"/>
                <w:lang w:eastAsia="en-GB"/>
              </w:rPr>
              <w:t>trial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7A0433CC" w14:textId="6F6BC885" w:rsidR="00F74CF6" w:rsidRPr="00951904" w:rsidRDefault="00F74CF6" w:rsidP="00F74CF6">
            <w:pPr>
              <w:snapToGrid w:val="0"/>
              <w:spacing w:line="360" w:lineRule="auto"/>
              <w:textAlignment w:val="center"/>
              <w:rPr>
                <w:rFonts w:ascii="Book Antiqua" w:eastAsia="Times New Roman" w:hAnsi="Book Antiqua" w:cs="Arial"/>
                <w:b/>
                <w:bCs/>
                <w:lang w:eastAsia="en-GB"/>
              </w:rPr>
            </w:pPr>
            <w:r w:rsidRPr="00951904">
              <w:rPr>
                <w:rFonts w:ascii="Book Antiqua" w:hAnsi="Book Antiqua"/>
                <w:b/>
                <w:bCs/>
                <w:color w:val="000000" w:themeColor="text1"/>
                <w:kern w:val="24"/>
                <w:lang w:eastAsia="en-GB"/>
              </w:rPr>
              <w:t>Study</w:t>
            </w:r>
            <w:r w:rsidR="0027617D">
              <w:rPr>
                <w:rFonts w:ascii="Book Antiqua" w:hAnsi="Book Antiqua"/>
                <w:b/>
                <w:bCs/>
                <w:color w:val="000000" w:themeColor="text1"/>
                <w:kern w:val="24"/>
                <w:lang w:eastAsia="en-GB"/>
              </w:rPr>
              <w:t xml:space="preserve"> </w:t>
            </w:r>
            <w:r w:rsidRPr="00951904">
              <w:rPr>
                <w:rFonts w:ascii="Book Antiqua" w:hAnsi="Book Antiqua"/>
                <w:b/>
                <w:bCs/>
                <w:color w:val="000000" w:themeColor="text1"/>
                <w:kern w:val="24"/>
                <w:lang w:eastAsia="en-GB"/>
              </w:rPr>
              <w:t>title</w:t>
            </w:r>
          </w:p>
        </w:tc>
      </w:tr>
      <w:tr w:rsidR="00C51741" w:rsidRPr="00951904" w14:paraId="6B9EE45A" w14:textId="77777777" w:rsidTr="00A20736">
        <w:trPr>
          <w:trHeight w:val="525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661E7D49" w14:textId="1ED02835" w:rsidR="00F74CF6" w:rsidRPr="00951904" w:rsidRDefault="00F74CF6" w:rsidP="00F74CF6">
            <w:pPr>
              <w:snapToGrid w:val="0"/>
              <w:spacing w:line="360" w:lineRule="auto"/>
              <w:rPr>
                <w:rFonts w:ascii="Book Antiqua" w:eastAsia="Times New Roman" w:hAnsi="Book Antiqua" w:cs="Calibri"/>
                <w:color w:val="000000" w:themeColor="text1"/>
                <w:kern w:val="24"/>
                <w:lang w:eastAsia="en-GB"/>
              </w:rPr>
            </w:pPr>
            <w:r w:rsidRPr="00951904">
              <w:rPr>
                <w:rFonts w:ascii="Book Antiqua" w:hAnsi="Book Antiqua"/>
                <w:color w:val="000000"/>
                <w:kern w:val="24"/>
              </w:rPr>
              <w:t>5-Azacytidine</w:t>
            </w:r>
            <w:r w:rsidR="0027617D">
              <w:rPr>
                <w:rFonts w:ascii="Book Antiqua" w:hAnsi="Book Antiqua"/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B954DA" w14:textId="77777777" w:rsidR="00F74CF6" w:rsidRPr="00951904" w:rsidRDefault="00F74CF6" w:rsidP="00F74CF6">
            <w:pPr>
              <w:snapToGrid w:val="0"/>
              <w:spacing w:line="360" w:lineRule="auto"/>
              <w:rPr>
                <w:rFonts w:ascii="Book Antiqua" w:hAnsi="Book Antiqua"/>
                <w:color w:val="000000" w:themeColor="text1"/>
                <w:kern w:val="24"/>
                <w:lang w:eastAsia="en-GB"/>
              </w:rPr>
            </w:pPr>
            <w:r w:rsidRPr="00951904">
              <w:rPr>
                <w:rFonts w:ascii="Book Antiqua" w:hAnsi="Book Antiqua"/>
                <w:color w:val="000000"/>
                <w:kern w:val="24"/>
              </w:rPr>
              <w:t>DNMTi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F90848" w14:textId="77777777" w:rsidR="00F74CF6" w:rsidRPr="00951904" w:rsidRDefault="00F74CF6" w:rsidP="00F74CF6">
            <w:pPr>
              <w:snapToGrid w:val="0"/>
              <w:spacing w:line="360" w:lineRule="auto"/>
              <w:rPr>
                <w:rFonts w:ascii="Book Antiqua" w:hAnsi="Book Antiqua"/>
                <w:color w:val="000000" w:themeColor="text1"/>
                <w:kern w:val="24"/>
                <w:lang w:eastAsia="en-GB"/>
              </w:rPr>
            </w:pPr>
            <w:r w:rsidRPr="00951904">
              <w:rPr>
                <w:rFonts w:ascii="Book Antiqua" w:hAnsi="Book Antiqua"/>
                <w:color w:val="000000"/>
                <w:kern w:val="24"/>
              </w:rPr>
              <w:t>Pan-DNMT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BFB13C" w14:textId="11E05487" w:rsidR="00F74CF6" w:rsidRPr="00951904" w:rsidRDefault="00F74CF6" w:rsidP="00F74CF6">
            <w:pPr>
              <w:snapToGrid w:val="0"/>
              <w:spacing w:line="360" w:lineRule="auto"/>
              <w:textAlignment w:val="center"/>
              <w:rPr>
                <w:rFonts w:ascii="Book Antiqua" w:eastAsia="Times New Roman" w:hAnsi="Book Antiqua" w:cs="Calibri"/>
                <w:color w:val="000000" w:themeColor="text1"/>
                <w:kern w:val="24"/>
                <w:lang w:eastAsia="en-GB"/>
              </w:rPr>
            </w:pPr>
            <w:r w:rsidRPr="00951904">
              <w:rPr>
                <w:rFonts w:ascii="Book Antiqua" w:hAnsi="Book Antiqua"/>
                <w:color w:val="000000" w:themeColor="text1"/>
                <w:kern w:val="24"/>
              </w:rPr>
              <w:t>Brai</w:t>
            </w:r>
            <w:r w:rsidR="00951904" w:rsidRPr="00951904">
              <w:rPr>
                <w:rFonts w:ascii="Book Antiqua" w:hAnsi="Book Antiqua"/>
                <w:color w:val="000000" w:themeColor="text1"/>
                <w:kern w:val="24"/>
              </w:rPr>
              <w:t>n</w:t>
            </w:r>
            <w:r w:rsidR="0027617D">
              <w:rPr>
                <w:rFonts w:ascii="Book Antiqua" w:hAnsi="Book Antiqua"/>
                <w:color w:val="000000" w:themeColor="text1"/>
                <w:kern w:val="24"/>
              </w:rPr>
              <w:t xml:space="preserve"> </w:t>
            </w:r>
            <w:r w:rsidR="00951904" w:rsidRPr="00951904">
              <w:rPr>
                <w:rFonts w:ascii="Book Antiqua" w:hAnsi="Book Antiqua"/>
                <w:color w:val="000000" w:themeColor="text1"/>
                <w:kern w:val="24"/>
              </w:rPr>
              <w:t>tumor</w:t>
            </w:r>
            <w:r w:rsidR="0027617D">
              <w:rPr>
                <w:rFonts w:ascii="Book Antiqua" w:hAnsi="Book Antiqua"/>
                <w:color w:val="000000" w:themeColor="text1"/>
                <w:kern w:val="24"/>
              </w:rPr>
              <w:t xml:space="preserve"> </w:t>
            </w:r>
            <w:r w:rsidR="00951904" w:rsidRPr="00951904">
              <w:rPr>
                <w:rFonts w:ascii="Book Antiqua" w:hAnsi="Book Antiqua"/>
                <w:color w:val="000000" w:themeColor="text1"/>
                <w:kern w:val="24"/>
              </w:rPr>
              <w:t>recu</w:t>
            </w:r>
            <w:r w:rsidRPr="00951904">
              <w:rPr>
                <w:rFonts w:ascii="Book Antiqua" w:hAnsi="Book Antiqua"/>
                <w:color w:val="000000" w:themeColor="text1"/>
                <w:kern w:val="24"/>
              </w:rPr>
              <w:t>rrent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12FF2709" w14:textId="6C81B20F" w:rsidR="00F74CF6" w:rsidRPr="00951904" w:rsidRDefault="00F74CF6" w:rsidP="00F74CF6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 w:themeColor="text1"/>
                <w:kern w:val="24"/>
                <w:lang w:eastAsia="en-GB"/>
              </w:rPr>
            </w:pPr>
            <w:r w:rsidRPr="00951904">
              <w:rPr>
                <w:rFonts w:ascii="Book Antiqua" w:hAnsi="Book Antiqua"/>
                <w:color w:val="000000" w:themeColor="text1"/>
                <w:kern w:val="24"/>
              </w:rPr>
              <w:t>Early</w:t>
            </w:r>
            <w:r w:rsidR="0027617D">
              <w:rPr>
                <w:rFonts w:ascii="Book Antiqua" w:hAnsi="Book Antiqua"/>
                <w:color w:val="000000" w:themeColor="text1"/>
                <w:kern w:val="24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</w:rPr>
              <w:t>Phase</w:t>
            </w:r>
            <w:r w:rsidR="0027617D">
              <w:rPr>
                <w:rFonts w:ascii="Book Antiqua" w:hAnsi="Book Antiqua"/>
                <w:color w:val="000000" w:themeColor="text1"/>
                <w:kern w:val="24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61894EBF" w14:textId="19D32A54" w:rsidR="00F74CF6" w:rsidRPr="00951904" w:rsidRDefault="00F74CF6" w:rsidP="00F74CF6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 w:themeColor="text1"/>
                <w:kern w:val="24"/>
                <w:lang w:eastAsia="en-GB"/>
              </w:rPr>
            </w:pPr>
            <w:r w:rsidRPr="00951904">
              <w:rPr>
                <w:rFonts w:ascii="Book Antiqua" w:hAnsi="Book Antiqua"/>
                <w:color w:val="000000" w:themeColor="text1"/>
                <w:kern w:val="24"/>
              </w:rPr>
              <w:t>Infusion</w:t>
            </w:r>
            <w:r w:rsidR="0027617D">
              <w:rPr>
                <w:rFonts w:ascii="Book Antiqua" w:hAnsi="Book Antiqua"/>
                <w:color w:val="000000" w:themeColor="text1"/>
                <w:kern w:val="24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</w:rPr>
              <w:t>of</w:t>
            </w:r>
            <w:r w:rsidR="0027617D">
              <w:rPr>
                <w:rFonts w:ascii="Book Antiqua" w:hAnsi="Book Antiqua"/>
                <w:color w:val="000000" w:themeColor="text1"/>
                <w:kern w:val="24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</w:rPr>
              <w:t>5-Azacytidine</w:t>
            </w:r>
            <w:r w:rsidR="0027617D">
              <w:rPr>
                <w:rFonts w:ascii="Book Antiqua" w:hAnsi="Book Antiqua"/>
                <w:color w:val="000000" w:themeColor="text1"/>
                <w:kern w:val="24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</w:rPr>
              <w:t>(5-AZA)</w:t>
            </w:r>
            <w:r w:rsidR="0027617D">
              <w:rPr>
                <w:rFonts w:ascii="Book Antiqua" w:hAnsi="Book Antiqua"/>
                <w:color w:val="000000" w:themeColor="text1"/>
                <w:kern w:val="24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</w:rPr>
              <w:t>Into</w:t>
            </w:r>
            <w:r w:rsidR="0027617D">
              <w:rPr>
                <w:rFonts w:ascii="Book Antiqua" w:hAnsi="Book Antiqua"/>
                <w:color w:val="000000" w:themeColor="text1"/>
                <w:kern w:val="24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</w:rPr>
              <w:t>the</w:t>
            </w:r>
            <w:r w:rsidR="0027617D">
              <w:rPr>
                <w:rFonts w:ascii="Book Antiqua" w:hAnsi="Book Antiqua"/>
                <w:color w:val="000000" w:themeColor="text1"/>
                <w:kern w:val="24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</w:rPr>
              <w:t>Fourth</w:t>
            </w:r>
            <w:r w:rsidR="0027617D">
              <w:rPr>
                <w:rFonts w:ascii="Book Antiqua" w:hAnsi="Book Antiqua"/>
                <w:color w:val="000000" w:themeColor="text1"/>
                <w:kern w:val="24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</w:rPr>
              <w:t>Ventricle</w:t>
            </w:r>
            <w:r w:rsidR="0027617D">
              <w:rPr>
                <w:rFonts w:ascii="Book Antiqua" w:hAnsi="Book Antiqua"/>
                <w:color w:val="000000" w:themeColor="text1"/>
                <w:kern w:val="24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</w:rPr>
              <w:t>in</w:t>
            </w:r>
            <w:r w:rsidR="0027617D">
              <w:rPr>
                <w:rFonts w:ascii="Book Antiqua" w:hAnsi="Book Antiqua"/>
                <w:color w:val="000000" w:themeColor="text1"/>
                <w:kern w:val="24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</w:rPr>
              <w:t>Children</w:t>
            </w:r>
            <w:r w:rsidR="0027617D">
              <w:rPr>
                <w:rFonts w:ascii="Book Antiqua" w:hAnsi="Book Antiqua"/>
                <w:color w:val="000000" w:themeColor="text1"/>
                <w:kern w:val="24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</w:rPr>
              <w:t>With</w:t>
            </w:r>
            <w:r w:rsidR="0027617D">
              <w:rPr>
                <w:rFonts w:ascii="Book Antiqua" w:hAnsi="Book Antiqua"/>
                <w:color w:val="000000" w:themeColor="text1"/>
                <w:kern w:val="24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</w:rPr>
              <w:t>Recurrent</w:t>
            </w:r>
            <w:r w:rsidR="0027617D">
              <w:rPr>
                <w:rFonts w:ascii="Book Antiqua" w:hAnsi="Book Antiqua"/>
                <w:color w:val="000000" w:themeColor="text1"/>
                <w:kern w:val="24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</w:rPr>
              <w:t>Posterior</w:t>
            </w:r>
            <w:r w:rsidR="0027617D">
              <w:rPr>
                <w:rFonts w:ascii="Book Antiqua" w:hAnsi="Book Antiqua"/>
                <w:color w:val="000000" w:themeColor="text1"/>
                <w:kern w:val="24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</w:rPr>
              <w:t>Fossa</w:t>
            </w:r>
            <w:r w:rsidR="0027617D">
              <w:rPr>
                <w:rFonts w:ascii="Book Antiqua" w:hAnsi="Book Antiqua"/>
                <w:color w:val="000000" w:themeColor="text1"/>
                <w:kern w:val="24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</w:rPr>
              <w:t>Ependymoma</w:t>
            </w:r>
          </w:p>
        </w:tc>
      </w:tr>
      <w:tr w:rsidR="00C51741" w:rsidRPr="00951904" w14:paraId="03460AC3" w14:textId="77777777" w:rsidTr="00A20736">
        <w:trPr>
          <w:trHeight w:val="525"/>
        </w:trPr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49AB5146" w14:textId="77777777" w:rsidR="00F74CF6" w:rsidRPr="00951904" w:rsidRDefault="00F74CF6" w:rsidP="00F74CF6">
            <w:pPr>
              <w:snapToGrid w:val="0"/>
              <w:spacing w:line="360" w:lineRule="auto"/>
              <w:rPr>
                <w:rFonts w:ascii="Book Antiqua" w:eastAsia="Times New Roman" w:hAnsi="Book Antiqua" w:cs="Calibri"/>
                <w:color w:val="000000" w:themeColor="text1"/>
                <w:kern w:val="24"/>
                <w:lang w:eastAsia="en-GB"/>
              </w:rPr>
            </w:pPr>
            <w:r w:rsidRPr="00951904">
              <w:rPr>
                <w:rFonts w:ascii="Book Antiqua" w:hAnsi="Book Antiqua"/>
                <w:color w:val="000000"/>
                <w:kern w:val="24"/>
              </w:rPr>
              <w:t>Azacitidine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59B894" w14:textId="77777777" w:rsidR="00F74CF6" w:rsidRPr="00951904" w:rsidRDefault="00F74CF6" w:rsidP="00F74CF6">
            <w:pPr>
              <w:snapToGrid w:val="0"/>
              <w:spacing w:line="360" w:lineRule="auto"/>
              <w:rPr>
                <w:rFonts w:ascii="Book Antiqua" w:hAnsi="Book Antiqua"/>
                <w:color w:val="000000" w:themeColor="text1"/>
                <w:kern w:val="24"/>
                <w:lang w:eastAsia="en-GB"/>
              </w:rPr>
            </w:pPr>
            <w:r w:rsidRPr="00951904">
              <w:rPr>
                <w:rFonts w:ascii="Book Antiqua" w:hAnsi="Book Antiqua"/>
                <w:color w:val="000000"/>
                <w:kern w:val="24"/>
              </w:rPr>
              <w:t>DNMTi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0AF0EA" w14:textId="77777777" w:rsidR="00F74CF6" w:rsidRPr="00951904" w:rsidRDefault="00F74CF6" w:rsidP="00F74CF6">
            <w:pPr>
              <w:snapToGrid w:val="0"/>
              <w:spacing w:line="360" w:lineRule="auto"/>
              <w:rPr>
                <w:rFonts w:ascii="Book Antiqua" w:hAnsi="Book Antiqua"/>
                <w:color w:val="000000" w:themeColor="text1"/>
                <w:kern w:val="24"/>
                <w:lang w:eastAsia="en-GB"/>
              </w:rPr>
            </w:pPr>
            <w:r w:rsidRPr="00951904">
              <w:rPr>
                <w:rFonts w:ascii="Book Antiqua" w:hAnsi="Book Antiqua"/>
                <w:color w:val="000000"/>
                <w:kern w:val="24"/>
              </w:rPr>
              <w:t>Pan-DNMT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C9111C" w14:textId="4C0F8440" w:rsidR="00F74CF6" w:rsidRPr="00951904" w:rsidRDefault="008A59F6" w:rsidP="00F74CF6">
            <w:pPr>
              <w:pStyle w:val="NormalWeb"/>
              <w:snapToGrid w:val="0"/>
              <w:spacing w:before="0" w:beforeAutospacing="0" w:after="0" w:afterAutospacing="0" w:line="360" w:lineRule="auto"/>
              <w:rPr>
                <w:rFonts w:ascii="Book Antiqua" w:hAnsi="Book Antiqua" w:cs="Arial"/>
                <w:lang w:val="en-US"/>
              </w:rPr>
            </w:pPr>
            <w:r>
              <w:rPr>
                <w:rFonts w:ascii="Book Antiqua" w:hAnsi="Book Antiqua" w:cs="Arial"/>
                <w:color w:val="000000" w:themeColor="text1"/>
                <w:kern w:val="24"/>
                <w:lang w:val="en-US"/>
              </w:rPr>
              <w:t>GBM</w:t>
            </w:r>
            <w:r w:rsidR="0027617D">
              <w:rPr>
                <w:rFonts w:ascii="Book Antiqua" w:hAnsi="Book Antiqua" w:cs="Arial"/>
                <w:color w:val="000000" w:themeColor="text1"/>
                <w:kern w:val="24"/>
                <w:lang w:val="en-US"/>
              </w:rPr>
              <w:t xml:space="preserve"> </w:t>
            </w:r>
            <w:r w:rsidR="00951904" w:rsidRPr="00951904">
              <w:rPr>
                <w:rFonts w:ascii="Book Antiqua" w:hAnsi="Book Antiqua" w:cs="Arial"/>
                <w:color w:val="000000" w:themeColor="text1"/>
                <w:kern w:val="24"/>
                <w:lang w:val="en-US"/>
              </w:rPr>
              <w:t>m</w:t>
            </w:r>
            <w:r w:rsidR="00F74CF6" w:rsidRPr="00951904">
              <w:rPr>
                <w:rFonts w:ascii="Book Antiqua" w:hAnsi="Book Antiqua" w:cs="Arial"/>
                <w:color w:val="000000" w:themeColor="text1"/>
                <w:kern w:val="24"/>
                <w:lang w:val="en-US"/>
              </w:rPr>
              <w:t>ultiforme</w:t>
            </w:r>
          </w:p>
          <w:p w14:paraId="73A21950" w14:textId="77777777" w:rsidR="00F74CF6" w:rsidRPr="00951904" w:rsidRDefault="00F74CF6" w:rsidP="00F74CF6">
            <w:pPr>
              <w:snapToGrid w:val="0"/>
              <w:spacing w:line="360" w:lineRule="auto"/>
              <w:textAlignment w:val="center"/>
              <w:rPr>
                <w:rFonts w:ascii="Book Antiqua" w:eastAsia="Times New Roman" w:hAnsi="Book Antiqua" w:cs="Calibri"/>
                <w:color w:val="000000" w:themeColor="text1"/>
                <w:kern w:val="24"/>
                <w:lang w:eastAsia="en-GB"/>
              </w:rPr>
            </w:pPr>
            <w:r w:rsidRPr="00951904">
              <w:rPr>
                <w:rFonts w:ascii="Book Antiqua" w:hAnsi="Book Antiqua" w:cs="Arial"/>
                <w:color w:val="000000" w:themeColor="text1"/>
                <w:kern w:val="24"/>
              </w:rPr>
              <w:t>Other</w:t>
            </w: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2CB21078" w14:textId="7608E27C" w:rsidR="00F74CF6" w:rsidRPr="00951904" w:rsidRDefault="0027617D" w:rsidP="00F74CF6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 w:themeColor="text1"/>
                <w:kern w:val="24"/>
                <w:lang w:eastAsia="en-GB"/>
              </w:rPr>
            </w:pPr>
            <w:r>
              <w:rPr>
                <w:rFonts w:ascii="Book Antiqua" w:hAnsi="Book Antiqua"/>
                <w:color w:val="000000" w:themeColor="text1"/>
                <w:kern w:val="24"/>
              </w:rPr>
              <w:t xml:space="preserve"> </w:t>
            </w:r>
            <w:r w:rsidR="00F74CF6" w:rsidRPr="00951904">
              <w:rPr>
                <w:rFonts w:ascii="Book Antiqua" w:hAnsi="Book Antiqua"/>
                <w:color w:val="000000" w:themeColor="text1"/>
                <w:kern w:val="24"/>
              </w:rPr>
              <w:t>Phase</w:t>
            </w:r>
            <w:r>
              <w:rPr>
                <w:rFonts w:ascii="Book Antiqua" w:hAnsi="Book Antiqua"/>
                <w:color w:val="000000" w:themeColor="text1"/>
                <w:kern w:val="24"/>
              </w:rPr>
              <w:t xml:space="preserve"> </w:t>
            </w:r>
            <w:r w:rsidR="00F74CF6" w:rsidRPr="00951904">
              <w:rPr>
                <w:rFonts w:ascii="Book Antiqua" w:hAnsi="Book Antiqua"/>
                <w:color w:val="000000" w:themeColor="text1"/>
                <w:kern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462E8F8E" w14:textId="1E571686" w:rsidR="00F74CF6" w:rsidRPr="00951904" w:rsidRDefault="00F74CF6" w:rsidP="00F74CF6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 w:themeColor="text1"/>
                <w:kern w:val="24"/>
                <w:lang w:eastAsia="en-GB"/>
              </w:rPr>
            </w:pPr>
            <w:r w:rsidRPr="00951904">
              <w:rPr>
                <w:rFonts w:ascii="Book Antiqua" w:hAnsi="Book Antiqua"/>
                <w:color w:val="000000" w:themeColor="text1"/>
                <w:kern w:val="24"/>
              </w:rPr>
              <w:t>Bioequivalence</w:t>
            </w:r>
            <w:r w:rsidR="0027617D">
              <w:rPr>
                <w:rFonts w:ascii="Book Antiqua" w:hAnsi="Book Antiqua"/>
                <w:color w:val="000000" w:themeColor="text1"/>
                <w:kern w:val="24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</w:rPr>
              <w:t>&amp;</w:t>
            </w:r>
            <w:r w:rsidR="0027617D">
              <w:rPr>
                <w:rFonts w:ascii="Book Antiqua" w:hAnsi="Book Antiqua"/>
                <w:color w:val="000000" w:themeColor="text1"/>
                <w:kern w:val="24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</w:rPr>
              <w:t>Food</w:t>
            </w:r>
            <w:r w:rsidR="0027617D">
              <w:rPr>
                <w:rFonts w:ascii="Book Antiqua" w:hAnsi="Book Antiqua"/>
                <w:color w:val="000000" w:themeColor="text1"/>
                <w:kern w:val="24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</w:rPr>
              <w:t>Effect</w:t>
            </w:r>
            <w:r w:rsidR="0027617D">
              <w:rPr>
                <w:rFonts w:ascii="Book Antiqua" w:hAnsi="Book Antiqua"/>
                <w:color w:val="000000" w:themeColor="text1"/>
                <w:kern w:val="24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</w:rPr>
              <w:t>Study</w:t>
            </w:r>
            <w:r w:rsidR="0027617D">
              <w:rPr>
                <w:rFonts w:ascii="Book Antiqua" w:hAnsi="Book Antiqua"/>
                <w:color w:val="000000" w:themeColor="text1"/>
                <w:kern w:val="24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</w:rPr>
              <w:t>in</w:t>
            </w:r>
            <w:r w:rsidR="0027617D">
              <w:rPr>
                <w:rFonts w:ascii="Book Antiqua" w:hAnsi="Book Antiqua"/>
                <w:color w:val="000000" w:themeColor="text1"/>
                <w:kern w:val="24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</w:rPr>
              <w:t>Patients</w:t>
            </w:r>
            <w:r w:rsidR="0027617D">
              <w:rPr>
                <w:rFonts w:ascii="Book Antiqua" w:hAnsi="Book Antiqua"/>
                <w:color w:val="000000" w:themeColor="text1"/>
                <w:kern w:val="24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</w:rPr>
              <w:t>With</w:t>
            </w:r>
            <w:r w:rsidR="0027617D">
              <w:rPr>
                <w:rFonts w:ascii="Book Antiqua" w:hAnsi="Book Antiqua"/>
                <w:color w:val="000000" w:themeColor="text1"/>
                <w:kern w:val="24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</w:rPr>
              <w:t>Solid</w:t>
            </w:r>
            <w:r w:rsidR="0027617D">
              <w:rPr>
                <w:rFonts w:ascii="Book Antiqua" w:hAnsi="Book Antiqua"/>
                <w:color w:val="000000" w:themeColor="text1"/>
                <w:kern w:val="24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</w:rPr>
              <w:t>Tumor</w:t>
            </w:r>
            <w:r w:rsidR="0027617D">
              <w:rPr>
                <w:rFonts w:ascii="Book Antiqua" w:hAnsi="Book Antiqua"/>
                <w:color w:val="000000" w:themeColor="text1"/>
                <w:kern w:val="24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</w:rPr>
              <w:t>or</w:t>
            </w:r>
            <w:r w:rsidR="0027617D">
              <w:rPr>
                <w:rFonts w:ascii="Book Antiqua" w:hAnsi="Book Antiqua"/>
                <w:color w:val="000000" w:themeColor="text1"/>
                <w:kern w:val="24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</w:rPr>
              <w:t>Hematologic</w:t>
            </w:r>
            <w:r w:rsidR="0027617D">
              <w:rPr>
                <w:rFonts w:ascii="Book Antiqua" w:hAnsi="Book Antiqua"/>
                <w:color w:val="000000" w:themeColor="text1"/>
                <w:kern w:val="24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</w:rPr>
              <w:t>Malignancies</w:t>
            </w:r>
          </w:p>
        </w:tc>
      </w:tr>
      <w:tr w:rsidR="00C51741" w:rsidRPr="00951904" w14:paraId="7A73C92B" w14:textId="77777777" w:rsidTr="00A20736">
        <w:trPr>
          <w:trHeight w:val="525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31179BF4" w14:textId="77777777" w:rsidR="00F74CF6" w:rsidRPr="00951904" w:rsidRDefault="00F74CF6" w:rsidP="00F74CF6">
            <w:pPr>
              <w:snapToGrid w:val="0"/>
              <w:spacing w:line="360" w:lineRule="auto"/>
              <w:rPr>
                <w:rFonts w:ascii="Book Antiqua" w:eastAsia="Times New Roman" w:hAnsi="Book Antiqua" w:cs="Calibri"/>
                <w:color w:val="000000" w:themeColor="text1"/>
                <w:kern w:val="24"/>
                <w:lang w:eastAsia="en-GB"/>
              </w:rPr>
            </w:pPr>
            <w:r w:rsidRPr="00951904">
              <w:rPr>
                <w:rFonts w:ascii="Book Antiqua" w:hAnsi="Book Antiqua"/>
                <w:color w:val="000000"/>
                <w:kern w:val="24"/>
              </w:rPr>
              <w:t>5-Azacytidine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C6B38F" w14:textId="77777777" w:rsidR="00F74CF6" w:rsidRPr="00951904" w:rsidRDefault="00F74CF6" w:rsidP="00F74CF6">
            <w:pPr>
              <w:snapToGrid w:val="0"/>
              <w:spacing w:line="360" w:lineRule="auto"/>
              <w:rPr>
                <w:rFonts w:ascii="Book Antiqua" w:hAnsi="Book Antiqua"/>
                <w:color w:val="000000" w:themeColor="text1"/>
                <w:kern w:val="24"/>
                <w:lang w:eastAsia="en-GB"/>
              </w:rPr>
            </w:pPr>
            <w:r w:rsidRPr="00951904">
              <w:rPr>
                <w:rFonts w:ascii="Book Antiqua" w:hAnsi="Book Antiqua"/>
                <w:color w:val="000000"/>
                <w:kern w:val="24"/>
              </w:rPr>
              <w:t>DNMTi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E37693" w14:textId="77777777" w:rsidR="00F74CF6" w:rsidRPr="00951904" w:rsidRDefault="00F74CF6" w:rsidP="00F74CF6">
            <w:pPr>
              <w:snapToGrid w:val="0"/>
              <w:spacing w:line="360" w:lineRule="auto"/>
              <w:rPr>
                <w:rFonts w:ascii="Book Antiqua" w:hAnsi="Book Antiqua"/>
                <w:color w:val="000000" w:themeColor="text1"/>
                <w:kern w:val="24"/>
                <w:lang w:eastAsia="en-GB"/>
              </w:rPr>
            </w:pPr>
            <w:r w:rsidRPr="00951904">
              <w:rPr>
                <w:rFonts w:ascii="Book Antiqua" w:hAnsi="Book Antiqua"/>
                <w:color w:val="000000"/>
                <w:kern w:val="24"/>
              </w:rPr>
              <w:t>Pan-DNMT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48C889" w14:textId="15EFD2DD" w:rsidR="00F74CF6" w:rsidRPr="00951904" w:rsidRDefault="00F74CF6" w:rsidP="00F74CF6">
            <w:pPr>
              <w:pStyle w:val="NormalWeb"/>
              <w:snapToGrid w:val="0"/>
              <w:spacing w:before="0" w:beforeAutospacing="0" w:after="0" w:afterAutospacing="0" w:line="360" w:lineRule="auto"/>
              <w:rPr>
                <w:rFonts w:ascii="Book Antiqua" w:hAnsi="Book Antiqua" w:cs="Arial"/>
                <w:lang w:val="en-US"/>
              </w:rPr>
            </w:pPr>
            <w:r w:rsidRPr="00951904">
              <w:rPr>
                <w:rFonts w:ascii="Book Antiqua" w:eastAsiaTheme="minorEastAsia" w:hAnsi="Book Antiqua" w:cstheme="minorBidi"/>
                <w:color w:val="000000" w:themeColor="text1"/>
                <w:kern w:val="24"/>
                <w:lang w:val="en-US"/>
              </w:rPr>
              <w:t>Recurrent</w:t>
            </w:r>
            <w:r w:rsidR="0027617D">
              <w:rPr>
                <w:rFonts w:ascii="Book Antiqua" w:eastAsiaTheme="minorEastAsia" w:hAnsi="Book Antiqua" w:cstheme="minorBidi"/>
                <w:color w:val="000000" w:themeColor="text1"/>
                <w:kern w:val="24"/>
                <w:lang w:val="en-US"/>
              </w:rPr>
              <w:t xml:space="preserve"> </w:t>
            </w:r>
            <w:r w:rsidR="00951904" w:rsidRPr="00951904">
              <w:rPr>
                <w:rFonts w:ascii="Book Antiqua" w:eastAsiaTheme="minorEastAsia" w:hAnsi="Book Antiqua" w:cstheme="minorBidi"/>
                <w:color w:val="000000" w:themeColor="text1"/>
                <w:kern w:val="24"/>
                <w:lang w:val="en-US"/>
              </w:rPr>
              <w:t>c</w:t>
            </w:r>
            <w:r w:rsidRPr="00951904">
              <w:rPr>
                <w:rFonts w:ascii="Book Antiqua" w:eastAsiaTheme="minorEastAsia" w:hAnsi="Book Antiqua" w:cstheme="minorBidi"/>
                <w:color w:val="000000" w:themeColor="text1"/>
                <w:kern w:val="24"/>
                <w:lang w:val="en-US"/>
              </w:rPr>
              <w:t>hildhood</w:t>
            </w:r>
            <w:r w:rsidR="0027617D">
              <w:rPr>
                <w:rFonts w:ascii="Book Antiqua" w:eastAsiaTheme="minorEastAsia" w:hAnsi="Book Antiqua" w:cstheme="minorBidi"/>
                <w:color w:val="000000" w:themeColor="text1"/>
                <w:kern w:val="24"/>
                <w:lang w:val="en-US"/>
              </w:rPr>
              <w:t xml:space="preserve"> </w:t>
            </w:r>
            <w:r w:rsidRPr="00951904">
              <w:rPr>
                <w:rFonts w:ascii="Book Antiqua" w:eastAsiaTheme="minorEastAsia" w:hAnsi="Book Antiqua" w:cstheme="minorBidi"/>
                <w:color w:val="000000" w:themeColor="text1"/>
                <w:kern w:val="24"/>
                <w:lang w:val="en-US"/>
              </w:rPr>
              <w:t>CNS</w:t>
            </w:r>
            <w:r w:rsidR="0027617D">
              <w:rPr>
                <w:rFonts w:ascii="Book Antiqua" w:eastAsiaTheme="minorEastAsia" w:hAnsi="Book Antiqua" w:cstheme="minorBidi"/>
                <w:color w:val="000000" w:themeColor="text1"/>
                <w:kern w:val="24"/>
                <w:lang w:val="en-US"/>
              </w:rPr>
              <w:t xml:space="preserve"> </w:t>
            </w:r>
            <w:r w:rsidR="00951904" w:rsidRPr="00951904">
              <w:rPr>
                <w:rFonts w:ascii="Book Antiqua" w:eastAsiaTheme="minorEastAsia" w:hAnsi="Book Antiqua" w:cstheme="minorBidi"/>
                <w:color w:val="000000" w:themeColor="text1"/>
                <w:kern w:val="24"/>
                <w:lang w:val="en-US"/>
              </w:rPr>
              <w:t>t</w:t>
            </w:r>
            <w:r w:rsidRPr="00951904">
              <w:rPr>
                <w:rFonts w:ascii="Book Antiqua" w:eastAsiaTheme="minorEastAsia" w:hAnsi="Book Antiqua" w:cstheme="minorBidi"/>
                <w:color w:val="000000" w:themeColor="text1"/>
                <w:kern w:val="24"/>
                <w:lang w:val="en-US"/>
              </w:rPr>
              <w:t>umor</w:t>
            </w:r>
          </w:p>
          <w:p w14:paraId="2E41EF3C" w14:textId="77585F4A" w:rsidR="00F74CF6" w:rsidRPr="00951904" w:rsidRDefault="00F74CF6" w:rsidP="00F74CF6">
            <w:pPr>
              <w:pStyle w:val="NormalWeb"/>
              <w:snapToGrid w:val="0"/>
              <w:spacing w:before="0" w:beforeAutospacing="0" w:after="0" w:afterAutospacing="0" w:line="360" w:lineRule="auto"/>
              <w:rPr>
                <w:rFonts w:ascii="Book Antiqua" w:hAnsi="Book Antiqua" w:cs="Arial"/>
                <w:lang w:val="en-US"/>
              </w:rPr>
            </w:pPr>
            <w:r w:rsidRPr="00951904">
              <w:rPr>
                <w:rFonts w:ascii="Book Antiqua" w:eastAsiaTheme="minorEastAsia" w:hAnsi="Book Antiqua" w:cstheme="minorBidi"/>
                <w:color w:val="000000" w:themeColor="text1"/>
                <w:kern w:val="24"/>
                <w:lang w:val="en-US"/>
              </w:rPr>
              <w:t>Ependymoma,</w:t>
            </w:r>
            <w:r w:rsidR="0027617D">
              <w:rPr>
                <w:rFonts w:ascii="Book Antiqua" w:eastAsiaTheme="minorEastAsia" w:hAnsi="Book Antiqua" w:cstheme="minorBidi"/>
                <w:color w:val="000000" w:themeColor="text1"/>
                <w:kern w:val="24"/>
                <w:lang w:val="en-US"/>
              </w:rPr>
              <w:t xml:space="preserve"> </w:t>
            </w:r>
            <w:r w:rsidR="00951904" w:rsidRPr="00951904">
              <w:rPr>
                <w:rFonts w:ascii="Book Antiqua" w:eastAsiaTheme="minorEastAsia" w:hAnsi="Book Antiqua" w:cstheme="minorBidi"/>
                <w:color w:val="000000" w:themeColor="text1"/>
                <w:kern w:val="24"/>
                <w:lang w:val="en-US"/>
              </w:rPr>
              <w:t>recurrent</w:t>
            </w:r>
            <w:r w:rsidR="0027617D">
              <w:rPr>
                <w:rFonts w:ascii="Book Antiqua" w:eastAsiaTheme="minorEastAsia" w:hAnsi="Book Antiqua" w:cstheme="minorBidi"/>
                <w:color w:val="000000" w:themeColor="text1"/>
                <w:kern w:val="24"/>
                <w:lang w:val="en-US"/>
              </w:rPr>
              <w:t xml:space="preserve"> </w:t>
            </w:r>
            <w:r w:rsidR="00951904" w:rsidRPr="00951904">
              <w:rPr>
                <w:rFonts w:ascii="Book Antiqua" w:eastAsiaTheme="minorEastAsia" w:hAnsi="Book Antiqua" w:cstheme="minorBidi"/>
                <w:color w:val="000000" w:themeColor="text1"/>
                <w:kern w:val="24"/>
                <w:lang w:val="en-US"/>
              </w:rPr>
              <w:t>c</w:t>
            </w:r>
            <w:r w:rsidRPr="00951904">
              <w:rPr>
                <w:rFonts w:ascii="Book Antiqua" w:eastAsiaTheme="minorEastAsia" w:hAnsi="Book Antiqua" w:cstheme="minorBidi"/>
                <w:color w:val="000000" w:themeColor="text1"/>
                <w:kern w:val="24"/>
                <w:lang w:val="en-US"/>
              </w:rPr>
              <w:t>hildhood</w:t>
            </w:r>
          </w:p>
          <w:p w14:paraId="3283A4DE" w14:textId="3DCF32B0" w:rsidR="00F74CF6" w:rsidRPr="00951904" w:rsidRDefault="00F74CF6" w:rsidP="00F74CF6">
            <w:pPr>
              <w:snapToGrid w:val="0"/>
              <w:spacing w:line="360" w:lineRule="auto"/>
              <w:textAlignment w:val="center"/>
              <w:rPr>
                <w:rFonts w:ascii="Book Antiqua" w:eastAsia="Times New Roman" w:hAnsi="Book Antiqua" w:cs="Calibri"/>
                <w:color w:val="000000" w:themeColor="text1"/>
                <w:kern w:val="24"/>
                <w:lang w:eastAsia="en-GB"/>
              </w:rPr>
            </w:pPr>
            <w:r w:rsidRPr="00951904">
              <w:rPr>
                <w:rFonts w:ascii="Book Antiqua" w:hAnsi="Book Antiqua"/>
                <w:color w:val="000000" w:themeColor="text1"/>
                <w:kern w:val="24"/>
              </w:rPr>
              <w:t>Chi</w:t>
            </w:r>
            <w:r w:rsidR="00951904" w:rsidRPr="00951904">
              <w:rPr>
                <w:rFonts w:ascii="Book Antiqua" w:hAnsi="Book Antiqua"/>
                <w:color w:val="000000" w:themeColor="text1"/>
                <w:kern w:val="24"/>
              </w:rPr>
              <w:t>ldhood</w:t>
            </w:r>
            <w:r w:rsidR="0027617D">
              <w:rPr>
                <w:rFonts w:ascii="Book Antiqua" w:hAnsi="Book Antiqua"/>
                <w:color w:val="000000" w:themeColor="text1"/>
                <w:kern w:val="24"/>
              </w:rPr>
              <w:t xml:space="preserve"> </w:t>
            </w:r>
            <w:r w:rsidR="00951904" w:rsidRPr="00951904">
              <w:rPr>
                <w:rFonts w:ascii="Book Antiqua" w:hAnsi="Book Antiqua"/>
                <w:color w:val="000000" w:themeColor="text1"/>
                <w:kern w:val="24"/>
              </w:rPr>
              <w:t>solid</w:t>
            </w:r>
            <w:r w:rsidR="0027617D">
              <w:rPr>
                <w:rFonts w:ascii="Book Antiqua" w:hAnsi="Book Antiqua"/>
                <w:color w:val="000000" w:themeColor="text1"/>
                <w:kern w:val="24"/>
              </w:rPr>
              <w:t xml:space="preserve"> </w:t>
            </w:r>
            <w:r w:rsidR="00951904" w:rsidRPr="00951904">
              <w:rPr>
                <w:rFonts w:ascii="Book Antiqua" w:hAnsi="Book Antiqua"/>
                <w:color w:val="000000" w:themeColor="text1"/>
                <w:kern w:val="24"/>
              </w:rPr>
              <w:t>tu</w:t>
            </w:r>
            <w:r w:rsidRPr="00951904">
              <w:rPr>
                <w:rFonts w:ascii="Book Antiqua" w:hAnsi="Book Antiqua"/>
                <w:color w:val="000000" w:themeColor="text1"/>
                <w:kern w:val="24"/>
              </w:rPr>
              <w:t>mor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7F58AAD7" w14:textId="67EF8536" w:rsidR="00F74CF6" w:rsidRPr="00951904" w:rsidRDefault="0027617D" w:rsidP="00F74CF6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 w:themeColor="text1"/>
                <w:kern w:val="24"/>
                <w:lang w:eastAsia="en-GB"/>
              </w:rPr>
            </w:pPr>
            <w:r>
              <w:rPr>
                <w:rFonts w:ascii="Book Antiqua" w:hAnsi="Book Antiqua"/>
                <w:color w:val="000000" w:themeColor="text1"/>
                <w:kern w:val="24"/>
              </w:rPr>
              <w:t xml:space="preserve"> </w:t>
            </w:r>
            <w:r w:rsidR="00F74CF6" w:rsidRPr="00951904">
              <w:rPr>
                <w:rFonts w:ascii="Book Antiqua" w:hAnsi="Book Antiqua"/>
                <w:color w:val="000000" w:themeColor="text1"/>
                <w:kern w:val="24"/>
              </w:rPr>
              <w:t>Phase</w:t>
            </w:r>
            <w:r>
              <w:rPr>
                <w:rFonts w:ascii="Book Antiqua" w:hAnsi="Book Antiqua"/>
                <w:color w:val="000000" w:themeColor="text1"/>
                <w:kern w:val="24"/>
              </w:rPr>
              <w:t xml:space="preserve"> </w:t>
            </w:r>
            <w:r w:rsidR="00F74CF6" w:rsidRPr="00951904">
              <w:rPr>
                <w:rFonts w:ascii="Book Antiqua" w:hAnsi="Book Antiqua"/>
                <w:color w:val="000000" w:themeColor="text1"/>
                <w:kern w:val="24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079F0447" w14:textId="364AED29" w:rsidR="00F74CF6" w:rsidRPr="00951904" w:rsidRDefault="00F74CF6" w:rsidP="00F74CF6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 w:themeColor="text1"/>
                <w:kern w:val="24"/>
                <w:lang w:eastAsia="en-GB"/>
              </w:rPr>
            </w:pPr>
            <w:r w:rsidRPr="00951904">
              <w:rPr>
                <w:rFonts w:ascii="Book Antiqua" w:hAnsi="Book Antiqua"/>
                <w:color w:val="000000" w:themeColor="text1"/>
                <w:kern w:val="24"/>
              </w:rPr>
              <w:t>Treatment</w:t>
            </w:r>
            <w:r w:rsidR="0027617D">
              <w:rPr>
                <w:rFonts w:ascii="Book Antiqua" w:hAnsi="Book Antiqua"/>
                <w:color w:val="000000" w:themeColor="text1"/>
                <w:kern w:val="24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</w:rPr>
              <w:t>of</w:t>
            </w:r>
            <w:r w:rsidR="0027617D">
              <w:rPr>
                <w:rFonts w:ascii="Book Antiqua" w:hAnsi="Book Antiqua"/>
                <w:color w:val="000000" w:themeColor="text1"/>
                <w:kern w:val="24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</w:rPr>
              <w:t>Children</w:t>
            </w:r>
            <w:r w:rsidR="0027617D">
              <w:rPr>
                <w:rFonts w:ascii="Book Antiqua" w:hAnsi="Book Antiqua"/>
                <w:color w:val="000000" w:themeColor="text1"/>
                <w:kern w:val="24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</w:rPr>
              <w:t>With</w:t>
            </w:r>
            <w:r w:rsidR="0027617D">
              <w:rPr>
                <w:rFonts w:ascii="Book Antiqua" w:hAnsi="Book Antiqua"/>
                <w:color w:val="000000" w:themeColor="text1"/>
                <w:kern w:val="24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</w:rPr>
              <w:t>Recurrent</w:t>
            </w:r>
            <w:r w:rsidR="0027617D">
              <w:rPr>
                <w:rFonts w:ascii="Book Antiqua" w:hAnsi="Book Antiqua"/>
                <w:color w:val="000000" w:themeColor="text1"/>
                <w:kern w:val="24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</w:rPr>
              <w:t>Refractory</w:t>
            </w:r>
            <w:r w:rsidR="0027617D">
              <w:rPr>
                <w:rFonts w:ascii="Book Antiqua" w:hAnsi="Book Antiqua"/>
                <w:color w:val="000000" w:themeColor="text1"/>
                <w:kern w:val="24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</w:rPr>
              <w:t>Brain/Solid</w:t>
            </w:r>
            <w:r w:rsidR="0027617D">
              <w:rPr>
                <w:rFonts w:ascii="Book Antiqua" w:hAnsi="Book Antiqua"/>
                <w:color w:val="000000" w:themeColor="text1"/>
                <w:kern w:val="24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</w:rPr>
              <w:t>Tumors</w:t>
            </w:r>
            <w:r w:rsidR="0027617D">
              <w:rPr>
                <w:rFonts w:ascii="Book Antiqua" w:hAnsi="Book Antiqua"/>
                <w:color w:val="000000" w:themeColor="text1"/>
                <w:kern w:val="24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</w:rPr>
              <w:t>and</w:t>
            </w:r>
            <w:r w:rsidR="0027617D">
              <w:rPr>
                <w:rFonts w:ascii="Book Antiqua" w:hAnsi="Book Antiqua"/>
                <w:color w:val="000000" w:themeColor="text1"/>
                <w:kern w:val="24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</w:rPr>
              <w:t>Recurrent</w:t>
            </w:r>
            <w:r w:rsidR="0027617D">
              <w:rPr>
                <w:rFonts w:ascii="Book Antiqua" w:hAnsi="Book Antiqua"/>
                <w:color w:val="000000" w:themeColor="text1"/>
                <w:kern w:val="24"/>
              </w:rPr>
              <w:t xml:space="preserve"> </w:t>
            </w:r>
            <w:r w:rsidRPr="00951904">
              <w:rPr>
                <w:rFonts w:ascii="Book Antiqua" w:hAnsi="Book Antiqua"/>
                <w:color w:val="000000" w:themeColor="text1"/>
                <w:kern w:val="24"/>
              </w:rPr>
              <w:t>Ependymoma</w:t>
            </w:r>
          </w:p>
        </w:tc>
      </w:tr>
    </w:tbl>
    <w:p w14:paraId="248C3C0D" w14:textId="3B383C8B" w:rsidR="00081A21" w:rsidRPr="00F74CF6" w:rsidRDefault="005C0665" w:rsidP="00F74CF6">
      <w:pPr>
        <w:snapToGrid w:val="0"/>
        <w:spacing w:line="360" w:lineRule="auto"/>
        <w:jc w:val="both"/>
        <w:rPr>
          <w:rFonts w:ascii="Book Antiqua" w:hAnsi="Book Antiqua"/>
        </w:rPr>
      </w:pPr>
      <w:r w:rsidRPr="00951904">
        <w:rPr>
          <w:rFonts w:ascii="Book Antiqua" w:hAnsi="Book Antiqua"/>
          <w:color w:val="000000"/>
          <w:kern w:val="24"/>
        </w:rPr>
        <w:t>DNMT</w:t>
      </w:r>
      <w:r>
        <w:rPr>
          <w:rFonts w:ascii="Book Antiqua" w:hAnsi="Book Antiqua"/>
          <w:color w:val="000000"/>
          <w:kern w:val="24"/>
        </w:rPr>
        <w:t>:</w:t>
      </w:r>
      <w:r w:rsidR="0027617D">
        <w:rPr>
          <w:rFonts w:ascii="Book Antiqua" w:hAnsi="Book Antiqua"/>
          <w:color w:val="000000"/>
          <w:kern w:val="24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DNA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F74CF6">
        <w:rPr>
          <w:rFonts w:ascii="Book Antiqua" w:eastAsia="Book Antiqua" w:hAnsi="Book Antiqua" w:cs="Book Antiqua"/>
          <w:color w:val="000000"/>
        </w:rPr>
        <w:t>methyltransferase</w:t>
      </w:r>
      <w:r>
        <w:rPr>
          <w:rFonts w:ascii="Book Antiqua" w:hAnsi="Book Antiqua"/>
          <w:color w:val="000000"/>
          <w:kern w:val="24"/>
        </w:rPr>
        <w:t>;</w:t>
      </w:r>
      <w:r w:rsidR="0027617D">
        <w:rPr>
          <w:rFonts w:ascii="Book Antiqua" w:hAnsi="Book Antiqua"/>
          <w:color w:val="000000"/>
          <w:kern w:val="24"/>
        </w:rPr>
        <w:t xml:space="preserve"> </w:t>
      </w:r>
      <w:r w:rsidR="006A7330" w:rsidRPr="00951904">
        <w:rPr>
          <w:rFonts w:ascii="Book Antiqua" w:hAnsi="Book Antiqua"/>
          <w:color w:val="000000"/>
          <w:kern w:val="24"/>
        </w:rPr>
        <w:t>DNMTi</w:t>
      </w:r>
      <w:r w:rsidR="006A7330">
        <w:rPr>
          <w:rFonts w:ascii="Book Antiqua" w:hAnsi="Book Antiqua"/>
          <w:color w:val="000000"/>
          <w:kern w:val="24"/>
        </w:rPr>
        <w:t>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951904">
        <w:rPr>
          <w:rFonts w:ascii="Book Antiqua" w:hAnsi="Book Antiqua"/>
          <w:color w:val="000000"/>
          <w:kern w:val="24"/>
        </w:rPr>
        <w:t>DNMT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="006A7330" w:rsidRPr="00F74CF6">
        <w:rPr>
          <w:rFonts w:ascii="Book Antiqua" w:eastAsia="Book Antiqua" w:hAnsi="Book Antiqua" w:cs="Book Antiqua"/>
          <w:color w:val="000000"/>
        </w:rPr>
        <w:t>inhibitors</w:t>
      </w:r>
      <w:r>
        <w:rPr>
          <w:rFonts w:ascii="Book Antiqua" w:eastAsia="Book Antiqua" w:hAnsi="Book Antiqua" w:cs="Book Antiqua"/>
          <w:color w:val="000000"/>
        </w:rPr>
        <w:t>;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CNS: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5C0665">
        <w:rPr>
          <w:rFonts w:ascii="Book Antiqua" w:eastAsia="Book Antiqua" w:hAnsi="Book Antiqua" w:cs="Book Antiqua"/>
          <w:caps/>
          <w:color w:val="000000"/>
        </w:rPr>
        <w:t>c</w:t>
      </w:r>
      <w:r w:rsidRPr="005C0665">
        <w:rPr>
          <w:rFonts w:ascii="Book Antiqua" w:eastAsia="Book Antiqua" w:hAnsi="Book Antiqua" w:cs="Book Antiqua"/>
          <w:color w:val="000000"/>
        </w:rPr>
        <w:t>entral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5C0665">
        <w:rPr>
          <w:rFonts w:ascii="Book Antiqua" w:eastAsia="Book Antiqua" w:hAnsi="Book Antiqua" w:cs="Book Antiqua"/>
          <w:color w:val="000000"/>
        </w:rPr>
        <w:t>nervous</w:t>
      </w:r>
      <w:r w:rsidR="0027617D">
        <w:rPr>
          <w:rFonts w:ascii="Book Antiqua" w:eastAsia="Book Antiqua" w:hAnsi="Book Antiqua" w:cs="Book Antiqua"/>
          <w:color w:val="000000"/>
        </w:rPr>
        <w:t xml:space="preserve"> </w:t>
      </w:r>
      <w:r w:rsidRPr="005C0665">
        <w:rPr>
          <w:rFonts w:ascii="Book Antiqua" w:eastAsia="Book Antiqua" w:hAnsi="Book Antiqua" w:cs="Book Antiqua"/>
          <w:color w:val="000000"/>
        </w:rPr>
        <w:t>system</w:t>
      </w:r>
      <w:r w:rsidR="008A59F6">
        <w:rPr>
          <w:rFonts w:ascii="Book Antiqua" w:eastAsia="Book Antiqua" w:hAnsi="Book Antiqua" w:cs="Book Antiqua"/>
          <w:color w:val="000000"/>
        </w:rPr>
        <w:t>; GBM: Glioblastoma</w:t>
      </w:r>
      <w:r>
        <w:rPr>
          <w:rFonts w:ascii="Book Antiqua" w:eastAsia="Book Antiqua" w:hAnsi="Book Antiqua" w:cs="Book Antiqua"/>
          <w:color w:val="000000"/>
        </w:rPr>
        <w:t>.</w:t>
      </w:r>
    </w:p>
    <w:sectPr w:rsidR="00081A21" w:rsidRPr="00F74C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576993" w14:textId="77777777" w:rsidR="003B5175" w:rsidRDefault="003B5175" w:rsidP="00C51741">
      <w:r>
        <w:separator/>
      </w:r>
    </w:p>
  </w:endnote>
  <w:endnote w:type="continuationSeparator" w:id="0">
    <w:p w14:paraId="2981B0D9" w14:textId="77777777" w:rsidR="003B5175" w:rsidRDefault="003B5175" w:rsidP="00C51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Book Antiqua" w:hAnsi="Book Antiqua"/>
        <w:sz w:val="24"/>
        <w:szCs w:val="24"/>
      </w:rPr>
      <w:id w:val="12268729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3BC18C" w14:textId="320FE181" w:rsidR="00470CB6" w:rsidRPr="00470CB6" w:rsidRDefault="00470CB6">
        <w:pPr>
          <w:pStyle w:val="Footer"/>
          <w:jc w:val="right"/>
          <w:rPr>
            <w:rFonts w:ascii="Book Antiqua" w:hAnsi="Book Antiqua"/>
            <w:sz w:val="24"/>
            <w:szCs w:val="24"/>
          </w:rPr>
        </w:pPr>
        <w:r w:rsidRPr="00470CB6">
          <w:rPr>
            <w:rFonts w:ascii="Book Antiqua" w:hAnsi="Book Antiqua"/>
            <w:sz w:val="24"/>
            <w:szCs w:val="24"/>
          </w:rPr>
          <w:fldChar w:fldCharType="begin"/>
        </w:r>
        <w:r w:rsidRPr="00470CB6">
          <w:rPr>
            <w:rFonts w:ascii="Book Antiqua" w:hAnsi="Book Antiqua"/>
            <w:sz w:val="24"/>
            <w:szCs w:val="24"/>
          </w:rPr>
          <w:instrText xml:space="preserve"> PAGE   \* MERGEFORMAT </w:instrText>
        </w:r>
        <w:r w:rsidRPr="00470CB6">
          <w:rPr>
            <w:rFonts w:ascii="Book Antiqua" w:hAnsi="Book Antiqua"/>
            <w:sz w:val="24"/>
            <w:szCs w:val="24"/>
          </w:rPr>
          <w:fldChar w:fldCharType="separate"/>
        </w:r>
        <w:r w:rsidRPr="00470CB6">
          <w:rPr>
            <w:rFonts w:ascii="Book Antiqua" w:hAnsi="Book Antiqua"/>
            <w:noProof/>
            <w:sz w:val="24"/>
            <w:szCs w:val="24"/>
          </w:rPr>
          <w:t>2</w:t>
        </w:r>
        <w:r w:rsidRPr="00470CB6">
          <w:rPr>
            <w:rFonts w:ascii="Book Antiqua" w:hAnsi="Book Antiqua"/>
            <w:noProof/>
            <w:sz w:val="24"/>
            <w:szCs w:val="24"/>
          </w:rPr>
          <w:fldChar w:fldCharType="end"/>
        </w:r>
        <w:r w:rsidRPr="00470CB6">
          <w:rPr>
            <w:rFonts w:ascii="Book Antiqua" w:hAnsi="Book Antiqua"/>
            <w:noProof/>
            <w:sz w:val="24"/>
            <w:szCs w:val="24"/>
          </w:rPr>
          <w:t xml:space="preserve"> / 42</w:t>
        </w:r>
      </w:p>
    </w:sdtContent>
  </w:sdt>
  <w:p w14:paraId="01AD61F8" w14:textId="77777777" w:rsidR="00EB4EC3" w:rsidRDefault="00EB4E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F9FCCB" w14:textId="77777777" w:rsidR="003B5175" w:rsidRDefault="003B5175" w:rsidP="00C51741">
      <w:r>
        <w:separator/>
      </w:r>
    </w:p>
  </w:footnote>
  <w:footnote w:type="continuationSeparator" w:id="0">
    <w:p w14:paraId="69FC49B7" w14:textId="77777777" w:rsidR="003B5175" w:rsidRDefault="003B5175" w:rsidP="00C517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4E22"/>
    <w:rsid w:val="00081A21"/>
    <w:rsid w:val="00124B89"/>
    <w:rsid w:val="00133326"/>
    <w:rsid w:val="001535B2"/>
    <w:rsid w:val="00166C0C"/>
    <w:rsid w:val="00180920"/>
    <w:rsid w:val="002652BD"/>
    <w:rsid w:val="0027617D"/>
    <w:rsid w:val="002C1E34"/>
    <w:rsid w:val="002C579E"/>
    <w:rsid w:val="00383DE5"/>
    <w:rsid w:val="00384D8E"/>
    <w:rsid w:val="00387345"/>
    <w:rsid w:val="0039471E"/>
    <w:rsid w:val="00396B27"/>
    <w:rsid w:val="003B5175"/>
    <w:rsid w:val="003C706C"/>
    <w:rsid w:val="003E284E"/>
    <w:rsid w:val="00401F33"/>
    <w:rsid w:val="00440D67"/>
    <w:rsid w:val="00470CB6"/>
    <w:rsid w:val="004B20E6"/>
    <w:rsid w:val="004E531C"/>
    <w:rsid w:val="00507738"/>
    <w:rsid w:val="005225A3"/>
    <w:rsid w:val="00524F01"/>
    <w:rsid w:val="00561AC5"/>
    <w:rsid w:val="00584A17"/>
    <w:rsid w:val="005A0813"/>
    <w:rsid w:val="005C0665"/>
    <w:rsid w:val="005C2EAD"/>
    <w:rsid w:val="005D5611"/>
    <w:rsid w:val="00605294"/>
    <w:rsid w:val="00617F9E"/>
    <w:rsid w:val="0062480C"/>
    <w:rsid w:val="00645CBF"/>
    <w:rsid w:val="0065041C"/>
    <w:rsid w:val="00651CC7"/>
    <w:rsid w:val="00673F89"/>
    <w:rsid w:val="006A7330"/>
    <w:rsid w:val="006E0F2C"/>
    <w:rsid w:val="006E2640"/>
    <w:rsid w:val="006F0893"/>
    <w:rsid w:val="0070422F"/>
    <w:rsid w:val="00752C48"/>
    <w:rsid w:val="00783F4B"/>
    <w:rsid w:val="00784226"/>
    <w:rsid w:val="007943C7"/>
    <w:rsid w:val="007B1541"/>
    <w:rsid w:val="007D3187"/>
    <w:rsid w:val="007D78C5"/>
    <w:rsid w:val="008117D6"/>
    <w:rsid w:val="00813F00"/>
    <w:rsid w:val="008505D1"/>
    <w:rsid w:val="0085780D"/>
    <w:rsid w:val="00860243"/>
    <w:rsid w:val="00873790"/>
    <w:rsid w:val="008A59F6"/>
    <w:rsid w:val="008A6546"/>
    <w:rsid w:val="008D6F08"/>
    <w:rsid w:val="008F0264"/>
    <w:rsid w:val="00922503"/>
    <w:rsid w:val="00924D41"/>
    <w:rsid w:val="00951904"/>
    <w:rsid w:val="009577A9"/>
    <w:rsid w:val="009A1E42"/>
    <w:rsid w:val="009A47D9"/>
    <w:rsid w:val="009B472B"/>
    <w:rsid w:val="009B4E65"/>
    <w:rsid w:val="009B5BF5"/>
    <w:rsid w:val="009C123C"/>
    <w:rsid w:val="009C2FFF"/>
    <w:rsid w:val="00A20736"/>
    <w:rsid w:val="00A77B3E"/>
    <w:rsid w:val="00AB2BF7"/>
    <w:rsid w:val="00AE67ED"/>
    <w:rsid w:val="00B07892"/>
    <w:rsid w:val="00B120C0"/>
    <w:rsid w:val="00B122F1"/>
    <w:rsid w:val="00B4005C"/>
    <w:rsid w:val="00B40744"/>
    <w:rsid w:val="00B5553C"/>
    <w:rsid w:val="00B74EAB"/>
    <w:rsid w:val="00B83A41"/>
    <w:rsid w:val="00BA0F72"/>
    <w:rsid w:val="00BC2576"/>
    <w:rsid w:val="00BC3E24"/>
    <w:rsid w:val="00BF5F99"/>
    <w:rsid w:val="00C51741"/>
    <w:rsid w:val="00C5560E"/>
    <w:rsid w:val="00C7672B"/>
    <w:rsid w:val="00C80754"/>
    <w:rsid w:val="00C808C5"/>
    <w:rsid w:val="00C87142"/>
    <w:rsid w:val="00CA2A55"/>
    <w:rsid w:val="00CF014B"/>
    <w:rsid w:val="00D63A38"/>
    <w:rsid w:val="00D726EB"/>
    <w:rsid w:val="00DB2E8A"/>
    <w:rsid w:val="00DB31EE"/>
    <w:rsid w:val="00DB48AF"/>
    <w:rsid w:val="00DD55B8"/>
    <w:rsid w:val="00DD7B8A"/>
    <w:rsid w:val="00DE2EE3"/>
    <w:rsid w:val="00E01D3E"/>
    <w:rsid w:val="00E20BE2"/>
    <w:rsid w:val="00E62E4D"/>
    <w:rsid w:val="00EA4EBD"/>
    <w:rsid w:val="00EB4EC3"/>
    <w:rsid w:val="00EB5C3E"/>
    <w:rsid w:val="00EB6B35"/>
    <w:rsid w:val="00EF0536"/>
    <w:rsid w:val="00EF059F"/>
    <w:rsid w:val="00F02F09"/>
    <w:rsid w:val="00F1480E"/>
    <w:rsid w:val="00F53712"/>
    <w:rsid w:val="00F6304D"/>
    <w:rsid w:val="00F74CF6"/>
    <w:rsid w:val="00FA686F"/>
    <w:rsid w:val="00FD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50F0B5"/>
  <w15:docId w15:val="{4909BB31-E599-4944-8D9E-09A6423E4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lmlpage">
    <w:name w:val="nlmlpage"/>
    <w:basedOn w:val="DefaultParagraphFont"/>
  </w:style>
  <w:style w:type="paragraph" w:styleId="NormalWeb">
    <w:name w:val="Normal (Web)"/>
    <w:basedOn w:val="Normal"/>
    <w:uiPriority w:val="99"/>
    <w:semiHidden/>
    <w:unhideWhenUsed/>
    <w:rsid w:val="00F74CF6"/>
    <w:pPr>
      <w:spacing w:before="100" w:beforeAutospacing="1" w:after="100" w:afterAutospacing="1"/>
    </w:pPr>
    <w:rPr>
      <w:rFonts w:eastAsia="Times New Roman"/>
      <w:lang w:val="en-GB" w:eastAsia="en-GB"/>
    </w:rPr>
  </w:style>
  <w:style w:type="paragraph" w:styleId="Header">
    <w:name w:val="header"/>
    <w:basedOn w:val="Normal"/>
    <w:link w:val="HeaderChar"/>
    <w:unhideWhenUsed/>
    <w:rsid w:val="00C517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C51741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5174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51741"/>
    <w:rPr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440D67"/>
    <w:rPr>
      <w:sz w:val="21"/>
      <w:szCs w:val="21"/>
    </w:rPr>
  </w:style>
  <w:style w:type="paragraph" w:styleId="CommentText">
    <w:name w:val="annotation text"/>
    <w:basedOn w:val="Normal"/>
    <w:link w:val="CommentTextChar"/>
    <w:semiHidden/>
    <w:unhideWhenUsed/>
    <w:rsid w:val="00440D67"/>
  </w:style>
  <w:style w:type="character" w:customStyle="1" w:styleId="CommentTextChar">
    <w:name w:val="Comment Text Char"/>
    <w:basedOn w:val="DefaultParagraphFont"/>
    <w:link w:val="CommentText"/>
    <w:semiHidden/>
    <w:rsid w:val="00440D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40D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40D67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440D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40D67"/>
    <w:rPr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7D3187"/>
    <w:rPr>
      <w:color w:val="0000FF"/>
      <w:u w:val="single"/>
    </w:rPr>
  </w:style>
  <w:style w:type="paragraph" w:styleId="Revision">
    <w:name w:val="Revision"/>
    <w:hidden/>
    <w:uiPriority w:val="99"/>
    <w:semiHidden/>
    <w:rsid w:val="00383D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46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26317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51986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548884">
                      <w:marLeft w:val="0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67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83222">
                  <w:marLeft w:val="0"/>
                  <w:marRight w:val="0"/>
                  <w:marTop w:val="0"/>
                  <w:marBottom w:val="0"/>
                  <w:divBdr>
                    <w:top w:val="single" w:sz="6" w:space="8" w:color="EEEEEE"/>
                    <w:left w:val="none" w:sz="0" w:space="8" w:color="auto"/>
                    <w:bottom w:val="single" w:sz="6" w:space="8" w:color="EEEEEE"/>
                    <w:right w:val="single" w:sz="6" w:space="8" w:color="EEEEEE"/>
                  </w:divBdr>
                  <w:divsChild>
                    <w:div w:id="137704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seer.cancer.gov/csr/1975_201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40</Pages>
  <Words>9274</Words>
  <Characters>52863</Characters>
  <Application>Microsoft Office Word</Application>
  <DocSecurity>0</DocSecurity>
  <Lines>440</Lines>
  <Paragraphs>124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Luana</dc:creator>
  <cp:lastModifiedBy>Donna Fox</cp:lastModifiedBy>
  <cp:revision>2</cp:revision>
  <dcterms:created xsi:type="dcterms:W3CDTF">2021-06-27T00:13:00Z</dcterms:created>
  <dcterms:modified xsi:type="dcterms:W3CDTF">2021-06-27T00:13:00Z</dcterms:modified>
</cp:coreProperties>
</file>