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752D6"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Name of Journal: </w:t>
      </w:r>
      <w:r w:rsidRPr="00CF128D">
        <w:rPr>
          <w:rFonts w:ascii="Book Antiqua" w:eastAsia="Book Antiqua" w:hAnsi="Book Antiqua" w:cs="Book Antiqua"/>
          <w:i/>
          <w:color w:val="000000"/>
        </w:rPr>
        <w:t>World Journal of Stem Cells</w:t>
      </w:r>
    </w:p>
    <w:p w14:paraId="5AD1BEA5"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Manuscript NO: </w:t>
      </w:r>
      <w:r w:rsidRPr="00CF128D">
        <w:rPr>
          <w:rFonts w:ascii="Book Antiqua" w:eastAsia="Book Antiqua" w:hAnsi="Book Antiqua" w:cs="Book Antiqua"/>
          <w:color w:val="000000"/>
        </w:rPr>
        <w:t>65113</w:t>
      </w:r>
    </w:p>
    <w:p w14:paraId="3B8BB727"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Manuscript Type: </w:t>
      </w:r>
      <w:r w:rsidRPr="00CF128D">
        <w:rPr>
          <w:rFonts w:ascii="Book Antiqua" w:eastAsia="Book Antiqua" w:hAnsi="Book Antiqua" w:cs="Book Antiqua"/>
          <w:color w:val="000000"/>
        </w:rPr>
        <w:t>REVIEW</w:t>
      </w:r>
    </w:p>
    <w:p w14:paraId="79FE2CA1" w14:textId="77777777" w:rsidR="00A77B3E" w:rsidRPr="00CF128D" w:rsidRDefault="00A77B3E">
      <w:pPr>
        <w:spacing w:line="360" w:lineRule="auto"/>
        <w:jc w:val="both"/>
      </w:pPr>
    </w:p>
    <w:p w14:paraId="2703180C" w14:textId="77777777" w:rsidR="00A77B3E" w:rsidRPr="00CF128D" w:rsidRDefault="006D4B5B">
      <w:pPr>
        <w:spacing w:line="360" w:lineRule="auto"/>
        <w:jc w:val="both"/>
      </w:pPr>
      <w:r w:rsidRPr="00CF128D">
        <w:rPr>
          <w:rFonts w:ascii="Book Antiqua" w:eastAsia="Book Antiqua" w:hAnsi="Book Antiqua" w:cs="Book Antiqua"/>
          <w:b/>
          <w:bCs/>
          <w:color w:val="000000"/>
        </w:rPr>
        <w:t>Mesenchymal stem cells for enhancing biological healing after meniscal injuries</w:t>
      </w:r>
    </w:p>
    <w:p w14:paraId="3CBE4C11" w14:textId="77777777" w:rsidR="00A77B3E" w:rsidRPr="00CF128D" w:rsidRDefault="00A77B3E">
      <w:pPr>
        <w:spacing w:line="360" w:lineRule="auto"/>
        <w:jc w:val="both"/>
      </w:pPr>
    </w:p>
    <w:p w14:paraId="6B78FB7E" w14:textId="77777777" w:rsidR="00A77B3E" w:rsidRPr="00CF128D" w:rsidRDefault="0055681E">
      <w:pPr>
        <w:spacing w:line="360" w:lineRule="auto"/>
        <w:jc w:val="both"/>
      </w:pPr>
      <w:proofErr w:type="spellStart"/>
      <w:r w:rsidRPr="00CF128D">
        <w:rPr>
          <w:rFonts w:ascii="Book Antiqua" w:eastAsia="Book Antiqua" w:hAnsi="Book Antiqua" w:cs="Book Antiqua"/>
          <w:color w:val="000000"/>
        </w:rPr>
        <w:t>Rhim</w:t>
      </w:r>
      <w:proofErr w:type="spellEnd"/>
      <w:r w:rsidRPr="00CF128D">
        <w:rPr>
          <w:rFonts w:ascii="Book Antiqua" w:hAnsi="Book Antiqua" w:cs="Book Antiqua" w:hint="eastAsia"/>
          <w:color w:val="000000"/>
          <w:lang w:eastAsia="zh-CN"/>
        </w:rPr>
        <w:t xml:space="preserve"> HC</w:t>
      </w:r>
      <w:r w:rsidR="006D4B5B" w:rsidRPr="00CF128D">
        <w:rPr>
          <w:rFonts w:ascii="Book Antiqua" w:eastAsia="Book Antiqua" w:hAnsi="Book Antiqua" w:cs="Book Antiqua"/>
          <w:color w:val="000000"/>
        </w:rPr>
        <w:t xml:space="preserve"> </w:t>
      </w:r>
      <w:r w:rsidR="006D4B5B" w:rsidRPr="00CF128D">
        <w:rPr>
          <w:rFonts w:ascii="Book Antiqua" w:eastAsia="Book Antiqua" w:hAnsi="Book Antiqua" w:cs="Book Antiqua"/>
          <w:i/>
          <w:iCs/>
          <w:color w:val="000000"/>
        </w:rPr>
        <w:t>et al</w:t>
      </w:r>
      <w:r w:rsidR="006D4B5B" w:rsidRPr="00CF128D">
        <w:rPr>
          <w:rFonts w:ascii="Book Antiqua" w:eastAsia="Book Antiqua" w:hAnsi="Book Antiqua" w:cs="Book Antiqua"/>
          <w:color w:val="000000"/>
        </w:rPr>
        <w:t>. MSCs for meniscal healing</w:t>
      </w:r>
    </w:p>
    <w:p w14:paraId="1B551061" w14:textId="77777777" w:rsidR="00A77B3E" w:rsidRPr="00CF128D" w:rsidRDefault="00A77B3E">
      <w:pPr>
        <w:spacing w:line="360" w:lineRule="auto"/>
        <w:jc w:val="both"/>
      </w:pPr>
    </w:p>
    <w:p w14:paraId="2962199A" w14:textId="77777777" w:rsidR="00A77B3E" w:rsidRPr="00CF128D" w:rsidRDefault="006D4B5B">
      <w:pPr>
        <w:spacing w:line="360" w:lineRule="auto"/>
        <w:jc w:val="both"/>
      </w:pPr>
      <w:proofErr w:type="spellStart"/>
      <w:r w:rsidRPr="00CF128D">
        <w:rPr>
          <w:rFonts w:ascii="Book Antiqua" w:eastAsia="Book Antiqua" w:hAnsi="Book Antiqua" w:cs="Book Antiqua"/>
          <w:color w:val="000000"/>
        </w:rPr>
        <w:t>Hye</w:t>
      </w:r>
      <w:proofErr w:type="spellEnd"/>
      <w:r w:rsidRPr="00CF128D">
        <w:rPr>
          <w:rFonts w:ascii="Book Antiqua" w:eastAsia="Book Antiqua" w:hAnsi="Book Antiqua" w:cs="Book Antiqua"/>
          <w:color w:val="000000"/>
        </w:rPr>
        <w:t xml:space="preserve"> Chang </w:t>
      </w:r>
      <w:proofErr w:type="spellStart"/>
      <w:r w:rsidRPr="00CF128D">
        <w:rPr>
          <w:rFonts w:ascii="Book Antiqua" w:eastAsia="Book Antiqua" w:hAnsi="Book Antiqua" w:cs="Book Antiqua"/>
          <w:color w:val="000000"/>
        </w:rPr>
        <w:t>Rhim</w:t>
      </w:r>
      <w:proofErr w:type="spellEnd"/>
      <w:r w:rsidRPr="00CF128D">
        <w:rPr>
          <w:rFonts w:ascii="Book Antiqua" w:eastAsia="Book Antiqua" w:hAnsi="Book Antiqua" w:cs="Book Antiqua"/>
          <w:color w:val="000000"/>
        </w:rPr>
        <w:t xml:space="preserve">, Ok </w:t>
      </w:r>
      <w:proofErr w:type="spellStart"/>
      <w:r w:rsidRPr="00CF128D">
        <w:rPr>
          <w:rFonts w:ascii="Book Antiqua" w:eastAsia="Book Antiqua" w:hAnsi="Book Antiqua" w:cs="Book Antiqua"/>
          <w:color w:val="000000"/>
        </w:rPr>
        <w:t>Hee</w:t>
      </w:r>
      <w:proofErr w:type="spellEnd"/>
      <w:r w:rsidRPr="00CF128D">
        <w:rPr>
          <w:rFonts w:ascii="Book Antiqua" w:eastAsia="Book Antiqua" w:hAnsi="Book Antiqua" w:cs="Book Antiqua"/>
          <w:color w:val="000000"/>
        </w:rPr>
        <w:t xml:space="preserve"> Jeon, </w:t>
      </w:r>
      <w:proofErr w:type="spellStart"/>
      <w:r w:rsidRPr="00CF128D">
        <w:rPr>
          <w:rFonts w:ascii="Book Antiqua" w:eastAsia="Book Antiqua" w:hAnsi="Book Antiqua" w:cs="Book Antiqua"/>
          <w:color w:val="000000"/>
        </w:rPr>
        <w:t>Seung-Beom</w:t>
      </w:r>
      <w:proofErr w:type="spellEnd"/>
      <w:r w:rsidRPr="00CF128D">
        <w:rPr>
          <w:rFonts w:ascii="Book Antiqua" w:eastAsia="Book Antiqua" w:hAnsi="Book Antiqua" w:cs="Book Antiqua"/>
          <w:color w:val="000000"/>
        </w:rPr>
        <w:t xml:space="preserve"> Han, Ji </w:t>
      </w:r>
      <w:proofErr w:type="spellStart"/>
      <w:r w:rsidRPr="00CF128D">
        <w:rPr>
          <w:rFonts w:ascii="Book Antiqua" w:eastAsia="Book Antiqua" w:hAnsi="Book Antiqua" w:cs="Book Antiqua"/>
          <w:color w:val="000000"/>
        </w:rPr>
        <w:t>Hoon</w:t>
      </w:r>
      <w:proofErr w:type="spellEnd"/>
      <w:r w:rsidRPr="00CF128D">
        <w:rPr>
          <w:rFonts w:ascii="Book Antiqua" w:eastAsia="Book Antiqua" w:hAnsi="Book Antiqua" w:cs="Book Antiqua"/>
          <w:color w:val="000000"/>
        </w:rPr>
        <w:t xml:space="preserve"> Bae, Dong Won Suh, Ki-Mo Jang</w:t>
      </w:r>
    </w:p>
    <w:p w14:paraId="337D03E9" w14:textId="77777777" w:rsidR="00A77B3E" w:rsidRPr="00CF128D" w:rsidRDefault="00A77B3E">
      <w:pPr>
        <w:spacing w:line="360" w:lineRule="auto"/>
        <w:jc w:val="both"/>
      </w:pPr>
    </w:p>
    <w:p w14:paraId="5E0BC8C0" w14:textId="77777777" w:rsidR="00A77B3E" w:rsidRPr="00CF128D" w:rsidRDefault="006D4B5B">
      <w:pPr>
        <w:spacing w:line="360" w:lineRule="auto"/>
        <w:jc w:val="both"/>
      </w:pPr>
      <w:proofErr w:type="spellStart"/>
      <w:r w:rsidRPr="00CF128D">
        <w:rPr>
          <w:rFonts w:ascii="Book Antiqua" w:eastAsia="Book Antiqua" w:hAnsi="Book Antiqua" w:cs="Book Antiqua"/>
          <w:b/>
          <w:bCs/>
          <w:color w:val="000000"/>
        </w:rPr>
        <w:t>Hye</w:t>
      </w:r>
      <w:proofErr w:type="spellEnd"/>
      <w:r w:rsidRPr="00CF128D">
        <w:rPr>
          <w:rFonts w:ascii="Book Antiqua" w:eastAsia="Book Antiqua" w:hAnsi="Book Antiqua" w:cs="Book Antiqua"/>
          <w:b/>
          <w:bCs/>
          <w:color w:val="000000"/>
        </w:rPr>
        <w:t xml:space="preserve"> Chang </w:t>
      </w:r>
      <w:proofErr w:type="spellStart"/>
      <w:r w:rsidRPr="00CF128D">
        <w:rPr>
          <w:rFonts w:ascii="Book Antiqua" w:eastAsia="Book Antiqua" w:hAnsi="Book Antiqua" w:cs="Book Antiqua"/>
          <w:b/>
          <w:bCs/>
          <w:color w:val="000000"/>
        </w:rPr>
        <w:t>Rhim</w:t>
      </w:r>
      <w:proofErr w:type="spellEnd"/>
      <w:r w:rsidRPr="00CF128D">
        <w:rPr>
          <w:rFonts w:ascii="Book Antiqua" w:eastAsia="Book Antiqua" w:hAnsi="Book Antiqua" w:cs="Book Antiqua"/>
          <w:b/>
          <w:bCs/>
          <w:color w:val="000000"/>
        </w:rPr>
        <w:t xml:space="preserve">, </w:t>
      </w:r>
      <w:r w:rsidRPr="00CF128D">
        <w:rPr>
          <w:rFonts w:ascii="Book Antiqua" w:eastAsia="Book Antiqua" w:hAnsi="Book Antiqua" w:cs="Book Antiqua"/>
          <w:color w:val="000000"/>
        </w:rPr>
        <w:t>T.H. Chan School of Public Health, Harvard University, Boston, MA 02115, United States</w:t>
      </w:r>
    </w:p>
    <w:p w14:paraId="0521560E" w14:textId="77777777" w:rsidR="00A77B3E" w:rsidRPr="00CF128D" w:rsidRDefault="00A77B3E">
      <w:pPr>
        <w:spacing w:line="360" w:lineRule="auto"/>
        <w:jc w:val="both"/>
      </w:pPr>
    </w:p>
    <w:p w14:paraId="6AEF0491"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Ok </w:t>
      </w:r>
      <w:proofErr w:type="spellStart"/>
      <w:r w:rsidRPr="00CF128D">
        <w:rPr>
          <w:rFonts w:ascii="Book Antiqua" w:eastAsia="Book Antiqua" w:hAnsi="Book Antiqua" w:cs="Book Antiqua"/>
          <w:b/>
          <w:bCs/>
          <w:color w:val="000000"/>
        </w:rPr>
        <w:t>Hee</w:t>
      </w:r>
      <w:proofErr w:type="spellEnd"/>
      <w:r w:rsidRPr="00CF128D">
        <w:rPr>
          <w:rFonts w:ascii="Book Antiqua" w:eastAsia="Book Antiqua" w:hAnsi="Book Antiqua" w:cs="Book Antiqua"/>
          <w:b/>
          <w:bCs/>
          <w:color w:val="000000"/>
        </w:rPr>
        <w:t xml:space="preserve"> Jeon, </w:t>
      </w:r>
      <w:r w:rsidRPr="00CF128D">
        <w:rPr>
          <w:rFonts w:ascii="Book Antiqua" w:eastAsia="Book Antiqua" w:hAnsi="Book Antiqua" w:cs="Book Antiqua"/>
          <w:color w:val="000000"/>
        </w:rPr>
        <w:t>Department of Biomedical Sciences, Korea University College of Medicine, Seoul 02841, Seoul, South Korea</w:t>
      </w:r>
    </w:p>
    <w:p w14:paraId="6E8F1254" w14:textId="77777777" w:rsidR="00A77B3E" w:rsidRPr="00CF128D" w:rsidRDefault="00A77B3E">
      <w:pPr>
        <w:spacing w:line="360" w:lineRule="auto"/>
        <w:jc w:val="both"/>
      </w:pPr>
    </w:p>
    <w:p w14:paraId="01BF10D6" w14:textId="77777777" w:rsidR="00A77B3E" w:rsidRPr="00CF128D" w:rsidRDefault="006D4B5B">
      <w:pPr>
        <w:spacing w:line="360" w:lineRule="auto"/>
        <w:jc w:val="both"/>
      </w:pPr>
      <w:proofErr w:type="spellStart"/>
      <w:r w:rsidRPr="00CF128D">
        <w:rPr>
          <w:rFonts w:ascii="Book Antiqua" w:eastAsia="Book Antiqua" w:hAnsi="Book Antiqua" w:cs="Book Antiqua"/>
          <w:b/>
          <w:bCs/>
          <w:color w:val="000000"/>
        </w:rPr>
        <w:t>Seung-Beom</w:t>
      </w:r>
      <w:proofErr w:type="spellEnd"/>
      <w:r w:rsidRPr="00CF128D">
        <w:rPr>
          <w:rFonts w:ascii="Book Antiqua" w:eastAsia="Book Antiqua" w:hAnsi="Book Antiqua" w:cs="Book Antiqua"/>
          <w:b/>
          <w:bCs/>
          <w:color w:val="000000"/>
        </w:rPr>
        <w:t xml:space="preserve"> Han, Ki-Mo Jang, </w:t>
      </w:r>
      <w:r w:rsidRPr="00CF128D">
        <w:rPr>
          <w:rFonts w:ascii="Book Antiqua" w:eastAsia="Book Antiqua" w:hAnsi="Book Antiqua" w:cs="Book Antiqua"/>
          <w:color w:val="000000"/>
        </w:rPr>
        <w:t xml:space="preserve">Department of </w:t>
      </w:r>
      <w:proofErr w:type="spellStart"/>
      <w:r w:rsidRPr="00CF128D">
        <w:rPr>
          <w:rFonts w:ascii="Book Antiqua" w:eastAsia="Book Antiqua" w:hAnsi="Book Antiqua" w:cs="Book Antiqua"/>
          <w:color w:val="000000"/>
        </w:rPr>
        <w:t>Orthopaedic</w:t>
      </w:r>
      <w:proofErr w:type="spellEnd"/>
      <w:r w:rsidRPr="00CF128D">
        <w:rPr>
          <w:rFonts w:ascii="Book Antiqua" w:eastAsia="Book Antiqua" w:hAnsi="Book Antiqua" w:cs="Book Antiqua"/>
          <w:color w:val="000000"/>
        </w:rPr>
        <w:t xml:space="preserve"> Surgery, </w:t>
      </w:r>
      <w:proofErr w:type="spellStart"/>
      <w:r w:rsidRPr="00CF128D">
        <w:rPr>
          <w:rFonts w:ascii="Book Antiqua" w:eastAsia="Book Antiqua" w:hAnsi="Book Antiqua" w:cs="Book Antiqua"/>
          <w:color w:val="000000"/>
        </w:rPr>
        <w:t>Anam</w:t>
      </w:r>
      <w:proofErr w:type="spellEnd"/>
      <w:r w:rsidRPr="00CF128D">
        <w:rPr>
          <w:rFonts w:ascii="Book Antiqua" w:eastAsia="Book Antiqua" w:hAnsi="Book Antiqua" w:cs="Book Antiqua"/>
          <w:color w:val="000000"/>
        </w:rPr>
        <w:t xml:space="preserve"> Hospital, Korea University College of Medicine, Seoul 02841, Seoul, South Korea</w:t>
      </w:r>
    </w:p>
    <w:p w14:paraId="19F5A003" w14:textId="77777777" w:rsidR="00A77B3E" w:rsidRPr="00CF128D" w:rsidRDefault="00A77B3E">
      <w:pPr>
        <w:spacing w:line="360" w:lineRule="auto"/>
        <w:jc w:val="both"/>
      </w:pPr>
    </w:p>
    <w:p w14:paraId="7F084464"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Ji </w:t>
      </w:r>
      <w:proofErr w:type="spellStart"/>
      <w:r w:rsidRPr="00CF128D">
        <w:rPr>
          <w:rFonts w:ascii="Book Antiqua" w:eastAsia="Book Antiqua" w:hAnsi="Book Antiqua" w:cs="Book Antiqua"/>
          <w:b/>
          <w:bCs/>
          <w:color w:val="000000"/>
        </w:rPr>
        <w:t>Hoon</w:t>
      </w:r>
      <w:proofErr w:type="spellEnd"/>
      <w:r w:rsidRPr="00CF128D">
        <w:rPr>
          <w:rFonts w:ascii="Book Antiqua" w:eastAsia="Book Antiqua" w:hAnsi="Book Antiqua" w:cs="Book Antiqua"/>
          <w:b/>
          <w:bCs/>
          <w:color w:val="000000"/>
        </w:rPr>
        <w:t xml:space="preserve"> Bae, </w:t>
      </w:r>
      <w:r w:rsidRPr="00CF128D">
        <w:rPr>
          <w:rFonts w:ascii="Book Antiqua" w:eastAsia="Book Antiqua" w:hAnsi="Book Antiqua" w:cs="Book Antiqua"/>
          <w:color w:val="000000"/>
        </w:rPr>
        <w:t xml:space="preserve">Department of </w:t>
      </w:r>
      <w:proofErr w:type="spellStart"/>
      <w:r w:rsidRPr="00CF128D">
        <w:rPr>
          <w:rFonts w:ascii="Book Antiqua" w:eastAsia="Book Antiqua" w:hAnsi="Book Antiqua" w:cs="Book Antiqua"/>
          <w:color w:val="000000"/>
        </w:rPr>
        <w:t>Orthopaedic</w:t>
      </w:r>
      <w:proofErr w:type="spellEnd"/>
      <w:r w:rsidRPr="00CF128D">
        <w:rPr>
          <w:rFonts w:ascii="Book Antiqua" w:eastAsia="Book Antiqua" w:hAnsi="Book Antiqua" w:cs="Book Antiqua"/>
          <w:color w:val="000000"/>
        </w:rPr>
        <w:t xml:space="preserve"> Surgery, </w:t>
      </w:r>
      <w:proofErr w:type="spellStart"/>
      <w:r w:rsidRPr="00CF128D">
        <w:rPr>
          <w:rFonts w:ascii="Book Antiqua" w:eastAsia="Book Antiqua" w:hAnsi="Book Antiqua" w:cs="Book Antiqua"/>
          <w:color w:val="000000"/>
        </w:rPr>
        <w:t>Guro</w:t>
      </w:r>
      <w:proofErr w:type="spellEnd"/>
      <w:r w:rsidRPr="00CF128D">
        <w:rPr>
          <w:rFonts w:ascii="Book Antiqua" w:eastAsia="Book Antiqua" w:hAnsi="Book Antiqua" w:cs="Book Antiqua"/>
          <w:color w:val="000000"/>
        </w:rPr>
        <w:t xml:space="preserve"> Hospital, Korea University College of Medicine, Seou</w:t>
      </w:r>
      <w:r w:rsidRPr="00CF128D">
        <w:rPr>
          <w:rFonts w:ascii="Book Antiqua" w:eastAsia="Book Antiqua" w:hAnsi="Book Antiqua" w:cs="Book Antiqua"/>
        </w:rPr>
        <w:t xml:space="preserve">l </w:t>
      </w:r>
      <w:r w:rsidR="0022337F" w:rsidRPr="00CF128D">
        <w:rPr>
          <w:rFonts w:ascii="Book Antiqua" w:eastAsia="Book Antiqua" w:hAnsi="Book Antiqua" w:cs="Book Antiqua"/>
        </w:rPr>
        <w:t>08308</w:t>
      </w:r>
      <w:r w:rsidRPr="00CF128D">
        <w:rPr>
          <w:rFonts w:ascii="Book Antiqua" w:eastAsia="Book Antiqua" w:hAnsi="Book Antiqua" w:cs="Book Antiqua"/>
        </w:rPr>
        <w:t>, Seoul, South Korea</w:t>
      </w:r>
    </w:p>
    <w:p w14:paraId="7B34B519" w14:textId="77777777" w:rsidR="00A77B3E" w:rsidRPr="00CF128D" w:rsidRDefault="00A77B3E">
      <w:pPr>
        <w:spacing w:line="360" w:lineRule="auto"/>
        <w:jc w:val="both"/>
      </w:pPr>
    </w:p>
    <w:p w14:paraId="30147B31" w14:textId="77777777" w:rsidR="00A77B3E" w:rsidRPr="00CF128D" w:rsidRDefault="006D4B5B">
      <w:pPr>
        <w:spacing w:line="360" w:lineRule="auto"/>
        <w:jc w:val="both"/>
      </w:pPr>
      <w:r w:rsidRPr="00CF128D">
        <w:rPr>
          <w:rFonts w:ascii="Book Antiqua" w:eastAsia="Book Antiqua" w:hAnsi="Book Antiqua" w:cs="Book Antiqua"/>
          <w:b/>
          <w:bCs/>
        </w:rPr>
        <w:t xml:space="preserve">Dong Won Suh, </w:t>
      </w:r>
      <w:r w:rsidRPr="00CF128D">
        <w:rPr>
          <w:rFonts w:ascii="Book Antiqua" w:eastAsia="Book Antiqua" w:hAnsi="Book Antiqua" w:cs="Book Antiqua"/>
        </w:rPr>
        <w:t xml:space="preserve">Department of </w:t>
      </w:r>
      <w:proofErr w:type="spellStart"/>
      <w:r w:rsidRPr="00CF128D">
        <w:rPr>
          <w:rFonts w:ascii="Book Antiqua" w:eastAsia="Book Antiqua" w:hAnsi="Book Antiqua" w:cs="Book Antiqua"/>
        </w:rPr>
        <w:t>Orthopaedic</w:t>
      </w:r>
      <w:proofErr w:type="spellEnd"/>
      <w:r w:rsidRPr="00CF128D">
        <w:rPr>
          <w:rFonts w:ascii="Book Antiqua" w:eastAsia="Book Antiqua" w:hAnsi="Book Antiqua" w:cs="Book Antiqua"/>
        </w:rPr>
        <w:t xml:space="preserve"> Surgery, </w:t>
      </w:r>
      <w:proofErr w:type="spellStart"/>
      <w:r w:rsidRPr="00CF128D">
        <w:rPr>
          <w:rFonts w:ascii="Book Antiqua" w:eastAsia="Book Antiqua" w:hAnsi="Book Antiqua" w:cs="Book Antiqua"/>
        </w:rPr>
        <w:t>Barunsesang</w:t>
      </w:r>
      <w:proofErr w:type="spellEnd"/>
      <w:r w:rsidRPr="00CF128D">
        <w:rPr>
          <w:rFonts w:ascii="Book Antiqua" w:eastAsia="Book Antiqua" w:hAnsi="Book Antiqua" w:cs="Book Antiqua"/>
        </w:rPr>
        <w:t xml:space="preserve"> Hospital, </w:t>
      </w:r>
      <w:proofErr w:type="spellStart"/>
      <w:r w:rsidRPr="00CF128D">
        <w:rPr>
          <w:rFonts w:ascii="Book Antiqua" w:eastAsia="Book Antiqua" w:hAnsi="Book Antiqua" w:cs="Book Antiqua"/>
        </w:rPr>
        <w:t>Seongnam</w:t>
      </w:r>
      <w:proofErr w:type="spellEnd"/>
      <w:r w:rsidRPr="00CF128D">
        <w:rPr>
          <w:rFonts w:ascii="Book Antiqua" w:eastAsia="Book Antiqua" w:hAnsi="Book Antiqua" w:cs="Book Antiqua"/>
        </w:rPr>
        <w:t xml:space="preserve"> </w:t>
      </w:r>
      <w:r w:rsidR="0022337F" w:rsidRPr="00CF128D">
        <w:rPr>
          <w:rFonts w:ascii="Book Antiqua" w:eastAsia="Book Antiqua" w:hAnsi="Book Antiqua" w:cs="Book Antiqua"/>
        </w:rPr>
        <w:t>13497</w:t>
      </w:r>
      <w:r w:rsidRPr="00CF128D">
        <w:rPr>
          <w:rFonts w:ascii="Book Antiqua" w:eastAsia="Book Antiqua" w:hAnsi="Book Antiqua" w:cs="Book Antiqua"/>
        </w:rPr>
        <w:t>, South Korea</w:t>
      </w:r>
    </w:p>
    <w:p w14:paraId="1CC6CB10" w14:textId="77777777" w:rsidR="00A77B3E" w:rsidRPr="00CF128D" w:rsidRDefault="00A77B3E">
      <w:pPr>
        <w:spacing w:line="360" w:lineRule="auto"/>
        <w:jc w:val="both"/>
      </w:pPr>
    </w:p>
    <w:p w14:paraId="1168EA80"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 xml:space="preserve">Author contributions: </w:t>
      </w:r>
      <w:r w:rsidRPr="00CF128D">
        <w:rPr>
          <w:rFonts w:ascii="Book Antiqua" w:eastAsia="Book Antiqua" w:hAnsi="Book Antiqua" w:cs="Book Antiqua"/>
          <w:color w:val="000000"/>
        </w:rPr>
        <w:t xml:space="preserve">Jang KM and </w:t>
      </w:r>
      <w:proofErr w:type="spellStart"/>
      <w:r w:rsidRPr="00CF128D">
        <w:rPr>
          <w:rFonts w:ascii="Book Antiqua" w:eastAsia="Book Antiqua" w:hAnsi="Book Antiqua" w:cs="Book Antiqua"/>
          <w:color w:val="000000"/>
        </w:rPr>
        <w:t>Rhim</w:t>
      </w:r>
      <w:proofErr w:type="spellEnd"/>
      <w:r w:rsidRPr="00CF128D">
        <w:rPr>
          <w:rFonts w:ascii="Book Antiqua" w:eastAsia="Book Antiqua" w:hAnsi="Book Antiqua" w:cs="Book Antiqua"/>
          <w:color w:val="000000"/>
        </w:rPr>
        <w:t xml:space="preserve"> HC wrote the paper; Jeon OH, Han SB and Suh DW performed data collection and analysis; Jang KM, Jeon OH, Bae JH, and Han SB performed review and editing.</w:t>
      </w:r>
    </w:p>
    <w:p w14:paraId="00F8E122" w14:textId="77777777" w:rsidR="00A77B3E" w:rsidRPr="00CF128D" w:rsidRDefault="00A77B3E">
      <w:pPr>
        <w:spacing w:line="360" w:lineRule="auto"/>
        <w:jc w:val="both"/>
      </w:pPr>
    </w:p>
    <w:p w14:paraId="66E18468" w14:textId="77777777" w:rsidR="00A77B3E" w:rsidRPr="00CF128D" w:rsidRDefault="006D4B5B">
      <w:pPr>
        <w:spacing w:line="360" w:lineRule="auto"/>
        <w:jc w:val="both"/>
      </w:pPr>
      <w:r w:rsidRPr="00CF128D">
        <w:rPr>
          <w:rFonts w:ascii="Book Antiqua" w:eastAsia="Book Antiqua" w:hAnsi="Book Antiqua" w:cs="Book Antiqua"/>
          <w:b/>
          <w:bCs/>
          <w:color w:val="000000"/>
        </w:rPr>
        <w:lastRenderedPageBreak/>
        <w:t xml:space="preserve">Supported by </w:t>
      </w:r>
      <w:r w:rsidRPr="00CF128D">
        <w:rPr>
          <w:rFonts w:ascii="Book Antiqua" w:eastAsia="Book Antiqua" w:hAnsi="Book Antiqua" w:cs="Book Antiqua"/>
          <w:color w:val="000000"/>
        </w:rPr>
        <w:t>Technology Innovation Program (or Industrial Strategic Technology Development Program)</w:t>
      </w:r>
      <w:r w:rsidR="0055681E" w:rsidRPr="00CF128D">
        <w:rPr>
          <w:rFonts w:ascii="Book Antiqua" w:hAnsi="Book Antiqua" w:cs="Book Antiqua" w:hint="eastAsia"/>
          <w:color w:val="000000"/>
          <w:lang w:eastAsia="zh-CN"/>
        </w:rPr>
        <w:t xml:space="preserve"> </w:t>
      </w:r>
      <w:r w:rsidR="0055681E" w:rsidRPr="00CF128D">
        <w:rPr>
          <w:rFonts w:ascii="Book Antiqua" w:eastAsia="Book Antiqua" w:hAnsi="Book Antiqua" w:cs="Book Antiqua"/>
          <w:color w:val="000000"/>
        </w:rPr>
        <w:t>funded by the Ministry of Trade, Industry &amp; Energy (MOTIE, Korea)</w:t>
      </w:r>
      <w:r w:rsidR="0055681E"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w:t>
      </w:r>
      <w:r w:rsidR="0055681E" w:rsidRPr="00CF128D">
        <w:rPr>
          <w:rFonts w:ascii="Book Antiqua" w:hAnsi="Book Antiqua" w:cs="Book Antiqua" w:hint="eastAsia"/>
          <w:color w:val="000000"/>
          <w:lang w:eastAsia="zh-CN"/>
        </w:rPr>
        <w:t xml:space="preserve">No. </w:t>
      </w:r>
      <w:r w:rsidRPr="00CF128D">
        <w:rPr>
          <w:rFonts w:ascii="Book Antiqua" w:eastAsia="Book Antiqua" w:hAnsi="Book Antiqua" w:cs="Book Antiqua"/>
          <w:color w:val="000000"/>
        </w:rPr>
        <w:t>20003688.</w:t>
      </w:r>
    </w:p>
    <w:p w14:paraId="74A16651" w14:textId="77777777" w:rsidR="00A77B3E" w:rsidRPr="00CF128D" w:rsidRDefault="00A77B3E">
      <w:pPr>
        <w:spacing w:line="360" w:lineRule="auto"/>
        <w:jc w:val="both"/>
      </w:pPr>
    </w:p>
    <w:p w14:paraId="6EDF233D"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Corresponding author: Ki-Mo Jang, MD, PhD, Associate Professor, Doctor, Staff Physician, Surgeon, </w:t>
      </w:r>
      <w:r w:rsidRPr="00CF128D">
        <w:rPr>
          <w:rFonts w:ascii="Book Antiqua" w:eastAsia="Book Antiqua" w:hAnsi="Book Antiqua" w:cs="Book Antiqua"/>
          <w:color w:val="000000"/>
        </w:rPr>
        <w:t xml:space="preserve">Department of </w:t>
      </w:r>
      <w:proofErr w:type="spellStart"/>
      <w:r w:rsidRPr="00CF128D">
        <w:rPr>
          <w:rFonts w:ascii="Book Antiqua" w:eastAsia="Book Antiqua" w:hAnsi="Book Antiqua" w:cs="Book Antiqua"/>
          <w:color w:val="000000"/>
        </w:rPr>
        <w:t>Orthopaedic</w:t>
      </w:r>
      <w:proofErr w:type="spellEnd"/>
      <w:r w:rsidRPr="00CF128D">
        <w:rPr>
          <w:rFonts w:ascii="Book Antiqua" w:eastAsia="Book Antiqua" w:hAnsi="Book Antiqua" w:cs="Book Antiqua"/>
          <w:color w:val="000000"/>
        </w:rPr>
        <w:t xml:space="preserve"> Surgery, </w:t>
      </w:r>
      <w:proofErr w:type="spellStart"/>
      <w:r w:rsidRPr="00CF128D">
        <w:rPr>
          <w:rFonts w:ascii="Book Antiqua" w:eastAsia="Book Antiqua" w:hAnsi="Book Antiqua" w:cs="Book Antiqua"/>
          <w:color w:val="000000"/>
        </w:rPr>
        <w:t>Anam</w:t>
      </w:r>
      <w:proofErr w:type="spellEnd"/>
      <w:r w:rsidRPr="00CF128D">
        <w:rPr>
          <w:rFonts w:ascii="Book Antiqua" w:eastAsia="Book Antiqua" w:hAnsi="Book Antiqua" w:cs="Book Antiqua"/>
          <w:color w:val="000000"/>
        </w:rPr>
        <w:t xml:space="preserve"> Hospital, Korea University College of Medicine, 73 Inchon-Ro, </w:t>
      </w:r>
      <w:proofErr w:type="spellStart"/>
      <w:r w:rsidRPr="00CF128D">
        <w:rPr>
          <w:rFonts w:ascii="Book Antiqua" w:eastAsia="Book Antiqua" w:hAnsi="Book Antiqua" w:cs="Book Antiqua"/>
          <w:color w:val="000000"/>
        </w:rPr>
        <w:t>Seongbuk-gu</w:t>
      </w:r>
      <w:proofErr w:type="spellEnd"/>
      <w:r w:rsidRPr="00CF128D">
        <w:rPr>
          <w:rFonts w:ascii="Book Antiqua" w:eastAsia="Book Antiqua" w:hAnsi="Book Antiqua" w:cs="Book Antiqua"/>
          <w:color w:val="000000"/>
        </w:rPr>
        <w:t>, Seoul 02841, Seoul, South Korea. kimo98@hanmail.net</w:t>
      </w:r>
    </w:p>
    <w:p w14:paraId="0157D812" w14:textId="77777777" w:rsidR="00A77B3E" w:rsidRPr="00CF128D" w:rsidRDefault="00A77B3E">
      <w:pPr>
        <w:spacing w:line="360" w:lineRule="auto"/>
        <w:jc w:val="both"/>
      </w:pPr>
    </w:p>
    <w:p w14:paraId="2208D639"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Received: </w:t>
      </w:r>
      <w:r w:rsidRPr="00CF128D">
        <w:rPr>
          <w:rFonts w:ascii="Book Antiqua" w:eastAsia="Book Antiqua" w:hAnsi="Book Antiqua" w:cs="Book Antiqua"/>
          <w:color w:val="000000"/>
        </w:rPr>
        <w:t>February 28, 2021</w:t>
      </w:r>
    </w:p>
    <w:p w14:paraId="480F1E93"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Revised: </w:t>
      </w:r>
      <w:r w:rsidRPr="00CF128D">
        <w:rPr>
          <w:rFonts w:ascii="Book Antiqua" w:eastAsia="Book Antiqua" w:hAnsi="Book Antiqua" w:cs="Book Antiqua"/>
          <w:color w:val="000000"/>
        </w:rPr>
        <w:t>May 2, 2021</w:t>
      </w:r>
    </w:p>
    <w:p w14:paraId="0714D8E4" w14:textId="08897609" w:rsidR="00A77B3E" w:rsidRPr="00CF128D" w:rsidRDefault="006D4B5B">
      <w:pPr>
        <w:spacing w:line="360" w:lineRule="auto"/>
        <w:jc w:val="both"/>
      </w:pPr>
      <w:r w:rsidRPr="00CF128D">
        <w:rPr>
          <w:rFonts w:ascii="Book Antiqua" w:eastAsia="Book Antiqua" w:hAnsi="Book Antiqua" w:cs="Book Antiqua"/>
          <w:b/>
          <w:bCs/>
          <w:color w:val="000000"/>
        </w:rPr>
        <w:t xml:space="preserve">Accepted: </w:t>
      </w:r>
      <w:bookmarkStart w:id="0" w:name="OLE_LINK15"/>
      <w:bookmarkStart w:id="1" w:name="OLE_LINK33"/>
      <w:bookmarkStart w:id="2" w:name="OLE_LINK48"/>
      <w:r w:rsidR="005E1347" w:rsidRPr="00CF128D">
        <w:rPr>
          <w:rFonts w:ascii="Book Antiqua" w:eastAsia="宋体" w:hAnsi="Book Antiqua"/>
          <w:color w:val="000000" w:themeColor="text1"/>
        </w:rPr>
        <w:t>J</w:t>
      </w:r>
      <w:r w:rsidR="005E1347" w:rsidRPr="00CF128D">
        <w:rPr>
          <w:rFonts w:ascii="Book Antiqua" w:eastAsia="宋体" w:hAnsi="Book Antiqua" w:hint="eastAsia"/>
          <w:color w:val="000000" w:themeColor="text1"/>
        </w:rPr>
        <w:t>u</w:t>
      </w:r>
      <w:r w:rsidR="005E1347" w:rsidRPr="00CF128D">
        <w:rPr>
          <w:rFonts w:ascii="Book Antiqua" w:eastAsia="宋体" w:hAnsi="Book Antiqua"/>
          <w:color w:val="000000" w:themeColor="text1"/>
        </w:rPr>
        <w:t>ly 15, 2021</w:t>
      </w:r>
      <w:bookmarkEnd w:id="0"/>
      <w:bookmarkEnd w:id="1"/>
      <w:bookmarkEnd w:id="2"/>
    </w:p>
    <w:p w14:paraId="45D158C7" w14:textId="260FABD2" w:rsidR="00A77B3E" w:rsidRPr="00CF128D" w:rsidRDefault="006D4B5B">
      <w:pPr>
        <w:spacing w:line="360" w:lineRule="auto"/>
        <w:jc w:val="both"/>
      </w:pPr>
      <w:r w:rsidRPr="00CF128D">
        <w:rPr>
          <w:rFonts w:ascii="Book Antiqua" w:eastAsia="Book Antiqua" w:hAnsi="Book Antiqua" w:cs="Book Antiqua"/>
          <w:b/>
          <w:bCs/>
          <w:color w:val="000000"/>
        </w:rPr>
        <w:t xml:space="preserve">Published online: </w:t>
      </w:r>
      <w:r w:rsidR="008467C7" w:rsidRPr="00CF128D">
        <w:rPr>
          <w:rFonts w:ascii="Book Antiqua" w:eastAsia="Book Antiqua" w:hAnsi="Book Antiqua" w:cs="Book Antiqua"/>
          <w:bCs/>
          <w:color w:val="000000"/>
        </w:rPr>
        <w:t>August 26, 2021</w:t>
      </w:r>
    </w:p>
    <w:p w14:paraId="0B479BBE" w14:textId="77777777" w:rsidR="00A77B3E" w:rsidRPr="00CF128D" w:rsidRDefault="00A77B3E">
      <w:pPr>
        <w:spacing w:line="360" w:lineRule="auto"/>
        <w:jc w:val="both"/>
        <w:sectPr w:rsidR="00A77B3E" w:rsidRPr="00CF128D">
          <w:footerReference w:type="default" r:id="rId7"/>
          <w:pgSz w:w="12240" w:h="15840"/>
          <w:pgMar w:top="1440" w:right="1440" w:bottom="1440" w:left="1440" w:header="720" w:footer="720" w:gutter="0"/>
          <w:cols w:space="720"/>
          <w:docGrid w:linePitch="360"/>
        </w:sectPr>
      </w:pPr>
    </w:p>
    <w:p w14:paraId="552E8C82" w14:textId="77777777" w:rsidR="00A77B3E" w:rsidRPr="00CF128D" w:rsidRDefault="006D4B5B">
      <w:pPr>
        <w:spacing w:line="360" w:lineRule="auto"/>
        <w:jc w:val="both"/>
      </w:pPr>
      <w:r w:rsidRPr="00CF128D">
        <w:rPr>
          <w:rFonts w:ascii="Book Antiqua" w:eastAsia="Book Antiqua" w:hAnsi="Book Antiqua" w:cs="Book Antiqua"/>
          <w:b/>
          <w:color w:val="000000"/>
        </w:rPr>
        <w:lastRenderedPageBreak/>
        <w:t>Abstract</w:t>
      </w:r>
    </w:p>
    <w:p w14:paraId="75D131D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The meniscus is a semilunar fibrocartilage structure that plays important roles in maintaining normal knee biomechanics and function. The roles of the meniscus, including load distribution, force transmission, shock absorption, joint stability, lubrication, and proprioception, have been well established. Injury to the meniscus can disrupt overall joint stability and cause various symptoms including pain, swelling, giving-way, and locking. Unless treated properly, it can lead to early degeneration of the knee joint. Because meniscal injuries remain a significant challenge due to its low intrinsic healing potential, most notably in avascular and </w:t>
      </w:r>
      <w:proofErr w:type="spellStart"/>
      <w:r w:rsidRPr="00CF128D">
        <w:rPr>
          <w:rFonts w:ascii="Book Antiqua" w:eastAsia="Book Antiqua" w:hAnsi="Book Antiqua" w:cs="Book Antiqua"/>
          <w:color w:val="000000"/>
        </w:rPr>
        <w:t>aneural</w:t>
      </w:r>
      <w:proofErr w:type="spellEnd"/>
      <w:r w:rsidRPr="00CF128D">
        <w:rPr>
          <w:rFonts w:ascii="Book Antiqua" w:eastAsia="Book Antiqua" w:hAnsi="Book Antiqua" w:cs="Book Antiqua"/>
          <w:color w:val="000000"/>
        </w:rPr>
        <w:t xml:space="preserve"> inner two-thirds of the area, more efficient repair methods are needed. Mesenchymal stem cells (MSCs) have been investigated for their therapeutic potential </w:t>
      </w:r>
      <w:r w:rsidRPr="00CF128D">
        <w:rPr>
          <w:rFonts w:ascii="Book Antiqua" w:eastAsia="Book Antiqua" w:hAnsi="Book Antiqua" w:cs="Book Antiqua"/>
          <w:i/>
          <w:iCs/>
          <w:color w:val="000000"/>
        </w:rPr>
        <w:t>in vitro</w:t>
      </w:r>
      <w:r w:rsidRPr="00CF128D">
        <w:rPr>
          <w:rFonts w:ascii="Book Antiqua" w:eastAsia="Book Antiqua" w:hAnsi="Book Antiqua" w:cs="Book Antiqua"/>
          <w:color w:val="000000"/>
        </w:rPr>
        <w:t xml:space="preserve"> and </w:t>
      </w:r>
      <w:r w:rsidRPr="00CF128D">
        <w:rPr>
          <w:rFonts w:ascii="Book Antiqua" w:eastAsia="Book Antiqua" w:hAnsi="Book Antiqua" w:cs="Book Antiqua"/>
          <w:i/>
          <w:iCs/>
          <w:color w:val="000000"/>
        </w:rPr>
        <w:t>in vivo</w:t>
      </w:r>
      <w:r w:rsidRPr="00CF128D">
        <w:rPr>
          <w:rFonts w:ascii="Book Antiqua" w:eastAsia="Book Antiqua" w:hAnsi="Book Antiqua" w:cs="Book Antiqua"/>
          <w:color w:val="000000"/>
        </w:rPr>
        <w:t>. Thus far, the application of MSCs, including bone marrow-derived, synovium-derived, and adipose-derived MSCs, has shown promising results in preclinical studies in different animal models. These preclinical studies could be categorized into intra-articular injection and tissue-engineered construct application according to delivery method. Despite promising results in preclinical studies, there is still a lack of clinical evidence. This review describes the basic knowledge, current treatment, and recent studies regarding the application of MSCs in treating meniscal injuries. Future directions for MSC-based approaches to enhance meniscal healing are suggested.</w:t>
      </w:r>
    </w:p>
    <w:p w14:paraId="7570E98D" w14:textId="77777777" w:rsidR="00A77B3E" w:rsidRPr="00CF128D" w:rsidRDefault="00A77B3E">
      <w:pPr>
        <w:spacing w:line="360" w:lineRule="auto"/>
        <w:jc w:val="both"/>
      </w:pPr>
    </w:p>
    <w:p w14:paraId="07BCC322"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Key Words: </w:t>
      </w:r>
      <w:r w:rsidRPr="00CF128D">
        <w:rPr>
          <w:rFonts w:ascii="Book Antiqua" w:eastAsia="Book Antiqua" w:hAnsi="Book Antiqua" w:cs="Book Antiqua"/>
          <w:color w:val="000000"/>
        </w:rPr>
        <w:t>Meniscus; Meniscus healing; Cell-based treatment; Mesenchymal stem cell; Tissue engineering</w:t>
      </w:r>
    </w:p>
    <w:p w14:paraId="41EBB20D" w14:textId="77777777" w:rsidR="00CF128D" w:rsidRPr="00CF128D" w:rsidRDefault="00CF128D" w:rsidP="00CF128D">
      <w:pPr>
        <w:spacing w:line="360" w:lineRule="auto"/>
        <w:rPr>
          <w:rFonts w:ascii="Book Antiqua" w:hAnsi="Book Antiqua" w:cs="Book Antiqua"/>
          <w:b/>
          <w:color w:val="000000"/>
        </w:rPr>
      </w:pPr>
    </w:p>
    <w:p w14:paraId="0A1A6D6D" w14:textId="77777777" w:rsidR="00CF128D" w:rsidRPr="00CF128D" w:rsidRDefault="00CF128D" w:rsidP="00CF128D">
      <w:pPr>
        <w:spacing w:line="360" w:lineRule="auto"/>
        <w:rPr>
          <w:rFonts w:ascii="Book Antiqua" w:eastAsia="Book Antiqua" w:hAnsi="Book Antiqua" w:cs="Book Antiqua"/>
          <w:color w:val="000000"/>
        </w:rPr>
      </w:pPr>
      <w:proofErr w:type="gramStart"/>
      <w:r w:rsidRPr="00CF128D">
        <w:rPr>
          <w:rFonts w:ascii="Book Antiqua" w:eastAsia="Book Antiqua" w:hAnsi="Book Antiqua" w:cs="Book Antiqua" w:hint="eastAsia"/>
          <w:b/>
          <w:color w:val="000000"/>
        </w:rPr>
        <w:t>©</w:t>
      </w:r>
      <w:r w:rsidRPr="00CF128D">
        <w:rPr>
          <w:rFonts w:ascii="Book Antiqua" w:eastAsia="Book Antiqua" w:hAnsi="Book Antiqua" w:cs="Book Antiqua"/>
          <w:b/>
          <w:color w:val="000000"/>
        </w:rPr>
        <w:t>The</w:t>
      </w:r>
      <w:r w:rsidRPr="00CF128D">
        <w:rPr>
          <w:rFonts w:ascii="Book Antiqua" w:eastAsia="Book Antiqua" w:hAnsi="Book Antiqua" w:cs="Book Antiqua"/>
          <w:color w:val="000000"/>
        </w:rPr>
        <w:t xml:space="preserve"> </w:t>
      </w:r>
      <w:r w:rsidRPr="00CF128D">
        <w:rPr>
          <w:rFonts w:ascii="Book Antiqua" w:eastAsia="Book Antiqua" w:hAnsi="Book Antiqua" w:cs="Book Antiqua"/>
          <w:b/>
          <w:color w:val="000000"/>
        </w:rPr>
        <w:t>Author(s) 2021.</w:t>
      </w:r>
      <w:proofErr w:type="gramEnd"/>
      <w:r w:rsidRPr="00CF128D">
        <w:rPr>
          <w:rFonts w:ascii="Book Antiqua" w:eastAsia="Book Antiqua" w:hAnsi="Book Antiqua" w:cs="Book Antiqua"/>
          <w:b/>
          <w:color w:val="000000"/>
        </w:rPr>
        <w:t xml:space="preserve"> </w:t>
      </w:r>
      <w:proofErr w:type="gramStart"/>
      <w:r w:rsidRPr="00CF128D">
        <w:rPr>
          <w:rFonts w:ascii="Book Antiqua" w:eastAsia="Book Antiqua" w:hAnsi="Book Antiqua" w:cs="Book Antiqua"/>
          <w:color w:val="000000"/>
        </w:rPr>
        <w:t xml:space="preserve">Published by </w:t>
      </w:r>
      <w:proofErr w:type="spellStart"/>
      <w:r w:rsidRPr="00CF128D">
        <w:rPr>
          <w:rFonts w:ascii="Book Antiqua" w:eastAsia="Book Antiqua" w:hAnsi="Book Antiqua" w:cs="Book Antiqua"/>
          <w:color w:val="000000"/>
        </w:rPr>
        <w:t>Baishideng</w:t>
      </w:r>
      <w:proofErr w:type="spellEnd"/>
      <w:r w:rsidRPr="00CF128D">
        <w:rPr>
          <w:rFonts w:ascii="Book Antiqua" w:eastAsia="Book Antiqua" w:hAnsi="Book Antiqua" w:cs="Book Antiqua"/>
          <w:color w:val="000000"/>
        </w:rPr>
        <w:t xml:space="preserve"> Publishing Group Inc.</w:t>
      </w:r>
      <w:proofErr w:type="gramEnd"/>
      <w:r w:rsidRPr="00CF128D">
        <w:rPr>
          <w:rFonts w:ascii="Book Antiqua" w:eastAsia="Book Antiqua" w:hAnsi="Book Antiqua" w:cs="Book Antiqua"/>
          <w:color w:val="000000"/>
        </w:rPr>
        <w:t xml:space="preserve"> All rights reserved. </w:t>
      </w:r>
    </w:p>
    <w:p w14:paraId="6F969B08" w14:textId="77777777" w:rsidR="00A77B3E" w:rsidRPr="00CF128D" w:rsidRDefault="00A77B3E">
      <w:pPr>
        <w:spacing w:line="360" w:lineRule="auto"/>
        <w:jc w:val="both"/>
      </w:pPr>
    </w:p>
    <w:p w14:paraId="218C8023" w14:textId="4B3BC457" w:rsidR="00CF128D" w:rsidRPr="00CF128D" w:rsidRDefault="00CF128D">
      <w:pPr>
        <w:spacing w:line="360" w:lineRule="auto"/>
        <w:jc w:val="both"/>
        <w:rPr>
          <w:rFonts w:ascii="Book Antiqua" w:hAnsi="Book Antiqua" w:cs="Book Antiqua" w:hint="eastAsia"/>
          <w:color w:val="000000"/>
          <w:lang w:eastAsia="zh-CN"/>
        </w:rPr>
      </w:pPr>
      <w:r w:rsidRPr="00CF128D">
        <w:rPr>
          <w:rFonts w:ascii="Book Antiqua" w:eastAsia="Book Antiqua" w:hAnsi="Book Antiqua" w:cs="Book Antiqua"/>
          <w:b/>
          <w:color w:val="000000"/>
        </w:rPr>
        <w:t>Citation:</w:t>
      </w:r>
      <w:r w:rsidRPr="00CF128D">
        <w:rPr>
          <w:rFonts w:ascii="Book Antiqua" w:eastAsia="Book Antiqua" w:hAnsi="Book Antiqua" w:cs="Book Antiqua"/>
          <w:color w:val="000000"/>
        </w:rPr>
        <w:t xml:space="preserve"> </w:t>
      </w:r>
      <w:proofErr w:type="spellStart"/>
      <w:r w:rsidR="006D4B5B" w:rsidRPr="00CF128D">
        <w:rPr>
          <w:rFonts w:ascii="Book Antiqua" w:eastAsia="Book Antiqua" w:hAnsi="Book Antiqua" w:cs="Book Antiqua"/>
          <w:color w:val="000000"/>
        </w:rPr>
        <w:t>Rhim</w:t>
      </w:r>
      <w:proofErr w:type="spellEnd"/>
      <w:r w:rsidR="006D4B5B" w:rsidRPr="00CF128D">
        <w:rPr>
          <w:rFonts w:ascii="Book Antiqua" w:eastAsia="Book Antiqua" w:hAnsi="Book Antiqua" w:cs="Book Antiqua"/>
          <w:color w:val="000000"/>
        </w:rPr>
        <w:t xml:space="preserve"> HC, Jeon OH, Han SB, Bae JH, Suh DW, Jang KM. Mesenchymal stem cells for enhancing biological healing after meniscal injuries. </w:t>
      </w:r>
      <w:r w:rsidR="006D4B5B" w:rsidRPr="00CF128D">
        <w:rPr>
          <w:rFonts w:ascii="Book Antiqua" w:eastAsia="Book Antiqua" w:hAnsi="Book Antiqua" w:cs="Book Antiqua"/>
          <w:i/>
          <w:iCs/>
          <w:color w:val="000000"/>
        </w:rPr>
        <w:t>World J Stem Cells</w:t>
      </w:r>
      <w:r w:rsidR="006D4B5B" w:rsidRPr="00CF128D">
        <w:rPr>
          <w:rFonts w:ascii="Book Antiqua" w:eastAsia="Book Antiqua" w:hAnsi="Book Antiqua" w:cs="Book Antiqua"/>
          <w:color w:val="000000"/>
        </w:rPr>
        <w:t xml:space="preserve"> 2021; </w:t>
      </w:r>
      <w:r w:rsidR="008467C7" w:rsidRPr="00CF128D">
        <w:rPr>
          <w:rFonts w:ascii="Book Antiqua" w:eastAsia="Book Antiqua" w:hAnsi="Book Antiqua" w:cs="Book Antiqua"/>
          <w:color w:val="000000"/>
        </w:rPr>
        <w:t xml:space="preserve">13(8): </w:t>
      </w:r>
      <w:r w:rsidRPr="00CF128D">
        <w:rPr>
          <w:rFonts w:ascii="Book Antiqua" w:hAnsi="Book Antiqua" w:cs="Book Antiqua" w:hint="eastAsia"/>
          <w:color w:val="000000"/>
          <w:lang w:eastAsia="zh-CN"/>
        </w:rPr>
        <w:t>1005-1029</w:t>
      </w:r>
      <w:r w:rsidR="008467C7" w:rsidRPr="00CF128D">
        <w:rPr>
          <w:rFonts w:ascii="Book Antiqua" w:eastAsia="Book Antiqua" w:hAnsi="Book Antiqua" w:cs="Book Antiqua"/>
          <w:color w:val="000000"/>
        </w:rPr>
        <w:t xml:space="preserve"> </w:t>
      </w:r>
    </w:p>
    <w:p w14:paraId="305AA52D" w14:textId="6CAB8CC9" w:rsidR="00CF128D" w:rsidRPr="00CF128D" w:rsidRDefault="008467C7">
      <w:pPr>
        <w:spacing w:line="360" w:lineRule="auto"/>
        <w:jc w:val="both"/>
        <w:rPr>
          <w:rFonts w:ascii="Book Antiqua" w:hAnsi="Book Antiqua" w:cs="Book Antiqua" w:hint="eastAsia"/>
          <w:color w:val="000000"/>
          <w:lang w:eastAsia="zh-CN"/>
        </w:rPr>
      </w:pPr>
      <w:r w:rsidRPr="00CF128D">
        <w:rPr>
          <w:rFonts w:ascii="Book Antiqua" w:eastAsia="Book Antiqua" w:hAnsi="Book Antiqua" w:cs="Book Antiqua"/>
          <w:color w:val="000000"/>
        </w:rPr>
        <w:lastRenderedPageBreak/>
        <w:t xml:space="preserve">URL: </w:t>
      </w:r>
      <w:hyperlink r:id="rId8" w:history="1">
        <w:r w:rsidR="00CF128D" w:rsidRPr="00CF128D">
          <w:rPr>
            <w:rStyle w:val="a7"/>
            <w:rFonts w:ascii="Book Antiqua" w:eastAsia="Book Antiqua" w:hAnsi="Book Antiqua" w:cs="Book Antiqua"/>
          </w:rPr>
          <w:t>https://www.wjgnet.com/1948-0210/full/v13/i8/</w:t>
        </w:r>
        <w:r w:rsidR="00CF128D" w:rsidRPr="00CF128D">
          <w:rPr>
            <w:rStyle w:val="a7"/>
            <w:rFonts w:ascii="Book Antiqua" w:hAnsi="Book Antiqua" w:cs="Book Antiqua" w:hint="eastAsia"/>
            <w:lang w:eastAsia="zh-CN"/>
          </w:rPr>
          <w:t>1005</w:t>
        </w:r>
        <w:r w:rsidR="00CF128D" w:rsidRPr="00CF128D">
          <w:rPr>
            <w:rStyle w:val="a7"/>
            <w:rFonts w:ascii="Book Antiqua" w:eastAsia="Book Antiqua" w:hAnsi="Book Antiqua" w:cs="Book Antiqua"/>
          </w:rPr>
          <w:t>.htm</w:t>
        </w:r>
      </w:hyperlink>
      <w:r w:rsidRPr="00CF128D">
        <w:rPr>
          <w:rFonts w:ascii="Book Antiqua" w:eastAsia="Book Antiqua" w:hAnsi="Book Antiqua" w:cs="Book Antiqua"/>
          <w:color w:val="000000"/>
        </w:rPr>
        <w:t xml:space="preserve"> </w:t>
      </w:r>
    </w:p>
    <w:p w14:paraId="7FC67E22" w14:textId="207F7735" w:rsidR="00A77B3E" w:rsidRPr="00CF128D" w:rsidRDefault="008467C7">
      <w:pPr>
        <w:spacing w:line="360" w:lineRule="auto"/>
        <w:jc w:val="both"/>
        <w:rPr>
          <w:rFonts w:hint="eastAsia"/>
          <w:lang w:eastAsia="zh-CN"/>
        </w:rPr>
      </w:pPr>
      <w:r w:rsidRPr="00CF128D">
        <w:rPr>
          <w:rFonts w:ascii="Book Antiqua" w:eastAsia="Book Antiqua" w:hAnsi="Book Antiqua" w:cs="Book Antiqua"/>
          <w:color w:val="000000"/>
        </w:rPr>
        <w:t>DOI: https://dx.doi.org/10.4252/wjsc.v13.i8.</w:t>
      </w:r>
      <w:r w:rsidR="00CF128D" w:rsidRPr="00CF128D">
        <w:rPr>
          <w:rFonts w:ascii="Book Antiqua" w:hAnsi="Book Antiqua" w:cs="Book Antiqua" w:hint="eastAsia"/>
          <w:color w:val="000000"/>
          <w:lang w:eastAsia="zh-CN"/>
        </w:rPr>
        <w:t>1005</w:t>
      </w:r>
    </w:p>
    <w:p w14:paraId="7CE1E4D8" w14:textId="77777777" w:rsidR="00A77B3E" w:rsidRPr="00CF128D" w:rsidRDefault="00A77B3E">
      <w:pPr>
        <w:spacing w:line="360" w:lineRule="auto"/>
        <w:jc w:val="both"/>
      </w:pPr>
    </w:p>
    <w:p w14:paraId="01153479"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Core Tip: </w:t>
      </w:r>
      <w:r w:rsidRPr="00CF128D">
        <w:rPr>
          <w:rFonts w:ascii="Book Antiqua" w:eastAsia="Book Antiqua" w:hAnsi="Book Antiqua" w:cs="Book Antiqua"/>
          <w:color w:val="000000"/>
        </w:rPr>
        <w:t>The meniscus is important for maintaining normal knee joint function and should be preserved as much as possible to avoid rapid degeneration of the knee joint. Because the intrinsic meniscal healing potential is limited, an efficient repair method is necessary. Mesenchymal stem cells (MSCs) have shown promising results in recent preclinical and clinical studies. Further investigations for safe and efficient cell sources and scaffolds are necessary to validate safety and efficacy of MSC-based approaches for enhanced meniscal healing.</w:t>
      </w:r>
    </w:p>
    <w:p w14:paraId="258ABF21" w14:textId="77777777" w:rsidR="00A77B3E" w:rsidRPr="00CF128D" w:rsidRDefault="00F206FA">
      <w:pPr>
        <w:spacing w:line="360" w:lineRule="auto"/>
        <w:jc w:val="both"/>
      </w:pPr>
      <w:r w:rsidRPr="00CF128D">
        <w:br w:type="page"/>
      </w:r>
      <w:r w:rsidR="006D4B5B" w:rsidRPr="00CF128D">
        <w:rPr>
          <w:rFonts w:ascii="Book Antiqua" w:eastAsia="Book Antiqua" w:hAnsi="Book Antiqua" w:cs="Book Antiqua"/>
          <w:b/>
          <w:caps/>
          <w:color w:val="000000"/>
          <w:u w:val="single"/>
        </w:rPr>
        <w:lastRenderedPageBreak/>
        <w:t>INTRODUCTION</w:t>
      </w:r>
    </w:p>
    <w:p w14:paraId="56D31F2B" w14:textId="77777777" w:rsidR="00A77B3E" w:rsidRPr="00CF128D" w:rsidRDefault="006D4B5B" w:rsidP="00F206FA">
      <w:pPr>
        <w:spacing w:line="360" w:lineRule="auto"/>
        <w:jc w:val="both"/>
      </w:pPr>
      <w:r w:rsidRPr="00CF128D">
        <w:rPr>
          <w:rFonts w:ascii="Book Antiqua" w:eastAsia="Book Antiqua" w:hAnsi="Book Antiqua" w:cs="Book Antiqua"/>
          <w:color w:val="000000"/>
        </w:rPr>
        <w:t xml:space="preserve">The meniscus is an essential intra-articular structure of the knee joint. Meniscal injury can negatively affect the overall function of the knee joint, especially in young and physically active </w:t>
      </w:r>
      <w:proofErr w:type="gramStart"/>
      <w:r w:rsidRPr="00CF128D">
        <w:rPr>
          <w:rFonts w:ascii="Book Antiqua" w:eastAsia="Book Antiqua" w:hAnsi="Book Antiqua" w:cs="Book Antiqua"/>
          <w:color w:val="000000"/>
        </w:rPr>
        <w:t>populations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w:t>
      </w:r>
      <w:r w:rsidRPr="00CF128D">
        <w:rPr>
          <w:rFonts w:ascii="Book Antiqua" w:eastAsia="Book Antiqua" w:hAnsi="Book Antiqua" w:cs="Book Antiqua"/>
          <w:color w:val="000000"/>
        </w:rPr>
        <w:t>. The incidence rate of meniscal injury</w:t>
      </w:r>
      <w:r w:rsidR="00F206FA" w:rsidRPr="00CF128D">
        <w:rPr>
          <w:rFonts w:ascii="Book Antiqua" w:eastAsia="Book Antiqua" w:hAnsi="Book Antiqua" w:cs="Book Antiqua"/>
          <w:color w:val="000000"/>
        </w:rPr>
        <w:t xml:space="preserve"> ranges from 0.31 to 0.70 per 1</w:t>
      </w:r>
      <w:r w:rsidRPr="00CF128D">
        <w:rPr>
          <w:rFonts w:ascii="Book Antiqua" w:eastAsia="Book Antiqua" w:hAnsi="Book Antiqua" w:cs="Book Antiqua"/>
          <w:color w:val="000000"/>
        </w:rPr>
        <w:t>000 person-</w:t>
      </w:r>
      <w:proofErr w:type="gramStart"/>
      <w:r w:rsidRPr="00CF128D">
        <w:rPr>
          <w:rFonts w:ascii="Book Antiqua" w:eastAsia="Book Antiqua" w:hAnsi="Book Antiqua" w:cs="Book Antiqua"/>
          <w:color w:val="000000"/>
        </w:rPr>
        <w:t>years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w:t>
      </w:r>
      <w:r w:rsidR="00F206FA" w:rsidRPr="00CF128D">
        <w:rPr>
          <w:rFonts w:ascii="Book Antiqua" w:hAnsi="Book Antiqua" w:cs="Book Antiqua" w:hint="eastAsia"/>
          <w:color w:val="000000"/>
          <w:szCs w:val="30"/>
          <w:vertAlign w:val="superscript"/>
          <w:lang w:eastAsia="zh-CN"/>
        </w:rPr>
        <w:t>-</w:t>
      </w:r>
      <w:r w:rsidRPr="00CF128D">
        <w:rPr>
          <w:rFonts w:ascii="Book Antiqua" w:eastAsia="Book Antiqua" w:hAnsi="Book Antiqua" w:cs="Book Antiqua"/>
          <w:color w:val="000000"/>
          <w:szCs w:val="30"/>
          <w:vertAlign w:val="superscript"/>
        </w:rPr>
        <w:t>4]</w:t>
      </w:r>
      <w:r w:rsidRPr="00CF128D">
        <w:rPr>
          <w:rFonts w:ascii="Book Antiqua" w:eastAsia="Book Antiqua" w:hAnsi="Book Antiqua" w:cs="Book Antiqua"/>
          <w:color w:val="000000"/>
        </w:rPr>
        <w:t xml:space="preserve">. Meniscal disorders include a discoid meniscus in the pediatric population, traumatic injuries in athletes, and degenerative tears in older </w:t>
      </w:r>
      <w:proofErr w:type="gramStart"/>
      <w:r w:rsidRPr="00CF128D">
        <w:rPr>
          <w:rFonts w:ascii="Book Antiqua" w:eastAsia="Book Antiqua" w:hAnsi="Book Antiqua" w:cs="Book Antiqua"/>
          <w:color w:val="000000"/>
        </w:rPr>
        <w:t>adults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w:t>
      </w:r>
      <w:r w:rsidRPr="00CF128D">
        <w:rPr>
          <w:rFonts w:ascii="Book Antiqua" w:eastAsia="Book Antiqua" w:hAnsi="Book Antiqua" w:cs="Book Antiqua"/>
          <w:color w:val="000000"/>
        </w:rPr>
        <w:t xml:space="preserve">. In the past, meniscal injuries were treated with surgical removal because the meniscus was once considered a functionless remnant </w:t>
      </w:r>
      <w:proofErr w:type="gramStart"/>
      <w:r w:rsidRPr="00CF128D">
        <w:rPr>
          <w:rFonts w:ascii="Book Antiqua" w:eastAsia="Book Antiqua" w:hAnsi="Book Antiqua" w:cs="Book Antiqua"/>
          <w:color w:val="000000"/>
        </w:rPr>
        <w:t>tissue</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However, these techniques have been avoided because of the deterioration of articular cartilage and progression to early osteoarthritis (OA</w:t>
      </w:r>
      <w:proofErr w:type="gramStart"/>
      <w:r w:rsidRPr="00CF128D">
        <w:rPr>
          <w:rFonts w:ascii="Book Antiqua" w:eastAsia="Book Antiqua" w:hAnsi="Book Antiqua" w:cs="Book Antiqua"/>
          <w:color w:val="000000"/>
        </w:rPr>
        <w: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The current meniscal injury management paradigm has shifted toward preserving as much of the native meniscus as </w:t>
      </w:r>
      <w:proofErr w:type="gramStart"/>
      <w:r w:rsidRPr="00CF128D">
        <w:rPr>
          <w:rFonts w:ascii="Book Antiqua" w:eastAsia="Book Antiqua" w:hAnsi="Book Antiqua" w:cs="Book Antiqua"/>
          <w:color w:val="000000"/>
        </w:rPr>
        <w:t>possible</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w:t>
      </w:r>
    </w:p>
    <w:p w14:paraId="7C5F9337" w14:textId="77777777" w:rsidR="00A77B3E" w:rsidRPr="00CF128D" w:rsidRDefault="006D4B5B" w:rsidP="00F206FA">
      <w:pPr>
        <w:spacing w:line="360" w:lineRule="auto"/>
        <w:ind w:firstLineChars="100" w:firstLine="240"/>
        <w:jc w:val="both"/>
      </w:pPr>
      <w:r w:rsidRPr="00CF128D">
        <w:rPr>
          <w:rFonts w:ascii="Book Antiqua" w:eastAsia="Book Antiqua" w:hAnsi="Book Antiqua" w:cs="Book Antiqua"/>
          <w:color w:val="000000"/>
        </w:rPr>
        <w:t xml:space="preserve">Indeed, successful meniscus repair results in better long-term clinical and radiographic </w:t>
      </w:r>
      <w:proofErr w:type="gramStart"/>
      <w:r w:rsidRPr="00CF128D">
        <w:rPr>
          <w:rFonts w:ascii="Book Antiqua" w:eastAsia="Book Antiqua" w:hAnsi="Book Antiqua" w:cs="Book Antiqua"/>
          <w:color w:val="000000"/>
        </w:rPr>
        <w:t>outcomes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8]</w:t>
      </w:r>
      <w:r w:rsidRPr="00CF128D">
        <w:rPr>
          <w:rFonts w:ascii="Book Antiqua" w:eastAsia="Book Antiqua" w:hAnsi="Book Antiqua" w:cs="Book Antiqua"/>
          <w:color w:val="000000"/>
        </w:rPr>
        <w:t xml:space="preserve">. However, after repair, the recovery of the meniscus is inherently affected by its poor vascularity and lack of </w:t>
      </w:r>
      <w:proofErr w:type="gramStart"/>
      <w:r w:rsidRPr="00CF128D">
        <w:rPr>
          <w:rFonts w:ascii="Book Antiqua" w:eastAsia="Book Antiqua" w:hAnsi="Book Antiqua" w:cs="Book Antiqua"/>
          <w:color w:val="000000"/>
        </w:rPr>
        <w:t>cellularity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9]</w:t>
      </w:r>
      <w:r w:rsidRPr="00CF128D">
        <w:rPr>
          <w:rFonts w:ascii="Book Antiqua" w:eastAsia="Book Antiqua" w:hAnsi="Book Antiqua" w:cs="Book Antiqua"/>
          <w:color w:val="000000"/>
        </w:rPr>
        <w:t>; therefore, biological augmentation strategies are implemented to overcome such healing limitations</w:t>
      </w:r>
      <w:r w:rsidRPr="00CF128D">
        <w:rPr>
          <w:rFonts w:ascii="Book Antiqua" w:eastAsia="Book Antiqua" w:hAnsi="Book Antiqua" w:cs="Book Antiqua"/>
          <w:color w:val="000000"/>
          <w:szCs w:val="30"/>
          <w:vertAlign w:val="superscript"/>
        </w:rPr>
        <w:t>[10]</w:t>
      </w:r>
      <w:r w:rsidRPr="00CF128D">
        <w:rPr>
          <w:rFonts w:ascii="Book Antiqua" w:eastAsia="Book Antiqua" w:hAnsi="Book Antiqua" w:cs="Book Antiqua"/>
          <w:color w:val="000000"/>
        </w:rPr>
        <w:t xml:space="preserve">. Among various methods, mesenchymal stem cells (MSCs) have been extensively explored at the clinical, in vitro, and </w:t>
      </w:r>
      <w:r w:rsidRPr="00CF128D">
        <w:rPr>
          <w:rFonts w:ascii="Book Antiqua" w:eastAsia="Book Antiqua" w:hAnsi="Book Antiqua" w:cs="Book Antiqua"/>
          <w:i/>
          <w:iCs/>
          <w:color w:val="000000"/>
        </w:rPr>
        <w:t>in vivo</w:t>
      </w:r>
      <w:r w:rsidRPr="00CF128D">
        <w:rPr>
          <w:rFonts w:ascii="Book Antiqua" w:eastAsia="Book Antiqua" w:hAnsi="Book Antiqua" w:cs="Book Antiqua"/>
          <w:color w:val="000000"/>
        </w:rPr>
        <w:t xml:space="preserve"> levels because of their extensive proliferative </w:t>
      </w:r>
      <w:proofErr w:type="gramStart"/>
      <w:r w:rsidRPr="00CF128D">
        <w:rPr>
          <w:rFonts w:ascii="Book Antiqua" w:eastAsia="Book Antiqua" w:hAnsi="Book Antiqua" w:cs="Book Antiqua"/>
          <w:color w:val="000000"/>
        </w:rPr>
        <w:t>ability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11]</w:t>
      </w:r>
      <w:r w:rsidRPr="00CF128D">
        <w:rPr>
          <w:rFonts w:ascii="Book Antiqua" w:eastAsia="Book Antiqua" w:hAnsi="Book Antiqua" w:cs="Book Antiqua"/>
          <w:color w:val="000000"/>
        </w:rPr>
        <w:t>, migration to the site of injury</w:t>
      </w:r>
      <w:r w:rsidRPr="00CF128D">
        <w:rPr>
          <w:rFonts w:ascii="Book Antiqua" w:eastAsia="Book Antiqua" w:hAnsi="Book Antiqua" w:cs="Book Antiqua"/>
          <w:color w:val="000000"/>
          <w:szCs w:val="30"/>
          <w:vertAlign w:val="superscript"/>
        </w:rPr>
        <w:t>[12]</w:t>
      </w:r>
      <w:r w:rsidRPr="00CF128D">
        <w:rPr>
          <w:rFonts w:ascii="Book Antiqua" w:eastAsia="Book Antiqua" w:hAnsi="Book Antiqua" w:cs="Book Antiqua"/>
          <w:color w:val="000000"/>
        </w:rPr>
        <w:t>, and reparative capacities</w:t>
      </w:r>
      <w:r w:rsidRPr="00CF128D">
        <w:rPr>
          <w:rFonts w:ascii="Book Antiqua" w:eastAsia="Book Antiqua" w:hAnsi="Book Antiqua" w:cs="Book Antiqua"/>
          <w:color w:val="000000"/>
          <w:szCs w:val="30"/>
          <w:vertAlign w:val="superscript"/>
        </w:rPr>
        <w:t>[13]</w:t>
      </w:r>
      <w:r w:rsidRPr="00CF128D">
        <w:rPr>
          <w:rFonts w:ascii="Book Antiqua" w:eastAsia="Book Antiqua" w:hAnsi="Book Antiqua" w:cs="Book Antiqua"/>
          <w:color w:val="000000"/>
        </w:rPr>
        <w:t>. The purpose of this article is to summarize current treatments for meniscal injury and their limitations and review recent preclinical and clinical studies using MSCs to enhance biological healing after meniscal injuries.</w:t>
      </w:r>
    </w:p>
    <w:p w14:paraId="799F9E5C" w14:textId="77777777" w:rsidR="00A77B3E" w:rsidRPr="00CF128D" w:rsidRDefault="00A77B3E">
      <w:pPr>
        <w:spacing w:line="360" w:lineRule="auto"/>
        <w:jc w:val="both"/>
      </w:pPr>
    </w:p>
    <w:p w14:paraId="7B8B3983"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ROLE OF THE MENISCUS: WHY SHOULD WE PRESERVE THE MENISCUS?</w:t>
      </w:r>
    </w:p>
    <w:p w14:paraId="272A4DC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The meniscus is a small intra-articular structure; however, it plays an essential role in maintaining knee-joint function. The roles of the meniscus, including load distribution, force transmission, shock absorption, joint stability, lubrication, and proprioception, have been well </w:t>
      </w:r>
      <w:proofErr w:type="gramStart"/>
      <w:r w:rsidRPr="00CF128D">
        <w:rPr>
          <w:rFonts w:ascii="Book Antiqua" w:eastAsia="Book Antiqua" w:hAnsi="Book Antiqua" w:cs="Book Antiqua"/>
          <w:color w:val="000000"/>
        </w:rPr>
        <w:t>established</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xml:space="preserve">. Loss of the meniscus predisposes the knee joint to degenerative changes. Biomechanical studies have demonstrated that at least 50% of the compressive load of the knee joint is transmitted through the meniscus during knee </w:t>
      </w:r>
      <w:r w:rsidRPr="00CF128D">
        <w:rPr>
          <w:rFonts w:ascii="Book Antiqua" w:eastAsia="Book Antiqua" w:hAnsi="Book Antiqua" w:cs="Book Antiqua"/>
          <w:color w:val="000000"/>
        </w:rPr>
        <w:lastRenderedPageBreak/>
        <w:t xml:space="preserve">extension and that approximately 85% of the compressive load is transmitted at 90° of knee </w:t>
      </w:r>
      <w:proofErr w:type="gramStart"/>
      <w:r w:rsidRPr="00CF128D">
        <w:rPr>
          <w:rFonts w:ascii="Book Antiqua" w:eastAsia="Book Antiqua" w:hAnsi="Book Antiqua" w:cs="Book Antiqua"/>
          <w:color w:val="000000"/>
        </w:rPr>
        <w:t>flexion</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14]</w:t>
      </w:r>
      <w:r w:rsidRPr="00CF128D">
        <w:rPr>
          <w:rFonts w:ascii="Book Antiqua" w:eastAsia="Book Antiqua" w:hAnsi="Book Antiqua" w:cs="Book Antiqua"/>
          <w:color w:val="000000"/>
        </w:rPr>
        <w:t xml:space="preserve">. In the </w:t>
      </w:r>
      <w:proofErr w:type="spellStart"/>
      <w:r w:rsidRPr="00CF128D">
        <w:rPr>
          <w:rFonts w:ascii="Book Antiqua" w:eastAsia="Book Antiqua" w:hAnsi="Book Antiqua" w:cs="Book Antiqua"/>
          <w:color w:val="000000"/>
        </w:rPr>
        <w:t>meniscectomized</w:t>
      </w:r>
      <w:proofErr w:type="spellEnd"/>
      <w:r w:rsidRPr="00CF128D">
        <w:rPr>
          <w:rFonts w:ascii="Book Antiqua" w:eastAsia="Book Antiqua" w:hAnsi="Book Antiqua" w:cs="Book Antiqua"/>
          <w:color w:val="000000"/>
        </w:rPr>
        <w:t xml:space="preserve"> status, the contact area is reduced by approximately 75%, and the peak contact stress on the articular cartilage increased by 235</w:t>
      </w:r>
      <w:proofErr w:type="gramStart"/>
      <w:r w:rsidRPr="00CF128D">
        <w:rPr>
          <w:rFonts w:ascii="Book Antiqua" w:eastAsia="Book Antiqua" w:hAnsi="Book Antiqua" w:cs="Book Antiqua"/>
          <w:color w:val="000000"/>
        </w:rPr>
        <w: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15]</w:t>
      </w:r>
      <w:r w:rsidRPr="00CF128D">
        <w:rPr>
          <w:rFonts w:ascii="Book Antiqua" w:eastAsia="Book Antiqua" w:hAnsi="Book Antiqua" w:cs="Book Antiqua"/>
          <w:color w:val="000000"/>
        </w:rPr>
        <w:t xml:space="preserve">. Finally, </w:t>
      </w:r>
      <w:proofErr w:type="spellStart"/>
      <w:r w:rsidRPr="00CF128D">
        <w:rPr>
          <w:rFonts w:ascii="Book Antiqua" w:eastAsia="Book Antiqua" w:hAnsi="Book Antiqua" w:cs="Book Antiqua"/>
          <w:color w:val="000000"/>
        </w:rPr>
        <w:t>meniscectomized</w:t>
      </w:r>
      <w:proofErr w:type="spellEnd"/>
      <w:r w:rsidRPr="00CF128D">
        <w:rPr>
          <w:rFonts w:ascii="Book Antiqua" w:eastAsia="Book Antiqua" w:hAnsi="Book Antiqua" w:cs="Book Antiqua"/>
          <w:color w:val="000000"/>
        </w:rPr>
        <w:t xml:space="preserve"> knees cause damage and degeneration of the cartilage and OA. It has been shown that the degree of OA following meniscectomy is directly proportional to the amount of removed </w:t>
      </w:r>
      <w:proofErr w:type="gramStart"/>
      <w:r w:rsidRPr="00CF128D">
        <w:rPr>
          <w:rFonts w:ascii="Book Antiqua" w:eastAsia="Book Antiqua" w:hAnsi="Book Antiqua" w:cs="Book Antiqua"/>
          <w:color w:val="000000"/>
        </w:rPr>
        <w:t>meniscus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16]</w:t>
      </w:r>
      <w:r w:rsidRPr="00CF128D">
        <w:rPr>
          <w:rFonts w:ascii="Book Antiqua" w:eastAsia="Book Antiqua" w:hAnsi="Book Antiqua" w:cs="Book Antiqua"/>
          <w:color w:val="000000"/>
        </w:rPr>
        <w:t>. In an experimental study, after removing 15% to 34% of the meniscus, the contact pressure increased by more than 350</w:t>
      </w:r>
      <w:proofErr w:type="gramStart"/>
      <w:r w:rsidRPr="00CF128D">
        <w:rPr>
          <w:rFonts w:ascii="Book Antiqua" w:eastAsia="Book Antiqua" w:hAnsi="Book Antiqua" w:cs="Book Antiqua"/>
          <w:color w:val="000000"/>
        </w:rPr>
        <w: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17]</w:t>
      </w:r>
      <w:r w:rsidRPr="00CF128D">
        <w:rPr>
          <w:rFonts w:ascii="Book Antiqua" w:eastAsia="Book Antiqua" w:hAnsi="Book Antiqua" w:cs="Book Antiqua"/>
          <w:color w:val="000000"/>
        </w:rPr>
        <w:t xml:space="preserve">. Even in partial meniscectomy, knee biomechanics are remarkably disrupted with increased contact pressure on other soft tissue </w:t>
      </w:r>
      <w:proofErr w:type="gramStart"/>
      <w:r w:rsidRPr="00CF128D">
        <w:rPr>
          <w:rFonts w:ascii="Book Antiqua" w:eastAsia="Book Antiqua" w:hAnsi="Book Antiqua" w:cs="Book Antiqua"/>
          <w:color w:val="000000"/>
        </w:rPr>
        <w:t>structures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18]</w:t>
      </w:r>
      <w:r w:rsidRPr="00CF128D">
        <w:rPr>
          <w:rFonts w:ascii="Book Antiqua" w:eastAsia="Book Antiqua" w:hAnsi="Book Antiqua" w:cs="Book Antiqua"/>
          <w:color w:val="000000"/>
        </w:rPr>
        <w:t>. Therefore, the meniscus should be preserved as much as possible.</w:t>
      </w:r>
    </w:p>
    <w:p w14:paraId="1CF78B04" w14:textId="77777777" w:rsidR="00A77B3E" w:rsidRPr="00CF128D" w:rsidRDefault="00A77B3E">
      <w:pPr>
        <w:spacing w:line="360" w:lineRule="auto"/>
        <w:jc w:val="both"/>
      </w:pPr>
    </w:p>
    <w:p w14:paraId="5F9CCE40"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BASIC ANATOMY OF THE MENISCUS</w:t>
      </w:r>
    </w:p>
    <w:p w14:paraId="1DA15720" w14:textId="77777777" w:rsidR="00A77B3E" w:rsidRPr="00CF128D" w:rsidRDefault="006D4B5B" w:rsidP="00F206FA">
      <w:pPr>
        <w:spacing w:line="360" w:lineRule="auto"/>
        <w:jc w:val="both"/>
      </w:pPr>
      <w:r w:rsidRPr="00CF128D">
        <w:rPr>
          <w:rFonts w:ascii="Book Antiqua" w:eastAsia="Book Antiqua" w:hAnsi="Book Antiqua" w:cs="Book Antiqua"/>
          <w:color w:val="000000"/>
        </w:rPr>
        <w:t>The menisci are semilunar fibrocartilaginous structures divided into medial and lateral components situated between the tibial plateau and femoral condyle and attached to the tibial plateau by their anterior and posterior roots (Figure 1</w:t>
      </w:r>
      <w:proofErr w:type="gramStart"/>
      <w:r w:rsidRPr="00CF128D">
        <w:rPr>
          <w:rFonts w:ascii="Book Antiqua" w:eastAsia="Book Antiqua" w:hAnsi="Book Antiqua" w:cs="Book Antiqua"/>
          <w:color w:val="000000"/>
        </w:rPr>
        <w: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9]</w:t>
      </w:r>
      <w:r w:rsidRPr="00CF128D">
        <w:rPr>
          <w:rFonts w:ascii="Book Antiqua" w:eastAsia="Book Antiqua" w:hAnsi="Book Antiqua" w:cs="Book Antiqua"/>
          <w:color w:val="000000"/>
        </w:rPr>
        <w:t xml:space="preserve">. Their wedge shape provides better articulation between the flat tibial plateau and the rounded femoral condyle and allows for stability and low contact </w:t>
      </w:r>
      <w:proofErr w:type="gramStart"/>
      <w:r w:rsidRPr="00CF128D">
        <w:rPr>
          <w:rFonts w:ascii="Book Antiqua" w:eastAsia="Book Antiqua" w:hAnsi="Book Antiqua" w:cs="Book Antiqua"/>
          <w:color w:val="000000"/>
        </w:rPr>
        <w:t>pressure</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19]</w:t>
      </w:r>
      <w:r w:rsidRPr="00CF128D">
        <w:rPr>
          <w:rFonts w:ascii="Book Antiqua" w:eastAsia="Book Antiqua" w:hAnsi="Book Antiqua" w:cs="Book Antiqua"/>
          <w:color w:val="000000"/>
        </w:rPr>
        <w:t xml:space="preserve">. The menisci are further stabilized by the meniscal ligament complex composed of the medial collateral ligament, transverse meniscal ligament, meniscofemoral ligaments, and coronary </w:t>
      </w:r>
      <w:proofErr w:type="gramStart"/>
      <w:r w:rsidRPr="00CF128D">
        <w:rPr>
          <w:rFonts w:ascii="Book Antiqua" w:eastAsia="Book Antiqua" w:hAnsi="Book Antiqua" w:cs="Book Antiqua"/>
          <w:color w:val="000000"/>
        </w:rPr>
        <w:t>ligaments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20]</w:t>
      </w:r>
      <w:r w:rsidRPr="00CF128D">
        <w:rPr>
          <w:rFonts w:ascii="Book Antiqua" w:eastAsia="Book Antiqua" w:hAnsi="Book Antiqua" w:cs="Book Antiqua"/>
          <w:color w:val="000000"/>
        </w:rPr>
        <w:t>.</w:t>
      </w:r>
    </w:p>
    <w:p w14:paraId="5198335A" w14:textId="77777777" w:rsidR="00A77B3E" w:rsidRPr="00CF128D" w:rsidRDefault="006D4B5B" w:rsidP="00F206FA">
      <w:pPr>
        <w:spacing w:line="360" w:lineRule="auto"/>
        <w:ind w:firstLineChars="100" w:firstLine="240"/>
        <w:jc w:val="both"/>
      </w:pPr>
      <w:r w:rsidRPr="00CF128D">
        <w:rPr>
          <w:rFonts w:ascii="Book Antiqua" w:eastAsia="Book Antiqua" w:hAnsi="Book Antiqua" w:cs="Book Antiqua"/>
          <w:color w:val="000000"/>
        </w:rPr>
        <w:t>The biochemical composition of the meniscus is 72% water, 22% collagen, 0.8% glycosaminoglycans (GAGs), and the remaining dry weight is composed of proteins, glycoproteins, and interspersed cells</w:t>
      </w:r>
      <w:r w:rsidR="00F206FA" w:rsidRPr="00CF128D">
        <w:rPr>
          <w:rFonts w:ascii="Book Antiqua" w:eastAsia="Book Antiqua" w:hAnsi="Book Antiqua" w:cs="Book Antiqua"/>
          <w:color w:val="000000"/>
          <w:szCs w:val="30"/>
          <w:vertAlign w:val="superscript"/>
        </w:rPr>
        <w:t>[19,</w:t>
      </w:r>
      <w:r w:rsidRPr="00CF128D">
        <w:rPr>
          <w:rFonts w:ascii="Book Antiqua" w:eastAsia="Book Antiqua" w:hAnsi="Book Antiqua" w:cs="Book Antiqua"/>
          <w:color w:val="000000"/>
          <w:szCs w:val="30"/>
          <w:vertAlign w:val="superscript"/>
        </w:rPr>
        <w:t>21]</w:t>
      </w:r>
      <w:r w:rsidRPr="00CF128D">
        <w:rPr>
          <w:rFonts w:ascii="Book Antiqua" w:eastAsia="Book Antiqua" w:hAnsi="Book Antiqua" w:cs="Book Antiqua"/>
          <w:color w:val="000000"/>
        </w:rPr>
        <w:t xml:space="preserve">. The meniscus cells are referred to as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because they appear to be a mixture of chondrocytes and </w:t>
      </w:r>
      <w:proofErr w:type="gramStart"/>
      <w:r w:rsidRPr="00CF128D">
        <w:rPr>
          <w:rFonts w:ascii="Book Antiqua" w:eastAsia="Book Antiqua" w:hAnsi="Book Antiqua" w:cs="Book Antiqua"/>
          <w:color w:val="000000"/>
        </w:rPr>
        <w:t>fibroblasts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19]</w:t>
      </w:r>
      <w:r w:rsidRPr="00CF128D">
        <w:rPr>
          <w:rFonts w:ascii="Book Antiqua" w:eastAsia="Book Antiqua" w:hAnsi="Book Antiqua" w:cs="Book Antiqua"/>
          <w:color w:val="000000"/>
        </w:rPr>
        <w:t xml:space="preserve">. The interaction of collagens, GAGs, and proteins contributes to the compressive load resistance, lubrication, and semi-elastic deformation functions of the </w:t>
      </w:r>
      <w:proofErr w:type="gramStart"/>
      <w:r w:rsidRPr="00CF128D">
        <w:rPr>
          <w:rFonts w:ascii="Book Antiqua" w:eastAsia="Book Antiqua" w:hAnsi="Book Antiqua" w:cs="Book Antiqua"/>
          <w:color w:val="000000"/>
        </w:rPr>
        <w:t>meniscus</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19,</w:t>
      </w:r>
      <w:r w:rsidRPr="00CF128D">
        <w:rPr>
          <w:rFonts w:ascii="Book Antiqua" w:eastAsia="Book Antiqua" w:hAnsi="Book Antiqua" w:cs="Book Antiqua"/>
          <w:color w:val="000000"/>
          <w:szCs w:val="30"/>
          <w:vertAlign w:val="superscript"/>
        </w:rPr>
        <w:t>22]</w:t>
      </w:r>
      <w:r w:rsidRPr="00CF128D">
        <w:rPr>
          <w:rFonts w:ascii="Book Antiqua" w:eastAsia="Book Antiqua" w:hAnsi="Book Antiqua" w:cs="Book Antiqua"/>
          <w:color w:val="000000"/>
        </w:rPr>
        <w:t>.</w:t>
      </w:r>
    </w:p>
    <w:p w14:paraId="56F6DD89" w14:textId="77777777" w:rsidR="00A77B3E" w:rsidRPr="00CF128D" w:rsidRDefault="006D4B5B" w:rsidP="00F206FA">
      <w:pPr>
        <w:spacing w:line="360" w:lineRule="auto"/>
        <w:ind w:firstLineChars="100" w:firstLine="240"/>
        <w:jc w:val="both"/>
      </w:pPr>
      <w:r w:rsidRPr="00CF128D">
        <w:rPr>
          <w:rFonts w:ascii="Book Antiqua" w:eastAsia="Book Antiqua" w:hAnsi="Book Antiqua" w:cs="Book Antiqua"/>
          <w:color w:val="000000"/>
        </w:rPr>
        <w:t xml:space="preserve">Type I collagen comprises approximately 90% of the collagen expressed throughout the meniscus, while type II collagen is mostly found in the inner </w:t>
      </w:r>
      <w:proofErr w:type="gramStart"/>
      <w:r w:rsidRPr="00CF128D">
        <w:rPr>
          <w:rFonts w:ascii="Book Antiqua" w:eastAsia="Book Antiqua" w:hAnsi="Book Antiqua" w:cs="Book Antiqua"/>
          <w:color w:val="000000"/>
        </w:rPr>
        <w:t>portion</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9,</w:t>
      </w:r>
      <w:r w:rsidRPr="00CF128D">
        <w:rPr>
          <w:rFonts w:ascii="Book Antiqua" w:eastAsia="Book Antiqua" w:hAnsi="Book Antiqua" w:cs="Book Antiqua"/>
          <w:color w:val="000000"/>
          <w:szCs w:val="30"/>
          <w:vertAlign w:val="superscript"/>
        </w:rPr>
        <w:t>23]</w:t>
      </w:r>
      <w:r w:rsidRPr="00CF128D">
        <w:rPr>
          <w:rFonts w:ascii="Book Antiqua" w:eastAsia="Book Antiqua" w:hAnsi="Book Antiqua" w:cs="Book Antiqua"/>
          <w:color w:val="000000"/>
        </w:rPr>
        <w:t xml:space="preserve">. These two types of structural fibers are organized into three distinct layers from the surface to the </w:t>
      </w:r>
      <w:r w:rsidRPr="00CF128D">
        <w:rPr>
          <w:rFonts w:ascii="Book Antiqua" w:eastAsia="Book Antiqua" w:hAnsi="Book Antiqua" w:cs="Book Antiqua"/>
          <w:color w:val="000000"/>
        </w:rPr>
        <w:lastRenderedPageBreak/>
        <w:t xml:space="preserve">core: superficial, lamellar, and </w:t>
      </w:r>
      <w:proofErr w:type="gramStart"/>
      <w:r w:rsidRPr="00CF128D">
        <w:rPr>
          <w:rFonts w:ascii="Book Antiqua" w:eastAsia="Book Antiqua" w:hAnsi="Book Antiqua" w:cs="Book Antiqua"/>
          <w:color w:val="000000"/>
        </w:rPr>
        <w:t>deep</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24]</w:t>
      </w:r>
      <w:r w:rsidRPr="00CF128D">
        <w:rPr>
          <w:rFonts w:ascii="Book Antiqua" w:eastAsia="Book Antiqua" w:hAnsi="Book Antiqua" w:cs="Book Antiqua"/>
          <w:color w:val="000000"/>
        </w:rPr>
        <w:t xml:space="preserve">. Fibers in the superficial layer show random orientation, and while fibers in the lamellar layer also show no specific orientation, there are radially oriented fibers in the anterior and posterior sections. Circumferential fibers can be found in the outer and inner deep portions and convert the vertical axial load to horizontal tensile forces, dispersing it through the </w:t>
      </w:r>
      <w:proofErr w:type="gramStart"/>
      <w:r w:rsidRPr="00CF128D">
        <w:rPr>
          <w:rFonts w:ascii="Book Antiqua" w:eastAsia="Book Antiqua" w:hAnsi="Book Antiqua" w:cs="Book Antiqua"/>
          <w:color w:val="000000"/>
        </w:rPr>
        <w:t>meniscus</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25,</w:t>
      </w:r>
      <w:r w:rsidRPr="00CF128D">
        <w:rPr>
          <w:rFonts w:ascii="Book Antiqua" w:eastAsia="Book Antiqua" w:hAnsi="Book Antiqua" w:cs="Book Antiqua"/>
          <w:color w:val="000000"/>
          <w:szCs w:val="30"/>
          <w:vertAlign w:val="superscript"/>
        </w:rPr>
        <w:t>26]</w:t>
      </w:r>
      <w:r w:rsidRPr="00CF128D">
        <w:rPr>
          <w:rFonts w:ascii="Book Antiqua" w:eastAsia="Book Antiqua" w:hAnsi="Book Antiqua" w:cs="Book Antiqua"/>
          <w:color w:val="000000"/>
        </w:rPr>
        <w:t>.</w:t>
      </w:r>
    </w:p>
    <w:p w14:paraId="579DA271" w14:textId="77777777" w:rsidR="00A77B3E" w:rsidRPr="00CF128D" w:rsidRDefault="00A77B3E">
      <w:pPr>
        <w:spacing w:line="360" w:lineRule="auto"/>
        <w:jc w:val="both"/>
      </w:pPr>
    </w:p>
    <w:p w14:paraId="556DA270"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THE LIMITED HEALING POTENTIAL OF A TORN MENISCUS</w:t>
      </w:r>
    </w:p>
    <w:p w14:paraId="69FD974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The meniscus has limited intrinsic healing capacity, most notably in its avascular and </w:t>
      </w:r>
      <w:proofErr w:type="spellStart"/>
      <w:r w:rsidRPr="00CF128D">
        <w:rPr>
          <w:rFonts w:ascii="Book Antiqua" w:eastAsia="Book Antiqua" w:hAnsi="Book Antiqua" w:cs="Book Antiqua"/>
          <w:color w:val="000000"/>
        </w:rPr>
        <w:t>aneural</w:t>
      </w:r>
      <w:proofErr w:type="spellEnd"/>
      <w:r w:rsidRPr="00CF128D">
        <w:rPr>
          <w:rFonts w:ascii="Book Antiqua" w:eastAsia="Book Antiqua" w:hAnsi="Book Antiqua" w:cs="Book Antiqua"/>
          <w:color w:val="000000"/>
        </w:rPr>
        <w:t xml:space="preserve"> central (inner) two-thirds of the area. The </w:t>
      </w:r>
      <w:proofErr w:type="spellStart"/>
      <w:r w:rsidRPr="00CF128D">
        <w:rPr>
          <w:rFonts w:ascii="Book Antiqua" w:eastAsia="Book Antiqua" w:hAnsi="Book Antiqua" w:cs="Book Antiqua"/>
          <w:color w:val="000000"/>
        </w:rPr>
        <w:t>perimeniscal</w:t>
      </w:r>
      <w:proofErr w:type="spellEnd"/>
      <w:r w:rsidRPr="00CF128D">
        <w:rPr>
          <w:rFonts w:ascii="Book Antiqua" w:eastAsia="Book Antiqua" w:hAnsi="Book Antiqua" w:cs="Book Antiqua"/>
          <w:color w:val="000000"/>
        </w:rPr>
        <w:t xml:space="preserve"> capillary network originating in the capsular and synovial tissues provides a direct blood supply to the outer third of the </w:t>
      </w:r>
      <w:proofErr w:type="gramStart"/>
      <w:r w:rsidRPr="00CF128D">
        <w:rPr>
          <w:rFonts w:ascii="Book Antiqua" w:eastAsia="Book Antiqua" w:hAnsi="Book Antiqua" w:cs="Book Antiqua"/>
          <w:color w:val="000000"/>
        </w:rPr>
        <w:t>meniscus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27]</w:t>
      </w:r>
      <w:r w:rsidRPr="00CF128D">
        <w:rPr>
          <w:rFonts w:ascii="Book Antiqua" w:eastAsia="Book Antiqua" w:hAnsi="Book Antiqua" w:cs="Book Antiqua"/>
          <w:color w:val="000000"/>
        </w:rPr>
        <w:t xml:space="preserve">. The peripheral (outer) rim of the meniscus is described as a red-red vascular zone, while the inner central zone is known as a white-white avascular </w:t>
      </w:r>
      <w:proofErr w:type="gramStart"/>
      <w:r w:rsidRPr="00CF128D">
        <w:rPr>
          <w:rFonts w:ascii="Book Antiqua" w:eastAsia="Book Antiqua" w:hAnsi="Book Antiqua" w:cs="Book Antiqua"/>
          <w:color w:val="000000"/>
        </w:rPr>
        <w:t>zone</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9]</w:t>
      </w:r>
      <w:r w:rsidRPr="00CF128D">
        <w:rPr>
          <w:rFonts w:ascii="Book Antiqua" w:eastAsia="Book Antiqua" w:hAnsi="Book Antiqua" w:cs="Book Antiqua"/>
          <w:color w:val="000000"/>
        </w:rPr>
        <w:t xml:space="preserve">. The healing potential of meniscal injury depends on the injury location, in which the red-red zone presents a better prognosis because of a direct blood supply, while the white-white zone has a poor prognosis for repair due to a lack of blood </w:t>
      </w:r>
      <w:proofErr w:type="gramStart"/>
      <w:r w:rsidRPr="00CF128D">
        <w:rPr>
          <w:rFonts w:ascii="Book Antiqua" w:eastAsia="Book Antiqua" w:hAnsi="Book Antiqua" w:cs="Book Antiqua"/>
          <w:color w:val="000000"/>
        </w:rPr>
        <w:t>supply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28]</w:t>
      </w:r>
      <w:r w:rsidRPr="00CF128D">
        <w:rPr>
          <w:rFonts w:ascii="Book Antiqua" w:eastAsia="Book Antiqua" w:hAnsi="Book Antiqua" w:cs="Book Antiqua"/>
          <w:color w:val="000000"/>
        </w:rPr>
        <w:t xml:space="preserve">. The intermediate zone, described as a red-white zone, receives some degree of blood supply and has a fair prognosis if the injury occurs at the border of vascular </w:t>
      </w:r>
      <w:proofErr w:type="gramStart"/>
      <w:r w:rsidRPr="00CF128D">
        <w:rPr>
          <w:rFonts w:ascii="Book Antiqua" w:eastAsia="Book Antiqua" w:hAnsi="Book Antiqua" w:cs="Book Antiqua"/>
          <w:color w:val="000000"/>
        </w:rPr>
        <w:t>zone</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28,</w:t>
      </w:r>
      <w:r w:rsidRPr="00CF128D">
        <w:rPr>
          <w:rFonts w:ascii="Book Antiqua" w:eastAsia="Book Antiqua" w:hAnsi="Book Antiqua" w:cs="Book Antiqua"/>
          <w:color w:val="000000"/>
          <w:szCs w:val="30"/>
          <w:vertAlign w:val="superscript"/>
        </w:rPr>
        <w:t>29]</w:t>
      </w:r>
      <w:r w:rsidRPr="00CF128D">
        <w:rPr>
          <w:rFonts w:ascii="Book Antiqua" w:eastAsia="Book Antiqua" w:hAnsi="Book Antiqua" w:cs="Book Antiqua"/>
          <w:color w:val="000000"/>
        </w:rPr>
        <w:t>.</w:t>
      </w:r>
    </w:p>
    <w:p w14:paraId="40A14A8C" w14:textId="77777777" w:rsidR="00A77B3E" w:rsidRPr="00CF128D" w:rsidRDefault="00A77B3E">
      <w:pPr>
        <w:spacing w:line="360" w:lineRule="auto"/>
        <w:jc w:val="both"/>
      </w:pPr>
    </w:p>
    <w:p w14:paraId="06B5A8D7"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HOW TO EVALUATE THE MENISCUS HEALING</w:t>
      </w:r>
    </w:p>
    <w:p w14:paraId="021AFAA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As the importance of meniscal preservation is strongly emphasized, various meniscus repair techniques have evolved and improved. To evaluate healing effects of these new techniques, they are generally first assessed in animal models. In a recent systematic review regarding animal model studies of meniscus repair and regeneration, Bansal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30]</w:t>
      </w:r>
      <w:r w:rsidRPr="00CF128D">
        <w:rPr>
          <w:rFonts w:ascii="Book Antiqua" w:eastAsia="Book Antiqua" w:hAnsi="Book Antiqua" w:cs="Book Antiqua"/>
          <w:color w:val="000000"/>
        </w:rPr>
        <w:t xml:space="preserve"> analyzed a total of 128 full-length peer-reviewed manuscripts. Authors demonstrated that most studies conducted histologic (90%), macroscopic (85%), and healing/integration (83%) analyses in terms of meniscal healing outcome parameters. In addition to these outcome measures, biochemical analysis, magnetic resonance imaging (MRI), assessment of vascularization, gene expression, immunohistochemistry, and </w:t>
      </w:r>
      <w:r w:rsidRPr="00CF128D">
        <w:rPr>
          <w:rFonts w:ascii="Book Antiqua" w:eastAsia="Book Antiqua" w:hAnsi="Book Antiqua" w:cs="Book Antiqua"/>
          <w:color w:val="000000"/>
        </w:rPr>
        <w:lastRenderedPageBreak/>
        <w:t xml:space="preserve">arthroscopy were also performed to assess the meniscus healing. In clinical studies, there have been various subjective and objective evaluation methods for assessing the meniscus healing. In terms of subjective evaluation methods, some patients reported outcome measures (PROMs) are currently available to assess the function, symptoms and quality of life of patients with meniscal </w:t>
      </w:r>
      <w:proofErr w:type="gramStart"/>
      <w:r w:rsidRPr="00CF128D">
        <w:rPr>
          <w:rFonts w:ascii="Book Antiqua" w:eastAsia="Book Antiqua" w:hAnsi="Book Antiqua" w:cs="Book Antiqua"/>
          <w:color w:val="000000"/>
        </w:rPr>
        <w:t>injuries</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31,</w:t>
      </w:r>
      <w:r w:rsidRPr="00CF128D">
        <w:rPr>
          <w:rFonts w:ascii="Book Antiqua" w:eastAsia="Book Antiqua" w:hAnsi="Book Antiqua" w:cs="Book Antiqua"/>
          <w:color w:val="000000"/>
          <w:szCs w:val="30"/>
          <w:vertAlign w:val="superscript"/>
        </w:rPr>
        <w:t>32]</w:t>
      </w:r>
      <w:r w:rsidRPr="00CF128D">
        <w:rPr>
          <w:rFonts w:ascii="Book Antiqua" w:eastAsia="Book Antiqua" w:hAnsi="Book Antiqua" w:cs="Book Antiqua"/>
          <w:color w:val="000000"/>
        </w:rPr>
        <w:t xml:space="preserve">. These include the </w:t>
      </w:r>
      <w:proofErr w:type="spellStart"/>
      <w:r w:rsidRPr="00CF128D">
        <w:rPr>
          <w:rFonts w:ascii="Book Antiqua" w:eastAsia="Book Antiqua" w:hAnsi="Book Antiqua" w:cs="Book Antiqua"/>
          <w:color w:val="000000"/>
        </w:rPr>
        <w:t>Hughston</w:t>
      </w:r>
      <w:proofErr w:type="spellEnd"/>
      <w:r w:rsidRPr="00CF128D">
        <w:rPr>
          <w:rFonts w:ascii="Book Antiqua" w:eastAsia="Book Antiqua" w:hAnsi="Book Antiqua" w:cs="Book Antiqua"/>
          <w:color w:val="000000"/>
        </w:rPr>
        <w:t xml:space="preserve"> Clinic Questionnaire</w:t>
      </w:r>
      <w:r w:rsidRPr="00CF128D">
        <w:rPr>
          <w:rFonts w:ascii="Book Antiqua" w:eastAsia="Book Antiqua" w:hAnsi="Book Antiqua" w:cs="Book Antiqua"/>
          <w:color w:val="000000"/>
          <w:szCs w:val="30"/>
          <w:vertAlign w:val="superscript"/>
        </w:rPr>
        <w:t>[33]</w:t>
      </w:r>
      <w:r w:rsidRPr="00CF128D">
        <w:rPr>
          <w:rFonts w:ascii="Book Antiqua" w:eastAsia="Book Antiqua" w:hAnsi="Book Antiqua" w:cs="Book Antiqua"/>
          <w:color w:val="000000"/>
        </w:rPr>
        <w:t>, International Knee Documentation Committee (IKDC) subjective knee form</w:t>
      </w:r>
      <w:r w:rsidRPr="00CF128D">
        <w:rPr>
          <w:rFonts w:ascii="Book Antiqua" w:eastAsia="Book Antiqua" w:hAnsi="Book Antiqua" w:cs="Book Antiqua"/>
          <w:color w:val="000000"/>
          <w:szCs w:val="30"/>
          <w:vertAlign w:val="superscript"/>
        </w:rPr>
        <w:t>[34]</w:t>
      </w:r>
      <w:r w:rsidRPr="00CF128D">
        <w:rPr>
          <w:rFonts w:ascii="Book Antiqua" w:eastAsia="Book Antiqua" w:hAnsi="Book Antiqua" w:cs="Book Antiqua"/>
          <w:color w:val="000000"/>
        </w:rPr>
        <w:t>, Knee injury and Outcome Osteoarthritis Score (KOOS)</w:t>
      </w:r>
      <w:r w:rsidRPr="00CF128D">
        <w:rPr>
          <w:rFonts w:ascii="Book Antiqua" w:eastAsia="Book Antiqua" w:hAnsi="Book Antiqua" w:cs="Book Antiqua"/>
          <w:color w:val="000000"/>
          <w:szCs w:val="30"/>
          <w:vertAlign w:val="superscript"/>
        </w:rPr>
        <w:t>[35]</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Lysholm</w:t>
      </w:r>
      <w:proofErr w:type="spellEnd"/>
      <w:r w:rsidRPr="00CF128D">
        <w:rPr>
          <w:rFonts w:ascii="Book Antiqua" w:eastAsia="Book Antiqua" w:hAnsi="Book Antiqua" w:cs="Book Antiqua"/>
          <w:color w:val="000000"/>
        </w:rPr>
        <w:t xml:space="preserve"> Knee Scale</w:t>
      </w:r>
      <w:r w:rsidRPr="00CF128D">
        <w:rPr>
          <w:rFonts w:ascii="Book Antiqua" w:eastAsia="Book Antiqua" w:hAnsi="Book Antiqua" w:cs="Book Antiqua"/>
          <w:color w:val="000000"/>
          <w:szCs w:val="30"/>
          <w:vertAlign w:val="superscript"/>
        </w:rPr>
        <w:t>[36]</w:t>
      </w:r>
      <w:r w:rsidRPr="00CF128D">
        <w:rPr>
          <w:rFonts w:ascii="Book Antiqua" w:eastAsia="Book Antiqua" w:hAnsi="Book Antiqua" w:cs="Book Antiqua"/>
          <w:color w:val="000000"/>
        </w:rPr>
        <w:t>, Western Ontario McMaster Osteoarthritis Index (WOMAC)</w:t>
      </w:r>
      <w:r w:rsidRPr="00CF128D">
        <w:rPr>
          <w:rFonts w:ascii="Book Antiqua" w:eastAsia="Book Antiqua" w:hAnsi="Book Antiqua" w:cs="Book Antiqua"/>
          <w:color w:val="000000"/>
          <w:szCs w:val="30"/>
          <w:vertAlign w:val="superscript"/>
        </w:rPr>
        <w:t>[37]</w:t>
      </w:r>
      <w:r w:rsidRPr="00CF128D">
        <w:rPr>
          <w:rFonts w:ascii="Book Antiqua" w:eastAsia="Book Antiqua" w:hAnsi="Book Antiqua" w:cs="Book Antiqua"/>
          <w:color w:val="000000"/>
        </w:rPr>
        <w:t>, EuroQoL-5 dimension (EQ-5D)</w:t>
      </w:r>
      <w:r w:rsidRPr="00CF128D">
        <w:rPr>
          <w:rFonts w:ascii="Book Antiqua" w:eastAsia="Book Antiqua" w:hAnsi="Book Antiqua" w:cs="Book Antiqua"/>
          <w:color w:val="000000"/>
          <w:vertAlign w:val="superscript"/>
        </w:rPr>
        <w:t>[38]</w:t>
      </w:r>
      <w:r w:rsidRPr="00CF128D">
        <w:rPr>
          <w:rFonts w:ascii="Book Antiqua" w:eastAsia="Book Antiqua" w:hAnsi="Book Antiqua" w:cs="Book Antiqua"/>
          <w:color w:val="000000"/>
        </w:rPr>
        <w:t>, Twenty-six-item Knee Quality of Life (KQoL-26)</w:t>
      </w:r>
      <w:r w:rsidRPr="00CF128D">
        <w:rPr>
          <w:rFonts w:ascii="Book Antiqua" w:eastAsia="Book Antiqua" w:hAnsi="Book Antiqua" w:cs="Book Antiqua"/>
          <w:color w:val="000000"/>
          <w:szCs w:val="30"/>
          <w:vertAlign w:val="superscript"/>
        </w:rPr>
        <w:t>[39]</w:t>
      </w:r>
      <w:r w:rsidRPr="00CF128D">
        <w:rPr>
          <w:rFonts w:ascii="Book Antiqua" w:eastAsia="Book Antiqua" w:hAnsi="Book Antiqua" w:cs="Book Antiqua"/>
          <w:color w:val="000000"/>
        </w:rPr>
        <w:t>, Short Form-6 dimensions (SF-6D)</w:t>
      </w:r>
      <w:r w:rsidRPr="00CF128D">
        <w:rPr>
          <w:rFonts w:ascii="Book Antiqua" w:eastAsia="Book Antiqua" w:hAnsi="Book Antiqua" w:cs="Book Antiqua"/>
          <w:color w:val="000000"/>
          <w:szCs w:val="30"/>
          <w:vertAlign w:val="superscript"/>
        </w:rPr>
        <w:t>[40]</w:t>
      </w:r>
      <w:r w:rsidRPr="00CF128D">
        <w:rPr>
          <w:rFonts w:ascii="Book Antiqua" w:eastAsia="Book Antiqua" w:hAnsi="Book Antiqua" w:cs="Book Antiqua"/>
          <w:color w:val="000000"/>
        </w:rPr>
        <w:t>, Western Ontario Meniscal Evaluation Tool (WOMET)</w:t>
      </w:r>
      <w:r w:rsidRPr="00CF128D">
        <w:rPr>
          <w:rFonts w:ascii="Book Antiqua" w:eastAsia="Book Antiqua" w:hAnsi="Book Antiqua" w:cs="Book Antiqua"/>
          <w:color w:val="000000"/>
          <w:szCs w:val="30"/>
          <w:vertAlign w:val="superscript"/>
        </w:rPr>
        <w:t>[41]</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Tegner</w:t>
      </w:r>
      <w:proofErr w:type="spellEnd"/>
      <w:r w:rsidRPr="00CF128D">
        <w:rPr>
          <w:rFonts w:ascii="Book Antiqua" w:eastAsia="Book Antiqua" w:hAnsi="Book Antiqua" w:cs="Book Antiqua"/>
          <w:color w:val="000000"/>
        </w:rPr>
        <w:t xml:space="preserve"> Activity Scale</w:t>
      </w:r>
      <w:r w:rsidRPr="00CF128D">
        <w:rPr>
          <w:rFonts w:ascii="Book Antiqua" w:eastAsia="Book Antiqua" w:hAnsi="Book Antiqua" w:cs="Book Antiqua"/>
          <w:color w:val="000000"/>
          <w:szCs w:val="30"/>
          <w:vertAlign w:val="superscript"/>
        </w:rPr>
        <w:t>[42]</w:t>
      </w:r>
      <w:r w:rsidRPr="00CF128D">
        <w:rPr>
          <w:rFonts w:ascii="Book Antiqua" w:eastAsia="Book Antiqua" w:hAnsi="Book Antiqua" w:cs="Book Antiqua"/>
          <w:color w:val="000000"/>
        </w:rPr>
        <w:t>, Cincinnati Knee Score</w:t>
      </w:r>
      <w:r w:rsidRPr="00CF128D">
        <w:rPr>
          <w:rFonts w:ascii="Book Antiqua" w:eastAsia="Book Antiqua" w:hAnsi="Book Antiqua" w:cs="Book Antiqua"/>
          <w:color w:val="000000"/>
          <w:szCs w:val="30"/>
          <w:vertAlign w:val="superscript"/>
        </w:rPr>
        <w:t>[43]</w:t>
      </w:r>
      <w:r w:rsidRPr="00CF128D">
        <w:rPr>
          <w:rFonts w:ascii="Book Antiqua" w:eastAsia="Book Antiqua" w:hAnsi="Book Antiqua" w:cs="Book Antiqua"/>
          <w:color w:val="000000"/>
        </w:rPr>
        <w:t>, Tapper and Hoover Meniscal Grading Score</w:t>
      </w:r>
      <w:r w:rsidRPr="00CF128D">
        <w:rPr>
          <w:rFonts w:ascii="Book Antiqua" w:eastAsia="Book Antiqua" w:hAnsi="Book Antiqua" w:cs="Book Antiqua"/>
          <w:color w:val="000000"/>
          <w:szCs w:val="30"/>
          <w:vertAlign w:val="superscript"/>
        </w:rPr>
        <w:t>[44]</w:t>
      </w:r>
      <w:r w:rsidRPr="00CF128D">
        <w:rPr>
          <w:rFonts w:ascii="Book Antiqua" w:eastAsia="Book Antiqua" w:hAnsi="Book Antiqua" w:cs="Book Antiqua"/>
          <w:color w:val="000000"/>
        </w:rPr>
        <w:t>, Knee Outcome Survey</w:t>
      </w:r>
      <w:r w:rsidR="00F206FA"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Activities of Daily Living Scale (KOS-ADLS)</w:t>
      </w:r>
      <w:r w:rsidRPr="00CF128D">
        <w:rPr>
          <w:rFonts w:ascii="Book Antiqua" w:eastAsia="Book Antiqua" w:hAnsi="Book Antiqua" w:cs="Book Antiqua"/>
          <w:color w:val="000000"/>
          <w:szCs w:val="30"/>
          <w:vertAlign w:val="superscript"/>
        </w:rPr>
        <w:t>[45]</w:t>
      </w:r>
      <w:r w:rsidRPr="00CF128D">
        <w:rPr>
          <w:rFonts w:ascii="Book Antiqua" w:eastAsia="Book Antiqua" w:hAnsi="Book Antiqua" w:cs="Book Antiqua"/>
          <w:color w:val="000000"/>
        </w:rPr>
        <w:t>, Short Form</w:t>
      </w:r>
      <w:r w:rsidR="00F206FA"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12 Item Health Survey (SF-12)</w:t>
      </w:r>
      <w:r w:rsidRPr="00CF128D">
        <w:rPr>
          <w:rFonts w:ascii="Book Antiqua" w:eastAsia="Book Antiqua" w:hAnsi="Book Antiqua" w:cs="Book Antiqua"/>
          <w:color w:val="000000"/>
          <w:szCs w:val="30"/>
          <w:vertAlign w:val="superscript"/>
        </w:rPr>
        <w:t>[46]</w:t>
      </w:r>
      <w:r w:rsidRPr="00CF128D">
        <w:rPr>
          <w:rFonts w:ascii="Book Antiqua" w:eastAsia="Book Antiqua" w:hAnsi="Book Antiqua" w:cs="Book Antiqua"/>
          <w:color w:val="000000"/>
        </w:rPr>
        <w:t xml:space="preserve">. Although there are many PROMs to assess meniscal injuries and healing, evidences for the validity of these PROMs are still </w:t>
      </w:r>
      <w:proofErr w:type="gramStart"/>
      <w:r w:rsidRPr="00CF128D">
        <w:rPr>
          <w:rFonts w:ascii="Book Antiqua" w:eastAsia="Book Antiqua" w:hAnsi="Book Antiqua" w:cs="Book Antiqua"/>
          <w:color w:val="000000"/>
        </w:rPr>
        <w:t>insufficient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31]</w:t>
      </w:r>
      <w:r w:rsidRPr="00CF128D">
        <w:rPr>
          <w:rFonts w:ascii="Book Antiqua" w:eastAsia="Book Antiqua" w:hAnsi="Book Antiqua" w:cs="Book Antiqua"/>
          <w:color w:val="000000"/>
        </w:rPr>
        <w:t xml:space="preserve">. In terms of objective evaluation methods, there are several methods to assess the meniscus healing. Although the most reliable examination tool is </w:t>
      </w:r>
      <w:proofErr w:type="gramStart"/>
      <w:r w:rsidRPr="00CF128D">
        <w:rPr>
          <w:rFonts w:ascii="Book Antiqua" w:eastAsia="Book Antiqua" w:hAnsi="Book Antiqua" w:cs="Book Antiqua"/>
          <w:color w:val="000000"/>
        </w:rPr>
        <w:t>arthroscopy</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47,</w:t>
      </w:r>
      <w:r w:rsidRPr="00CF128D">
        <w:rPr>
          <w:rFonts w:ascii="Book Antiqua" w:eastAsia="Book Antiqua" w:hAnsi="Book Antiqua" w:cs="Book Antiqua"/>
          <w:color w:val="000000"/>
          <w:szCs w:val="30"/>
          <w:vertAlign w:val="superscript"/>
        </w:rPr>
        <w:t>48]</w:t>
      </w:r>
      <w:r w:rsidRPr="00CF128D">
        <w:rPr>
          <w:rFonts w:ascii="Book Antiqua" w:eastAsia="Book Antiqua" w:hAnsi="Book Antiqua" w:cs="Book Antiqua"/>
          <w:color w:val="000000"/>
        </w:rPr>
        <w:t>, it is an invasive method and still depends largely on the surgeons’ skills</w:t>
      </w:r>
      <w:r w:rsidRPr="00CF128D">
        <w:rPr>
          <w:rFonts w:ascii="Book Antiqua" w:eastAsia="Book Antiqua" w:hAnsi="Book Antiqua" w:cs="Book Antiqua"/>
          <w:color w:val="000000"/>
          <w:szCs w:val="30"/>
          <w:vertAlign w:val="superscript"/>
        </w:rPr>
        <w:t>[49]</w:t>
      </w:r>
      <w:r w:rsidRPr="00CF128D">
        <w:rPr>
          <w:rFonts w:ascii="Book Antiqua" w:eastAsia="Book Antiqua" w:hAnsi="Book Antiqua" w:cs="Book Antiqua"/>
          <w:color w:val="000000"/>
        </w:rPr>
        <w:t xml:space="preserve">. As a non-invasive method, conventional MRI sequences have been widely used to assess meniscal injuries and healing. However, using conventional MRI, assessing meniscal tissue composition changes ahead of surface breakdown is </w:t>
      </w:r>
      <w:proofErr w:type="gramStart"/>
      <w:r w:rsidRPr="00CF128D">
        <w:rPr>
          <w:rFonts w:ascii="Book Antiqua" w:eastAsia="Book Antiqua" w:hAnsi="Book Antiqua" w:cs="Book Antiqua"/>
          <w:color w:val="000000"/>
        </w:rPr>
        <w:t>challenging</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50]</w:t>
      </w:r>
      <w:r w:rsidRPr="00CF128D">
        <w:rPr>
          <w:rFonts w:ascii="Book Antiqua" w:eastAsia="Book Antiqua" w:hAnsi="Book Antiqua" w:cs="Book Antiqua"/>
          <w:color w:val="000000"/>
        </w:rPr>
        <w:t xml:space="preserve">. Recently, quantitative MRI techniques, such as T2 mapping, are used to assess the meniscus healing more </w:t>
      </w:r>
      <w:proofErr w:type="gramStart"/>
      <w:r w:rsidRPr="00CF128D">
        <w:rPr>
          <w:rFonts w:ascii="Book Antiqua" w:eastAsia="Book Antiqua" w:hAnsi="Book Antiqua" w:cs="Book Antiqua"/>
          <w:color w:val="000000"/>
        </w:rPr>
        <w:t>effectively</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50,</w:t>
      </w:r>
      <w:r w:rsidRPr="00CF128D">
        <w:rPr>
          <w:rFonts w:ascii="Book Antiqua" w:eastAsia="Book Antiqua" w:hAnsi="Book Antiqua" w:cs="Book Antiqua"/>
          <w:color w:val="000000"/>
          <w:szCs w:val="30"/>
          <w:vertAlign w:val="superscript"/>
        </w:rPr>
        <w:t>51]</w:t>
      </w:r>
      <w:r w:rsidRPr="00CF128D">
        <w:rPr>
          <w:rFonts w:ascii="Book Antiqua" w:eastAsia="Book Antiqua" w:hAnsi="Book Antiqua" w:cs="Book Antiqua"/>
          <w:color w:val="000000"/>
        </w:rPr>
        <w:t xml:space="preserve">. Some authors recommended magnetic resonance arthrography or computed tomography arthrography as an alternative objective evaluation </w:t>
      </w:r>
      <w:proofErr w:type="gramStart"/>
      <w:r w:rsidRPr="00CF128D">
        <w:rPr>
          <w:rFonts w:ascii="Book Antiqua" w:eastAsia="Book Antiqua" w:hAnsi="Book Antiqua" w:cs="Book Antiqua"/>
          <w:color w:val="000000"/>
        </w:rPr>
        <w:t>method</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52</w:t>
      </w:r>
      <w:r w:rsidR="00F206FA" w:rsidRPr="00CF128D">
        <w:rPr>
          <w:rFonts w:ascii="Book Antiqua" w:hAnsi="Book Antiqua" w:cs="Book Antiqua" w:hint="eastAsia"/>
          <w:color w:val="000000"/>
          <w:szCs w:val="30"/>
          <w:vertAlign w:val="superscript"/>
          <w:lang w:eastAsia="zh-CN"/>
        </w:rPr>
        <w:t>-</w:t>
      </w:r>
      <w:r w:rsidRPr="00CF128D">
        <w:rPr>
          <w:rFonts w:ascii="Book Antiqua" w:eastAsia="Book Antiqua" w:hAnsi="Book Antiqua" w:cs="Book Antiqua"/>
          <w:color w:val="000000"/>
          <w:szCs w:val="30"/>
          <w:vertAlign w:val="superscript"/>
        </w:rPr>
        <w:t>55]</w:t>
      </w:r>
      <w:r w:rsidRPr="00CF128D">
        <w:rPr>
          <w:rFonts w:ascii="Book Antiqua" w:eastAsia="Book Antiqua" w:hAnsi="Book Antiqua" w:cs="Book Antiqua"/>
          <w:color w:val="000000"/>
        </w:rPr>
        <w:t>.</w:t>
      </w:r>
    </w:p>
    <w:p w14:paraId="600DA0A4" w14:textId="77777777" w:rsidR="00A77B3E" w:rsidRPr="00CF128D" w:rsidRDefault="00A77B3E">
      <w:pPr>
        <w:spacing w:line="360" w:lineRule="auto"/>
        <w:jc w:val="both"/>
      </w:pPr>
    </w:p>
    <w:p w14:paraId="05D8AF97"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CURRENT TREATMENT FOR MENISCAL INJURIES</w:t>
      </w:r>
    </w:p>
    <w:p w14:paraId="64D4EF92" w14:textId="77777777" w:rsidR="00A77B3E" w:rsidRPr="00CF128D" w:rsidRDefault="006D4B5B" w:rsidP="00F206FA">
      <w:pPr>
        <w:spacing w:line="360" w:lineRule="auto"/>
        <w:jc w:val="both"/>
      </w:pPr>
      <w:r w:rsidRPr="00CF128D">
        <w:rPr>
          <w:rFonts w:ascii="Book Antiqua" w:eastAsia="Book Antiqua" w:hAnsi="Book Antiqua" w:cs="Book Antiqua"/>
          <w:color w:val="000000"/>
        </w:rPr>
        <w:t xml:space="preserve">The role of nonoperative treatment for meniscal injuries has been well investigated in patients with degenerative tears. </w:t>
      </w:r>
      <w:proofErr w:type="spellStart"/>
      <w:r w:rsidRPr="00CF128D">
        <w:rPr>
          <w:rFonts w:ascii="Book Antiqua" w:eastAsia="Book Antiqua" w:hAnsi="Book Antiqua" w:cs="Book Antiqua"/>
          <w:color w:val="000000"/>
        </w:rPr>
        <w:t>Herrlin</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F206FA" w:rsidRPr="00CF128D">
        <w:rPr>
          <w:rFonts w:ascii="Book Antiqua" w:eastAsia="Book Antiqua" w:hAnsi="Book Antiqua" w:cs="Book Antiqua"/>
          <w:color w:val="000000"/>
          <w:szCs w:val="30"/>
          <w:vertAlign w:val="superscript"/>
        </w:rPr>
        <w:t>[</w:t>
      </w:r>
      <w:proofErr w:type="gramEnd"/>
      <w:r w:rsidR="00F206FA" w:rsidRPr="00CF128D">
        <w:rPr>
          <w:rFonts w:ascii="Book Antiqua" w:eastAsia="Book Antiqua" w:hAnsi="Book Antiqua" w:cs="Book Antiqua"/>
          <w:color w:val="000000"/>
          <w:szCs w:val="30"/>
          <w:vertAlign w:val="superscript"/>
        </w:rPr>
        <w:t>56,57]</w:t>
      </w:r>
      <w:r w:rsidRPr="00CF128D">
        <w:rPr>
          <w:rFonts w:ascii="Book Antiqua" w:eastAsia="Book Antiqua" w:hAnsi="Book Antiqua" w:cs="Book Antiqua"/>
          <w:color w:val="000000"/>
        </w:rPr>
        <w:t xml:space="preserve"> conducted a prospective randomized trial to compare partial meniscectomy with supervised exercise in middle-aged patients </w:t>
      </w:r>
      <w:r w:rsidRPr="00CF128D">
        <w:rPr>
          <w:rFonts w:ascii="Book Antiqua" w:eastAsia="Book Antiqua" w:hAnsi="Book Antiqua" w:cs="Book Antiqua"/>
          <w:color w:val="000000"/>
        </w:rPr>
        <w:lastRenderedPageBreak/>
        <w:t xml:space="preserve">with non-traumatic medial meniscal tears. The two groups showed similar functional outcomes at six months, maintained throughout the 5-year follow-up period. Similar results were found in a large, multicenter, randomized controlled trial involving 351 patients over 45 years of age with a meniscal tear and evidence of OA. No significant differences were found between the partial meniscectomy and physical therapy groups in functional and pain improvement up to 1 year. It should be noted that 30% of the patients assigned to the physical therapy group underwent surgery within 6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but their functional outcomes after 1 year were similar to those of patients who underwent surgery </w:t>
      </w:r>
      <w:proofErr w:type="gramStart"/>
      <w:r w:rsidRPr="00CF128D">
        <w:rPr>
          <w:rFonts w:ascii="Book Antiqua" w:eastAsia="Book Antiqua" w:hAnsi="Book Antiqua" w:cs="Book Antiqua"/>
          <w:color w:val="000000"/>
        </w:rPr>
        <w:t>initially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58]</w:t>
      </w:r>
      <w:r w:rsidRPr="00CF128D">
        <w:rPr>
          <w:rFonts w:ascii="Book Antiqua" w:eastAsia="Book Antiqua" w:hAnsi="Book Antiqua" w:cs="Book Antiqua"/>
          <w:color w:val="000000"/>
        </w:rPr>
        <w:t xml:space="preserve">. Another multicenter, randomized controlled trial involving 146 patients aged 35- to 65-years with a degenerative medial meniscus tear and no OA found results consistent with those of previous studies. There were no significant differences in functional outcomes between the partial meniscectomy and sham surgery groups at 1 and 2 </w:t>
      </w:r>
      <w:proofErr w:type="gramStart"/>
      <w:r w:rsidRPr="00CF128D">
        <w:rPr>
          <w:rFonts w:ascii="Book Antiqua" w:eastAsia="Book Antiqua" w:hAnsi="Book Antiqua" w:cs="Book Antiqua"/>
          <w:color w:val="000000"/>
        </w:rPr>
        <w:t>years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59,</w:t>
      </w:r>
      <w:r w:rsidRPr="00CF128D">
        <w:rPr>
          <w:rFonts w:ascii="Book Antiqua" w:eastAsia="Book Antiqua" w:hAnsi="Book Antiqua" w:cs="Book Antiqua"/>
          <w:color w:val="000000"/>
          <w:szCs w:val="30"/>
          <w:vertAlign w:val="superscript"/>
        </w:rPr>
        <w:t>60]</w:t>
      </w:r>
      <w:r w:rsidRPr="00CF128D">
        <w:rPr>
          <w:rFonts w:ascii="Book Antiqua" w:eastAsia="Book Antiqua" w:hAnsi="Book Antiqua" w:cs="Book Antiqua"/>
          <w:color w:val="000000"/>
        </w:rPr>
        <w:t xml:space="preserve">. These studies suggest that patients with degenerative tears can be treated conservatively, and if this conservative management fails, patients can undergo </w:t>
      </w:r>
      <w:proofErr w:type="gramStart"/>
      <w:r w:rsidRPr="00CF128D">
        <w:rPr>
          <w:rFonts w:ascii="Book Antiqua" w:eastAsia="Book Antiqua" w:hAnsi="Book Antiqua" w:cs="Book Antiqua"/>
          <w:color w:val="000000"/>
        </w:rPr>
        <w:t>meniscectomy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29]</w:t>
      </w:r>
      <w:r w:rsidRPr="00CF128D">
        <w:rPr>
          <w:rFonts w:ascii="Book Antiqua" w:eastAsia="Book Antiqua" w:hAnsi="Book Antiqua" w:cs="Book Antiqua"/>
          <w:color w:val="000000"/>
        </w:rPr>
        <w:t xml:space="preserve">. Unlike the role of non-operative treatment in degenerative tears, its role in acute tears in younger populations remains </w:t>
      </w:r>
      <w:proofErr w:type="gramStart"/>
      <w:r w:rsidRPr="00CF128D">
        <w:rPr>
          <w:rFonts w:ascii="Book Antiqua" w:eastAsia="Book Antiqua" w:hAnsi="Book Antiqua" w:cs="Book Antiqua"/>
          <w:color w:val="000000"/>
        </w:rPr>
        <w:t>unclear</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szCs w:val="30"/>
          <w:vertAlign w:val="superscript"/>
        </w:rPr>
        <w:t>29]</w:t>
      </w:r>
      <w:r w:rsidRPr="00CF128D">
        <w:rPr>
          <w:rFonts w:ascii="Book Antiqua" w:eastAsia="Book Antiqua" w:hAnsi="Book Antiqua" w:cs="Book Antiqua"/>
          <w:color w:val="000000"/>
        </w:rPr>
        <w:t>.</w:t>
      </w:r>
    </w:p>
    <w:p w14:paraId="57F7AB53"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Meniscectomy is a fast and effective method to relieve pain and joint swelling (Figure 2). In the past, the meniscus was once thought to be an unnecessary tissue that could be sacrificed without further consideration of any sign of </w:t>
      </w:r>
      <w:proofErr w:type="gramStart"/>
      <w:r w:rsidRPr="00CF128D">
        <w:rPr>
          <w:rFonts w:ascii="Book Antiqua" w:eastAsia="Book Antiqua" w:hAnsi="Book Antiqua" w:cs="Book Antiqua"/>
          <w:color w:val="000000"/>
        </w:rPr>
        <w:t>injury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xml:space="preserve">. However, cadaveric studies have decreased the intra-articular contact area and increased the peak contact pressure following total </w:t>
      </w:r>
      <w:proofErr w:type="gramStart"/>
      <w:r w:rsidRPr="00CF128D">
        <w:rPr>
          <w:rFonts w:ascii="Book Antiqua" w:eastAsia="Book Antiqua" w:hAnsi="Book Antiqua" w:cs="Book Antiqua"/>
          <w:color w:val="000000"/>
        </w:rPr>
        <w:t>meniscectomy</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14,</w:t>
      </w:r>
      <w:r w:rsidRPr="00CF128D">
        <w:rPr>
          <w:rFonts w:ascii="Book Antiqua" w:eastAsia="Book Antiqua" w:hAnsi="Book Antiqua" w:cs="Book Antiqua"/>
          <w:color w:val="000000"/>
          <w:szCs w:val="30"/>
          <w:vertAlign w:val="superscript"/>
        </w:rPr>
        <w:t>61]</w:t>
      </w:r>
      <w:r w:rsidRPr="00CF128D">
        <w:rPr>
          <w:rFonts w:ascii="Book Antiqua" w:eastAsia="Book Antiqua" w:hAnsi="Book Antiqua" w:cs="Book Antiqua"/>
          <w:color w:val="000000"/>
        </w:rPr>
        <w:t xml:space="preserve">. These findings were echoed by a clinical study that confirmed that increased pressure leads to radiographic evidence of </w:t>
      </w:r>
      <w:proofErr w:type="gramStart"/>
      <w:r w:rsidRPr="00CF128D">
        <w:rPr>
          <w:rFonts w:ascii="Book Antiqua" w:eastAsia="Book Antiqua" w:hAnsi="Book Antiqua" w:cs="Book Antiqua"/>
          <w:color w:val="000000"/>
        </w:rPr>
        <w:t>OA</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62]</w:t>
      </w:r>
      <w:r w:rsidRPr="00CF128D">
        <w:rPr>
          <w:rFonts w:ascii="Book Antiqua" w:eastAsia="Book Antiqua" w:hAnsi="Book Antiqua" w:cs="Book Antiqua"/>
          <w:color w:val="000000"/>
        </w:rPr>
        <w:t xml:space="preserve">. The understanding of devastating biomechanical changes in the knee following total meniscectomy shifted the paradigm to retain as much meniscus as possible. In previous studies, partial meniscectomy, which focuses on removing the only torn piece of the meniscus while preserving as much normal meniscus, resulted in favorable </w:t>
      </w:r>
      <w:proofErr w:type="gramStart"/>
      <w:r w:rsidRPr="00CF128D">
        <w:rPr>
          <w:rFonts w:ascii="Book Antiqua" w:eastAsia="Book Antiqua" w:hAnsi="Book Antiqua" w:cs="Book Antiqua"/>
          <w:color w:val="000000"/>
        </w:rPr>
        <w:t>outcomes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63,</w:t>
      </w:r>
      <w:r w:rsidRPr="00CF128D">
        <w:rPr>
          <w:rFonts w:ascii="Book Antiqua" w:eastAsia="Book Antiqua" w:hAnsi="Book Antiqua" w:cs="Book Antiqua"/>
          <w:color w:val="000000"/>
          <w:szCs w:val="30"/>
          <w:vertAlign w:val="superscript"/>
        </w:rPr>
        <w:t>64]</w:t>
      </w:r>
      <w:r w:rsidRPr="00CF128D">
        <w:rPr>
          <w:rFonts w:ascii="Book Antiqua" w:eastAsia="Book Antiqua" w:hAnsi="Book Antiqua" w:cs="Book Antiqua"/>
          <w:color w:val="000000"/>
        </w:rPr>
        <w:t xml:space="preserve"> and more satisfactory outcomes than total meniscectomy</w:t>
      </w:r>
      <w:r w:rsidRPr="00CF128D">
        <w:rPr>
          <w:rFonts w:ascii="Book Antiqua" w:eastAsia="Book Antiqua" w:hAnsi="Book Antiqua" w:cs="Book Antiqua"/>
          <w:color w:val="000000"/>
          <w:szCs w:val="30"/>
          <w:vertAlign w:val="superscript"/>
        </w:rPr>
        <w:t>[65]</w:t>
      </w:r>
      <w:r w:rsidRPr="00CF128D">
        <w:rPr>
          <w:rFonts w:ascii="Book Antiqua" w:eastAsia="Book Antiqua" w:hAnsi="Book Antiqua" w:cs="Book Antiqua"/>
          <w:color w:val="000000"/>
        </w:rPr>
        <w:t xml:space="preserve">. Nonetheless, long-term studies have found that the amount of degenerative changes after partial meniscectomy is proportional to the amount of removed meniscus and that patients will </w:t>
      </w:r>
      <w:r w:rsidRPr="00CF128D">
        <w:rPr>
          <w:rFonts w:ascii="Book Antiqua" w:eastAsia="Book Antiqua" w:hAnsi="Book Antiqua" w:cs="Book Antiqua"/>
          <w:color w:val="000000"/>
        </w:rPr>
        <w:lastRenderedPageBreak/>
        <w:t xml:space="preserve">eventually undergo accelerated </w:t>
      </w:r>
      <w:proofErr w:type="gramStart"/>
      <w:r w:rsidRPr="00CF128D">
        <w:rPr>
          <w:rFonts w:ascii="Book Antiqua" w:eastAsia="Book Antiqua" w:hAnsi="Book Antiqua" w:cs="Book Antiqua"/>
          <w:color w:val="000000"/>
        </w:rPr>
        <w:t>degeneration</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29,</w:t>
      </w:r>
      <w:r w:rsidRPr="00CF128D">
        <w:rPr>
          <w:rFonts w:ascii="Book Antiqua" w:eastAsia="Book Antiqua" w:hAnsi="Book Antiqua" w:cs="Book Antiqua"/>
          <w:color w:val="000000"/>
          <w:szCs w:val="30"/>
          <w:vertAlign w:val="superscript"/>
        </w:rPr>
        <w:t>66]</w:t>
      </w:r>
      <w:r w:rsidRPr="00CF128D">
        <w:rPr>
          <w:rFonts w:ascii="Book Antiqua" w:eastAsia="Book Antiqua" w:hAnsi="Book Antiqua" w:cs="Book Antiqua"/>
          <w:color w:val="000000"/>
        </w:rPr>
        <w:t>. Therefore, partial meniscectomy might be beneficial for short-term treatments but may cause long-term damage.</w:t>
      </w:r>
    </w:p>
    <w:p w14:paraId="53746F96"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Due to the long-term adverse outcomes after meniscectomy, there has been an increasing tendency toward choosing meniscal </w:t>
      </w:r>
      <w:proofErr w:type="gramStart"/>
      <w:r w:rsidRPr="00CF128D">
        <w:rPr>
          <w:rFonts w:ascii="Book Antiqua" w:eastAsia="Book Antiqua" w:hAnsi="Book Antiqua" w:cs="Book Antiqua"/>
          <w:color w:val="000000"/>
        </w:rPr>
        <w:t>repair</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29]</w:t>
      </w:r>
      <w:r w:rsidRPr="00CF128D">
        <w:rPr>
          <w:rFonts w:ascii="Book Antiqua" w:eastAsia="Book Antiqua" w:hAnsi="Book Antiqua" w:cs="Book Antiqua"/>
          <w:color w:val="000000"/>
        </w:rPr>
        <w:t xml:space="preserve">. Indeed, previous studies have shown that compared with partial meniscectomy, healed meniscal repair leads to better long-term </w:t>
      </w:r>
      <w:proofErr w:type="gramStart"/>
      <w:r w:rsidRPr="00CF128D">
        <w:rPr>
          <w:rFonts w:ascii="Book Antiqua" w:eastAsia="Book Antiqua" w:hAnsi="Book Antiqua" w:cs="Book Antiqua"/>
          <w:color w:val="000000"/>
        </w:rPr>
        <w:t>outcomes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67,</w:t>
      </w:r>
      <w:r w:rsidRPr="00CF128D">
        <w:rPr>
          <w:rFonts w:ascii="Book Antiqua" w:eastAsia="Book Antiqua" w:hAnsi="Book Antiqua" w:cs="Book Antiqua"/>
          <w:color w:val="000000"/>
          <w:szCs w:val="30"/>
          <w:vertAlign w:val="superscript"/>
        </w:rPr>
        <w:t>68]</w:t>
      </w:r>
      <w:r w:rsidRPr="00CF128D">
        <w:rPr>
          <w:rFonts w:ascii="Book Antiqua" w:eastAsia="Book Antiqua" w:hAnsi="Book Antiqua" w:cs="Book Antiqua"/>
          <w:color w:val="000000"/>
        </w:rPr>
        <w:t xml:space="preserve">. Moreover, repair of vertical meniscal tears was protective against the progression of OA compared with partial </w:t>
      </w:r>
      <w:proofErr w:type="gramStart"/>
      <w:r w:rsidRPr="00CF128D">
        <w:rPr>
          <w:rFonts w:ascii="Book Antiqua" w:eastAsia="Book Antiqua" w:hAnsi="Book Antiqua" w:cs="Book Antiqua"/>
          <w:color w:val="000000"/>
        </w:rPr>
        <w:t>meniscectomy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69]</w:t>
      </w:r>
      <w:r w:rsidRPr="00CF128D">
        <w:rPr>
          <w:rFonts w:ascii="Book Antiqua" w:eastAsia="Book Antiqua" w:hAnsi="Book Antiqua" w:cs="Book Antiqua"/>
          <w:color w:val="000000"/>
        </w:rPr>
        <w:t xml:space="preserve">. However, the success of meniscal repair mainly depends on blood supply. Only injuries in the red-red or red-white zone are expected to be repaired, while healing of the inner white-white avascular zone is limited (Figure 3). Therefore, several methods such as fibrin clots and trephination have been used to improve meniscal repair outcomes in avascular zone tears. In a previous case-series study, exogenous fibrin clots were used to repair five cases of a tear involving the posterolateral aspect of the lateral </w:t>
      </w:r>
      <w:proofErr w:type="gramStart"/>
      <w:r w:rsidRPr="00CF128D">
        <w:rPr>
          <w:rFonts w:ascii="Book Antiqua" w:eastAsia="Book Antiqua" w:hAnsi="Book Antiqua" w:cs="Book Antiqua"/>
          <w:color w:val="000000"/>
        </w:rPr>
        <w:t>meniscus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70]</w:t>
      </w:r>
      <w:r w:rsidRPr="00CF128D">
        <w:rPr>
          <w:rFonts w:ascii="Book Antiqua" w:eastAsia="Book Antiqua" w:hAnsi="Book Antiqua" w:cs="Book Antiqua"/>
          <w:color w:val="000000"/>
        </w:rPr>
        <w:t xml:space="preserve">. All patients returned to the previous activity level with healing identified in the second-look arthroscopy. Trephination is the procedure of creating a channel from the vascularized zone to the tear and has shown favorable </w:t>
      </w:r>
      <w:proofErr w:type="gramStart"/>
      <w:r w:rsidRPr="00CF128D">
        <w:rPr>
          <w:rFonts w:ascii="Book Antiqua" w:eastAsia="Book Antiqua" w:hAnsi="Book Antiqua" w:cs="Book Antiqua"/>
          <w:color w:val="000000"/>
        </w:rPr>
        <w:t>outcomes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71,</w:t>
      </w:r>
      <w:r w:rsidRPr="00CF128D">
        <w:rPr>
          <w:rFonts w:ascii="Book Antiqua" w:eastAsia="Book Antiqua" w:hAnsi="Book Antiqua" w:cs="Book Antiqua"/>
          <w:color w:val="000000"/>
          <w:szCs w:val="30"/>
          <w:vertAlign w:val="superscript"/>
        </w:rPr>
        <w:t>72]</w:t>
      </w:r>
      <w:r w:rsidRPr="00CF128D">
        <w:rPr>
          <w:rFonts w:ascii="Book Antiqua" w:eastAsia="Book Antiqua" w:hAnsi="Book Antiqua" w:cs="Book Antiqua"/>
          <w:color w:val="000000"/>
        </w:rPr>
        <w:t>.</w:t>
      </w:r>
    </w:p>
    <w:p w14:paraId="34E99E91"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When patients have irreparable meniscal tears or have already undergone total or partial meniscectomy, meniscal allograft transplantation (MAT) may be considered as an option to restore knee </w:t>
      </w:r>
      <w:proofErr w:type="gramStart"/>
      <w:r w:rsidRPr="00CF128D">
        <w:rPr>
          <w:rFonts w:ascii="Book Antiqua" w:eastAsia="Book Antiqua" w:hAnsi="Book Antiqua" w:cs="Book Antiqua"/>
          <w:color w:val="000000"/>
        </w:rPr>
        <w:t>function</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73,</w:t>
      </w:r>
      <w:r w:rsidRPr="00CF128D">
        <w:rPr>
          <w:rFonts w:ascii="Book Antiqua" w:eastAsia="Book Antiqua" w:hAnsi="Book Antiqua" w:cs="Book Antiqua"/>
          <w:color w:val="000000"/>
          <w:szCs w:val="30"/>
          <w:vertAlign w:val="superscript"/>
        </w:rPr>
        <w:t>74]</w:t>
      </w:r>
      <w:r w:rsidRPr="00CF128D">
        <w:rPr>
          <w:rFonts w:ascii="Book Antiqua" w:eastAsia="Book Antiqua" w:hAnsi="Book Antiqua" w:cs="Book Antiqua"/>
          <w:color w:val="000000"/>
        </w:rPr>
        <w:t xml:space="preserve">. Indications for MAT included patients younger than 50 years of age with a history of meniscectomy without articular cartilage damage, uncorrectable joint malalignment, or knee instability. Previous studies have reported survivorship as high as 89% at 10 years and functional </w:t>
      </w:r>
      <w:proofErr w:type="gramStart"/>
      <w:r w:rsidRPr="00CF128D">
        <w:rPr>
          <w:rFonts w:ascii="Book Antiqua" w:eastAsia="Book Antiqua" w:hAnsi="Book Antiqua" w:cs="Book Antiqua"/>
          <w:color w:val="000000"/>
        </w:rPr>
        <w:t>improvements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74]</w:t>
      </w:r>
      <w:r w:rsidRPr="00CF128D">
        <w:rPr>
          <w:rFonts w:ascii="Book Antiqua" w:eastAsia="Book Antiqua" w:hAnsi="Book Antiqua" w:cs="Book Antiqua"/>
          <w:color w:val="000000"/>
        </w:rPr>
        <w:t xml:space="preserve">. However, complications associated with MAT include graft failure, infection, extrusion, and the need for revision. Furthermore, it is challenging to resolve resources, shape matching, and ethical </w:t>
      </w:r>
      <w:proofErr w:type="gramStart"/>
      <w:r w:rsidRPr="00CF128D">
        <w:rPr>
          <w:rFonts w:ascii="Book Antiqua" w:eastAsia="Book Antiqua" w:hAnsi="Book Antiqua" w:cs="Book Antiqua"/>
          <w:color w:val="000000"/>
        </w:rPr>
        <w:t>issues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75]</w:t>
      </w:r>
      <w:r w:rsidRPr="00CF128D">
        <w:rPr>
          <w:rFonts w:ascii="Book Antiqua" w:eastAsia="Book Antiqua" w:hAnsi="Book Antiqua" w:cs="Book Antiqua"/>
          <w:color w:val="000000"/>
        </w:rPr>
        <w:t>.</w:t>
      </w:r>
    </w:p>
    <w:p w14:paraId="0174E8B0" w14:textId="77777777" w:rsidR="00A77B3E" w:rsidRPr="00CF128D" w:rsidRDefault="00A77B3E">
      <w:pPr>
        <w:spacing w:line="360" w:lineRule="auto"/>
        <w:jc w:val="both"/>
      </w:pPr>
    </w:p>
    <w:p w14:paraId="7D0F4A67"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A CELL-BASED APPROACH FOR ENHANCED MENISCUS HEALING</w:t>
      </w:r>
    </w:p>
    <w:p w14:paraId="4EA6408A" w14:textId="77777777" w:rsidR="00A77B3E" w:rsidRPr="00CF128D" w:rsidRDefault="006D4B5B" w:rsidP="00EB2D79">
      <w:pPr>
        <w:spacing w:line="360" w:lineRule="auto"/>
        <w:jc w:val="both"/>
      </w:pPr>
      <w:r w:rsidRPr="00CF128D">
        <w:rPr>
          <w:rFonts w:ascii="Book Antiqua" w:eastAsia="Book Antiqua" w:hAnsi="Book Antiqua" w:cs="Book Antiqua"/>
          <w:color w:val="000000"/>
        </w:rPr>
        <w:t xml:space="preserve">The meniscus has a limited healing capacity, especially in the inner two-thirds avascular zone. To overcome the poor intrinsic healing capacity, cell-based and tissue </w:t>
      </w:r>
      <w:r w:rsidRPr="00CF128D">
        <w:rPr>
          <w:rFonts w:ascii="Book Antiqua" w:eastAsia="Book Antiqua" w:hAnsi="Book Antiqua" w:cs="Book Antiqua"/>
          <w:color w:val="000000"/>
        </w:rPr>
        <w:lastRenderedPageBreak/>
        <w:t xml:space="preserve">engineering approaches have emerged as an alternative means for the regeneration of the injured </w:t>
      </w:r>
      <w:proofErr w:type="gramStart"/>
      <w:r w:rsidRPr="00CF128D">
        <w:rPr>
          <w:rFonts w:ascii="Book Antiqua" w:eastAsia="Book Antiqua" w:hAnsi="Book Antiqua" w:cs="Book Antiqua"/>
          <w:color w:val="000000"/>
        </w:rPr>
        <w:t>meniscus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76,</w:t>
      </w:r>
      <w:r w:rsidRPr="00CF128D">
        <w:rPr>
          <w:rFonts w:ascii="Book Antiqua" w:eastAsia="Book Antiqua" w:hAnsi="Book Antiqua" w:cs="Book Antiqua"/>
          <w:color w:val="000000"/>
          <w:szCs w:val="30"/>
          <w:vertAlign w:val="superscript"/>
        </w:rPr>
        <w:t>77]</w:t>
      </w:r>
      <w:r w:rsidRPr="00CF128D">
        <w:rPr>
          <w:rFonts w:ascii="Book Antiqua" w:eastAsia="Book Antiqua" w:hAnsi="Book Antiqua" w:cs="Book Antiqua"/>
          <w:color w:val="000000"/>
        </w:rPr>
        <w:t xml:space="preserve">. Several preclinical studies have recently shown that cell-based regenerative treatment could be a good </w:t>
      </w:r>
      <w:proofErr w:type="gramStart"/>
      <w:r w:rsidRPr="00CF128D">
        <w:rPr>
          <w:rFonts w:ascii="Book Antiqua" w:eastAsia="Book Antiqua" w:hAnsi="Book Antiqua" w:cs="Book Antiqua"/>
          <w:color w:val="000000"/>
        </w:rPr>
        <w:t>option</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78-82]</w:t>
      </w:r>
      <w:r w:rsidRPr="00CF128D">
        <w:rPr>
          <w:rFonts w:ascii="Book Antiqua" w:eastAsia="Book Antiqua" w:hAnsi="Book Antiqua" w:cs="Book Antiqua"/>
          <w:color w:val="000000"/>
        </w:rPr>
        <w:t>.</w:t>
      </w:r>
    </w:p>
    <w:p w14:paraId="5B06BB88"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Different types of cell sources have been investigated to enhance the biological healing of the meniscus. The meniscus contains distinct cell populations, such as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fibroblast-like cells, and superficial zone cells. These meniscal cells can be isolated from the meniscus tissue and reinserted into the lesions. Although these cells have been studied </w:t>
      </w:r>
      <w:r w:rsidRPr="00CF128D">
        <w:rPr>
          <w:rFonts w:ascii="Book Antiqua" w:eastAsia="Book Antiqua" w:hAnsi="Book Antiqua" w:cs="Book Antiqua"/>
          <w:i/>
          <w:iCs/>
          <w:color w:val="000000"/>
        </w:rPr>
        <w:t xml:space="preserve">in </w:t>
      </w:r>
      <w:proofErr w:type="gramStart"/>
      <w:r w:rsidRPr="00CF128D">
        <w:rPr>
          <w:rFonts w:ascii="Book Antiqua" w:eastAsia="Book Antiqua" w:hAnsi="Book Antiqua" w:cs="Book Antiqua"/>
          <w:i/>
          <w:iCs/>
          <w:color w:val="000000"/>
        </w:rPr>
        <w:t>vitro</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83</w:t>
      </w:r>
      <w:r w:rsidR="00EB2D79" w:rsidRPr="00CF128D">
        <w:rPr>
          <w:rFonts w:ascii="Book Antiqua" w:hAnsi="Book Antiqua" w:cs="Book Antiqua" w:hint="eastAsia"/>
          <w:color w:val="000000"/>
          <w:szCs w:val="30"/>
          <w:vertAlign w:val="superscript"/>
          <w:lang w:eastAsia="zh-CN"/>
        </w:rPr>
        <w:t>-</w:t>
      </w:r>
      <w:r w:rsidRPr="00CF128D">
        <w:rPr>
          <w:rFonts w:ascii="Book Antiqua" w:eastAsia="Book Antiqua" w:hAnsi="Book Antiqua" w:cs="Book Antiqua"/>
          <w:color w:val="000000"/>
          <w:szCs w:val="30"/>
          <w:vertAlign w:val="superscript"/>
        </w:rPr>
        <w:t>85]</w:t>
      </w:r>
      <w:r w:rsidRPr="00CF128D">
        <w:rPr>
          <w:rFonts w:ascii="Book Antiqua" w:eastAsia="Book Antiqua" w:hAnsi="Book Antiqua" w:cs="Book Antiqua"/>
          <w:color w:val="000000"/>
        </w:rPr>
        <w:t xml:space="preserve">, there is a lack of </w:t>
      </w:r>
      <w:r w:rsidRPr="00CF128D">
        <w:rPr>
          <w:rFonts w:ascii="Book Antiqua" w:eastAsia="Book Antiqua" w:hAnsi="Book Antiqua" w:cs="Book Antiqua"/>
          <w:i/>
          <w:iCs/>
          <w:color w:val="000000"/>
        </w:rPr>
        <w:t>in vivo</w:t>
      </w:r>
      <w:r w:rsidRPr="00CF128D">
        <w:rPr>
          <w:rFonts w:ascii="Book Antiqua" w:eastAsia="Book Antiqua" w:hAnsi="Book Antiqua" w:cs="Book Antiqua"/>
          <w:color w:val="000000"/>
        </w:rPr>
        <w:t xml:space="preserve"> studies</w:t>
      </w:r>
      <w:r w:rsidRPr="00CF128D">
        <w:rPr>
          <w:rFonts w:ascii="Book Antiqua" w:eastAsia="Book Antiqua" w:hAnsi="Book Antiqua" w:cs="Book Antiqua"/>
          <w:color w:val="000000"/>
          <w:szCs w:val="30"/>
          <w:vertAlign w:val="superscript"/>
        </w:rPr>
        <w:t>[77]</w:t>
      </w:r>
      <w:r w:rsidRPr="00CF128D">
        <w:rPr>
          <w:rFonts w:ascii="Book Antiqua" w:eastAsia="Book Antiqua" w:hAnsi="Book Antiqua" w:cs="Book Antiqua"/>
          <w:color w:val="000000"/>
        </w:rPr>
        <w:t xml:space="preserve">. In recent years, the use of </w:t>
      </w:r>
      <w:r w:rsidR="00F206FA" w:rsidRPr="00CF128D">
        <w:rPr>
          <w:rFonts w:ascii="Book Antiqua" w:eastAsia="Book Antiqua" w:hAnsi="Book Antiqua" w:cs="Book Antiqua"/>
          <w:color w:val="000000"/>
        </w:rPr>
        <w:t>MSCs</w:t>
      </w:r>
      <w:r w:rsidRPr="00CF128D">
        <w:rPr>
          <w:rFonts w:ascii="Book Antiqua" w:eastAsia="Book Antiqua" w:hAnsi="Book Antiqua" w:cs="Book Antiqua"/>
          <w:color w:val="000000"/>
        </w:rPr>
        <w:t xml:space="preserve"> has dramatically increased in the regenerative treatment of musculoskeletal disorders. MSCs are pluripotent cells found in numerous human tissues, including bone marrow and adipose tissue, and have self-renewal capacity and can differentiate into multiple </w:t>
      </w:r>
      <w:proofErr w:type="gramStart"/>
      <w:r w:rsidRPr="00CF128D">
        <w:rPr>
          <w:rFonts w:ascii="Book Antiqua" w:eastAsia="Book Antiqua" w:hAnsi="Book Antiqua" w:cs="Book Antiqua"/>
          <w:color w:val="000000"/>
        </w:rPr>
        <w:t>lineages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86]</w:t>
      </w:r>
      <w:r w:rsidRPr="00CF128D">
        <w:rPr>
          <w:rFonts w:ascii="Book Antiqua" w:eastAsia="Book Antiqua" w:hAnsi="Book Antiqua" w:cs="Book Antiqua"/>
          <w:color w:val="000000"/>
        </w:rPr>
        <w:t xml:space="preserve">. In addition, owing to their specific immunological properties, MSCs can be applied even in a non-autologous </w:t>
      </w:r>
      <w:proofErr w:type="gramStart"/>
      <w:r w:rsidRPr="00CF128D">
        <w:rPr>
          <w:rFonts w:ascii="Book Antiqua" w:eastAsia="Book Antiqua" w:hAnsi="Book Antiqua" w:cs="Book Antiqua"/>
          <w:color w:val="000000"/>
        </w:rPr>
        <w:t>manner</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87]</w:t>
      </w:r>
      <w:r w:rsidRPr="00CF128D">
        <w:rPr>
          <w:rFonts w:ascii="Book Antiqua" w:eastAsia="Book Antiqua" w:hAnsi="Book Antiqua" w:cs="Book Antiqua"/>
          <w:color w:val="000000"/>
        </w:rPr>
        <w:t xml:space="preserve">. MSCs have received increasing interest as a potential biological approach for treating meniscal injuries. In a recent animal study comparing autologous MSCs and meniscus cells, Zellner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77]</w:t>
      </w:r>
      <w:r w:rsidRPr="00CF128D">
        <w:rPr>
          <w:rFonts w:ascii="Book Antiqua" w:eastAsia="Book Antiqua" w:hAnsi="Book Antiqua" w:cs="Book Antiqua"/>
          <w:color w:val="000000"/>
        </w:rPr>
        <w:t xml:space="preserve"> demonstrated that both MSCs and meniscal cells improved meniscal healing. However, donor-site morbidity, reduced availability, and reduced chondrogenic differentiation of meniscal cells favor MSCs for clinical use in cell-based meniscus </w:t>
      </w:r>
      <w:proofErr w:type="gramStart"/>
      <w:r w:rsidRPr="00CF128D">
        <w:rPr>
          <w:rFonts w:ascii="Book Antiqua" w:eastAsia="Book Antiqua" w:hAnsi="Book Antiqua" w:cs="Book Antiqua"/>
          <w:color w:val="000000"/>
        </w:rPr>
        <w:t>regeneration</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77]</w:t>
      </w:r>
      <w:r w:rsidRPr="00CF128D">
        <w:rPr>
          <w:rFonts w:ascii="Book Antiqua" w:eastAsia="Book Antiqua" w:hAnsi="Book Antiqua" w:cs="Book Antiqua"/>
          <w:color w:val="000000"/>
        </w:rPr>
        <w:t>.</w:t>
      </w:r>
    </w:p>
    <w:p w14:paraId="2C554299" w14:textId="77777777" w:rsidR="00A77B3E" w:rsidRPr="00CF128D" w:rsidRDefault="00A77B3E">
      <w:pPr>
        <w:spacing w:line="360" w:lineRule="auto"/>
        <w:jc w:val="both"/>
      </w:pPr>
    </w:p>
    <w:p w14:paraId="5DE8BA87"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APPLICATION OF MSCS IN BIOLOGICAL MENISCUS HEALING</w:t>
      </w:r>
    </w:p>
    <w:p w14:paraId="4448A9CE" w14:textId="77777777" w:rsidR="00A77B3E" w:rsidRPr="00CF128D" w:rsidRDefault="006D4B5B" w:rsidP="00EB2D79">
      <w:pPr>
        <w:spacing w:line="360" w:lineRule="auto"/>
        <w:jc w:val="both"/>
      </w:pPr>
      <w:r w:rsidRPr="00CF128D">
        <w:rPr>
          <w:rFonts w:ascii="Book Antiqua" w:eastAsia="Book Antiqua" w:hAnsi="Book Antiqua" w:cs="Book Antiqua"/>
          <w:color w:val="000000"/>
        </w:rPr>
        <w:t xml:space="preserve">The use of MSCs seems to be an attractive approach for meniscal healing, as these cells have high proliferative and chondrogenic potential. The precise roles and mechanisms of MSCs for enhanced meniscus healing are still unknown. Although there are some controversies, it is recently accepted that the therapeutic effects derived from MSCs in various musculoskeletal therapies are mainly due to their paracrine </w:t>
      </w:r>
      <w:proofErr w:type="gramStart"/>
      <w:r w:rsidRPr="00CF128D">
        <w:rPr>
          <w:rFonts w:ascii="Book Antiqua" w:eastAsia="Book Antiqua" w:hAnsi="Book Antiqua" w:cs="Book Antiqua"/>
          <w:color w:val="000000"/>
        </w:rPr>
        <w:t>effects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88,</w:t>
      </w:r>
      <w:r w:rsidRPr="00CF128D">
        <w:rPr>
          <w:rFonts w:ascii="Book Antiqua" w:eastAsia="Book Antiqua" w:hAnsi="Book Antiqua" w:cs="Book Antiqua"/>
          <w:color w:val="000000"/>
          <w:szCs w:val="30"/>
          <w:vertAlign w:val="superscript"/>
        </w:rPr>
        <w:t>89]</w:t>
      </w:r>
      <w:r w:rsidRPr="00CF128D">
        <w:rPr>
          <w:rFonts w:ascii="Book Antiqua" w:eastAsia="Book Antiqua" w:hAnsi="Book Antiqua" w:cs="Book Antiqua"/>
          <w:color w:val="000000"/>
        </w:rPr>
        <w:t xml:space="preserve">. Various growth factors can be secreted by the paracrine functions of MSCs, which might lead to enhanced angiogenesis, cell differentiation and migration, and various additional regenerative </w:t>
      </w:r>
      <w:proofErr w:type="gramStart"/>
      <w:r w:rsidRPr="00CF128D">
        <w:rPr>
          <w:rFonts w:ascii="Book Antiqua" w:eastAsia="Book Antiqua" w:hAnsi="Book Antiqua" w:cs="Book Antiqua"/>
          <w:color w:val="000000"/>
        </w:rPr>
        <w:t>effects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88,90,</w:t>
      </w:r>
      <w:r w:rsidRPr="00CF128D">
        <w:rPr>
          <w:rFonts w:ascii="Book Antiqua" w:eastAsia="Book Antiqua" w:hAnsi="Book Antiqua" w:cs="Book Antiqua"/>
          <w:color w:val="000000"/>
          <w:szCs w:val="30"/>
          <w:vertAlign w:val="superscript"/>
        </w:rPr>
        <w:t>91]</w:t>
      </w:r>
      <w:r w:rsidRPr="00CF128D">
        <w:rPr>
          <w:rFonts w:ascii="Book Antiqua" w:eastAsia="Book Antiqua" w:hAnsi="Book Antiqua" w:cs="Book Antiqua"/>
          <w:color w:val="000000"/>
        </w:rPr>
        <w:t xml:space="preserve">. Preclinical studies using MSCs have shown promising </w:t>
      </w:r>
      <w:r w:rsidRPr="00CF128D">
        <w:rPr>
          <w:rFonts w:ascii="Book Antiqua" w:eastAsia="Book Antiqua" w:hAnsi="Book Antiqua" w:cs="Book Antiqua"/>
          <w:color w:val="000000"/>
        </w:rPr>
        <w:lastRenderedPageBreak/>
        <w:t xml:space="preserve">results in regenerating meniscus </w:t>
      </w:r>
      <w:proofErr w:type="gramStart"/>
      <w:r w:rsidRPr="00CF128D">
        <w:rPr>
          <w:rFonts w:ascii="Book Antiqua" w:eastAsia="Book Antiqua" w:hAnsi="Book Antiqua" w:cs="Book Antiqua"/>
          <w:color w:val="000000"/>
        </w:rPr>
        <w:t>tissue</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77,81,82,92,</w:t>
      </w:r>
      <w:r w:rsidRPr="00CF128D">
        <w:rPr>
          <w:rFonts w:ascii="Book Antiqua" w:eastAsia="Book Antiqua" w:hAnsi="Book Antiqua" w:cs="Book Antiqua"/>
          <w:color w:val="000000"/>
          <w:szCs w:val="30"/>
          <w:vertAlign w:val="superscript"/>
        </w:rPr>
        <w:t>93]</w:t>
      </w:r>
      <w:r w:rsidRPr="00CF128D">
        <w:rPr>
          <w:rFonts w:ascii="Book Antiqua" w:eastAsia="Book Antiqua" w:hAnsi="Book Antiqua" w:cs="Book Antiqua"/>
          <w:color w:val="000000"/>
        </w:rPr>
        <w:t xml:space="preserve">. In addition to these direct MSC application studies, Driscoll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94]</w:t>
      </w:r>
      <w:r w:rsidRPr="00CF128D">
        <w:rPr>
          <w:rFonts w:ascii="Book Antiqua" w:eastAsia="Book Antiqua" w:hAnsi="Book Antiqua" w:cs="Book Antiqua"/>
          <w:color w:val="000000"/>
        </w:rPr>
        <w:t xml:space="preserve"> demonstrated that marrow stimulation by drilling on the femoral intercondylar notch apex led to modest improvements in the quality and quantity of reparative tissue bridging a meniscal defect in a rabbit model study. The authors reported an increased intra-articular population of pluripotent MSCs might stimulate meniscal healing and regeneration. However, clinical data regarding MSC application for meniscal lesions are still </w:t>
      </w:r>
      <w:proofErr w:type="gramStart"/>
      <w:r w:rsidRPr="00CF128D">
        <w:rPr>
          <w:rFonts w:ascii="Book Antiqua" w:eastAsia="Book Antiqua" w:hAnsi="Book Antiqua" w:cs="Book Antiqua"/>
          <w:color w:val="000000"/>
        </w:rPr>
        <w:t>limited</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95</w:t>
      </w:r>
      <w:r w:rsidR="00EB2D79" w:rsidRPr="00CF128D">
        <w:rPr>
          <w:rFonts w:ascii="Book Antiqua" w:hAnsi="Book Antiqua" w:cs="Book Antiqua" w:hint="eastAsia"/>
          <w:color w:val="000000"/>
          <w:szCs w:val="30"/>
          <w:vertAlign w:val="superscript"/>
          <w:lang w:eastAsia="zh-CN"/>
        </w:rPr>
        <w:t>-</w:t>
      </w:r>
      <w:r w:rsidRPr="00CF128D">
        <w:rPr>
          <w:rFonts w:ascii="Book Antiqua" w:eastAsia="Book Antiqua" w:hAnsi="Book Antiqua" w:cs="Book Antiqua"/>
          <w:color w:val="000000"/>
          <w:szCs w:val="30"/>
          <w:vertAlign w:val="superscript"/>
        </w:rPr>
        <w:t>99]</w:t>
      </w:r>
      <w:r w:rsidRPr="00CF128D">
        <w:rPr>
          <w:rFonts w:ascii="Book Antiqua" w:eastAsia="Book Antiqua" w:hAnsi="Book Antiqua" w:cs="Book Antiqua"/>
          <w:color w:val="000000"/>
        </w:rPr>
        <w:t>.</w:t>
      </w:r>
    </w:p>
    <w:p w14:paraId="32A718BB"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MSCs can be harvested and isolated from various sources. Among these MSC sources, bone marrow-derived MSCs (BM-MSCs</w:t>
      </w:r>
      <w:proofErr w:type="gramStart"/>
      <w:r w:rsidRPr="00CF128D">
        <w:rPr>
          <w:rFonts w:ascii="Book Antiqua" w:eastAsia="Book Antiqua" w:hAnsi="Book Antiqua" w:cs="Book Antiqua"/>
          <w:color w:val="000000"/>
        </w:rPr>
        <w:t>)</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77,96,</w:t>
      </w:r>
      <w:r w:rsidRPr="00CF128D">
        <w:rPr>
          <w:rFonts w:ascii="Book Antiqua" w:eastAsia="Book Antiqua" w:hAnsi="Book Antiqua" w:cs="Book Antiqua"/>
          <w:color w:val="000000"/>
          <w:szCs w:val="30"/>
          <w:vertAlign w:val="superscript"/>
        </w:rPr>
        <w:t>100-102]</w:t>
      </w:r>
      <w:r w:rsidRPr="00CF128D">
        <w:rPr>
          <w:rFonts w:ascii="Book Antiqua" w:eastAsia="Book Antiqua" w:hAnsi="Book Antiqua" w:cs="Book Antiqua"/>
          <w:color w:val="000000"/>
        </w:rPr>
        <w:t>, synovium-derived MSCs (S-MSCs)</w:t>
      </w:r>
      <w:r w:rsidR="00EB2D79" w:rsidRPr="00CF128D">
        <w:rPr>
          <w:rFonts w:ascii="Book Antiqua" w:eastAsia="Book Antiqua" w:hAnsi="Book Antiqua" w:cs="Book Antiqua"/>
          <w:color w:val="000000"/>
          <w:szCs w:val="30"/>
          <w:vertAlign w:val="superscript"/>
        </w:rPr>
        <w:t>[81,92,93,98,</w:t>
      </w:r>
      <w:r w:rsidRPr="00CF128D">
        <w:rPr>
          <w:rFonts w:ascii="Book Antiqua" w:eastAsia="Book Antiqua" w:hAnsi="Book Antiqua" w:cs="Book Antiqua"/>
          <w:color w:val="000000"/>
          <w:szCs w:val="30"/>
          <w:vertAlign w:val="superscript"/>
        </w:rPr>
        <w:t>103]</w:t>
      </w:r>
      <w:r w:rsidRPr="00CF128D">
        <w:rPr>
          <w:rFonts w:ascii="Book Antiqua" w:eastAsia="Book Antiqua" w:hAnsi="Book Antiqua" w:cs="Book Antiqua"/>
          <w:color w:val="000000"/>
        </w:rPr>
        <w:t>, and adipose-derived MSCs (A-MSCs)</w:t>
      </w:r>
      <w:r w:rsidR="00EB2D79" w:rsidRPr="00CF128D">
        <w:rPr>
          <w:rFonts w:ascii="Book Antiqua" w:eastAsia="Book Antiqua" w:hAnsi="Book Antiqua" w:cs="Book Antiqua"/>
          <w:color w:val="000000"/>
          <w:szCs w:val="30"/>
          <w:vertAlign w:val="superscript"/>
        </w:rPr>
        <w:t>[99,100,</w:t>
      </w:r>
      <w:r w:rsidRPr="00CF128D">
        <w:rPr>
          <w:rFonts w:ascii="Book Antiqua" w:eastAsia="Book Antiqua" w:hAnsi="Book Antiqua" w:cs="Book Antiqua"/>
          <w:color w:val="000000"/>
          <w:szCs w:val="30"/>
          <w:vertAlign w:val="superscript"/>
        </w:rPr>
        <w:t>104-106]</w:t>
      </w:r>
      <w:r w:rsidRPr="00CF128D">
        <w:rPr>
          <w:rFonts w:ascii="Book Antiqua" w:eastAsia="Book Antiqua" w:hAnsi="Book Antiqua" w:cs="Book Antiqua"/>
          <w:color w:val="000000"/>
        </w:rPr>
        <w:t xml:space="preserve"> have been used to demonstrate promising results in meniscal healing. Currently, there is no consensus on which source is the best, because each has its own advantages and disadvantages.</w:t>
      </w:r>
    </w:p>
    <w:p w14:paraId="4F6C900E"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BM-MSCs have been investigated and most commonly used for various mesenchymal tissue healing processes. BM-MSCs were first discovered by </w:t>
      </w:r>
      <w:proofErr w:type="spellStart"/>
      <w:r w:rsidRPr="00CF128D">
        <w:rPr>
          <w:rFonts w:ascii="Book Antiqua" w:eastAsia="Book Antiqua" w:hAnsi="Book Antiqua" w:cs="Book Antiqua"/>
          <w:color w:val="000000"/>
        </w:rPr>
        <w:t>Friedenstein</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107-109]</w:t>
      </w:r>
      <w:r w:rsidRPr="00CF128D">
        <w:rPr>
          <w:rFonts w:ascii="Book Antiqua" w:eastAsia="Book Antiqua" w:hAnsi="Book Antiqua" w:cs="Book Antiqua"/>
          <w:color w:val="000000"/>
        </w:rPr>
        <w:t xml:space="preserve"> in 1968 and have been widely used and investigated since then. Although it is clear that BM-MSCs are a very attractive cell source with high osteogenic, </w:t>
      </w:r>
      <w:proofErr w:type="spellStart"/>
      <w:r w:rsidRPr="00CF128D">
        <w:rPr>
          <w:rFonts w:ascii="Book Antiqua" w:eastAsia="Book Antiqua" w:hAnsi="Book Antiqua" w:cs="Book Antiqua"/>
          <w:color w:val="000000"/>
        </w:rPr>
        <w:t>chondrogenic</w:t>
      </w:r>
      <w:proofErr w:type="spellEnd"/>
      <w:r w:rsidRPr="00CF128D">
        <w:rPr>
          <w:rFonts w:ascii="Book Antiqua" w:eastAsia="Book Antiqua" w:hAnsi="Book Antiqua" w:cs="Book Antiqua"/>
          <w:color w:val="000000"/>
        </w:rPr>
        <w:t xml:space="preserve">, and </w:t>
      </w:r>
      <w:proofErr w:type="spellStart"/>
      <w:r w:rsidRPr="00CF128D">
        <w:rPr>
          <w:rFonts w:ascii="Book Antiqua" w:eastAsia="Book Antiqua" w:hAnsi="Book Antiqua" w:cs="Book Antiqua"/>
          <w:color w:val="000000"/>
        </w:rPr>
        <w:t>adipogenic</w:t>
      </w:r>
      <w:proofErr w:type="spellEnd"/>
      <w:r w:rsidRPr="00CF128D">
        <w:rPr>
          <w:rFonts w:ascii="Book Antiqua" w:eastAsia="Book Antiqua" w:hAnsi="Book Antiqua" w:cs="Book Antiqua"/>
          <w:color w:val="000000"/>
        </w:rPr>
        <w:t xml:space="preserve"> potential, the procedure for harvesting BM-MSCs can be invasive and painful, yielding only a small amount as they only make up 0.0017% to 0.0201% of bone marrow cells. Furthermore, these cells have a propensity for hypertrophic differentiation, which may be detrimental to tissue </w:t>
      </w:r>
      <w:proofErr w:type="gramStart"/>
      <w:r w:rsidRPr="00CF128D">
        <w:rPr>
          <w:rFonts w:ascii="Book Antiqua" w:eastAsia="Book Antiqua" w:hAnsi="Book Antiqua" w:cs="Book Antiqua"/>
          <w:color w:val="000000"/>
        </w:rPr>
        <w:t>regeneration</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110-113]</w:t>
      </w:r>
      <w:r w:rsidRPr="00CF128D">
        <w:rPr>
          <w:rFonts w:ascii="Book Antiqua" w:eastAsia="Book Antiqua" w:hAnsi="Book Antiqua" w:cs="Book Antiqua"/>
          <w:color w:val="000000"/>
        </w:rPr>
        <w:t>.</w:t>
      </w:r>
    </w:p>
    <w:p w14:paraId="12DF45ED"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S-MSCs are a relatively new source of MSCs compared with BM-MSCs. The number of S-MSCs is known to increase after meniscus injuries, and it has been suggested that this cell population might be crucial in meniscal </w:t>
      </w:r>
      <w:proofErr w:type="gramStart"/>
      <w:r w:rsidRPr="00CF128D">
        <w:rPr>
          <w:rFonts w:ascii="Book Antiqua" w:eastAsia="Book Antiqua" w:hAnsi="Book Antiqua" w:cs="Book Antiqua"/>
          <w:color w:val="000000"/>
        </w:rPr>
        <w:t>repair</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77,114,</w:t>
      </w:r>
      <w:r w:rsidRPr="00CF128D">
        <w:rPr>
          <w:rFonts w:ascii="Book Antiqua" w:eastAsia="Book Antiqua" w:hAnsi="Book Antiqua" w:cs="Book Antiqua"/>
          <w:color w:val="000000"/>
          <w:szCs w:val="30"/>
          <w:vertAlign w:val="superscript"/>
        </w:rPr>
        <w:t>115]</w:t>
      </w:r>
      <w:r w:rsidRPr="00CF128D">
        <w:rPr>
          <w:rFonts w:ascii="Book Antiqua" w:eastAsia="Book Antiqua" w:hAnsi="Book Antiqua" w:cs="Book Antiqua"/>
          <w:color w:val="000000"/>
        </w:rPr>
        <w:t xml:space="preserve">. S-MSCs are colony-forming cells isolated from the synovium of the knee during </w:t>
      </w:r>
      <w:proofErr w:type="gramStart"/>
      <w:r w:rsidRPr="00CF128D">
        <w:rPr>
          <w:rFonts w:ascii="Book Antiqua" w:eastAsia="Book Antiqua" w:hAnsi="Book Antiqua" w:cs="Book Antiqua"/>
          <w:color w:val="000000"/>
        </w:rPr>
        <w:t>arthroscopy</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116,</w:t>
      </w:r>
      <w:r w:rsidRPr="00CF128D">
        <w:rPr>
          <w:rFonts w:ascii="Book Antiqua" w:eastAsia="Book Antiqua" w:hAnsi="Book Antiqua" w:cs="Book Antiqua"/>
          <w:color w:val="000000"/>
          <w:szCs w:val="30"/>
          <w:vertAlign w:val="superscript"/>
        </w:rPr>
        <w:t>117]</w:t>
      </w:r>
      <w:r w:rsidRPr="00CF128D">
        <w:rPr>
          <w:rFonts w:ascii="Book Antiqua" w:eastAsia="Book Antiqua" w:hAnsi="Book Antiqua" w:cs="Book Antiqua"/>
          <w:color w:val="000000"/>
        </w:rPr>
        <w:t xml:space="preserve">. Some studies have indicated that S-MSCs might be better than BM-MSCs in terms of </w:t>
      </w:r>
      <w:proofErr w:type="spellStart"/>
      <w:r w:rsidRPr="00CF128D">
        <w:rPr>
          <w:rFonts w:ascii="Book Antiqua" w:eastAsia="Book Antiqua" w:hAnsi="Book Antiqua" w:cs="Book Antiqua"/>
          <w:color w:val="000000"/>
        </w:rPr>
        <w:t>chondrogenic</w:t>
      </w:r>
      <w:proofErr w:type="spellEnd"/>
      <w:r w:rsidRPr="00CF128D">
        <w:rPr>
          <w:rFonts w:ascii="Book Antiqua" w:eastAsia="Book Antiqua" w:hAnsi="Book Antiqua" w:cs="Book Antiqua"/>
          <w:color w:val="000000"/>
        </w:rPr>
        <w:t xml:space="preserve">, osteogenic, and </w:t>
      </w:r>
      <w:proofErr w:type="spellStart"/>
      <w:r w:rsidRPr="00CF128D">
        <w:rPr>
          <w:rFonts w:ascii="Book Antiqua" w:eastAsia="Book Antiqua" w:hAnsi="Book Antiqua" w:cs="Book Antiqua"/>
          <w:color w:val="000000"/>
        </w:rPr>
        <w:t>adipogenic</w:t>
      </w:r>
      <w:proofErr w:type="spellEnd"/>
      <w:r w:rsidRPr="00CF128D">
        <w:rPr>
          <w:rFonts w:ascii="Book Antiqua" w:eastAsia="Book Antiqua" w:hAnsi="Book Antiqua" w:cs="Book Antiqua"/>
          <w:color w:val="000000"/>
        </w:rPr>
        <w:t xml:space="preserve"> </w:t>
      </w:r>
      <w:proofErr w:type="gramStart"/>
      <w:r w:rsidRPr="00CF128D">
        <w:rPr>
          <w:rFonts w:ascii="Book Antiqua" w:eastAsia="Book Antiqua" w:hAnsi="Book Antiqua" w:cs="Book Antiqua"/>
          <w:color w:val="000000"/>
        </w:rPr>
        <w:t>capacities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118-121]</w:t>
      </w:r>
      <w:r w:rsidRPr="00CF128D">
        <w:rPr>
          <w:rFonts w:ascii="Book Antiqua" w:eastAsia="Book Antiqua" w:hAnsi="Book Antiqua" w:cs="Book Antiqua"/>
          <w:color w:val="000000"/>
        </w:rPr>
        <w:t xml:space="preserve">. Nonetheless, the synovium contains only a few multipotent cells that form </w:t>
      </w:r>
      <w:proofErr w:type="gramStart"/>
      <w:r w:rsidRPr="00CF128D">
        <w:rPr>
          <w:rFonts w:ascii="Book Antiqua" w:eastAsia="Book Antiqua" w:hAnsi="Book Antiqua" w:cs="Book Antiqua"/>
          <w:color w:val="000000"/>
        </w:rPr>
        <w:t>colonies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117,</w:t>
      </w:r>
      <w:r w:rsidRPr="00CF128D">
        <w:rPr>
          <w:rFonts w:ascii="Book Antiqua" w:eastAsia="Book Antiqua" w:hAnsi="Book Antiqua" w:cs="Book Antiqua"/>
          <w:color w:val="000000"/>
          <w:szCs w:val="30"/>
          <w:vertAlign w:val="superscript"/>
        </w:rPr>
        <w:t>122]</w:t>
      </w:r>
      <w:r w:rsidRPr="00CF128D">
        <w:rPr>
          <w:rFonts w:ascii="Book Antiqua" w:eastAsia="Book Antiqua" w:hAnsi="Book Antiqua" w:cs="Book Antiqua"/>
          <w:color w:val="000000"/>
        </w:rPr>
        <w:t>. In addition, in the long term, a high osteogenic capacity may induce joint diseases such as OA from stem cell-</w:t>
      </w:r>
      <w:r w:rsidRPr="00CF128D">
        <w:rPr>
          <w:rFonts w:ascii="Book Antiqua" w:eastAsia="Book Antiqua" w:hAnsi="Book Antiqua" w:cs="Book Antiqua"/>
          <w:color w:val="000000"/>
        </w:rPr>
        <w:lastRenderedPageBreak/>
        <w:t xml:space="preserve">induced mineralization and </w:t>
      </w:r>
      <w:proofErr w:type="gramStart"/>
      <w:r w:rsidRPr="00CF128D">
        <w:rPr>
          <w:rFonts w:ascii="Book Antiqua" w:eastAsia="Book Antiqua" w:hAnsi="Book Antiqua" w:cs="Book Antiqua"/>
          <w:color w:val="000000"/>
        </w:rPr>
        <w:t>calcification</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Therefore, long-term studies are needed to establish the efficacy of S-MSCs in meniscal healing.</w:t>
      </w:r>
    </w:p>
    <w:p w14:paraId="1A8A4A99"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A-MSCs are also a promising cell source for a biological meniscus healing strategy. A-MSCs are easier to produce </w:t>
      </w:r>
      <w:r w:rsidRPr="00CF128D">
        <w:rPr>
          <w:rFonts w:ascii="Book Antiqua" w:eastAsia="Book Antiqua" w:hAnsi="Book Antiqua" w:cs="Book Antiqua"/>
          <w:i/>
          <w:iCs/>
          <w:color w:val="000000"/>
        </w:rPr>
        <w:t>via</w:t>
      </w:r>
      <w:r w:rsidRPr="00CF128D">
        <w:rPr>
          <w:rFonts w:ascii="Book Antiqua" w:eastAsia="Book Antiqua" w:hAnsi="Book Antiqua" w:cs="Book Antiqua"/>
          <w:color w:val="000000"/>
        </w:rPr>
        <w:t xml:space="preserve"> liposuction or adipose tissue biopsy and can be collected in larger quantities through less invasive methods than BM-</w:t>
      </w:r>
      <w:proofErr w:type="gramStart"/>
      <w:r w:rsidRPr="00CF128D">
        <w:rPr>
          <w:rFonts w:ascii="Book Antiqua" w:eastAsia="Book Antiqua" w:hAnsi="Book Antiqua" w:cs="Book Antiqua"/>
          <w:color w:val="000000"/>
        </w:rPr>
        <w:t>MSCs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123-127]</w:t>
      </w:r>
      <w:r w:rsidRPr="00CF128D">
        <w:rPr>
          <w:rFonts w:ascii="Book Antiqua" w:eastAsia="Book Antiqua" w:hAnsi="Book Antiqua" w:cs="Book Antiqua"/>
          <w:color w:val="000000"/>
        </w:rPr>
        <w:t xml:space="preserve">. A-MSCs have been shown to have low risk of rejection and to be more genetically </w:t>
      </w:r>
      <w:proofErr w:type="gramStart"/>
      <w:r w:rsidRPr="00CF128D">
        <w:rPr>
          <w:rFonts w:ascii="Book Antiqua" w:eastAsia="Book Antiqua" w:hAnsi="Book Antiqua" w:cs="Book Antiqua"/>
          <w:color w:val="000000"/>
        </w:rPr>
        <w:t>stable</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128-131]</w:t>
      </w:r>
      <w:r w:rsidRPr="00CF128D">
        <w:rPr>
          <w:rFonts w:ascii="Book Antiqua" w:eastAsia="Book Antiqua" w:hAnsi="Book Antiqua" w:cs="Book Antiqua"/>
          <w:color w:val="000000"/>
        </w:rPr>
        <w:t xml:space="preserve">. The most accessible source for A-MSCs is subcutaneous fat tissue, but recently, several studies found supra- and infra-patellar fat pads to be suitable sources for A-MSC </w:t>
      </w:r>
      <w:proofErr w:type="gramStart"/>
      <w:r w:rsidRPr="00CF128D">
        <w:rPr>
          <w:rFonts w:ascii="Book Antiqua" w:eastAsia="Book Antiqua" w:hAnsi="Book Antiqua" w:cs="Book Antiqua"/>
          <w:color w:val="000000"/>
        </w:rPr>
        <w:t>harvest</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132-134]</w:t>
      </w:r>
      <w:r w:rsidRPr="00CF128D">
        <w:rPr>
          <w:rFonts w:ascii="Book Antiqua" w:eastAsia="Book Antiqua" w:hAnsi="Book Antiqua" w:cs="Book Antiqua"/>
          <w:color w:val="000000"/>
        </w:rPr>
        <w:t>. Although these cells are derived from adipose tissue, they possess chondrogenic capacity. Nonetheless, A-MSCs have limited chondrogenic potentials compared with BM-</w:t>
      </w:r>
      <w:proofErr w:type="gramStart"/>
      <w:r w:rsidRPr="00CF128D">
        <w:rPr>
          <w:rFonts w:ascii="Book Antiqua" w:eastAsia="Book Antiqua" w:hAnsi="Book Antiqua" w:cs="Book Antiqua"/>
          <w:color w:val="000000"/>
        </w:rPr>
        <w:t>SMCs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111,</w:t>
      </w:r>
      <w:r w:rsidRPr="00CF128D">
        <w:rPr>
          <w:rFonts w:ascii="Book Antiqua" w:eastAsia="Book Antiqua" w:hAnsi="Book Antiqua" w:cs="Book Antiqua"/>
          <w:color w:val="000000"/>
          <w:szCs w:val="30"/>
          <w:vertAlign w:val="superscript"/>
        </w:rPr>
        <w:t>135]</w:t>
      </w:r>
      <w:r w:rsidRPr="00CF128D">
        <w:rPr>
          <w:rFonts w:ascii="Book Antiqua" w:eastAsia="Book Antiqua" w:hAnsi="Book Antiqua" w:cs="Book Antiqua"/>
          <w:color w:val="000000"/>
        </w:rPr>
        <w:t xml:space="preserve"> and inferior chondrogenic and osteogenic differentiation capacities compared with S-MSCs</w:t>
      </w:r>
      <w:r w:rsidRPr="00CF128D">
        <w:rPr>
          <w:rFonts w:ascii="Book Antiqua" w:eastAsia="Book Antiqua" w:hAnsi="Book Antiqua" w:cs="Book Antiqua"/>
          <w:color w:val="000000"/>
          <w:szCs w:val="30"/>
          <w:vertAlign w:val="superscript"/>
        </w:rPr>
        <w:t>[118]</w:t>
      </w:r>
      <w:r w:rsidRPr="00CF128D">
        <w:rPr>
          <w:rFonts w:ascii="Book Antiqua" w:eastAsia="Book Antiqua" w:hAnsi="Book Antiqua" w:cs="Book Antiqua"/>
          <w:color w:val="000000"/>
        </w:rPr>
        <w:t xml:space="preserve">. Furthermore, one study suggested that repetitive induction of A-MSCs might confer an elevated hypertrophic state with concurrent decreased chondrogenic potential which may be detrimental to meniscus </w:t>
      </w:r>
      <w:proofErr w:type="gramStart"/>
      <w:r w:rsidRPr="00CF128D">
        <w:rPr>
          <w:rFonts w:ascii="Book Antiqua" w:eastAsia="Book Antiqua" w:hAnsi="Book Antiqua" w:cs="Book Antiqua"/>
          <w:color w:val="000000"/>
        </w:rPr>
        <w:t>repair</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136]</w:t>
      </w:r>
      <w:r w:rsidRPr="00CF128D">
        <w:rPr>
          <w:rFonts w:ascii="Book Antiqua" w:eastAsia="Book Antiqua" w:hAnsi="Book Antiqua" w:cs="Book Antiqua"/>
          <w:color w:val="000000"/>
        </w:rPr>
        <w:t>.</w:t>
      </w:r>
    </w:p>
    <w:p w14:paraId="465C9D95" w14:textId="77777777" w:rsidR="00A77B3E" w:rsidRPr="00CF128D" w:rsidRDefault="006D4B5B" w:rsidP="00EB2D79">
      <w:pPr>
        <w:spacing w:line="360" w:lineRule="auto"/>
        <w:ind w:firstLineChars="100" w:firstLine="240"/>
        <w:jc w:val="both"/>
      </w:pPr>
      <w:r w:rsidRPr="00CF128D">
        <w:rPr>
          <w:rFonts w:ascii="Book Antiqua" w:eastAsia="Book Antiqua" w:hAnsi="Book Antiqua" w:cs="Book Antiqua"/>
          <w:color w:val="000000"/>
        </w:rPr>
        <w:t xml:space="preserve">In addition to BM-MSCs, S-MSCs, and A-MSCs, meniscal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(MFCs) and meniscus-derived MSCs (M-MSCs) have recently been used for biologic meniscus healing. MFCs were first described by Webber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137]</w:t>
      </w:r>
      <w:r w:rsidRPr="00CF128D">
        <w:rPr>
          <w:rFonts w:ascii="Book Antiqua" w:eastAsia="Book Antiqua" w:hAnsi="Book Antiqua" w:cs="Book Antiqua"/>
          <w:color w:val="000000"/>
        </w:rPr>
        <w:t xml:space="preserve">. These cells have the unique properties of both fibroblasts and </w:t>
      </w:r>
      <w:proofErr w:type="gramStart"/>
      <w:r w:rsidRPr="00CF128D">
        <w:rPr>
          <w:rFonts w:ascii="Book Antiqua" w:eastAsia="Book Antiqua" w:hAnsi="Book Antiqua" w:cs="Book Antiqua"/>
          <w:color w:val="000000"/>
        </w:rPr>
        <w:t>chondrocytes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138,</w:t>
      </w:r>
      <w:r w:rsidRPr="00CF128D">
        <w:rPr>
          <w:rFonts w:ascii="Book Antiqua" w:eastAsia="Book Antiqua" w:hAnsi="Book Antiqua" w:cs="Book Antiqua"/>
          <w:color w:val="000000"/>
          <w:szCs w:val="30"/>
          <w:vertAlign w:val="superscript"/>
        </w:rPr>
        <w:t>139]</w:t>
      </w:r>
      <w:r w:rsidRPr="00CF128D">
        <w:rPr>
          <w:rFonts w:ascii="Book Antiqua" w:eastAsia="Book Antiqua" w:hAnsi="Book Antiqua" w:cs="Book Antiqua"/>
          <w:color w:val="000000"/>
        </w:rPr>
        <w:t xml:space="preserve">. Previous studies suggested that the periphery of the meniscus, responsible for shock absorption, behaves more like fibroblasts, while the inner rim of the meniscus, acting as a direct contact point for the femoral condyle, resembles </w:t>
      </w:r>
      <w:proofErr w:type="gramStart"/>
      <w:r w:rsidRPr="00CF128D">
        <w:rPr>
          <w:rFonts w:ascii="Book Antiqua" w:eastAsia="Book Antiqua" w:hAnsi="Book Antiqua" w:cs="Book Antiqua"/>
          <w:color w:val="000000"/>
        </w:rPr>
        <w:t>chondrocytes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139-141]</w:t>
      </w:r>
      <w:r w:rsidRPr="00CF128D">
        <w:rPr>
          <w:rFonts w:ascii="Book Antiqua" w:eastAsia="Book Antiqua" w:hAnsi="Book Antiqua" w:cs="Book Antiqua"/>
          <w:color w:val="000000"/>
        </w:rPr>
        <w:t xml:space="preserve">. Therefore, MFCs and M-MSCs display different morphologies and biochemical properties depending on whether they are located at the periphery or inner </w:t>
      </w:r>
      <w:proofErr w:type="gramStart"/>
      <w:r w:rsidRPr="00CF128D">
        <w:rPr>
          <w:rFonts w:ascii="Book Antiqua" w:eastAsia="Book Antiqua" w:hAnsi="Book Antiqua" w:cs="Book Antiqua"/>
          <w:color w:val="000000"/>
        </w:rPr>
        <w:t>zone</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85,142,</w:t>
      </w:r>
      <w:r w:rsidRPr="00CF128D">
        <w:rPr>
          <w:rFonts w:ascii="Book Antiqua" w:eastAsia="Book Antiqua" w:hAnsi="Book Antiqua" w:cs="Book Antiqua"/>
          <w:color w:val="000000"/>
          <w:szCs w:val="30"/>
          <w:vertAlign w:val="superscript"/>
        </w:rPr>
        <w:t>143]</w:t>
      </w:r>
      <w:r w:rsidRPr="00CF128D">
        <w:rPr>
          <w:rFonts w:ascii="Book Antiqua" w:eastAsia="Book Antiqua" w:hAnsi="Book Antiqua" w:cs="Book Antiqua"/>
          <w:color w:val="000000"/>
        </w:rPr>
        <w:t xml:space="preserve">. MFCs and M-MSCs have been shown to exhibit multilineage differentiation and express common markers of </w:t>
      </w:r>
      <w:proofErr w:type="gramStart"/>
      <w:r w:rsidRPr="00CF128D">
        <w:rPr>
          <w:rFonts w:ascii="Book Antiqua" w:eastAsia="Book Antiqua" w:hAnsi="Book Antiqua" w:cs="Book Antiqua"/>
          <w:color w:val="000000"/>
        </w:rPr>
        <w:t>MSCs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85]</w:t>
      </w:r>
      <w:r w:rsidRPr="00CF128D">
        <w:rPr>
          <w:rFonts w:ascii="Book Antiqua" w:eastAsia="Book Antiqua" w:hAnsi="Book Antiqua" w:cs="Book Antiqua"/>
          <w:color w:val="000000"/>
        </w:rPr>
        <w:t xml:space="preserve">. However, there are several problems associated with applying autologous MFCs and M-MSCs for meniscal healing. First, these cell populations are scarce in the </w:t>
      </w:r>
      <w:proofErr w:type="gramStart"/>
      <w:r w:rsidRPr="00CF128D">
        <w:rPr>
          <w:rFonts w:ascii="Book Antiqua" w:eastAsia="Book Antiqua" w:hAnsi="Book Antiqua" w:cs="Book Antiqua"/>
          <w:color w:val="000000"/>
        </w:rPr>
        <w:t>meniscus</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85,144,</w:t>
      </w:r>
      <w:r w:rsidRPr="00CF128D">
        <w:rPr>
          <w:rFonts w:ascii="Book Antiqua" w:eastAsia="Book Antiqua" w:hAnsi="Book Antiqua" w:cs="Book Antiqua"/>
          <w:color w:val="000000"/>
          <w:szCs w:val="30"/>
          <w:vertAlign w:val="superscript"/>
        </w:rPr>
        <w:t>145]</w:t>
      </w:r>
      <w:r w:rsidRPr="00CF128D">
        <w:rPr>
          <w:rFonts w:ascii="Book Antiqua" w:eastAsia="Book Antiqua" w:hAnsi="Book Antiqua" w:cs="Book Antiqua"/>
          <w:color w:val="000000"/>
        </w:rPr>
        <w:t xml:space="preserve">, and the procedure to harvest these cells is invasive and lengthy. Even worse, this procedure may inevitably injure a healthy </w:t>
      </w:r>
      <w:proofErr w:type="gramStart"/>
      <w:r w:rsidRPr="00CF128D">
        <w:rPr>
          <w:rFonts w:ascii="Book Antiqua" w:eastAsia="Book Antiqua" w:hAnsi="Book Antiqua" w:cs="Book Antiqua"/>
          <w:color w:val="000000"/>
        </w:rPr>
        <w:t>meniscus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6</w:t>
      </w:r>
      <w:r w:rsidR="00EB2D79" w:rsidRPr="00CF128D">
        <w:rPr>
          <w:rFonts w:ascii="Book Antiqua" w:eastAsia="Book Antiqua" w:hAnsi="Book Antiqua" w:cs="Book Antiqua"/>
          <w:color w:val="000000"/>
          <w:szCs w:val="30"/>
          <w:vertAlign w:val="superscript"/>
        </w:rPr>
        <w:t>1,85,</w:t>
      </w:r>
      <w:r w:rsidRPr="00CF128D">
        <w:rPr>
          <w:rFonts w:ascii="Book Antiqua" w:eastAsia="Book Antiqua" w:hAnsi="Book Antiqua" w:cs="Book Antiqua"/>
          <w:color w:val="000000"/>
          <w:szCs w:val="30"/>
          <w:vertAlign w:val="superscript"/>
        </w:rPr>
        <w:t>146]</w:t>
      </w:r>
      <w:r w:rsidRPr="00CF128D">
        <w:rPr>
          <w:rFonts w:ascii="Book Antiqua" w:eastAsia="Book Antiqua" w:hAnsi="Book Antiqua" w:cs="Book Antiqua"/>
          <w:color w:val="000000"/>
        </w:rPr>
        <w:t>.</w:t>
      </w:r>
    </w:p>
    <w:p w14:paraId="6A163A56" w14:textId="77777777" w:rsidR="00A77B3E" w:rsidRPr="00CF128D" w:rsidRDefault="00A77B3E" w:rsidP="00EB2D79">
      <w:pPr>
        <w:spacing w:line="360" w:lineRule="auto"/>
        <w:jc w:val="both"/>
        <w:rPr>
          <w:lang w:eastAsia="zh-CN"/>
        </w:rPr>
      </w:pPr>
    </w:p>
    <w:p w14:paraId="71C8F3F1"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INTRA-ARTICUALR INJECTION OF MSCS FOR MENISCUS HEALING</w:t>
      </w:r>
    </w:p>
    <w:p w14:paraId="45436AAC" w14:textId="77777777" w:rsidR="00A77B3E" w:rsidRPr="00CF128D" w:rsidRDefault="006D4B5B">
      <w:pPr>
        <w:spacing w:line="360" w:lineRule="auto"/>
        <w:jc w:val="both"/>
      </w:pPr>
      <w:r w:rsidRPr="00CF128D">
        <w:rPr>
          <w:rFonts w:ascii="Book Antiqua" w:eastAsia="Book Antiqua" w:hAnsi="Book Antiqua" w:cs="Book Antiqua"/>
          <w:color w:val="000000"/>
        </w:rPr>
        <w:t>Intra-articular injection is a simple treatment for intra-articular pathologies that improves structure and function. Recently, there have been ongoing preclinical and clinical trials regarding intra-articular or direct intralesional injection using different sources of MSCs (Table 1).</w:t>
      </w:r>
    </w:p>
    <w:p w14:paraId="466027B8" w14:textId="77777777" w:rsidR="00A77B3E" w:rsidRPr="00CF128D" w:rsidRDefault="00A77B3E">
      <w:pPr>
        <w:spacing w:line="360" w:lineRule="auto"/>
        <w:jc w:val="both"/>
      </w:pPr>
    </w:p>
    <w:p w14:paraId="71E09283" w14:textId="77777777" w:rsidR="00A77B3E" w:rsidRPr="00CF128D" w:rsidRDefault="006D4B5B">
      <w:pPr>
        <w:spacing w:line="360" w:lineRule="auto"/>
        <w:jc w:val="both"/>
      </w:pPr>
      <w:r w:rsidRPr="00CF128D">
        <w:rPr>
          <w:rFonts w:ascii="Book Antiqua" w:eastAsia="Book Antiqua" w:hAnsi="Book Antiqua" w:cs="Book Antiqua"/>
          <w:b/>
          <w:bCs/>
          <w:i/>
          <w:iCs/>
          <w:color w:val="000000"/>
        </w:rPr>
        <w:t xml:space="preserve">Animal </w:t>
      </w:r>
      <w:r w:rsidR="005E6181" w:rsidRPr="00CF128D">
        <w:rPr>
          <w:rFonts w:ascii="Book Antiqua" w:hAnsi="Book Antiqua" w:cs="Book Antiqua" w:hint="eastAsia"/>
          <w:b/>
          <w:bCs/>
          <w:i/>
          <w:iCs/>
          <w:color w:val="000000"/>
          <w:lang w:eastAsia="zh-CN"/>
        </w:rPr>
        <w:t>s</w:t>
      </w:r>
      <w:r w:rsidRPr="00CF128D">
        <w:rPr>
          <w:rFonts w:ascii="Book Antiqua" w:eastAsia="Book Antiqua" w:hAnsi="Book Antiqua" w:cs="Book Antiqua"/>
          <w:b/>
          <w:bCs/>
          <w:i/>
          <w:iCs/>
          <w:color w:val="000000"/>
        </w:rPr>
        <w:t>tudies</w:t>
      </w:r>
    </w:p>
    <w:p w14:paraId="4F618F2B"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Rabbit model: </w:t>
      </w:r>
      <w:r w:rsidRPr="00CF128D">
        <w:rPr>
          <w:rFonts w:ascii="Book Antiqua" w:eastAsia="Book Antiqua" w:hAnsi="Book Antiqua" w:cs="Book Antiqua"/>
          <w:color w:val="000000"/>
        </w:rPr>
        <w:t>Among various MSC sources, BM-MSCs have been the most frequently investigated for meniscal healing in various animal models. The first preclinical study using BM-MSCs was published in 1997</w:t>
      </w:r>
      <w:r w:rsidRPr="00CF128D">
        <w:rPr>
          <w:rFonts w:ascii="Book Antiqua" w:eastAsia="Book Antiqua" w:hAnsi="Book Antiqua" w:cs="Book Antiqua"/>
          <w:color w:val="000000"/>
          <w:szCs w:val="30"/>
          <w:vertAlign w:val="superscript"/>
        </w:rPr>
        <w:t>[147]</w:t>
      </w:r>
      <w:r w:rsidRPr="00CF128D">
        <w:rPr>
          <w:rFonts w:ascii="Book Antiqua" w:eastAsia="Book Antiqua" w:hAnsi="Book Antiqua" w:cs="Book Antiqua"/>
          <w:color w:val="000000"/>
        </w:rPr>
        <w:t xml:space="preserve">. Ishimura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147]</w:t>
      </w:r>
      <w:r w:rsidRPr="00CF128D">
        <w:rPr>
          <w:rFonts w:ascii="Book Antiqua" w:eastAsia="Book Antiqua" w:hAnsi="Book Antiqua" w:cs="Book Antiqua"/>
          <w:color w:val="000000"/>
        </w:rPr>
        <w:t xml:space="preserve"> evaluated the healing properties of a full-thickness defect in the avascular portion of the rabbit meniscus in the control group (C group), fibrin glue only group (F group), and fibrin glue-containing BM-MSCs group (M group). The authors demonstrated that the remaining defects in F and M groups were significantly less than those in the C group, and the histological study showed earlier mature healing of the meniscal defects in the M group than in the F group.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148]</w:t>
      </w:r>
      <w:r w:rsidRPr="00CF128D">
        <w:rPr>
          <w:rFonts w:ascii="Book Antiqua" w:eastAsia="Book Antiqua" w:hAnsi="Book Antiqua" w:cs="Book Antiqua"/>
          <w:color w:val="000000"/>
        </w:rPr>
        <w:t xml:space="preserve"> used allogeneic S-MSCs in a rabbit model. The authors made a 1.5-mm diameter full-thickness cylindrical defect in the inner two-thirds of the anterior horn of the medial meniscus. Then, 2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S-MSCs in 50 mL of phosphate-buffered saline (PBS) solution were injected directly into the defect using a 27-gauge needle. The quantity of regenerated tissue in the treated group was greater at all time points, reaching statistical significance at 4 and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i/>
          <w:iCs/>
          <w:color w:val="000000"/>
        </w:rPr>
        <w:t xml:space="preserve"> </w:t>
      </w:r>
      <w:r w:rsidRPr="00CF128D">
        <w:rPr>
          <w:rFonts w:ascii="Book Antiqua" w:eastAsia="Book Antiqua" w:hAnsi="Book Antiqua" w:cs="Book Antiqua"/>
          <w:color w:val="000000"/>
        </w:rPr>
        <w:t xml:space="preserve">&lt; 0.05). Tissue quality scores were also higher in the treated group at all endpoints, achieving statistical significance at 12 and 24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0.008 and 0.021, respectively). Injected S-MSCs were identified in the regenerated tissue with differentiation into type I and II collagen-expressing cells for up to 24 wk. </w:t>
      </w:r>
      <w:proofErr w:type="spellStart"/>
      <w:r w:rsidRPr="00CF128D">
        <w:rPr>
          <w:rFonts w:ascii="Book Antiqua" w:eastAsia="Book Antiqua" w:hAnsi="Book Antiqua" w:cs="Book Antiqua"/>
          <w:color w:val="000000"/>
        </w:rPr>
        <w:t>Hatsushika</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149]</w:t>
      </w:r>
      <w:r w:rsidRPr="00CF128D">
        <w:rPr>
          <w:rFonts w:ascii="Book Antiqua" w:eastAsia="Book Antiqua" w:hAnsi="Book Antiqua" w:cs="Book Antiqua"/>
          <w:color w:val="000000"/>
        </w:rPr>
        <w:t xml:space="preserve"> reported relatively long-term results of intra-articular injection of S-MSCs in a rabbit massive meniscal defect model. After creating a large defect in the anterior half of the medial meniscus, 1 ×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S-MSCs in 100 mL PBS solution were injected into the knee joint. The S-MSCs and control </w:t>
      </w:r>
      <w:r w:rsidRPr="00CF128D">
        <w:rPr>
          <w:rFonts w:ascii="Book Antiqua" w:eastAsia="Book Antiqua" w:hAnsi="Book Antiqua" w:cs="Book Antiqua"/>
          <w:color w:val="000000"/>
        </w:rPr>
        <w:lastRenderedPageBreak/>
        <w:t>groups were compared macroscopically and histologically for up to 6 mo. The meniscus size in the treated group was larger than that in the control group at 1 and 3 mo. However, the difference in the size between the two groups was indistinct at 4 and 6 mo. The histological score was better in the treated group at 1, 3, 4, and 6 mo. Grossly, although the surface of the medial femoral condyle was fibrillated in the control group, it appeared nearly intact in the treated group at 6 mo. Histologically, articular cartilage and subchondral bone were better preserved in the treated group. Ruiz-</w:t>
      </w:r>
      <w:proofErr w:type="spellStart"/>
      <w:r w:rsidRPr="00CF128D">
        <w:rPr>
          <w:rFonts w:ascii="Book Antiqua" w:eastAsia="Book Antiqua" w:hAnsi="Book Antiqua" w:cs="Book Antiqua"/>
          <w:color w:val="000000"/>
        </w:rPr>
        <w:t>Ibán</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150]</w:t>
      </w:r>
      <w:r w:rsidRPr="00CF128D">
        <w:rPr>
          <w:rFonts w:ascii="Book Antiqua" w:eastAsia="Book Antiqua" w:hAnsi="Book Antiqua" w:cs="Book Antiqua"/>
          <w:color w:val="000000"/>
        </w:rPr>
        <w:t xml:space="preserve"> performed a preclinical study to determine whether A-MSCs affect the healing rate of meniscal lesions in the avascular zone in a rabbit model. In the treated group, the authors injected 1 × 10</w:t>
      </w:r>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xml:space="preserve"> allogeneic A-MSCs marked with bromodeoxyuridine in the lesion before suturing. After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in group A (short lesion, acute repair), six of 12 A-MSC-treated menisci and none of 12 controls showed some healing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0.014). In group B (short lesion, delayed repair), two of eight A-MSC-treated menisci and one of eight controls had some healing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=0.5). In group C (long lesion, acute repair), six of 12 A-MSC-treated menisci and none of 12 controls showed some healing (</w:t>
      </w:r>
      <w:r w:rsidRPr="00CF128D">
        <w:rPr>
          <w:rFonts w:ascii="Book Antiqua" w:eastAsia="Book Antiqua" w:hAnsi="Book Antiqua" w:cs="Book Antiqua"/>
          <w:i/>
          <w:iCs/>
          <w:color w:val="000000"/>
        </w:rPr>
        <w:t>p</w:t>
      </w:r>
      <w:r w:rsidRPr="00CF128D">
        <w:rPr>
          <w:rFonts w:ascii="Book Antiqua" w:eastAsia="Book Antiqua" w:hAnsi="Book Antiqua" w:cs="Book Antiqua"/>
          <w:color w:val="000000"/>
        </w:rPr>
        <w:t xml:space="preserve"> = 0.014). In group D (long lesion, delayed repair), four of eight A-MSC-treated menisci and none of eight controls showed some healing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0.07). Generally, the intralesional injection of A-MSCs enhanced the healing rate </w:t>
      </w:r>
      <w:r w:rsidR="00EB2D79"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odds ratio, 32 </w:t>
      </w:r>
      <w:r w:rsidR="00EB2D79"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range, 3.69 to 277</w:t>
      </w:r>
      <w:r w:rsidR="00EB2D79"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0.002</w:t>
      </w:r>
      <w:r w:rsidR="00EB2D79"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Histological analysis of the healed areas showed well-formed meniscal fibrocartilage with cells derived from A-MSCs. Qi </w:t>
      </w:r>
      <w:r w:rsidRPr="00CF128D">
        <w:rPr>
          <w:rFonts w:ascii="Book Antiqua" w:eastAsia="Book Antiqua" w:hAnsi="Book Antiqua" w:cs="Book Antiqua"/>
          <w:i/>
          <w:iCs/>
          <w:color w:val="000000"/>
        </w:rPr>
        <w:t>et al</w:t>
      </w:r>
      <w:r w:rsidR="00EB2D79" w:rsidRPr="00CF128D">
        <w:rPr>
          <w:rFonts w:ascii="Book Antiqua" w:eastAsia="Book Antiqua" w:hAnsi="Book Antiqua" w:cs="Book Antiqua"/>
          <w:color w:val="000000"/>
          <w:szCs w:val="30"/>
          <w:vertAlign w:val="superscript"/>
        </w:rPr>
        <w:t>[105]</w:t>
      </w:r>
      <w:r w:rsidRPr="00CF128D">
        <w:rPr>
          <w:rFonts w:ascii="Book Antiqua" w:eastAsia="Book Antiqua" w:hAnsi="Book Antiqua" w:cs="Book Antiqua"/>
          <w:color w:val="000000"/>
        </w:rPr>
        <w:t xml:space="preserve"> assessed the effect of targeted intra-articular injection of superparamagnetic iron oxide (SPIO)-labeled A-MSCs in a rabbit model of a massive meniscal defect.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clear </w:t>
      </w:r>
      <w:proofErr w:type="spellStart"/>
      <w:r w:rsidRPr="00CF128D">
        <w:rPr>
          <w:rFonts w:ascii="Book Antiqua" w:eastAsia="Book Antiqua" w:hAnsi="Book Antiqua" w:cs="Book Antiqua"/>
          <w:color w:val="000000"/>
        </w:rPr>
        <w:t>hypointense</w:t>
      </w:r>
      <w:proofErr w:type="spellEnd"/>
      <w:r w:rsidRPr="00CF128D">
        <w:rPr>
          <w:rFonts w:ascii="Book Antiqua" w:eastAsia="Book Antiqua" w:hAnsi="Book Antiqua" w:cs="Book Antiqua"/>
          <w:color w:val="000000"/>
        </w:rPr>
        <w:t xml:space="preserve"> artifacts caused by SPIO (+) cells in the meniscus were detected using MRI. Histological analysis revealed that the anterior portion of the medial meniscus was similar to that of the native tissue, with typical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surrounded by richer extracellular matrix in the SPIO (+) A-MSCs group. The collagen-rich matrix bridging the interface and the neo-meniscus integrated well with the host meniscus. Although degenerative changes occurred in all groups, intra-articular injection of A-MSCs alleviated these degenerative changes. </w:t>
      </w:r>
      <w:r w:rsidRPr="00CF128D">
        <w:rPr>
          <w:rFonts w:ascii="Book Antiqua" w:eastAsia="Book Antiqua" w:hAnsi="Book Antiqua" w:cs="Book Antiqua"/>
          <w:color w:val="000000"/>
        </w:rPr>
        <w:lastRenderedPageBreak/>
        <w:t>Prussian blue staining showed that the injected A-MSCs were directly associated with tissue regeneration.</w:t>
      </w:r>
    </w:p>
    <w:p w14:paraId="6CBE4DE5" w14:textId="77777777" w:rsidR="00A77B3E" w:rsidRPr="00CF128D" w:rsidRDefault="00A77B3E">
      <w:pPr>
        <w:spacing w:line="360" w:lineRule="auto"/>
        <w:jc w:val="both"/>
      </w:pPr>
    </w:p>
    <w:p w14:paraId="5BBF2BE6" w14:textId="77777777" w:rsidR="00A77B3E" w:rsidRPr="00CF128D" w:rsidRDefault="006D4B5B">
      <w:pPr>
        <w:spacing w:line="360" w:lineRule="auto"/>
        <w:jc w:val="both"/>
      </w:pPr>
      <w:r w:rsidRPr="00CF128D">
        <w:rPr>
          <w:rFonts w:ascii="Book Antiqua" w:eastAsia="Book Antiqua" w:hAnsi="Book Antiqua" w:cs="Book Antiqua"/>
          <w:b/>
          <w:bCs/>
          <w:color w:val="000000"/>
        </w:rPr>
        <w:t>Rat model:</w:t>
      </w:r>
      <w:r w:rsidRPr="00CF128D">
        <w:rPr>
          <w:rFonts w:ascii="Book Antiqua" w:eastAsia="Book Antiqua" w:hAnsi="Book Antiqua" w:cs="Book Antiqua"/>
          <w:color w:val="000000"/>
        </w:rPr>
        <w:t xml:space="preserve"> Agung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151]</w:t>
      </w:r>
      <w:r w:rsidRPr="00CF128D">
        <w:rPr>
          <w:rFonts w:ascii="Book Antiqua" w:eastAsia="Book Antiqua" w:hAnsi="Book Antiqua" w:cs="Book Antiqua"/>
          <w:color w:val="000000"/>
        </w:rPr>
        <w:t xml:space="preserve"> investigated the mobilization of BM-MSCs into injured intra-articular tissues and their regeneration in a rat model study. BM-MSCs were obtained from green fluorescent protein (GFP) transgenic Sprague-Dawley (SD) rats and injected into normal SD rats with injured anterior cruciate ligament (ACL), medial meniscus, and femoral condyle cartilage. Four weeks after intra-articular injection, GFP (+) cells were identified only in the injured ACL in all eight knees in the 1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BM-MSC injection group. In the 1 ×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BM-MSC injection group, GFP (+) cells were observed in the injured ACL of all eight knees and in the injured medial meniscus and articular cartilage in six of eight knees. In addition, extracellular matrix stained by toluidine blue was found around GFP (+) cells in the injured femoral condyle cartilage and medial meniscus, indicating tissue regeneration. The authors concluded that injected BM-MSCs could mobilize into injured intra-articular tissues, and might contribute to tissue regeneration. In 2008, Mizuno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152]</w:t>
      </w:r>
      <w:r w:rsidRPr="00CF128D">
        <w:rPr>
          <w:rFonts w:ascii="Book Antiqua" w:eastAsia="Book Antiqua" w:hAnsi="Book Antiqua" w:cs="Book Antiqua"/>
          <w:color w:val="000000"/>
        </w:rPr>
        <w:t xml:space="preserve"> first reported intra-articular injection of S-MSCs in an animal model. Authors injected 10</w:t>
      </w:r>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or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GFP (+) S-MSCs into the knee joint after creating a defect in the anterior horn of the medial meniscus in a rat model. One day after injection, green fluorescence was not detected in the 10</w:t>
      </w:r>
      <w:r w:rsidRPr="00CF128D">
        <w:rPr>
          <w:rFonts w:ascii="Book Antiqua" w:eastAsia="Book Antiqua" w:hAnsi="Book Antiqua" w:cs="Book Antiqua"/>
          <w:color w:val="000000"/>
          <w:szCs w:val="30"/>
          <w:vertAlign w:val="superscript"/>
        </w:rPr>
        <w:t>5</w:t>
      </w:r>
      <w:r w:rsidRPr="00CF128D">
        <w:rPr>
          <w:rFonts w:ascii="Book Antiqua" w:eastAsia="Book Antiqua" w:hAnsi="Book Antiqua" w:cs="Book Antiqua"/>
          <w:color w:val="000000"/>
        </w:rPr>
        <w:t xml:space="preserve"> MSC group. In the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MSC-injected group, only very faint fluorescence was visible. However, GFP fluorescence was visible in the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MSC-injected group. Therefore, the authors analyzed the data obtained from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MSC-injected rats.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meniscal defect was filled with cartilage matrix in both the treated and control groups. Injected GFP (+) cells still existed in the meniscal defect, producing type II collagen, although its expression was lower than that in the native meniscus. Electron microscopy showed several short processes with lacunae, characteristic of chondrocytes.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chondrocytes matured morphologically in both groups. The authors concluded that the injected S-MSCs adhered to the meniscal defect and survived to differentiate into cartilage cells.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153]</w:t>
      </w:r>
      <w:r w:rsidRPr="00CF128D">
        <w:rPr>
          <w:rFonts w:ascii="Book Antiqua" w:eastAsia="Book Antiqua" w:hAnsi="Book Antiqua" w:cs="Book Antiqua"/>
          <w:color w:val="000000"/>
        </w:rPr>
        <w:t xml:space="preserve"> investigated whether intra-articular injection of S-MSCs enhanced </w:t>
      </w:r>
      <w:r w:rsidRPr="00CF128D">
        <w:rPr>
          <w:rFonts w:ascii="Book Antiqua" w:eastAsia="Book Antiqua" w:hAnsi="Book Antiqua" w:cs="Book Antiqua"/>
          <w:color w:val="000000"/>
        </w:rPr>
        <w:lastRenderedPageBreak/>
        <w:t>meniscal regeneration in a massive meniscal defect in a rat model. After creating a meniscal defect, 5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Luc/LacZ (+) S-MSCs were injected into the knee joint. Two to eight weeks after Luc/LacZ (+) S-MSC injection, macroscopic meniscal regeneration was much better in the treated group than in the control group. After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regenerated menisci were LacZ (+), producing type II collagen, and the characteristic meniscal features were identified by transmission electron microscopy. The LacZ gene derived from S-MSCs could not be detected in other distant organs by real-time PCR. </w:t>
      </w:r>
      <w:proofErr w:type="spellStart"/>
      <w:r w:rsidRPr="00CF128D">
        <w:rPr>
          <w:rFonts w:ascii="Book Antiqua" w:eastAsia="Book Antiqua" w:hAnsi="Book Antiqua" w:cs="Book Antiqua"/>
          <w:color w:val="000000"/>
        </w:rPr>
        <w:t>Okuno</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103]</w:t>
      </w:r>
      <w:r w:rsidRPr="00CF128D">
        <w:rPr>
          <w:rFonts w:ascii="Book Antiqua" w:eastAsia="Book Antiqua" w:hAnsi="Book Antiqua" w:cs="Book Antiqua"/>
          <w:color w:val="000000"/>
        </w:rPr>
        <w:t xml:space="preserve"> compared the effect of syngeneic and allogeneic transplantation of S-MSCs for meniscal regeneration in a rat model to identify the influence of allogeneic transplantation of S-MSCs. After removal of the anterior half of the medial meniscus in the knees of F344 rats, 5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S-MSCs derived from F344 (syngeneic transplantation), Lewis (minor mismatched transplantation), and ACI (major mismatched transplantation) were injected into the knee joints of F344 rats. Four weeks after intra-articular injection of S-MSCs, the regeneration area was significantly larger in the F344 group than in the ACI group.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histological assessment using the modified Pauli’s score showed significantly better scores in the F344 and Lewis groups than in the ACI group. </w:t>
      </w:r>
      <w:proofErr w:type="spellStart"/>
      <w:r w:rsidRPr="00CF128D">
        <w:rPr>
          <w:rFonts w:ascii="Book Antiqua" w:eastAsia="Book Antiqua" w:hAnsi="Book Antiqua" w:cs="Book Antiqua"/>
          <w:color w:val="000000"/>
        </w:rPr>
        <w:t>DiI</w:t>
      </w:r>
      <w:proofErr w:type="spellEnd"/>
      <w:r w:rsidRPr="00CF128D">
        <w:rPr>
          <w:rFonts w:ascii="Book Antiqua" w:eastAsia="Book Antiqua" w:hAnsi="Book Antiqua" w:cs="Book Antiqua"/>
          <w:color w:val="000000"/>
        </w:rPr>
        <w:t>-labeled cells were observed in the F344 group; however, they were hardly identified in the ACI group after 1 wk. The immunological analysis showed that the number of ED1 (+) macrophages and CD8 T cells in the synovium around the meniscal defect was significantly lower in the F344 group than in the ACI group at 1 wk. Therefore, the authors concluded that syngeneic and minor mismatched transplantation of S-MSCs induced better regeneration of the meniscus defect than major mismatched transplantation.</w:t>
      </w:r>
    </w:p>
    <w:p w14:paraId="5003EB00" w14:textId="77777777" w:rsidR="00A77B3E" w:rsidRPr="00CF128D" w:rsidRDefault="00A77B3E">
      <w:pPr>
        <w:spacing w:line="360" w:lineRule="auto"/>
        <w:jc w:val="both"/>
      </w:pPr>
    </w:p>
    <w:p w14:paraId="415B2DAD" w14:textId="77777777" w:rsidR="00A77B3E" w:rsidRPr="00CF128D" w:rsidRDefault="006D4B5B">
      <w:pPr>
        <w:spacing w:line="360" w:lineRule="auto"/>
        <w:jc w:val="both"/>
      </w:pPr>
      <w:r w:rsidRPr="00CF128D">
        <w:rPr>
          <w:rFonts w:ascii="Book Antiqua" w:eastAsia="Book Antiqua" w:hAnsi="Book Antiqua" w:cs="Book Antiqua"/>
          <w:b/>
          <w:bCs/>
          <w:color w:val="000000"/>
        </w:rPr>
        <w:t>Porcine model:</w:t>
      </w:r>
      <w:r w:rsidRPr="00CF128D">
        <w:rPr>
          <w:rFonts w:ascii="Book Antiqua" w:eastAsia="Book Antiqua" w:hAnsi="Book Antiqua" w:cs="Book Antiqua"/>
          <w:color w:val="000000"/>
        </w:rPr>
        <w:t xml:space="preserve"> Dutton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EB2D79" w:rsidRPr="00CF128D">
        <w:rPr>
          <w:rFonts w:ascii="Book Antiqua" w:eastAsia="Book Antiqua" w:hAnsi="Book Antiqua" w:cs="Book Antiqua"/>
          <w:color w:val="000000"/>
          <w:szCs w:val="30"/>
          <w:vertAlign w:val="superscript"/>
        </w:rPr>
        <w:t>[</w:t>
      </w:r>
      <w:proofErr w:type="gramEnd"/>
      <w:r w:rsidR="00EB2D79" w:rsidRPr="00CF128D">
        <w:rPr>
          <w:rFonts w:ascii="Book Antiqua" w:eastAsia="Book Antiqua" w:hAnsi="Book Antiqua" w:cs="Book Antiqua"/>
          <w:color w:val="000000"/>
          <w:szCs w:val="30"/>
          <w:vertAlign w:val="superscript"/>
        </w:rPr>
        <w:t>154]</w:t>
      </w:r>
      <w:r w:rsidRPr="00CF128D">
        <w:rPr>
          <w:rFonts w:ascii="Book Antiqua" w:eastAsia="Book Antiqua" w:hAnsi="Book Antiqua" w:cs="Book Antiqua"/>
          <w:color w:val="000000"/>
        </w:rPr>
        <w:t xml:space="preserve"> applied BM-MSCs together with a conventional suturing technique to assess improved healing in meniscal tear site in a porcine model. In their study using 28 adult pigs (56 knees), group 1 (nine knees) had a radial meniscal tear left untreated. In group 2 (19 knees), the tear was repaired with sutures and fibrin glue, and in group 3 (experimental group, 28 knees), the tear was treated by suturing with an </w:t>
      </w:r>
      <w:r w:rsidRPr="00CF128D">
        <w:rPr>
          <w:rFonts w:ascii="Book Antiqua" w:eastAsia="Book Antiqua" w:hAnsi="Book Antiqua" w:cs="Book Antiqua"/>
          <w:color w:val="000000"/>
        </w:rPr>
        <w:lastRenderedPageBreak/>
        <w:t>injection of fibrin glue containing at least 2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autologous BM-MSCs.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macroscopic examination showed no healing in any of the specimens in group 1. In group 2, no healing was found in 12 knees, and incomplete healing was observed in seven knees. Group 3 showed complete healing in 21 knees, incomplete healing in five knees, and no healing in two knees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i/>
          <w:iCs/>
          <w:color w:val="000000"/>
        </w:rPr>
        <w:t xml:space="preserve"> </w:t>
      </w:r>
      <w:r w:rsidRPr="00CF128D">
        <w:rPr>
          <w:rFonts w:ascii="Book Antiqua" w:eastAsia="Book Antiqua" w:hAnsi="Book Antiqua" w:cs="Book Antiqua"/>
          <w:color w:val="000000"/>
        </w:rPr>
        <w:t>&lt; 0.001). A biomechanical study using the mean modulus of elasticity showed that there was a significant improvement in Group 3 compared with Group 1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0.001) and Group 2 (</w:t>
      </w:r>
      <w:r w:rsidR="00EB2D79"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0.002). In the microscopic analysis, although fluorescence was absent from group 2, fluorescence was observed in group 3. The authors concluded that avascular meniscal tears treated with autologous BM-MSCs could achieve good macroscopic healing with the formation of fibrocartilage-like tissue and improved biomechanical properties. Following a rabbit model </w:t>
      </w:r>
      <w:proofErr w:type="gramStart"/>
      <w:r w:rsidRPr="00CF128D">
        <w:rPr>
          <w:rFonts w:ascii="Book Antiqua" w:eastAsia="Book Antiqua" w:hAnsi="Book Antiqua" w:cs="Book Antiqua"/>
          <w:color w:val="000000"/>
        </w:rPr>
        <w:t>study</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149]</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Hatsushika</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et al</w:t>
      </w:r>
      <w:r w:rsidR="00EB2D79" w:rsidRPr="00CF128D">
        <w:rPr>
          <w:rFonts w:ascii="Book Antiqua" w:eastAsia="Book Antiqua" w:hAnsi="Book Antiqua" w:cs="Book Antiqua"/>
          <w:color w:val="000000"/>
          <w:szCs w:val="30"/>
          <w:vertAlign w:val="superscript"/>
        </w:rPr>
        <w:t>[155]</w:t>
      </w:r>
      <w:r w:rsidRPr="00CF128D">
        <w:rPr>
          <w:rFonts w:ascii="Book Antiqua" w:eastAsia="Book Antiqua" w:hAnsi="Book Antiqua" w:cs="Book Antiqua"/>
          <w:color w:val="000000"/>
        </w:rPr>
        <w:t xml:space="preserve"> attempted repetitive allogeneic S-MSC injection in a porcine model. After creating a large defect in the anterior half of the medial meniscus, 5 ×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allogeneic S-MSCs were injected into the knee joint at 0, 2, and 4 wk. Then, the authors evaluated the regenerated meniscus, adjacent articular cartilage, and subchondral bone using sequential MRI at 2, 4, 8, 12, and 16 wk. They were also assessed histologically and macroscopically at 16 wk. </w:t>
      </w:r>
      <w:proofErr w:type="gramStart"/>
      <w:r w:rsidRPr="00CF128D">
        <w:rPr>
          <w:rFonts w:ascii="Book Antiqua" w:eastAsia="Book Antiqua" w:hAnsi="Book Antiqua" w:cs="Book Antiqua"/>
          <w:color w:val="000000"/>
        </w:rPr>
        <w:t>Based</w:t>
      </w:r>
      <w:proofErr w:type="gramEnd"/>
      <w:r w:rsidRPr="00CF128D">
        <w:rPr>
          <w:rFonts w:ascii="Book Antiqua" w:eastAsia="Book Antiqua" w:hAnsi="Book Antiqua" w:cs="Book Antiqua"/>
          <w:color w:val="000000"/>
        </w:rPr>
        <w:t xml:space="preserve"> on histological and MRI analyses, meniscus regeneration was significantly better in the treated group than in the control group. The modified Pauli’s histological score was significantly better in the treated group. Sequential MRI analysis showed that the resected area appeared less disorganized in the MSC group than in the control group at 8, 12, and 16 wk. In addition, quantification analyses demonstrated that the T2 value in the regenerative meniscus was significantly lower in the treated group for up to 16 wk. Grossly, the meniscal defect appeared to be filled with synovial tissue at 2 wk. Articular cartilage and subchondral bone at the medial femoral condyle were also significantly better preserved in the treated group based on macroscopic, histological, and MRI analyses. The intra-articular S-MSC injection effects were also investigated in a </w:t>
      </w:r>
      <w:proofErr w:type="spellStart"/>
      <w:r w:rsidRPr="00CF128D">
        <w:rPr>
          <w:rFonts w:ascii="Book Antiqua" w:eastAsia="Book Antiqua" w:hAnsi="Book Antiqua" w:cs="Book Antiqua"/>
          <w:color w:val="000000"/>
        </w:rPr>
        <w:t>microminipig</w:t>
      </w:r>
      <w:proofErr w:type="spellEnd"/>
      <w:r w:rsidRPr="00CF128D">
        <w:rPr>
          <w:rFonts w:ascii="Book Antiqua" w:eastAsia="Book Antiqua" w:hAnsi="Book Antiqua" w:cs="Book Antiqua"/>
          <w:color w:val="000000"/>
        </w:rPr>
        <w:t xml:space="preserve"> model by Nakagawa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92]</w:t>
      </w:r>
      <w:r w:rsidRPr="00CF128D">
        <w:rPr>
          <w:rFonts w:ascii="Book Antiqua" w:eastAsia="Book Antiqua" w:hAnsi="Book Antiqua" w:cs="Book Antiqua"/>
          <w:color w:val="000000"/>
        </w:rPr>
        <w:t xml:space="preserve"> and Ozeki </w:t>
      </w:r>
      <w:r w:rsidRPr="00CF128D">
        <w:rPr>
          <w:rFonts w:ascii="Book Antiqua" w:eastAsia="Book Antiqua" w:hAnsi="Book Antiqua" w:cs="Book Antiqua"/>
          <w:i/>
          <w:iCs/>
          <w:color w:val="000000"/>
        </w:rPr>
        <w:t>et al</w:t>
      </w:r>
      <w:r w:rsidRPr="00CF128D">
        <w:rPr>
          <w:rFonts w:ascii="Book Antiqua" w:eastAsia="Book Antiqua" w:hAnsi="Book Antiqua" w:cs="Book Antiqua"/>
          <w:color w:val="000000"/>
          <w:szCs w:val="30"/>
          <w:vertAlign w:val="superscript"/>
        </w:rPr>
        <w:t>[81]</w:t>
      </w:r>
      <w:r w:rsidRPr="00CF128D">
        <w:rPr>
          <w:rFonts w:ascii="Book Antiqua" w:eastAsia="Book Antiqua" w:hAnsi="Book Antiqua" w:cs="Book Antiqua"/>
          <w:color w:val="000000"/>
        </w:rPr>
        <w:t xml:space="preserve">. Nakagawa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92]</w:t>
      </w:r>
      <w:r w:rsidRPr="00CF128D">
        <w:rPr>
          <w:rFonts w:ascii="Book Antiqua" w:eastAsia="Book Antiqua" w:hAnsi="Book Antiqua" w:cs="Book Antiqua"/>
          <w:color w:val="000000"/>
        </w:rPr>
        <w:t xml:space="preserve"> examined whether transplantation of S-MSCs promoted healing after meniscal repair in a pig model. After making a full-thickness </w:t>
      </w:r>
      <w:r w:rsidRPr="00CF128D">
        <w:rPr>
          <w:rFonts w:ascii="Book Antiqua" w:eastAsia="Book Antiqua" w:hAnsi="Book Antiqua" w:cs="Book Antiqua"/>
          <w:color w:val="000000"/>
        </w:rPr>
        <w:lastRenderedPageBreak/>
        <w:t>longitudinal tear in the junction between the internal third and middle third of the meniscus in the avascular area, 2 ×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S-MSCs were injected after meniscal repair in the treated group.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meniscal healing was significantly better in the treated group than in the control group macroscopically, histologically, and by T1rho mapping analysis. Transmission electron microscopic analysis showed that dense collagen fibrils occupied the meniscus lesion only in the treated group. The tensile strength to failure was higher in the treated group than in the control group. At 2 and 4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synovial tissue covered the superficial layer from the outer zone into the meniscal lesion in the treated group. S-MSCs labeled with </w:t>
      </w:r>
      <w:proofErr w:type="spellStart"/>
      <w:r w:rsidRPr="00CF128D">
        <w:rPr>
          <w:rFonts w:ascii="Book Antiqua" w:eastAsia="Book Antiqua" w:hAnsi="Book Antiqua" w:cs="Book Antiqua"/>
          <w:color w:val="000000"/>
        </w:rPr>
        <w:t>ferucarbotran</w:t>
      </w:r>
      <w:proofErr w:type="spellEnd"/>
      <w:r w:rsidRPr="00CF128D">
        <w:rPr>
          <w:rFonts w:ascii="Book Antiqua" w:eastAsia="Book Antiqua" w:hAnsi="Book Antiqua" w:cs="Book Antiqua"/>
          <w:color w:val="000000"/>
        </w:rPr>
        <w:t xml:space="preserve"> were detected in the meniscus lesion and surrounding synovium by MRI at 2 wk. Recently, Ozeki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81]</w:t>
      </w:r>
      <w:r w:rsidRPr="00CF128D">
        <w:rPr>
          <w:rFonts w:ascii="Book Antiqua" w:eastAsia="Book Antiqua" w:hAnsi="Book Antiqua" w:cs="Book Antiqua"/>
          <w:color w:val="000000"/>
        </w:rPr>
        <w:t xml:space="preserve"> injected allogeneic S-MSCs at the injured site of the medial meniscus posterior horn after puncturing 200 times with a 23G needle. Proteoglycan content stained with safranin-O disappeared 1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after treatment in both the treated and control groups, but increased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in the treated group.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histological scores were significantly higher in the treated group, and the T2 values were significantly closer to those of the healthy meniscus.</w:t>
      </w:r>
    </w:p>
    <w:p w14:paraId="61F4150C" w14:textId="77777777" w:rsidR="00A77B3E" w:rsidRPr="00CF128D" w:rsidRDefault="00A77B3E">
      <w:pPr>
        <w:spacing w:line="360" w:lineRule="auto"/>
        <w:jc w:val="both"/>
      </w:pPr>
    </w:p>
    <w:p w14:paraId="6BD846F9"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Goat model:</w:t>
      </w:r>
      <w:r w:rsidRPr="00CF128D">
        <w:rPr>
          <w:rFonts w:ascii="Book Antiqua" w:eastAsia="Book Antiqua" w:hAnsi="Book Antiqua" w:cs="Book Antiqua"/>
          <w:color w:val="000000"/>
        </w:rPr>
        <w:t xml:space="preserve"> Murphy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156]</w:t>
      </w:r>
      <w:r w:rsidRPr="00CF128D">
        <w:rPr>
          <w:rFonts w:ascii="Book Antiqua" w:eastAsia="Book Antiqua" w:hAnsi="Book Antiqua" w:cs="Book Antiqua"/>
          <w:color w:val="000000"/>
        </w:rPr>
        <w:t xml:space="preserve"> explored the role of BM-MSCs in tissue repair or regeneration of the OA-induced knee in a goat model. The authors injected 10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autologous BM-MSCs suspended in a dilute solution of sodium hyaluronan directly into the injured knee. At 6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following intra-articular MSC injection, marked regeneration of the meniscus was identified with implanted cells detected in the newly formed tissue of the treated group. Reduced cartilage degeneration, osteophytic remodeling, and subchondral sclerosis were found in the treated group (sodium hyaluronan only group). The authors concluded that intra-articular injection of BM-MSCs stimulated regeneration of the meniscal tissue and retarded the progressive destruction of the OA joint.</w:t>
      </w:r>
    </w:p>
    <w:p w14:paraId="6327A196" w14:textId="77777777" w:rsidR="00A77B3E" w:rsidRPr="00CF128D" w:rsidRDefault="00A77B3E">
      <w:pPr>
        <w:spacing w:line="360" w:lineRule="auto"/>
        <w:jc w:val="both"/>
      </w:pPr>
    </w:p>
    <w:p w14:paraId="026EDD53"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Canine model:</w:t>
      </w:r>
      <w:r w:rsidRPr="00CF128D">
        <w:rPr>
          <w:rFonts w:ascii="Book Antiqua" w:eastAsia="Book Antiqua" w:hAnsi="Book Antiqua" w:cs="Book Antiqua"/>
          <w:color w:val="000000"/>
        </w:rPr>
        <w:t xml:space="preserve"> Abdel-Hamid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157]</w:t>
      </w:r>
      <w:r w:rsidRPr="00CF128D">
        <w:rPr>
          <w:rFonts w:ascii="Book Antiqua" w:eastAsia="Book Antiqua" w:hAnsi="Book Antiqua" w:cs="Book Antiqua"/>
          <w:color w:val="000000"/>
        </w:rPr>
        <w:t xml:space="preserve"> attempted autologous BM-MSCs in a canine model study. The authors evaluated the healing process both clinically and </w:t>
      </w:r>
      <w:r w:rsidRPr="00CF128D">
        <w:rPr>
          <w:rFonts w:ascii="Book Antiqua" w:eastAsia="Book Antiqua" w:hAnsi="Book Antiqua" w:cs="Book Antiqua"/>
          <w:color w:val="000000"/>
        </w:rPr>
        <w:lastRenderedPageBreak/>
        <w:t xml:space="preserve">histologically.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the MSC-treated menisci showed significantly enhanced angiogenesis, chondrogenesis, immune cell infiltration, and proliferation of fibroblasts with marked deposition of collagen fibers compared with the non-treated group.</w:t>
      </w:r>
    </w:p>
    <w:p w14:paraId="722D66DB" w14:textId="77777777" w:rsidR="00A77B3E" w:rsidRPr="00CF128D" w:rsidRDefault="00A77B3E">
      <w:pPr>
        <w:spacing w:line="360" w:lineRule="auto"/>
        <w:jc w:val="both"/>
      </w:pPr>
    </w:p>
    <w:p w14:paraId="52CFD81F" w14:textId="77777777" w:rsidR="00A77B3E" w:rsidRPr="00CF128D" w:rsidRDefault="006D4B5B">
      <w:pPr>
        <w:spacing w:line="360" w:lineRule="auto"/>
        <w:jc w:val="both"/>
      </w:pPr>
      <w:r w:rsidRPr="00CF128D">
        <w:rPr>
          <w:rFonts w:ascii="Book Antiqua" w:eastAsia="Book Antiqua" w:hAnsi="Book Antiqua" w:cs="Book Antiqua"/>
          <w:b/>
          <w:bCs/>
          <w:color w:val="000000"/>
        </w:rPr>
        <w:t>Sheep model:</w:t>
      </w:r>
      <w:r w:rsidRPr="00CF128D">
        <w:rPr>
          <w:rFonts w:ascii="Book Antiqua" w:eastAsia="Book Antiqua" w:hAnsi="Book Antiqua" w:cs="Book Antiqua"/>
          <w:color w:val="000000"/>
        </w:rPr>
        <w:t xml:space="preserve"> Al </w:t>
      </w:r>
      <w:proofErr w:type="spellStart"/>
      <w:r w:rsidRPr="00CF128D">
        <w:rPr>
          <w:rFonts w:ascii="Book Antiqua" w:eastAsia="Book Antiqua" w:hAnsi="Book Antiqua" w:cs="Book Antiqua"/>
          <w:color w:val="000000"/>
        </w:rPr>
        <w:t>Faqeh</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158]</w:t>
      </w:r>
      <w:r w:rsidRPr="00CF128D">
        <w:rPr>
          <w:rFonts w:ascii="Book Antiqua" w:eastAsia="Book Antiqua" w:hAnsi="Book Antiqua" w:cs="Book Antiqua"/>
          <w:color w:val="000000"/>
        </w:rPr>
        <w:t xml:space="preserve"> performed a sheep model study to determine whether intra-articular injection of autologous chondrogenic-induced BM-MSCs could retard the progressive destruction of surgically induced OA knees. At 6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after intra-articular injection, although undifferentiated BM-MSCs and control groups showed damage and absence of a meniscus, the chondrogenic-induced BM-MSC group showed the appearance of meniscal-like tissue formation at the injured meniscus. In a study by </w:t>
      </w:r>
      <w:proofErr w:type="spellStart"/>
      <w:r w:rsidRPr="00CF128D">
        <w:rPr>
          <w:rFonts w:ascii="Book Antiqua" w:eastAsia="Book Antiqua" w:hAnsi="Book Antiqua" w:cs="Book Antiqua"/>
          <w:color w:val="000000"/>
        </w:rPr>
        <w:t>Caminal</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159]</w:t>
      </w:r>
      <w:r w:rsidRPr="00CF128D">
        <w:rPr>
          <w:rFonts w:ascii="Book Antiqua" w:eastAsia="Book Antiqua" w:hAnsi="Book Antiqua" w:cs="Book Antiqua"/>
          <w:color w:val="000000"/>
        </w:rPr>
        <w:t>, a meniscal tear was created arthroscopically in the anterior horn of the medial meniscus. The animals were monitored by MRI and ultrasound, and macroscopic and histological analyses were conducted at 6 and 12 mo. Twelve months after injection, four out of the eight medial menisci treated with BM-MSCs presented healthy tissue features. However, the rest of the menisci showed some areas of erosion on the inner edge of the femoral side.</w:t>
      </w:r>
    </w:p>
    <w:p w14:paraId="0AA2F1B6" w14:textId="77777777" w:rsidR="00A77B3E" w:rsidRPr="00CF128D" w:rsidRDefault="00A77B3E">
      <w:pPr>
        <w:spacing w:line="360" w:lineRule="auto"/>
        <w:jc w:val="both"/>
      </w:pPr>
    </w:p>
    <w:p w14:paraId="281F7B6E"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Horse model:</w:t>
      </w:r>
      <w:r w:rsidRPr="00CF128D">
        <w:rPr>
          <w:rFonts w:ascii="Book Antiqua" w:eastAsia="Book Antiqua" w:hAnsi="Book Antiqua" w:cs="Book Antiqua"/>
          <w:color w:val="000000"/>
        </w:rPr>
        <w:t xml:space="preserve"> Ferris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160]</w:t>
      </w:r>
      <w:r w:rsidRPr="00CF128D">
        <w:rPr>
          <w:rFonts w:ascii="Book Antiqua" w:eastAsia="Book Antiqua" w:hAnsi="Book Antiqua" w:cs="Book Antiqua"/>
          <w:color w:val="000000"/>
        </w:rPr>
        <w:t xml:space="preserve"> reported clinical outcomes after intra-articular injection of BM-MSCs in a horse model. At a mean 24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follow-up after intra</w:t>
      </w:r>
      <w:r w:rsidR="006665EC"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articular administration of autologous BM-MSCs, 43% of the enrolled horses returned to the previous level of work, 33% returned to work, and 24% failed to return to work. In horses with meniscal injury, a higher percentage (75%) returned to some level of work than those in previous reports (60%</w:t>
      </w:r>
      <w:r w:rsidR="006665EC"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63%) that were treated with arthroscopy alone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i/>
          <w:iCs/>
          <w:color w:val="000000"/>
        </w:rPr>
        <w:t xml:space="preserve"> </w:t>
      </w:r>
      <w:r w:rsidRPr="00CF128D">
        <w:rPr>
          <w:rFonts w:ascii="Book Antiqua" w:eastAsia="Book Antiqua" w:hAnsi="Book Antiqua" w:cs="Book Antiqua"/>
          <w:color w:val="000000"/>
        </w:rPr>
        <w:t>= 0.038).</w:t>
      </w:r>
    </w:p>
    <w:p w14:paraId="5ACEFA29" w14:textId="77777777" w:rsidR="00A77B3E" w:rsidRPr="00CF128D" w:rsidRDefault="00A77B3E">
      <w:pPr>
        <w:spacing w:line="360" w:lineRule="auto"/>
        <w:jc w:val="both"/>
      </w:pPr>
    </w:p>
    <w:p w14:paraId="515FD082" w14:textId="77777777" w:rsidR="00A77B3E" w:rsidRPr="00CF128D" w:rsidRDefault="006D4B5B">
      <w:pPr>
        <w:spacing w:line="360" w:lineRule="auto"/>
        <w:jc w:val="both"/>
      </w:pPr>
      <w:r w:rsidRPr="00CF128D">
        <w:rPr>
          <w:rFonts w:ascii="Book Antiqua" w:eastAsia="Book Antiqua" w:hAnsi="Book Antiqua" w:cs="Book Antiqua"/>
          <w:b/>
          <w:bCs/>
          <w:i/>
          <w:iCs/>
          <w:color w:val="000000"/>
        </w:rPr>
        <w:t xml:space="preserve">Human </w:t>
      </w:r>
      <w:r w:rsidR="006665EC" w:rsidRPr="00CF128D">
        <w:rPr>
          <w:rFonts w:ascii="Book Antiqua" w:hAnsi="Book Antiqua" w:cs="Book Antiqua" w:hint="eastAsia"/>
          <w:b/>
          <w:bCs/>
          <w:i/>
          <w:iCs/>
          <w:color w:val="000000"/>
          <w:lang w:eastAsia="zh-CN"/>
        </w:rPr>
        <w:t>s</w:t>
      </w:r>
      <w:r w:rsidRPr="00CF128D">
        <w:rPr>
          <w:rFonts w:ascii="Book Antiqua" w:eastAsia="Book Antiqua" w:hAnsi="Book Antiqua" w:cs="Book Antiqua"/>
          <w:b/>
          <w:bCs/>
          <w:i/>
          <w:iCs/>
          <w:color w:val="000000"/>
        </w:rPr>
        <w:t>tudies</w:t>
      </w:r>
    </w:p>
    <w:p w14:paraId="63CEEE5B"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BM-MSCs:</w:t>
      </w:r>
      <w:r w:rsidRPr="00CF128D">
        <w:rPr>
          <w:rFonts w:ascii="Book Antiqua" w:eastAsia="Book Antiqua" w:hAnsi="Book Antiqua" w:cs="Book Antiqua"/>
          <w:color w:val="000000"/>
        </w:rPr>
        <w:t xml:space="preserve"> As mentioned above, there have been promising preclinical results in intra-articular injection using various sources of MSCs over the past 20 years. Based on these successful preclinical results, though a limited number of studies, there have been </w:t>
      </w:r>
      <w:r w:rsidRPr="00CF128D">
        <w:rPr>
          <w:rFonts w:ascii="Book Antiqua" w:eastAsia="Book Antiqua" w:hAnsi="Book Antiqua" w:cs="Book Antiqua"/>
          <w:color w:val="000000"/>
        </w:rPr>
        <w:lastRenderedPageBreak/>
        <w:t xml:space="preserve">clinical trials regarding the effects of intra-articular injection of MSCs for meniscal </w:t>
      </w:r>
      <w:proofErr w:type="gramStart"/>
      <w:r w:rsidRPr="00CF128D">
        <w:rPr>
          <w:rFonts w:ascii="Book Antiqua" w:eastAsia="Book Antiqua" w:hAnsi="Book Antiqua" w:cs="Book Antiqua"/>
          <w:color w:val="000000"/>
        </w:rPr>
        <w:t>healing</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95,98,99,104,</w:t>
      </w:r>
      <w:r w:rsidRPr="00CF128D">
        <w:rPr>
          <w:rFonts w:ascii="Book Antiqua" w:eastAsia="Book Antiqua" w:hAnsi="Book Antiqua" w:cs="Book Antiqua"/>
          <w:color w:val="000000"/>
          <w:szCs w:val="30"/>
          <w:vertAlign w:val="superscript"/>
        </w:rPr>
        <w:t>161]</w:t>
      </w:r>
      <w:r w:rsidRPr="00CF128D">
        <w:rPr>
          <w:rFonts w:ascii="Book Antiqua" w:eastAsia="Book Antiqua" w:hAnsi="Book Antiqua" w:cs="Book Antiqua"/>
          <w:color w:val="000000"/>
        </w:rPr>
        <w:t xml:space="preserve">. In 2008, Centeno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161]</w:t>
      </w:r>
      <w:r w:rsidRPr="00CF128D">
        <w:rPr>
          <w:rFonts w:ascii="Book Antiqua" w:eastAsia="Book Antiqua" w:hAnsi="Book Antiqua" w:cs="Book Antiqua"/>
          <w:color w:val="000000"/>
        </w:rPr>
        <w:t xml:space="preserve"> first reported intra-articular injection of BM-MSCs in a 36-year-old man. After 3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MRI showed increased meniscus volume. The modified </w:t>
      </w:r>
      <w:r w:rsidR="008D6B8C" w:rsidRPr="00CF128D">
        <w:rPr>
          <w:rFonts w:ascii="Book Antiqua" w:eastAsia="Book Antiqua" w:hAnsi="Book Antiqua" w:cs="Book Antiqua"/>
          <w:color w:val="000000"/>
        </w:rPr>
        <w:t xml:space="preserve">visual analog scale </w:t>
      </w:r>
      <w:r w:rsidR="008D6B8C"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VAS</w:t>
      </w:r>
      <w:r w:rsidR="008D6B8C"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scores decreased from 3.33 to 0.13. In 2014, </w:t>
      </w:r>
      <w:proofErr w:type="spellStart"/>
      <w:r w:rsidRPr="00CF128D">
        <w:rPr>
          <w:rFonts w:ascii="Book Antiqua" w:eastAsia="Book Antiqua" w:hAnsi="Book Antiqua" w:cs="Book Antiqua"/>
          <w:color w:val="000000"/>
        </w:rPr>
        <w:t>Vangsness</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95]</w:t>
      </w:r>
      <w:r w:rsidRPr="00CF128D">
        <w:rPr>
          <w:rFonts w:ascii="Book Antiqua" w:eastAsia="Book Antiqua" w:hAnsi="Book Antiqua" w:cs="Book Antiqua"/>
          <w:color w:val="000000"/>
        </w:rPr>
        <w:t xml:space="preserve"> reported a randomized, double-blind, controlled study. The authors examined the effect of a single intra-articular injection of BM-MSCs following partial meniscectomy. After partial meniscectomy, a single intra-articular injection of allogeneic BM-MSCs was administered. Patients were randomized into one of the three groups. In group A, patients received an injection of 50 × 10</w:t>
      </w:r>
      <w:r w:rsidRPr="00CF128D">
        <w:rPr>
          <w:rFonts w:ascii="Book Antiqua" w:eastAsia="Book Antiqua" w:hAnsi="Book Antiqua" w:cs="Book Antiqua"/>
          <w:color w:val="000000"/>
          <w:szCs w:val="30"/>
          <w:vertAlign w:val="superscript"/>
        </w:rPr>
        <w:t>6</w:t>
      </w:r>
      <w:r w:rsidRPr="00CF128D">
        <w:rPr>
          <w:rFonts w:ascii="Book Antiqua" w:eastAsia="Book Antiqua" w:hAnsi="Book Antiqua" w:cs="Book Antiqua"/>
          <w:color w:val="000000"/>
        </w:rPr>
        <w:t xml:space="preserve"> allogeneic BM-MSCs. In group B, 15 × 10</w:t>
      </w:r>
      <w:r w:rsidRPr="00CF128D">
        <w:rPr>
          <w:rFonts w:ascii="Book Antiqua" w:eastAsia="Book Antiqua" w:hAnsi="Book Antiqua" w:cs="Book Antiqua"/>
          <w:color w:val="000000"/>
          <w:szCs w:val="30"/>
          <w:vertAlign w:val="superscript"/>
        </w:rPr>
        <w:t>7</w:t>
      </w:r>
      <w:r w:rsidRPr="00CF128D">
        <w:rPr>
          <w:rFonts w:ascii="Book Antiqua" w:eastAsia="Book Antiqua" w:hAnsi="Book Antiqua" w:cs="Book Antiqua"/>
          <w:color w:val="000000"/>
        </w:rPr>
        <w:t xml:space="preserve"> allogeneic BM-MSCs were administered. Group C was the control group with only sodium hyaluronate (hyaluronic acid, hyaluronan). After treatment, no ectopic tissue formation was observed in the blinded MRI evaluation. After 1 year, a significant meniscal volume increase (defined as a 15% increase in meniscal volume) was determined by quantitative MRI in 24% of patients in group A and 6% in group B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0.022), and the overall group comparison was significant at 2 years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0.029). Based on VAS assessment, among patients with OA at the time of surgery, a significant improvement was observed in the BM-MSC groups compared with the control group up to 2 years.</w:t>
      </w:r>
    </w:p>
    <w:p w14:paraId="149AFED0" w14:textId="77777777" w:rsidR="00A77B3E" w:rsidRPr="00CF128D" w:rsidRDefault="00A77B3E">
      <w:pPr>
        <w:spacing w:line="360" w:lineRule="auto"/>
        <w:jc w:val="both"/>
      </w:pPr>
    </w:p>
    <w:p w14:paraId="192E3EAB"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S-MSCs:</w:t>
      </w:r>
      <w:r w:rsidRPr="00CF128D">
        <w:rPr>
          <w:rFonts w:ascii="Book Antiqua" w:eastAsia="Book Antiqua" w:hAnsi="Book Antiqua" w:cs="Book Antiqua"/>
          <w:color w:val="000000"/>
        </w:rPr>
        <w:t xml:space="preserve"> Sekiya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98]</w:t>
      </w:r>
      <w:r w:rsidRPr="00CF128D">
        <w:rPr>
          <w:rFonts w:ascii="Book Antiqua" w:eastAsia="Book Antiqua" w:hAnsi="Book Antiqua" w:cs="Book Antiqua"/>
          <w:color w:val="000000"/>
        </w:rPr>
        <w:t xml:space="preserve"> examined the effects of intra-articular S-MSC injection after repairing the degenerative tears of the medial meniscus in five patients. No major adverse events leading to the study termination were identified. </w:t>
      </w:r>
      <w:proofErr w:type="spellStart"/>
      <w:r w:rsidRPr="00CF128D">
        <w:rPr>
          <w:rFonts w:ascii="Book Antiqua" w:eastAsia="Book Antiqua" w:hAnsi="Book Antiqua" w:cs="Book Antiqua"/>
          <w:color w:val="000000"/>
        </w:rPr>
        <w:t>Lysholm</w:t>
      </w:r>
      <w:proofErr w:type="spellEnd"/>
      <w:r w:rsidRPr="00CF128D">
        <w:rPr>
          <w:rFonts w:ascii="Book Antiqua" w:eastAsia="Book Antiqua" w:hAnsi="Book Antiqua" w:cs="Book Antiqua"/>
          <w:color w:val="000000"/>
        </w:rPr>
        <w:t xml:space="preserve"> scores were significantly higher at 1 year than before MSC treatment and were maintained at 2 years. KOOS scores for “daily living,” “pain”, and “sports and recreational activities” improved significantly at 2 years. The </w:t>
      </w:r>
      <w:r w:rsidR="0058319E" w:rsidRPr="00CF128D">
        <w:rPr>
          <w:rFonts w:ascii="Book Antiqua" w:eastAsia="Book Antiqua" w:hAnsi="Book Antiqua" w:cs="Book Antiqua"/>
          <w:color w:val="000000"/>
        </w:rPr>
        <w:t xml:space="preserve">numerical rating scale </w:t>
      </w:r>
      <w:r w:rsidR="0058319E"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NRS</w:t>
      </w:r>
      <w:r w:rsidR="0058319E"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scores continually increased and showed significant improvement at 2 years. Three-dimensional MRI showed indistinguishable healing at the meniscal lesion at 2 years.</w:t>
      </w:r>
    </w:p>
    <w:p w14:paraId="1E26D614" w14:textId="77777777" w:rsidR="00A77B3E" w:rsidRPr="00CF128D" w:rsidRDefault="00A77B3E">
      <w:pPr>
        <w:spacing w:line="360" w:lineRule="auto"/>
        <w:jc w:val="both"/>
      </w:pPr>
    </w:p>
    <w:p w14:paraId="52EF7A55" w14:textId="77777777" w:rsidR="00A77B3E" w:rsidRPr="00CF128D" w:rsidRDefault="006D4B5B">
      <w:pPr>
        <w:spacing w:line="360" w:lineRule="auto"/>
        <w:jc w:val="both"/>
      </w:pPr>
      <w:r w:rsidRPr="00CF128D">
        <w:rPr>
          <w:rFonts w:ascii="Book Antiqua" w:eastAsia="Book Antiqua" w:hAnsi="Book Antiqua" w:cs="Book Antiqua"/>
          <w:b/>
          <w:bCs/>
          <w:color w:val="000000"/>
        </w:rPr>
        <w:lastRenderedPageBreak/>
        <w:t>A-MSCs:</w:t>
      </w:r>
      <w:r w:rsidRPr="00CF128D">
        <w:rPr>
          <w:rFonts w:ascii="Book Antiqua" w:eastAsia="Book Antiqua" w:hAnsi="Book Antiqua" w:cs="Book Antiqua"/>
          <w:color w:val="000000"/>
        </w:rPr>
        <w:t xml:space="preserve"> In 2014, Pak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104]</w:t>
      </w:r>
      <w:r w:rsidRPr="00CF128D">
        <w:rPr>
          <w:rFonts w:ascii="Book Antiqua" w:eastAsia="Book Antiqua" w:hAnsi="Book Antiqua" w:cs="Book Antiqua"/>
          <w:color w:val="000000"/>
        </w:rPr>
        <w:t xml:space="preserve"> reported a case report of intra-articular injection of autologous A-MSCs in a 32-year-old woman. Three months after injection, the patient’s symptoms improved, and repeated MRI showed almost complete disappearance of the meniscus lesion. After 18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her symptom improvement persisted without any serious side effects. </w:t>
      </w:r>
      <w:proofErr w:type="spellStart"/>
      <w:r w:rsidRPr="00CF128D">
        <w:rPr>
          <w:rFonts w:ascii="Book Antiqua" w:eastAsia="Book Antiqua" w:hAnsi="Book Antiqua" w:cs="Book Antiqua"/>
          <w:color w:val="000000"/>
        </w:rPr>
        <w:t>Onoi</w:t>
      </w:r>
      <w:proofErr w:type="spellEnd"/>
      <w:r w:rsidR="006665EC" w:rsidRPr="00CF128D">
        <w:rPr>
          <w:rFonts w:ascii="Book Antiqua" w:hAnsi="Book Antiqua" w:cs="Book Antiqua" w:hint="eastAsia"/>
          <w:color w:val="000000"/>
          <w:lang w:eastAsia="zh-CN"/>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99]</w:t>
      </w:r>
      <w:r w:rsidRPr="00CF128D">
        <w:rPr>
          <w:rFonts w:ascii="Book Antiqua" w:eastAsia="Book Antiqua" w:hAnsi="Book Antiqua" w:cs="Book Antiqua"/>
          <w:color w:val="000000"/>
        </w:rPr>
        <w:t xml:space="preserve"> reported second-look arthroscopic findings in two cases of knee OA treated using an intra-articular injection of A-MSCs. The authors performed a second-look arthroscopy 6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after a single intra-articular injection of A-MSCs. During the 6-month follow-up, no serious adverse events were reported. Pain and function assessed by VAS and KOOS were significantly improved from baseline in the treated knees at 1, 3, and 6 mo. The second-look arthroscopy showed that almost all the cartilage defect areas were covered with regenerated cartilage, and the degenerative meniscal tear areas were repaired.</w:t>
      </w:r>
    </w:p>
    <w:p w14:paraId="4834EA24" w14:textId="77777777" w:rsidR="00A77B3E" w:rsidRPr="00CF128D" w:rsidRDefault="00A77B3E">
      <w:pPr>
        <w:spacing w:line="360" w:lineRule="auto"/>
        <w:jc w:val="both"/>
      </w:pPr>
    </w:p>
    <w:p w14:paraId="31074A0F" w14:textId="77777777" w:rsidR="00A77B3E" w:rsidRPr="00CF128D" w:rsidRDefault="006D4B5B">
      <w:pPr>
        <w:spacing w:line="360" w:lineRule="auto"/>
        <w:jc w:val="both"/>
      </w:pPr>
      <w:r w:rsidRPr="00CF128D">
        <w:rPr>
          <w:rFonts w:ascii="Book Antiqua" w:eastAsia="Book Antiqua" w:hAnsi="Book Antiqua" w:cs="Book Antiqua"/>
          <w:b/>
          <w:bCs/>
          <w:caps/>
          <w:color w:val="000000"/>
          <w:u w:val="single"/>
        </w:rPr>
        <w:t>TISSUE ENGINEERING USING MSCS FOR MENISCUS HEALING</w:t>
      </w:r>
    </w:p>
    <w:p w14:paraId="7FB0F943" w14:textId="77777777" w:rsidR="00A77B3E" w:rsidRPr="00CF128D" w:rsidRDefault="006D4B5B" w:rsidP="006665EC">
      <w:pPr>
        <w:spacing w:line="360" w:lineRule="auto"/>
        <w:jc w:val="both"/>
      </w:pPr>
      <w:r w:rsidRPr="00CF128D">
        <w:rPr>
          <w:rFonts w:ascii="Book Antiqua" w:eastAsia="Book Antiqua" w:hAnsi="Book Antiqua" w:cs="Book Antiqua"/>
          <w:color w:val="000000"/>
        </w:rPr>
        <w:t xml:space="preserve">Tissue engineering is a promising approach for the treatment of various tissue defects. MSCs can be used as a source of repair cells or essential growth factors for tissue engineering. In the past 20 years, there have been several preclinical and clinical trials using various MSCs for meniscal healing (Table 2). Although one study did not show any significant differences between the control and MSC-treated </w:t>
      </w:r>
      <w:proofErr w:type="gramStart"/>
      <w:r w:rsidRPr="00CF128D">
        <w:rPr>
          <w:rFonts w:ascii="Book Antiqua" w:eastAsia="Book Antiqua" w:hAnsi="Book Antiqua" w:cs="Book Antiqua"/>
          <w:color w:val="000000"/>
        </w:rPr>
        <w:t>groups</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162]</w:t>
      </w:r>
      <w:r w:rsidRPr="00CF128D">
        <w:rPr>
          <w:rFonts w:ascii="Book Antiqua" w:eastAsia="Book Antiqua" w:hAnsi="Book Antiqua" w:cs="Book Antiqua"/>
          <w:color w:val="000000"/>
        </w:rPr>
        <w:t>, other studies have generally shown promising results.</w:t>
      </w:r>
    </w:p>
    <w:p w14:paraId="43577B0C" w14:textId="77777777" w:rsidR="00A77B3E" w:rsidRPr="00CF128D" w:rsidRDefault="00A77B3E" w:rsidP="008E00EB">
      <w:pPr>
        <w:spacing w:line="360" w:lineRule="auto"/>
        <w:jc w:val="both"/>
        <w:rPr>
          <w:lang w:eastAsia="zh-CN"/>
        </w:rPr>
      </w:pPr>
    </w:p>
    <w:p w14:paraId="0E185101" w14:textId="77777777" w:rsidR="00A77B3E" w:rsidRPr="00CF128D" w:rsidRDefault="006D4B5B">
      <w:pPr>
        <w:spacing w:line="360" w:lineRule="auto"/>
        <w:jc w:val="both"/>
      </w:pPr>
      <w:r w:rsidRPr="00CF128D">
        <w:rPr>
          <w:rFonts w:ascii="Book Antiqua" w:eastAsia="Book Antiqua" w:hAnsi="Book Antiqua" w:cs="Book Antiqua"/>
          <w:b/>
          <w:bCs/>
          <w:i/>
          <w:iCs/>
          <w:color w:val="000000"/>
        </w:rPr>
        <w:t xml:space="preserve">Animal </w:t>
      </w:r>
      <w:r w:rsidR="006665EC" w:rsidRPr="00CF128D">
        <w:rPr>
          <w:rFonts w:ascii="Book Antiqua" w:hAnsi="Book Antiqua" w:cs="Book Antiqua" w:hint="eastAsia"/>
          <w:b/>
          <w:bCs/>
          <w:i/>
          <w:iCs/>
          <w:color w:val="000000"/>
          <w:lang w:eastAsia="zh-CN"/>
        </w:rPr>
        <w:t>s</w:t>
      </w:r>
      <w:r w:rsidRPr="00CF128D">
        <w:rPr>
          <w:rFonts w:ascii="Book Antiqua" w:eastAsia="Book Antiqua" w:hAnsi="Book Antiqua" w:cs="Book Antiqua"/>
          <w:b/>
          <w:bCs/>
          <w:i/>
          <w:iCs/>
          <w:color w:val="000000"/>
        </w:rPr>
        <w:t>tudies</w:t>
      </w:r>
    </w:p>
    <w:p w14:paraId="55E85E71" w14:textId="77777777" w:rsidR="00A77B3E" w:rsidRPr="00CF128D" w:rsidRDefault="006D4B5B">
      <w:pPr>
        <w:spacing w:line="360" w:lineRule="auto"/>
        <w:jc w:val="both"/>
      </w:pPr>
      <w:r w:rsidRPr="00CF128D">
        <w:rPr>
          <w:rFonts w:ascii="Book Antiqua" w:eastAsia="Book Antiqua" w:hAnsi="Book Antiqua" w:cs="Book Antiqua"/>
          <w:b/>
          <w:bCs/>
          <w:color w:val="000000"/>
        </w:rPr>
        <w:t>Rabbit model:</w:t>
      </w:r>
      <w:r w:rsidRPr="00CF128D">
        <w:rPr>
          <w:rFonts w:ascii="Book Antiqua" w:eastAsia="Book Antiqua" w:hAnsi="Book Antiqua" w:cs="Book Antiqua"/>
          <w:color w:val="000000"/>
        </w:rPr>
        <w:t xml:space="preserve"> BM-MSCs are the most frequently used in preclinical studies. In 1999, Walsh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163]</w:t>
      </w:r>
      <w:r w:rsidRPr="00CF128D">
        <w:rPr>
          <w:rFonts w:ascii="Book Antiqua" w:eastAsia="Book Antiqua" w:hAnsi="Book Antiqua" w:cs="Book Antiqua"/>
          <w:color w:val="000000"/>
        </w:rPr>
        <w:t xml:space="preserve"> reported a preclinical study on applying a type I collagen scaffold containing BM-MSCs for meniscal defects in a rabbit model. After partial meniscectomy, the meniscal defect was left untreated (group 1) or treated with one of the following: a periosteal autograft (group 2), a type I collagen sponge (group 3), or the same sponge loaded with autologous BM-MSCs (group 4). In group 4, the regenerated tissue was more abundant at each time point than the other groups. Grossly, the transition zone </w:t>
      </w:r>
      <w:r w:rsidRPr="00CF128D">
        <w:rPr>
          <w:rFonts w:ascii="Book Antiqua" w:eastAsia="Book Antiqua" w:hAnsi="Book Antiqua" w:cs="Book Antiqua"/>
          <w:color w:val="000000"/>
        </w:rPr>
        <w:lastRenderedPageBreak/>
        <w:t xml:space="preserve">was smooth and healed well. The regenerated meniscus established normal-appearing tissue connecting to the peripheral capsular attachments. At 24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a predominant meniscus-like tissue with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was identified with mature collagen bundles and proteoglycan staining with safranin O-fast green. However, OA changes were observed in Group 4. Angele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18]</w:t>
      </w:r>
      <w:r w:rsidRPr="00CF128D">
        <w:rPr>
          <w:rFonts w:ascii="Book Antiqua" w:eastAsia="Book Antiqua" w:hAnsi="Book Antiqua" w:cs="Book Antiqua"/>
          <w:color w:val="000000"/>
        </w:rPr>
        <w:t xml:space="preserve"> tested a BM-MSC-loaded composite scaffold composed of 70% completely derivatized hyaluronan-ester and 30% gelatin for meniscal defects in a rabbit model.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the untreated defects showed a muted fibrous healing. Defects treated with cell-free scaffolds also showed predominantly fibrous tissue. The cross-sectional width of the repair tissue after treatment with cell-free scaffolds was significantly greater than that of the controls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i/>
          <w:iCs/>
          <w:color w:val="000000"/>
        </w:rPr>
        <w:t xml:space="preserve"> </w:t>
      </w:r>
      <w:r w:rsidRPr="00CF128D">
        <w:rPr>
          <w:rFonts w:ascii="Book Antiqua" w:eastAsia="Book Antiqua" w:hAnsi="Book Antiqua" w:cs="Book Antiqua"/>
          <w:color w:val="000000"/>
        </w:rPr>
        <w:t>&lt; 0.05). BM-MSC-loaded scaffolds integrated well with the host tissue, and eight of 11 contained meniscus-like fibrocartilage, compared with two of 11 in controls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0.03). The mean cross-sectional width of the BM-MSC-loaded scaffolds group was greater than that of the control group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0.004). Zellner </w:t>
      </w:r>
      <w:r w:rsidRPr="00CF128D">
        <w:rPr>
          <w:rFonts w:ascii="Book Antiqua" w:eastAsia="Book Antiqua" w:hAnsi="Book Antiqua" w:cs="Book Antiqua"/>
          <w:i/>
          <w:iCs/>
          <w:color w:val="000000"/>
        </w:rPr>
        <w:t>et al</w:t>
      </w:r>
      <w:r w:rsidR="006665EC" w:rsidRPr="00CF128D">
        <w:rPr>
          <w:rFonts w:ascii="Book Antiqua" w:eastAsia="Book Antiqua" w:hAnsi="Book Antiqua" w:cs="Book Antiqua"/>
          <w:color w:val="000000"/>
          <w:szCs w:val="30"/>
          <w:vertAlign w:val="superscript"/>
        </w:rPr>
        <w:t>[164]</w:t>
      </w:r>
      <w:r w:rsidRPr="00CF128D">
        <w:rPr>
          <w:rFonts w:ascii="Book Antiqua" w:eastAsia="Book Antiqua" w:hAnsi="Book Antiqua" w:cs="Book Antiqua"/>
          <w:color w:val="000000"/>
        </w:rPr>
        <w:t xml:space="preserve"> applied BM-MSCs in sponge scaffolds manufactured from 70% derivatized hyaluronan-ester and 30% gelatin for circular meniscus punch defects (2 mm) in a rabbit model. After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untreated defects and defects treated with cell-free scaffolds exhibited muted fibrous healing responses. The implantation of precultured chondrogenic MSC constructs showed fibrocartilage-like repair tissue, which was only partially integrated with the native meniscus. Non-precultured MSCs in hyaluronan-collagen composite scaffolds showed the development of completely integrated meniscus-like repair tissue with significant differences compared with cell-free scaffolds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0.005). Hong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162]</w:t>
      </w:r>
      <w:r w:rsidRPr="00CF128D">
        <w:rPr>
          <w:rFonts w:ascii="Book Antiqua" w:eastAsia="Book Antiqua" w:hAnsi="Book Antiqua" w:cs="Book Antiqua"/>
          <w:color w:val="000000"/>
        </w:rPr>
        <w:t xml:space="preserve"> investigated the biological healing responses after application of human BM-MSCs in a matrix gel scaffold for complete radial tear of the anterior horn of the medial meniscus in a rabbit model. However, after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enhanced healing was not observed in the treatment group. There was no significant difference in the pathological criteria between the treated and control groups. Zellner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78]</w:t>
      </w:r>
      <w:r w:rsidRPr="00CF128D">
        <w:rPr>
          <w:rFonts w:ascii="Book Antiqua" w:eastAsia="Book Antiqua" w:hAnsi="Book Antiqua" w:cs="Book Antiqua"/>
          <w:color w:val="000000"/>
        </w:rPr>
        <w:t xml:space="preserve"> applied BM-MSCs in sponge scaffolds manufactured from 70% derivatized hyaluronan-ester and 30% gelatin for 4-mm longitudinal meniscal tears in the avascular zone of the lateral menisci in a rabbit model.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untreated defects, defects treated with </w:t>
      </w:r>
      <w:r w:rsidRPr="00CF128D">
        <w:rPr>
          <w:rFonts w:ascii="Book Antiqua" w:eastAsia="Book Antiqua" w:hAnsi="Book Antiqua" w:cs="Book Antiqua"/>
          <w:color w:val="000000"/>
        </w:rPr>
        <w:lastRenderedPageBreak/>
        <w:t xml:space="preserve">suturing alone, with cell-free, or with platelet-rich plasma seeded scaffolds showed a muted fibrous healing. The MSC groups showed fibrocartilage-like repair tissue, and better integration and biomechanical properties were identified, especially in the precultured MSC-treated group. Zellner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77]</w:t>
      </w:r>
      <w:r w:rsidRPr="00CF128D">
        <w:rPr>
          <w:rFonts w:ascii="Book Antiqua" w:eastAsia="Book Antiqua" w:hAnsi="Book Antiqua" w:cs="Book Antiqua"/>
          <w:color w:val="000000"/>
        </w:rPr>
        <w:t xml:space="preserve"> compared the regeneration capacity of BM-MSCs seeded in a hyaluronan collagen composite matrix with autologous meniscal cells in a rabbit model. At 3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the MSC group showed meniscal defects completely filled with dense repair tissue with stable integration to the native meniscus. Histologically, the regenerated tissue was meniscus-like with a low cell density but typical pericellular meniscal cavities and an extensive extracellular matrix. Immunostaining for type II collagen was moderately positive. The architecture of the repaired meniscus typically showed radially oriented collagen fibers. The meniscal scoring system showed no statistically significant difference between the meniscal cell and MSC groups at 6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or 3 mo. However, the MSC group had significantly increased type II collagen gene expression and production compared with the meniscal cells group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0.05). Furthermore, macroscopic joint assessment demonstrated donor-site morbidity during meniscal cell treatment. Koch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102]</w:t>
      </w:r>
      <w:r w:rsidRPr="00CF128D">
        <w:rPr>
          <w:rFonts w:ascii="Book Antiqua" w:eastAsia="Book Antiqua" w:hAnsi="Book Antiqua" w:cs="Book Antiqua"/>
          <w:color w:val="000000"/>
        </w:rPr>
        <w:t xml:space="preserve"> applied a polyurethane scaffold loaded with BM-MSCs to repair critical meniscus defects (7-mm broad lesions) in the avascular zone in a rabbit model.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both the cell-free and MSC-loaded groups showed well-integrated and stable meniscus-like repair tissue. However, accelerated healing was observed in the MSC group. Both groups showed dense vascularization throughout the repaired tissue. Moradi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165]</w:t>
      </w:r>
      <w:r w:rsidRPr="00CF128D">
        <w:rPr>
          <w:rFonts w:ascii="Book Antiqua" w:eastAsia="Book Antiqua" w:hAnsi="Book Antiqua" w:cs="Book Antiqua"/>
          <w:color w:val="000000"/>
        </w:rPr>
        <w:t xml:space="preserve"> evaluated the effects of polyvinyl alcohol/chitosan (PVA/Ch) scaffolds seeded with A-MSCs and articular chondrocytes (AC) on meniscus regeneration. At 7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macroscopic, histologic, and immunofluorescent studies revealed better results in the AC/scaffold group followed by the AC-A-MSC (co-culture)/scaffold and A-MSCs/scaffold groups. In the control (cell-free scaffold) group, no apparent meniscal regeneration was observed. Articular cartilage was also best preserved in the AC/scaffold group. Modifying Pauli's scoring system showed the highest score (15 points) in the AC/scaffold group. </w:t>
      </w:r>
      <w:proofErr w:type="spellStart"/>
      <w:r w:rsidRPr="00CF128D">
        <w:rPr>
          <w:rFonts w:ascii="Book Antiqua" w:eastAsia="Book Antiqua" w:hAnsi="Book Antiqua" w:cs="Book Antiqua"/>
          <w:color w:val="000000"/>
        </w:rPr>
        <w:t>Toratani</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106]</w:t>
      </w:r>
      <w:r w:rsidRPr="00CF128D">
        <w:rPr>
          <w:rFonts w:ascii="Book Antiqua" w:eastAsia="Book Antiqua" w:hAnsi="Book Antiqua" w:cs="Book Antiqua"/>
          <w:color w:val="000000"/>
        </w:rPr>
        <w:t xml:space="preserve"> implanted scaffold-free 3-dimensional allogeneic A-MSC constructs for meniscal defects </w:t>
      </w:r>
      <w:r w:rsidRPr="00CF128D">
        <w:rPr>
          <w:rFonts w:ascii="Book Antiqua" w:eastAsia="Book Antiqua" w:hAnsi="Book Antiqua" w:cs="Book Antiqua"/>
          <w:color w:val="000000"/>
        </w:rPr>
        <w:lastRenderedPageBreak/>
        <w:t xml:space="preserve">in a rabbit model. Macroscopically, the height of the healing tissue was significantly greater in the treated group than in the control group at 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0.01), 4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0.01), and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0.02). Histologically, safranin-O staining was positive at 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and increased gradually over time in the treated group. Histological tissue quality scores were significantly higher in the treated group than in the control group at all weeks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0.05).</w:t>
      </w:r>
    </w:p>
    <w:p w14:paraId="4E7BEF0A" w14:textId="77777777" w:rsidR="00A77B3E" w:rsidRPr="00CF128D" w:rsidRDefault="00A77B3E">
      <w:pPr>
        <w:spacing w:line="360" w:lineRule="auto"/>
        <w:jc w:val="both"/>
      </w:pPr>
    </w:p>
    <w:p w14:paraId="038E323F"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 xml:space="preserve">Goat model: </w:t>
      </w:r>
      <w:r w:rsidRPr="00CF128D">
        <w:rPr>
          <w:rFonts w:ascii="Book Antiqua" w:eastAsia="Book Antiqua" w:hAnsi="Book Antiqua" w:cs="Book Antiqua"/>
          <w:color w:val="000000"/>
        </w:rPr>
        <w:t xml:space="preserve">Zhang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166]</w:t>
      </w:r>
      <w:r w:rsidRPr="00CF128D">
        <w:rPr>
          <w:rFonts w:ascii="Book Antiqua" w:eastAsia="Book Antiqua" w:hAnsi="Book Antiqua" w:cs="Book Antiqua"/>
          <w:color w:val="000000"/>
        </w:rPr>
        <w:t xml:space="preserve"> investigated whether BM-MSCs transfected with the human insulin-like growth factor 1 (</w:t>
      </w:r>
      <w:r w:rsidRPr="00CF128D">
        <w:rPr>
          <w:rFonts w:ascii="Book Antiqua" w:eastAsia="Book Antiqua" w:hAnsi="Book Antiqua" w:cs="Book Antiqua"/>
          <w:i/>
          <w:color w:val="000000"/>
        </w:rPr>
        <w:t>hIGF-1</w:t>
      </w:r>
      <w:r w:rsidRPr="00CF128D">
        <w:rPr>
          <w:rFonts w:ascii="Book Antiqua" w:eastAsia="Book Antiqua" w:hAnsi="Book Antiqua" w:cs="Book Antiqua"/>
          <w:color w:val="000000"/>
        </w:rPr>
        <w:t xml:space="preserve">) gene combined with injectable calcium alginate gel improved the repair of full-thickness meniscal defects in a goat model. At 16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the meniscal defects in the treated group were filled with regenerated tissue, similar to that in normal meniscal fibrocartilage. The repaired tissue was composed of cells embedded within the fiber matrix. The proteoglycan content in the treated group was higher than that in the control group, and less than that in the normal meniscus.</w:t>
      </w:r>
    </w:p>
    <w:p w14:paraId="012A45AD" w14:textId="77777777" w:rsidR="00A77B3E" w:rsidRPr="00CF128D" w:rsidRDefault="00A77B3E">
      <w:pPr>
        <w:spacing w:line="360" w:lineRule="auto"/>
        <w:jc w:val="both"/>
      </w:pPr>
    </w:p>
    <w:p w14:paraId="4DBFA675"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Sheep model:</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Desando</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82]</w:t>
      </w:r>
      <w:r w:rsidRPr="00CF128D">
        <w:rPr>
          <w:rFonts w:ascii="Book Antiqua" w:eastAsia="Book Antiqua" w:hAnsi="Book Antiqua" w:cs="Book Antiqua"/>
          <w:color w:val="000000"/>
        </w:rPr>
        <w:t xml:space="preserve"> investigated the regenerative potential of bone marrow concentrate (BMC) and BM-MSCs engineered with a hyaluronan-based biodegradable polymer (Hyaff-11) for OA knees in a sheep model. At 12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the BMC group showed a better repair ability in inhibiting OA progression than the BM-MSCs group, with a reduction in inflammation in the cartilage, meniscus, and synovium. In addition, the BMC group showed the best results for meniscal regeneration.</w:t>
      </w:r>
    </w:p>
    <w:p w14:paraId="4C61C194" w14:textId="77777777" w:rsidR="00A77B3E" w:rsidRPr="00CF128D" w:rsidRDefault="00A77B3E">
      <w:pPr>
        <w:spacing w:line="360" w:lineRule="auto"/>
        <w:jc w:val="both"/>
      </w:pPr>
    </w:p>
    <w:p w14:paraId="5D4C1F5C"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Porcine model:</w:t>
      </w:r>
      <w:r w:rsidRPr="00CF128D">
        <w:rPr>
          <w:rFonts w:ascii="Book Antiqua" w:eastAsia="Book Antiqua" w:hAnsi="Book Antiqua" w:cs="Book Antiqua"/>
          <w:color w:val="000000"/>
        </w:rPr>
        <w:t xml:space="preserve"> Although limited, S-MSCs have also been used preclinically in tissue engineering for meniscus healing. </w:t>
      </w:r>
      <w:proofErr w:type="spellStart"/>
      <w:r w:rsidRPr="00CF128D">
        <w:rPr>
          <w:rFonts w:ascii="Book Antiqua" w:eastAsia="Book Antiqua" w:hAnsi="Book Antiqua" w:cs="Book Antiqua"/>
          <w:color w:val="000000"/>
        </w:rPr>
        <w:t>Moriguchi</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167]</w:t>
      </w:r>
      <w:r w:rsidRPr="00CF128D">
        <w:rPr>
          <w:rFonts w:ascii="Book Antiqua" w:eastAsia="Book Antiqua" w:hAnsi="Book Antiqua" w:cs="Book Antiqua"/>
          <w:color w:val="000000"/>
        </w:rPr>
        <w:t xml:space="preserve"> performed a preclinical study to test the feasibility of a scaffold-free tissue-engineered construct (TEC) derived from S-MSCs for meniscal defects (4-mm cylindrical defect) in a miniature pig model. At 6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the treated group showed tissue repair with fibrocartilaginous tissue and good integration to the host meniscal tissue. However, the control group showed either partial or unrepaired defects. The ratio of Safranin O-positive area was significantly </w:t>
      </w:r>
      <w:r w:rsidRPr="00CF128D">
        <w:rPr>
          <w:rFonts w:ascii="Book Antiqua" w:eastAsia="Book Antiqua" w:hAnsi="Book Antiqua" w:cs="Book Antiqua"/>
          <w:color w:val="000000"/>
        </w:rPr>
        <w:lastRenderedPageBreak/>
        <w:t>higher in the treated group than in the control group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0.03). Moreover, the treated group showed significantly reduced size and severity of post-traumatic chondral lesions on the tibial plateau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0.0163) and better </w:t>
      </w:r>
      <w:r w:rsidR="0065785A" w:rsidRPr="00CF128D">
        <w:rPr>
          <w:rFonts w:ascii="Book Antiqua" w:eastAsia="Book Antiqua" w:hAnsi="Book Antiqua" w:cs="Book Antiqua"/>
          <w:color w:val="000000"/>
        </w:rPr>
        <w:t xml:space="preserve">International Cartilage Repair Society </w:t>
      </w:r>
      <w:r w:rsidR="0065785A"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ICRS</w:t>
      </w:r>
      <w:r w:rsidR="0065785A"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scores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0.008).</w:t>
      </w:r>
    </w:p>
    <w:p w14:paraId="4C5BE908" w14:textId="77777777" w:rsidR="00A77B3E" w:rsidRPr="00CF128D" w:rsidRDefault="00A77B3E">
      <w:pPr>
        <w:spacing w:line="360" w:lineRule="auto"/>
        <w:jc w:val="both"/>
      </w:pPr>
    </w:p>
    <w:p w14:paraId="7D07C539" w14:textId="77777777" w:rsidR="00A77B3E" w:rsidRPr="00CF128D" w:rsidRDefault="006D4B5B">
      <w:pPr>
        <w:spacing w:line="360" w:lineRule="auto"/>
        <w:jc w:val="both"/>
      </w:pPr>
      <w:r w:rsidRPr="00CF128D">
        <w:rPr>
          <w:rFonts w:ascii="Book Antiqua" w:eastAsia="Book Antiqua" w:hAnsi="Book Antiqua" w:cs="Book Antiqua"/>
          <w:b/>
          <w:bCs/>
          <w:color w:val="000000"/>
        </w:rPr>
        <w:t>Rat model:</w:t>
      </w:r>
      <w:r w:rsidRPr="00CF128D">
        <w:rPr>
          <w:rFonts w:ascii="Book Antiqua" w:eastAsia="Book Antiqua" w:hAnsi="Book Antiqua" w:cs="Book Antiqua"/>
          <w:color w:val="000000"/>
        </w:rPr>
        <w:t xml:space="preserve"> Qi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168]</w:t>
      </w:r>
      <w:r w:rsidRPr="00CF128D">
        <w:rPr>
          <w:rFonts w:ascii="Book Antiqua" w:eastAsia="Book Antiqua" w:hAnsi="Book Antiqua" w:cs="Book Antiqua"/>
          <w:color w:val="000000"/>
        </w:rPr>
        <w:t xml:space="preserve"> investigated whether the use of BM-MSC sheets could effectively regenerate the meniscus in a rat model. At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histological analysis revealed that the healed anterior portion of the meniscus was similar to that of the native tissue with typical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surrounded by richer extracellular matrix in the treated group. The histological scores in the treated group were 5.5 ± 0.8 and 3.8 ± 0.6 at 4 and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respectively. These scores were significantly lower than those in the control group, 9.8 ± 1.5 and 16.3 ± 2.4 at 4 and 8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0.05). Furthermore, a predominant collagen</w:t>
      </w:r>
      <w:r w:rsidRPr="00CF128D">
        <w:rPr>
          <w:rFonts w:ascii="Book Antiqua" w:eastAsia="Book Antiqua" w:hAnsi="Book Antiqua" w:cs="Book Antiqua"/>
          <w:color w:val="000000"/>
        </w:rPr>
        <w:noBreakHyphen/>
        <w:t xml:space="preserve">rich matrix bridging the interface was identified, and the regenerated meniscus integrated well with the surrounding host meniscus. </w:t>
      </w:r>
      <w:proofErr w:type="spellStart"/>
      <w:r w:rsidRPr="00CF128D">
        <w:rPr>
          <w:rFonts w:ascii="Book Antiqua" w:eastAsia="Book Antiqua" w:hAnsi="Book Antiqua" w:cs="Book Antiqua"/>
          <w:color w:val="000000"/>
        </w:rPr>
        <w:t>Katagiri</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169]</w:t>
      </w:r>
      <w:r w:rsidRPr="00CF128D">
        <w:rPr>
          <w:rFonts w:ascii="Book Antiqua" w:eastAsia="Book Antiqua" w:hAnsi="Book Antiqua" w:cs="Book Antiqua"/>
          <w:color w:val="000000"/>
        </w:rPr>
        <w:t xml:space="preserve"> investigated whether S-MSC aggregates regenerated a meniscus more effectively than S-MSC suspension when the same number (25000) of the cells was used in a rat model. At 4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the regenerated meniscus area was more extensive and the histological findings were closer to that of the normal meniscus in the S-MSC aggregate groups than in the S-MSC suspension group. The effects of S-MSC aggregate transplantation remained at 12 wk. Luminescence intensity remained higher at 3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and thereafter in the aggregate S-MSC group than in the suspension S-MSC group.</w:t>
      </w:r>
    </w:p>
    <w:p w14:paraId="2E261C6F" w14:textId="77777777" w:rsidR="00A77B3E" w:rsidRPr="00CF128D" w:rsidRDefault="00A77B3E">
      <w:pPr>
        <w:spacing w:line="360" w:lineRule="auto"/>
        <w:jc w:val="both"/>
      </w:pPr>
    </w:p>
    <w:p w14:paraId="071DAA91" w14:textId="77777777" w:rsidR="00A77B3E" w:rsidRPr="00CF128D" w:rsidRDefault="006D4B5B">
      <w:pPr>
        <w:spacing w:line="360" w:lineRule="auto"/>
        <w:jc w:val="both"/>
      </w:pPr>
      <w:r w:rsidRPr="00CF128D">
        <w:rPr>
          <w:rFonts w:ascii="Book Antiqua" w:eastAsia="Book Antiqua" w:hAnsi="Book Antiqua" w:cs="Book Antiqua"/>
          <w:b/>
          <w:bCs/>
          <w:color w:val="000000"/>
        </w:rPr>
        <w:t>Monkey model:</w:t>
      </w:r>
      <w:r w:rsidRPr="00CF128D">
        <w:rPr>
          <w:rFonts w:ascii="Book Antiqua" w:eastAsia="Book Antiqua" w:hAnsi="Book Antiqua" w:cs="Book Antiqua"/>
          <w:color w:val="000000"/>
        </w:rPr>
        <w:t xml:space="preserve"> Based on the results of </w:t>
      </w:r>
      <w:proofErr w:type="spellStart"/>
      <w:r w:rsidRPr="00CF128D">
        <w:rPr>
          <w:rFonts w:ascii="Book Antiqua" w:eastAsia="Book Antiqua" w:hAnsi="Book Antiqua" w:cs="Book Antiqua"/>
          <w:color w:val="000000"/>
        </w:rPr>
        <w:t>Katagiri</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Pr="00CF128D">
        <w:rPr>
          <w:rFonts w:ascii="Book Antiqua" w:eastAsia="Book Antiqua" w:hAnsi="Book Antiqua" w:cs="Book Antiqua"/>
          <w:color w:val="000000"/>
          <w:szCs w:val="30"/>
          <w:vertAlign w:val="superscript"/>
        </w:rPr>
        <w:t>[</w:t>
      </w:r>
      <w:proofErr w:type="gramEnd"/>
      <w:r w:rsidRPr="00CF128D">
        <w:rPr>
          <w:rFonts w:ascii="Book Antiqua" w:eastAsia="Book Antiqua" w:hAnsi="Book Antiqua" w:cs="Book Antiqua"/>
          <w:color w:val="000000"/>
          <w:szCs w:val="30"/>
          <w:vertAlign w:val="superscript"/>
        </w:rPr>
        <w:t>169]</w:t>
      </w:r>
      <w:r w:rsidRPr="00CF128D">
        <w:rPr>
          <w:rFonts w:ascii="Book Antiqua" w:eastAsia="Book Antiqua" w:hAnsi="Book Antiqua" w:cs="Book Antiqua"/>
          <w:color w:val="000000"/>
        </w:rPr>
        <w:t xml:space="preserve">, Kondo </w:t>
      </w:r>
      <w:r w:rsidRPr="00CF128D">
        <w:rPr>
          <w:rFonts w:ascii="Book Antiqua" w:eastAsia="Book Antiqua" w:hAnsi="Book Antiqua" w:cs="Book Antiqua"/>
          <w:i/>
          <w:iCs/>
          <w:color w:val="000000"/>
        </w:rPr>
        <w:t>et al</w:t>
      </w:r>
      <w:r w:rsidR="006665EC" w:rsidRPr="00CF128D">
        <w:rPr>
          <w:rFonts w:ascii="Book Antiqua" w:eastAsia="Book Antiqua" w:hAnsi="Book Antiqua" w:cs="Book Antiqua"/>
          <w:color w:val="000000"/>
          <w:szCs w:val="30"/>
          <w:vertAlign w:val="superscript"/>
        </w:rPr>
        <w:t>[93]</w:t>
      </w:r>
      <w:r w:rsidRPr="00CF128D">
        <w:rPr>
          <w:rFonts w:ascii="Book Antiqua" w:eastAsia="Book Antiqua" w:hAnsi="Book Antiqua" w:cs="Book Antiqua"/>
          <w:color w:val="000000"/>
        </w:rPr>
        <w:t xml:space="preserve"> tried aggregates of S-MSCs for meniscus regeneration in a monkey model. After the anterior halves of the medial menisci were removed, the authors transplanted an average of </w:t>
      </w:r>
      <w:r w:rsidR="006665EC" w:rsidRPr="00CF128D">
        <w:rPr>
          <w:rFonts w:ascii="Book Antiqua" w:eastAsia="Book Antiqua" w:hAnsi="Book Antiqua" w:cs="Book Antiqua"/>
          <w:color w:val="000000"/>
        </w:rPr>
        <w:t>14 aggregates consisting of 250</w:t>
      </w:r>
      <w:r w:rsidRPr="00CF128D">
        <w:rPr>
          <w:rFonts w:ascii="Book Antiqua" w:eastAsia="Book Antiqua" w:hAnsi="Book Antiqua" w:cs="Book Antiqua"/>
          <w:color w:val="000000"/>
        </w:rPr>
        <w:t xml:space="preserve">000 S-MSCs for the meniscus defect. The meniscus was larger and the modified Pauli’s histological score was better in the treated group than in the control group at 8 and 16 wk. At 16 </w:t>
      </w:r>
      <w:proofErr w:type="spellStart"/>
      <w:r w:rsidRPr="00CF128D">
        <w:rPr>
          <w:rFonts w:ascii="Book Antiqua" w:eastAsia="Book Antiqua" w:hAnsi="Book Antiqua" w:cs="Book Antiqua"/>
          <w:color w:val="000000"/>
        </w:rPr>
        <w:t>wk</w:t>
      </w:r>
      <w:proofErr w:type="spellEnd"/>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Mankin’s</w:t>
      </w:r>
      <w:proofErr w:type="spellEnd"/>
      <w:r w:rsidRPr="00CF128D">
        <w:rPr>
          <w:rFonts w:ascii="Book Antiqua" w:eastAsia="Book Antiqua" w:hAnsi="Book Antiqua" w:cs="Book Antiqua"/>
          <w:color w:val="000000"/>
        </w:rPr>
        <w:t xml:space="preserve"> score for the medial femoral condyle cartilage was better in the treated group than in the control group in all primates. T1rho values </w:t>
      </w:r>
      <w:r w:rsidRPr="00CF128D">
        <w:rPr>
          <w:rFonts w:ascii="Book Antiqua" w:eastAsia="Book Antiqua" w:hAnsi="Book Antiqua" w:cs="Book Antiqua"/>
          <w:color w:val="000000"/>
        </w:rPr>
        <w:lastRenderedPageBreak/>
        <w:t>for both the regenerated meniscus and medial femoral condyle cartilage were closer to the normal meniscus in the treated group than in the control group at 16 wk.</w:t>
      </w:r>
    </w:p>
    <w:p w14:paraId="182520CB" w14:textId="77777777" w:rsidR="00A77B3E" w:rsidRPr="00CF128D" w:rsidRDefault="00A77B3E">
      <w:pPr>
        <w:spacing w:line="360" w:lineRule="auto"/>
        <w:jc w:val="both"/>
      </w:pPr>
    </w:p>
    <w:p w14:paraId="6367D45A"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Horse model:</w:t>
      </w:r>
      <w:r w:rsidRPr="00CF128D">
        <w:rPr>
          <w:rFonts w:ascii="Book Antiqua" w:eastAsia="Book Antiqua" w:hAnsi="Book Antiqua" w:cs="Book Antiqua"/>
          <w:color w:val="000000"/>
        </w:rPr>
        <w:t xml:space="preserve"> González-Fernández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100]</w:t>
      </w:r>
      <w:r w:rsidRPr="00CF128D">
        <w:rPr>
          <w:rFonts w:ascii="Book Antiqua" w:eastAsia="Book Antiqua" w:hAnsi="Book Antiqua" w:cs="Book Antiqua"/>
          <w:color w:val="000000"/>
        </w:rPr>
        <w:t xml:space="preserve"> examined the ability of meniscus regeneration using a collagen repair patch (scaffold) seeded with BM-MSCs or A-MSCs in a horse model. At 1 year, macroscopically, the control group had full-thickness defects in all samples. Defects remained in only one of the six menisci in the MSC groups. There were no macroscopic differences between the A-MSC and BM-MSC groups. Histologically, the quantity of regenerated meniscal tissue (determined by staining with Safranin O fast green) was better in meniscal defects treated with MSCs than in control defects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&lt; 0.001).</w:t>
      </w:r>
    </w:p>
    <w:p w14:paraId="214A5AE9" w14:textId="77777777" w:rsidR="00A77B3E" w:rsidRPr="00CF128D" w:rsidRDefault="00A77B3E">
      <w:pPr>
        <w:spacing w:line="360" w:lineRule="auto"/>
        <w:jc w:val="both"/>
      </w:pPr>
    </w:p>
    <w:p w14:paraId="3C8E6ACC" w14:textId="77777777" w:rsidR="00A77B3E" w:rsidRPr="00CF128D" w:rsidRDefault="006D4B5B">
      <w:pPr>
        <w:spacing w:line="360" w:lineRule="auto"/>
        <w:jc w:val="both"/>
      </w:pPr>
      <w:r w:rsidRPr="00CF128D">
        <w:rPr>
          <w:rFonts w:ascii="Book Antiqua" w:eastAsia="Book Antiqua" w:hAnsi="Book Antiqua" w:cs="Book Antiqua"/>
          <w:b/>
          <w:bCs/>
          <w:i/>
          <w:iCs/>
          <w:color w:val="000000"/>
        </w:rPr>
        <w:t xml:space="preserve">Human </w:t>
      </w:r>
      <w:r w:rsidR="006665EC" w:rsidRPr="00CF128D">
        <w:rPr>
          <w:rFonts w:ascii="Book Antiqua" w:hAnsi="Book Antiqua" w:cs="Book Antiqua" w:hint="eastAsia"/>
          <w:b/>
          <w:bCs/>
          <w:i/>
          <w:iCs/>
          <w:color w:val="000000"/>
          <w:lang w:eastAsia="zh-CN"/>
        </w:rPr>
        <w:t>s</w:t>
      </w:r>
      <w:r w:rsidRPr="00CF128D">
        <w:rPr>
          <w:rFonts w:ascii="Book Antiqua" w:eastAsia="Book Antiqua" w:hAnsi="Book Antiqua" w:cs="Book Antiqua"/>
          <w:b/>
          <w:bCs/>
          <w:i/>
          <w:iCs/>
          <w:color w:val="000000"/>
        </w:rPr>
        <w:t>tudies</w:t>
      </w:r>
    </w:p>
    <w:p w14:paraId="3EA3D8E5" w14:textId="77777777" w:rsidR="00A77B3E" w:rsidRPr="00CF128D" w:rsidRDefault="006D4B5B">
      <w:pPr>
        <w:spacing w:line="360" w:lineRule="auto"/>
        <w:jc w:val="both"/>
        <w:rPr>
          <w:lang w:eastAsia="zh-CN"/>
        </w:rPr>
      </w:pPr>
      <w:r w:rsidRPr="00CF128D">
        <w:rPr>
          <w:rFonts w:ascii="Book Antiqua" w:eastAsia="Book Antiqua" w:hAnsi="Book Antiqua" w:cs="Book Antiqua"/>
          <w:b/>
          <w:bCs/>
          <w:color w:val="000000"/>
        </w:rPr>
        <w:t xml:space="preserve">BM-MSCs: </w:t>
      </w:r>
      <w:r w:rsidRPr="00CF128D">
        <w:rPr>
          <w:rFonts w:ascii="Book Antiqua" w:eastAsia="Book Antiqua" w:hAnsi="Book Antiqua" w:cs="Book Antiqua"/>
          <w:color w:val="000000"/>
        </w:rPr>
        <w:t xml:space="preserve">Tissue engineering techniques using engineered scaffolds and MSCs have achieved promising results in preclinical studies. Some authors have attempted tissue engineering using MSCs in clinical studies based on these preclinical studies. However, these clinical studies are limited in number. In 2017, Whitehouse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96]</w:t>
      </w:r>
      <w:r w:rsidRPr="00CF128D">
        <w:rPr>
          <w:rFonts w:ascii="Book Antiqua" w:eastAsia="Book Antiqua" w:hAnsi="Book Antiqua" w:cs="Book Antiqua"/>
          <w:color w:val="000000"/>
        </w:rPr>
        <w:t xml:space="preserve"> reported the clinical outcomes of BM-MSC seeded collagen scaffold application in five patients. The BM-MSCs/collagen-scaffold implant was applied to the meniscal tear prior to repairing vertical mattress sutures. The follow-up period was two years. Of the five treated patients, the implant survived without further treatment in three cases. However, the remaining two patients subsequently underwent meniscectomy due to recurrent symptoms after approximately 15 mo. The three successfully treated patients showed improvements in all clinical scores over the first year, and these changes were maintained for up to 2 years. After 1 year, MRIs of the three patients showed no evidence of displacement or re-tearing.</w:t>
      </w:r>
    </w:p>
    <w:p w14:paraId="2EC4994B" w14:textId="77777777" w:rsidR="00A77B3E" w:rsidRPr="00CF128D" w:rsidRDefault="00A77B3E">
      <w:pPr>
        <w:spacing w:line="360" w:lineRule="auto"/>
        <w:jc w:val="both"/>
      </w:pPr>
    </w:p>
    <w:p w14:paraId="47398C64" w14:textId="77777777" w:rsidR="00A77B3E" w:rsidRPr="00CF128D" w:rsidRDefault="006D4B5B">
      <w:pPr>
        <w:spacing w:line="360" w:lineRule="auto"/>
        <w:jc w:val="both"/>
      </w:pPr>
      <w:r w:rsidRPr="00CF128D">
        <w:rPr>
          <w:rFonts w:ascii="Book Antiqua" w:eastAsia="Book Antiqua" w:hAnsi="Book Antiqua" w:cs="Book Antiqua"/>
          <w:b/>
          <w:bCs/>
          <w:color w:val="000000"/>
        </w:rPr>
        <w:t>Peripheral blood MSCs: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Olivos</w:t>
      </w:r>
      <w:proofErr w:type="spellEnd"/>
      <w:r w:rsidRPr="00CF128D">
        <w:rPr>
          <w:rFonts w:ascii="Book Antiqua" w:eastAsia="Book Antiqua" w:hAnsi="Book Antiqua" w:cs="Book Antiqua"/>
          <w:color w:val="000000"/>
        </w:rPr>
        <w:t xml:space="preserve">-Meza </w:t>
      </w:r>
      <w:r w:rsidRPr="00CF128D">
        <w:rPr>
          <w:rFonts w:ascii="Book Antiqua" w:eastAsia="Book Antiqua" w:hAnsi="Book Antiqua" w:cs="Book Antiqua"/>
          <w:i/>
          <w:iCs/>
          <w:color w:val="000000"/>
        </w:rPr>
        <w:t xml:space="preserve">et </w:t>
      </w:r>
      <w:proofErr w:type="gramStart"/>
      <w:r w:rsidRPr="00CF128D">
        <w:rPr>
          <w:rFonts w:ascii="Book Antiqua" w:eastAsia="Book Antiqua" w:hAnsi="Book Antiqua" w:cs="Book Antiqua"/>
          <w:i/>
          <w:iCs/>
          <w:color w:val="000000"/>
        </w:rPr>
        <w:t>al</w:t>
      </w:r>
      <w:r w:rsidR="006665EC" w:rsidRPr="00CF128D">
        <w:rPr>
          <w:rFonts w:ascii="Book Antiqua" w:eastAsia="Book Antiqua" w:hAnsi="Book Antiqua" w:cs="Book Antiqua"/>
          <w:color w:val="000000"/>
          <w:szCs w:val="30"/>
          <w:vertAlign w:val="superscript"/>
        </w:rPr>
        <w:t>[</w:t>
      </w:r>
      <w:proofErr w:type="gramEnd"/>
      <w:r w:rsidR="006665EC" w:rsidRPr="00CF128D">
        <w:rPr>
          <w:rFonts w:ascii="Book Antiqua" w:eastAsia="Book Antiqua" w:hAnsi="Book Antiqua" w:cs="Book Antiqua"/>
          <w:color w:val="000000"/>
          <w:szCs w:val="30"/>
          <w:vertAlign w:val="superscript"/>
        </w:rPr>
        <w:t>97]</w:t>
      </w:r>
      <w:r w:rsidRPr="00CF128D">
        <w:rPr>
          <w:rFonts w:ascii="Book Antiqua" w:eastAsia="Book Antiqua" w:hAnsi="Book Antiqua" w:cs="Book Antiqua"/>
          <w:color w:val="000000"/>
        </w:rPr>
        <w:t xml:space="preserve"> attempted the first clinical application of polyurethane scaffolds with peripheral blood MSCs in 11 patients with meniscal defects. </w:t>
      </w:r>
      <w:r w:rsidRPr="00CF128D">
        <w:rPr>
          <w:rFonts w:ascii="Book Antiqua" w:eastAsia="Book Antiqua" w:hAnsi="Book Antiqua" w:cs="Book Antiqua"/>
          <w:color w:val="000000"/>
        </w:rPr>
        <w:lastRenderedPageBreak/>
        <w:t xml:space="preserve">Patients enrolled in the treated group received a daily subcutaneous injection of 300 </w:t>
      </w:r>
      <w:proofErr w:type="spellStart"/>
      <w:r w:rsidRPr="00CF128D">
        <w:rPr>
          <w:rFonts w:ascii="Book Antiqua" w:eastAsia="Book Antiqua" w:hAnsi="Book Antiqua" w:cs="Book Antiqua"/>
          <w:color w:val="000000"/>
        </w:rPr>
        <w:t>μg</w:t>
      </w:r>
      <w:proofErr w:type="spellEnd"/>
      <w:r w:rsidRPr="00CF128D">
        <w:rPr>
          <w:rFonts w:ascii="Book Antiqua" w:eastAsia="Book Antiqua" w:hAnsi="Book Antiqua" w:cs="Book Antiqua"/>
          <w:color w:val="000000"/>
        </w:rPr>
        <w:t xml:space="preserve"> of G-CSF (</w:t>
      </w:r>
      <w:proofErr w:type="spellStart"/>
      <w:r w:rsidRPr="00CF128D">
        <w:rPr>
          <w:rFonts w:ascii="Book Antiqua" w:eastAsia="Book Antiqua" w:hAnsi="Book Antiqua" w:cs="Book Antiqua"/>
          <w:color w:val="000000"/>
        </w:rPr>
        <w:t>Filgrastim</w:t>
      </w:r>
      <w:proofErr w:type="spellEnd"/>
      <w:r w:rsidRPr="00CF128D">
        <w:rPr>
          <w:rFonts w:ascii="Book Antiqua" w:eastAsia="Book Antiqua" w:hAnsi="Book Antiqua" w:cs="Book Antiqua"/>
          <w:color w:val="000000"/>
        </w:rPr>
        <w:t xml:space="preserve">) for 3 consecutive days to increase the pool of MSCs in the peripheral blood stream. The author assessed the articular cartilage changes with T2 mapping in the femur and tibia. The tibia values in the treated group increased slightly after 9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but returned to their initial values after 12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&gt; 0.05). In the control group, a marked decrease from 3 </w:t>
      </w:r>
      <w:proofErr w:type="spellStart"/>
      <w:r w:rsidR="006665EC" w:rsidRPr="00CF128D">
        <w:rPr>
          <w:rFonts w:ascii="Book Antiqua" w:hAnsi="Book Antiqua" w:cs="Book Antiqua" w:hint="eastAsia"/>
          <w:color w:val="000000"/>
          <w:lang w:eastAsia="zh-CN"/>
        </w:rPr>
        <w:t>mo</w:t>
      </w:r>
      <w:proofErr w:type="spellEnd"/>
      <w:r w:rsidR="006665EC" w:rsidRPr="00CF128D">
        <w:rPr>
          <w:rFonts w:ascii="Book Antiqua" w:hAnsi="Book Antiqua" w:cs="Book Antiqua" w:hint="eastAsia"/>
          <w:color w:val="000000"/>
          <w:lang w:eastAsia="zh-CN"/>
        </w:rPr>
        <w:t xml:space="preserve"> </w:t>
      </w:r>
      <w:r w:rsidRPr="00CF128D">
        <w:rPr>
          <w:rFonts w:ascii="Book Antiqua" w:eastAsia="Book Antiqua" w:hAnsi="Book Antiqua" w:cs="Book Antiqua"/>
          <w:color w:val="000000"/>
        </w:rPr>
        <w:t xml:space="preserve">to 12 </w:t>
      </w:r>
      <w:proofErr w:type="spellStart"/>
      <w:r w:rsidRPr="00CF128D">
        <w:rPr>
          <w:rFonts w:ascii="Book Antiqua" w:eastAsia="Book Antiqua" w:hAnsi="Book Antiqua" w:cs="Book Antiqua"/>
          <w:color w:val="000000"/>
        </w:rPr>
        <w:t>mo</w:t>
      </w:r>
      <w:proofErr w:type="spellEnd"/>
      <w:r w:rsidRPr="00CF128D">
        <w:rPr>
          <w:rFonts w:ascii="Book Antiqua" w:eastAsia="Book Antiqua" w:hAnsi="Book Antiqua" w:cs="Book Antiqua"/>
          <w:color w:val="000000"/>
        </w:rPr>
        <w:t xml:space="preserve"> was observed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&gt; 0.05). This difference was significantly lower in the control group than in the treated group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 0.18). In the femur, a slight increase in the treated group (47.8 ± 3.4) compared with the control group (45.3 ± 4.9) was observed (</w:t>
      </w:r>
      <w:r w:rsidR="006665EC" w:rsidRPr="00CF128D">
        <w:rPr>
          <w:rFonts w:ascii="Book Antiqua" w:hAnsi="Book Antiqua" w:cs="Book Antiqua" w:hint="eastAsia"/>
          <w:i/>
          <w:iCs/>
          <w:color w:val="000000"/>
          <w:lang w:eastAsia="zh-CN"/>
        </w:rPr>
        <w:t>P</w:t>
      </w:r>
      <w:r w:rsidRPr="00CF128D">
        <w:rPr>
          <w:rFonts w:ascii="Book Antiqua" w:eastAsia="Book Antiqua" w:hAnsi="Book Antiqua" w:cs="Book Antiqua"/>
          <w:color w:val="000000"/>
        </w:rPr>
        <w:t xml:space="preserve"> &gt; 0.05). The authors concluded that the addition of MSCs did not show any advantage in protecting articular cartilage over acellular scaffolds.</w:t>
      </w:r>
    </w:p>
    <w:p w14:paraId="05CBB05F" w14:textId="77777777" w:rsidR="00A77B3E" w:rsidRPr="00CF128D" w:rsidRDefault="00A77B3E">
      <w:pPr>
        <w:spacing w:line="360" w:lineRule="auto"/>
        <w:jc w:val="both"/>
      </w:pPr>
    </w:p>
    <w:p w14:paraId="7239F065" w14:textId="77777777" w:rsidR="00A77B3E" w:rsidRPr="00CF128D" w:rsidRDefault="006D4B5B">
      <w:pPr>
        <w:spacing w:line="360" w:lineRule="auto"/>
        <w:jc w:val="both"/>
      </w:pPr>
      <w:r w:rsidRPr="00CF128D">
        <w:rPr>
          <w:rFonts w:ascii="Book Antiqua" w:eastAsia="Book Antiqua" w:hAnsi="Book Antiqua" w:cs="Book Antiqua"/>
          <w:b/>
          <w:caps/>
          <w:color w:val="000000"/>
          <w:u w:val="single"/>
        </w:rPr>
        <w:t>CONCLUSION</w:t>
      </w:r>
    </w:p>
    <w:p w14:paraId="33C8424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Meniscus injuries are common and can lead to rapid degeneration of the knee joint. Due to limited intrinsic healing capacity, current reparative treatments fail to produce long-term improvements, and thus, alternative regenerative strategies, including MSCs and tissue engineering are being tried. Recent preclinical and clinical studies have suggested that MSCs appear to be safe and effective for enhanced meniscal healing. However, the number of studies was limited. Therefore, despite the positive and promising results, there is still no consensus on the ideal cell sources and scaffold manufacturing techniques for meniscus regeneration. Most of the current studies have tried BM-MSCs, S-MSCs, and A-MSCs. To identify proper cell sources and optimize their clinical application, further investigations of multiple cell source types, including meniscal cells and MSCs derived from other tissues, are necessary. In terms of tissue engineering, the application of various scaffolds should be validated based on their long-term efficacy and safety. Considering the complexity of the structure and function of the meniscus, further anatomical and biomechanical investigations are necessary to manufacture successful scaffolds. Although many preclinical studies have shown positive and promising results, only a few clinical studies have been conducted with a limited </w:t>
      </w:r>
      <w:r w:rsidRPr="00CF128D">
        <w:rPr>
          <w:rFonts w:ascii="Book Antiqua" w:eastAsia="Book Antiqua" w:hAnsi="Book Antiqua" w:cs="Book Antiqua"/>
          <w:color w:val="000000"/>
        </w:rPr>
        <w:lastRenderedPageBreak/>
        <w:t>number of patients and a short follow-up period. Further advancements in future clinical studies with many patients, long-term follow-up, various cell sources, and proper control groups could validate the safety and efficacy of MSC application in clinical settings to enhance meniscal healing and slow or delay the progression of knee OA.</w:t>
      </w:r>
    </w:p>
    <w:p w14:paraId="24A2C9A7" w14:textId="77777777" w:rsidR="00A77B3E" w:rsidRPr="00CF128D" w:rsidRDefault="00A77B3E">
      <w:pPr>
        <w:spacing w:line="360" w:lineRule="auto"/>
        <w:jc w:val="both"/>
      </w:pPr>
    </w:p>
    <w:p w14:paraId="141EBFD2" w14:textId="77777777" w:rsidR="00A77B3E" w:rsidRPr="00CF128D" w:rsidRDefault="006D4B5B">
      <w:pPr>
        <w:spacing w:line="360" w:lineRule="auto"/>
        <w:jc w:val="both"/>
      </w:pPr>
      <w:r w:rsidRPr="00CF128D">
        <w:rPr>
          <w:rFonts w:ascii="Book Antiqua" w:eastAsia="Book Antiqua" w:hAnsi="Book Antiqua" w:cs="Book Antiqua"/>
          <w:b/>
          <w:color w:val="000000"/>
        </w:rPr>
        <w:t>REFERENCES</w:t>
      </w:r>
    </w:p>
    <w:p w14:paraId="7AB19EF2" w14:textId="77777777" w:rsidR="00A77B3E" w:rsidRPr="00CF128D" w:rsidRDefault="006D4B5B">
      <w:pPr>
        <w:spacing w:line="360" w:lineRule="auto"/>
        <w:jc w:val="both"/>
      </w:pPr>
      <w:bookmarkStart w:id="3" w:name="OLE_LINK12"/>
      <w:r w:rsidRPr="00CF128D">
        <w:rPr>
          <w:rFonts w:ascii="Book Antiqua" w:eastAsia="Book Antiqua" w:hAnsi="Book Antiqua" w:cs="Book Antiqua"/>
          <w:color w:val="000000"/>
        </w:rPr>
        <w:t xml:space="preserve">1 </w:t>
      </w:r>
      <w:r w:rsidRPr="00CF128D">
        <w:rPr>
          <w:rFonts w:ascii="Book Antiqua" w:eastAsia="Book Antiqua" w:hAnsi="Book Antiqua" w:cs="Book Antiqua"/>
          <w:b/>
          <w:bCs/>
          <w:color w:val="000000"/>
        </w:rPr>
        <w:t>Gee SM</w:t>
      </w:r>
      <w:r w:rsidRPr="00CF128D">
        <w:rPr>
          <w:rFonts w:ascii="Book Antiqua" w:eastAsia="Book Antiqua" w:hAnsi="Book Antiqua" w:cs="Book Antiqua"/>
          <w:color w:val="000000"/>
        </w:rPr>
        <w:t xml:space="preserve">, Tennent DJ, Cameron KL, Posner MA. The Burden of Meniscus Injury in Young and Physically Active Populations. </w:t>
      </w:r>
      <w:r w:rsidRPr="00CF128D">
        <w:rPr>
          <w:rFonts w:ascii="Book Antiqua" w:eastAsia="Book Antiqua" w:hAnsi="Book Antiqua" w:cs="Book Antiqua"/>
          <w:i/>
          <w:iCs/>
          <w:color w:val="000000"/>
        </w:rPr>
        <w:t>Clin Sports Med</w:t>
      </w:r>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39</w:t>
      </w:r>
      <w:r w:rsidRPr="00CF128D">
        <w:rPr>
          <w:rFonts w:ascii="Book Antiqua" w:eastAsia="Book Antiqua" w:hAnsi="Book Antiqua" w:cs="Book Antiqua"/>
          <w:color w:val="000000"/>
        </w:rPr>
        <w:t>: 13-27 [PMID: 31767103 DOI: 10.1016/j.csm.2019.08.008]</w:t>
      </w:r>
    </w:p>
    <w:p w14:paraId="0B2BAAF2"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 </w:t>
      </w:r>
      <w:proofErr w:type="spellStart"/>
      <w:r w:rsidRPr="00CF128D">
        <w:rPr>
          <w:rFonts w:ascii="Book Antiqua" w:eastAsia="Book Antiqua" w:hAnsi="Book Antiqua" w:cs="Book Antiqua"/>
          <w:b/>
          <w:bCs/>
          <w:color w:val="000000"/>
        </w:rPr>
        <w:t>Logerstedt</w:t>
      </w:r>
      <w:proofErr w:type="spellEnd"/>
      <w:r w:rsidRPr="00CF128D">
        <w:rPr>
          <w:rFonts w:ascii="Book Antiqua" w:eastAsia="Book Antiqua" w:hAnsi="Book Antiqua" w:cs="Book Antiqua"/>
          <w:b/>
          <w:bCs/>
          <w:color w:val="000000"/>
        </w:rPr>
        <w:t xml:space="preserve"> DS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Scalzitti</w:t>
      </w:r>
      <w:proofErr w:type="spellEnd"/>
      <w:r w:rsidRPr="00CF128D">
        <w:rPr>
          <w:rFonts w:ascii="Book Antiqua" w:eastAsia="Book Antiqua" w:hAnsi="Book Antiqua" w:cs="Book Antiqua"/>
          <w:color w:val="000000"/>
        </w:rPr>
        <w:t xml:space="preserve"> DA, </w:t>
      </w:r>
      <w:proofErr w:type="spellStart"/>
      <w:r w:rsidRPr="00CF128D">
        <w:rPr>
          <w:rFonts w:ascii="Book Antiqua" w:eastAsia="Book Antiqua" w:hAnsi="Book Antiqua" w:cs="Book Antiqua"/>
          <w:color w:val="000000"/>
        </w:rPr>
        <w:t>Bennell</w:t>
      </w:r>
      <w:proofErr w:type="spellEnd"/>
      <w:r w:rsidRPr="00CF128D">
        <w:rPr>
          <w:rFonts w:ascii="Book Antiqua" w:eastAsia="Book Antiqua" w:hAnsi="Book Antiqua" w:cs="Book Antiqua"/>
          <w:color w:val="000000"/>
        </w:rPr>
        <w:t xml:space="preserve"> KL, </w:t>
      </w:r>
      <w:proofErr w:type="spellStart"/>
      <w:r w:rsidRPr="00CF128D">
        <w:rPr>
          <w:rFonts w:ascii="Book Antiqua" w:eastAsia="Book Antiqua" w:hAnsi="Book Antiqua" w:cs="Book Antiqua"/>
          <w:color w:val="000000"/>
        </w:rPr>
        <w:t>Hinman</w:t>
      </w:r>
      <w:proofErr w:type="spellEnd"/>
      <w:r w:rsidRPr="00CF128D">
        <w:rPr>
          <w:rFonts w:ascii="Book Antiqua" w:eastAsia="Book Antiqua" w:hAnsi="Book Antiqua" w:cs="Book Antiqua"/>
          <w:color w:val="000000"/>
        </w:rPr>
        <w:t xml:space="preserve"> RS, Silvers-</w:t>
      </w:r>
      <w:proofErr w:type="spellStart"/>
      <w:r w:rsidRPr="00CF128D">
        <w:rPr>
          <w:rFonts w:ascii="Book Antiqua" w:eastAsia="Book Antiqua" w:hAnsi="Book Antiqua" w:cs="Book Antiqua"/>
          <w:color w:val="000000"/>
        </w:rPr>
        <w:t>Granelli</w:t>
      </w:r>
      <w:proofErr w:type="spellEnd"/>
      <w:r w:rsidRPr="00CF128D">
        <w:rPr>
          <w:rFonts w:ascii="Book Antiqua" w:eastAsia="Book Antiqua" w:hAnsi="Book Antiqua" w:cs="Book Antiqua"/>
          <w:color w:val="000000"/>
        </w:rPr>
        <w:t xml:space="preserve"> H, Ebert J, </w:t>
      </w:r>
      <w:proofErr w:type="spellStart"/>
      <w:r w:rsidRPr="00CF128D">
        <w:rPr>
          <w:rFonts w:ascii="Book Antiqua" w:eastAsia="Book Antiqua" w:hAnsi="Book Antiqua" w:cs="Book Antiqua"/>
          <w:color w:val="000000"/>
        </w:rPr>
        <w:t>Hambly</w:t>
      </w:r>
      <w:proofErr w:type="spellEnd"/>
      <w:r w:rsidRPr="00CF128D">
        <w:rPr>
          <w:rFonts w:ascii="Book Antiqua" w:eastAsia="Book Antiqua" w:hAnsi="Book Antiqua" w:cs="Book Antiqua"/>
          <w:color w:val="000000"/>
        </w:rPr>
        <w:t xml:space="preserve"> K, Carey JL, Snyder-</w:t>
      </w:r>
      <w:proofErr w:type="spellStart"/>
      <w:r w:rsidRPr="00CF128D">
        <w:rPr>
          <w:rFonts w:ascii="Book Antiqua" w:eastAsia="Book Antiqua" w:hAnsi="Book Antiqua" w:cs="Book Antiqua"/>
          <w:color w:val="000000"/>
        </w:rPr>
        <w:t>Mackler</w:t>
      </w:r>
      <w:proofErr w:type="spellEnd"/>
      <w:r w:rsidRPr="00CF128D">
        <w:rPr>
          <w:rFonts w:ascii="Book Antiqua" w:eastAsia="Book Antiqua" w:hAnsi="Book Antiqua" w:cs="Book Antiqua"/>
          <w:color w:val="000000"/>
        </w:rPr>
        <w:t xml:space="preserve"> L, Axe MJ, McDonough CM. Knee Pain and Mobility Impairments: Meniscal and Articular Cartilage Lesions Revision 2018.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Sports Phys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color w:val="000000"/>
        </w:rPr>
        <w:t xml:space="preserve"> 2018; </w:t>
      </w:r>
      <w:r w:rsidRPr="00CF128D">
        <w:rPr>
          <w:rFonts w:ascii="Book Antiqua" w:eastAsia="Book Antiqua" w:hAnsi="Book Antiqua" w:cs="Book Antiqua"/>
          <w:b/>
          <w:bCs/>
          <w:color w:val="000000"/>
        </w:rPr>
        <w:t>48</w:t>
      </w:r>
      <w:r w:rsidRPr="00CF128D">
        <w:rPr>
          <w:rFonts w:ascii="Book Antiqua" w:eastAsia="Book Antiqua" w:hAnsi="Book Antiqua" w:cs="Book Antiqua"/>
          <w:color w:val="000000"/>
        </w:rPr>
        <w:t>: A1-A50 [PMID: 29385940 DOI: 10.2519/jospt.2018.0301]</w:t>
      </w:r>
    </w:p>
    <w:p w14:paraId="2549B14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 </w:t>
      </w:r>
      <w:proofErr w:type="spellStart"/>
      <w:r w:rsidRPr="00CF128D">
        <w:rPr>
          <w:rFonts w:ascii="Book Antiqua" w:eastAsia="Book Antiqua" w:hAnsi="Book Antiqua" w:cs="Book Antiqua"/>
          <w:b/>
          <w:bCs/>
          <w:color w:val="000000"/>
        </w:rPr>
        <w:t>Hede</w:t>
      </w:r>
      <w:proofErr w:type="spellEnd"/>
      <w:r w:rsidRPr="00CF128D">
        <w:rPr>
          <w:rFonts w:ascii="Book Antiqua" w:eastAsia="Book Antiqua" w:hAnsi="Book Antiqua" w:cs="Book Antiqua"/>
          <w:b/>
          <w:bCs/>
          <w:color w:val="000000"/>
        </w:rPr>
        <w:t xml:space="preserve"> A</w:t>
      </w:r>
      <w:r w:rsidRPr="00CF128D">
        <w:rPr>
          <w:rFonts w:ascii="Book Antiqua" w:eastAsia="Book Antiqua" w:hAnsi="Book Antiqua" w:cs="Book Antiqua"/>
          <w:color w:val="000000"/>
        </w:rPr>
        <w:t xml:space="preserve">, Jensen DB, </w:t>
      </w:r>
      <w:proofErr w:type="spellStart"/>
      <w:r w:rsidRPr="00CF128D">
        <w:rPr>
          <w:rFonts w:ascii="Book Antiqua" w:eastAsia="Book Antiqua" w:hAnsi="Book Antiqua" w:cs="Book Antiqua"/>
          <w:color w:val="000000"/>
        </w:rPr>
        <w:t>Blyme</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Sonne</w:t>
      </w:r>
      <w:proofErr w:type="spellEnd"/>
      <w:r w:rsidRPr="00CF128D">
        <w:rPr>
          <w:rFonts w:ascii="Book Antiqua" w:eastAsia="Book Antiqua" w:hAnsi="Book Antiqua" w:cs="Book Antiqua"/>
          <w:color w:val="000000"/>
        </w:rPr>
        <w:t xml:space="preserve">-Holm S. Epidemiology of meniscal lesions in the knee. 1,215 open operations in Copenhagen 1982-84. </w:t>
      </w:r>
      <w:proofErr w:type="spellStart"/>
      <w:r w:rsidRPr="00CF128D">
        <w:rPr>
          <w:rFonts w:ascii="Book Antiqua" w:eastAsia="Book Antiqua" w:hAnsi="Book Antiqua" w:cs="Book Antiqua"/>
          <w:i/>
          <w:iCs/>
          <w:color w:val="000000"/>
        </w:rPr>
        <w:t>Acta</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Scand</w:t>
      </w:r>
      <w:proofErr w:type="spellEnd"/>
      <w:r w:rsidRPr="00CF128D">
        <w:rPr>
          <w:rFonts w:ascii="Book Antiqua" w:eastAsia="Book Antiqua" w:hAnsi="Book Antiqua" w:cs="Book Antiqua"/>
          <w:color w:val="000000"/>
        </w:rPr>
        <w:t xml:space="preserve"> 1990; </w:t>
      </w:r>
      <w:r w:rsidRPr="00CF128D">
        <w:rPr>
          <w:rFonts w:ascii="Book Antiqua" w:eastAsia="Book Antiqua" w:hAnsi="Book Antiqua" w:cs="Book Antiqua"/>
          <w:b/>
          <w:bCs/>
          <w:color w:val="000000"/>
        </w:rPr>
        <w:t>61</w:t>
      </w:r>
      <w:r w:rsidRPr="00CF128D">
        <w:rPr>
          <w:rFonts w:ascii="Book Antiqua" w:eastAsia="Book Antiqua" w:hAnsi="Book Antiqua" w:cs="Book Antiqua"/>
          <w:color w:val="000000"/>
        </w:rPr>
        <w:t>: 435-437 [PMID: 2239168 DOI: 10.3109/17453679008993557]</w:t>
      </w:r>
    </w:p>
    <w:p w14:paraId="172390F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 </w:t>
      </w:r>
      <w:r w:rsidRPr="00CF128D">
        <w:rPr>
          <w:rFonts w:ascii="Book Antiqua" w:eastAsia="Book Antiqua" w:hAnsi="Book Antiqua" w:cs="Book Antiqua"/>
          <w:b/>
          <w:bCs/>
          <w:color w:val="000000"/>
        </w:rPr>
        <w:t>Jones JC</w:t>
      </w:r>
      <w:r w:rsidRPr="00CF128D">
        <w:rPr>
          <w:rFonts w:ascii="Book Antiqua" w:eastAsia="Book Antiqua" w:hAnsi="Book Antiqua" w:cs="Book Antiqua"/>
          <w:color w:val="000000"/>
        </w:rPr>
        <w:t xml:space="preserve">, Burks R, Owens BD, Sturdivant RX, Svoboda SJ, Cameron KL. Incidence and risk factors associated with meniscal injuries among active-duty US military service members.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Athl</w:t>
      </w:r>
      <w:proofErr w:type="spellEnd"/>
      <w:r w:rsidRPr="00CF128D">
        <w:rPr>
          <w:rFonts w:ascii="Book Antiqua" w:eastAsia="Book Antiqua" w:hAnsi="Book Antiqua" w:cs="Book Antiqua"/>
          <w:i/>
          <w:iCs/>
          <w:color w:val="000000"/>
        </w:rPr>
        <w:t xml:space="preserve"> Train</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47</w:t>
      </w:r>
      <w:r w:rsidRPr="00CF128D">
        <w:rPr>
          <w:rFonts w:ascii="Book Antiqua" w:eastAsia="Book Antiqua" w:hAnsi="Book Antiqua" w:cs="Book Antiqua"/>
          <w:color w:val="000000"/>
        </w:rPr>
        <w:t>: 67-73 [PMID: 22488232 DOI: 10.4085/1062-6050-47.1.67]</w:t>
      </w:r>
    </w:p>
    <w:p w14:paraId="4A7D443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 </w:t>
      </w:r>
      <w:proofErr w:type="spellStart"/>
      <w:r w:rsidRPr="00CF128D">
        <w:rPr>
          <w:rFonts w:ascii="Book Antiqua" w:eastAsia="Book Antiqua" w:hAnsi="Book Antiqua" w:cs="Book Antiqua"/>
          <w:b/>
          <w:bCs/>
          <w:color w:val="000000"/>
        </w:rPr>
        <w:t>Woodmass</w:t>
      </w:r>
      <w:proofErr w:type="spellEnd"/>
      <w:r w:rsidRPr="00CF128D">
        <w:rPr>
          <w:rFonts w:ascii="Book Antiqua" w:eastAsia="Book Antiqua" w:hAnsi="Book Antiqua" w:cs="Book Antiqua"/>
          <w:b/>
          <w:bCs/>
          <w:color w:val="000000"/>
        </w:rPr>
        <w:t xml:space="preserve"> JM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LaPrade</w:t>
      </w:r>
      <w:proofErr w:type="spellEnd"/>
      <w:r w:rsidRPr="00CF128D">
        <w:rPr>
          <w:rFonts w:ascii="Book Antiqua" w:eastAsia="Book Antiqua" w:hAnsi="Book Antiqua" w:cs="Book Antiqua"/>
          <w:color w:val="000000"/>
        </w:rPr>
        <w:t xml:space="preserve"> RF, </w:t>
      </w:r>
      <w:proofErr w:type="spellStart"/>
      <w:r w:rsidRPr="00CF128D">
        <w:rPr>
          <w:rFonts w:ascii="Book Antiqua" w:eastAsia="Book Antiqua" w:hAnsi="Book Antiqua" w:cs="Book Antiqua"/>
          <w:color w:val="000000"/>
        </w:rPr>
        <w:t>Sgaglione</w:t>
      </w:r>
      <w:proofErr w:type="spellEnd"/>
      <w:r w:rsidRPr="00CF128D">
        <w:rPr>
          <w:rFonts w:ascii="Book Antiqua" w:eastAsia="Book Antiqua" w:hAnsi="Book Antiqua" w:cs="Book Antiqua"/>
          <w:color w:val="000000"/>
        </w:rPr>
        <w:t xml:space="preserve"> NA, Nakamura N, </w:t>
      </w:r>
      <w:proofErr w:type="spellStart"/>
      <w:r w:rsidRPr="00CF128D">
        <w:rPr>
          <w:rFonts w:ascii="Book Antiqua" w:eastAsia="Book Antiqua" w:hAnsi="Book Antiqua" w:cs="Book Antiqua"/>
          <w:color w:val="000000"/>
        </w:rPr>
        <w:t>Krych</w:t>
      </w:r>
      <w:proofErr w:type="spellEnd"/>
      <w:r w:rsidRPr="00CF128D">
        <w:rPr>
          <w:rFonts w:ascii="Book Antiqua" w:eastAsia="Book Antiqua" w:hAnsi="Book Antiqua" w:cs="Book Antiqua"/>
          <w:color w:val="000000"/>
        </w:rPr>
        <w:t xml:space="preserve"> AJ. Meniscal Repair: Reconsidering Indications, Techniques, and Biologic Augmentation.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99</w:t>
      </w:r>
      <w:r w:rsidRPr="00CF128D">
        <w:rPr>
          <w:rFonts w:ascii="Book Antiqua" w:eastAsia="Book Antiqua" w:hAnsi="Book Antiqua" w:cs="Book Antiqua"/>
          <w:color w:val="000000"/>
        </w:rPr>
        <w:t>: 1222-1231 [PMID: 28719562 DOI: 10.2106/JBJS.17.00297]</w:t>
      </w:r>
    </w:p>
    <w:p w14:paraId="42AE24A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 </w:t>
      </w:r>
      <w:r w:rsidRPr="00CF128D">
        <w:rPr>
          <w:rFonts w:ascii="Book Antiqua" w:eastAsia="Book Antiqua" w:hAnsi="Book Antiqua" w:cs="Book Antiqua"/>
          <w:b/>
          <w:bCs/>
          <w:color w:val="000000"/>
        </w:rPr>
        <w:t>Twomey-Kozak J</w:t>
      </w:r>
      <w:r w:rsidRPr="00CF128D">
        <w:rPr>
          <w:rFonts w:ascii="Book Antiqua" w:eastAsia="Book Antiqua" w:hAnsi="Book Antiqua" w:cs="Book Antiqua"/>
          <w:color w:val="000000"/>
        </w:rPr>
        <w:t xml:space="preserve">, Jayasuriya CT. Meniscus Repair and Regeneration: A Systematic Review from a Basic and Translational Science Perspective. </w:t>
      </w:r>
      <w:r w:rsidRPr="00CF128D">
        <w:rPr>
          <w:rFonts w:ascii="Book Antiqua" w:eastAsia="Book Antiqua" w:hAnsi="Book Antiqua" w:cs="Book Antiqua"/>
          <w:i/>
          <w:iCs/>
          <w:color w:val="000000"/>
        </w:rPr>
        <w:t>Clin Sports Med</w:t>
      </w:r>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39</w:t>
      </w:r>
      <w:r w:rsidRPr="00CF128D">
        <w:rPr>
          <w:rFonts w:ascii="Book Antiqua" w:eastAsia="Book Antiqua" w:hAnsi="Book Antiqua" w:cs="Book Antiqua"/>
          <w:color w:val="000000"/>
        </w:rPr>
        <w:t>: 125-163 [PMID: 31767102 DOI: 10.1016/j.csm.2019.08.003]</w:t>
      </w:r>
    </w:p>
    <w:p w14:paraId="2DC1097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 </w:t>
      </w:r>
      <w:proofErr w:type="spellStart"/>
      <w:r w:rsidRPr="00CF128D">
        <w:rPr>
          <w:rFonts w:ascii="Book Antiqua" w:eastAsia="Book Antiqua" w:hAnsi="Book Antiqua" w:cs="Book Antiqua"/>
          <w:b/>
          <w:bCs/>
          <w:color w:val="000000"/>
        </w:rPr>
        <w:t>Seil</w:t>
      </w:r>
      <w:proofErr w:type="spellEnd"/>
      <w:r w:rsidRPr="00CF128D">
        <w:rPr>
          <w:rFonts w:ascii="Book Antiqua" w:eastAsia="Book Antiqua" w:hAnsi="Book Antiqua" w:cs="Book Antiqua"/>
          <w:b/>
          <w:bCs/>
          <w:color w:val="000000"/>
        </w:rPr>
        <w:t xml:space="preserve"> R</w:t>
      </w:r>
      <w:r w:rsidRPr="00CF128D">
        <w:rPr>
          <w:rFonts w:ascii="Book Antiqua" w:eastAsia="Book Antiqua" w:hAnsi="Book Antiqua" w:cs="Book Antiqua"/>
          <w:color w:val="000000"/>
        </w:rPr>
        <w:t xml:space="preserve">, Becker R. Time for a paradigm change in meniscal repair: save the meniscus!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24</w:t>
      </w:r>
      <w:r w:rsidRPr="00CF128D">
        <w:rPr>
          <w:rFonts w:ascii="Book Antiqua" w:eastAsia="Book Antiqua" w:hAnsi="Book Antiqua" w:cs="Book Antiqua"/>
          <w:color w:val="000000"/>
        </w:rPr>
        <w:t>: 1421-1423 [PMID: 27107860 DOI: 10.1007/s00167-016-4127-9]</w:t>
      </w:r>
    </w:p>
    <w:p w14:paraId="6195CCAF"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8 </w:t>
      </w:r>
      <w:r w:rsidRPr="00CF128D">
        <w:rPr>
          <w:rFonts w:ascii="Book Antiqua" w:eastAsia="Book Antiqua" w:hAnsi="Book Antiqua" w:cs="Book Antiqua"/>
          <w:b/>
          <w:bCs/>
          <w:color w:val="000000"/>
        </w:rPr>
        <w:t>Xu C</w:t>
      </w:r>
      <w:r w:rsidRPr="00CF128D">
        <w:rPr>
          <w:rFonts w:ascii="Book Antiqua" w:eastAsia="Book Antiqua" w:hAnsi="Book Antiqua" w:cs="Book Antiqua"/>
          <w:color w:val="000000"/>
        </w:rPr>
        <w:t xml:space="preserve">, Zhao J. A meta-analysis comparing meniscal repair with meniscectomy in the treatment of meniscal tears: the more meniscus, the better outcome?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23</w:t>
      </w:r>
      <w:r w:rsidRPr="00CF128D">
        <w:rPr>
          <w:rFonts w:ascii="Book Antiqua" w:eastAsia="Book Antiqua" w:hAnsi="Book Antiqua" w:cs="Book Antiqua"/>
          <w:color w:val="000000"/>
        </w:rPr>
        <w:t>: 164-170 [PMID: 23670128 DOI: 10.1007/s00167-013-2528-6]</w:t>
      </w:r>
    </w:p>
    <w:p w14:paraId="4ADA525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 </w:t>
      </w:r>
      <w:proofErr w:type="spellStart"/>
      <w:r w:rsidRPr="00CF128D">
        <w:rPr>
          <w:rFonts w:ascii="Book Antiqua" w:eastAsia="Book Antiqua" w:hAnsi="Book Antiqua" w:cs="Book Antiqua"/>
          <w:b/>
          <w:bCs/>
          <w:color w:val="000000"/>
        </w:rPr>
        <w:t>Makris</w:t>
      </w:r>
      <w:proofErr w:type="spellEnd"/>
      <w:r w:rsidRPr="00CF128D">
        <w:rPr>
          <w:rFonts w:ascii="Book Antiqua" w:eastAsia="Book Antiqua" w:hAnsi="Book Antiqua" w:cs="Book Antiqua"/>
          <w:b/>
          <w:bCs/>
          <w:color w:val="000000"/>
        </w:rPr>
        <w:t xml:space="preserve"> EA</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Hadidi</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Athanasiou</w:t>
      </w:r>
      <w:proofErr w:type="spellEnd"/>
      <w:r w:rsidRPr="00CF128D">
        <w:rPr>
          <w:rFonts w:ascii="Book Antiqua" w:eastAsia="Book Antiqua" w:hAnsi="Book Antiqua" w:cs="Book Antiqua"/>
          <w:color w:val="000000"/>
        </w:rPr>
        <w:t xml:space="preserve"> KA. The knee meniscus: structure-function, pathophysiology, current repair techniques, and prospects for regeneration.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32</w:t>
      </w:r>
      <w:r w:rsidRPr="00CF128D">
        <w:rPr>
          <w:rFonts w:ascii="Book Antiqua" w:eastAsia="Book Antiqua" w:hAnsi="Book Antiqua" w:cs="Book Antiqua"/>
          <w:color w:val="000000"/>
        </w:rPr>
        <w:t>: 7411-7431 [PMID: 21764438 DOI: 10.1016/j.biomaterials.2011.06.037]</w:t>
      </w:r>
    </w:p>
    <w:p w14:paraId="34954AE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 </w:t>
      </w:r>
      <w:r w:rsidRPr="00CF128D">
        <w:rPr>
          <w:rFonts w:ascii="Book Antiqua" w:eastAsia="Book Antiqua" w:hAnsi="Book Antiqua" w:cs="Book Antiqua"/>
          <w:b/>
          <w:bCs/>
          <w:color w:val="000000"/>
        </w:rPr>
        <w:t>Moran CJ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Busilacchi</w:t>
      </w:r>
      <w:proofErr w:type="spellEnd"/>
      <w:r w:rsidRPr="00CF128D">
        <w:rPr>
          <w:rFonts w:ascii="Book Antiqua" w:eastAsia="Book Antiqua" w:hAnsi="Book Antiqua" w:cs="Book Antiqua"/>
          <w:color w:val="000000"/>
        </w:rPr>
        <w:t xml:space="preserve"> A, Lee CA, </w:t>
      </w:r>
      <w:proofErr w:type="spellStart"/>
      <w:r w:rsidRPr="00CF128D">
        <w:rPr>
          <w:rFonts w:ascii="Book Antiqua" w:eastAsia="Book Antiqua" w:hAnsi="Book Antiqua" w:cs="Book Antiqua"/>
          <w:color w:val="000000"/>
        </w:rPr>
        <w:t>Athanasiou</w:t>
      </w:r>
      <w:proofErr w:type="spellEnd"/>
      <w:r w:rsidRPr="00CF128D">
        <w:rPr>
          <w:rFonts w:ascii="Book Antiqua" w:eastAsia="Book Antiqua" w:hAnsi="Book Antiqua" w:cs="Book Antiqua"/>
          <w:color w:val="000000"/>
        </w:rPr>
        <w:t xml:space="preserve"> KA, </w:t>
      </w:r>
      <w:proofErr w:type="spellStart"/>
      <w:r w:rsidRPr="00CF128D">
        <w:rPr>
          <w:rFonts w:ascii="Book Antiqua" w:eastAsia="Book Antiqua" w:hAnsi="Book Antiqua" w:cs="Book Antiqua"/>
          <w:color w:val="000000"/>
        </w:rPr>
        <w:t>Verdonk</w:t>
      </w:r>
      <w:proofErr w:type="spellEnd"/>
      <w:r w:rsidRPr="00CF128D">
        <w:rPr>
          <w:rFonts w:ascii="Book Antiqua" w:eastAsia="Book Antiqua" w:hAnsi="Book Antiqua" w:cs="Book Antiqua"/>
          <w:color w:val="000000"/>
        </w:rPr>
        <w:t xml:space="preserve"> PC. Biological augmentation and tissue engineering approaches in meniscus surgery.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944-955 [PMID: 25687715 DOI: 10.1016/j.arthro.2014.11.044]</w:t>
      </w:r>
    </w:p>
    <w:p w14:paraId="5E67CA2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 </w:t>
      </w:r>
      <w:r w:rsidRPr="00CF128D">
        <w:rPr>
          <w:rFonts w:ascii="Book Antiqua" w:eastAsia="Book Antiqua" w:hAnsi="Book Antiqua" w:cs="Book Antiqua"/>
          <w:b/>
          <w:bCs/>
          <w:color w:val="000000"/>
        </w:rPr>
        <w:t xml:space="preserve">da Silva </w:t>
      </w:r>
      <w:proofErr w:type="spellStart"/>
      <w:r w:rsidRPr="00CF128D">
        <w:rPr>
          <w:rFonts w:ascii="Book Antiqua" w:eastAsia="Book Antiqua" w:hAnsi="Book Antiqua" w:cs="Book Antiqua"/>
          <w:b/>
          <w:bCs/>
          <w:color w:val="000000"/>
        </w:rPr>
        <w:t>Meirelles</w:t>
      </w:r>
      <w:proofErr w:type="spellEnd"/>
      <w:r w:rsidRPr="00CF128D">
        <w:rPr>
          <w:rFonts w:ascii="Book Antiqua" w:eastAsia="Book Antiqua" w:hAnsi="Book Antiqua" w:cs="Book Antiqua"/>
          <w:b/>
          <w:bCs/>
          <w:color w:val="000000"/>
        </w:rPr>
        <w:t xml:space="preserve"> L</w:t>
      </w:r>
      <w:r w:rsidRPr="00CF128D">
        <w:rPr>
          <w:rFonts w:ascii="Book Antiqua" w:eastAsia="Book Antiqua" w:hAnsi="Book Antiqua" w:cs="Book Antiqua"/>
          <w:color w:val="000000"/>
        </w:rPr>
        <w:t xml:space="preserve">, Caplan AI, </w:t>
      </w:r>
      <w:proofErr w:type="spellStart"/>
      <w:r w:rsidRPr="00CF128D">
        <w:rPr>
          <w:rFonts w:ascii="Book Antiqua" w:eastAsia="Book Antiqua" w:hAnsi="Book Antiqua" w:cs="Book Antiqua"/>
          <w:color w:val="000000"/>
        </w:rPr>
        <w:t>Nardi</w:t>
      </w:r>
      <w:proofErr w:type="spellEnd"/>
      <w:r w:rsidRPr="00CF128D">
        <w:rPr>
          <w:rFonts w:ascii="Book Antiqua" w:eastAsia="Book Antiqua" w:hAnsi="Book Antiqua" w:cs="Book Antiqua"/>
          <w:color w:val="000000"/>
        </w:rPr>
        <w:t xml:space="preserve"> NB. In search of the </w:t>
      </w:r>
      <w:r w:rsidRPr="00CF128D">
        <w:rPr>
          <w:rFonts w:ascii="Book Antiqua" w:eastAsia="Book Antiqua" w:hAnsi="Book Antiqua" w:cs="Book Antiqua"/>
          <w:i/>
          <w:iCs/>
          <w:color w:val="000000"/>
        </w:rPr>
        <w:t>in vivo</w:t>
      </w:r>
      <w:r w:rsidRPr="00CF128D">
        <w:rPr>
          <w:rFonts w:ascii="Book Antiqua" w:eastAsia="Book Antiqua" w:hAnsi="Book Antiqua" w:cs="Book Antiqua"/>
          <w:color w:val="000000"/>
        </w:rPr>
        <w:t xml:space="preserve"> identity of mesenchymal stem cells. </w:t>
      </w:r>
      <w:r w:rsidRPr="00CF128D">
        <w:rPr>
          <w:rFonts w:ascii="Book Antiqua" w:eastAsia="Book Antiqua" w:hAnsi="Book Antiqua" w:cs="Book Antiqua"/>
          <w:i/>
          <w:iCs/>
          <w:color w:val="000000"/>
        </w:rPr>
        <w:t>Stem Cells</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26</w:t>
      </w:r>
      <w:r w:rsidRPr="00CF128D">
        <w:rPr>
          <w:rFonts w:ascii="Book Antiqua" w:eastAsia="Book Antiqua" w:hAnsi="Book Antiqua" w:cs="Book Antiqua"/>
          <w:color w:val="000000"/>
        </w:rPr>
        <w:t>: 2287-2299 [PMID: 18566331 DOI: 10.1634/stemcells.2007-1122]</w:t>
      </w:r>
    </w:p>
    <w:p w14:paraId="4EC2F72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 </w:t>
      </w:r>
      <w:r w:rsidRPr="00CF128D">
        <w:rPr>
          <w:rFonts w:ascii="Book Antiqua" w:eastAsia="Book Antiqua" w:hAnsi="Book Antiqua" w:cs="Book Antiqua"/>
          <w:b/>
          <w:bCs/>
          <w:color w:val="000000"/>
        </w:rPr>
        <w:t>Fong EL</w:t>
      </w:r>
      <w:r w:rsidRPr="00CF128D">
        <w:rPr>
          <w:rFonts w:ascii="Book Antiqua" w:eastAsia="Book Antiqua" w:hAnsi="Book Antiqua" w:cs="Book Antiqua"/>
          <w:color w:val="000000"/>
        </w:rPr>
        <w:t xml:space="preserve">, Chan CK, Goodman SB. Stem cell homing in musculoskeletal injury.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32</w:t>
      </w:r>
      <w:r w:rsidRPr="00CF128D">
        <w:rPr>
          <w:rFonts w:ascii="Book Antiqua" w:eastAsia="Book Antiqua" w:hAnsi="Book Antiqua" w:cs="Book Antiqua"/>
          <w:color w:val="000000"/>
        </w:rPr>
        <w:t>: 395-409 [PMID: 20933277 DOI: 10.1016/j.biomaterials.2010.08.101]</w:t>
      </w:r>
    </w:p>
    <w:p w14:paraId="2890B43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 </w:t>
      </w:r>
      <w:r w:rsidRPr="00CF128D">
        <w:rPr>
          <w:rFonts w:ascii="Book Antiqua" w:eastAsia="Book Antiqua" w:hAnsi="Book Antiqua" w:cs="Book Antiqua"/>
          <w:b/>
          <w:bCs/>
          <w:color w:val="000000"/>
        </w:rPr>
        <w:t>Caplan AI</w:t>
      </w:r>
      <w:r w:rsidRPr="00CF128D">
        <w:rPr>
          <w:rFonts w:ascii="Book Antiqua" w:eastAsia="Book Antiqua" w:hAnsi="Book Antiqua" w:cs="Book Antiqua"/>
          <w:color w:val="000000"/>
        </w:rPr>
        <w:t xml:space="preserve">, Dennis JE. Mesenchymal stem cells as trophic mediators. </w:t>
      </w:r>
      <w:r w:rsidRPr="00CF128D">
        <w:rPr>
          <w:rFonts w:ascii="Book Antiqua" w:eastAsia="Book Antiqua" w:hAnsi="Book Antiqua" w:cs="Book Antiqua"/>
          <w:i/>
          <w:iCs/>
          <w:color w:val="000000"/>
        </w:rPr>
        <w:t xml:space="preserve">J Cell </w:t>
      </w:r>
      <w:proofErr w:type="spellStart"/>
      <w:r w:rsidRPr="00CF128D">
        <w:rPr>
          <w:rFonts w:ascii="Book Antiqua" w:eastAsia="Book Antiqua" w:hAnsi="Book Antiqua" w:cs="Book Antiqua"/>
          <w:i/>
          <w:iCs/>
          <w:color w:val="000000"/>
        </w:rPr>
        <w:t>Biochem</w:t>
      </w:r>
      <w:proofErr w:type="spellEnd"/>
      <w:r w:rsidRPr="00CF128D">
        <w:rPr>
          <w:rFonts w:ascii="Book Antiqua" w:eastAsia="Book Antiqua" w:hAnsi="Book Antiqua" w:cs="Book Antiqua"/>
          <w:color w:val="000000"/>
        </w:rPr>
        <w:t xml:space="preserve"> 2006; </w:t>
      </w:r>
      <w:r w:rsidRPr="00CF128D">
        <w:rPr>
          <w:rFonts w:ascii="Book Antiqua" w:eastAsia="Book Antiqua" w:hAnsi="Book Antiqua" w:cs="Book Antiqua"/>
          <w:b/>
          <w:bCs/>
          <w:color w:val="000000"/>
        </w:rPr>
        <w:t>98</w:t>
      </w:r>
      <w:r w:rsidRPr="00CF128D">
        <w:rPr>
          <w:rFonts w:ascii="Book Antiqua" w:eastAsia="Book Antiqua" w:hAnsi="Book Antiqua" w:cs="Book Antiqua"/>
          <w:color w:val="000000"/>
        </w:rPr>
        <w:t>: 1076-1084 [PMID: 16619257 DOI: 10.1002/jcb.20886]</w:t>
      </w:r>
    </w:p>
    <w:p w14:paraId="525D7C8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 </w:t>
      </w:r>
      <w:r w:rsidRPr="00CF128D">
        <w:rPr>
          <w:rFonts w:ascii="Book Antiqua" w:eastAsia="Book Antiqua" w:hAnsi="Book Antiqua" w:cs="Book Antiqua"/>
          <w:b/>
          <w:bCs/>
          <w:color w:val="000000"/>
        </w:rPr>
        <w:t>Ahmed AM</w:t>
      </w:r>
      <w:r w:rsidRPr="00CF128D">
        <w:rPr>
          <w:rFonts w:ascii="Book Antiqua" w:eastAsia="Book Antiqua" w:hAnsi="Book Antiqua" w:cs="Book Antiqua"/>
          <w:color w:val="000000"/>
        </w:rPr>
        <w:t xml:space="preserve">, Burke DL. In-vitro measurement of static pressure distribution in synovial joints--Part I: Tibial surface of the knee.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Biomech</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color w:val="000000"/>
        </w:rPr>
        <w:t xml:space="preserve"> 1983; </w:t>
      </w:r>
      <w:r w:rsidRPr="00CF128D">
        <w:rPr>
          <w:rFonts w:ascii="Book Antiqua" w:eastAsia="Book Antiqua" w:hAnsi="Book Antiqua" w:cs="Book Antiqua"/>
          <w:b/>
          <w:bCs/>
          <w:color w:val="000000"/>
        </w:rPr>
        <w:t>105</w:t>
      </w:r>
      <w:r w:rsidRPr="00CF128D">
        <w:rPr>
          <w:rFonts w:ascii="Book Antiqua" w:eastAsia="Book Antiqua" w:hAnsi="Book Antiqua" w:cs="Book Antiqua"/>
          <w:color w:val="000000"/>
        </w:rPr>
        <w:t>: 216-225 [PMID: 6688842 DOI: 10.1115/1.3138409]</w:t>
      </w:r>
    </w:p>
    <w:p w14:paraId="677F9192"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 </w:t>
      </w:r>
      <w:r w:rsidRPr="00CF128D">
        <w:rPr>
          <w:rFonts w:ascii="Book Antiqua" w:eastAsia="Book Antiqua" w:hAnsi="Book Antiqua" w:cs="Book Antiqua"/>
          <w:b/>
          <w:bCs/>
          <w:color w:val="000000"/>
        </w:rPr>
        <w:t>Shoemaker SC</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Markolf</w:t>
      </w:r>
      <w:proofErr w:type="spellEnd"/>
      <w:r w:rsidRPr="00CF128D">
        <w:rPr>
          <w:rFonts w:ascii="Book Antiqua" w:eastAsia="Book Antiqua" w:hAnsi="Book Antiqua" w:cs="Book Antiqua"/>
          <w:color w:val="000000"/>
        </w:rPr>
        <w:t xml:space="preserve"> KL. The role of the meniscus in the anterior-posterior stability of the loaded anterior cruciate-deficient knee. Effects of partial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total excision.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1986; </w:t>
      </w:r>
      <w:r w:rsidRPr="00CF128D">
        <w:rPr>
          <w:rFonts w:ascii="Book Antiqua" w:eastAsia="Book Antiqua" w:hAnsi="Book Antiqua" w:cs="Book Antiqua"/>
          <w:b/>
          <w:bCs/>
          <w:color w:val="000000"/>
        </w:rPr>
        <w:t>68</w:t>
      </w:r>
      <w:r w:rsidRPr="00CF128D">
        <w:rPr>
          <w:rFonts w:ascii="Book Antiqua" w:eastAsia="Book Antiqua" w:hAnsi="Book Antiqua" w:cs="Book Antiqua"/>
          <w:color w:val="000000"/>
        </w:rPr>
        <w:t>: 71-79 [PMID: 3753605]</w:t>
      </w:r>
    </w:p>
    <w:p w14:paraId="24008D4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 </w:t>
      </w:r>
      <w:r w:rsidRPr="00CF128D">
        <w:rPr>
          <w:rFonts w:ascii="Book Antiqua" w:eastAsia="Book Antiqua" w:hAnsi="Book Antiqua" w:cs="Book Antiqua"/>
          <w:b/>
          <w:bCs/>
          <w:color w:val="000000"/>
        </w:rPr>
        <w:t>Cox JS</w:t>
      </w:r>
      <w:r w:rsidRPr="00CF128D">
        <w:rPr>
          <w:rFonts w:ascii="Book Antiqua" w:eastAsia="Book Antiqua" w:hAnsi="Book Antiqua" w:cs="Book Antiqua"/>
          <w:color w:val="000000"/>
        </w:rPr>
        <w:t xml:space="preserve">, Nye CE, Schaefer WW, </w:t>
      </w:r>
      <w:proofErr w:type="spellStart"/>
      <w:r w:rsidRPr="00CF128D">
        <w:rPr>
          <w:rFonts w:ascii="Book Antiqua" w:eastAsia="Book Antiqua" w:hAnsi="Book Antiqua" w:cs="Book Antiqua"/>
          <w:color w:val="000000"/>
        </w:rPr>
        <w:t>Woodstein</w:t>
      </w:r>
      <w:proofErr w:type="spellEnd"/>
      <w:r w:rsidRPr="00CF128D">
        <w:rPr>
          <w:rFonts w:ascii="Book Antiqua" w:eastAsia="Book Antiqua" w:hAnsi="Book Antiqua" w:cs="Book Antiqua"/>
          <w:color w:val="000000"/>
        </w:rPr>
        <w:t xml:space="preserve"> IJ. The degenerative effects of partial and total resection of the medial meniscus in dogs' knees.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1975: 178-183 [PMID: 1173359 DOI: 10.1097/00003086-197506000-00026]</w:t>
      </w:r>
    </w:p>
    <w:p w14:paraId="443853E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17 </w:t>
      </w:r>
      <w:proofErr w:type="spellStart"/>
      <w:r w:rsidRPr="00CF128D">
        <w:rPr>
          <w:rFonts w:ascii="Book Antiqua" w:eastAsia="Book Antiqua" w:hAnsi="Book Antiqua" w:cs="Book Antiqua"/>
          <w:b/>
          <w:bCs/>
          <w:color w:val="000000"/>
        </w:rPr>
        <w:t>Radin</w:t>
      </w:r>
      <w:proofErr w:type="spellEnd"/>
      <w:r w:rsidRPr="00CF128D">
        <w:rPr>
          <w:rFonts w:ascii="Book Antiqua" w:eastAsia="Book Antiqua" w:hAnsi="Book Antiqua" w:cs="Book Antiqua"/>
          <w:b/>
          <w:bCs/>
          <w:color w:val="000000"/>
        </w:rPr>
        <w:t xml:space="preserve"> EL</w:t>
      </w:r>
      <w:r w:rsidRPr="00CF128D">
        <w:rPr>
          <w:rFonts w:ascii="Book Antiqua" w:eastAsia="Book Antiqua" w:hAnsi="Book Antiqua" w:cs="Book Antiqua"/>
          <w:color w:val="000000"/>
        </w:rPr>
        <w:t xml:space="preserve">, de </w:t>
      </w:r>
      <w:proofErr w:type="spellStart"/>
      <w:r w:rsidRPr="00CF128D">
        <w:rPr>
          <w:rFonts w:ascii="Book Antiqua" w:eastAsia="Book Antiqua" w:hAnsi="Book Antiqua" w:cs="Book Antiqua"/>
          <w:color w:val="000000"/>
        </w:rPr>
        <w:t>Lamotte</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Maquet</w:t>
      </w:r>
      <w:proofErr w:type="spellEnd"/>
      <w:r w:rsidRPr="00CF128D">
        <w:rPr>
          <w:rFonts w:ascii="Book Antiqua" w:eastAsia="Book Antiqua" w:hAnsi="Book Antiqua" w:cs="Book Antiqua"/>
          <w:color w:val="000000"/>
        </w:rPr>
        <w:t xml:space="preserve"> P. Role of the menisci in the distribution of stress in the knee.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1984: 290-294 [PMID: 6546709]</w:t>
      </w:r>
    </w:p>
    <w:p w14:paraId="3FF6A0FA"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18 </w:t>
      </w:r>
      <w:r w:rsidRPr="00CF128D">
        <w:rPr>
          <w:rFonts w:ascii="Book Antiqua" w:eastAsia="Book Antiqua" w:hAnsi="Book Antiqua" w:cs="Book Antiqua"/>
          <w:b/>
          <w:bCs/>
          <w:color w:val="000000"/>
        </w:rPr>
        <w:t>Angele P</w:t>
      </w:r>
      <w:r w:rsidRPr="00CF128D">
        <w:rPr>
          <w:rFonts w:ascii="Book Antiqua" w:eastAsia="Book Antiqua" w:hAnsi="Book Antiqua" w:cs="Book Antiqua"/>
          <w:color w:val="000000"/>
        </w:rPr>
        <w:t xml:space="preserve">, Johnstone B,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Zellner</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Goldberg V, </w:t>
      </w:r>
      <w:proofErr w:type="spellStart"/>
      <w:r w:rsidRPr="00CF128D">
        <w:rPr>
          <w:rFonts w:ascii="Book Antiqua" w:eastAsia="Book Antiqua" w:hAnsi="Book Antiqua" w:cs="Book Antiqua"/>
          <w:color w:val="000000"/>
        </w:rPr>
        <w:t>Yoo</w:t>
      </w:r>
      <w:proofErr w:type="spellEnd"/>
      <w:r w:rsidRPr="00CF128D">
        <w:rPr>
          <w:rFonts w:ascii="Book Antiqua" w:eastAsia="Book Antiqua" w:hAnsi="Book Antiqua" w:cs="Book Antiqua"/>
          <w:color w:val="000000"/>
        </w:rPr>
        <w:t xml:space="preserve"> J. Stem cell based tissue engineering for meniscus repair. </w:t>
      </w:r>
      <w:r w:rsidRPr="00CF128D">
        <w:rPr>
          <w:rFonts w:ascii="Book Antiqua" w:eastAsia="Book Antiqua" w:hAnsi="Book Antiqua" w:cs="Book Antiqua"/>
          <w:i/>
          <w:iCs/>
          <w:color w:val="000000"/>
        </w:rPr>
        <w:t>J Biomed Mater Res A</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85</w:t>
      </w:r>
      <w:r w:rsidRPr="00CF128D">
        <w:rPr>
          <w:rFonts w:ascii="Book Antiqua" w:eastAsia="Book Antiqua" w:hAnsi="Book Antiqua" w:cs="Book Antiqua"/>
          <w:color w:val="000000"/>
        </w:rPr>
        <w:t>: 445-455 [PMID: 17729255 DOI: 10.1002/jbm.a.31480]</w:t>
      </w:r>
    </w:p>
    <w:p w14:paraId="738A602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19 </w:t>
      </w:r>
      <w:r w:rsidRPr="00CF128D">
        <w:rPr>
          <w:rFonts w:ascii="Book Antiqua" w:eastAsia="Book Antiqua" w:hAnsi="Book Antiqua" w:cs="Book Antiqua"/>
          <w:b/>
          <w:bCs/>
          <w:color w:val="000000"/>
        </w:rPr>
        <w:t>Fox AJ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Bedi</w:t>
      </w:r>
      <w:proofErr w:type="spellEnd"/>
      <w:r w:rsidRPr="00CF128D">
        <w:rPr>
          <w:rFonts w:ascii="Book Antiqua" w:eastAsia="Book Antiqua" w:hAnsi="Book Antiqua" w:cs="Book Antiqua"/>
          <w:color w:val="000000"/>
        </w:rPr>
        <w:t xml:space="preserve"> A, Rodeo SA. The basic science of human knee menisci: structure, composition, and function. </w:t>
      </w:r>
      <w:r w:rsidRPr="00CF128D">
        <w:rPr>
          <w:rFonts w:ascii="Book Antiqua" w:eastAsia="Book Antiqua" w:hAnsi="Book Antiqua" w:cs="Book Antiqua"/>
          <w:i/>
          <w:iCs/>
          <w:color w:val="000000"/>
        </w:rPr>
        <w:t>Sports Health</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4</w:t>
      </w:r>
      <w:r w:rsidRPr="00CF128D">
        <w:rPr>
          <w:rFonts w:ascii="Book Antiqua" w:eastAsia="Book Antiqua" w:hAnsi="Book Antiqua" w:cs="Book Antiqua"/>
          <w:color w:val="000000"/>
        </w:rPr>
        <w:t>: 340-351 [PMID: 23016106 DOI: 10.1177/1941738111429419]</w:t>
      </w:r>
    </w:p>
    <w:p w14:paraId="1E98718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20 </w:t>
      </w:r>
      <w:proofErr w:type="spellStart"/>
      <w:r w:rsidRPr="00CF128D">
        <w:rPr>
          <w:rFonts w:ascii="Book Antiqua" w:eastAsia="Book Antiqua" w:hAnsi="Book Antiqua" w:cs="Book Antiqua"/>
          <w:b/>
          <w:bCs/>
          <w:color w:val="000000"/>
        </w:rPr>
        <w:t>Kusayama</w:t>
      </w:r>
      <w:proofErr w:type="spellEnd"/>
      <w:r w:rsidRPr="00CF128D">
        <w:rPr>
          <w:rFonts w:ascii="Book Antiqua" w:eastAsia="Book Antiqua" w:hAnsi="Book Antiqua" w:cs="Book Antiqua"/>
          <w:b/>
          <w:bCs/>
          <w:color w:val="000000"/>
        </w:rPr>
        <w:t xml:space="preserve"> T</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Harner</w:t>
      </w:r>
      <w:proofErr w:type="spellEnd"/>
      <w:r w:rsidRPr="00CF128D">
        <w:rPr>
          <w:rFonts w:ascii="Book Antiqua" w:eastAsia="Book Antiqua" w:hAnsi="Book Antiqua" w:cs="Book Antiqua"/>
          <w:color w:val="000000"/>
        </w:rPr>
        <w:t xml:space="preserve"> CD, Carlin GJ, </w:t>
      </w:r>
      <w:proofErr w:type="spellStart"/>
      <w:r w:rsidRPr="00CF128D">
        <w:rPr>
          <w:rFonts w:ascii="Book Antiqua" w:eastAsia="Book Antiqua" w:hAnsi="Book Antiqua" w:cs="Book Antiqua"/>
          <w:color w:val="000000"/>
        </w:rPr>
        <w:t>Xerogeanes</w:t>
      </w:r>
      <w:proofErr w:type="spellEnd"/>
      <w:r w:rsidRPr="00CF128D">
        <w:rPr>
          <w:rFonts w:ascii="Book Antiqua" w:eastAsia="Book Antiqua" w:hAnsi="Book Antiqua" w:cs="Book Antiqua"/>
          <w:color w:val="000000"/>
        </w:rPr>
        <w:t xml:space="preserve"> JW, Smith BA. Anatomical and biomechanical characteristics of human meniscofemoral ligaments.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1994; </w:t>
      </w:r>
      <w:r w:rsidRPr="00CF128D">
        <w:rPr>
          <w:rFonts w:ascii="Book Antiqua" w:eastAsia="Book Antiqua" w:hAnsi="Book Antiqua" w:cs="Book Antiqua"/>
          <w:b/>
          <w:bCs/>
          <w:color w:val="000000"/>
        </w:rPr>
        <w:t>2</w:t>
      </w:r>
      <w:r w:rsidRPr="00CF128D">
        <w:rPr>
          <w:rFonts w:ascii="Book Antiqua" w:eastAsia="Book Antiqua" w:hAnsi="Book Antiqua" w:cs="Book Antiqua"/>
          <w:color w:val="000000"/>
        </w:rPr>
        <w:t>: 234-237 [PMID: 8536047 DOI: 10.1007/BF01845594]</w:t>
      </w:r>
    </w:p>
    <w:p w14:paraId="5947C6C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21 </w:t>
      </w:r>
      <w:r w:rsidRPr="00CF128D">
        <w:rPr>
          <w:rFonts w:ascii="Book Antiqua" w:eastAsia="Book Antiqua" w:hAnsi="Book Antiqua" w:cs="Book Antiqua"/>
          <w:b/>
          <w:bCs/>
          <w:color w:val="000000"/>
        </w:rPr>
        <w:t>Herwig 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Egner</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Buddecke</w:t>
      </w:r>
      <w:proofErr w:type="spellEnd"/>
      <w:r w:rsidRPr="00CF128D">
        <w:rPr>
          <w:rFonts w:ascii="Book Antiqua" w:eastAsia="Book Antiqua" w:hAnsi="Book Antiqua" w:cs="Book Antiqua"/>
          <w:color w:val="000000"/>
        </w:rPr>
        <w:t xml:space="preserve"> E. Chemical changes of human knee joint menisci in various stages of degeneration. </w:t>
      </w:r>
      <w:r w:rsidRPr="00CF128D">
        <w:rPr>
          <w:rFonts w:ascii="Book Antiqua" w:eastAsia="Book Antiqua" w:hAnsi="Book Antiqua" w:cs="Book Antiqua"/>
          <w:i/>
          <w:iCs/>
          <w:color w:val="000000"/>
        </w:rPr>
        <w:t>Ann Rheum Dis</w:t>
      </w:r>
      <w:r w:rsidRPr="00CF128D">
        <w:rPr>
          <w:rFonts w:ascii="Book Antiqua" w:eastAsia="Book Antiqua" w:hAnsi="Book Antiqua" w:cs="Book Antiqua"/>
          <w:color w:val="000000"/>
        </w:rPr>
        <w:t xml:space="preserve"> 1984; </w:t>
      </w:r>
      <w:r w:rsidRPr="00CF128D">
        <w:rPr>
          <w:rFonts w:ascii="Book Antiqua" w:eastAsia="Book Antiqua" w:hAnsi="Book Antiqua" w:cs="Book Antiqua"/>
          <w:b/>
          <w:bCs/>
          <w:color w:val="000000"/>
        </w:rPr>
        <w:t>43</w:t>
      </w:r>
      <w:r w:rsidRPr="00CF128D">
        <w:rPr>
          <w:rFonts w:ascii="Book Antiqua" w:eastAsia="Book Antiqua" w:hAnsi="Book Antiqua" w:cs="Book Antiqua"/>
          <w:color w:val="000000"/>
        </w:rPr>
        <w:t>: 635-640 [PMID: 6548109 DOI: 10.1136/ard.43.4.635]</w:t>
      </w:r>
    </w:p>
    <w:p w14:paraId="31A14A0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22 </w:t>
      </w:r>
      <w:r w:rsidRPr="00CF128D">
        <w:rPr>
          <w:rFonts w:ascii="Book Antiqua" w:eastAsia="Book Antiqua" w:hAnsi="Book Antiqua" w:cs="Book Antiqua"/>
          <w:b/>
          <w:bCs/>
          <w:color w:val="000000"/>
        </w:rPr>
        <w:t>Fithian DC</w:t>
      </w:r>
      <w:r w:rsidRPr="00CF128D">
        <w:rPr>
          <w:rFonts w:ascii="Book Antiqua" w:eastAsia="Book Antiqua" w:hAnsi="Book Antiqua" w:cs="Book Antiqua"/>
          <w:color w:val="000000"/>
        </w:rPr>
        <w:t xml:space="preserve">, Kelly MA, Mow VC. Material properties and structure-function relationships in the menisci.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1990: 19-31 [PMID: 2406069]</w:t>
      </w:r>
    </w:p>
    <w:p w14:paraId="13A2064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23 </w:t>
      </w:r>
      <w:proofErr w:type="spellStart"/>
      <w:r w:rsidRPr="00CF128D">
        <w:rPr>
          <w:rFonts w:ascii="Book Antiqua" w:eastAsia="Book Antiqua" w:hAnsi="Book Antiqua" w:cs="Book Antiqua"/>
          <w:b/>
          <w:bCs/>
          <w:color w:val="000000"/>
        </w:rPr>
        <w:t>Sweigart</w:t>
      </w:r>
      <w:proofErr w:type="spellEnd"/>
      <w:r w:rsidRPr="00CF128D">
        <w:rPr>
          <w:rFonts w:ascii="Book Antiqua" w:eastAsia="Book Antiqua" w:hAnsi="Book Antiqua" w:cs="Book Antiqua"/>
          <w:b/>
          <w:bCs/>
          <w:color w:val="000000"/>
        </w:rPr>
        <w:t xml:space="preserve"> MA</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Athanasiou</w:t>
      </w:r>
      <w:proofErr w:type="spellEnd"/>
      <w:r w:rsidRPr="00CF128D">
        <w:rPr>
          <w:rFonts w:ascii="Book Antiqua" w:eastAsia="Book Antiqua" w:hAnsi="Book Antiqua" w:cs="Book Antiqua"/>
          <w:color w:val="000000"/>
        </w:rPr>
        <w:t xml:space="preserve"> KA. Toward tissue engineering of the knee meniscus.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7</w:t>
      </w:r>
      <w:r w:rsidRPr="00CF128D">
        <w:rPr>
          <w:rFonts w:ascii="Book Antiqua" w:eastAsia="Book Antiqua" w:hAnsi="Book Antiqua" w:cs="Book Antiqua"/>
          <w:color w:val="000000"/>
        </w:rPr>
        <w:t>: 111-129 [PMID: 11304448 DOI: 10.1089/107632701300062697]</w:t>
      </w:r>
    </w:p>
    <w:p w14:paraId="49D77E7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24 </w:t>
      </w:r>
      <w:r w:rsidRPr="00CF128D">
        <w:rPr>
          <w:rFonts w:ascii="Book Antiqua" w:eastAsia="Book Antiqua" w:hAnsi="Book Antiqua" w:cs="Book Antiqua"/>
          <w:b/>
          <w:bCs/>
          <w:color w:val="000000"/>
        </w:rPr>
        <w:t>Petersen W</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Tillmann</w:t>
      </w:r>
      <w:proofErr w:type="spellEnd"/>
      <w:r w:rsidRPr="00CF128D">
        <w:rPr>
          <w:rFonts w:ascii="Book Antiqua" w:eastAsia="Book Antiqua" w:hAnsi="Book Antiqua" w:cs="Book Antiqua"/>
          <w:color w:val="000000"/>
        </w:rPr>
        <w:t xml:space="preserve"> B. Collagenous fibril texture of the human knee joint menisci. </w:t>
      </w:r>
      <w:proofErr w:type="spellStart"/>
      <w:r w:rsidRPr="00CF128D">
        <w:rPr>
          <w:rFonts w:ascii="Book Antiqua" w:eastAsia="Book Antiqua" w:hAnsi="Book Antiqua" w:cs="Book Antiqua"/>
          <w:i/>
          <w:iCs/>
          <w:color w:val="000000"/>
        </w:rPr>
        <w:t>Anat</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Embryol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Berl</w:t>
      </w:r>
      <w:proofErr w:type="spellEnd"/>
      <w:r w:rsidRPr="00CF128D">
        <w:rPr>
          <w:rFonts w:ascii="Book Antiqua" w:eastAsia="Book Antiqua" w:hAnsi="Book Antiqua" w:cs="Book Antiqua"/>
          <w:i/>
          <w:iCs/>
          <w:color w:val="000000"/>
        </w:rPr>
        <w:t>)</w:t>
      </w:r>
      <w:r w:rsidRPr="00CF128D">
        <w:rPr>
          <w:rFonts w:ascii="Book Antiqua" w:eastAsia="Book Antiqua" w:hAnsi="Book Antiqua" w:cs="Book Antiqua"/>
          <w:color w:val="000000"/>
        </w:rPr>
        <w:t xml:space="preserve"> 1998; </w:t>
      </w:r>
      <w:r w:rsidRPr="00CF128D">
        <w:rPr>
          <w:rFonts w:ascii="Book Antiqua" w:eastAsia="Book Antiqua" w:hAnsi="Book Antiqua" w:cs="Book Antiqua"/>
          <w:b/>
          <w:bCs/>
          <w:color w:val="000000"/>
        </w:rPr>
        <w:t>197</w:t>
      </w:r>
      <w:r w:rsidRPr="00CF128D">
        <w:rPr>
          <w:rFonts w:ascii="Book Antiqua" w:eastAsia="Book Antiqua" w:hAnsi="Book Antiqua" w:cs="Book Antiqua"/>
          <w:color w:val="000000"/>
        </w:rPr>
        <w:t>: 317-324 [PMID: 9565324 DOI: 10.1007/s004290050141]</w:t>
      </w:r>
    </w:p>
    <w:p w14:paraId="6B1AE58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25 </w:t>
      </w:r>
      <w:proofErr w:type="spellStart"/>
      <w:r w:rsidRPr="00CF128D">
        <w:rPr>
          <w:rFonts w:ascii="Book Antiqua" w:eastAsia="Book Antiqua" w:hAnsi="Book Antiqua" w:cs="Book Antiqua"/>
          <w:b/>
          <w:bCs/>
          <w:color w:val="000000"/>
        </w:rPr>
        <w:t>Aspden</w:t>
      </w:r>
      <w:proofErr w:type="spellEnd"/>
      <w:r w:rsidRPr="00CF128D">
        <w:rPr>
          <w:rFonts w:ascii="Book Antiqua" w:eastAsia="Book Antiqua" w:hAnsi="Book Antiqua" w:cs="Book Antiqua"/>
          <w:b/>
          <w:bCs/>
          <w:color w:val="000000"/>
        </w:rPr>
        <w:t xml:space="preserve"> RM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Yarker</w:t>
      </w:r>
      <w:proofErr w:type="spellEnd"/>
      <w:r w:rsidRPr="00CF128D">
        <w:rPr>
          <w:rFonts w:ascii="Book Antiqua" w:eastAsia="Book Antiqua" w:hAnsi="Book Antiqua" w:cs="Book Antiqua"/>
          <w:color w:val="000000"/>
        </w:rPr>
        <w:t xml:space="preserve"> YE, </w:t>
      </w:r>
      <w:proofErr w:type="spellStart"/>
      <w:r w:rsidRPr="00CF128D">
        <w:rPr>
          <w:rFonts w:ascii="Book Antiqua" w:eastAsia="Book Antiqua" w:hAnsi="Book Antiqua" w:cs="Book Antiqua"/>
          <w:color w:val="000000"/>
        </w:rPr>
        <w:t>Hukins</w:t>
      </w:r>
      <w:proofErr w:type="spellEnd"/>
      <w:r w:rsidRPr="00CF128D">
        <w:rPr>
          <w:rFonts w:ascii="Book Antiqua" w:eastAsia="Book Antiqua" w:hAnsi="Book Antiqua" w:cs="Book Antiqua"/>
          <w:color w:val="000000"/>
        </w:rPr>
        <w:t xml:space="preserve"> DW. Collagen orientations in the meniscus of the knee joint.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Anat</w:t>
      </w:r>
      <w:proofErr w:type="spellEnd"/>
      <w:r w:rsidRPr="00CF128D">
        <w:rPr>
          <w:rFonts w:ascii="Book Antiqua" w:eastAsia="Book Antiqua" w:hAnsi="Book Antiqua" w:cs="Book Antiqua"/>
          <w:color w:val="000000"/>
        </w:rPr>
        <w:t xml:space="preserve"> 1985; </w:t>
      </w:r>
      <w:r w:rsidRPr="00CF128D">
        <w:rPr>
          <w:rFonts w:ascii="Book Antiqua" w:eastAsia="Book Antiqua" w:hAnsi="Book Antiqua" w:cs="Book Antiqua"/>
          <w:b/>
          <w:bCs/>
          <w:color w:val="000000"/>
        </w:rPr>
        <w:t xml:space="preserve">140 </w:t>
      </w:r>
      <w:proofErr w:type="gramStart"/>
      <w:r w:rsidRPr="00CF128D">
        <w:rPr>
          <w:rFonts w:ascii="Book Antiqua" w:eastAsia="Book Antiqua" w:hAnsi="Book Antiqua" w:cs="Book Antiqua"/>
          <w:b/>
          <w:bCs/>
          <w:color w:val="000000"/>
        </w:rPr>
        <w:t>( Pt</w:t>
      </w:r>
      <w:proofErr w:type="gramEnd"/>
      <w:r w:rsidRPr="00CF128D">
        <w:rPr>
          <w:rFonts w:ascii="Book Antiqua" w:eastAsia="Book Antiqua" w:hAnsi="Book Antiqua" w:cs="Book Antiqua"/>
          <w:b/>
          <w:bCs/>
          <w:color w:val="000000"/>
        </w:rPr>
        <w:t xml:space="preserve"> 3)</w:t>
      </w:r>
      <w:r w:rsidRPr="00CF128D">
        <w:rPr>
          <w:rFonts w:ascii="Book Antiqua" w:eastAsia="Book Antiqua" w:hAnsi="Book Antiqua" w:cs="Book Antiqua"/>
          <w:color w:val="000000"/>
        </w:rPr>
        <w:t>: 371-380 [PMID: 4066476]</w:t>
      </w:r>
    </w:p>
    <w:p w14:paraId="01E37D0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26 </w:t>
      </w:r>
      <w:proofErr w:type="spellStart"/>
      <w:r w:rsidRPr="00CF128D">
        <w:rPr>
          <w:rFonts w:ascii="Book Antiqua" w:eastAsia="Book Antiqua" w:hAnsi="Book Antiqua" w:cs="Book Antiqua"/>
          <w:b/>
          <w:bCs/>
          <w:color w:val="000000"/>
        </w:rPr>
        <w:t>Voloshin</w:t>
      </w:r>
      <w:proofErr w:type="spellEnd"/>
      <w:r w:rsidRPr="00CF128D">
        <w:rPr>
          <w:rFonts w:ascii="Book Antiqua" w:eastAsia="Book Antiqua" w:hAnsi="Book Antiqua" w:cs="Book Antiqua"/>
          <w:b/>
          <w:bCs/>
          <w:color w:val="000000"/>
        </w:rPr>
        <w:t xml:space="preserve"> AS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Wosk</w:t>
      </w:r>
      <w:proofErr w:type="spellEnd"/>
      <w:r w:rsidRPr="00CF128D">
        <w:rPr>
          <w:rFonts w:ascii="Book Antiqua" w:eastAsia="Book Antiqua" w:hAnsi="Book Antiqua" w:cs="Book Antiqua"/>
          <w:color w:val="000000"/>
        </w:rPr>
        <w:t xml:space="preserve"> J. Shock absorption of </w:t>
      </w:r>
      <w:proofErr w:type="spellStart"/>
      <w:r w:rsidRPr="00CF128D">
        <w:rPr>
          <w:rFonts w:ascii="Book Antiqua" w:eastAsia="Book Antiqua" w:hAnsi="Book Antiqua" w:cs="Book Antiqua"/>
          <w:color w:val="000000"/>
        </w:rPr>
        <w:t>meniscectomized</w:t>
      </w:r>
      <w:proofErr w:type="spellEnd"/>
      <w:r w:rsidRPr="00CF128D">
        <w:rPr>
          <w:rFonts w:ascii="Book Antiqua" w:eastAsia="Book Antiqua" w:hAnsi="Book Antiqua" w:cs="Book Antiqua"/>
          <w:color w:val="000000"/>
        </w:rPr>
        <w:t xml:space="preserve"> and painful knees: a comparative </w:t>
      </w:r>
      <w:r w:rsidRPr="00CF128D">
        <w:rPr>
          <w:rFonts w:ascii="Book Antiqua" w:eastAsia="Book Antiqua" w:hAnsi="Book Antiqua" w:cs="Book Antiqua"/>
          <w:i/>
          <w:iCs/>
          <w:color w:val="000000"/>
        </w:rPr>
        <w:t>in vivo</w:t>
      </w:r>
      <w:r w:rsidRPr="00CF128D">
        <w:rPr>
          <w:rFonts w:ascii="Book Antiqua" w:eastAsia="Book Antiqua" w:hAnsi="Book Antiqua" w:cs="Book Antiqua"/>
          <w:color w:val="000000"/>
        </w:rPr>
        <w:t xml:space="preserve"> study. </w:t>
      </w:r>
      <w:r w:rsidRPr="00CF128D">
        <w:rPr>
          <w:rFonts w:ascii="Book Antiqua" w:eastAsia="Book Antiqua" w:hAnsi="Book Antiqua" w:cs="Book Antiqua"/>
          <w:i/>
          <w:iCs/>
          <w:color w:val="000000"/>
        </w:rPr>
        <w:t xml:space="preserve">J Biomed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color w:val="000000"/>
        </w:rPr>
        <w:t xml:space="preserve"> 1983; </w:t>
      </w:r>
      <w:r w:rsidRPr="00CF128D">
        <w:rPr>
          <w:rFonts w:ascii="Book Antiqua" w:eastAsia="Book Antiqua" w:hAnsi="Book Antiqua" w:cs="Book Antiqua"/>
          <w:b/>
          <w:bCs/>
          <w:color w:val="000000"/>
        </w:rPr>
        <w:t>5</w:t>
      </w:r>
      <w:r w:rsidRPr="00CF128D">
        <w:rPr>
          <w:rFonts w:ascii="Book Antiqua" w:eastAsia="Book Antiqua" w:hAnsi="Book Antiqua" w:cs="Book Antiqua"/>
          <w:color w:val="000000"/>
        </w:rPr>
        <w:t>: 157-161 [PMID: 6687914 DOI: 10.1016/0141-5425(83)90036-5]</w:t>
      </w:r>
    </w:p>
    <w:p w14:paraId="0F3F3BA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27 </w:t>
      </w:r>
      <w:proofErr w:type="spellStart"/>
      <w:r w:rsidRPr="00CF128D">
        <w:rPr>
          <w:rFonts w:ascii="Book Antiqua" w:eastAsia="Book Antiqua" w:hAnsi="Book Antiqua" w:cs="Book Antiqua"/>
          <w:b/>
          <w:bCs/>
          <w:color w:val="000000"/>
        </w:rPr>
        <w:t>Arnoczky</w:t>
      </w:r>
      <w:proofErr w:type="spellEnd"/>
      <w:r w:rsidRPr="00CF128D">
        <w:rPr>
          <w:rFonts w:ascii="Book Antiqua" w:eastAsia="Book Antiqua" w:hAnsi="Book Antiqua" w:cs="Book Antiqua"/>
          <w:b/>
          <w:bCs/>
          <w:color w:val="000000"/>
        </w:rPr>
        <w:t xml:space="preserve"> SP</w:t>
      </w:r>
      <w:r w:rsidRPr="00CF128D">
        <w:rPr>
          <w:rFonts w:ascii="Book Antiqua" w:eastAsia="Book Antiqua" w:hAnsi="Book Antiqua" w:cs="Book Antiqua"/>
          <w:color w:val="000000"/>
        </w:rPr>
        <w:t xml:space="preserve">, Warren RF. Microvasculature of the human meniscus.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1982; </w:t>
      </w:r>
      <w:r w:rsidRPr="00CF128D">
        <w:rPr>
          <w:rFonts w:ascii="Book Antiqua" w:eastAsia="Book Antiqua" w:hAnsi="Book Antiqua" w:cs="Book Antiqua"/>
          <w:b/>
          <w:bCs/>
          <w:color w:val="000000"/>
        </w:rPr>
        <w:t>10</w:t>
      </w:r>
      <w:r w:rsidRPr="00CF128D">
        <w:rPr>
          <w:rFonts w:ascii="Book Antiqua" w:eastAsia="Book Antiqua" w:hAnsi="Book Antiqua" w:cs="Book Antiqua"/>
          <w:color w:val="000000"/>
        </w:rPr>
        <w:t>: 90-95 [PMID: 7081532 DOI: 10.1177/036354658201000205]</w:t>
      </w:r>
    </w:p>
    <w:p w14:paraId="07E0103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28 </w:t>
      </w:r>
      <w:proofErr w:type="spellStart"/>
      <w:r w:rsidRPr="00CF128D">
        <w:rPr>
          <w:rFonts w:ascii="Book Antiqua" w:eastAsia="Book Antiqua" w:hAnsi="Book Antiqua" w:cs="Book Antiqua"/>
          <w:b/>
          <w:bCs/>
          <w:color w:val="000000"/>
        </w:rPr>
        <w:t>Forriol</w:t>
      </w:r>
      <w:proofErr w:type="spellEnd"/>
      <w:r w:rsidRPr="00CF128D">
        <w:rPr>
          <w:rFonts w:ascii="Book Antiqua" w:eastAsia="Book Antiqua" w:hAnsi="Book Antiqua" w:cs="Book Antiqua"/>
          <w:b/>
          <w:bCs/>
          <w:color w:val="000000"/>
        </w:rPr>
        <w:t xml:space="preserve"> F</w:t>
      </w:r>
      <w:r w:rsidRPr="00CF128D">
        <w:rPr>
          <w:rFonts w:ascii="Book Antiqua" w:eastAsia="Book Antiqua" w:hAnsi="Book Antiqua" w:cs="Book Antiqua"/>
          <w:color w:val="000000"/>
        </w:rPr>
        <w:t xml:space="preserve">. Growth factors in cartilage and meniscus repair. </w:t>
      </w:r>
      <w:r w:rsidRPr="00CF128D">
        <w:rPr>
          <w:rFonts w:ascii="Book Antiqua" w:eastAsia="Book Antiqua" w:hAnsi="Book Antiqua" w:cs="Book Antiqua"/>
          <w:i/>
          <w:iCs/>
          <w:color w:val="000000"/>
        </w:rPr>
        <w:t>Injury</w:t>
      </w:r>
      <w:r w:rsidRPr="00CF128D">
        <w:rPr>
          <w:rFonts w:ascii="Book Antiqua" w:eastAsia="Book Antiqua" w:hAnsi="Book Antiqua" w:cs="Book Antiqua"/>
          <w:color w:val="000000"/>
        </w:rPr>
        <w:t xml:space="preserve"> 2009; </w:t>
      </w:r>
      <w:r w:rsidRPr="00CF128D">
        <w:rPr>
          <w:rFonts w:ascii="Book Antiqua" w:eastAsia="Book Antiqua" w:hAnsi="Book Antiqua" w:cs="Book Antiqua"/>
          <w:b/>
          <w:bCs/>
          <w:color w:val="000000"/>
        </w:rPr>
        <w:t>40 Suppl 3</w:t>
      </w:r>
      <w:r w:rsidRPr="00CF128D">
        <w:rPr>
          <w:rFonts w:ascii="Book Antiqua" w:eastAsia="Book Antiqua" w:hAnsi="Book Antiqua" w:cs="Book Antiqua"/>
          <w:color w:val="000000"/>
        </w:rPr>
        <w:t>: S12-S16 [PMID: 20082784 DOI: 10.1016/S0020-1383(09)70005-1]</w:t>
      </w:r>
    </w:p>
    <w:p w14:paraId="39DA242F"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29 </w:t>
      </w:r>
      <w:r w:rsidRPr="00CF128D">
        <w:rPr>
          <w:rFonts w:ascii="Book Antiqua" w:eastAsia="Book Antiqua" w:hAnsi="Book Antiqua" w:cs="Book Antiqua"/>
          <w:b/>
          <w:bCs/>
          <w:color w:val="000000"/>
        </w:rPr>
        <w:t>Mordecai SC</w:t>
      </w:r>
      <w:r w:rsidRPr="00CF128D">
        <w:rPr>
          <w:rFonts w:ascii="Book Antiqua" w:eastAsia="Book Antiqua" w:hAnsi="Book Antiqua" w:cs="Book Antiqua"/>
          <w:color w:val="000000"/>
        </w:rPr>
        <w:t>, Al-</w:t>
      </w:r>
      <w:proofErr w:type="spellStart"/>
      <w:r w:rsidRPr="00CF128D">
        <w:rPr>
          <w:rFonts w:ascii="Book Antiqua" w:eastAsia="Book Antiqua" w:hAnsi="Book Antiqua" w:cs="Book Antiqua"/>
          <w:color w:val="000000"/>
        </w:rPr>
        <w:t>Hadithy</w:t>
      </w:r>
      <w:proofErr w:type="spellEnd"/>
      <w:r w:rsidRPr="00CF128D">
        <w:rPr>
          <w:rFonts w:ascii="Book Antiqua" w:eastAsia="Book Antiqua" w:hAnsi="Book Antiqua" w:cs="Book Antiqua"/>
          <w:color w:val="000000"/>
        </w:rPr>
        <w:t xml:space="preserve"> N, </w:t>
      </w:r>
      <w:proofErr w:type="spellStart"/>
      <w:r w:rsidRPr="00CF128D">
        <w:rPr>
          <w:rFonts w:ascii="Book Antiqua" w:eastAsia="Book Antiqua" w:hAnsi="Book Antiqua" w:cs="Book Antiqua"/>
          <w:color w:val="000000"/>
        </w:rPr>
        <w:t>Ware</w:t>
      </w:r>
      <w:proofErr w:type="spellEnd"/>
      <w:r w:rsidRPr="00CF128D">
        <w:rPr>
          <w:rFonts w:ascii="Book Antiqua" w:eastAsia="Book Antiqua" w:hAnsi="Book Antiqua" w:cs="Book Antiqua"/>
          <w:color w:val="000000"/>
        </w:rPr>
        <w:t xml:space="preserve"> HE, </w:t>
      </w:r>
      <w:proofErr w:type="gramStart"/>
      <w:r w:rsidRPr="00CF128D">
        <w:rPr>
          <w:rFonts w:ascii="Book Antiqua" w:eastAsia="Book Antiqua" w:hAnsi="Book Antiqua" w:cs="Book Antiqua"/>
          <w:color w:val="000000"/>
        </w:rPr>
        <w:t>Gupte</w:t>
      </w:r>
      <w:proofErr w:type="gramEnd"/>
      <w:r w:rsidRPr="00CF128D">
        <w:rPr>
          <w:rFonts w:ascii="Book Antiqua" w:eastAsia="Book Antiqua" w:hAnsi="Book Antiqua" w:cs="Book Antiqua"/>
          <w:color w:val="000000"/>
        </w:rPr>
        <w:t xml:space="preserve"> CM. Treatment of meniscal tears: An evidence based approach. </w:t>
      </w:r>
      <w:r w:rsidRPr="00CF128D">
        <w:rPr>
          <w:rFonts w:ascii="Book Antiqua" w:eastAsia="Book Antiqua" w:hAnsi="Book Antiqua" w:cs="Book Antiqua"/>
          <w:i/>
          <w:iCs/>
          <w:color w:val="000000"/>
        </w:rPr>
        <w:t xml:space="preserve">World 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5</w:t>
      </w:r>
      <w:r w:rsidRPr="00CF128D">
        <w:rPr>
          <w:rFonts w:ascii="Book Antiqua" w:eastAsia="Book Antiqua" w:hAnsi="Book Antiqua" w:cs="Book Antiqua"/>
          <w:color w:val="000000"/>
        </w:rPr>
        <w:t>: 233-241 [PMID: 25035825 DOI: 10.5312/wjo.v5.i3.233]</w:t>
      </w:r>
    </w:p>
    <w:p w14:paraId="00AAE6A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30 </w:t>
      </w:r>
      <w:r w:rsidRPr="00CF128D">
        <w:rPr>
          <w:rFonts w:ascii="Book Antiqua" w:eastAsia="Book Antiqua" w:hAnsi="Book Antiqua" w:cs="Book Antiqua"/>
          <w:b/>
          <w:bCs/>
          <w:color w:val="000000"/>
        </w:rPr>
        <w:t>Bansal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Keah</w:t>
      </w:r>
      <w:proofErr w:type="spellEnd"/>
      <w:r w:rsidRPr="00CF128D">
        <w:rPr>
          <w:rFonts w:ascii="Book Antiqua" w:eastAsia="Book Antiqua" w:hAnsi="Book Antiqua" w:cs="Book Antiqua"/>
          <w:color w:val="000000"/>
        </w:rPr>
        <w:t xml:space="preserve"> NM, </w:t>
      </w:r>
      <w:proofErr w:type="spellStart"/>
      <w:r w:rsidRPr="00CF128D">
        <w:rPr>
          <w:rFonts w:ascii="Book Antiqua" w:eastAsia="Book Antiqua" w:hAnsi="Book Antiqua" w:cs="Book Antiqua"/>
          <w:color w:val="000000"/>
        </w:rPr>
        <w:t>Neuwirth</w:t>
      </w:r>
      <w:proofErr w:type="spellEnd"/>
      <w:r w:rsidRPr="00CF128D">
        <w:rPr>
          <w:rFonts w:ascii="Book Antiqua" w:eastAsia="Book Antiqua" w:hAnsi="Book Antiqua" w:cs="Book Antiqua"/>
          <w:color w:val="000000"/>
        </w:rPr>
        <w:t xml:space="preserve"> AL, O'Reilly O, Qu F, </w:t>
      </w:r>
      <w:proofErr w:type="spellStart"/>
      <w:r w:rsidRPr="00CF128D">
        <w:rPr>
          <w:rFonts w:ascii="Book Antiqua" w:eastAsia="Book Antiqua" w:hAnsi="Book Antiqua" w:cs="Book Antiqua"/>
          <w:color w:val="000000"/>
        </w:rPr>
        <w:t>Seiber</w:t>
      </w:r>
      <w:proofErr w:type="spellEnd"/>
      <w:r w:rsidRPr="00CF128D">
        <w:rPr>
          <w:rFonts w:ascii="Book Antiqua" w:eastAsia="Book Antiqua" w:hAnsi="Book Antiqua" w:cs="Book Antiqua"/>
          <w:color w:val="000000"/>
        </w:rPr>
        <w:t xml:space="preserve"> BN, </w:t>
      </w:r>
      <w:proofErr w:type="spellStart"/>
      <w:r w:rsidRPr="00CF128D">
        <w:rPr>
          <w:rFonts w:ascii="Book Antiqua" w:eastAsia="Book Antiqua" w:hAnsi="Book Antiqua" w:cs="Book Antiqua"/>
          <w:color w:val="000000"/>
        </w:rPr>
        <w:t>Mandalapu</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Mauck</w:t>
      </w:r>
      <w:proofErr w:type="spellEnd"/>
      <w:r w:rsidRPr="00CF128D">
        <w:rPr>
          <w:rFonts w:ascii="Book Antiqua" w:eastAsia="Book Antiqua" w:hAnsi="Book Antiqua" w:cs="Book Antiqua"/>
          <w:color w:val="000000"/>
        </w:rPr>
        <w:t xml:space="preserve"> RL, </w:t>
      </w:r>
      <w:proofErr w:type="spellStart"/>
      <w:r w:rsidRPr="00CF128D">
        <w:rPr>
          <w:rFonts w:ascii="Book Antiqua" w:eastAsia="Book Antiqua" w:hAnsi="Book Antiqua" w:cs="Book Antiqua"/>
          <w:color w:val="000000"/>
        </w:rPr>
        <w:t>Zgonis</w:t>
      </w:r>
      <w:proofErr w:type="spellEnd"/>
      <w:r w:rsidRPr="00CF128D">
        <w:rPr>
          <w:rFonts w:ascii="Book Antiqua" w:eastAsia="Book Antiqua" w:hAnsi="Book Antiqua" w:cs="Book Antiqua"/>
          <w:color w:val="000000"/>
        </w:rPr>
        <w:t xml:space="preserve"> MH. Large Animal Models of Meniscus Repair and Regeneration: A Systematic Review of the State of the Field.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i/>
          <w:iCs/>
          <w:color w:val="000000"/>
        </w:rPr>
        <w:t xml:space="preserve"> Part C Methods</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23</w:t>
      </w:r>
      <w:r w:rsidRPr="00CF128D">
        <w:rPr>
          <w:rFonts w:ascii="Book Antiqua" w:eastAsia="Book Antiqua" w:hAnsi="Book Antiqua" w:cs="Book Antiqua"/>
          <w:color w:val="000000"/>
        </w:rPr>
        <w:t>: 661-672 [PMID: 28622089 DOI: 10.1089/ten.TEC.2017.0080]</w:t>
      </w:r>
    </w:p>
    <w:p w14:paraId="375E9A3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31 </w:t>
      </w:r>
      <w:r w:rsidRPr="00CF128D">
        <w:rPr>
          <w:rFonts w:ascii="Book Antiqua" w:eastAsia="Book Antiqua" w:hAnsi="Book Antiqua" w:cs="Book Antiqua"/>
          <w:b/>
          <w:bCs/>
          <w:color w:val="000000"/>
        </w:rPr>
        <w:t>Abram SGF</w:t>
      </w:r>
      <w:r w:rsidRPr="00CF128D">
        <w:rPr>
          <w:rFonts w:ascii="Book Antiqua" w:eastAsia="Book Antiqua" w:hAnsi="Book Antiqua" w:cs="Book Antiqua"/>
          <w:color w:val="000000"/>
        </w:rPr>
        <w:t xml:space="preserve">, Middleton R, Beard DJ, Price AJ, Hopewell S. Patient-reported outcome measures for patients with meniscal tears: a systematic review of measurement properties and evaluation with the COSMIN checklist. </w:t>
      </w:r>
      <w:r w:rsidRPr="00CF128D">
        <w:rPr>
          <w:rFonts w:ascii="Book Antiqua" w:eastAsia="Book Antiqua" w:hAnsi="Book Antiqua" w:cs="Book Antiqua"/>
          <w:i/>
          <w:iCs/>
          <w:color w:val="000000"/>
        </w:rPr>
        <w:t>BMJ Open</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7</w:t>
      </w:r>
      <w:r w:rsidRPr="00CF128D">
        <w:rPr>
          <w:rFonts w:ascii="Book Antiqua" w:eastAsia="Book Antiqua" w:hAnsi="Book Antiqua" w:cs="Book Antiqua"/>
          <w:color w:val="000000"/>
        </w:rPr>
        <w:t>: e017247 [PMID: 29030413 DOI: 10.1136/bmjopen-2017-017247]</w:t>
      </w:r>
    </w:p>
    <w:p w14:paraId="434FD14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32 </w:t>
      </w:r>
      <w:r w:rsidRPr="00CF128D">
        <w:rPr>
          <w:rFonts w:ascii="Book Antiqua" w:eastAsia="Book Antiqua" w:hAnsi="Book Antiqua" w:cs="Book Antiqua"/>
          <w:b/>
          <w:bCs/>
          <w:color w:val="000000"/>
        </w:rPr>
        <w:t>Al-</w:t>
      </w:r>
      <w:proofErr w:type="spellStart"/>
      <w:r w:rsidRPr="00CF128D">
        <w:rPr>
          <w:rFonts w:ascii="Book Antiqua" w:eastAsia="Book Antiqua" w:hAnsi="Book Antiqua" w:cs="Book Antiqua"/>
          <w:b/>
          <w:bCs/>
          <w:color w:val="000000"/>
        </w:rPr>
        <w:t>Dadah</w:t>
      </w:r>
      <w:proofErr w:type="spellEnd"/>
      <w:r w:rsidRPr="00CF128D">
        <w:rPr>
          <w:rFonts w:ascii="Book Antiqua" w:eastAsia="Book Antiqua" w:hAnsi="Book Antiqua" w:cs="Book Antiqua"/>
          <w:b/>
          <w:bCs/>
          <w:color w:val="000000"/>
        </w:rPr>
        <w:t xml:space="preserve"> O</w:t>
      </w:r>
      <w:r w:rsidRPr="00CF128D">
        <w:rPr>
          <w:rFonts w:ascii="Book Antiqua" w:eastAsia="Book Antiqua" w:hAnsi="Book Antiqua" w:cs="Book Antiqua"/>
          <w:color w:val="000000"/>
        </w:rPr>
        <w:t xml:space="preserve">, Shepstone L, Donell ST. Patient reported outcome measures in meniscal tears and arthroscopic meniscectomy: The value of outcome score prediction.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2021; </w:t>
      </w:r>
      <w:r w:rsidRPr="00CF128D">
        <w:rPr>
          <w:rFonts w:ascii="Book Antiqua" w:eastAsia="Book Antiqua" w:hAnsi="Book Antiqua" w:cs="Book Antiqua"/>
          <w:b/>
          <w:bCs/>
          <w:color w:val="000000"/>
        </w:rPr>
        <w:t>107</w:t>
      </w:r>
      <w:r w:rsidRPr="00CF128D">
        <w:rPr>
          <w:rFonts w:ascii="Book Antiqua" w:eastAsia="Book Antiqua" w:hAnsi="Book Antiqua" w:cs="Book Antiqua"/>
          <w:color w:val="000000"/>
        </w:rPr>
        <w:t>: 102803 [PMID: 33434690 DOI: 10.1016/j.otsr.2021.102803]</w:t>
      </w:r>
    </w:p>
    <w:p w14:paraId="681C822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33 </w:t>
      </w:r>
      <w:proofErr w:type="spellStart"/>
      <w:r w:rsidRPr="00CF128D">
        <w:rPr>
          <w:rFonts w:ascii="Book Antiqua" w:eastAsia="Book Antiqua" w:hAnsi="Book Antiqua" w:cs="Book Antiqua"/>
          <w:b/>
          <w:bCs/>
          <w:color w:val="000000"/>
        </w:rPr>
        <w:t>Flandry</w:t>
      </w:r>
      <w:proofErr w:type="spellEnd"/>
      <w:r w:rsidRPr="00CF128D">
        <w:rPr>
          <w:rFonts w:ascii="Book Antiqua" w:eastAsia="Book Antiqua" w:hAnsi="Book Antiqua" w:cs="Book Antiqua"/>
          <w:b/>
          <w:bCs/>
          <w:color w:val="000000"/>
        </w:rPr>
        <w:t xml:space="preserve"> F</w:t>
      </w:r>
      <w:r w:rsidRPr="00CF128D">
        <w:rPr>
          <w:rFonts w:ascii="Book Antiqua" w:eastAsia="Book Antiqua" w:hAnsi="Book Antiqua" w:cs="Book Antiqua"/>
          <w:color w:val="000000"/>
        </w:rPr>
        <w:t xml:space="preserve">, Hunt JP, Terry GC, </w:t>
      </w:r>
      <w:proofErr w:type="spellStart"/>
      <w:r w:rsidRPr="00CF128D">
        <w:rPr>
          <w:rFonts w:ascii="Book Antiqua" w:eastAsia="Book Antiqua" w:hAnsi="Book Antiqua" w:cs="Book Antiqua"/>
          <w:color w:val="000000"/>
        </w:rPr>
        <w:t>Hughston</w:t>
      </w:r>
      <w:proofErr w:type="spellEnd"/>
      <w:r w:rsidRPr="00CF128D">
        <w:rPr>
          <w:rFonts w:ascii="Book Antiqua" w:eastAsia="Book Antiqua" w:hAnsi="Book Antiqua" w:cs="Book Antiqua"/>
          <w:color w:val="000000"/>
        </w:rPr>
        <w:t xml:space="preserve"> JC. Analysis of subjective knee complaints using visual analog scales.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1991; </w:t>
      </w:r>
      <w:r w:rsidRPr="00CF128D">
        <w:rPr>
          <w:rFonts w:ascii="Book Antiqua" w:eastAsia="Book Antiqua" w:hAnsi="Book Antiqua" w:cs="Book Antiqua"/>
          <w:b/>
          <w:bCs/>
          <w:color w:val="000000"/>
        </w:rPr>
        <w:t>19</w:t>
      </w:r>
      <w:r w:rsidRPr="00CF128D">
        <w:rPr>
          <w:rFonts w:ascii="Book Antiqua" w:eastAsia="Book Antiqua" w:hAnsi="Book Antiqua" w:cs="Book Antiqua"/>
          <w:color w:val="000000"/>
        </w:rPr>
        <w:t>: 112-118 [PMID: 2039061 DOI: 10.1177/036354659101900204]</w:t>
      </w:r>
    </w:p>
    <w:p w14:paraId="28BA31E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34 </w:t>
      </w:r>
      <w:r w:rsidRPr="00CF128D">
        <w:rPr>
          <w:rFonts w:ascii="Book Antiqua" w:eastAsia="Book Antiqua" w:hAnsi="Book Antiqua" w:cs="Book Antiqua"/>
          <w:b/>
          <w:bCs/>
          <w:color w:val="000000"/>
        </w:rPr>
        <w:t>Irrgang JJ</w:t>
      </w:r>
      <w:r w:rsidRPr="00CF128D">
        <w:rPr>
          <w:rFonts w:ascii="Book Antiqua" w:eastAsia="Book Antiqua" w:hAnsi="Book Antiqua" w:cs="Book Antiqua"/>
          <w:color w:val="000000"/>
        </w:rPr>
        <w:t xml:space="preserve">, Anderson AF, Boland AL, </w:t>
      </w:r>
      <w:proofErr w:type="spellStart"/>
      <w:r w:rsidRPr="00CF128D">
        <w:rPr>
          <w:rFonts w:ascii="Book Antiqua" w:eastAsia="Book Antiqua" w:hAnsi="Book Antiqua" w:cs="Book Antiqua"/>
          <w:color w:val="000000"/>
        </w:rPr>
        <w:t>Harner</w:t>
      </w:r>
      <w:proofErr w:type="spellEnd"/>
      <w:r w:rsidRPr="00CF128D">
        <w:rPr>
          <w:rFonts w:ascii="Book Antiqua" w:eastAsia="Book Antiqua" w:hAnsi="Book Antiqua" w:cs="Book Antiqua"/>
          <w:color w:val="000000"/>
        </w:rPr>
        <w:t xml:space="preserve"> CD, </w:t>
      </w:r>
      <w:proofErr w:type="spellStart"/>
      <w:r w:rsidRPr="00CF128D">
        <w:rPr>
          <w:rFonts w:ascii="Book Antiqua" w:eastAsia="Book Antiqua" w:hAnsi="Book Antiqua" w:cs="Book Antiqua"/>
          <w:color w:val="000000"/>
        </w:rPr>
        <w:t>Kurosaka</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Neyret</w:t>
      </w:r>
      <w:proofErr w:type="spellEnd"/>
      <w:r w:rsidRPr="00CF128D">
        <w:rPr>
          <w:rFonts w:ascii="Book Antiqua" w:eastAsia="Book Antiqua" w:hAnsi="Book Antiqua" w:cs="Book Antiqua"/>
          <w:color w:val="000000"/>
        </w:rPr>
        <w:t xml:space="preserve"> P, Richmond JC, </w:t>
      </w:r>
      <w:proofErr w:type="spellStart"/>
      <w:r w:rsidRPr="00CF128D">
        <w:rPr>
          <w:rFonts w:ascii="Book Antiqua" w:eastAsia="Book Antiqua" w:hAnsi="Book Antiqua" w:cs="Book Antiqua"/>
          <w:color w:val="000000"/>
        </w:rPr>
        <w:t>Shelborne</w:t>
      </w:r>
      <w:proofErr w:type="spellEnd"/>
      <w:r w:rsidRPr="00CF128D">
        <w:rPr>
          <w:rFonts w:ascii="Book Antiqua" w:eastAsia="Book Antiqua" w:hAnsi="Book Antiqua" w:cs="Book Antiqua"/>
          <w:color w:val="000000"/>
        </w:rPr>
        <w:t xml:space="preserve"> KD. Development and validation of the international knee documentation committee subjective knee form.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29</w:t>
      </w:r>
      <w:r w:rsidRPr="00CF128D">
        <w:rPr>
          <w:rFonts w:ascii="Book Antiqua" w:eastAsia="Book Antiqua" w:hAnsi="Book Antiqua" w:cs="Book Antiqua"/>
          <w:color w:val="000000"/>
        </w:rPr>
        <w:t>: 600-613 [PMID: 11573919 DOI: 10.1177/03635465010290051301]</w:t>
      </w:r>
    </w:p>
    <w:p w14:paraId="0A19C1B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35 </w:t>
      </w:r>
      <w:proofErr w:type="spellStart"/>
      <w:r w:rsidRPr="00CF128D">
        <w:rPr>
          <w:rFonts w:ascii="Book Antiqua" w:eastAsia="Book Antiqua" w:hAnsi="Book Antiqua" w:cs="Book Antiqua"/>
          <w:b/>
          <w:bCs/>
          <w:color w:val="000000"/>
        </w:rPr>
        <w:t>Roos</w:t>
      </w:r>
      <w:proofErr w:type="spellEnd"/>
      <w:r w:rsidRPr="00CF128D">
        <w:rPr>
          <w:rFonts w:ascii="Book Antiqua" w:eastAsia="Book Antiqua" w:hAnsi="Book Antiqua" w:cs="Book Antiqua"/>
          <w:b/>
          <w:bCs/>
          <w:color w:val="000000"/>
        </w:rPr>
        <w:t xml:space="preserve"> EM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Roos</w:t>
      </w:r>
      <w:proofErr w:type="spellEnd"/>
      <w:r w:rsidRPr="00CF128D">
        <w:rPr>
          <w:rFonts w:ascii="Book Antiqua" w:eastAsia="Book Antiqua" w:hAnsi="Book Antiqua" w:cs="Book Antiqua"/>
          <w:color w:val="000000"/>
        </w:rPr>
        <w:t xml:space="preserve"> HP, </w:t>
      </w:r>
      <w:proofErr w:type="spellStart"/>
      <w:r w:rsidRPr="00CF128D">
        <w:rPr>
          <w:rFonts w:ascii="Book Antiqua" w:eastAsia="Book Antiqua" w:hAnsi="Book Antiqua" w:cs="Book Antiqua"/>
          <w:color w:val="000000"/>
        </w:rPr>
        <w:t>Lohmander</w:t>
      </w:r>
      <w:proofErr w:type="spellEnd"/>
      <w:r w:rsidRPr="00CF128D">
        <w:rPr>
          <w:rFonts w:ascii="Book Antiqua" w:eastAsia="Book Antiqua" w:hAnsi="Book Antiqua" w:cs="Book Antiqua"/>
          <w:color w:val="000000"/>
        </w:rPr>
        <w:t xml:space="preserve"> LS, </w:t>
      </w:r>
      <w:proofErr w:type="spellStart"/>
      <w:r w:rsidRPr="00CF128D">
        <w:rPr>
          <w:rFonts w:ascii="Book Antiqua" w:eastAsia="Book Antiqua" w:hAnsi="Book Antiqua" w:cs="Book Antiqua"/>
          <w:color w:val="000000"/>
        </w:rPr>
        <w:t>Ekdahl</w:t>
      </w:r>
      <w:proofErr w:type="spellEnd"/>
      <w:r w:rsidRPr="00CF128D">
        <w:rPr>
          <w:rFonts w:ascii="Book Antiqua" w:eastAsia="Book Antiqua" w:hAnsi="Book Antiqua" w:cs="Book Antiqua"/>
          <w:color w:val="000000"/>
        </w:rPr>
        <w:t xml:space="preserve"> C, </w:t>
      </w:r>
      <w:proofErr w:type="spellStart"/>
      <w:r w:rsidRPr="00CF128D">
        <w:rPr>
          <w:rFonts w:ascii="Book Antiqua" w:eastAsia="Book Antiqua" w:hAnsi="Book Antiqua" w:cs="Book Antiqua"/>
          <w:color w:val="000000"/>
        </w:rPr>
        <w:t>Beynnon</w:t>
      </w:r>
      <w:proofErr w:type="spellEnd"/>
      <w:r w:rsidRPr="00CF128D">
        <w:rPr>
          <w:rFonts w:ascii="Book Antiqua" w:eastAsia="Book Antiqua" w:hAnsi="Book Antiqua" w:cs="Book Antiqua"/>
          <w:color w:val="000000"/>
        </w:rPr>
        <w:t xml:space="preserve"> BD. Knee Injury and Osteoarthritis Outcome Score (KOOS)--development of a self-administered outcome measure.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Sports Phys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color w:val="000000"/>
        </w:rPr>
        <w:t xml:space="preserve"> 1998; </w:t>
      </w:r>
      <w:r w:rsidRPr="00CF128D">
        <w:rPr>
          <w:rFonts w:ascii="Book Antiqua" w:eastAsia="Book Antiqua" w:hAnsi="Book Antiqua" w:cs="Book Antiqua"/>
          <w:b/>
          <w:bCs/>
          <w:color w:val="000000"/>
        </w:rPr>
        <w:t>28</w:t>
      </w:r>
      <w:r w:rsidRPr="00CF128D">
        <w:rPr>
          <w:rFonts w:ascii="Book Antiqua" w:eastAsia="Book Antiqua" w:hAnsi="Book Antiqua" w:cs="Book Antiqua"/>
          <w:color w:val="000000"/>
        </w:rPr>
        <w:t>: 88-96 [PMID: 9699158 DOI: 10.2519/jospt.1998.28.2.88]</w:t>
      </w:r>
    </w:p>
    <w:p w14:paraId="192A407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36 </w:t>
      </w:r>
      <w:proofErr w:type="spellStart"/>
      <w:r w:rsidRPr="00CF128D">
        <w:rPr>
          <w:rFonts w:ascii="Book Antiqua" w:eastAsia="Book Antiqua" w:hAnsi="Book Antiqua" w:cs="Book Antiqua"/>
          <w:b/>
          <w:bCs/>
          <w:color w:val="000000"/>
        </w:rPr>
        <w:t>Lysholm</w:t>
      </w:r>
      <w:proofErr w:type="spellEnd"/>
      <w:r w:rsidRPr="00CF128D">
        <w:rPr>
          <w:rFonts w:ascii="Book Antiqua" w:eastAsia="Book Antiqua" w:hAnsi="Book Antiqua" w:cs="Book Antiqua"/>
          <w:b/>
          <w:bCs/>
          <w:color w:val="000000"/>
        </w:rPr>
        <w:t xml:space="preserve"> 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Gillquist</w:t>
      </w:r>
      <w:proofErr w:type="spellEnd"/>
      <w:r w:rsidRPr="00CF128D">
        <w:rPr>
          <w:rFonts w:ascii="Book Antiqua" w:eastAsia="Book Antiqua" w:hAnsi="Book Antiqua" w:cs="Book Antiqua"/>
          <w:color w:val="000000"/>
        </w:rPr>
        <w:t xml:space="preserve"> J. Evaluation of knee ligament surgery results with special emphasis on use of a scoring scale.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1982; </w:t>
      </w:r>
      <w:r w:rsidRPr="00CF128D">
        <w:rPr>
          <w:rFonts w:ascii="Book Antiqua" w:eastAsia="Book Antiqua" w:hAnsi="Book Antiqua" w:cs="Book Antiqua"/>
          <w:b/>
          <w:bCs/>
          <w:color w:val="000000"/>
        </w:rPr>
        <w:t>10</w:t>
      </w:r>
      <w:r w:rsidRPr="00CF128D">
        <w:rPr>
          <w:rFonts w:ascii="Book Antiqua" w:eastAsia="Book Antiqua" w:hAnsi="Book Antiqua" w:cs="Book Antiqua"/>
          <w:color w:val="000000"/>
        </w:rPr>
        <w:t>: 150-154 [PMID: 6896798 DOI: 10.1177/036354658201000306]</w:t>
      </w:r>
    </w:p>
    <w:p w14:paraId="04F6B4D3"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37 </w:t>
      </w:r>
      <w:r w:rsidRPr="00CF128D">
        <w:rPr>
          <w:rFonts w:ascii="Book Antiqua" w:eastAsia="Book Antiqua" w:hAnsi="Book Antiqua" w:cs="Book Antiqua"/>
          <w:b/>
          <w:bCs/>
          <w:color w:val="000000"/>
        </w:rPr>
        <w:t>Bellamy N</w:t>
      </w:r>
      <w:r w:rsidRPr="00CF128D">
        <w:rPr>
          <w:rFonts w:ascii="Book Antiqua" w:eastAsia="Book Antiqua" w:hAnsi="Book Antiqua" w:cs="Book Antiqua"/>
          <w:color w:val="000000"/>
        </w:rPr>
        <w:t xml:space="preserve">. The WOMAC Knee and Hip Osteoarthritis Indices: development, validation, globalization and influence on the development of the AUSCAN Hand Osteoarthritis Indices.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Rheumatol</w:t>
      </w:r>
      <w:proofErr w:type="spellEnd"/>
      <w:r w:rsidRPr="00CF128D">
        <w:rPr>
          <w:rFonts w:ascii="Book Antiqua" w:eastAsia="Book Antiqua" w:hAnsi="Book Antiqua" w:cs="Book Antiqua"/>
          <w:color w:val="000000"/>
        </w:rPr>
        <w:t xml:space="preserve"> 2005; </w:t>
      </w:r>
      <w:r w:rsidRPr="00CF128D">
        <w:rPr>
          <w:rFonts w:ascii="Book Antiqua" w:eastAsia="Book Antiqua" w:hAnsi="Book Antiqua" w:cs="Book Antiqua"/>
          <w:b/>
          <w:bCs/>
          <w:color w:val="000000"/>
        </w:rPr>
        <w:t>23</w:t>
      </w:r>
      <w:r w:rsidRPr="00CF128D">
        <w:rPr>
          <w:rFonts w:ascii="Book Antiqua" w:eastAsia="Book Antiqua" w:hAnsi="Book Antiqua" w:cs="Book Antiqua"/>
          <w:color w:val="000000"/>
        </w:rPr>
        <w:t>: S148-S153 [PMID: 16273799]</w:t>
      </w:r>
    </w:p>
    <w:p w14:paraId="0783B59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38 </w:t>
      </w:r>
      <w:proofErr w:type="spellStart"/>
      <w:r w:rsidRPr="00CF128D">
        <w:rPr>
          <w:rFonts w:ascii="Book Antiqua" w:eastAsia="Book Antiqua" w:hAnsi="Book Antiqua" w:cs="Book Antiqua"/>
          <w:b/>
          <w:bCs/>
          <w:color w:val="000000"/>
        </w:rPr>
        <w:t>EuroQol</w:t>
      </w:r>
      <w:proofErr w:type="spellEnd"/>
      <w:r w:rsidRPr="00CF128D">
        <w:rPr>
          <w:rFonts w:ascii="Book Antiqua" w:eastAsia="Book Antiqua" w:hAnsi="Book Antiqua" w:cs="Book Antiqua"/>
          <w:b/>
          <w:bCs/>
          <w:color w:val="000000"/>
        </w:rPr>
        <w:t xml:space="preserve"> Group</w:t>
      </w:r>
      <w:proofErr w:type="gramStart"/>
      <w:r w:rsidRPr="00CF128D">
        <w:rPr>
          <w:rFonts w:ascii="Book Antiqua" w:eastAsia="Book Antiqua" w:hAnsi="Book Antiqua" w:cs="Book Antiqua"/>
          <w:b/>
          <w:bCs/>
          <w:color w:val="000000"/>
        </w:rPr>
        <w:t>.</w:t>
      </w:r>
      <w:r w:rsidRPr="00CF128D">
        <w:rPr>
          <w:rFonts w:ascii="Book Antiqua" w:eastAsia="Book Antiqua" w:hAnsi="Book Antiqua" w:cs="Book Antiqua"/>
          <w:color w:val="000000"/>
        </w:rPr>
        <w:t>.</w:t>
      </w:r>
      <w:proofErr w:type="gramEnd"/>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EuroQol</w:t>
      </w:r>
      <w:proofErr w:type="spellEnd"/>
      <w:r w:rsidRPr="00CF128D">
        <w:rPr>
          <w:rFonts w:ascii="Book Antiqua" w:eastAsia="Book Antiqua" w:hAnsi="Book Antiqua" w:cs="Book Antiqua"/>
          <w:color w:val="000000"/>
        </w:rPr>
        <w:t xml:space="preserve">--a new facility for the measurement of health-related quality of life. </w:t>
      </w:r>
      <w:r w:rsidRPr="00CF128D">
        <w:rPr>
          <w:rFonts w:ascii="Book Antiqua" w:eastAsia="Book Antiqua" w:hAnsi="Book Antiqua" w:cs="Book Antiqua"/>
          <w:i/>
          <w:iCs/>
          <w:color w:val="000000"/>
        </w:rPr>
        <w:t>Health Policy</w:t>
      </w:r>
      <w:r w:rsidRPr="00CF128D">
        <w:rPr>
          <w:rFonts w:ascii="Book Antiqua" w:eastAsia="Book Antiqua" w:hAnsi="Book Antiqua" w:cs="Book Antiqua"/>
          <w:color w:val="000000"/>
        </w:rPr>
        <w:t xml:space="preserve"> 1990; </w:t>
      </w:r>
      <w:r w:rsidRPr="00CF128D">
        <w:rPr>
          <w:rFonts w:ascii="Book Antiqua" w:eastAsia="Book Antiqua" w:hAnsi="Book Antiqua" w:cs="Book Antiqua"/>
          <w:b/>
          <w:bCs/>
          <w:color w:val="000000"/>
        </w:rPr>
        <w:t>16</w:t>
      </w:r>
      <w:r w:rsidRPr="00CF128D">
        <w:rPr>
          <w:rFonts w:ascii="Book Antiqua" w:eastAsia="Book Antiqua" w:hAnsi="Book Antiqua" w:cs="Book Antiqua"/>
          <w:color w:val="000000"/>
        </w:rPr>
        <w:t>: 199-208 [PMID: 10109801 DOI: 10.1016/0168-8510(90)90421-9]</w:t>
      </w:r>
    </w:p>
    <w:p w14:paraId="62DAC29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39 </w:t>
      </w:r>
      <w:r w:rsidRPr="00CF128D">
        <w:rPr>
          <w:rFonts w:ascii="Book Antiqua" w:eastAsia="Book Antiqua" w:hAnsi="Book Antiqua" w:cs="Book Antiqua"/>
          <w:b/>
          <w:bCs/>
          <w:color w:val="000000"/>
        </w:rPr>
        <w:t>Garratt AM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Brealey</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Robling</w:t>
      </w:r>
      <w:proofErr w:type="spellEnd"/>
      <w:r w:rsidRPr="00CF128D">
        <w:rPr>
          <w:rFonts w:ascii="Book Antiqua" w:eastAsia="Book Antiqua" w:hAnsi="Book Antiqua" w:cs="Book Antiqua"/>
          <w:color w:val="000000"/>
        </w:rPr>
        <w:t xml:space="preserve"> M, Atwell C, Russell I, Gillespie W, King D; DAMASK Trial Team. Development of the knee quality of life (KQoL-26) 26-item questionnaire: data quality, reliability, validity and responsiveness. </w:t>
      </w:r>
      <w:r w:rsidRPr="00CF128D">
        <w:rPr>
          <w:rFonts w:ascii="Book Antiqua" w:eastAsia="Book Antiqua" w:hAnsi="Book Antiqua" w:cs="Book Antiqua"/>
          <w:i/>
          <w:iCs/>
          <w:color w:val="000000"/>
        </w:rPr>
        <w:t>Health Qual Life Outcomes</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6</w:t>
      </w:r>
      <w:r w:rsidRPr="00CF128D">
        <w:rPr>
          <w:rFonts w:ascii="Book Antiqua" w:eastAsia="Book Antiqua" w:hAnsi="Book Antiqua" w:cs="Book Antiqua"/>
          <w:color w:val="000000"/>
        </w:rPr>
        <w:t>: 48 [PMID: 18616820 DOI: 10.1186/1477-7525-6-48]</w:t>
      </w:r>
    </w:p>
    <w:p w14:paraId="7D67048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40 </w:t>
      </w:r>
      <w:r w:rsidRPr="00CF128D">
        <w:rPr>
          <w:rFonts w:ascii="Book Antiqua" w:eastAsia="Book Antiqua" w:hAnsi="Book Antiqua" w:cs="Book Antiqua"/>
          <w:b/>
          <w:bCs/>
          <w:color w:val="000000"/>
        </w:rPr>
        <w:t>Brazier J</w:t>
      </w:r>
      <w:r w:rsidRPr="00CF128D">
        <w:rPr>
          <w:rFonts w:ascii="Book Antiqua" w:eastAsia="Book Antiqua" w:hAnsi="Book Antiqua" w:cs="Book Antiqua"/>
          <w:color w:val="000000"/>
        </w:rPr>
        <w:t xml:space="preserve">, Roberts J, </w:t>
      </w:r>
      <w:proofErr w:type="spellStart"/>
      <w:r w:rsidRPr="00CF128D">
        <w:rPr>
          <w:rFonts w:ascii="Book Antiqua" w:eastAsia="Book Antiqua" w:hAnsi="Book Antiqua" w:cs="Book Antiqua"/>
          <w:color w:val="000000"/>
        </w:rPr>
        <w:t>Deverill</w:t>
      </w:r>
      <w:proofErr w:type="spellEnd"/>
      <w:r w:rsidRPr="00CF128D">
        <w:rPr>
          <w:rFonts w:ascii="Book Antiqua" w:eastAsia="Book Antiqua" w:hAnsi="Book Antiqua" w:cs="Book Antiqua"/>
          <w:color w:val="000000"/>
        </w:rPr>
        <w:t xml:space="preserve"> M. The estimation of a preference-based measure of health from the SF-36. </w:t>
      </w:r>
      <w:r w:rsidRPr="00CF128D">
        <w:rPr>
          <w:rFonts w:ascii="Book Antiqua" w:eastAsia="Book Antiqua" w:hAnsi="Book Antiqua" w:cs="Book Antiqua"/>
          <w:i/>
          <w:iCs/>
          <w:color w:val="000000"/>
        </w:rPr>
        <w:t>J Health Econ</w:t>
      </w:r>
      <w:r w:rsidRPr="00CF128D">
        <w:rPr>
          <w:rFonts w:ascii="Book Antiqua" w:eastAsia="Book Antiqua" w:hAnsi="Book Antiqua" w:cs="Book Antiqua"/>
          <w:color w:val="000000"/>
        </w:rPr>
        <w:t xml:space="preserve"> 2002; </w:t>
      </w:r>
      <w:r w:rsidRPr="00CF128D">
        <w:rPr>
          <w:rFonts w:ascii="Book Antiqua" w:eastAsia="Book Antiqua" w:hAnsi="Book Antiqua" w:cs="Book Antiqua"/>
          <w:b/>
          <w:bCs/>
          <w:color w:val="000000"/>
        </w:rPr>
        <w:t>21</w:t>
      </w:r>
      <w:r w:rsidRPr="00CF128D">
        <w:rPr>
          <w:rFonts w:ascii="Book Antiqua" w:eastAsia="Book Antiqua" w:hAnsi="Book Antiqua" w:cs="Book Antiqua"/>
          <w:color w:val="000000"/>
        </w:rPr>
        <w:t>: 271-292 [PMID: 11939242 DOI: 10.1016/s0167-6296(01)00130-8]</w:t>
      </w:r>
    </w:p>
    <w:p w14:paraId="742660D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41 </w:t>
      </w:r>
      <w:r w:rsidRPr="00CF128D">
        <w:rPr>
          <w:rFonts w:ascii="Book Antiqua" w:eastAsia="Book Antiqua" w:hAnsi="Book Antiqua" w:cs="Book Antiqua"/>
          <w:b/>
          <w:bCs/>
          <w:color w:val="000000"/>
        </w:rPr>
        <w:t>Kirkley A</w:t>
      </w:r>
      <w:r w:rsidRPr="00CF128D">
        <w:rPr>
          <w:rFonts w:ascii="Book Antiqua" w:eastAsia="Book Antiqua" w:hAnsi="Book Antiqua" w:cs="Book Antiqua"/>
          <w:color w:val="000000"/>
        </w:rPr>
        <w:t xml:space="preserve">, Griffin S, Whelan D. The development and validation of a quality of life-measurement tool for patients with meniscal pathology: the Western Ontario Meniscal Evaluation Tool (WOMET). </w:t>
      </w:r>
      <w:r w:rsidRPr="00CF128D">
        <w:rPr>
          <w:rFonts w:ascii="Book Antiqua" w:eastAsia="Book Antiqua" w:hAnsi="Book Antiqua" w:cs="Book Antiqua"/>
          <w:i/>
          <w:iCs/>
          <w:color w:val="000000"/>
        </w:rPr>
        <w:t>Clin J Sport Med</w:t>
      </w:r>
      <w:r w:rsidRPr="00CF128D">
        <w:rPr>
          <w:rFonts w:ascii="Book Antiqua" w:eastAsia="Book Antiqua" w:hAnsi="Book Antiqua" w:cs="Book Antiqua"/>
          <w:color w:val="000000"/>
        </w:rPr>
        <w:t xml:space="preserve"> 2007; </w:t>
      </w:r>
      <w:r w:rsidRPr="00CF128D">
        <w:rPr>
          <w:rFonts w:ascii="Book Antiqua" w:eastAsia="Book Antiqua" w:hAnsi="Book Antiqua" w:cs="Book Antiqua"/>
          <w:b/>
          <w:bCs/>
          <w:color w:val="000000"/>
        </w:rPr>
        <w:t>17</w:t>
      </w:r>
      <w:r w:rsidRPr="00CF128D">
        <w:rPr>
          <w:rFonts w:ascii="Book Antiqua" w:eastAsia="Book Antiqua" w:hAnsi="Book Antiqua" w:cs="Book Antiqua"/>
          <w:color w:val="000000"/>
        </w:rPr>
        <w:t>: 349-356 [PMID: 17873546 DOI: 10.1097/JSM.0b013e31814c3e15]</w:t>
      </w:r>
    </w:p>
    <w:p w14:paraId="7F5D632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42 </w:t>
      </w:r>
      <w:proofErr w:type="spellStart"/>
      <w:r w:rsidRPr="00CF128D">
        <w:rPr>
          <w:rFonts w:ascii="Book Antiqua" w:eastAsia="Book Antiqua" w:hAnsi="Book Antiqua" w:cs="Book Antiqua"/>
          <w:b/>
          <w:bCs/>
          <w:color w:val="000000"/>
        </w:rPr>
        <w:t>Tegner</w:t>
      </w:r>
      <w:proofErr w:type="spellEnd"/>
      <w:r w:rsidRPr="00CF128D">
        <w:rPr>
          <w:rFonts w:ascii="Book Antiqua" w:eastAsia="Book Antiqua" w:hAnsi="Book Antiqua" w:cs="Book Antiqua"/>
          <w:b/>
          <w:bCs/>
          <w:color w:val="000000"/>
        </w:rPr>
        <w:t xml:space="preserve"> Y</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Lysholm</w:t>
      </w:r>
      <w:proofErr w:type="spellEnd"/>
      <w:r w:rsidRPr="00CF128D">
        <w:rPr>
          <w:rFonts w:ascii="Book Antiqua" w:eastAsia="Book Antiqua" w:hAnsi="Book Antiqua" w:cs="Book Antiqua"/>
          <w:color w:val="000000"/>
        </w:rPr>
        <w:t xml:space="preserve"> J. Rating systems in the evaluation of knee ligament injuries.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1985: 43-49 [PMID: 4028566]</w:t>
      </w:r>
    </w:p>
    <w:p w14:paraId="3CB0D92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43 </w:t>
      </w:r>
      <w:r w:rsidRPr="00CF128D">
        <w:rPr>
          <w:rFonts w:ascii="Book Antiqua" w:eastAsia="Book Antiqua" w:hAnsi="Book Antiqua" w:cs="Book Antiqua"/>
          <w:b/>
          <w:bCs/>
          <w:color w:val="000000"/>
        </w:rPr>
        <w:t>Noyes FR</w:t>
      </w:r>
      <w:r w:rsidRPr="00CF128D">
        <w:rPr>
          <w:rFonts w:ascii="Book Antiqua" w:eastAsia="Book Antiqua" w:hAnsi="Book Antiqua" w:cs="Book Antiqua"/>
          <w:color w:val="000000"/>
        </w:rPr>
        <w:t xml:space="preserve">, Barber SD, </w:t>
      </w:r>
      <w:proofErr w:type="spellStart"/>
      <w:r w:rsidRPr="00CF128D">
        <w:rPr>
          <w:rFonts w:ascii="Book Antiqua" w:eastAsia="Book Antiqua" w:hAnsi="Book Antiqua" w:cs="Book Antiqua"/>
          <w:color w:val="000000"/>
        </w:rPr>
        <w:t>Mooar</w:t>
      </w:r>
      <w:proofErr w:type="spellEnd"/>
      <w:r w:rsidRPr="00CF128D">
        <w:rPr>
          <w:rFonts w:ascii="Book Antiqua" w:eastAsia="Book Antiqua" w:hAnsi="Book Antiqua" w:cs="Book Antiqua"/>
          <w:color w:val="000000"/>
        </w:rPr>
        <w:t xml:space="preserve"> LA. A rationale for assessing sports activity levels and limitations in knee disorders.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1989: 238-249 [PMID: 2670388]</w:t>
      </w:r>
    </w:p>
    <w:p w14:paraId="6787AA3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44 </w:t>
      </w:r>
      <w:r w:rsidRPr="00CF128D">
        <w:rPr>
          <w:rFonts w:ascii="Book Antiqua" w:eastAsia="Book Antiqua" w:hAnsi="Book Antiqua" w:cs="Book Antiqua"/>
          <w:b/>
          <w:bCs/>
          <w:color w:val="000000"/>
        </w:rPr>
        <w:t>Tapper EM</w:t>
      </w:r>
      <w:r w:rsidRPr="00CF128D">
        <w:rPr>
          <w:rFonts w:ascii="Book Antiqua" w:eastAsia="Book Antiqua" w:hAnsi="Book Antiqua" w:cs="Book Antiqua"/>
          <w:color w:val="000000"/>
        </w:rPr>
        <w:t xml:space="preserve">, Hoover NW. Late results after meniscectomy.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1969; </w:t>
      </w:r>
      <w:r w:rsidRPr="00CF128D">
        <w:rPr>
          <w:rFonts w:ascii="Book Antiqua" w:eastAsia="Book Antiqua" w:hAnsi="Book Antiqua" w:cs="Book Antiqua"/>
          <w:b/>
          <w:bCs/>
          <w:color w:val="000000"/>
        </w:rPr>
        <w:t>51</w:t>
      </w:r>
      <w:r w:rsidRPr="00CF128D">
        <w:rPr>
          <w:rFonts w:ascii="Book Antiqua" w:eastAsia="Book Antiqua" w:hAnsi="Book Antiqua" w:cs="Book Antiqua"/>
          <w:color w:val="000000"/>
        </w:rPr>
        <w:t>: 517-26 passim [PMID: 5778287]</w:t>
      </w:r>
    </w:p>
    <w:p w14:paraId="5A9A2C9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45 </w:t>
      </w:r>
      <w:r w:rsidRPr="00CF128D">
        <w:rPr>
          <w:rFonts w:ascii="Book Antiqua" w:eastAsia="Book Antiqua" w:hAnsi="Book Antiqua" w:cs="Book Antiqua"/>
          <w:b/>
          <w:bCs/>
          <w:color w:val="000000"/>
        </w:rPr>
        <w:t>Irrgang JJ</w:t>
      </w:r>
      <w:r w:rsidRPr="00CF128D">
        <w:rPr>
          <w:rFonts w:ascii="Book Antiqua" w:eastAsia="Book Antiqua" w:hAnsi="Book Antiqua" w:cs="Book Antiqua"/>
          <w:color w:val="000000"/>
        </w:rPr>
        <w:t>, Snyder-</w:t>
      </w:r>
      <w:proofErr w:type="spellStart"/>
      <w:r w:rsidRPr="00CF128D">
        <w:rPr>
          <w:rFonts w:ascii="Book Antiqua" w:eastAsia="Book Antiqua" w:hAnsi="Book Antiqua" w:cs="Book Antiqua"/>
          <w:color w:val="000000"/>
        </w:rPr>
        <w:t>Mackler</w:t>
      </w:r>
      <w:proofErr w:type="spellEnd"/>
      <w:r w:rsidRPr="00CF128D">
        <w:rPr>
          <w:rFonts w:ascii="Book Antiqua" w:eastAsia="Book Antiqua" w:hAnsi="Book Antiqua" w:cs="Book Antiqua"/>
          <w:color w:val="000000"/>
        </w:rPr>
        <w:t xml:space="preserve"> L, </w:t>
      </w:r>
      <w:proofErr w:type="spellStart"/>
      <w:r w:rsidRPr="00CF128D">
        <w:rPr>
          <w:rFonts w:ascii="Book Antiqua" w:eastAsia="Book Antiqua" w:hAnsi="Book Antiqua" w:cs="Book Antiqua"/>
          <w:color w:val="000000"/>
        </w:rPr>
        <w:t>Wainner</w:t>
      </w:r>
      <w:proofErr w:type="spellEnd"/>
      <w:r w:rsidRPr="00CF128D">
        <w:rPr>
          <w:rFonts w:ascii="Book Antiqua" w:eastAsia="Book Antiqua" w:hAnsi="Book Antiqua" w:cs="Book Antiqua"/>
          <w:color w:val="000000"/>
        </w:rPr>
        <w:t xml:space="preserve"> RS, Fu FH, </w:t>
      </w:r>
      <w:proofErr w:type="spellStart"/>
      <w:r w:rsidRPr="00CF128D">
        <w:rPr>
          <w:rFonts w:ascii="Book Antiqua" w:eastAsia="Book Antiqua" w:hAnsi="Book Antiqua" w:cs="Book Antiqua"/>
          <w:color w:val="000000"/>
        </w:rPr>
        <w:t>Harner</w:t>
      </w:r>
      <w:proofErr w:type="spellEnd"/>
      <w:r w:rsidRPr="00CF128D">
        <w:rPr>
          <w:rFonts w:ascii="Book Antiqua" w:eastAsia="Book Antiqua" w:hAnsi="Book Antiqua" w:cs="Book Antiqua"/>
          <w:color w:val="000000"/>
        </w:rPr>
        <w:t xml:space="preserve"> CD. Development of a patient-reported measure of function of the knee.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1998; </w:t>
      </w:r>
      <w:r w:rsidRPr="00CF128D">
        <w:rPr>
          <w:rFonts w:ascii="Book Antiqua" w:eastAsia="Book Antiqua" w:hAnsi="Book Antiqua" w:cs="Book Antiqua"/>
          <w:b/>
          <w:bCs/>
          <w:color w:val="000000"/>
        </w:rPr>
        <w:t>80</w:t>
      </w:r>
      <w:r w:rsidRPr="00CF128D">
        <w:rPr>
          <w:rFonts w:ascii="Book Antiqua" w:eastAsia="Book Antiqua" w:hAnsi="Book Antiqua" w:cs="Book Antiqua"/>
          <w:color w:val="000000"/>
        </w:rPr>
        <w:t>: 1132-1145 [PMID: 9730122 DOI: 10.2106/00004623-199808000-00006]</w:t>
      </w:r>
    </w:p>
    <w:p w14:paraId="67AE700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46 </w:t>
      </w:r>
      <w:r w:rsidRPr="00CF128D">
        <w:rPr>
          <w:rFonts w:ascii="Book Antiqua" w:eastAsia="Book Antiqua" w:hAnsi="Book Antiqua" w:cs="Book Antiqua"/>
          <w:b/>
          <w:bCs/>
          <w:color w:val="000000"/>
        </w:rPr>
        <w:t>Ware J Jr</w:t>
      </w:r>
      <w:r w:rsidRPr="00CF128D">
        <w:rPr>
          <w:rFonts w:ascii="Book Antiqua" w:eastAsia="Book Antiqua" w:hAnsi="Book Antiqua" w:cs="Book Antiqua"/>
          <w:color w:val="000000"/>
        </w:rPr>
        <w:t xml:space="preserve">, Kosinski M, Keller SD. A 12-Item Short-Form Health Survey: construction of scales and preliminary tests of reliability and validity. </w:t>
      </w:r>
      <w:r w:rsidRPr="00CF128D">
        <w:rPr>
          <w:rFonts w:ascii="Book Antiqua" w:eastAsia="Book Antiqua" w:hAnsi="Book Antiqua" w:cs="Book Antiqua"/>
          <w:i/>
          <w:iCs/>
          <w:color w:val="000000"/>
        </w:rPr>
        <w:t>Med Care</w:t>
      </w:r>
      <w:r w:rsidRPr="00CF128D">
        <w:rPr>
          <w:rFonts w:ascii="Book Antiqua" w:eastAsia="Book Antiqua" w:hAnsi="Book Antiqua" w:cs="Book Antiqua"/>
          <w:color w:val="000000"/>
        </w:rPr>
        <w:t xml:space="preserve"> 1996; </w:t>
      </w:r>
      <w:r w:rsidRPr="00CF128D">
        <w:rPr>
          <w:rFonts w:ascii="Book Antiqua" w:eastAsia="Book Antiqua" w:hAnsi="Book Antiqua" w:cs="Book Antiqua"/>
          <w:b/>
          <w:bCs/>
          <w:color w:val="000000"/>
        </w:rPr>
        <w:t>34</w:t>
      </w:r>
      <w:r w:rsidRPr="00CF128D">
        <w:rPr>
          <w:rFonts w:ascii="Book Antiqua" w:eastAsia="Book Antiqua" w:hAnsi="Book Antiqua" w:cs="Book Antiqua"/>
          <w:color w:val="000000"/>
        </w:rPr>
        <w:t>: 220-233 [PMID: 8628042 DOI: 10.1097/00005650-199603000-00003]</w:t>
      </w:r>
    </w:p>
    <w:p w14:paraId="2A0DADF1"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47 </w:t>
      </w:r>
      <w:proofErr w:type="spellStart"/>
      <w:r w:rsidRPr="00CF128D">
        <w:rPr>
          <w:rFonts w:ascii="Book Antiqua" w:eastAsia="Book Antiqua" w:hAnsi="Book Antiqua" w:cs="Book Antiqua"/>
          <w:b/>
          <w:bCs/>
          <w:color w:val="000000"/>
        </w:rPr>
        <w:t>Ahn</w:t>
      </w:r>
      <w:proofErr w:type="spellEnd"/>
      <w:r w:rsidRPr="00CF128D">
        <w:rPr>
          <w:rFonts w:ascii="Book Antiqua" w:eastAsia="Book Antiqua" w:hAnsi="Book Antiqua" w:cs="Book Antiqua"/>
          <w:b/>
          <w:bCs/>
          <w:color w:val="000000"/>
        </w:rPr>
        <w:t xml:space="preserve"> JH</w:t>
      </w:r>
      <w:r w:rsidRPr="00CF128D">
        <w:rPr>
          <w:rFonts w:ascii="Book Antiqua" w:eastAsia="Book Antiqua" w:hAnsi="Book Antiqua" w:cs="Book Antiqua"/>
          <w:color w:val="000000"/>
        </w:rPr>
        <w:t xml:space="preserve">, Lee YS, </w:t>
      </w:r>
      <w:proofErr w:type="spellStart"/>
      <w:r w:rsidRPr="00CF128D">
        <w:rPr>
          <w:rFonts w:ascii="Book Antiqua" w:eastAsia="Book Antiqua" w:hAnsi="Book Antiqua" w:cs="Book Antiqua"/>
          <w:color w:val="000000"/>
        </w:rPr>
        <w:t>Yoo</w:t>
      </w:r>
      <w:proofErr w:type="spellEnd"/>
      <w:r w:rsidRPr="00CF128D">
        <w:rPr>
          <w:rFonts w:ascii="Book Antiqua" w:eastAsia="Book Antiqua" w:hAnsi="Book Antiqua" w:cs="Book Antiqua"/>
          <w:color w:val="000000"/>
        </w:rPr>
        <w:t xml:space="preserve"> JC, Chang MJ, Koh KH, Kim MH. Clinical and second-look arthroscopic evaluation of repaired medial meniscus in anterior cruciate ligament-reconstructed knees.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38</w:t>
      </w:r>
      <w:r w:rsidRPr="00CF128D">
        <w:rPr>
          <w:rFonts w:ascii="Book Antiqua" w:eastAsia="Book Antiqua" w:hAnsi="Book Antiqua" w:cs="Book Antiqua"/>
          <w:color w:val="000000"/>
        </w:rPr>
        <w:t>: 472-477 [PMID: 20097926 DOI: 10.1177/0363546509348102]</w:t>
      </w:r>
    </w:p>
    <w:p w14:paraId="69D6BCC2"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48 </w:t>
      </w:r>
      <w:r w:rsidRPr="00CF128D">
        <w:rPr>
          <w:rFonts w:ascii="Book Antiqua" w:eastAsia="Book Antiqua" w:hAnsi="Book Antiqua" w:cs="Book Antiqua"/>
          <w:b/>
          <w:bCs/>
          <w:color w:val="000000"/>
        </w:rPr>
        <w:t>Miao Y</w:t>
      </w:r>
      <w:r w:rsidRPr="00CF128D">
        <w:rPr>
          <w:rFonts w:ascii="Book Antiqua" w:eastAsia="Book Antiqua" w:hAnsi="Book Antiqua" w:cs="Book Antiqua"/>
          <w:color w:val="000000"/>
        </w:rPr>
        <w:t xml:space="preserve">, Yu JK, </w:t>
      </w:r>
      <w:proofErr w:type="spellStart"/>
      <w:r w:rsidRPr="00CF128D">
        <w:rPr>
          <w:rFonts w:ascii="Book Antiqua" w:eastAsia="Book Antiqua" w:hAnsi="Book Antiqua" w:cs="Book Antiqua"/>
          <w:color w:val="000000"/>
        </w:rPr>
        <w:t>Ao</w:t>
      </w:r>
      <w:proofErr w:type="spellEnd"/>
      <w:r w:rsidRPr="00CF128D">
        <w:rPr>
          <w:rFonts w:ascii="Book Antiqua" w:eastAsia="Book Antiqua" w:hAnsi="Book Antiqua" w:cs="Book Antiqua"/>
          <w:color w:val="000000"/>
        </w:rPr>
        <w:t xml:space="preserve"> YF, Zheng ZZ, Gong X, Leung KK. Diagnostic values of 3 methods for evaluating meniscal healing status after meniscal repair: comparison among second-look arthroscopy, clinical assessment, and magnetic resonance imaging.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39</w:t>
      </w:r>
      <w:r w:rsidRPr="00CF128D">
        <w:rPr>
          <w:rFonts w:ascii="Book Antiqua" w:eastAsia="Book Antiqua" w:hAnsi="Book Antiqua" w:cs="Book Antiqua"/>
          <w:color w:val="000000"/>
        </w:rPr>
        <w:t>: 735-742 [PMID: 21220542 DOI: 10.1177/0363546510388930]</w:t>
      </w:r>
    </w:p>
    <w:p w14:paraId="6E143FE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49 </w:t>
      </w:r>
      <w:r w:rsidRPr="00CF128D">
        <w:rPr>
          <w:rFonts w:ascii="Book Antiqua" w:eastAsia="Book Antiqua" w:hAnsi="Book Antiqua" w:cs="Book Antiqua"/>
          <w:b/>
          <w:bCs/>
          <w:color w:val="000000"/>
        </w:rPr>
        <w:t>Kopf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Beaufils</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Hirschmann</w:t>
      </w:r>
      <w:proofErr w:type="spellEnd"/>
      <w:r w:rsidRPr="00CF128D">
        <w:rPr>
          <w:rFonts w:ascii="Book Antiqua" w:eastAsia="Book Antiqua" w:hAnsi="Book Antiqua" w:cs="Book Antiqua"/>
          <w:color w:val="000000"/>
        </w:rPr>
        <w:t xml:space="preserve"> MT, </w:t>
      </w:r>
      <w:proofErr w:type="spellStart"/>
      <w:r w:rsidRPr="00CF128D">
        <w:rPr>
          <w:rFonts w:ascii="Book Antiqua" w:eastAsia="Book Antiqua" w:hAnsi="Book Antiqua" w:cs="Book Antiqua"/>
          <w:color w:val="000000"/>
        </w:rPr>
        <w:t>Rotigliano</w:t>
      </w:r>
      <w:proofErr w:type="spellEnd"/>
      <w:r w:rsidRPr="00CF128D">
        <w:rPr>
          <w:rFonts w:ascii="Book Antiqua" w:eastAsia="Book Antiqua" w:hAnsi="Book Antiqua" w:cs="Book Antiqua"/>
          <w:color w:val="000000"/>
        </w:rPr>
        <w:t xml:space="preserve"> N, </w:t>
      </w:r>
      <w:proofErr w:type="spellStart"/>
      <w:r w:rsidRPr="00CF128D">
        <w:rPr>
          <w:rFonts w:ascii="Book Antiqua" w:eastAsia="Book Antiqua" w:hAnsi="Book Antiqua" w:cs="Book Antiqua"/>
          <w:color w:val="000000"/>
        </w:rPr>
        <w:t>Ollivier</w:t>
      </w:r>
      <w:proofErr w:type="spellEnd"/>
      <w:r w:rsidRPr="00CF128D">
        <w:rPr>
          <w:rFonts w:ascii="Book Antiqua" w:eastAsia="Book Antiqua" w:hAnsi="Book Antiqua" w:cs="Book Antiqua"/>
          <w:color w:val="000000"/>
        </w:rPr>
        <w:t xml:space="preserve"> M, Pereira H, </w:t>
      </w:r>
      <w:proofErr w:type="spellStart"/>
      <w:r w:rsidRPr="00CF128D">
        <w:rPr>
          <w:rFonts w:ascii="Book Antiqua" w:eastAsia="Book Antiqua" w:hAnsi="Book Antiqua" w:cs="Book Antiqua"/>
          <w:color w:val="000000"/>
        </w:rPr>
        <w:t>Verdonk</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Darabos</w:t>
      </w:r>
      <w:proofErr w:type="spellEnd"/>
      <w:r w:rsidRPr="00CF128D">
        <w:rPr>
          <w:rFonts w:ascii="Book Antiqua" w:eastAsia="Book Antiqua" w:hAnsi="Book Antiqua" w:cs="Book Antiqua"/>
          <w:color w:val="000000"/>
        </w:rPr>
        <w:t xml:space="preserve"> N, </w:t>
      </w:r>
      <w:proofErr w:type="spellStart"/>
      <w:r w:rsidRPr="00CF128D">
        <w:rPr>
          <w:rFonts w:ascii="Book Antiqua" w:eastAsia="Book Antiqua" w:hAnsi="Book Antiqua" w:cs="Book Antiqua"/>
          <w:color w:val="000000"/>
        </w:rPr>
        <w:t>Ntagiopoulos</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Dejour</w:t>
      </w:r>
      <w:proofErr w:type="spellEnd"/>
      <w:r w:rsidRPr="00CF128D">
        <w:rPr>
          <w:rFonts w:ascii="Book Antiqua" w:eastAsia="Book Antiqua" w:hAnsi="Book Antiqua" w:cs="Book Antiqua"/>
          <w:color w:val="000000"/>
        </w:rPr>
        <w:t xml:space="preserve"> D, </w:t>
      </w:r>
      <w:proofErr w:type="spellStart"/>
      <w:r w:rsidRPr="00CF128D">
        <w:rPr>
          <w:rFonts w:ascii="Book Antiqua" w:eastAsia="Book Antiqua" w:hAnsi="Book Antiqua" w:cs="Book Antiqua"/>
          <w:color w:val="000000"/>
        </w:rPr>
        <w:t>Seil</w:t>
      </w:r>
      <w:proofErr w:type="spellEnd"/>
      <w:r w:rsidRPr="00CF128D">
        <w:rPr>
          <w:rFonts w:ascii="Book Antiqua" w:eastAsia="Book Antiqua" w:hAnsi="Book Antiqua" w:cs="Book Antiqua"/>
          <w:color w:val="000000"/>
        </w:rPr>
        <w:t xml:space="preserve"> R, Becker R. Management of traumatic meniscus tears: the 2019 ESSKA meniscus consensus.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28</w:t>
      </w:r>
      <w:r w:rsidRPr="00CF128D">
        <w:rPr>
          <w:rFonts w:ascii="Book Antiqua" w:eastAsia="Book Antiqua" w:hAnsi="Book Antiqua" w:cs="Book Antiqua"/>
          <w:color w:val="000000"/>
        </w:rPr>
        <w:t>: 1177-1194 [PMID: 32052121 DOI: 10.1007/s00167-020-05847-3]</w:t>
      </w:r>
    </w:p>
    <w:p w14:paraId="19E3A00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50 </w:t>
      </w:r>
      <w:r w:rsidRPr="00CF128D">
        <w:rPr>
          <w:rFonts w:ascii="Book Antiqua" w:eastAsia="Book Antiqua" w:hAnsi="Book Antiqua" w:cs="Book Antiqua"/>
          <w:b/>
          <w:bCs/>
          <w:color w:val="000000"/>
        </w:rPr>
        <w:t>Berton A</w:t>
      </w:r>
      <w:r w:rsidRPr="00CF128D">
        <w:rPr>
          <w:rFonts w:ascii="Book Antiqua" w:eastAsia="Book Antiqua" w:hAnsi="Book Antiqua" w:cs="Book Antiqua"/>
          <w:color w:val="000000"/>
        </w:rPr>
        <w:t xml:space="preserve">, Longo UG, Candela V, Greco F, Martina FM, </w:t>
      </w:r>
      <w:proofErr w:type="spellStart"/>
      <w:r w:rsidRPr="00CF128D">
        <w:rPr>
          <w:rFonts w:ascii="Book Antiqua" w:eastAsia="Book Antiqua" w:hAnsi="Book Antiqua" w:cs="Book Antiqua"/>
          <w:color w:val="000000"/>
        </w:rPr>
        <w:t>Quattrocchi</w:t>
      </w:r>
      <w:proofErr w:type="spellEnd"/>
      <w:r w:rsidRPr="00CF128D">
        <w:rPr>
          <w:rFonts w:ascii="Book Antiqua" w:eastAsia="Book Antiqua" w:hAnsi="Book Antiqua" w:cs="Book Antiqua"/>
          <w:color w:val="000000"/>
        </w:rPr>
        <w:t xml:space="preserve"> CC, </w:t>
      </w:r>
      <w:proofErr w:type="spellStart"/>
      <w:r w:rsidRPr="00CF128D">
        <w:rPr>
          <w:rFonts w:ascii="Book Antiqua" w:eastAsia="Book Antiqua" w:hAnsi="Book Antiqua" w:cs="Book Antiqua"/>
          <w:color w:val="000000"/>
        </w:rPr>
        <w:t>Denaro</w:t>
      </w:r>
      <w:proofErr w:type="spellEnd"/>
      <w:r w:rsidRPr="00CF128D">
        <w:rPr>
          <w:rFonts w:ascii="Book Antiqua" w:eastAsia="Book Antiqua" w:hAnsi="Book Antiqua" w:cs="Book Antiqua"/>
          <w:color w:val="000000"/>
        </w:rPr>
        <w:t xml:space="preserve"> V. Quantitative Evaluation of Meniscal Healing Process of Degenerative Meniscus Lesions Treated with Hyaluronic Acid: A Clinical and MRI Study. </w:t>
      </w:r>
      <w:r w:rsidRPr="00CF128D">
        <w:rPr>
          <w:rFonts w:ascii="Book Antiqua" w:eastAsia="Book Antiqua" w:hAnsi="Book Antiqua" w:cs="Book Antiqua"/>
          <w:i/>
          <w:iCs/>
          <w:color w:val="000000"/>
        </w:rPr>
        <w:t>J Clin Med</w:t>
      </w:r>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9</w:t>
      </w:r>
      <w:r w:rsidRPr="00CF128D">
        <w:rPr>
          <w:rFonts w:ascii="Book Antiqua" w:eastAsia="Book Antiqua" w:hAnsi="Book Antiqua" w:cs="Book Antiqua"/>
          <w:color w:val="000000"/>
        </w:rPr>
        <w:t xml:space="preserve"> [PMID: 32709084 DOI: 10.3390/jcm9072280]</w:t>
      </w:r>
    </w:p>
    <w:p w14:paraId="4C7F588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51 </w:t>
      </w:r>
      <w:r w:rsidRPr="00CF128D">
        <w:rPr>
          <w:rFonts w:ascii="Book Antiqua" w:eastAsia="Book Antiqua" w:hAnsi="Book Antiqua" w:cs="Book Antiqua"/>
          <w:b/>
          <w:bCs/>
          <w:color w:val="000000"/>
        </w:rPr>
        <w:t>Yamasaki S</w:t>
      </w:r>
      <w:r w:rsidRPr="00CF128D">
        <w:rPr>
          <w:rFonts w:ascii="Book Antiqua" w:eastAsia="Book Antiqua" w:hAnsi="Book Antiqua" w:cs="Book Antiqua"/>
          <w:color w:val="000000"/>
        </w:rPr>
        <w:t xml:space="preserve">, Hashimoto Y, Nishida Y, </w:t>
      </w:r>
      <w:proofErr w:type="spellStart"/>
      <w:r w:rsidRPr="00CF128D">
        <w:rPr>
          <w:rFonts w:ascii="Book Antiqua" w:eastAsia="Book Antiqua" w:hAnsi="Book Antiqua" w:cs="Book Antiqua"/>
          <w:color w:val="000000"/>
        </w:rPr>
        <w:t>Teraoka</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Terai</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Takigami</w:t>
      </w:r>
      <w:proofErr w:type="spellEnd"/>
      <w:r w:rsidRPr="00CF128D">
        <w:rPr>
          <w:rFonts w:ascii="Book Antiqua" w:eastAsia="Book Antiqua" w:hAnsi="Book Antiqua" w:cs="Book Antiqua"/>
          <w:color w:val="000000"/>
        </w:rPr>
        <w:t xml:space="preserve"> J, Nakamura H. Assessment of Meniscal Healing Status by Magnetic Resonance Imaging T2 Mapping After Meniscal Repair.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48</w:t>
      </w:r>
      <w:r w:rsidRPr="00CF128D">
        <w:rPr>
          <w:rFonts w:ascii="Book Antiqua" w:eastAsia="Book Antiqua" w:hAnsi="Book Antiqua" w:cs="Book Antiqua"/>
          <w:color w:val="000000"/>
        </w:rPr>
        <w:t>: 853-860 [PMID: 32167835 DOI: 10.1177/0363546520904680]</w:t>
      </w:r>
    </w:p>
    <w:p w14:paraId="4C73218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52 </w:t>
      </w:r>
      <w:proofErr w:type="spellStart"/>
      <w:r w:rsidRPr="00CF128D">
        <w:rPr>
          <w:rFonts w:ascii="Book Antiqua" w:eastAsia="Book Antiqua" w:hAnsi="Book Antiqua" w:cs="Book Antiqua"/>
          <w:b/>
          <w:bCs/>
          <w:color w:val="000000"/>
        </w:rPr>
        <w:t>Ciliz</w:t>
      </w:r>
      <w:proofErr w:type="spellEnd"/>
      <w:r w:rsidRPr="00CF128D">
        <w:rPr>
          <w:rFonts w:ascii="Book Antiqua" w:eastAsia="Book Antiqua" w:hAnsi="Book Antiqua" w:cs="Book Antiqua"/>
          <w:b/>
          <w:bCs/>
          <w:color w:val="000000"/>
        </w:rPr>
        <w:t xml:space="preserve"> D</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Ciliz</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Elverici</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Sakman</w:t>
      </w:r>
      <w:proofErr w:type="spellEnd"/>
      <w:r w:rsidRPr="00CF128D">
        <w:rPr>
          <w:rFonts w:ascii="Book Antiqua" w:eastAsia="Book Antiqua" w:hAnsi="Book Antiqua" w:cs="Book Antiqua"/>
          <w:color w:val="000000"/>
        </w:rPr>
        <w:t xml:space="preserve"> B, </w:t>
      </w:r>
      <w:proofErr w:type="spellStart"/>
      <w:r w:rsidRPr="00CF128D">
        <w:rPr>
          <w:rFonts w:ascii="Book Antiqua" w:eastAsia="Book Antiqua" w:hAnsi="Book Antiqua" w:cs="Book Antiqua"/>
          <w:color w:val="000000"/>
        </w:rPr>
        <w:t>Yüksel</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Akbulut</w:t>
      </w:r>
      <w:proofErr w:type="spellEnd"/>
      <w:r w:rsidRPr="00CF128D">
        <w:rPr>
          <w:rFonts w:ascii="Book Antiqua" w:eastAsia="Book Antiqua" w:hAnsi="Book Antiqua" w:cs="Book Antiqua"/>
          <w:color w:val="000000"/>
        </w:rPr>
        <w:t xml:space="preserve"> O. Evaluation of postoperative menisci with MR arthrography and routine conventional MRI. </w:t>
      </w:r>
      <w:r w:rsidRPr="00CF128D">
        <w:rPr>
          <w:rFonts w:ascii="Book Antiqua" w:eastAsia="Book Antiqua" w:hAnsi="Book Antiqua" w:cs="Book Antiqua"/>
          <w:i/>
          <w:iCs/>
          <w:color w:val="000000"/>
        </w:rPr>
        <w:t>Clin Imaging</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32</w:t>
      </w:r>
      <w:r w:rsidRPr="00CF128D">
        <w:rPr>
          <w:rFonts w:ascii="Book Antiqua" w:eastAsia="Book Antiqua" w:hAnsi="Book Antiqua" w:cs="Book Antiqua"/>
          <w:color w:val="000000"/>
        </w:rPr>
        <w:t>: 212-219 [PMID: 18502349 DOI: 10.1016/j.clinimag.2007.09.008]</w:t>
      </w:r>
    </w:p>
    <w:p w14:paraId="77DA41F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53 </w:t>
      </w:r>
      <w:r w:rsidRPr="00CF128D">
        <w:rPr>
          <w:rFonts w:ascii="Book Antiqua" w:eastAsia="Book Antiqua" w:hAnsi="Book Antiqua" w:cs="Book Antiqua"/>
          <w:b/>
          <w:bCs/>
          <w:color w:val="000000"/>
        </w:rPr>
        <w:t>Magee T</w:t>
      </w:r>
      <w:r w:rsidRPr="00CF128D">
        <w:rPr>
          <w:rFonts w:ascii="Book Antiqua" w:eastAsia="Book Antiqua" w:hAnsi="Book Antiqua" w:cs="Book Antiqua"/>
          <w:color w:val="000000"/>
        </w:rPr>
        <w:t xml:space="preserve">. Accuracy of 3-Tesla MR and MR arthrography in diagnosis of meniscal retear in the post-operative knee. </w:t>
      </w:r>
      <w:r w:rsidRPr="00CF128D">
        <w:rPr>
          <w:rFonts w:ascii="Book Antiqua" w:eastAsia="Book Antiqua" w:hAnsi="Book Antiqua" w:cs="Book Antiqua"/>
          <w:i/>
          <w:iCs/>
          <w:color w:val="000000"/>
        </w:rPr>
        <w:t xml:space="preserve">Skeletal </w:t>
      </w:r>
      <w:proofErr w:type="spellStart"/>
      <w:r w:rsidRPr="00CF128D">
        <w:rPr>
          <w:rFonts w:ascii="Book Antiqua" w:eastAsia="Book Antiqua" w:hAnsi="Book Antiqua" w:cs="Book Antiqua"/>
          <w:i/>
          <w:iCs/>
          <w:color w:val="000000"/>
        </w:rPr>
        <w:t>Radiol</w:t>
      </w:r>
      <w:proofErr w:type="spellEnd"/>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43</w:t>
      </w:r>
      <w:r w:rsidRPr="00CF128D">
        <w:rPr>
          <w:rFonts w:ascii="Book Antiqua" w:eastAsia="Book Antiqua" w:hAnsi="Book Antiqua" w:cs="Book Antiqua"/>
          <w:color w:val="000000"/>
        </w:rPr>
        <w:t>: 1057-1064 [PMID: 24752876 DOI: 10.1007/s00256-014-1895-5]</w:t>
      </w:r>
    </w:p>
    <w:p w14:paraId="0B2249C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54 </w:t>
      </w:r>
      <w:proofErr w:type="spellStart"/>
      <w:r w:rsidRPr="00CF128D">
        <w:rPr>
          <w:rFonts w:ascii="Book Antiqua" w:eastAsia="Book Antiqua" w:hAnsi="Book Antiqua" w:cs="Book Antiqua"/>
          <w:b/>
          <w:bCs/>
          <w:color w:val="000000"/>
        </w:rPr>
        <w:t>Vives</w:t>
      </w:r>
      <w:proofErr w:type="spellEnd"/>
      <w:r w:rsidRPr="00CF128D">
        <w:rPr>
          <w:rFonts w:ascii="Book Antiqua" w:eastAsia="Book Antiqua" w:hAnsi="Book Antiqua" w:cs="Book Antiqua"/>
          <w:b/>
          <w:bCs/>
          <w:color w:val="000000"/>
        </w:rPr>
        <w:t xml:space="preserve"> MJ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Homesley</w:t>
      </w:r>
      <w:proofErr w:type="spellEnd"/>
      <w:r w:rsidRPr="00CF128D">
        <w:rPr>
          <w:rFonts w:ascii="Book Antiqua" w:eastAsia="Book Antiqua" w:hAnsi="Book Antiqua" w:cs="Book Antiqua"/>
          <w:color w:val="000000"/>
        </w:rPr>
        <w:t xml:space="preserve"> D, </w:t>
      </w:r>
      <w:proofErr w:type="spellStart"/>
      <w:r w:rsidRPr="00CF128D">
        <w:rPr>
          <w:rFonts w:ascii="Book Antiqua" w:eastAsia="Book Antiqua" w:hAnsi="Book Antiqua" w:cs="Book Antiqua"/>
          <w:color w:val="000000"/>
        </w:rPr>
        <w:t>Ciccotti</w:t>
      </w:r>
      <w:proofErr w:type="spellEnd"/>
      <w:r w:rsidRPr="00CF128D">
        <w:rPr>
          <w:rFonts w:ascii="Book Antiqua" w:eastAsia="Book Antiqua" w:hAnsi="Book Antiqua" w:cs="Book Antiqua"/>
          <w:color w:val="000000"/>
        </w:rPr>
        <w:t xml:space="preserve"> MG, Schweitzer ME. Evaluation of recurring meniscal tears with gadolinium-enhanced magnetic resonance imaging: a randomized, </w:t>
      </w:r>
      <w:r w:rsidRPr="00CF128D">
        <w:rPr>
          <w:rFonts w:ascii="Book Antiqua" w:eastAsia="Book Antiqua" w:hAnsi="Book Antiqua" w:cs="Book Antiqua"/>
          <w:color w:val="000000"/>
        </w:rPr>
        <w:lastRenderedPageBreak/>
        <w:t xml:space="preserve">prospective study.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2003;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868-873 [PMID: 14623651 DOI: 10.1177/03635465030310062301]</w:t>
      </w:r>
    </w:p>
    <w:p w14:paraId="3D73FF2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55 </w:t>
      </w:r>
      <w:proofErr w:type="spellStart"/>
      <w:r w:rsidRPr="00CF128D">
        <w:rPr>
          <w:rFonts w:ascii="Book Antiqua" w:eastAsia="Book Antiqua" w:hAnsi="Book Antiqua" w:cs="Book Antiqua"/>
          <w:b/>
          <w:bCs/>
          <w:color w:val="000000"/>
        </w:rPr>
        <w:t>Pujol</w:t>
      </w:r>
      <w:proofErr w:type="spellEnd"/>
      <w:r w:rsidRPr="00CF128D">
        <w:rPr>
          <w:rFonts w:ascii="Book Antiqua" w:eastAsia="Book Antiqua" w:hAnsi="Book Antiqua" w:cs="Book Antiqua"/>
          <w:b/>
          <w:bCs/>
          <w:color w:val="000000"/>
        </w:rPr>
        <w:t xml:space="preserve"> N</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Panarella</w:t>
      </w:r>
      <w:proofErr w:type="spellEnd"/>
      <w:r w:rsidRPr="00CF128D">
        <w:rPr>
          <w:rFonts w:ascii="Book Antiqua" w:eastAsia="Book Antiqua" w:hAnsi="Book Antiqua" w:cs="Book Antiqua"/>
          <w:color w:val="000000"/>
        </w:rPr>
        <w:t xml:space="preserve"> L, </w:t>
      </w:r>
      <w:proofErr w:type="spellStart"/>
      <w:r w:rsidRPr="00CF128D">
        <w:rPr>
          <w:rFonts w:ascii="Book Antiqua" w:eastAsia="Book Antiqua" w:hAnsi="Book Antiqua" w:cs="Book Antiqua"/>
          <w:color w:val="000000"/>
        </w:rPr>
        <w:t>Selmi</w:t>
      </w:r>
      <w:proofErr w:type="spellEnd"/>
      <w:r w:rsidRPr="00CF128D">
        <w:rPr>
          <w:rFonts w:ascii="Book Antiqua" w:eastAsia="Book Antiqua" w:hAnsi="Book Antiqua" w:cs="Book Antiqua"/>
          <w:color w:val="000000"/>
        </w:rPr>
        <w:t xml:space="preserve"> TA, </w:t>
      </w:r>
      <w:proofErr w:type="spellStart"/>
      <w:r w:rsidRPr="00CF128D">
        <w:rPr>
          <w:rFonts w:ascii="Book Antiqua" w:eastAsia="Book Antiqua" w:hAnsi="Book Antiqua" w:cs="Book Antiqua"/>
          <w:color w:val="000000"/>
        </w:rPr>
        <w:t>Neyret</w:t>
      </w:r>
      <w:proofErr w:type="spellEnd"/>
      <w:r w:rsidRPr="00CF128D">
        <w:rPr>
          <w:rFonts w:ascii="Book Antiqua" w:eastAsia="Book Antiqua" w:hAnsi="Book Antiqua" w:cs="Book Antiqua"/>
          <w:color w:val="000000"/>
        </w:rPr>
        <w:t xml:space="preserve"> P, Fithian D, </w:t>
      </w:r>
      <w:proofErr w:type="spellStart"/>
      <w:r w:rsidRPr="00CF128D">
        <w:rPr>
          <w:rFonts w:ascii="Book Antiqua" w:eastAsia="Book Antiqua" w:hAnsi="Book Antiqua" w:cs="Book Antiqua"/>
          <w:color w:val="000000"/>
        </w:rPr>
        <w:t>Beaufils</w:t>
      </w:r>
      <w:proofErr w:type="spellEnd"/>
      <w:r w:rsidRPr="00CF128D">
        <w:rPr>
          <w:rFonts w:ascii="Book Antiqua" w:eastAsia="Book Antiqua" w:hAnsi="Book Antiqua" w:cs="Book Antiqua"/>
          <w:color w:val="000000"/>
        </w:rPr>
        <w:t xml:space="preserve"> P. Meniscal healing after meniscal repair: a CT arthrography assessment.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36</w:t>
      </w:r>
      <w:r w:rsidRPr="00CF128D">
        <w:rPr>
          <w:rFonts w:ascii="Book Antiqua" w:eastAsia="Book Antiqua" w:hAnsi="Book Antiqua" w:cs="Book Antiqua"/>
          <w:color w:val="000000"/>
        </w:rPr>
        <w:t>: 1489-1495 [PMID: 18483200 DOI: 10.1177/0363546508316771]</w:t>
      </w:r>
    </w:p>
    <w:p w14:paraId="260F473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56 </w:t>
      </w:r>
      <w:proofErr w:type="spellStart"/>
      <w:r w:rsidRPr="00CF128D">
        <w:rPr>
          <w:rFonts w:ascii="Book Antiqua" w:eastAsia="Book Antiqua" w:hAnsi="Book Antiqua" w:cs="Book Antiqua"/>
          <w:b/>
          <w:bCs/>
          <w:color w:val="000000"/>
        </w:rPr>
        <w:t>Herrlin</w:t>
      </w:r>
      <w:proofErr w:type="spellEnd"/>
      <w:r w:rsidRPr="00CF128D">
        <w:rPr>
          <w:rFonts w:ascii="Book Antiqua" w:eastAsia="Book Antiqua" w:hAnsi="Book Antiqua" w:cs="Book Antiqua"/>
          <w:b/>
          <w:bCs/>
          <w:color w:val="000000"/>
        </w:rPr>
        <w:t xml:space="preserve">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Hållander</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Wange</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Weidenhielm</w:t>
      </w:r>
      <w:proofErr w:type="spellEnd"/>
      <w:r w:rsidRPr="00CF128D">
        <w:rPr>
          <w:rFonts w:ascii="Book Antiqua" w:eastAsia="Book Antiqua" w:hAnsi="Book Antiqua" w:cs="Book Antiqua"/>
          <w:color w:val="000000"/>
        </w:rPr>
        <w:t xml:space="preserve"> L, Werner S. Arthroscopic or conservative treatment of degenerative medial meniscal tears: a prospective </w:t>
      </w:r>
      <w:proofErr w:type="spellStart"/>
      <w:r w:rsidRPr="00CF128D">
        <w:rPr>
          <w:rFonts w:ascii="Book Antiqua" w:eastAsia="Book Antiqua" w:hAnsi="Book Antiqua" w:cs="Book Antiqua"/>
          <w:color w:val="000000"/>
        </w:rPr>
        <w:t>randomised</w:t>
      </w:r>
      <w:proofErr w:type="spellEnd"/>
      <w:r w:rsidRPr="00CF128D">
        <w:rPr>
          <w:rFonts w:ascii="Book Antiqua" w:eastAsia="Book Antiqua" w:hAnsi="Book Antiqua" w:cs="Book Antiqua"/>
          <w:color w:val="000000"/>
        </w:rPr>
        <w:t xml:space="preserve"> trial.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2007; </w:t>
      </w:r>
      <w:r w:rsidRPr="00CF128D">
        <w:rPr>
          <w:rFonts w:ascii="Book Antiqua" w:eastAsia="Book Antiqua" w:hAnsi="Book Antiqua" w:cs="Book Antiqua"/>
          <w:b/>
          <w:bCs/>
          <w:color w:val="000000"/>
        </w:rPr>
        <w:t>15</w:t>
      </w:r>
      <w:r w:rsidRPr="00CF128D">
        <w:rPr>
          <w:rFonts w:ascii="Book Antiqua" w:eastAsia="Book Antiqua" w:hAnsi="Book Antiqua" w:cs="Book Antiqua"/>
          <w:color w:val="000000"/>
        </w:rPr>
        <w:t>: 393-401 [PMID: 17216272 DOI: 10.1007/s00167-006-0243-2]</w:t>
      </w:r>
    </w:p>
    <w:p w14:paraId="332AF11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57 </w:t>
      </w:r>
      <w:proofErr w:type="spellStart"/>
      <w:r w:rsidRPr="00CF128D">
        <w:rPr>
          <w:rFonts w:ascii="Book Antiqua" w:eastAsia="Book Antiqua" w:hAnsi="Book Antiqua" w:cs="Book Antiqua"/>
          <w:b/>
          <w:bCs/>
          <w:color w:val="000000"/>
        </w:rPr>
        <w:t>Herrlin</w:t>
      </w:r>
      <w:proofErr w:type="spellEnd"/>
      <w:r w:rsidRPr="00CF128D">
        <w:rPr>
          <w:rFonts w:ascii="Book Antiqua" w:eastAsia="Book Antiqua" w:hAnsi="Book Antiqua" w:cs="Book Antiqua"/>
          <w:b/>
          <w:bCs/>
          <w:color w:val="000000"/>
        </w:rPr>
        <w:t xml:space="preserve"> SV</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Wange</w:t>
      </w:r>
      <w:proofErr w:type="spellEnd"/>
      <w:r w:rsidRPr="00CF128D">
        <w:rPr>
          <w:rFonts w:ascii="Book Antiqua" w:eastAsia="Book Antiqua" w:hAnsi="Book Antiqua" w:cs="Book Antiqua"/>
          <w:color w:val="000000"/>
        </w:rPr>
        <w:t xml:space="preserve"> PO, </w:t>
      </w:r>
      <w:proofErr w:type="spellStart"/>
      <w:r w:rsidRPr="00CF128D">
        <w:rPr>
          <w:rFonts w:ascii="Book Antiqua" w:eastAsia="Book Antiqua" w:hAnsi="Book Antiqua" w:cs="Book Antiqua"/>
          <w:color w:val="000000"/>
        </w:rPr>
        <w:t>Lapidus</w:t>
      </w:r>
      <w:proofErr w:type="spellEnd"/>
      <w:r w:rsidRPr="00CF128D">
        <w:rPr>
          <w:rFonts w:ascii="Book Antiqua" w:eastAsia="Book Antiqua" w:hAnsi="Book Antiqua" w:cs="Book Antiqua"/>
          <w:color w:val="000000"/>
        </w:rPr>
        <w:t xml:space="preserve"> G, </w:t>
      </w:r>
      <w:proofErr w:type="spellStart"/>
      <w:r w:rsidRPr="00CF128D">
        <w:rPr>
          <w:rFonts w:ascii="Book Antiqua" w:eastAsia="Book Antiqua" w:hAnsi="Book Antiqua" w:cs="Book Antiqua"/>
          <w:color w:val="000000"/>
        </w:rPr>
        <w:t>Hållander</w:t>
      </w:r>
      <w:proofErr w:type="spellEnd"/>
      <w:r w:rsidRPr="00CF128D">
        <w:rPr>
          <w:rFonts w:ascii="Book Antiqua" w:eastAsia="Book Antiqua" w:hAnsi="Book Antiqua" w:cs="Book Antiqua"/>
          <w:color w:val="000000"/>
        </w:rPr>
        <w:t xml:space="preserve"> M, Werner S, </w:t>
      </w:r>
      <w:proofErr w:type="spellStart"/>
      <w:r w:rsidRPr="00CF128D">
        <w:rPr>
          <w:rFonts w:ascii="Book Antiqua" w:eastAsia="Book Antiqua" w:hAnsi="Book Antiqua" w:cs="Book Antiqua"/>
          <w:color w:val="000000"/>
        </w:rPr>
        <w:t>Weidenhielm</w:t>
      </w:r>
      <w:proofErr w:type="spellEnd"/>
      <w:r w:rsidRPr="00CF128D">
        <w:rPr>
          <w:rFonts w:ascii="Book Antiqua" w:eastAsia="Book Antiqua" w:hAnsi="Book Antiqua" w:cs="Book Antiqua"/>
          <w:color w:val="000000"/>
        </w:rPr>
        <w:t xml:space="preserve"> L. Is arthroscopic surgery beneficial in treating non-traumatic, degenerative medial meniscal tears? </w:t>
      </w:r>
      <w:proofErr w:type="gramStart"/>
      <w:r w:rsidRPr="00CF128D">
        <w:rPr>
          <w:rFonts w:ascii="Book Antiqua" w:eastAsia="Book Antiqua" w:hAnsi="Book Antiqua" w:cs="Book Antiqua"/>
          <w:color w:val="000000"/>
        </w:rPr>
        <w:t>A five year follow-up.</w:t>
      </w:r>
      <w:proofErr w:type="gram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21</w:t>
      </w:r>
      <w:r w:rsidRPr="00CF128D">
        <w:rPr>
          <w:rFonts w:ascii="Book Antiqua" w:eastAsia="Book Antiqua" w:hAnsi="Book Antiqua" w:cs="Book Antiqua"/>
          <w:color w:val="000000"/>
        </w:rPr>
        <w:t>: 358-364 [PMID: 22437659 DOI: 10.1007/s00167-012-1960-3]</w:t>
      </w:r>
    </w:p>
    <w:p w14:paraId="1170452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58 </w:t>
      </w:r>
      <w:r w:rsidRPr="00CF128D">
        <w:rPr>
          <w:rFonts w:ascii="Book Antiqua" w:eastAsia="Book Antiqua" w:hAnsi="Book Antiqua" w:cs="Book Antiqua"/>
          <w:b/>
          <w:bCs/>
          <w:color w:val="000000"/>
        </w:rPr>
        <w:t>Katz JN</w:t>
      </w:r>
      <w:r w:rsidRPr="00CF128D">
        <w:rPr>
          <w:rFonts w:ascii="Book Antiqua" w:eastAsia="Book Antiqua" w:hAnsi="Book Antiqua" w:cs="Book Antiqua"/>
          <w:color w:val="000000"/>
        </w:rPr>
        <w:t xml:space="preserve">, Brophy RH, </w:t>
      </w:r>
      <w:proofErr w:type="spellStart"/>
      <w:r w:rsidRPr="00CF128D">
        <w:rPr>
          <w:rFonts w:ascii="Book Antiqua" w:eastAsia="Book Antiqua" w:hAnsi="Book Antiqua" w:cs="Book Antiqua"/>
          <w:color w:val="000000"/>
        </w:rPr>
        <w:t>Chaisson</w:t>
      </w:r>
      <w:proofErr w:type="spellEnd"/>
      <w:r w:rsidRPr="00CF128D">
        <w:rPr>
          <w:rFonts w:ascii="Book Antiqua" w:eastAsia="Book Antiqua" w:hAnsi="Book Antiqua" w:cs="Book Antiqua"/>
          <w:color w:val="000000"/>
        </w:rPr>
        <w:t xml:space="preserve"> CE, de Chaves L, Cole BJ, </w:t>
      </w:r>
      <w:proofErr w:type="spellStart"/>
      <w:r w:rsidRPr="00CF128D">
        <w:rPr>
          <w:rFonts w:ascii="Book Antiqua" w:eastAsia="Book Antiqua" w:hAnsi="Book Antiqua" w:cs="Book Antiqua"/>
          <w:color w:val="000000"/>
        </w:rPr>
        <w:t>Dahm</w:t>
      </w:r>
      <w:proofErr w:type="spellEnd"/>
      <w:r w:rsidRPr="00CF128D">
        <w:rPr>
          <w:rFonts w:ascii="Book Antiqua" w:eastAsia="Book Antiqua" w:hAnsi="Book Antiqua" w:cs="Book Antiqua"/>
          <w:color w:val="000000"/>
        </w:rPr>
        <w:t xml:space="preserve"> DL, Donnell-Fink LA, </w:t>
      </w:r>
      <w:proofErr w:type="spellStart"/>
      <w:r w:rsidRPr="00CF128D">
        <w:rPr>
          <w:rFonts w:ascii="Book Antiqua" w:eastAsia="Book Antiqua" w:hAnsi="Book Antiqua" w:cs="Book Antiqua"/>
          <w:color w:val="000000"/>
        </w:rPr>
        <w:t>Guermazi</w:t>
      </w:r>
      <w:proofErr w:type="spellEnd"/>
      <w:r w:rsidRPr="00CF128D">
        <w:rPr>
          <w:rFonts w:ascii="Book Antiqua" w:eastAsia="Book Antiqua" w:hAnsi="Book Antiqua" w:cs="Book Antiqua"/>
          <w:color w:val="000000"/>
        </w:rPr>
        <w:t xml:space="preserve"> A, Haas AK, Jones MH, Levy BA, Mandl LA, Martin SD, Marx RG, </w:t>
      </w:r>
      <w:proofErr w:type="spellStart"/>
      <w:r w:rsidRPr="00CF128D">
        <w:rPr>
          <w:rFonts w:ascii="Book Antiqua" w:eastAsia="Book Antiqua" w:hAnsi="Book Antiqua" w:cs="Book Antiqua"/>
          <w:color w:val="000000"/>
        </w:rPr>
        <w:t>Miniaci</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Matava</w:t>
      </w:r>
      <w:proofErr w:type="spellEnd"/>
      <w:r w:rsidRPr="00CF128D">
        <w:rPr>
          <w:rFonts w:ascii="Book Antiqua" w:eastAsia="Book Antiqua" w:hAnsi="Book Antiqua" w:cs="Book Antiqua"/>
          <w:color w:val="000000"/>
        </w:rPr>
        <w:t xml:space="preserve"> MJ, Palmisano J, Reinke EK, Richardson BE, Rome BN, </w:t>
      </w:r>
      <w:proofErr w:type="spellStart"/>
      <w:r w:rsidRPr="00CF128D">
        <w:rPr>
          <w:rFonts w:ascii="Book Antiqua" w:eastAsia="Book Antiqua" w:hAnsi="Book Antiqua" w:cs="Book Antiqua"/>
          <w:color w:val="000000"/>
        </w:rPr>
        <w:t>Safran</w:t>
      </w:r>
      <w:proofErr w:type="spellEnd"/>
      <w:r w:rsidRPr="00CF128D">
        <w:rPr>
          <w:rFonts w:ascii="Book Antiqua" w:eastAsia="Book Antiqua" w:hAnsi="Book Antiqua" w:cs="Book Antiqua"/>
          <w:color w:val="000000"/>
        </w:rPr>
        <w:t xml:space="preserve">-Norton CE, </w:t>
      </w:r>
      <w:proofErr w:type="spellStart"/>
      <w:r w:rsidRPr="00CF128D">
        <w:rPr>
          <w:rFonts w:ascii="Book Antiqua" w:eastAsia="Book Antiqua" w:hAnsi="Book Antiqua" w:cs="Book Antiqua"/>
          <w:color w:val="000000"/>
        </w:rPr>
        <w:t>Skoniecki</w:t>
      </w:r>
      <w:proofErr w:type="spellEnd"/>
      <w:r w:rsidRPr="00CF128D">
        <w:rPr>
          <w:rFonts w:ascii="Book Antiqua" w:eastAsia="Book Antiqua" w:hAnsi="Book Antiqua" w:cs="Book Antiqua"/>
          <w:color w:val="000000"/>
        </w:rPr>
        <w:t xml:space="preserve"> DJ, Solomon DH, Smith MV, Spindler KP, Stuart MJ, Wright J, Wright RW, </w:t>
      </w:r>
      <w:proofErr w:type="spellStart"/>
      <w:r w:rsidRPr="00CF128D">
        <w:rPr>
          <w:rFonts w:ascii="Book Antiqua" w:eastAsia="Book Antiqua" w:hAnsi="Book Antiqua" w:cs="Book Antiqua"/>
          <w:color w:val="000000"/>
        </w:rPr>
        <w:t>Losina</w:t>
      </w:r>
      <w:proofErr w:type="spellEnd"/>
      <w:r w:rsidRPr="00CF128D">
        <w:rPr>
          <w:rFonts w:ascii="Book Antiqua" w:eastAsia="Book Antiqua" w:hAnsi="Book Antiqua" w:cs="Book Antiqua"/>
          <w:color w:val="000000"/>
        </w:rPr>
        <w:t xml:space="preserve"> E. Surgery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physical therapy for a meniscal tear and osteoarthritis. </w:t>
      </w:r>
      <w:r w:rsidRPr="00CF128D">
        <w:rPr>
          <w:rFonts w:ascii="Book Antiqua" w:eastAsia="Book Antiqua" w:hAnsi="Book Antiqua" w:cs="Book Antiqua"/>
          <w:i/>
          <w:iCs/>
          <w:color w:val="000000"/>
        </w:rPr>
        <w:t xml:space="preserve">N </w:t>
      </w:r>
      <w:proofErr w:type="spellStart"/>
      <w:r w:rsidRPr="00CF128D">
        <w:rPr>
          <w:rFonts w:ascii="Book Antiqua" w:eastAsia="Book Antiqua" w:hAnsi="Book Antiqua" w:cs="Book Antiqua"/>
          <w:i/>
          <w:iCs/>
          <w:color w:val="000000"/>
        </w:rPr>
        <w:t>Engl</w:t>
      </w:r>
      <w:proofErr w:type="spellEnd"/>
      <w:r w:rsidRPr="00CF128D">
        <w:rPr>
          <w:rFonts w:ascii="Book Antiqua" w:eastAsia="Book Antiqua" w:hAnsi="Book Antiqua" w:cs="Book Antiqua"/>
          <w:i/>
          <w:iCs/>
          <w:color w:val="000000"/>
        </w:rPr>
        <w:t xml:space="preserve"> J Med</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368</w:t>
      </w:r>
      <w:r w:rsidRPr="00CF128D">
        <w:rPr>
          <w:rFonts w:ascii="Book Antiqua" w:eastAsia="Book Antiqua" w:hAnsi="Book Antiqua" w:cs="Book Antiqua"/>
          <w:color w:val="000000"/>
        </w:rPr>
        <w:t>: 1675-1684 [PMID: 23506518 DOI: 10.1056/NEJMoa1301408]</w:t>
      </w:r>
    </w:p>
    <w:p w14:paraId="1B1A4A7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59 </w:t>
      </w:r>
      <w:proofErr w:type="spellStart"/>
      <w:r w:rsidRPr="00CF128D">
        <w:rPr>
          <w:rFonts w:ascii="Book Antiqua" w:eastAsia="Book Antiqua" w:hAnsi="Book Antiqua" w:cs="Book Antiqua"/>
          <w:b/>
          <w:bCs/>
          <w:color w:val="000000"/>
        </w:rPr>
        <w:t>Sihvonen</w:t>
      </w:r>
      <w:proofErr w:type="spellEnd"/>
      <w:r w:rsidRPr="00CF128D">
        <w:rPr>
          <w:rFonts w:ascii="Book Antiqua" w:eastAsia="Book Antiqua" w:hAnsi="Book Antiqua" w:cs="Book Antiqua"/>
          <w:b/>
          <w:bCs/>
          <w:color w:val="000000"/>
        </w:rPr>
        <w:t xml:space="preserve"> R</w:t>
      </w:r>
      <w:r w:rsidRPr="00CF128D">
        <w:rPr>
          <w:rFonts w:ascii="Book Antiqua" w:eastAsia="Book Antiqua" w:hAnsi="Book Antiqua" w:cs="Book Antiqua"/>
          <w:color w:val="000000"/>
        </w:rPr>
        <w:t xml:space="preserve">, Paavola M, </w:t>
      </w:r>
      <w:proofErr w:type="spellStart"/>
      <w:r w:rsidRPr="00CF128D">
        <w:rPr>
          <w:rFonts w:ascii="Book Antiqua" w:eastAsia="Book Antiqua" w:hAnsi="Book Antiqua" w:cs="Book Antiqua"/>
          <w:color w:val="000000"/>
        </w:rPr>
        <w:t>Malmivaara</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Itälä</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Joukainen</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Nurmi</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Kalske</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Järvinen</w:t>
      </w:r>
      <w:proofErr w:type="spellEnd"/>
      <w:r w:rsidRPr="00CF128D">
        <w:rPr>
          <w:rFonts w:ascii="Book Antiqua" w:eastAsia="Book Antiqua" w:hAnsi="Book Antiqua" w:cs="Book Antiqua"/>
          <w:color w:val="000000"/>
        </w:rPr>
        <w:t xml:space="preserve"> TL; Finnish Degenerative Meniscal Lesion Study (FIDELITY) Group. Arthroscopic partial meniscectomy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sham surgery for a degenerative meniscal tear. </w:t>
      </w:r>
      <w:r w:rsidRPr="00CF128D">
        <w:rPr>
          <w:rFonts w:ascii="Book Antiqua" w:eastAsia="Book Antiqua" w:hAnsi="Book Antiqua" w:cs="Book Antiqua"/>
          <w:i/>
          <w:iCs/>
          <w:color w:val="000000"/>
        </w:rPr>
        <w:t xml:space="preserve">N </w:t>
      </w:r>
      <w:proofErr w:type="spellStart"/>
      <w:r w:rsidRPr="00CF128D">
        <w:rPr>
          <w:rFonts w:ascii="Book Antiqua" w:eastAsia="Book Antiqua" w:hAnsi="Book Antiqua" w:cs="Book Antiqua"/>
          <w:i/>
          <w:iCs/>
          <w:color w:val="000000"/>
        </w:rPr>
        <w:t>Engl</w:t>
      </w:r>
      <w:proofErr w:type="spellEnd"/>
      <w:r w:rsidRPr="00CF128D">
        <w:rPr>
          <w:rFonts w:ascii="Book Antiqua" w:eastAsia="Book Antiqua" w:hAnsi="Book Antiqua" w:cs="Book Antiqua"/>
          <w:i/>
          <w:iCs/>
          <w:color w:val="000000"/>
        </w:rPr>
        <w:t xml:space="preserve"> J Med</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369</w:t>
      </w:r>
      <w:r w:rsidRPr="00CF128D">
        <w:rPr>
          <w:rFonts w:ascii="Book Antiqua" w:eastAsia="Book Antiqua" w:hAnsi="Book Antiqua" w:cs="Book Antiqua"/>
          <w:color w:val="000000"/>
        </w:rPr>
        <w:t>: 2515-2524 [PMID: 24369076 DOI: 10.1056/NEJMoa1305189]</w:t>
      </w:r>
    </w:p>
    <w:p w14:paraId="5AA80B9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60 </w:t>
      </w:r>
      <w:proofErr w:type="spellStart"/>
      <w:r w:rsidRPr="00CF128D">
        <w:rPr>
          <w:rFonts w:ascii="Book Antiqua" w:eastAsia="Book Antiqua" w:hAnsi="Book Antiqua" w:cs="Book Antiqua"/>
          <w:b/>
          <w:bCs/>
          <w:color w:val="000000"/>
        </w:rPr>
        <w:t>Sihvonen</w:t>
      </w:r>
      <w:proofErr w:type="spellEnd"/>
      <w:r w:rsidRPr="00CF128D">
        <w:rPr>
          <w:rFonts w:ascii="Book Antiqua" w:eastAsia="Book Antiqua" w:hAnsi="Book Antiqua" w:cs="Book Antiqua"/>
          <w:b/>
          <w:bCs/>
          <w:color w:val="000000"/>
        </w:rPr>
        <w:t xml:space="preserve"> R</w:t>
      </w:r>
      <w:r w:rsidRPr="00CF128D">
        <w:rPr>
          <w:rFonts w:ascii="Book Antiqua" w:eastAsia="Book Antiqua" w:hAnsi="Book Antiqua" w:cs="Book Antiqua"/>
          <w:color w:val="000000"/>
        </w:rPr>
        <w:t xml:space="preserve">, Paavola M, </w:t>
      </w:r>
      <w:proofErr w:type="spellStart"/>
      <w:r w:rsidRPr="00CF128D">
        <w:rPr>
          <w:rFonts w:ascii="Book Antiqua" w:eastAsia="Book Antiqua" w:hAnsi="Book Antiqua" w:cs="Book Antiqua"/>
          <w:color w:val="000000"/>
        </w:rPr>
        <w:t>Malmivaara</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Itälä</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Joukainen</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Nurmi</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Kalske</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Ikonen</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Järvelä</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Järvinen</w:t>
      </w:r>
      <w:proofErr w:type="spellEnd"/>
      <w:r w:rsidRPr="00CF128D">
        <w:rPr>
          <w:rFonts w:ascii="Book Antiqua" w:eastAsia="Book Antiqua" w:hAnsi="Book Antiqua" w:cs="Book Antiqua"/>
          <w:color w:val="000000"/>
        </w:rPr>
        <w:t xml:space="preserve"> TAH, Kanto K, </w:t>
      </w:r>
      <w:proofErr w:type="spellStart"/>
      <w:r w:rsidRPr="00CF128D">
        <w:rPr>
          <w:rFonts w:ascii="Book Antiqua" w:eastAsia="Book Antiqua" w:hAnsi="Book Antiqua" w:cs="Book Antiqua"/>
          <w:color w:val="000000"/>
        </w:rPr>
        <w:t>Karhunen</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Knifsund</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Kröger</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Kääriäinen</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Lehtinen</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Nyrhinen</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Paloneva</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Päiväniemi</w:t>
      </w:r>
      <w:proofErr w:type="spellEnd"/>
      <w:r w:rsidRPr="00CF128D">
        <w:rPr>
          <w:rFonts w:ascii="Book Antiqua" w:eastAsia="Book Antiqua" w:hAnsi="Book Antiqua" w:cs="Book Antiqua"/>
          <w:color w:val="000000"/>
        </w:rPr>
        <w:t xml:space="preserve"> O, </w:t>
      </w:r>
      <w:proofErr w:type="spellStart"/>
      <w:r w:rsidRPr="00CF128D">
        <w:rPr>
          <w:rFonts w:ascii="Book Antiqua" w:eastAsia="Book Antiqua" w:hAnsi="Book Antiqua" w:cs="Book Antiqua"/>
          <w:color w:val="000000"/>
        </w:rPr>
        <w:t>Raivio</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Sahlman</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Sarvilinna</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Tukiainen</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Välimäki</w:t>
      </w:r>
      <w:proofErr w:type="spellEnd"/>
      <w:r w:rsidRPr="00CF128D">
        <w:rPr>
          <w:rFonts w:ascii="Book Antiqua" w:eastAsia="Book Antiqua" w:hAnsi="Book Antiqua" w:cs="Book Antiqua"/>
          <w:color w:val="000000"/>
        </w:rPr>
        <w:t xml:space="preserve"> VV, </w:t>
      </w:r>
      <w:proofErr w:type="spellStart"/>
      <w:r w:rsidRPr="00CF128D">
        <w:rPr>
          <w:rFonts w:ascii="Book Antiqua" w:eastAsia="Book Antiqua" w:hAnsi="Book Antiqua" w:cs="Book Antiqua"/>
          <w:color w:val="000000"/>
        </w:rPr>
        <w:t>Äärimaa</w:t>
      </w:r>
      <w:proofErr w:type="spellEnd"/>
      <w:r w:rsidRPr="00CF128D">
        <w:rPr>
          <w:rFonts w:ascii="Book Antiqua" w:eastAsia="Book Antiqua" w:hAnsi="Book Antiqua" w:cs="Book Antiqua"/>
          <w:color w:val="000000"/>
        </w:rPr>
        <w:t xml:space="preserve"> V, </w:t>
      </w:r>
      <w:proofErr w:type="spellStart"/>
      <w:r w:rsidRPr="00CF128D">
        <w:rPr>
          <w:rFonts w:ascii="Book Antiqua" w:eastAsia="Book Antiqua" w:hAnsi="Book Antiqua" w:cs="Book Antiqua"/>
          <w:color w:val="000000"/>
        </w:rPr>
        <w:t>Toivonen</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Järvinen</w:t>
      </w:r>
      <w:proofErr w:type="spellEnd"/>
      <w:r w:rsidRPr="00CF128D">
        <w:rPr>
          <w:rFonts w:ascii="Book Antiqua" w:eastAsia="Book Antiqua" w:hAnsi="Book Antiqua" w:cs="Book Antiqua"/>
          <w:color w:val="000000"/>
        </w:rPr>
        <w:t xml:space="preserve"> TLN; FIDELITY (Finnish Degenerative Meniscal Lesion Study) Investigators. Arthroscopic partial meniscectomy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placebo surgery for a degenerative meniscus tear: a 2-year </w:t>
      </w:r>
      <w:r w:rsidRPr="00CF128D">
        <w:rPr>
          <w:rFonts w:ascii="Book Antiqua" w:eastAsia="Book Antiqua" w:hAnsi="Book Antiqua" w:cs="Book Antiqua"/>
          <w:color w:val="000000"/>
        </w:rPr>
        <w:lastRenderedPageBreak/>
        <w:t xml:space="preserve">follow-up of the </w:t>
      </w:r>
      <w:proofErr w:type="spellStart"/>
      <w:r w:rsidRPr="00CF128D">
        <w:rPr>
          <w:rFonts w:ascii="Book Antiqua" w:eastAsia="Book Antiqua" w:hAnsi="Book Antiqua" w:cs="Book Antiqua"/>
          <w:color w:val="000000"/>
        </w:rPr>
        <w:t>randomised</w:t>
      </w:r>
      <w:proofErr w:type="spellEnd"/>
      <w:r w:rsidRPr="00CF128D">
        <w:rPr>
          <w:rFonts w:ascii="Book Antiqua" w:eastAsia="Book Antiqua" w:hAnsi="Book Antiqua" w:cs="Book Antiqua"/>
          <w:color w:val="000000"/>
        </w:rPr>
        <w:t xml:space="preserve"> controlled trial. </w:t>
      </w:r>
      <w:r w:rsidRPr="00CF128D">
        <w:rPr>
          <w:rFonts w:ascii="Book Antiqua" w:eastAsia="Book Antiqua" w:hAnsi="Book Antiqua" w:cs="Book Antiqua"/>
          <w:i/>
          <w:iCs/>
          <w:color w:val="000000"/>
        </w:rPr>
        <w:t>Ann Rheum Dis</w:t>
      </w:r>
      <w:r w:rsidRPr="00CF128D">
        <w:rPr>
          <w:rFonts w:ascii="Book Antiqua" w:eastAsia="Book Antiqua" w:hAnsi="Book Antiqua" w:cs="Book Antiqua"/>
          <w:color w:val="000000"/>
        </w:rPr>
        <w:t xml:space="preserve"> 2018; </w:t>
      </w:r>
      <w:r w:rsidRPr="00CF128D">
        <w:rPr>
          <w:rFonts w:ascii="Book Antiqua" w:eastAsia="Book Antiqua" w:hAnsi="Book Antiqua" w:cs="Book Antiqua"/>
          <w:b/>
          <w:bCs/>
          <w:color w:val="000000"/>
        </w:rPr>
        <w:t>77</w:t>
      </w:r>
      <w:r w:rsidRPr="00CF128D">
        <w:rPr>
          <w:rFonts w:ascii="Book Antiqua" w:eastAsia="Book Antiqua" w:hAnsi="Book Antiqua" w:cs="Book Antiqua"/>
          <w:color w:val="000000"/>
        </w:rPr>
        <w:t>: 188-195 [PMID: 28522452 DOI: 10.1136/annrheumdis-2017-211172]</w:t>
      </w:r>
    </w:p>
    <w:p w14:paraId="7BD0FDC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61 </w:t>
      </w:r>
      <w:proofErr w:type="spellStart"/>
      <w:r w:rsidRPr="00CF128D">
        <w:rPr>
          <w:rFonts w:ascii="Book Antiqua" w:eastAsia="Book Antiqua" w:hAnsi="Book Antiqua" w:cs="Book Antiqua"/>
          <w:b/>
          <w:bCs/>
          <w:color w:val="000000"/>
        </w:rPr>
        <w:t>Baratz</w:t>
      </w:r>
      <w:proofErr w:type="spellEnd"/>
      <w:r w:rsidRPr="00CF128D">
        <w:rPr>
          <w:rFonts w:ascii="Book Antiqua" w:eastAsia="Book Antiqua" w:hAnsi="Book Antiqua" w:cs="Book Antiqua"/>
          <w:b/>
          <w:bCs/>
          <w:color w:val="000000"/>
        </w:rPr>
        <w:t xml:space="preserve"> ME</w:t>
      </w:r>
      <w:r w:rsidRPr="00CF128D">
        <w:rPr>
          <w:rFonts w:ascii="Book Antiqua" w:eastAsia="Book Antiqua" w:hAnsi="Book Antiqua" w:cs="Book Antiqua"/>
          <w:color w:val="000000"/>
        </w:rPr>
        <w:t xml:space="preserve">, Fu FH, </w:t>
      </w:r>
      <w:proofErr w:type="spellStart"/>
      <w:r w:rsidRPr="00CF128D">
        <w:rPr>
          <w:rFonts w:ascii="Book Antiqua" w:eastAsia="Book Antiqua" w:hAnsi="Book Antiqua" w:cs="Book Antiqua"/>
          <w:color w:val="000000"/>
        </w:rPr>
        <w:t>Mengato</w:t>
      </w:r>
      <w:proofErr w:type="spellEnd"/>
      <w:r w:rsidRPr="00CF128D">
        <w:rPr>
          <w:rFonts w:ascii="Book Antiqua" w:eastAsia="Book Antiqua" w:hAnsi="Book Antiqua" w:cs="Book Antiqua"/>
          <w:color w:val="000000"/>
        </w:rPr>
        <w:t xml:space="preserve"> R. Meniscal tears: the effect of meniscectomy and of repair on intraarticular contact areas and stress in the human knee. A preliminary report.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1986; </w:t>
      </w:r>
      <w:r w:rsidRPr="00CF128D">
        <w:rPr>
          <w:rFonts w:ascii="Book Antiqua" w:eastAsia="Book Antiqua" w:hAnsi="Book Antiqua" w:cs="Book Antiqua"/>
          <w:b/>
          <w:bCs/>
          <w:color w:val="000000"/>
        </w:rPr>
        <w:t>14</w:t>
      </w:r>
      <w:r w:rsidRPr="00CF128D">
        <w:rPr>
          <w:rFonts w:ascii="Book Antiqua" w:eastAsia="Book Antiqua" w:hAnsi="Book Antiqua" w:cs="Book Antiqua"/>
          <w:color w:val="000000"/>
        </w:rPr>
        <w:t>: 270-275 [PMID: 3755296 DOI: 10.1177/036354658601400405]</w:t>
      </w:r>
    </w:p>
    <w:p w14:paraId="1BA4093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62 </w:t>
      </w:r>
      <w:proofErr w:type="spellStart"/>
      <w:r w:rsidRPr="00CF128D">
        <w:rPr>
          <w:rFonts w:ascii="Book Antiqua" w:eastAsia="Book Antiqua" w:hAnsi="Book Antiqua" w:cs="Book Antiqua"/>
          <w:b/>
          <w:bCs/>
          <w:color w:val="000000"/>
        </w:rPr>
        <w:t>Roos</w:t>
      </w:r>
      <w:proofErr w:type="spellEnd"/>
      <w:r w:rsidRPr="00CF128D">
        <w:rPr>
          <w:rFonts w:ascii="Book Antiqua" w:eastAsia="Book Antiqua" w:hAnsi="Book Antiqua" w:cs="Book Antiqua"/>
          <w:b/>
          <w:bCs/>
          <w:color w:val="000000"/>
        </w:rPr>
        <w:t xml:space="preserve"> H</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Laurén</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Adalberth</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Roos</w:t>
      </w:r>
      <w:proofErr w:type="spellEnd"/>
      <w:r w:rsidRPr="00CF128D">
        <w:rPr>
          <w:rFonts w:ascii="Book Antiqua" w:eastAsia="Book Antiqua" w:hAnsi="Book Antiqua" w:cs="Book Antiqua"/>
          <w:color w:val="000000"/>
        </w:rPr>
        <w:t xml:space="preserve"> EM, </w:t>
      </w:r>
      <w:proofErr w:type="spellStart"/>
      <w:r w:rsidRPr="00CF128D">
        <w:rPr>
          <w:rFonts w:ascii="Book Antiqua" w:eastAsia="Book Antiqua" w:hAnsi="Book Antiqua" w:cs="Book Antiqua"/>
          <w:color w:val="000000"/>
        </w:rPr>
        <w:t>Jonsson</w:t>
      </w:r>
      <w:proofErr w:type="spellEnd"/>
      <w:r w:rsidRPr="00CF128D">
        <w:rPr>
          <w:rFonts w:ascii="Book Antiqua" w:eastAsia="Book Antiqua" w:hAnsi="Book Antiqua" w:cs="Book Antiqua"/>
          <w:color w:val="000000"/>
        </w:rPr>
        <w:t xml:space="preserve"> K, </w:t>
      </w:r>
      <w:proofErr w:type="spellStart"/>
      <w:r w:rsidRPr="00CF128D">
        <w:rPr>
          <w:rFonts w:ascii="Book Antiqua" w:eastAsia="Book Antiqua" w:hAnsi="Book Antiqua" w:cs="Book Antiqua"/>
          <w:color w:val="000000"/>
        </w:rPr>
        <w:t>Lohmander</w:t>
      </w:r>
      <w:proofErr w:type="spellEnd"/>
      <w:r w:rsidRPr="00CF128D">
        <w:rPr>
          <w:rFonts w:ascii="Book Antiqua" w:eastAsia="Book Antiqua" w:hAnsi="Book Antiqua" w:cs="Book Antiqua"/>
          <w:color w:val="000000"/>
        </w:rPr>
        <w:t xml:space="preserve"> LS. Knee osteoarthritis after meniscectomy: prevalence of radiographic changes after twenty-one years, compared with matched controls.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1998; </w:t>
      </w:r>
      <w:r w:rsidRPr="00CF128D">
        <w:rPr>
          <w:rFonts w:ascii="Book Antiqua" w:eastAsia="Book Antiqua" w:hAnsi="Book Antiqua" w:cs="Book Antiqua"/>
          <w:b/>
          <w:bCs/>
          <w:color w:val="000000"/>
        </w:rPr>
        <w:t>41</w:t>
      </w:r>
      <w:r w:rsidRPr="00CF128D">
        <w:rPr>
          <w:rFonts w:ascii="Book Antiqua" w:eastAsia="Book Antiqua" w:hAnsi="Book Antiqua" w:cs="Book Antiqua"/>
          <w:color w:val="000000"/>
        </w:rPr>
        <w:t>: 687-693 [PMID: 9550478 DOI: 10.1002/1529-0131(199804)41:4&lt;687:</w:t>
      </w:r>
      <w:proofErr w:type="gramStart"/>
      <w:r w:rsidRPr="00CF128D">
        <w:rPr>
          <w:rFonts w:ascii="Book Antiqua" w:eastAsia="Book Antiqua" w:hAnsi="Book Antiqua" w:cs="Book Antiqua"/>
          <w:color w:val="000000"/>
        </w:rPr>
        <w:t>:AID</w:t>
      </w:r>
      <w:proofErr w:type="gramEnd"/>
      <w:r w:rsidRPr="00CF128D">
        <w:rPr>
          <w:rFonts w:ascii="Book Antiqua" w:eastAsia="Book Antiqua" w:hAnsi="Book Antiqua" w:cs="Book Antiqua"/>
          <w:color w:val="000000"/>
        </w:rPr>
        <w:t>-ART16&gt;3.0.CO;2-2]</w:t>
      </w:r>
    </w:p>
    <w:p w14:paraId="7F035C7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63 </w:t>
      </w:r>
      <w:r w:rsidRPr="00CF128D">
        <w:rPr>
          <w:rFonts w:ascii="Book Antiqua" w:eastAsia="Book Antiqua" w:hAnsi="Book Antiqua" w:cs="Book Antiqua"/>
          <w:b/>
          <w:bCs/>
          <w:color w:val="000000"/>
        </w:rPr>
        <w:t>Burks RT</w:t>
      </w:r>
      <w:r w:rsidRPr="00CF128D">
        <w:rPr>
          <w:rFonts w:ascii="Book Antiqua" w:eastAsia="Book Antiqua" w:hAnsi="Book Antiqua" w:cs="Book Antiqua"/>
          <w:color w:val="000000"/>
        </w:rPr>
        <w:t xml:space="preserve">, Metcalf MH, Metcalf RW. Fifteen-year follow-up of arthroscopic partial meniscectomy.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1997; </w:t>
      </w:r>
      <w:r w:rsidRPr="00CF128D">
        <w:rPr>
          <w:rFonts w:ascii="Book Antiqua" w:eastAsia="Book Antiqua" w:hAnsi="Book Antiqua" w:cs="Book Antiqua"/>
          <w:b/>
          <w:bCs/>
          <w:color w:val="000000"/>
        </w:rPr>
        <w:t>13</w:t>
      </w:r>
      <w:r w:rsidRPr="00CF128D">
        <w:rPr>
          <w:rFonts w:ascii="Book Antiqua" w:eastAsia="Book Antiqua" w:hAnsi="Book Antiqua" w:cs="Book Antiqua"/>
          <w:color w:val="000000"/>
        </w:rPr>
        <w:t>: 673-679 [PMID: 9442319 DOI: 10.1016/s0749-8063(97)90000-1]</w:t>
      </w:r>
    </w:p>
    <w:p w14:paraId="3EFF7CB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64 </w:t>
      </w:r>
      <w:proofErr w:type="spellStart"/>
      <w:r w:rsidRPr="00CF128D">
        <w:rPr>
          <w:rFonts w:ascii="Book Antiqua" w:eastAsia="Book Antiqua" w:hAnsi="Book Antiqua" w:cs="Book Antiqua"/>
          <w:b/>
          <w:bCs/>
          <w:color w:val="000000"/>
        </w:rPr>
        <w:t>Jaureguito</w:t>
      </w:r>
      <w:proofErr w:type="spellEnd"/>
      <w:r w:rsidRPr="00CF128D">
        <w:rPr>
          <w:rFonts w:ascii="Book Antiqua" w:eastAsia="Book Antiqua" w:hAnsi="Book Antiqua" w:cs="Book Antiqua"/>
          <w:b/>
          <w:bCs/>
          <w:color w:val="000000"/>
        </w:rPr>
        <w:t xml:space="preserve"> JW</w:t>
      </w:r>
      <w:r w:rsidRPr="00CF128D">
        <w:rPr>
          <w:rFonts w:ascii="Book Antiqua" w:eastAsia="Book Antiqua" w:hAnsi="Book Antiqua" w:cs="Book Antiqua"/>
          <w:color w:val="000000"/>
        </w:rPr>
        <w:t xml:space="preserve">, Elliot JS, </w:t>
      </w:r>
      <w:proofErr w:type="spellStart"/>
      <w:r w:rsidRPr="00CF128D">
        <w:rPr>
          <w:rFonts w:ascii="Book Antiqua" w:eastAsia="Book Antiqua" w:hAnsi="Book Antiqua" w:cs="Book Antiqua"/>
          <w:color w:val="000000"/>
        </w:rPr>
        <w:t>Lietner</w:t>
      </w:r>
      <w:proofErr w:type="spellEnd"/>
      <w:r w:rsidRPr="00CF128D">
        <w:rPr>
          <w:rFonts w:ascii="Book Antiqua" w:eastAsia="Book Antiqua" w:hAnsi="Book Antiqua" w:cs="Book Antiqua"/>
          <w:color w:val="000000"/>
        </w:rPr>
        <w:t xml:space="preserve"> T, Dixon LB, </w:t>
      </w:r>
      <w:proofErr w:type="spellStart"/>
      <w:r w:rsidRPr="00CF128D">
        <w:rPr>
          <w:rFonts w:ascii="Book Antiqua" w:eastAsia="Book Antiqua" w:hAnsi="Book Antiqua" w:cs="Book Antiqua"/>
          <w:color w:val="000000"/>
        </w:rPr>
        <w:t>Reider</w:t>
      </w:r>
      <w:proofErr w:type="spellEnd"/>
      <w:r w:rsidRPr="00CF128D">
        <w:rPr>
          <w:rFonts w:ascii="Book Antiqua" w:eastAsia="Book Antiqua" w:hAnsi="Book Antiqua" w:cs="Book Antiqua"/>
          <w:color w:val="000000"/>
        </w:rPr>
        <w:t xml:space="preserve"> B. The effects of arthroscopic partial lateral meniscectomy in an otherwise normal knee: a retrospective review of functional, clinical, and radiographic results.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1995; </w:t>
      </w:r>
      <w:r w:rsidRPr="00CF128D">
        <w:rPr>
          <w:rFonts w:ascii="Book Antiqua" w:eastAsia="Book Antiqua" w:hAnsi="Book Antiqua" w:cs="Book Antiqua"/>
          <w:b/>
          <w:bCs/>
          <w:color w:val="000000"/>
        </w:rPr>
        <w:t>11</w:t>
      </w:r>
      <w:r w:rsidRPr="00CF128D">
        <w:rPr>
          <w:rFonts w:ascii="Book Antiqua" w:eastAsia="Book Antiqua" w:hAnsi="Book Antiqua" w:cs="Book Antiqua"/>
          <w:color w:val="000000"/>
        </w:rPr>
        <w:t>: 29-36 [PMID: 7727009 DOI: 10.1016/0749-8063(95)90085-3]</w:t>
      </w:r>
    </w:p>
    <w:p w14:paraId="6A5FCAD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65 </w:t>
      </w:r>
      <w:proofErr w:type="spellStart"/>
      <w:r w:rsidRPr="00CF128D">
        <w:rPr>
          <w:rFonts w:ascii="Book Antiqua" w:eastAsia="Book Antiqua" w:hAnsi="Book Antiqua" w:cs="Book Antiqua"/>
          <w:b/>
          <w:bCs/>
          <w:color w:val="000000"/>
        </w:rPr>
        <w:t>Northmore</w:t>
      </w:r>
      <w:proofErr w:type="spellEnd"/>
      <w:r w:rsidRPr="00CF128D">
        <w:rPr>
          <w:rFonts w:ascii="Book Antiqua" w:eastAsia="Book Antiqua" w:hAnsi="Book Antiqua" w:cs="Book Antiqua"/>
          <w:b/>
          <w:bCs/>
          <w:color w:val="000000"/>
        </w:rPr>
        <w:t>-Ball MD</w:t>
      </w:r>
      <w:r w:rsidRPr="00CF128D">
        <w:rPr>
          <w:rFonts w:ascii="Book Antiqua" w:eastAsia="Book Antiqua" w:hAnsi="Book Antiqua" w:cs="Book Antiqua"/>
          <w:color w:val="000000"/>
        </w:rPr>
        <w:t xml:space="preserve">, Dandy DJ, Jackson RW. Arthroscopic, open partial, and total meniscectomy. A comparative study. </w:t>
      </w:r>
      <w:r w:rsidRPr="00CF128D">
        <w:rPr>
          <w:rFonts w:ascii="Book Antiqua" w:eastAsia="Book Antiqua" w:hAnsi="Book Antiqua" w:cs="Book Antiqua"/>
          <w:i/>
          <w:iCs/>
          <w:color w:val="000000"/>
        </w:rPr>
        <w:t>J Bone Joint Surg Br</w:t>
      </w:r>
      <w:r w:rsidRPr="00CF128D">
        <w:rPr>
          <w:rFonts w:ascii="Book Antiqua" w:eastAsia="Book Antiqua" w:hAnsi="Book Antiqua" w:cs="Book Antiqua"/>
          <w:color w:val="000000"/>
        </w:rPr>
        <w:t xml:space="preserve"> 1983; </w:t>
      </w:r>
      <w:r w:rsidRPr="00CF128D">
        <w:rPr>
          <w:rFonts w:ascii="Book Antiqua" w:eastAsia="Book Antiqua" w:hAnsi="Book Antiqua" w:cs="Book Antiqua"/>
          <w:b/>
          <w:bCs/>
          <w:color w:val="000000"/>
        </w:rPr>
        <w:t>65</w:t>
      </w:r>
      <w:r w:rsidRPr="00CF128D">
        <w:rPr>
          <w:rFonts w:ascii="Book Antiqua" w:eastAsia="Book Antiqua" w:hAnsi="Book Antiqua" w:cs="Book Antiqua"/>
          <w:color w:val="000000"/>
        </w:rPr>
        <w:t>: 400-404 [PMID: 6874710 DOI: 10.1302/0301-620X.65B4.6874710]</w:t>
      </w:r>
    </w:p>
    <w:p w14:paraId="77F5CF4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66 </w:t>
      </w:r>
      <w:r w:rsidRPr="00CF128D">
        <w:rPr>
          <w:rFonts w:ascii="Book Antiqua" w:eastAsia="Book Antiqua" w:hAnsi="Book Antiqua" w:cs="Book Antiqua"/>
          <w:b/>
          <w:bCs/>
          <w:color w:val="000000"/>
        </w:rPr>
        <w:t>Hasan J</w:t>
      </w:r>
      <w:r w:rsidRPr="00CF128D">
        <w:rPr>
          <w:rFonts w:ascii="Book Antiqua" w:eastAsia="Book Antiqua" w:hAnsi="Book Antiqua" w:cs="Book Antiqua"/>
          <w:color w:val="000000"/>
        </w:rPr>
        <w:t xml:space="preserve">, Fisher J, Ingham E. Current strategies in meniscal regeneration. </w:t>
      </w:r>
      <w:r w:rsidRPr="00CF128D">
        <w:rPr>
          <w:rFonts w:ascii="Book Antiqua" w:eastAsia="Book Antiqua" w:hAnsi="Book Antiqua" w:cs="Book Antiqua"/>
          <w:i/>
          <w:iCs/>
          <w:color w:val="000000"/>
        </w:rPr>
        <w:t xml:space="preserve">J Biomed Mater Res B </w:t>
      </w:r>
      <w:proofErr w:type="spellStart"/>
      <w:r w:rsidRPr="00CF128D">
        <w:rPr>
          <w:rFonts w:ascii="Book Antiqua" w:eastAsia="Book Antiqua" w:hAnsi="Book Antiqua" w:cs="Book Antiqua"/>
          <w:i/>
          <w:iCs/>
          <w:color w:val="000000"/>
        </w:rPr>
        <w:t>Appl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Biomater</w:t>
      </w:r>
      <w:proofErr w:type="spellEnd"/>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102</w:t>
      </w:r>
      <w:r w:rsidRPr="00CF128D">
        <w:rPr>
          <w:rFonts w:ascii="Book Antiqua" w:eastAsia="Book Antiqua" w:hAnsi="Book Antiqua" w:cs="Book Antiqua"/>
          <w:color w:val="000000"/>
        </w:rPr>
        <w:t>: 619-634 [PMID: 24030973 DOI: 10.1002/jbm.b.33030]</w:t>
      </w:r>
    </w:p>
    <w:p w14:paraId="2C1DDEF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67 </w:t>
      </w:r>
      <w:r w:rsidRPr="00CF128D">
        <w:rPr>
          <w:rFonts w:ascii="Book Antiqua" w:eastAsia="Book Antiqua" w:hAnsi="Book Antiqua" w:cs="Book Antiqua"/>
          <w:b/>
          <w:bCs/>
          <w:color w:val="000000"/>
        </w:rPr>
        <w:t>Paxton ES</w:t>
      </w:r>
      <w:r w:rsidRPr="00CF128D">
        <w:rPr>
          <w:rFonts w:ascii="Book Antiqua" w:eastAsia="Book Antiqua" w:hAnsi="Book Antiqua" w:cs="Book Antiqua"/>
          <w:color w:val="000000"/>
        </w:rPr>
        <w:t xml:space="preserve">, Stock MV, Brophy RH. Meniscal repair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partial meniscectomy: a systematic review comparing reoperation rates and clinical outcomes.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27</w:t>
      </w:r>
      <w:r w:rsidRPr="00CF128D">
        <w:rPr>
          <w:rFonts w:ascii="Book Antiqua" w:eastAsia="Book Antiqua" w:hAnsi="Book Antiqua" w:cs="Book Antiqua"/>
          <w:color w:val="000000"/>
        </w:rPr>
        <w:t>: 1275-1288 [PMID: 21820843 DOI: 10.1016/j.arthro.2011.03.088]</w:t>
      </w:r>
    </w:p>
    <w:p w14:paraId="10FE78A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68 </w:t>
      </w:r>
      <w:proofErr w:type="spellStart"/>
      <w:r w:rsidRPr="00CF128D">
        <w:rPr>
          <w:rFonts w:ascii="Book Antiqua" w:eastAsia="Book Antiqua" w:hAnsi="Book Antiqua" w:cs="Book Antiqua"/>
          <w:b/>
          <w:bCs/>
          <w:color w:val="000000"/>
        </w:rPr>
        <w:t>Nepple</w:t>
      </w:r>
      <w:proofErr w:type="spellEnd"/>
      <w:r w:rsidRPr="00CF128D">
        <w:rPr>
          <w:rFonts w:ascii="Book Antiqua" w:eastAsia="Book Antiqua" w:hAnsi="Book Antiqua" w:cs="Book Antiqua"/>
          <w:b/>
          <w:bCs/>
          <w:color w:val="000000"/>
        </w:rPr>
        <w:t xml:space="preserve"> JJ</w:t>
      </w:r>
      <w:r w:rsidRPr="00CF128D">
        <w:rPr>
          <w:rFonts w:ascii="Book Antiqua" w:eastAsia="Book Antiqua" w:hAnsi="Book Antiqua" w:cs="Book Antiqua"/>
          <w:color w:val="000000"/>
        </w:rPr>
        <w:t xml:space="preserve">, Dunn WR, Wright RW. Meniscal repair outcomes at greater than five years: a systematic literature review and meta-analysis.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94</w:t>
      </w:r>
      <w:r w:rsidRPr="00CF128D">
        <w:rPr>
          <w:rFonts w:ascii="Book Antiqua" w:eastAsia="Book Antiqua" w:hAnsi="Book Antiqua" w:cs="Book Antiqua"/>
          <w:color w:val="000000"/>
        </w:rPr>
        <w:t>: 2222-2227 [PMID: 23318612 DOI: 10.2106/JBJS.K.01584]</w:t>
      </w:r>
    </w:p>
    <w:p w14:paraId="0D685660"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69 </w:t>
      </w:r>
      <w:r w:rsidRPr="00CF128D">
        <w:rPr>
          <w:rFonts w:ascii="Book Antiqua" w:eastAsia="Book Antiqua" w:hAnsi="Book Antiqua" w:cs="Book Antiqua"/>
          <w:b/>
          <w:bCs/>
          <w:color w:val="000000"/>
        </w:rPr>
        <w:t>Lutz C</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Dalmay</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Ehkirch</w:t>
      </w:r>
      <w:proofErr w:type="spellEnd"/>
      <w:r w:rsidRPr="00CF128D">
        <w:rPr>
          <w:rFonts w:ascii="Book Antiqua" w:eastAsia="Book Antiqua" w:hAnsi="Book Antiqua" w:cs="Book Antiqua"/>
          <w:color w:val="000000"/>
        </w:rPr>
        <w:t xml:space="preserve"> FP, </w:t>
      </w:r>
      <w:proofErr w:type="spellStart"/>
      <w:r w:rsidRPr="00CF128D">
        <w:rPr>
          <w:rFonts w:ascii="Book Antiqua" w:eastAsia="Book Antiqua" w:hAnsi="Book Antiqua" w:cs="Book Antiqua"/>
          <w:color w:val="000000"/>
        </w:rPr>
        <w:t>Cucurulo</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Laporte</w:t>
      </w:r>
      <w:proofErr w:type="spellEnd"/>
      <w:r w:rsidRPr="00CF128D">
        <w:rPr>
          <w:rFonts w:ascii="Book Antiqua" w:eastAsia="Book Antiqua" w:hAnsi="Book Antiqua" w:cs="Book Antiqua"/>
          <w:color w:val="000000"/>
        </w:rPr>
        <w:t xml:space="preserve"> C, Le </w:t>
      </w:r>
      <w:proofErr w:type="spellStart"/>
      <w:r w:rsidRPr="00CF128D">
        <w:rPr>
          <w:rFonts w:ascii="Book Antiqua" w:eastAsia="Book Antiqua" w:hAnsi="Book Antiqua" w:cs="Book Antiqua"/>
          <w:color w:val="000000"/>
        </w:rPr>
        <w:t>Henaff</w:t>
      </w:r>
      <w:proofErr w:type="spellEnd"/>
      <w:r w:rsidRPr="00CF128D">
        <w:rPr>
          <w:rFonts w:ascii="Book Antiqua" w:eastAsia="Book Antiqua" w:hAnsi="Book Antiqua" w:cs="Book Antiqua"/>
          <w:color w:val="000000"/>
        </w:rPr>
        <w:t xml:space="preserve"> G, </w:t>
      </w:r>
      <w:proofErr w:type="spellStart"/>
      <w:r w:rsidRPr="00CF128D">
        <w:rPr>
          <w:rFonts w:ascii="Book Antiqua" w:eastAsia="Book Antiqua" w:hAnsi="Book Antiqua" w:cs="Book Antiqua"/>
          <w:color w:val="000000"/>
        </w:rPr>
        <w:t>Potel</w:t>
      </w:r>
      <w:proofErr w:type="spellEnd"/>
      <w:r w:rsidRPr="00CF128D">
        <w:rPr>
          <w:rFonts w:ascii="Book Antiqua" w:eastAsia="Book Antiqua" w:hAnsi="Book Antiqua" w:cs="Book Antiqua"/>
          <w:color w:val="000000"/>
        </w:rPr>
        <w:t xml:space="preserve"> JF, </w:t>
      </w:r>
      <w:proofErr w:type="spellStart"/>
      <w:r w:rsidRPr="00CF128D">
        <w:rPr>
          <w:rFonts w:ascii="Book Antiqua" w:eastAsia="Book Antiqua" w:hAnsi="Book Antiqua" w:cs="Book Antiqua"/>
          <w:color w:val="000000"/>
        </w:rPr>
        <w:t>Pujol</w:t>
      </w:r>
      <w:proofErr w:type="spellEnd"/>
      <w:r w:rsidRPr="00CF128D">
        <w:rPr>
          <w:rFonts w:ascii="Book Antiqua" w:eastAsia="Book Antiqua" w:hAnsi="Book Antiqua" w:cs="Book Antiqua"/>
          <w:color w:val="000000"/>
        </w:rPr>
        <w:t xml:space="preserve"> N, </w:t>
      </w:r>
      <w:proofErr w:type="spellStart"/>
      <w:r w:rsidRPr="00CF128D">
        <w:rPr>
          <w:rFonts w:ascii="Book Antiqua" w:eastAsia="Book Antiqua" w:hAnsi="Book Antiqua" w:cs="Book Antiqua"/>
          <w:color w:val="000000"/>
        </w:rPr>
        <w:t>Rochcongar</w:t>
      </w:r>
      <w:proofErr w:type="spellEnd"/>
      <w:r w:rsidRPr="00CF128D">
        <w:rPr>
          <w:rFonts w:ascii="Book Antiqua" w:eastAsia="Book Antiqua" w:hAnsi="Book Antiqua" w:cs="Book Antiqua"/>
          <w:color w:val="000000"/>
        </w:rPr>
        <w:t xml:space="preserve"> G, </w:t>
      </w:r>
      <w:proofErr w:type="spellStart"/>
      <w:r w:rsidRPr="00CF128D">
        <w:rPr>
          <w:rFonts w:ascii="Book Antiqua" w:eastAsia="Book Antiqua" w:hAnsi="Book Antiqua" w:cs="Book Antiqua"/>
          <w:color w:val="000000"/>
        </w:rPr>
        <w:t>Salledechou</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Seil</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Gunepin</w:t>
      </w:r>
      <w:proofErr w:type="spellEnd"/>
      <w:r w:rsidRPr="00CF128D">
        <w:rPr>
          <w:rFonts w:ascii="Book Antiqua" w:eastAsia="Book Antiqua" w:hAnsi="Book Antiqua" w:cs="Book Antiqua"/>
          <w:color w:val="000000"/>
        </w:rPr>
        <w:t xml:space="preserve"> FX, </w:t>
      </w:r>
      <w:proofErr w:type="spellStart"/>
      <w:r w:rsidRPr="00CF128D">
        <w:rPr>
          <w:rFonts w:ascii="Book Antiqua" w:eastAsia="Book Antiqua" w:hAnsi="Book Antiqua" w:cs="Book Antiqua"/>
          <w:color w:val="000000"/>
        </w:rPr>
        <w:t>Sonnery-Cottet</w:t>
      </w:r>
      <w:proofErr w:type="spellEnd"/>
      <w:r w:rsidRPr="00CF128D">
        <w:rPr>
          <w:rFonts w:ascii="Book Antiqua" w:eastAsia="Book Antiqua" w:hAnsi="Book Antiqua" w:cs="Book Antiqua"/>
          <w:color w:val="000000"/>
        </w:rPr>
        <w:t xml:space="preserve"> B; French Arthroscopy Society. Meniscectomy </w:t>
      </w:r>
      <w:r w:rsidRPr="00CF128D">
        <w:rPr>
          <w:rFonts w:ascii="Book Antiqua" w:eastAsia="Book Antiqua" w:hAnsi="Book Antiqua" w:cs="Book Antiqua"/>
          <w:i/>
          <w:iCs/>
          <w:color w:val="000000"/>
        </w:rPr>
        <w:t>vs</w:t>
      </w:r>
      <w:r w:rsidRPr="00CF128D">
        <w:rPr>
          <w:rFonts w:ascii="Book Antiqua" w:eastAsia="Book Antiqua" w:hAnsi="Book Antiqua" w:cs="Book Antiqua"/>
          <w:color w:val="000000"/>
        </w:rPr>
        <w:t xml:space="preserve"> meniscal repair: 10 years radiological and clinical results in vertical lesions in stable knee.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101</w:t>
      </w:r>
      <w:r w:rsidRPr="00CF128D">
        <w:rPr>
          <w:rFonts w:ascii="Book Antiqua" w:eastAsia="Book Antiqua" w:hAnsi="Book Antiqua" w:cs="Book Antiqua"/>
          <w:color w:val="000000"/>
        </w:rPr>
        <w:t>: S327-S331 [PMID: 26439421 DOI: 10.1016/j.otsr.2015.09.008]</w:t>
      </w:r>
    </w:p>
    <w:p w14:paraId="76C645F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70 </w:t>
      </w:r>
      <w:r w:rsidRPr="00CF128D">
        <w:rPr>
          <w:rFonts w:ascii="Book Antiqua" w:eastAsia="Book Antiqua" w:hAnsi="Book Antiqua" w:cs="Book Antiqua"/>
          <w:b/>
          <w:bCs/>
          <w:color w:val="000000"/>
        </w:rPr>
        <w:t>van Trommel MF</w:t>
      </w:r>
      <w:r w:rsidRPr="00CF128D">
        <w:rPr>
          <w:rFonts w:ascii="Book Antiqua" w:eastAsia="Book Antiqua" w:hAnsi="Book Antiqua" w:cs="Book Antiqua"/>
          <w:color w:val="000000"/>
        </w:rPr>
        <w:t xml:space="preserve">, Simonian PT, Potter HG, </w:t>
      </w:r>
      <w:proofErr w:type="spellStart"/>
      <w:r w:rsidRPr="00CF128D">
        <w:rPr>
          <w:rFonts w:ascii="Book Antiqua" w:eastAsia="Book Antiqua" w:hAnsi="Book Antiqua" w:cs="Book Antiqua"/>
          <w:color w:val="000000"/>
        </w:rPr>
        <w:t>Wickiewicz</w:t>
      </w:r>
      <w:proofErr w:type="spellEnd"/>
      <w:r w:rsidRPr="00CF128D">
        <w:rPr>
          <w:rFonts w:ascii="Book Antiqua" w:eastAsia="Book Antiqua" w:hAnsi="Book Antiqua" w:cs="Book Antiqua"/>
          <w:color w:val="000000"/>
        </w:rPr>
        <w:t xml:space="preserve"> TL. Arthroscopic meniscal repair with fibrin clot of complete radial tears of the lateral meniscus in the avascular zone.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1998; </w:t>
      </w:r>
      <w:r w:rsidRPr="00CF128D">
        <w:rPr>
          <w:rFonts w:ascii="Book Antiqua" w:eastAsia="Book Antiqua" w:hAnsi="Book Antiqua" w:cs="Book Antiqua"/>
          <w:b/>
          <w:bCs/>
          <w:color w:val="000000"/>
        </w:rPr>
        <w:t>14</w:t>
      </w:r>
      <w:r w:rsidRPr="00CF128D">
        <w:rPr>
          <w:rFonts w:ascii="Book Antiqua" w:eastAsia="Book Antiqua" w:hAnsi="Book Antiqua" w:cs="Book Antiqua"/>
          <w:color w:val="000000"/>
        </w:rPr>
        <w:t>: 360-365 [PMID: 9620646 DOI: 10.1016/s0749-8063(98)70002-7]</w:t>
      </w:r>
    </w:p>
    <w:p w14:paraId="2F76EB3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71 </w:t>
      </w:r>
      <w:r w:rsidRPr="00CF128D">
        <w:rPr>
          <w:rFonts w:ascii="Book Antiqua" w:eastAsia="Book Antiqua" w:hAnsi="Book Antiqua" w:cs="Book Antiqua"/>
          <w:b/>
          <w:bCs/>
          <w:color w:val="000000"/>
        </w:rPr>
        <w:t>Fox JM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Rintz</w:t>
      </w:r>
      <w:proofErr w:type="spellEnd"/>
      <w:r w:rsidRPr="00CF128D">
        <w:rPr>
          <w:rFonts w:ascii="Book Antiqua" w:eastAsia="Book Antiqua" w:hAnsi="Book Antiqua" w:cs="Book Antiqua"/>
          <w:color w:val="000000"/>
        </w:rPr>
        <w:t xml:space="preserve"> KG, </w:t>
      </w:r>
      <w:proofErr w:type="spellStart"/>
      <w:r w:rsidRPr="00CF128D">
        <w:rPr>
          <w:rFonts w:ascii="Book Antiqua" w:eastAsia="Book Antiqua" w:hAnsi="Book Antiqua" w:cs="Book Antiqua"/>
          <w:color w:val="000000"/>
        </w:rPr>
        <w:t>Ferkel</w:t>
      </w:r>
      <w:proofErr w:type="spellEnd"/>
      <w:r w:rsidRPr="00CF128D">
        <w:rPr>
          <w:rFonts w:ascii="Book Antiqua" w:eastAsia="Book Antiqua" w:hAnsi="Book Antiqua" w:cs="Book Antiqua"/>
          <w:color w:val="000000"/>
        </w:rPr>
        <w:t xml:space="preserve"> RD. Trephination of incomplete meniscal tears.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1993; </w:t>
      </w:r>
      <w:r w:rsidRPr="00CF128D">
        <w:rPr>
          <w:rFonts w:ascii="Book Antiqua" w:eastAsia="Book Antiqua" w:hAnsi="Book Antiqua" w:cs="Book Antiqua"/>
          <w:b/>
          <w:bCs/>
          <w:color w:val="000000"/>
        </w:rPr>
        <w:t>9</w:t>
      </w:r>
      <w:r w:rsidRPr="00CF128D">
        <w:rPr>
          <w:rFonts w:ascii="Book Antiqua" w:eastAsia="Book Antiqua" w:hAnsi="Book Antiqua" w:cs="Book Antiqua"/>
          <w:color w:val="000000"/>
        </w:rPr>
        <w:t>: 451-455 [PMID: 8216578 DOI: 10.1016/s0749-8063(05)80321-4]</w:t>
      </w:r>
    </w:p>
    <w:p w14:paraId="0029CEA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72 </w:t>
      </w:r>
      <w:r w:rsidRPr="00CF128D">
        <w:rPr>
          <w:rFonts w:ascii="Book Antiqua" w:eastAsia="Book Antiqua" w:hAnsi="Book Antiqua" w:cs="Book Antiqua"/>
          <w:b/>
          <w:bCs/>
          <w:color w:val="000000"/>
        </w:rPr>
        <w:t>Zhang Z</w:t>
      </w:r>
      <w:r w:rsidRPr="00CF128D">
        <w:rPr>
          <w:rFonts w:ascii="Book Antiqua" w:eastAsia="Book Antiqua" w:hAnsi="Book Antiqua" w:cs="Book Antiqua"/>
          <w:color w:val="000000"/>
        </w:rPr>
        <w:t xml:space="preserve">, Arnold JA. Trephination and suturing of avascular meniscal tears: a clinical study of the trephination procedure.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1996; </w:t>
      </w:r>
      <w:r w:rsidRPr="00CF128D">
        <w:rPr>
          <w:rFonts w:ascii="Book Antiqua" w:eastAsia="Book Antiqua" w:hAnsi="Book Antiqua" w:cs="Book Antiqua"/>
          <w:b/>
          <w:bCs/>
          <w:color w:val="000000"/>
        </w:rPr>
        <w:t>12</w:t>
      </w:r>
      <w:r w:rsidRPr="00CF128D">
        <w:rPr>
          <w:rFonts w:ascii="Book Antiqua" w:eastAsia="Book Antiqua" w:hAnsi="Book Antiqua" w:cs="Book Antiqua"/>
          <w:color w:val="000000"/>
        </w:rPr>
        <w:t>: 726-731 [PMID: 9115563 DOI: 10.1016/s0749-8063(96)90178-4]</w:t>
      </w:r>
    </w:p>
    <w:p w14:paraId="5EEACA2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73 </w:t>
      </w:r>
      <w:r w:rsidRPr="00CF128D">
        <w:rPr>
          <w:rFonts w:ascii="Book Antiqua" w:eastAsia="Book Antiqua" w:hAnsi="Book Antiqua" w:cs="Book Antiqua"/>
          <w:b/>
          <w:bCs/>
          <w:color w:val="000000"/>
        </w:rPr>
        <w:t>Lee SR</w:t>
      </w:r>
      <w:r w:rsidRPr="00CF128D">
        <w:rPr>
          <w:rFonts w:ascii="Book Antiqua" w:eastAsia="Book Antiqua" w:hAnsi="Book Antiqua" w:cs="Book Antiqua"/>
          <w:color w:val="000000"/>
        </w:rPr>
        <w:t xml:space="preserve">, Kim JG, Nam SW. The tips and pitfalls of meniscus allograft transplantation.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24</w:t>
      </w:r>
      <w:r w:rsidRPr="00CF128D">
        <w:rPr>
          <w:rFonts w:ascii="Book Antiqua" w:eastAsia="Book Antiqua" w:hAnsi="Book Antiqua" w:cs="Book Antiqua"/>
          <w:color w:val="000000"/>
        </w:rPr>
        <w:t>: 137-145 [PMID: 22977790 DOI: 10.5792/ksrr.2012.24.3.137]</w:t>
      </w:r>
    </w:p>
    <w:p w14:paraId="705AAF1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74 </w:t>
      </w:r>
      <w:r w:rsidRPr="00CF128D">
        <w:rPr>
          <w:rFonts w:ascii="Book Antiqua" w:eastAsia="Book Antiqua" w:hAnsi="Book Antiqua" w:cs="Book Antiqua"/>
          <w:b/>
          <w:bCs/>
          <w:color w:val="000000"/>
        </w:rPr>
        <w:t>A Cavendish P</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DiBartola</w:t>
      </w:r>
      <w:proofErr w:type="spellEnd"/>
      <w:r w:rsidRPr="00CF128D">
        <w:rPr>
          <w:rFonts w:ascii="Book Antiqua" w:eastAsia="Book Antiqua" w:hAnsi="Book Antiqua" w:cs="Book Antiqua"/>
          <w:color w:val="000000"/>
        </w:rPr>
        <w:t xml:space="preserve"> AC, Everhart JS, Kuzma S, Kim WJ, Flanigan DC. Meniscal allograft transplantation: a review of indications, techniques, and outcomes.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28</w:t>
      </w:r>
      <w:r w:rsidRPr="00CF128D">
        <w:rPr>
          <w:rFonts w:ascii="Book Antiqua" w:eastAsia="Book Antiqua" w:hAnsi="Book Antiqua" w:cs="Book Antiqua"/>
          <w:color w:val="000000"/>
        </w:rPr>
        <w:t>: 3539-3550 [PMID: 32415360 DOI: 10.1007/s00167-020-06058-6]</w:t>
      </w:r>
    </w:p>
    <w:p w14:paraId="61FCA51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75 </w:t>
      </w:r>
      <w:r w:rsidRPr="00CF128D">
        <w:rPr>
          <w:rFonts w:ascii="Book Antiqua" w:eastAsia="Book Antiqua" w:hAnsi="Book Antiqua" w:cs="Book Antiqua"/>
          <w:b/>
          <w:bCs/>
          <w:color w:val="000000"/>
        </w:rPr>
        <w:t>Rosso F</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Bisicchia</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Bonasia</w:t>
      </w:r>
      <w:proofErr w:type="spellEnd"/>
      <w:r w:rsidRPr="00CF128D">
        <w:rPr>
          <w:rFonts w:ascii="Book Antiqua" w:eastAsia="Book Antiqua" w:hAnsi="Book Antiqua" w:cs="Book Antiqua"/>
          <w:color w:val="000000"/>
        </w:rPr>
        <w:t xml:space="preserve"> DE, Amendola A. Meniscal allograft transplantation: a systematic review.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43</w:t>
      </w:r>
      <w:r w:rsidRPr="00CF128D">
        <w:rPr>
          <w:rFonts w:ascii="Book Antiqua" w:eastAsia="Book Antiqua" w:hAnsi="Book Antiqua" w:cs="Book Antiqua"/>
          <w:color w:val="000000"/>
        </w:rPr>
        <w:t>: 998-1007 [PMID: 24928760 DOI: 10.1177/0363546514536021]</w:t>
      </w:r>
    </w:p>
    <w:p w14:paraId="3455DD4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76 </w:t>
      </w:r>
      <w:r w:rsidRPr="00CF128D">
        <w:rPr>
          <w:rFonts w:ascii="Book Antiqua" w:eastAsia="Book Antiqua" w:hAnsi="Book Antiqua" w:cs="Book Antiqua"/>
          <w:b/>
          <w:bCs/>
          <w:color w:val="000000"/>
        </w:rPr>
        <w:t>Jacob G</w:t>
      </w:r>
      <w:r w:rsidRPr="00CF128D">
        <w:rPr>
          <w:rFonts w:ascii="Book Antiqua" w:eastAsia="Book Antiqua" w:hAnsi="Book Antiqua" w:cs="Book Antiqua"/>
          <w:color w:val="000000"/>
        </w:rPr>
        <w:t xml:space="preserve">, Shimomura K, </w:t>
      </w:r>
      <w:proofErr w:type="spellStart"/>
      <w:r w:rsidRPr="00CF128D">
        <w:rPr>
          <w:rFonts w:ascii="Book Antiqua" w:eastAsia="Book Antiqua" w:hAnsi="Book Antiqua" w:cs="Book Antiqua"/>
          <w:color w:val="000000"/>
        </w:rPr>
        <w:t>Krych</w:t>
      </w:r>
      <w:proofErr w:type="spellEnd"/>
      <w:r w:rsidRPr="00CF128D">
        <w:rPr>
          <w:rFonts w:ascii="Book Antiqua" w:eastAsia="Book Antiqua" w:hAnsi="Book Antiqua" w:cs="Book Antiqua"/>
          <w:color w:val="000000"/>
        </w:rPr>
        <w:t xml:space="preserve"> AJ, Nakamura N. The Meniscus Tear: A Review of Stem Cell Therapies. </w:t>
      </w:r>
      <w:r w:rsidRPr="00CF128D">
        <w:rPr>
          <w:rFonts w:ascii="Book Antiqua" w:eastAsia="Book Antiqua" w:hAnsi="Book Antiqua" w:cs="Book Antiqua"/>
          <w:i/>
          <w:iCs/>
          <w:color w:val="000000"/>
        </w:rPr>
        <w:t>Cells</w:t>
      </w:r>
      <w:r w:rsidRPr="00CF128D">
        <w:rPr>
          <w:rFonts w:ascii="Book Antiqua" w:eastAsia="Book Antiqua" w:hAnsi="Book Antiqua" w:cs="Book Antiqua"/>
          <w:color w:val="000000"/>
        </w:rPr>
        <w:t xml:space="preserve"> 2019; </w:t>
      </w:r>
      <w:r w:rsidRPr="00CF128D">
        <w:rPr>
          <w:rFonts w:ascii="Book Antiqua" w:eastAsia="Book Antiqua" w:hAnsi="Book Antiqua" w:cs="Book Antiqua"/>
          <w:b/>
          <w:bCs/>
          <w:color w:val="000000"/>
        </w:rPr>
        <w:t>9</w:t>
      </w:r>
      <w:r w:rsidRPr="00CF128D">
        <w:rPr>
          <w:rFonts w:ascii="Book Antiqua" w:eastAsia="Book Antiqua" w:hAnsi="Book Antiqua" w:cs="Book Antiqua"/>
          <w:color w:val="000000"/>
        </w:rPr>
        <w:t xml:space="preserve"> [PMID: 31905968 DOI: 10.3390/cells9010092]</w:t>
      </w:r>
    </w:p>
    <w:p w14:paraId="5D171E5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77 </w:t>
      </w:r>
      <w:proofErr w:type="spellStart"/>
      <w:r w:rsidRPr="00CF128D">
        <w:rPr>
          <w:rFonts w:ascii="Book Antiqua" w:eastAsia="Book Antiqua" w:hAnsi="Book Antiqua" w:cs="Book Antiqua"/>
          <w:b/>
          <w:bCs/>
          <w:color w:val="000000"/>
        </w:rPr>
        <w:t>Zellner</w:t>
      </w:r>
      <w:proofErr w:type="spellEnd"/>
      <w:r w:rsidRPr="00CF128D">
        <w:rPr>
          <w:rFonts w:ascii="Book Antiqua" w:eastAsia="Book Antiqua" w:hAnsi="Book Antiqua" w:cs="Book Antiqua"/>
          <w:b/>
          <w:bCs/>
          <w:color w:val="000000"/>
        </w:rPr>
        <w:t xml:space="preserve"> 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Pattappa</w:t>
      </w:r>
      <w:proofErr w:type="spellEnd"/>
      <w:r w:rsidRPr="00CF128D">
        <w:rPr>
          <w:rFonts w:ascii="Book Antiqua" w:eastAsia="Book Antiqua" w:hAnsi="Book Antiqua" w:cs="Book Antiqua"/>
          <w:color w:val="000000"/>
        </w:rPr>
        <w:t xml:space="preserve"> G, Koch M, Lang S, Weber J, Pfeifer CG, Mueller MB,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Angele P. Autologous mesenchymal stem cells or meniscal cells: what is the best cell source for regenerative meniscus treatment in an early osteoarthritis situation? </w:t>
      </w:r>
      <w:r w:rsidRPr="00CF128D">
        <w:rPr>
          <w:rFonts w:ascii="Book Antiqua" w:eastAsia="Book Antiqua" w:hAnsi="Book Antiqua" w:cs="Book Antiqua"/>
          <w:i/>
          <w:iCs/>
          <w:color w:val="000000"/>
        </w:rPr>
        <w:t xml:space="preserve">Stem Cell Res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8</w:t>
      </w:r>
      <w:r w:rsidRPr="00CF128D">
        <w:rPr>
          <w:rFonts w:ascii="Book Antiqua" w:eastAsia="Book Antiqua" w:hAnsi="Book Antiqua" w:cs="Book Antiqua"/>
          <w:color w:val="000000"/>
        </w:rPr>
        <w:t>: 225 [PMID: 29017608 DOI: 10.1186/s13287-017-0678-z]</w:t>
      </w:r>
    </w:p>
    <w:p w14:paraId="5AF50F15"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78 </w:t>
      </w:r>
      <w:proofErr w:type="spellStart"/>
      <w:r w:rsidRPr="00CF128D">
        <w:rPr>
          <w:rFonts w:ascii="Book Antiqua" w:eastAsia="Book Antiqua" w:hAnsi="Book Antiqua" w:cs="Book Antiqua"/>
          <w:b/>
          <w:bCs/>
          <w:color w:val="000000"/>
        </w:rPr>
        <w:t>Zellner</w:t>
      </w:r>
      <w:proofErr w:type="spellEnd"/>
      <w:r w:rsidRPr="00CF128D">
        <w:rPr>
          <w:rFonts w:ascii="Book Antiqua" w:eastAsia="Book Antiqua" w:hAnsi="Book Antiqua" w:cs="Book Antiqua"/>
          <w:b/>
          <w:bCs/>
          <w:color w:val="000000"/>
        </w:rPr>
        <w:t xml:space="preserve"> 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Hierl</w:t>
      </w:r>
      <w:proofErr w:type="spellEnd"/>
      <w:r w:rsidRPr="00CF128D">
        <w:rPr>
          <w:rFonts w:ascii="Book Antiqua" w:eastAsia="Book Antiqua" w:hAnsi="Book Antiqua" w:cs="Book Antiqua"/>
          <w:color w:val="000000"/>
        </w:rPr>
        <w:t xml:space="preserve"> K, Mueller M, Pfeifer C, </w:t>
      </w:r>
      <w:proofErr w:type="spellStart"/>
      <w:r w:rsidRPr="00CF128D">
        <w:rPr>
          <w:rFonts w:ascii="Book Antiqua" w:eastAsia="Book Antiqua" w:hAnsi="Book Antiqua" w:cs="Book Antiqua"/>
          <w:color w:val="000000"/>
        </w:rPr>
        <w:t>Berner</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Dienstknecht</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Krutsch</w:t>
      </w:r>
      <w:proofErr w:type="spellEnd"/>
      <w:r w:rsidRPr="00CF128D">
        <w:rPr>
          <w:rFonts w:ascii="Book Antiqua" w:eastAsia="Book Antiqua" w:hAnsi="Book Antiqua" w:cs="Book Antiqua"/>
          <w:color w:val="000000"/>
        </w:rPr>
        <w:t xml:space="preserve"> W, </w:t>
      </w:r>
      <w:proofErr w:type="spellStart"/>
      <w:r w:rsidRPr="00CF128D">
        <w:rPr>
          <w:rFonts w:ascii="Book Antiqua" w:eastAsia="Book Antiqua" w:hAnsi="Book Antiqua" w:cs="Book Antiqua"/>
          <w:color w:val="000000"/>
        </w:rPr>
        <w:t>Geis</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Gehmert</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Dendorfer</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Prantl</w:t>
      </w:r>
      <w:proofErr w:type="spellEnd"/>
      <w:r w:rsidRPr="00CF128D">
        <w:rPr>
          <w:rFonts w:ascii="Book Antiqua" w:eastAsia="Book Antiqua" w:hAnsi="Book Antiqua" w:cs="Book Antiqua"/>
          <w:color w:val="000000"/>
        </w:rPr>
        <w:t xml:space="preserve"> L,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Angele P. Stem cell-based tissue-engineering for treatment of meniscal tears in the avascular zone. </w:t>
      </w:r>
      <w:r w:rsidRPr="00CF128D">
        <w:rPr>
          <w:rFonts w:ascii="Book Antiqua" w:eastAsia="Book Antiqua" w:hAnsi="Book Antiqua" w:cs="Book Antiqua"/>
          <w:i/>
          <w:iCs/>
          <w:color w:val="000000"/>
        </w:rPr>
        <w:t xml:space="preserve">J Biomed Mater Res B </w:t>
      </w:r>
      <w:proofErr w:type="spellStart"/>
      <w:r w:rsidRPr="00CF128D">
        <w:rPr>
          <w:rFonts w:ascii="Book Antiqua" w:eastAsia="Book Antiqua" w:hAnsi="Book Antiqua" w:cs="Book Antiqua"/>
          <w:i/>
          <w:iCs/>
          <w:color w:val="000000"/>
        </w:rPr>
        <w:t>Appl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Biomater</w:t>
      </w:r>
      <w:proofErr w:type="spellEnd"/>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101</w:t>
      </w:r>
      <w:r w:rsidRPr="00CF128D">
        <w:rPr>
          <w:rFonts w:ascii="Book Antiqua" w:eastAsia="Book Antiqua" w:hAnsi="Book Antiqua" w:cs="Book Antiqua"/>
          <w:color w:val="000000"/>
        </w:rPr>
        <w:t>: 1133-1142 [PMID: 23564690 DOI: 10.1002/jbm.b.32922]</w:t>
      </w:r>
    </w:p>
    <w:p w14:paraId="06507A0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79 </w:t>
      </w:r>
      <w:r w:rsidRPr="00CF128D">
        <w:rPr>
          <w:rFonts w:ascii="Book Antiqua" w:eastAsia="Book Antiqua" w:hAnsi="Book Antiqua" w:cs="Book Antiqua"/>
          <w:b/>
          <w:bCs/>
          <w:color w:val="000000"/>
        </w:rPr>
        <w:t>Fox DB</w:t>
      </w:r>
      <w:r w:rsidRPr="00CF128D">
        <w:rPr>
          <w:rFonts w:ascii="Book Antiqua" w:eastAsia="Book Antiqua" w:hAnsi="Book Antiqua" w:cs="Book Antiqua"/>
          <w:color w:val="000000"/>
        </w:rPr>
        <w:t xml:space="preserve">, Warnock JJ. Cell-based meniscal tissue engineering: a case for </w:t>
      </w:r>
      <w:proofErr w:type="spellStart"/>
      <w:r w:rsidRPr="00CF128D">
        <w:rPr>
          <w:rFonts w:ascii="Book Antiqua" w:eastAsia="Book Antiqua" w:hAnsi="Book Antiqua" w:cs="Book Antiqua"/>
          <w:color w:val="000000"/>
        </w:rPr>
        <w:t>synoviocytes</w:t>
      </w:r>
      <w:proofErr w:type="spellEnd"/>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469</w:t>
      </w:r>
      <w:r w:rsidRPr="00CF128D">
        <w:rPr>
          <w:rFonts w:ascii="Book Antiqua" w:eastAsia="Book Antiqua" w:hAnsi="Book Antiqua" w:cs="Book Antiqua"/>
          <w:color w:val="000000"/>
        </w:rPr>
        <w:t>: 2806-2816 [PMID: 21360210 DOI: 10.1007/s11999-011-1824-z]</w:t>
      </w:r>
    </w:p>
    <w:p w14:paraId="58668A3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80 </w:t>
      </w:r>
      <w:proofErr w:type="spellStart"/>
      <w:r w:rsidRPr="00CF128D">
        <w:rPr>
          <w:rFonts w:ascii="Book Antiqua" w:eastAsia="Book Antiqua" w:hAnsi="Book Antiqua" w:cs="Book Antiqua"/>
          <w:b/>
          <w:bCs/>
          <w:color w:val="000000"/>
        </w:rPr>
        <w:t>Pabbruwe</w:t>
      </w:r>
      <w:proofErr w:type="spellEnd"/>
      <w:r w:rsidRPr="00CF128D">
        <w:rPr>
          <w:rFonts w:ascii="Book Antiqua" w:eastAsia="Book Antiqua" w:hAnsi="Book Antiqua" w:cs="Book Antiqua"/>
          <w:b/>
          <w:bCs/>
          <w:color w:val="000000"/>
        </w:rPr>
        <w:t xml:space="preserve"> MB</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Kafienah</w:t>
      </w:r>
      <w:proofErr w:type="spellEnd"/>
      <w:r w:rsidRPr="00CF128D">
        <w:rPr>
          <w:rFonts w:ascii="Book Antiqua" w:eastAsia="Book Antiqua" w:hAnsi="Book Antiqua" w:cs="Book Antiqua"/>
          <w:color w:val="000000"/>
        </w:rPr>
        <w:t xml:space="preserve"> W, </w:t>
      </w:r>
      <w:proofErr w:type="spellStart"/>
      <w:r w:rsidRPr="00CF128D">
        <w:rPr>
          <w:rFonts w:ascii="Book Antiqua" w:eastAsia="Book Antiqua" w:hAnsi="Book Antiqua" w:cs="Book Antiqua"/>
          <w:color w:val="000000"/>
        </w:rPr>
        <w:t>Tarlton</w:t>
      </w:r>
      <w:proofErr w:type="spellEnd"/>
      <w:r w:rsidRPr="00CF128D">
        <w:rPr>
          <w:rFonts w:ascii="Book Antiqua" w:eastAsia="Book Antiqua" w:hAnsi="Book Antiqua" w:cs="Book Antiqua"/>
          <w:color w:val="000000"/>
        </w:rPr>
        <w:t xml:space="preserve"> JF, Mistry S, Fox DJ, Hollander AP. Repair of meniscal cartilage white zone tears using a stem cell/collagen-scaffold implant.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2583-2591 [PMID: 20053438 DOI: 10.1016/j.biomaterials.2009.12.023]</w:t>
      </w:r>
    </w:p>
    <w:p w14:paraId="70D0CC0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81 </w:t>
      </w:r>
      <w:r w:rsidRPr="00CF128D">
        <w:rPr>
          <w:rFonts w:ascii="Book Antiqua" w:eastAsia="Book Antiqua" w:hAnsi="Book Antiqua" w:cs="Book Antiqua"/>
          <w:b/>
          <w:bCs/>
          <w:color w:val="000000"/>
        </w:rPr>
        <w:t>Ozeki N</w:t>
      </w:r>
      <w:r w:rsidRPr="00CF128D">
        <w:rPr>
          <w:rFonts w:ascii="Book Antiqua" w:eastAsia="Book Antiqua" w:hAnsi="Book Antiqua" w:cs="Book Antiqua"/>
          <w:color w:val="000000"/>
        </w:rPr>
        <w:t xml:space="preserve">, Kohno Y, </w:t>
      </w:r>
      <w:proofErr w:type="spellStart"/>
      <w:r w:rsidRPr="00CF128D">
        <w:rPr>
          <w:rFonts w:ascii="Book Antiqua" w:eastAsia="Book Antiqua" w:hAnsi="Book Antiqua" w:cs="Book Antiqua"/>
          <w:color w:val="000000"/>
        </w:rPr>
        <w:t>Kushida</w:t>
      </w:r>
      <w:proofErr w:type="spellEnd"/>
      <w:r w:rsidRPr="00CF128D">
        <w:rPr>
          <w:rFonts w:ascii="Book Antiqua" w:eastAsia="Book Antiqua" w:hAnsi="Book Antiqua" w:cs="Book Antiqua"/>
          <w:color w:val="000000"/>
        </w:rPr>
        <w:t xml:space="preserve"> Y, Watanabe N, Mizuno M, Katano H, Masumoto J, Koga H, Sekiya I. Synovial mesenchymal stem cells promote the meniscus repair in a novel pig meniscus injury model.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2021; </w:t>
      </w:r>
      <w:r w:rsidRPr="00CF128D">
        <w:rPr>
          <w:rFonts w:ascii="Book Antiqua" w:eastAsia="Book Antiqua" w:hAnsi="Book Antiqua" w:cs="Book Antiqua"/>
          <w:b/>
          <w:bCs/>
          <w:color w:val="000000"/>
        </w:rPr>
        <w:t>39</w:t>
      </w:r>
      <w:r w:rsidRPr="00CF128D">
        <w:rPr>
          <w:rFonts w:ascii="Book Antiqua" w:eastAsia="Book Antiqua" w:hAnsi="Book Antiqua" w:cs="Book Antiqua"/>
          <w:color w:val="000000"/>
        </w:rPr>
        <w:t>: 177-183 [PMID: 32886427 DOI: 10.1002/jor.24846]</w:t>
      </w:r>
    </w:p>
    <w:p w14:paraId="1530DC6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82 </w:t>
      </w:r>
      <w:proofErr w:type="spellStart"/>
      <w:r w:rsidRPr="00CF128D">
        <w:rPr>
          <w:rFonts w:ascii="Book Antiqua" w:eastAsia="Book Antiqua" w:hAnsi="Book Antiqua" w:cs="Book Antiqua"/>
          <w:b/>
          <w:bCs/>
          <w:color w:val="000000"/>
        </w:rPr>
        <w:t>Desando</w:t>
      </w:r>
      <w:proofErr w:type="spellEnd"/>
      <w:r w:rsidRPr="00CF128D">
        <w:rPr>
          <w:rFonts w:ascii="Book Antiqua" w:eastAsia="Book Antiqua" w:hAnsi="Book Antiqua" w:cs="Book Antiqua"/>
          <w:b/>
          <w:bCs/>
          <w:color w:val="000000"/>
        </w:rPr>
        <w:t xml:space="preserve"> G</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Giavaresi</w:t>
      </w:r>
      <w:proofErr w:type="spellEnd"/>
      <w:r w:rsidRPr="00CF128D">
        <w:rPr>
          <w:rFonts w:ascii="Book Antiqua" w:eastAsia="Book Antiqua" w:hAnsi="Book Antiqua" w:cs="Book Antiqua"/>
          <w:color w:val="000000"/>
        </w:rPr>
        <w:t xml:space="preserve"> G, </w:t>
      </w:r>
      <w:proofErr w:type="spellStart"/>
      <w:r w:rsidRPr="00CF128D">
        <w:rPr>
          <w:rFonts w:ascii="Book Antiqua" w:eastAsia="Book Antiqua" w:hAnsi="Book Antiqua" w:cs="Book Antiqua"/>
          <w:color w:val="000000"/>
        </w:rPr>
        <w:t>Cavallo</w:t>
      </w:r>
      <w:proofErr w:type="spellEnd"/>
      <w:r w:rsidRPr="00CF128D">
        <w:rPr>
          <w:rFonts w:ascii="Book Antiqua" w:eastAsia="Book Antiqua" w:hAnsi="Book Antiqua" w:cs="Book Antiqua"/>
          <w:color w:val="000000"/>
        </w:rPr>
        <w:t xml:space="preserve"> C, </w:t>
      </w:r>
      <w:proofErr w:type="spellStart"/>
      <w:r w:rsidRPr="00CF128D">
        <w:rPr>
          <w:rFonts w:ascii="Book Antiqua" w:eastAsia="Book Antiqua" w:hAnsi="Book Antiqua" w:cs="Book Antiqua"/>
          <w:color w:val="000000"/>
        </w:rPr>
        <w:t>Bartolotti</w:t>
      </w:r>
      <w:proofErr w:type="spellEnd"/>
      <w:r w:rsidRPr="00CF128D">
        <w:rPr>
          <w:rFonts w:ascii="Book Antiqua" w:eastAsia="Book Antiqua" w:hAnsi="Book Antiqua" w:cs="Book Antiqua"/>
          <w:color w:val="000000"/>
        </w:rPr>
        <w:t xml:space="preserve"> I, </w:t>
      </w:r>
      <w:proofErr w:type="spellStart"/>
      <w:r w:rsidRPr="00CF128D">
        <w:rPr>
          <w:rFonts w:ascii="Book Antiqua" w:eastAsia="Book Antiqua" w:hAnsi="Book Antiqua" w:cs="Book Antiqua"/>
          <w:color w:val="000000"/>
        </w:rPr>
        <w:t>Sartoni</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Nicoli</w:t>
      </w:r>
      <w:proofErr w:type="spellEnd"/>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Aldini</w:t>
      </w:r>
      <w:proofErr w:type="spellEnd"/>
      <w:r w:rsidRPr="00CF128D">
        <w:rPr>
          <w:rFonts w:ascii="Book Antiqua" w:eastAsia="Book Antiqua" w:hAnsi="Book Antiqua" w:cs="Book Antiqua"/>
          <w:color w:val="000000"/>
        </w:rPr>
        <w:t xml:space="preserve"> N, Martini L, </w:t>
      </w:r>
      <w:proofErr w:type="spellStart"/>
      <w:r w:rsidRPr="00CF128D">
        <w:rPr>
          <w:rFonts w:ascii="Book Antiqua" w:eastAsia="Book Antiqua" w:hAnsi="Book Antiqua" w:cs="Book Antiqua"/>
          <w:color w:val="000000"/>
        </w:rPr>
        <w:t>Parrilli</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Mariani</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Fini</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Grigolo</w:t>
      </w:r>
      <w:proofErr w:type="spellEnd"/>
      <w:r w:rsidRPr="00CF128D">
        <w:rPr>
          <w:rFonts w:ascii="Book Antiqua" w:eastAsia="Book Antiqua" w:hAnsi="Book Antiqua" w:cs="Book Antiqua"/>
          <w:color w:val="000000"/>
        </w:rPr>
        <w:t xml:space="preserve"> B. Autologous Bone Marrow Concentrate in a Sheep Model of Osteoarthritis: New Perspectives for Cartilage and Meniscus Repair.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i/>
          <w:iCs/>
          <w:color w:val="000000"/>
        </w:rPr>
        <w:t xml:space="preserve"> Part C Methods</w:t>
      </w:r>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22</w:t>
      </w:r>
      <w:r w:rsidRPr="00CF128D">
        <w:rPr>
          <w:rFonts w:ascii="Book Antiqua" w:eastAsia="Book Antiqua" w:hAnsi="Book Antiqua" w:cs="Book Antiqua"/>
          <w:color w:val="000000"/>
        </w:rPr>
        <w:t>: 608-619 [PMID: 27151837 DOI: 10.1089/ten.TEC.2016.0033]</w:t>
      </w:r>
    </w:p>
    <w:p w14:paraId="0E85030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83 </w:t>
      </w:r>
      <w:proofErr w:type="spellStart"/>
      <w:r w:rsidRPr="00CF128D">
        <w:rPr>
          <w:rFonts w:ascii="Book Antiqua" w:eastAsia="Book Antiqua" w:hAnsi="Book Antiqua" w:cs="Book Antiqua"/>
          <w:b/>
          <w:bCs/>
          <w:color w:val="000000"/>
        </w:rPr>
        <w:t>Hennerbichler</w:t>
      </w:r>
      <w:proofErr w:type="spellEnd"/>
      <w:r w:rsidRPr="00CF128D">
        <w:rPr>
          <w:rFonts w:ascii="Book Antiqua" w:eastAsia="Book Antiqua" w:hAnsi="Book Antiqua" w:cs="Book Antiqua"/>
          <w:b/>
          <w:bCs/>
          <w:color w:val="000000"/>
        </w:rPr>
        <w:t xml:space="preserve"> A</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Moutos</w:t>
      </w:r>
      <w:proofErr w:type="spellEnd"/>
      <w:r w:rsidRPr="00CF128D">
        <w:rPr>
          <w:rFonts w:ascii="Book Antiqua" w:eastAsia="Book Antiqua" w:hAnsi="Book Antiqua" w:cs="Book Antiqua"/>
          <w:color w:val="000000"/>
        </w:rPr>
        <w:t xml:space="preserve"> FT, </w:t>
      </w:r>
      <w:proofErr w:type="spellStart"/>
      <w:r w:rsidRPr="00CF128D">
        <w:rPr>
          <w:rFonts w:ascii="Book Antiqua" w:eastAsia="Book Antiqua" w:hAnsi="Book Antiqua" w:cs="Book Antiqua"/>
          <w:color w:val="000000"/>
        </w:rPr>
        <w:t>Hennerbichler</w:t>
      </w:r>
      <w:proofErr w:type="spellEnd"/>
      <w:r w:rsidRPr="00CF128D">
        <w:rPr>
          <w:rFonts w:ascii="Book Antiqua" w:eastAsia="Book Antiqua" w:hAnsi="Book Antiqua" w:cs="Book Antiqua"/>
          <w:color w:val="000000"/>
        </w:rPr>
        <w:t xml:space="preserve"> D, Weinberg JB, </w:t>
      </w:r>
      <w:proofErr w:type="spellStart"/>
      <w:r w:rsidRPr="00CF128D">
        <w:rPr>
          <w:rFonts w:ascii="Book Antiqua" w:eastAsia="Book Antiqua" w:hAnsi="Book Antiqua" w:cs="Book Antiqua"/>
          <w:color w:val="000000"/>
        </w:rPr>
        <w:t>Guilak</w:t>
      </w:r>
      <w:proofErr w:type="spellEnd"/>
      <w:r w:rsidRPr="00CF128D">
        <w:rPr>
          <w:rFonts w:ascii="Book Antiqua" w:eastAsia="Book Antiqua" w:hAnsi="Book Antiqua" w:cs="Book Antiqua"/>
          <w:color w:val="000000"/>
        </w:rPr>
        <w:t xml:space="preserve"> F. Repair response of the inner and outer regions of the porcine meniscus in vitro. </w:t>
      </w:r>
      <w:r w:rsidRPr="00CF128D">
        <w:rPr>
          <w:rFonts w:ascii="Book Antiqua" w:eastAsia="Book Antiqua" w:hAnsi="Book Antiqua" w:cs="Book Antiqua"/>
          <w:i/>
          <w:iCs/>
          <w:color w:val="000000"/>
        </w:rPr>
        <w:t>Am J Sports Med</w:t>
      </w:r>
      <w:r w:rsidRPr="00CF128D">
        <w:rPr>
          <w:rFonts w:ascii="Book Antiqua" w:eastAsia="Book Antiqua" w:hAnsi="Book Antiqua" w:cs="Book Antiqua"/>
          <w:color w:val="000000"/>
        </w:rPr>
        <w:t xml:space="preserve"> 2007; </w:t>
      </w:r>
      <w:r w:rsidRPr="00CF128D">
        <w:rPr>
          <w:rFonts w:ascii="Book Antiqua" w:eastAsia="Book Antiqua" w:hAnsi="Book Antiqua" w:cs="Book Antiqua"/>
          <w:b/>
          <w:bCs/>
          <w:color w:val="000000"/>
        </w:rPr>
        <w:t>35</w:t>
      </w:r>
      <w:r w:rsidRPr="00CF128D">
        <w:rPr>
          <w:rFonts w:ascii="Book Antiqua" w:eastAsia="Book Antiqua" w:hAnsi="Book Antiqua" w:cs="Book Antiqua"/>
          <w:color w:val="000000"/>
        </w:rPr>
        <w:t>: 754-762 [PMID: 17261570 DOI: 10.1177/0363546506296416]</w:t>
      </w:r>
    </w:p>
    <w:p w14:paraId="1FD1538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84 </w:t>
      </w:r>
      <w:r w:rsidRPr="00CF128D">
        <w:rPr>
          <w:rFonts w:ascii="Book Antiqua" w:eastAsia="Book Antiqua" w:hAnsi="Book Antiqua" w:cs="Book Antiqua"/>
          <w:b/>
          <w:bCs/>
          <w:color w:val="000000"/>
        </w:rPr>
        <w:t>Zellner J</w:t>
      </w:r>
      <w:r w:rsidRPr="00CF128D">
        <w:rPr>
          <w:rFonts w:ascii="Book Antiqua" w:eastAsia="Book Antiqua" w:hAnsi="Book Antiqua" w:cs="Book Antiqua"/>
          <w:color w:val="000000"/>
        </w:rPr>
        <w:t xml:space="preserve">, Mueller M, Xin Y, </w:t>
      </w:r>
      <w:proofErr w:type="spellStart"/>
      <w:r w:rsidRPr="00CF128D">
        <w:rPr>
          <w:rFonts w:ascii="Book Antiqua" w:eastAsia="Book Antiqua" w:hAnsi="Book Antiqua" w:cs="Book Antiqua"/>
          <w:color w:val="000000"/>
        </w:rPr>
        <w:t>Krutsch</w:t>
      </w:r>
      <w:proofErr w:type="spellEnd"/>
      <w:r w:rsidRPr="00CF128D">
        <w:rPr>
          <w:rFonts w:ascii="Book Antiqua" w:eastAsia="Book Antiqua" w:hAnsi="Book Antiqua" w:cs="Book Antiqua"/>
          <w:color w:val="000000"/>
        </w:rPr>
        <w:t xml:space="preserve"> W, </w:t>
      </w:r>
      <w:proofErr w:type="spellStart"/>
      <w:r w:rsidRPr="00CF128D">
        <w:rPr>
          <w:rFonts w:ascii="Book Antiqua" w:eastAsia="Book Antiqua" w:hAnsi="Book Antiqua" w:cs="Book Antiqua"/>
          <w:color w:val="000000"/>
        </w:rPr>
        <w:t>Brandl</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Angele P. Dynamic hydrostatic pressure enhances differentially the chondrogenesis of meniscal cells from the inner and outer zone.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Biomech</w:t>
      </w:r>
      <w:proofErr w:type="spellEnd"/>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48</w:t>
      </w:r>
      <w:r w:rsidRPr="00CF128D">
        <w:rPr>
          <w:rFonts w:ascii="Book Antiqua" w:eastAsia="Book Antiqua" w:hAnsi="Book Antiqua" w:cs="Book Antiqua"/>
          <w:color w:val="000000"/>
        </w:rPr>
        <w:t>: 1479-1484 [PMID: 25698240 DOI: 10.1016/j.jbiomech.2015.02.003]</w:t>
      </w:r>
    </w:p>
    <w:p w14:paraId="3C7DEF75"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85 </w:t>
      </w:r>
      <w:proofErr w:type="spellStart"/>
      <w:r w:rsidRPr="00CF128D">
        <w:rPr>
          <w:rFonts w:ascii="Book Antiqua" w:eastAsia="Book Antiqua" w:hAnsi="Book Antiqua" w:cs="Book Antiqua"/>
          <w:b/>
          <w:bCs/>
          <w:color w:val="000000"/>
        </w:rPr>
        <w:t>Mauck</w:t>
      </w:r>
      <w:proofErr w:type="spellEnd"/>
      <w:r w:rsidRPr="00CF128D">
        <w:rPr>
          <w:rFonts w:ascii="Book Antiqua" w:eastAsia="Book Antiqua" w:hAnsi="Book Antiqua" w:cs="Book Antiqua"/>
          <w:b/>
          <w:bCs/>
          <w:color w:val="000000"/>
        </w:rPr>
        <w:t xml:space="preserve"> RL</w:t>
      </w:r>
      <w:r w:rsidRPr="00CF128D">
        <w:rPr>
          <w:rFonts w:ascii="Book Antiqua" w:eastAsia="Book Antiqua" w:hAnsi="Book Antiqua" w:cs="Book Antiqua"/>
          <w:color w:val="000000"/>
        </w:rPr>
        <w:t xml:space="preserve">, Martinez-Diaz GJ, Yuan X, Tuan RS. Regional multilineage differentiation potential of meniscal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implications for meniscus repair. </w:t>
      </w:r>
      <w:proofErr w:type="spellStart"/>
      <w:r w:rsidRPr="00CF128D">
        <w:rPr>
          <w:rFonts w:ascii="Book Antiqua" w:eastAsia="Book Antiqua" w:hAnsi="Book Antiqua" w:cs="Book Antiqua"/>
          <w:i/>
          <w:iCs/>
          <w:color w:val="000000"/>
        </w:rPr>
        <w:t>Anat</w:t>
      </w:r>
      <w:proofErr w:type="spellEnd"/>
      <w:r w:rsidRPr="00CF128D">
        <w:rPr>
          <w:rFonts w:ascii="Book Antiqua" w:eastAsia="Book Antiqua" w:hAnsi="Book Antiqua" w:cs="Book Antiqua"/>
          <w:i/>
          <w:iCs/>
          <w:color w:val="000000"/>
        </w:rPr>
        <w:t xml:space="preserve"> Rec (Hoboken)</w:t>
      </w:r>
      <w:r w:rsidRPr="00CF128D">
        <w:rPr>
          <w:rFonts w:ascii="Book Antiqua" w:eastAsia="Book Antiqua" w:hAnsi="Book Antiqua" w:cs="Book Antiqua"/>
          <w:color w:val="000000"/>
        </w:rPr>
        <w:t xml:space="preserve"> 2007; </w:t>
      </w:r>
      <w:r w:rsidRPr="00CF128D">
        <w:rPr>
          <w:rFonts w:ascii="Book Antiqua" w:eastAsia="Book Antiqua" w:hAnsi="Book Antiqua" w:cs="Book Antiqua"/>
          <w:b/>
          <w:bCs/>
          <w:color w:val="000000"/>
        </w:rPr>
        <w:t>290</w:t>
      </w:r>
      <w:r w:rsidRPr="00CF128D">
        <w:rPr>
          <w:rFonts w:ascii="Book Antiqua" w:eastAsia="Book Antiqua" w:hAnsi="Book Antiqua" w:cs="Book Antiqua"/>
          <w:color w:val="000000"/>
        </w:rPr>
        <w:t>: 48-58 [PMID: 17441197 DOI: 10.1002/ar.20419]</w:t>
      </w:r>
    </w:p>
    <w:p w14:paraId="465822B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86 </w:t>
      </w:r>
      <w:proofErr w:type="spellStart"/>
      <w:r w:rsidRPr="00CF128D">
        <w:rPr>
          <w:rFonts w:ascii="Book Antiqua" w:eastAsia="Book Antiqua" w:hAnsi="Book Antiqua" w:cs="Book Antiqua"/>
          <w:b/>
          <w:bCs/>
          <w:color w:val="000000"/>
        </w:rPr>
        <w:t>Berebichez-Fridman</w:t>
      </w:r>
      <w:proofErr w:type="spellEnd"/>
      <w:r w:rsidRPr="00CF128D">
        <w:rPr>
          <w:rFonts w:ascii="Book Antiqua" w:eastAsia="Book Antiqua" w:hAnsi="Book Antiqua" w:cs="Book Antiqua"/>
          <w:b/>
          <w:bCs/>
          <w:color w:val="000000"/>
        </w:rPr>
        <w:t xml:space="preserve"> R</w:t>
      </w:r>
      <w:r w:rsidRPr="00CF128D">
        <w:rPr>
          <w:rFonts w:ascii="Book Antiqua" w:eastAsia="Book Antiqua" w:hAnsi="Book Antiqua" w:cs="Book Antiqua"/>
          <w:color w:val="000000"/>
        </w:rPr>
        <w:t>, Gómez-</w:t>
      </w:r>
      <w:proofErr w:type="spellStart"/>
      <w:r w:rsidRPr="00CF128D">
        <w:rPr>
          <w:rFonts w:ascii="Book Antiqua" w:eastAsia="Book Antiqua" w:hAnsi="Book Antiqua" w:cs="Book Antiqua"/>
          <w:color w:val="000000"/>
        </w:rPr>
        <w:t>García</w:t>
      </w:r>
      <w:proofErr w:type="spellEnd"/>
      <w:r w:rsidRPr="00CF128D">
        <w:rPr>
          <w:rFonts w:ascii="Book Antiqua" w:eastAsia="Book Antiqua" w:hAnsi="Book Antiqua" w:cs="Book Antiqua"/>
          <w:color w:val="000000"/>
        </w:rPr>
        <w:t xml:space="preserve"> R, Granados-</w:t>
      </w:r>
      <w:proofErr w:type="spellStart"/>
      <w:r w:rsidRPr="00CF128D">
        <w:rPr>
          <w:rFonts w:ascii="Book Antiqua" w:eastAsia="Book Antiqua" w:hAnsi="Book Antiqua" w:cs="Book Antiqua"/>
          <w:color w:val="000000"/>
        </w:rPr>
        <w:t>Montiel</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Berebichez-Fastlicht</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Olivos</w:t>
      </w:r>
      <w:proofErr w:type="spellEnd"/>
      <w:r w:rsidRPr="00CF128D">
        <w:rPr>
          <w:rFonts w:ascii="Book Antiqua" w:eastAsia="Book Antiqua" w:hAnsi="Book Antiqua" w:cs="Book Antiqua"/>
          <w:color w:val="000000"/>
        </w:rPr>
        <w:t xml:space="preserve">-Meza A, Granados J, </w:t>
      </w:r>
      <w:proofErr w:type="spellStart"/>
      <w:r w:rsidRPr="00CF128D">
        <w:rPr>
          <w:rFonts w:ascii="Book Antiqua" w:eastAsia="Book Antiqua" w:hAnsi="Book Antiqua" w:cs="Book Antiqua"/>
          <w:color w:val="000000"/>
        </w:rPr>
        <w:t>Velasquillo</w:t>
      </w:r>
      <w:proofErr w:type="spellEnd"/>
      <w:r w:rsidRPr="00CF128D">
        <w:rPr>
          <w:rFonts w:ascii="Book Antiqua" w:eastAsia="Book Antiqua" w:hAnsi="Book Antiqua" w:cs="Book Antiqua"/>
          <w:color w:val="000000"/>
        </w:rPr>
        <w:t xml:space="preserve"> C, Ibarra C. The Holy Grail of Orthopedic Surgery: Mesenchymal Stem Cells-Their Current Uses and Potential Applications. </w:t>
      </w:r>
      <w:r w:rsidRPr="00CF128D">
        <w:rPr>
          <w:rFonts w:ascii="Book Antiqua" w:eastAsia="Book Antiqua" w:hAnsi="Book Antiqua" w:cs="Book Antiqua"/>
          <w:i/>
          <w:iCs/>
          <w:color w:val="000000"/>
        </w:rPr>
        <w:t>Stem Cells Int</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2017</w:t>
      </w:r>
      <w:r w:rsidRPr="00CF128D">
        <w:rPr>
          <w:rFonts w:ascii="Book Antiqua" w:eastAsia="Book Antiqua" w:hAnsi="Book Antiqua" w:cs="Book Antiqua"/>
          <w:color w:val="000000"/>
        </w:rPr>
        <w:t>: 2638305 [PMID: 28698718 DOI: 10.1155/2017/2638305]</w:t>
      </w:r>
    </w:p>
    <w:p w14:paraId="3E3782D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87 </w:t>
      </w:r>
      <w:r w:rsidRPr="00CF128D">
        <w:rPr>
          <w:rFonts w:ascii="Book Antiqua" w:eastAsia="Book Antiqua" w:hAnsi="Book Antiqua" w:cs="Book Antiqua"/>
          <w:b/>
          <w:bCs/>
          <w:color w:val="000000"/>
        </w:rPr>
        <w:t>Jang KM</w:t>
      </w:r>
      <w:r w:rsidRPr="00CF128D">
        <w:rPr>
          <w:rFonts w:ascii="Book Antiqua" w:eastAsia="Book Antiqua" w:hAnsi="Book Antiqua" w:cs="Book Antiqua"/>
          <w:color w:val="000000"/>
        </w:rPr>
        <w:t xml:space="preserve">, Lim HC, Jung WY, Moon SW, Wang JH. Efficacy and Safety of Human Umbilical Cord Blood-Derived Mesenchymal Stem Cells in Anterior Cruciate Ligament Reconstruction of a Rabbit Model: New Strategy to Enhance Tendon Graft Healing.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1530-1539 [PMID: 25882182 DOI: 10.1016/j.arthro.2015.02.023]</w:t>
      </w:r>
    </w:p>
    <w:p w14:paraId="72A3683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88 </w:t>
      </w:r>
      <w:r w:rsidRPr="00CF128D">
        <w:rPr>
          <w:rFonts w:ascii="Book Antiqua" w:eastAsia="Book Antiqua" w:hAnsi="Book Antiqua" w:cs="Book Antiqua"/>
          <w:b/>
          <w:bCs/>
          <w:color w:val="000000"/>
        </w:rPr>
        <w:t>Hofer HR</w:t>
      </w:r>
      <w:r w:rsidRPr="00CF128D">
        <w:rPr>
          <w:rFonts w:ascii="Book Antiqua" w:eastAsia="Book Antiqua" w:hAnsi="Book Antiqua" w:cs="Book Antiqua"/>
          <w:color w:val="000000"/>
        </w:rPr>
        <w:t xml:space="preserve">, Tuan RS. Secreted trophic factors of mesenchymal stem cells support neurovascular and musculoskeletal therapies. </w:t>
      </w:r>
      <w:r w:rsidRPr="00CF128D">
        <w:rPr>
          <w:rFonts w:ascii="Book Antiqua" w:eastAsia="Book Antiqua" w:hAnsi="Book Antiqua" w:cs="Book Antiqua"/>
          <w:i/>
          <w:iCs/>
          <w:color w:val="000000"/>
        </w:rPr>
        <w:t xml:space="preserve">Stem Cell Res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7</w:t>
      </w:r>
      <w:r w:rsidRPr="00CF128D">
        <w:rPr>
          <w:rFonts w:ascii="Book Antiqua" w:eastAsia="Book Antiqua" w:hAnsi="Book Antiqua" w:cs="Book Antiqua"/>
          <w:color w:val="000000"/>
        </w:rPr>
        <w:t>: 131 [PMID: 27612948 DOI: 10.1186/s13287-016-0394-0]</w:t>
      </w:r>
    </w:p>
    <w:p w14:paraId="01E103D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89 </w:t>
      </w:r>
      <w:proofErr w:type="spellStart"/>
      <w:r w:rsidRPr="00CF128D">
        <w:rPr>
          <w:rFonts w:ascii="Book Antiqua" w:eastAsia="Book Antiqua" w:hAnsi="Book Antiqua" w:cs="Book Antiqua"/>
          <w:b/>
          <w:bCs/>
          <w:color w:val="000000"/>
        </w:rPr>
        <w:t>Tarafder</w:t>
      </w:r>
      <w:proofErr w:type="spellEnd"/>
      <w:r w:rsidRPr="00CF128D">
        <w:rPr>
          <w:rFonts w:ascii="Book Antiqua" w:eastAsia="Book Antiqua" w:hAnsi="Book Antiqua" w:cs="Book Antiqua"/>
          <w:b/>
          <w:bCs/>
          <w:color w:val="000000"/>
        </w:rPr>
        <w:t xml:space="preserve">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Gulko</w:t>
      </w:r>
      <w:proofErr w:type="spellEnd"/>
      <w:r w:rsidRPr="00CF128D">
        <w:rPr>
          <w:rFonts w:ascii="Book Antiqua" w:eastAsia="Book Antiqua" w:hAnsi="Book Antiqua" w:cs="Book Antiqua"/>
          <w:color w:val="000000"/>
        </w:rPr>
        <w:t xml:space="preserve"> J, Sim KH, Yang J, Cook JL, Lee CH. Engineered Healing of Avascular Meniscus Tears by Stem Cell Recruitment. </w:t>
      </w:r>
      <w:r w:rsidRPr="00CF128D">
        <w:rPr>
          <w:rFonts w:ascii="Book Antiqua" w:eastAsia="Book Antiqua" w:hAnsi="Book Antiqua" w:cs="Book Antiqua"/>
          <w:i/>
          <w:iCs/>
          <w:color w:val="000000"/>
        </w:rPr>
        <w:t>Sci Rep</w:t>
      </w:r>
      <w:r w:rsidRPr="00CF128D">
        <w:rPr>
          <w:rFonts w:ascii="Book Antiqua" w:eastAsia="Book Antiqua" w:hAnsi="Book Antiqua" w:cs="Book Antiqua"/>
          <w:color w:val="000000"/>
        </w:rPr>
        <w:t xml:space="preserve"> 2018; </w:t>
      </w:r>
      <w:r w:rsidRPr="00CF128D">
        <w:rPr>
          <w:rFonts w:ascii="Book Antiqua" w:eastAsia="Book Antiqua" w:hAnsi="Book Antiqua" w:cs="Book Antiqua"/>
          <w:b/>
          <w:bCs/>
          <w:color w:val="000000"/>
        </w:rPr>
        <w:t>8</w:t>
      </w:r>
      <w:r w:rsidRPr="00CF128D">
        <w:rPr>
          <w:rFonts w:ascii="Book Antiqua" w:eastAsia="Book Antiqua" w:hAnsi="Book Antiqua" w:cs="Book Antiqua"/>
          <w:color w:val="000000"/>
        </w:rPr>
        <w:t>: 8150 [PMID: 29802356 DOI: 10.1038/s41598-018-26545-8]</w:t>
      </w:r>
    </w:p>
    <w:p w14:paraId="305CC8B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90 </w:t>
      </w:r>
      <w:r w:rsidRPr="00CF128D">
        <w:rPr>
          <w:rFonts w:ascii="Book Antiqua" w:eastAsia="Book Antiqua" w:hAnsi="Book Antiqua" w:cs="Book Antiqua"/>
          <w:b/>
          <w:bCs/>
          <w:color w:val="000000"/>
        </w:rPr>
        <w:t>Maxson S</w:t>
      </w:r>
      <w:r w:rsidRPr="00CF128D">
        <w:rPr>
          <w:rFonts w:ascii="Book Antiqua" w:eastAsia="Book Antiqua" w:hAnsi="Book Antiqua" w:cs="Book Antiqua"/>
          <w:color w:val="000000"/>
        </w:rPr>
        <w:t xml:space="preserve">, Lopez EA, </w:t>
      </w:r>
      <w:proofErr w:type="spellStart"/>
      <w:r w:rsidRPr="00CF128D">
        <w:rPr>
          <w:rFonts w:ascii="Book Antiqua" w:eastAsia="Book Antiqua" w:hAnsi="Book Antiqua" w:cs="Book Antiqua"/>
          <w:color w:val="000000"/>
        </w:rPr>
        <w:t>Yoo</w:t>
      </w:r>
      <w:proofErr w:type="spellEnd"/>
      <w:r w:rsidRPr="00CF128D">
        <w:rPr>
          <w:rFonts w:ascii="Book Antiqua" w:eastAsia="Book Antiqua" w:hAnsi="Book Antiqua" w:cs="Book Antiqua"/>
          <w:color w:val="000000"/>
        </w:rPr>
        <w:t xml:space="preserve"> D, </w:t>
      </w:r>
      <w:proofErr w:type="spellStart"/>
      <w:r w:rsidRPr="00CF128D">
        <w:rPr>
          <w:rFonts w:ascii="Book Antiqua" w:eastAsia="Book Antiqua" w:hAnsi="Book Antiqua" w:cs="Book Antiqua"/>
          <w:color w:val="000000"/>
        </w:rPr>
        <w:t>Danilkovitch-Miagkova</w:t>
      </w:r>
      <w:proofErr w:type="spellEnd"/>
      <w:r w:rsidRPr="00CF128D">
        <w:rPr>
          <w:rFonts w:ascii="Book Antiqua" w:eastAsia="Book Antiqua" w:hAnsi="Book Antiqua" w:cs="Book Antiqua"/>
          <w:color w:val="000000"/>
        </w:rPr>
        <w:t xml:space="preserve"> A, Leroux MA. Concise review: role of mesenchymal stem cells in wound repair. </w:t>
      </w:r>
      <w:r w:rsidRPr="00CF128D">
        <w:rPr>
          <w:rFonts w:ascii="Book Antiqua" w:eastAsia="Book Antiqua" w:hAnsi="Book Antiqua" w:cs="Book Antiqua"/>
          <w:i/>
          <w:iCs/>
          <w:color w:val="000000"/>
        </w:rPr>
        <w:t xml:space="preserve">Stem Cells </w:t>
      </w:r>
      <w:proofErr w:type="spellStart"/>
      <w:r w:rsidRPr="00CF128D">
        <w:rPr>
          <w:rFonts w:ascii="Book Antiqua" w:eastAsia="Book Antiqua" w:hAnsi="Book Antiqua" w:cs="Book Antiqua"/>
          <w:i/>
          <w:iCs/>
          <w:color w:val="000000"/>
        </w:rPr>
        <w:t>Transl</w:t>
      </w:r>
      <w:proofErr w:type="spellEnd"/>
      <w:r w:rsidRPr="00CF128D">
        <w:rPr>
          <w:rFonts w:ascii="Book Antiqua" w:eastAsia="Book Antiqua" w:hAnsi="Book Antiqua" w:cs="Book Antiqua"/>
          <w:i/>
          <w:iCs/>
          <w:color w:val="000000"/>
        </w:rPr>
        <w:t xml:space="preserve"> Med</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1</w:t>
      </w:r>
      <w:r w:rsidRPr="00CF128D">
        <w:rPr>
          <w:rFonts w:ascii="Book Antiqua" w:eastAsia="Book Antiqua" w:hAnsi="Book Antiqua" w:cs="Book Antiqua"/>
          <w:color w:val="000000"/>
        </w:rPr>
        <w:t>: 142-149 [PMID: 23197761 DOI: 10.5966/sctm.2011-0018]</w:t>
      </w:r>
    </w:p>
    <w:p w14:paraId="728DC3A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91 </w:t>
      </w:r>
      <w:proofErr w:type="spellStart"/>
      <w:r w:rsidRPr="00CF128D">
        <w:rPr>
          <w:rFonts w:ascii="Book Antiqua" w:eastAsia="Book Antiqua" w:hAnsi="Book Antiqua" w:cs="Book Antiqua"/>
          <w:b/>
          <w:bCs/>
          <w:color w:val="000000"/>
        </w:rPr>
        <w:t>Maacha</w:t>
      </w:r>
      <w:proofErr w:type="spellEnd"/>
      <w:r w:rsidRPr="00CF128D">
        <w:rPr>
          <w:rFonts w:ascii="Book Antiqua" w:eastAsia="Book Antiqua" w:hAnsi="Book Antiqua" w:cs="Book Antiqua"/>
          <w:b/>
          <w:bCs/>
          <w:color w:val="000000"/>
        </w:rPr>
        <w:t xml:space="preserve">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Sidahmed</w:t>
      </w:r>
      <w:proofErr w:type="spellEnd"/>
      <w:r w:rsidRPr="00CF128D">
        <w:rPr>
          <w:rFonts w:ascii="Book Antiqua" w:eastAsia="Book Antiqua" w:hAnsi="Book Antiqua" w:cs="Book Antiqua"/>
          <w:color w:val="000000"/>
        </w:rPr>
        <w:t xml:space="preserve"> H, Jacob S, </w:t>
      </w:r>
      <w:proofErr w:type="spellStart"/>
      <w:r w:rsidRPr="00CF128D">
        <w:rPr>
          <w:rFonts w:ascii="Book Antiqua" w:eastAsia="Book Antiqua" w:hAnsi="Book Antiqua" w:cs="Book Antiqua"/>
          <w:color w:val="000000"/>
        </w:rPr>
        <w:t>Gentilcore</w:t>
      </w:r>
      <w:proofErr w:type="spellEnd"/>
      <w:r w:rsidRPr="00CF128D">
        <w:rPr>
          <w:rFonts w:ascii="Book Antiqua" w:eastAsia="Book Antiqua" w:hAnsi="Book Antiqua" w:cs="Book Antiqua"/>
          <w:color w:val="000000"/>
        </w:rPr>
        <w:t xml:space="preserve"> G, Calzone R, </w:t>
      </w:r>
      <w:proofErr w:type="spellStart"/>
      <w:r w:rsidRPr="00CF128D">
        <w:rPr>
          <w:rFonts w:ascii="Book Antiqua" w:eastAsia="Book Antiqua" w:hAnsi="Book Antiqua" w:cs="Book Antiqua"/>
          <w:color w:val="000000"/>
        </w:rPr>
        <w:t>Grivel</w:t>
      </w:r>
      <w:proofErr w:type="spellEnd"/>
      <w:r w:rsidRPr="00CF128D">
        <w:rPr>
          <w:rFonts w:ascii="Book Antiqua" w:eastAsia="Book Antiqua" w:hAnsi="Book Antiqua" w:cs="Book Antiqua"/>
          <w:color w:val="000000"/>
        </w:rPr>
        <w:t xml:space="preserve"> JC, </w:t>
      </w:r>
      <w:proofErr w:type="spellStart"/>
      <w:r w:rsidRPr="00CF128D">
        <w:rPr>
          <w:rFonts w:ascii="Book Antiqua" w:eastAsia="Book Antiqua" w:hAnsi="Book Antiqua" w:cs="Book Antiqua"/>
          <w:color w:val="000000"/>
        </w:rPr>
        <w:t>Cugno</w:t>
      </w:r>
      <w:proofErr w:type="spellEnd"/>
      <w:r w:rsidRPr="00CF128D">
        <w:rPr>
          <w:rFonts w:ascii="Book Antiqua" w:eastAsia="Book Antiqua" w:hAnsi="Book Antiqua" w:cs="Book Antiqua"/>
          <w:color w:val="000000"/>
        </w:rPr>
        <w:t xml:space="preserve"> C. Paracrine Mechanisms of Mesenchymal Stromal Cells in Angiogenesis. </w:t>
      </w:r>
      <w:r w:rsidRPr="00CF128D">
        <w:rPr>
          <w:rFonts w:ascii="Book Antiqua" w:eastAsia="Book Antiqua" w:hAnsi="Book Antiqua" w:cs="Book Antiqua"/>
          <w:i/>
          <w:iCs/>
          <w:color w:val="000000"/>
        </w:rPr>
        <w:t>Stem Cells Int</w:t>
      </w:r>
      <w:r w:rsidRPr="00CF128D">
        <w:rPr>
          <w:rFonts w:ascii="Book Antiqua" w:eastAsia="Book Antiqua" w:hAnsi="Book Antiqua" w:cs="Book Antiqua"/>
          <w:color w:val="000000"/>
        </w:rPr>
        <w:t xml:space="preserve"> 2020; </w:t>
      </w:r>
      <w:r w:rsidRPr="00CF128D">
        <w:rPr>
          <w:rFonts w:ascii="Book Antiqua" w:eastAsia="Book Antiqua" w:hAnsi="Book Antiqua" w:cs="Book Antiqua"/>
          <w:b/>
          <w:bCs/>
          <w:color w:val="000000"/>
        </w:rPr>
        <w:t>2020</w:t>
      </w:r>
      <w:r w:rsidRPr="00CF128D">
        <w:rPr>
          <w:rFonts w:ascii="Book Antiqua" w:eastAsia="Book Antiqua" w:hAnsi="Book Antiqua" w:cs="Book Antiqua"/>
          <w:color w:val="000000"/>
        </w:rPr>
        <w:t>: 4356359 [PMID: 32215017 DOI: 10.1155/2020/4356359]</w:t>
      </w:r>
    </w:p>
    <w:p w14:paraId="4397584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92 </w:t>
      </w:r>
      <w:r w:rsidRPr="00CF128D">
        <w:rPr>
          <w:rFonts w:ascii="Book Antiqua" w:eastAsia="Book Antiqua" w:hAnsi="Book Antiqua" w:cs="Book Antiqua"/>
          <w:b/>
          <w:bCs/>
          <w:color w:val="000000"/>
        </w:rPr>
        <w:t>Nakagawa Y</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Kondo S, Mizuno M, </w:t>
      </w:r>
      <w:proofErr w:type="spellStart"/>
      <w:r w:rsidRPr="00CF128D">
        <w:rPr>
          <w:rFonts w:ascii="Book Antiqua" w:eastAsia="Book Antiqua" w:hAnsi="Book Antiqua" w:cs="Book Antiqua"/>
          <w:color w:val="000000"/>
        </w:rPr>
        <w:t>Takakuda</w:t>
      </w:r>
      <w:proofErr w:type="spellEnd"/>
      <w:r w:rsidRPr="00CF128D">
        <w:rPr>
          <w:rFonts w:ascii="Book Antiqua" w:eastAsia="Book Antiqua" w:hAnsi="Book Antiqua" w:cs="Book Antiqua"/>
          <w:color w:val="000000"/>
        </w:rPr>
        <w:t xml:space="preserve"> K, Ichinose S, </w:t>
      </w:r>
      <w:proofErr w:type="spellStart"/>
      <w:r w:rsidRPr="00CF128D">
        <w:rPr>
          <w:rFonts w:ascii="Book Antiqua" w:eastAsia="Book Antiqua" w:hAnsi="Book Antiqua" w:cs="Book Antiqua"/>
          <w:color w:val="000000"/>
        </w:rPr>
        <w:t>Tabuchi</w:t>
      </w:r>
      <w:proofErr w:type="spellEnd"/>
      <w:r w:rsidRPr="00CF128D">
        <w:rPr>
          <w:rFonts w:ascii="Book Antiqua" w:eastAsia="Book Antiqua" w:hAnsi="Book Antiqua" w:cs="Book Antiqua"/>
          <w:color w:val="000000"/>
        </w:rPr>
        <w:t xml:space="preserve"> T, Koga H, Tsuji K, Sekiya I. Synovial mesenchymal stem cells promote healing after meniscal repair in </w:t>
      </w:r>
      <w:proofErr w:type="spellStart"/>
      <w:r w:rsidRPr="00CF128D">
        <w:rPr>
          <w:rFonts w:ascii="Book Antiqua" w:eastAsia="Book Antiqua" w:hAnsi="Book Antiqua" w:cs="Book Antiqua"/>
          <w:color w:val="000000"/>
        </w:rPr>
        <w:t>microminipigs</w:t>
      </w:r>
      <w:proofErr w:type="spellEnd"/>
      <w:r w:rsidRPr="00CF128D">
        <w:rPr>
          <w:rFonts w:ascii="Book Antiqua" w:eastAsia="Book Antiqua" w:hAnsi="Book Antiqua" w:cs="Book Antiqua"/>
          <w:color w:val="000000"/>
        </w:rPr>
        <w:t xml:space="preserve">. </w:t>
      </w:r>
      <w:r w:rsidRPr="00CF128D">
        <w:rPr>
          <w:rFonts w:ascii="Book Antiqua" w:eastAsia="Book Antiqua" w:hAnsi="Book Antiqua" w:cs="Book Antiqua"/>
          <w:i/>
          <w:iCs/>
          <w:color w:val="000000"/>
        </w:rPr>
        <w:t>Osteoarthritis Cartilage</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23</w:t>
      </w:r>
      <w:r w:rsidRPr="00CF128D">
        <w:rPr>
          <w:rFonts w:ascii="Book Antiqua" w:eastAsia="Book Antiqua" w:hAnsi="Book Antiqua" w:cs="Book Antiqua"/>
          <w:color w:val="000000"/>
        </w:rPr>
        <w:t>: 1007-1017 [PMID: 25683149 DOI: 10.1016/j.joca.2015.02.008]</w:t>
      </w:r>
    </w:p>
    <w:p w14:paraId="20224C4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93 </w:t>
      </w:r>
      <w:r w:rsidRPr="00CF128D">
        <w:rPr>
          <w:rFonts w:ascii="Book Antiqua" w:eastAsia="Book Antiqua" w:hAnsi="Book Antiqua" w:cs="Book Antiqua"/>
          <w:b/>
          <w:bCs/>
          <w:color w:val="000000"/>
        </w:rPr>
        <w:t>Kondo S</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Nakagawa Y, Koga H, Watanabe T, Tsuji K, </w:t>
      </w:r>
      <w:proofErr w:type="spellStart"/>
      <w:r w:rsidRPr="00CF128D">
        <w:rPr>
          <w:rFonts w:ascii="Book Antiqua" w:eastAsia="Book Antiqua" w:hAnsi="Book Antiqua" w:cs="Book Antiqua"/>
          <w:color w:val="000000"/>
        </w:rPr>
        <w:t>Sotome</w:t>
      </w:r>
      <w:proofErr w:type="spellEnd"/>
      <w:r w:rsidRPr="00CF128D">
        <w:rPr>
          <w:rFonts w:ascii="Book Antiqua" w:eastAsia="Book Antiqua" w:hAnsi="Book Antiqua" w:cs="Book Antiqua"/>
          <w:color w:val="000000"/>
        </w:rPr>
        <w:t xml:space="preserve"> S, Okawa A, </w:t>
      </w:r>
      <w:proofErr w:type="spellStart"/>
      <w:r w:rsidRPr="00CF128D">
        <w:rPr>
          <w:rFonts w:ascii="Book Antiqua" w:eastAsia="Book Antiqua" w:hAnsi="Book Antiqua" w:cs="Book Antiqua"/>
          <w:color w:val="000000"/>
        </w:rPr>
        <w:t>Kiuchi</w:t>
      </w:r>
      <w:proofErr w:type="spellEnd"/>
      <w:r w:rsidRPr="00CF128D">
        <w:rPr>
          <w:rFonts w:ascii="Book Antiqua" w:eastAsia="Book Antiqua" w:hAnsi="Book Antiqua" w:cs="Book Antiqua"/>
          <w:color w:val="000000"/>
        </w:rPr>
        <w:t xml:space="preserve"> S, Ono H, Mizuno M, Sekiya I. Transplantation of autologous synovial </w:t>
      </w:r>
      <w:r w:rsidRPr="00CF128D">
        <w:rPr>
          <w:rFonts w:ascii="Book Antiqua" w:eastAsia="Book Antiqua" w:hAnsi="Book Antiqua" w:cs="Book Antiqua"/>
          <w:color w:val="000000"/>
        </w:rPr>
        <w:lastRenderedPageBreak/>
        <w:t xml:space="preserve">mesenchymal stem cells promotes meniscus regeneration in aged primates.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35</w:t>
      </w:r>
      <w:r w:rsidRPr="00CF128D">
        <w:rPr>
          <w:rFonts w:ascii="Book Antiqua" w:eastAsia="Book Antiqua" w:hAnsi="Book Antiqua" w:cs="Book Antiqua"/>
          <w:color w:val="000000"/>
        </w:rPr>
        <w:t>: 1274-1282 [PMID: 26916126 DOI: 10.1002/jor.23211]</w:t>
      </w:r>
    </w:p>
    <w:p w14:paraId="5ED4E0E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94 </w:t>
      </w:r>
      <w:r w:rsidRPr="00CF128D">
        <w:rPr>
          <w:rFonts w:ascii="Book Antiqua" w:eastAsia="Book Antiqua" w:hAnsi="Book Antiqua" w:cs="Book Antiqua"/>
          <w:b/>
          <w:bCs/>
          <w:color w:val="000000"/>
        </w:rPr>
        <w:t>Driscoll MD</w:t>
      </w:r>
      <w:r w:rsidRPr="00CF128D">
        <w:rPr>
          <w:rFonts w:ascii="Book Antiqua" w:eastAsia="Book Antiqua" w:hAnsi="Book Antiqua" w:cs="Book Antiqua"/>
          <w:color w:val="000000"/>
        </w:rPr>
        <w:t xml:space="preserve">, Robin BN,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M, Hubert ZT, Sampson HW, Jupiter DC, </w:t>
      </w:r>
      <w:proofErr w:type="spellStart"/>
      <w:r w:rsidRPr="00CF128D">
        <w:rPr>
          <w:rFonts w:ascii="Book Antiqua" w:eastAsia="Book Antiqua" w:hAnsi="Book Antiqua" w:cs="Book Antiqua"/>
          <w:color w:val="000000"/>
        </w:rPr>
        <w:t>Tharakan</w:t>
      </w:r>
      <w:proofErr w:type="spellEnd"/>
      <w:r w:rsidRPr="00CF128D">
        <w:rPr>
          <w:rFonts w:ascii="Book Antiqua" w:eastAsia="Book Antiqua" w:hAnsi="Book Antiqua" w:cs="Book Antiqua"/>
          <w:color w:val="000000"/>
        </w:rPr>
        <w:t xml:space="preserve"> B, Reeve RE. Marrow stimulation improves meniscal healing at early endpoints in a rabbit meniscal injury model.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29</w:t>
      </w:r>
      <w:r w:rsidRPr="00CF128D">
        <w:rPr>
          <w:rFonts w:ascii="Book Antiqua" w:eastAsia="Book Antiqua" w:hAnsi="Book Antiqua" w:cs="Book Antiqua"/>
          <w:color w:val="000000"/>
        </w:rPr>
        <w:t>: 113-121 [PMID: 23200846 DOI: 10.1016/j.arthro.2012.06.023]</w:t>
      </w:r>
    </w:p>
    <w:p w14:paraId="27C52F6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95 </w:t>
      </w:r>
      <w:proofErr w:type="spellStart"/>
      <w:r w:rsidRPr="00CF128D">
        <w:rPr>
          <w:rFonts w:ascii="Book Antiqua" w:eastAsia="Book Antiqua" w:hAnsi="Book Antiqua" w:cs="Book Antiqua"/>
          <w:b/>
          <w:bCs/>
          <w:color w:val="000000"/>
        </w:rPr>
        <w:t>Vangsness</w:t>
      </w:r>
      <w:proofErr w:type="spellEnd"/>
      <w:r w:rsidRPr="00CF128D">
        <w:rPr>
          <w:rFonts w:ascii="Book Antiqua" w:eastAsia="Book Antiqua" w:hAnsi="Book Antiqua" w:cs="Book Antiqua"/>
          <w:b/>
          <w:bCs/>
          <w:color w:val="000000"/>
        </w:rPr>
        <w:t xml:space="preserve"> CT Jr</w:t>
      </w:r>
      <w:r w:rsidRPr="00CF128D">
        <w:rPr>
          <w:rFonts w:ascii="Book Antiqua" w:eastAsia="Book Antiqua" w:hAnsi="Book Antiqua" w:cs="Book Antiqua"/>
          <w:color w:val="000000"/>
        </w:rPr>
        <w:t xml:space="preserve">, Farr J 2nd, Boyd J, </w:t>
      </w:r>
      <w:proofErr w:type="spellStart"/>
      <w:r w:rsidRPr="00CF128D">
        <w:rPr>
          <w:rFonts w:ascii="Book Antiqua" w:eastAsia="Book Antiqua" w:hAnsi="Book Antiqua" w:cs="Book Antiqua"/>
          <w:color w:val="000000"/>
        </w:rPr>
        <w:t>Dellaero</w:t>
      </w:r>
      <w:proofErr w:type="spellEnd"/>
      <w:r w:rsidRPr="00CF128D">
        <w:rPr>
          <w:rFonts w:ascii="Book Antiqua" w:eastAsia="Book Antiqua" w:hAnsi="Book Antiqua" w:cs="Book Antiqua"/>
          <w:color w:val="000000"/>
        </w:rPr>
        <w:t xml:space="preserve"> DT, Mills CR, </w:t>
      </w:r>
      <w:proofErr w:type="spellStart"/>
      <w:r w:rsidRPr="00CF128D">
        <w:rPr>
          <w:rFonts w:ascii="Book Antiqua" w:eastAsia="Book Antiqua" w:hAnsi="Book Antiqua" w:cs="Book Antiqua"/>
          <w:color w:val="000000"/>
        </w:rPr>
        <w:t>LeRoux</w:t>
      </w:r>
      <w:proofErr w:type="spellEnd"/>
      <w:r w:rsidRPr="00CF128D">
        <w:rPr>
          <w:rFonts w:ascii="Book Antiqua" w:eastAsia="Book Antiqua" w:hAnsi="Book Antiqua" w:cs="Book Antiqua"/>
          <w:color w:val="000000"/>
        </w:rPr>
        <w:t xml:space="preserve">-Williams M. Adult human mesenchymal stem cells delivered </w:t>
      </w:r>
      <w:r w:rsidRPr="00CF128D">
        <w:rPr>
          <w:rFonts w:ascii="Book Antiqua" w:eastAsia="Book Antiqua" w:hAnsi="Book Antiqua" w:cs="Book Antiqua"/>
          <w:i/>
          <w:iCs/>
          <w:color w:val="000000"/>
        </w:rPr>
        <w:t>via</w:t>
      </w:r>
      <w:r w:rsidRPr="00CF128D">
        <w:rPr>
          <w:rFonts w:ascii="Book Antiqua" w:eastAsia="Book Antiqua" w:hAnsi="Book Antiqua" w:cs="Book Antiqua"/>
          <w:color w:val="000000"/>
        </w:rPr>
        <w:t xml:space="preserve"> intra-articular injection to the knee following partial medial meniscectomy: a randomized, double-blind, controlled study.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96</w:t>
      </w:r>
      <w:r w:rsidRPr="00CF128D">
        <w:rPr>
          <w:rFonts w:ascii="Book Antiqua" w:eastAsia="Book Antiqua" w:hAnsi="Book Antiqua" w:cs="Book Antiqua"/>
          <w:color w:val="000000"/>
        </w:rPr>
        <w:t>: 90-98 [PMID: 24430407 DOI: 10.2106/JBJS.M.00058]</w:t>
      </w:r>
    </w:p>
    <w:p w14:paraId="52B927D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96 </w:t>
      </w:r>
      <w:r w:rsidRPr="00CF128D">
        <w:rPr>
          <w:rFonts w:ascii="Book Antiqua" w:eastAsia="Book Antiqua" w:hAnsi="Book Antiqua" w:cs="Book Antiqua"/>
          <w:b/>
          <w:bCs/>
          <w:color w:val="000000"/>
        </w:rPr>
        <w:t>Whitehouse MR</w:t>
      </w:r>
      <w:r w:rsidRPr="00CF128D">
        <w:rPr>
          <w:rFonts w:ascii="Book Antiqua" w:eastAsia="Book Antiqua" w:hAnsi="Book Antiqua" w:cs="Book Antiqua"/>
          <w:color w:val="000000"/>
        </w:rPr>
        <w:t xml:space="preserve">, Howells NR, Parry MC, Austin E, </w:t>
      </w:r>
      <w:proofErr w:type="spellStart"/>
      <w:r w:rsidRPr="00CF128D">
        <w:rPr>
          <w:rFonts w:ascii="Book Antiqua" w:eastAsia="Book Antiqua" w:hAnsi="Book Antiqua" w:cs="Book Antiqua"/>
          <w:color w:val="000000"/>
        </w:rPr>
        <w:t>Kafienah</w:t>
      </w:r>
      <w:proofErr w:type="spellEnd"/>
      <w:r w:rsidRPr="00CF128D">
        <w:rPr>
          <w:rFonts w:ascii="Book Antiqua" w:eastAsia="Book Antiqua" w:hAnsi="Book Antiqua" w:cs="Book Antiqua"/>
          <w:color w:val="000000"/>
        </w:rPr>
        <w:t xml:space="preserve"> W, Brady K, </w:t>
      </w:r>
      <w:proofErr w:type="spellStart"/>
      <w:r w:rsidRPr="00CF128D">
        <w:rPr>
          <w:rFonts w:ascii="Book Antiqua" w:eastAsia="Book Antiqua" w:hAnsi="Book Antiqua" w:cs="Book Antiqua"/>
          <w:color w:val="000000"/>
        </w:rPr>
        <w:t>Goodship</w:t>
      </w:r>
      <w:proofErr w:type="spellEnd"/>
      <w:r w:rsidRPr="00CF128D">
        <w:rPr>
          <w:rFonts w:ascii="Book Antiqua" w:eastAsia="Book Antiqua" w:hAnsi="Book Antiqua" w:cs="Book Antiqua"/>
          <w:color w:val="000000"/>
        </w:rPr>
        <w:t xml:space="preserve"> AE, Eldridge JD, </w:t>
      </w:r>
      <w:proofErr w:type="spellStart"/>
      <w:r w:rsidRPr="00CF128D">
        <w:rPr>
          <w:rFonts w:ascii="Book Antiqua" w:eastAsia="Book Antiqua" w:hAnsi="Book Antiqua" w:cs="Book Antiqua"/>
          <w:color w:val="000000"/>
        </w:rPr>
        <w:t>Blom</w:t>
      </w:r>
      <w:proofErr w:type="spellEnd"/>
      <w:r w:rsidRPr="00CF128D">
        <w:rPr>
          <w:rFonts w:ascii="Book Antiqua" w:eastAsia="Book Antiqua" w:hAnsi="Book Antiqua" w:cs="Book Antiqua"/>
          <w:color w:val="000000"/>
        </w:rPr>
        <w:t xml:space="preserve"> AW, Hollander AP. Repair of Torn Avascular Meniscal Cartilage Using Undifferentiated Autologous Mesenchymal Stem Cells: From In Vitro Optimization to a First-in-Human Study. </w:t>
      </w:r>
      <w:r w:rsidRPr="00CF128D">
        <w:rPr>
          <w:rFonts w:ascii="Book Antiqua" w:eastAsia="Book Antiqua" w:hAnsi="Book Antiqua" w:cs="Book Antiqua"/>
          <w:i/>
          <w:iCs/>
          <w:color w:val="000000"/>
        </w:rPr>
        <w:t xml:space="preserve">Stem Cells </w:t>
      </w:r>
      <w:proofErr w:type="spellStart"/>
      <w:r w:rsidRPr="00CF128D">
        <w:rPr>
          <w:rFonts w:ascii="Book Antiqua" w:eastAsia="Book Antiqua" w:hAnsi="Book Antiqua" w:cs="Book Antiqua"/>
          <w:i/>
          <w:iCs/>
          <w:color w:val="000000"/>
        </w:rPr>
        <w:t>Transl</w:t>
      </w:r>
      <w:proofErr w:type="spellEnd"/>
      <w:r w:rsidRPr="00CF128D">
        <w:rPr>
          <w:rFonts w:ascii="Book Antiqua" w:eastAsia="Book Antiqua" w:hAnsi="Book Antiqua" w:cs="Book Antiqua"/>
          <w:i/>
          <w:iCs/>
          <w:color w:val="000000"/>
        </w:rPr>
        <w:t xml:space="preserve"> Med</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6</w:t>
      </w:r>
      <w:r w:rsidRPr="00CF128D">
        <w:rPr>
          <w:rFonts w:ascii="Book Antiqua" w:eastAsia="Book Antiqua" w:hAnsi="Book Antiqua" w:cs="Book Antiqua"/>
          <w:color w:val="000000"/>
        </w:rPr>
        <w:t>: 1237-1248 [PMID: 28186682 DOI: 10.1002/sctm.16-0199]</w:t>
      </w:r>
    </w:p>
    <w:p w14:paraId="243A224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97 </w:t>
      </w:r>
      <w:proofErr w:type="spellStart"/>
      <w:r w:rsidRPr="00CF128D">
        <w:rPr>
          <w:rFonts w:ascii="Book Antiqua" w:eastAsia="Book Antiqua" w:hAnsi="Book Antiqua" w:cs="Book Antiqua"/>
          <w:b/>
          <w:bCs/>
          <w:color w:val="000000"/>
        </w:rPr>
        <w:t>Olivos</w:t>
      </w:r>
      <w:proofErr w:type="spellEnd"/>
      <w:r w:rsidRPr="00CF128D">
        <w:rPr>
          <w:rFonts w:ascii="Book Antiqua" w:eastAsia="Book Antiqua" w:hAnsi="Book Antiqua" w:cs="Book Antiqua"/>
          <w:b/>
          <w:bCs/>
          <w:color w:val="000000"/>
        </w:rPr>
        <w:t>-Meza A</w:t>
      </w:r>
      <w:r w:rsidRPr="00CF128D">
        <w:rPr>
          <w:rFonts w:ascii="Book Antiqua" w:eastAsia="Book Antiqua" w:hAnsi="Book Antiqua" w:cs="Book Antiqua"/>
          <w:color w:val="000000"/>
        </w:rPr>
        <w:t>, Pérez Jiménez FJ, Granados-</w:t>
      </w:r>
      <w:proofErr w:type="spellStart"/>
      <w:r w:rsidRPr="00CF128D">
        <w:rPr>
          <w:rFonts w:ascii="Book Antiqua" w:eastAsia="Book Antiqua" w:hAnsi="Book Antiqua" w:cs="Book Antiqua"/>
          <w:color w:val="000000"/>
        </w:rPr>
        <w:t>Montiel</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Landa-Solís</w:t>
      </w:r>
      <w:proofErr w:type="spellEnd"/>
      <w:r w:rsidRPr="00CF128D">
        <w:rPr>
          <w:rFonts w:ascii="Book Antiqua" w:eastAsia="Book Antiqua" w:hAnsi="Book Antiqua" w:cs="Book Antiqua"/>
          <w:color w:val="000000"/>
        </w:rPr>
        <w:t xml:space="preserve"> C, Cortés González S, Jiménez </w:t>
      </w:r>
      <w:proofErr w:type="spellStart"/>
      <w:r w:rsidRPr="00CF128D">
        <w:rPr>
          <w:rFonts w:ascii="Book Antiqua" w:eastAsia="Book Antiqua" w:hAnsi="Book Antiqua" w:cs="Book Antiqua"/>
          <w:color w:val="000000"/>
        </w:rPr>
        <w:t>Aroche</w:t>
      </w:r>
      <w:proofErr w:type="spellEnd"/>
      <w:r w:rsidRPr="00CF128D">
        <w:rPr>
          <w:rFonts w:ascii="Book Antiqua" w:eastAsia="Book Antiqua" w:hAnsi="Book Antiqua" w:cs="Book Antiqua"/>
          <w:color w:val="000000"/>
        </w:rPr>
        <w:t xml:space="preserve"> CA, Valdez Chávez M, </w:t>
      </w:r>
      <w:proofErr w:type="spellStart"/>
      <w:r w:rsidRPr="00CF128D">
        <w:rPr>
          <w:rFonts w:ascii="Book Antiqua" w:eastAsia="Book Antiqua" w:hAnsi="Book Antiqua" w:cs="Book Antiqua"/>
          <w:color w:val="000000"/>
        </w:rPr>
        <w:t>Renán</w:t>
      </w:r>
      <w:proofErr w:type="spellEnd"/>
      <w:r w:rsidRPr="00CF128D">
        <w:rPr>
          <w:rFonts w:ascii="Book Antiqua" w:eastAsia="Book Antiqua" w:hAnsi="Book Antiqua" w:cs="Book Antiqua"/>
          <w:color w:val="000000"/>
        </w:rPr>
        <w:t xml:space="preserve"> León S, Gomez-Garcia R, Martínez-López V, Ortega-Sánchez C, Parra-Cid C, </w:t>
      </w:r>
      <w:proofErr w:type="spellStart"/>
      <w:r w:rsidRPr="00CF128D">
        <w:rPr>
          <w:rFonts w:ascii="Book Antiqua" w:eastAsia="Book Antiqua" w:hAnsi="Book Antiqua" w:cs="Book Antiqua"/>
          <w:color w:val="000000"/>
        </w:rPr>
        <w:t>Velasquillo</w:t>
      </w:r>
      <w:proofErr w:type="spellEnd"/>
      <w:r w:rsidRPr="00CF128D">
        <w:rPr>
          <w:rFonts w:ascii="Book Antiqua" w:eastAsia="Book Antiqua" w:hAnsi="Book Antiqua" w:cs="Book Antiqua"/>
          <w:color w:val="000000"/>
        </w:rPr>
        <w:t xml:space="preserve"> Martinez C, Ibarra C. First Clinical Application of Polyurethane Meniscal Scaffolds with Mesenchymal Stem Cells and Assessment of Cartilage Quality with T2 Mapping at 12 Months. </w:t>
      </w:r>
      <w:r w:rsidRPr="00CF128D">
        <w:rPr>
          <w:rFonts w:ascii="Book Antiqua" w:eastAsia="Book Antiqua" w:hAnsi="Book Antiqua" w:cs="Book Antiqua"/>
          <w:i/>
          <w:iCs/>
          <w:color w:val="000000"/>
        </w:rPr>
        <w:t>Cartilage</w:t>
      </w:r>
      <w:r w:rsidRPr="00CF128D">
        <w:rPr>
          <w:rFonts w:ascii="Book Antiqua" w:eastAsia="Book Antiqua" w:hAnsi="Book Antiqua" w:cs="Book Antiqua"/>
          <w:color w:val="000000"/>
        </w:rPr>
        <w:t xml:space="preserve"> 2019: 1947603519852415 [PMID: 31387368 DOI: 10.1177/1947603519852415]</w:t>
      </w:r>
    </w:p>
    <w:p w14:paraId="65418FA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98 </w:t>
      </w:r>
      <w:r w:rsidRPr="00CF128D">
        <w:rPr>
          <w:rFonts w:ascii="Book Antiqua" w:eastAsia="Book Antiqua" w:hAnsi="Book Antiqua" w:cs="Book Antiqua"/>
          <w:b/>
          <w:bCs/>
          <w:color w:val="000000"/>
        </w:rPr>
        <w:t>Sekiya I</w:t>
      </w:r>
      <w:r w:rsidRPr="00CF128D">
        <w:rPr>
          <w:rFonts w:ascii="Book Antiqua" w:eastAsia="Book Antiqua" w:hAnsi="Book Antiqua" w:cs="Book Antiqua"/>
          <w:color w:val="000000"/>
        </w:rPr>
        <w:t xml:space="preserve">, Koga H, </w:t>
      </w:r>
      <w:proofErr w:type="spellStart"/>
      <w:r w:rsidRPr="00CF128D">
        <w:rPr>
          <w:rFonts w:ascii="Book Antiqua" w:eastAsia="Book Antiqua" w:hAnsi="Book Antiqua" w:cs="Book Antiqua"/>
          <w:color w:val="000000"/>
        </w:rPr>
        <w:t>Otabe</w:t>
      </w:r>
      <w:proofErr w:type="spellEnd"/>
      <w:r w:rsidRPr="00CF128D">
        <w:rPr>
          <w:rFonts w:ascii="Book Antiqua" w:eastAsia="Book Antiqua" w:hAnsi="Book Antiqua" w:cs="Book Antiqua"/>
          <w:color w:val="000000"/>
        </w:rPr>
        <w:t xml:space="preserve"> K, Nakagawa Y, Katano H, Ozeki N, Mizuno M,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M, Kohno Y, </w:t>
      </w:r>
      <w:proofErr w:type="spellStart"/>
      <w:r w:rsidRPr="00CF128D">
        <w:rPr>
          <w:rFonts w:ascii="Book Antiqua" w:eastAsia="Book Antiqua" w:hAnsi="Book Antiqua" w:cs="Book Antiqua"/>
          <w:color w:val="000000"/>
        </w:rPr>
        <w:t>Katagiri</w:t>
      </w:r>
      <w:proofErr w:type="spellEnd"/>
      <w:r w:rsidRPr="00CF128D">
        <w:rPr>
          <w:rFonts w:ascii="Book Antiqua" w:eastAsia="Book Antiqua" w:hAnsi="Book Antiqua" w:cs="Book Antiqua"/>
          <w:color w:val="000000"/>
        </w:rPr>
        <w:t xml:space="preserve"> K, Watanabe N,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Additional Use of Synovial Mesenchymal Stem Cell Transplantation Following Surgical Repair of a Complex Degenerative Tear of the Medial Meniscus of the Knee: A Case Report. </w:t>
      </w:r>
      <w:r w:rsidRPr="00CF128D">
        <w:rPr>
          <w:rFonts w:ascii="Book Antiqua" w:eastAsia="Book Antiqua" w:hAnsi="Book Antiqua" w:cs="Book Antiqua"/>
          <w:i/>
          <w:iCs/>
          <w:color w:val="000000"/>
        </w:rPr>
        <w:t>Cell Transplant</w:t>
      </w:r>
      <w:r w:rsidRPr="00CF128D">
        <w:rPr>
          <w:rFonts w:ascii="Book Antiqua" w:eastAsia="Book Antiqua" w:hAnsi="Book Antiqua" w:cs="Book Antiqua"/>
          <w:color w:val="000000"/>
        </w:rPr>
        <w:t xml:space="preserve"> 2019; </w:t>
      </w:r>
      <w:r w:rsidRPr="00CF128D">
        <w:rPr>
          <w:rFonts w:ascii="Book Antiqua" w:eastAsia="Book Antiqua" w:hAnsi="Book Antiqua" w:cs="Book Antiqua"/>
          <w:b/>
          <w:bCs/>
          <w:color w:val="000000"/>
        </w:rPr>
        <w:t>28</w:t>
      </w:r>
      <w:r w:rsidRPr="00CF128D">
        <w:rPr>
          <w:rFonts w:ascii="Book Antiqua" w:eastAsia="Book Antiqua" w:hAnsi="Book Antiqua" w:cs="Book Antiqua"/>
          <w:color w:val="000000"/>
        </w:rPr>
        <w:t>: 1445-1454 [PMID: 31313604 DOI: 10.1177/0963689719863793]</w:t>
      </w:r>
    </w:p>
    <w:p w14:paraId="1F2FCFC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99 </w:t>
      </w:r>
      <w:proofErr w:type="spellStart"/>
      <w:r w:rsidRPr="00CF128D">
        <w:rPr>
          <w:rFonts w:ascii="Book Antiqua" w:eastAsia="Book Antiqua" w:hAnsi="Book Antiqua" w:cs="Book Antiqua"/>
          <w:b/>
          <w:bCs/>
          <w:color w:val="000000"/>
        </w:rPr>
        <w:t>Onoi</w:t>
      </w:r>
      <w:proofErr w:type="spellEnd"/>
      <w:r w:rsidRPr="00CF128D">
        <w:rPr>
          <w:rFonts w:ascii="Book Antiqua" w:eastAsia="Book Antiqua" w:hAnsi="Book Antiqua" w:cs="Book Antiqua"/>
          <w:b/>
          <w:bCs/>
          <w:color w:val="000000"/>
        </w:rPr>
        <w:t xml:space="preserve"> Y</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Hiranaka</w:t>
      </w:r>
      <w:proofErr w:type="spellEnd"/>
      <w:r w:rsidRPr="00CF128D">
        <w:rPr>
          <w:rFonts w:ascii="Book Antiqua" w:eastAsia="Book Antiqua" w:hAnsi="Book Antiqua" w:cs="Book Antiqua"/>
          <w:color w:val="000000"/>
        </w:rPr>
        <w:t xml:space="preserve"> T, Nishida R, Takase K, Fujita M, </w:t>
      </w:r>
      <w:proofErr w:type="spellStart"/>
      <w:r w:rsidRPr="00CF128D">
        <w:rPr>
          <w:rFonts w:ascii="Book Antiqua" w:eastAsia="Book Antiqua" w:hAnsi="Book Antiqua" w:cs="Book Antiqua"/>
          <w:color w:val="000000"/>
        </w:rPr>
        <w:t>Hida</w:t>
      </w:r>
      <w:proofErr w:type="spellEnd"/>
      <w:r w:rsidRPr="00CF128D">
        <w:rPr>
          <w:rFonts w:ascii="Book Antiqua" w:eastAsia="Book Antiqua" w:hAnsi="Book Antiqua" w:cs="Book Antiqua"/>
          <w:color w:val="000000"/>
        </w:rPr>
        <w:t xml:space="preserve"> Y, </w:t>
      </w:r>
      <w:proofErr w:type="spellStart"/>
      <w:r w:rsidRPr="00CF128D">
        <w:rPr>
          <w:rFonts w:ascii="Book Antiqua" w:eastAsia="Book Antiqua" w:hAnsi="Book Antiqua" w:cs="Book Antiqua"/>
          <w:color w:val="000000"/>
        </w:rPr>
        <w:t>Fujishiro</w:t>
      </w:r>
      <w:proofErr w:type="spellEnd"/>
      <w:r w:rsidRPr="00CF128D">
        <w:rPr>
          <w:rFonts w:ascii="Book Antiqua" w:eastAsia="Book Antiqua" w:hAnsi="Book Antiqua" w:cs="Book Antiqua"/>
          <w:color w:val="000000"/>
        </w:rPr>
        <w:t xml:space="preserve"> T, Okamoto K. Second-look arthroscopic findings of cartilage and meniscus repair after injection of </w:t>
      </w:r>
      <w:r w:rsidRPr="00CF128D">
        <w:rPr>
          <w:rFonts w:ascii="Book Antiqua" w:eastAsia="Book Antiqua" w:hAnsi="Book Antiqua" w:cs="Book Antiqua"/>
          <w:color w:val="000000"/>
        </w:rPr>
        <w:lastRenderedPageBreak/>
        <w:t xml:space="preserve">adipose-derived regenerative cells in knee </w:t>
      </w:r>
      <w:proofErr w:type="spellStart"/>
      <w:r w:rsidRPr="00CF128D">
        <w:rPr>
          <w:rFonts w:ascii="Book Antiqua" w:eastAsia="Book Antiqua" w:hAnsi="Book Antiqua" w:cs="Book Antiqua"/>
          <w:color w:val="000000"/>
        </w:rPr>
        <w:t>osteoarthrits</w:t>
      </w:r>
      <w:proofErr w:type="spellEnd"/>
      <w:r w:rsidRPr="00CF128D">
        <w:rPr>
          <w:rFonts w:ascii="Book Antiqua" w:eastAsia="Book Antiqua" w:hAnsi="Book Antiqua" w:cs="Book Antiqua"/>
          <w:color w:val="000000"/>
        </w:rPr>
        <w:t xml:space="preserve">: Report of two cases. </w:t>
      </w:r>
      <w:r w:rsidRPr="00CF128D">
        <w:rPr>
          <w:rFonts w:ascii="Book Antiqua" w:eastAsia="Book Antiqua" w:hAnsi="Book Antiqua" w:cs="Book Antiqua"/>
          <w:i/>
          <w:iCs/>
          <w:color w:val="000000"/>
        </w:rPr>
        <w:t xml:space="preserve">Regen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color w:val="000000"/>
        </w:rPr>
        <w:t xml:space="preserve"> 2019; </w:t>
      </w:r>
      <w:r w:rsidRPr="00CF128D">
        <w:rPr>
          <w:rFonts w:ascii="Book Antiqua" w:eastAsia="Book Antiqua" w:hAnsi="Book Antiqua" w:cs="Book Antiqua"/>
          <w:b/>
          <w:bCs/>
          <w:color w:val="000000"/>
        </w:rPr>
        <w:t>11</w:t>
      </w:r>
      <w:r w:rsidRPr="00CF128D">
        <w:rPr>
          <w:rFonts w:ascii="Book Antiqua" w:eastAsia="Book Antiqua" w:hAnsi="Book Antiqua" w:cs="Book Antiqua"/>
          <w:color w:val="000000"/>
        </w:rPr>
        <w:t>: 212-216 [PMID: 31489345 DOI: 10.1016/j.reth.2019.07.010]</w:t>
      </w:r>
    </w:p>
    <w:p w14:paraId="0843F42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100 </w:t>
      </w:r>
      <w:r w:rsidRPr="00CF128D">
        <w:rPr>
          <w:rFonts w:ascii="Book Antiqua" w:eastAsia="Book Antiqua" w:hAnsi="Book Antiqua" w:cs="Book Antiqua"/>
          <w:b/>
          <w:bCs/>
          <w:color w:val="000000"/>
        </w:rPr>
        <w:t>González-</w:t>
      </w:r>
      <w:proofErr w:type="spellStart"/>
      <w:r w:rsidRPr="00CF128D">
        <w:rPr>
          <w:rFonts w:ascii="Book Antiqua" w:eastAsia="Book Antiqua" w:hAnsi="Book Antiqua" w:cs="Book Antiqua"/>
          <w:b/>
          <w:bCs/>
          <w:color w:val="000000"/>
        </w:rPr>
        <w:t>Fernández</w:t>
      </w:r>
      <w:proofErr w:type="spellEnd"/>
      <w:r w:rsidRPr="00CF128D">
        <w:rPr>
          <w:rFonts w:ascii="Book Antiqua" w:eastAsia="Book Antiqua" w:hAnsi="Book Antiqua" w:cs="Book Antiqua"/>
          <w:b/>
          <w:bCs/>
          <w:color w:val="000000"/>
        </w:rPr>
        <w:t xml:space="preserve"> ML</w:t>
      </w:r>
      <w:r w:rsidRPr="00CF128D">
        <w:rPr>
          <w:rFonts w:ascii="Book Antiqua" w:eastAsia="Book Antiqua" w:hAnsi="Book Antiqua" w:cs="Book Antiqua"/>
          <w:color w:val="000000"/>
        </w:rPr>
        <w:t>, Pérez-</w:t>
      </w:r>
      <w:proofErr w:type="spellStart"/>
      <w:r w:rsidRPr="00CF128D">
        <w:rPr>
          <w:rFonts w:ascii="Book Antiqua" w:eastAsia="Book Antiqua" w:hAnsi="Book Antiqua" w:cs="Book Antiqua"/>
          <w:color w:val="000000"/>
        </w:rPr>
        <w:t>Castrillo</w:t>
      </w:r>
      <w:proofErr w:type="spellEnd"/>
      <w:r w:rsidRPr="00CF128D">
        <w:rPr>
          <w:rFonts w:ascii="Book Antiqua" w:eastAsia="Book Antiqua" w:hAnsi="Book Antiqua" w:cs="Book Antiqua"/>
          <w:color w:val="000000"/>
        </w:rPr>
        <w:t xml:space="preserve"> S, Sánchez-</w:t>
      </w:r>
      <w:proofErr w:type="spellStart"/>
      <w:r w:rsidRPr="00CF128D">
        <w:rPr>
          <w:rFonts w:ascii="Book Antiqua" w:eastAsia="Book Antiqua" w:hAnsi="Book Antiqua" w:cs="Book Antiqua"/>
          <w:color w:val="000000"/>
        </w:rPr>
        <w:t>Lázaro</w:t>
      </w:r>
      <w:proofErr w:type="spellEnd"/>
      <w:r w:rsidRPr="00CF128D">
        <w:rPr>
          <w:rFonts w:ascii="Book Antiqua" w:eastAsia="Book Antiqua" w:hAnsi="Book Antiqua" w:cs="Book Antiqua"/>
          <w:color w:val="000000"/>
        </w:rPr>
        <w:t xml:space="preserve"> JA, Prieto-</w:t>
      </w:r>
      <w:proofErr w:type="spellStart"/>
      <w:r w:rsidRPr="00CF128D">
        <w:rPr>
          <w:rFonts w:ascii="Book Antiqua" w:eastAsia="Book Antiqua" w:hAnsi="Book Antiqua" w:cs="Book Antiqua"/>
          <w:color w:val="000000"/>
        </w:rPr>
        <w:t>Fernández</w:t>
      </w:r>
      <w:proofErr w:type="spellEnd"/>
      <w:r w:rsidRPr="00CF128D">
        <w:rPr>
          <w:rFonts w:ascii="Book Antiqua" w:eastAsia="Book Antiqua" w:hAnsi="Book Antiqua" w:cs="Book Antiqua"/>
          <w:color w:val="000000"/>
        </w:rPr>
        <w:t xml:space="preserve"> JG, </w:t>
      </w:r>
      <w:proofErr w:type="spellStart"/>
      <w:r w:rsidRPr="00CF128D">
        <w:rPr>
          <w:rFonts w:ascii="Book Antiqua" w:eastAsia="Book Antiqua" w:hAnsi="Book Antiqua" w:cs="Book Antiqua"/>
          <w:color w:val="000000"/>
        </w:rPr>
        <w:t>López</w:t>
      </w:r>
      <w:proofErr w:type="spellEnd"/>
      <w:r w:rsidRPr="00CF128D">
        <w:rPr>
          <w:rFonts w:ascii="Book Antiqua" w:eastAsia="Book Antiqua" w:hAnsi="Book Antiqua" w:cs="Book Antiqua"/>
          <w:color w:val="000000"/>
        </w:rPr>
        <w:t xml:space="preserve">-González ME, </w:t>
      </w:r>
      <w:proofErr w:type="spellStart"/>
      <w:r w:rsidRPr="00CF128D">
        <w:rPr>
          <w:rFonts w:ascii="Book Antiqua" w:eastAsia="Book Antiqua" w:hAnsi="Book Antiqua" w:cs="Book Antiqua"/>
          <w:color w:val="000000"/>
        </w:rPr>
        <w:t>Lobato</w:t>
      </w:r>
      <w:proofErr w:type="spellEnd"/>
      <w:r w:rsidRPr="00CF128D">
        <w:rPr>
          <w:rFonts w:ascii="Book Antiqua" w:eastAsia="Book Antiqua" w:hAnsi="Book Antiqua" w:cs="Book Antiqua"/>
          <w:color w:val="000000"/>
        </w:rPr>
        <w:t xml:space="preserve">-Pérez S, </w:t>
      </w:r>
      <w:proofErr w:type="spellStart"/>
      <w:r w:rsidRPr="00CF128D">
        <w:rPr>
          <w:rFonts w:ascii="Book Antiqua" w:eastAsia="Book Antiqua" w:hAnsi="Book Antiqua" w:cs="Book Antiqua"/>
          <w:color w:val="000000"/>
        </w:rPr>
        <w:t>Colaço</w:t>
      </w:r>
      <w:proofErr w:type="spellEnd"/>
      <w:r w:rsidRPr="00CF128D">
        <w:rPr>
          <w:rFonts w:ascii="Book Antiqua" w:eastAsia="Book Antiqua" w:hAnsi="Book Antiqua" w:cs="Book Antiqua"/>
          <w:color w:val="000000"/>
        </w:rPr>
        <w:t xml:space="preserve"> BJ, </w:t>
      </w:r>
      <w:proofErr w:type="spellStart"/>
      <w:r w:rsidRPr="00CF128D">
        <w:rPr>
          <w:rFonts w:ascii="Book Antiqua" w:eastAsia="Book Antiqua" w:hAnsi="Book Antiqua" w:cs="Book Antiqua"/>
          <w:color w:val="000000"/>
        </w:rPr>
        <w:t>Olivera</w:t>
      </w:r>
      <w:proofErr w:type="spellEnd"/>
      <w:r w:rsidRPr="00CF128D">
        <w:rPr>
          <w:rFonts w:ascii="Book Antiqua" w:eastAsia="Book Antiqua" w:hAnsi="Book Antiqua" w:cs="Book Antiqua"/>
          <w:color w:val="000000"/>
        </w:rPr>
        <w:t xml:space="preserve"> ER, </w:t>
      </w:r>
      <w:proofErr w:type="spellStart"/>
      <w:r w:rsidRPr="00CF128D">
        <w:rPr>
          <w:rFonts w:ascii="Book Antiqua" w:eastAsia="Book Antiqua" w:hAnsi="Book Antiqua" w:cs="Book Antiqua"/>
          <w:color w:val="000000"/>
        </w:rPr>
        <w:t>Villar</w:t>
      </w:r>
      <w:proofErr w:type="spellEnd"/>
      <w:r w:rsidRPr="00CF128D">
        <w:rPr>
          <w:rFonts w:ascii="Book Antiqua" w:eastAsia="Book Antiqua" w:hAnsi="Book Antiqua" w:cs="Book Antiqua"/>
          <w:color w:val="000000"/>
        </w:rPr>
        <w:t xml:space="preserve">-Suárez V. Assessment of regeneration in meniscal lesions by use of mesenchymal stem cells derived from equine bone marrow and adipose tissue. </w:t>
      </w:r>
      <w:r w:rsidRPr="00CF128D">
        <w:rPr>
          <w:rFonts w:ascii="Book Antiqua" w:eastAsia="Book Antiqua" w:hAnsi="Book Antiqua" w:cs="Book Antiqua"/>
          <w:i/>
          <w:iCs/>
          <w:color w:val="000000"/>
        </w:rPr>
        <w:t>Am J Vet Res</w:t>
      </w:r>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77</w:t>
      </w:r>
      <w:r w:rsidRPr="00CF128D">
        <w:rPr>
          <w:rFonts w:ascii="Book Antiqua" w:eastAsia="Book Antiqua" w:hAnsi="Book Antiqua" w:cs="Book Antiqua"/>
          <w:color w:val="000000"/>
        </w:rPr>
        <w:t>: 779-788 [PMID: 27347833 DOI: 10.2460/ajvr.77.7.779]</w:t>
      </w:r>
    </w:p>
    <w:p w14:paraId="31F9EEE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101 </w:t>
      </w:r>
      <w:r w:rsidRPr="00CF128D">
        <w:rPr>
          <w:rFonts w:ascii="Book Antiqua" w:eastAsia="Book Antiqua" w:hAnsi="Book Antiqua" w:cs="Book Antiqua"/>
          <w:b/>
          <w:bCs/>
          <w:color w:val="000000"/>
        </w:rPr>
        <w:t>Yuan X</w:t>
      </w:r>
      <w:r w:rsidRPr="00CF128D">
        <w:rPr>
          <w:rFonts w:ascii="Book Antiqua" w:eastAsia="Book Antiqua" w:hAnsi="Book Antiqua" w:cs="Book Antiqua"/>
          <w:color w:val="000000"/>
        </w:rPr>
        <w:t xml:space="preserve">, Wei Y, </w:t>
      </w:r>
      <w:proofErr w:type="spellStart"/>
      <w:r w:rsidRPr="00CF128D">
        <w:rPr>
          <w:rFonts w:ascii="Book Antiqua" w:eastAsia="Book Antiqua" w:hAnsi="Book Antiqua" w:cs="Book Antiqua"/>
          <w:color w:val="000000"/>
        </w:rPr>
        <w:t>Villasante</w:t>
      </w:r>
      <w:proofErr w:type="spellEnd"/>
      <w:r w:rsidRPr="00CF128D">
        <w:rPr>
          <w:rFonts w:ascii="Book Antiqua" w:eastAsia="Book Antiqua" w:hAnsi="Book Antiqua" w:cs="Book Antiqua"/>
          <w:color w:val="000000"/>
        </w:rPr>
        <w:t xml:space="preserve"> A, Ng JJD, </w:t>
      </w:r>
      <w:proofErr w:type="spellStart"/>
      <w:r w:rsidRPr="00CF128D">
        <w:rPr>
          <w:rFonts w:ascii="Book Antiqua" w:eastAsia="Book Antiqua" w:hAnsi="Book Antiqua" w:cs="Book Antiqua"/>
          <w:color w:val="000000"/>
        </w:rPr>
        <w:t>Arkonac</w:t>
      </w:r>
      <w:proofErr w:type="spellEnd"/>
      <w:r w:rsidRPr="00CF128D">
        <w:rPr>
          <w:rFonts w:ascii="Book Antiqua" w:eastAsia="Book Antiqua" w:hAnsi="Book Antiqua" w:cs="Book Antiqua"/>
          <w:color w:val="000000"/>
        </w:rPr>
        <w:t xml:space="preserve"> DE, Chao PG, </w:t>
      </w:r>
      <w:proofErr w:type="spellStart"/>
      <w:r w:rsidRPr="00CF128D">
        <w:rPr>
          <w:rFonts w:ascii="Book Antiqua" w:eastAsia="Book Antiqua" w:hAnsi="Book Antiqua" w:cs="Book Antiqua"/>
          <w:color w:val="000000"/>
        </w:rPr>
        <w:t>Vunjak-Novakovic</w:t>
      </w:r>
      <w:proofErr w:type="spellEnd"/>
      <w:r w:rsidRPr="00CF128D">
        <w:rPr>
          <w:rFonts w:ascii="Book Antiqua" w:eastAsia="Book Antiqua" w:hAnsi="Book Antiqua" w:cs="Book Antiqua"/>
          <w:color w:val="000000"/>
        </w:rPr>
        <w:t xml:space="preserve"> G. Stem cell delivery in tissue-specific hydrogel enabled meniscal repair in an orthotopic rat model.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132</w:t>
      </w:r>
      <w:r w:rsidRPr="00CF128D">
        <w:rPr>
          <w:rFonts w:ascii="Book Antiqua" w:eastAsia="Book Antiqua" w:hAnsi="Book Antiqua" w:cs="Book Antiqua"/>
          <w:color w:val="000000"/>
        </w:rPr>
        <w:t>: 59-71 [PMID: 28407495 DOI: 10.1016/j.biomaterials.2017.04.004]</w:t>
      </w:r>
    </w:p>
    <w:p w14:paraId="5C4F0E5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102 </w:t>
      </w:r>
      <w:r w:rsidRPr="00CF128D">
        <w:rPr>
          <w:rFonts w:ascii="Book Antiqua" w:eastAsia="Book Antiqua" w:hAnsi="Book Antiqua" w:cs="Book Antiqua"/>
          <w:b/>
          <w:bCs/>
          <w:color w:val="000000"/>
        </w:rPr>
        <w:t>Koch M</w:t>
      </w:r>
      <w:r w:rsidRPr="00CF128D">
        <w:rPr>
          <w:rFonts w:ascii="Book Antiqua" w:eastAsia="Book Antiqua" w:hAnsi="Book Antiqua" w:cs="Book Antiqua"/>
          <w:color w:val="000000"/>
        </w:rPr>
        <w:t xml:space="preserve">, Achatz FP, Lang S, Pfeifer CG, </w:t>
      </w:r>
      <w:proofErr w:type="spellStart"/>
      <w:r w:rsidRPr="00CF128D">
        <w:rPr>
          <w:rFonts w:ascii="Book Antiqua" w:eastAsia="Book Antiqua" w:hAnsi="Book Antiqua" w:cs="Book Antiqua"/>
          <w:color w:val="000000"/>
        </w:rPr>
        <w:t>Pattappa</w:t>
      </w:r>
      <w:proofErr w:type="spellEnd"/>
      <w:r w:rsidRPr="00CF128D">
        <w:rPr>
          <w:rFonts w:ascii="Book Antiqua" w:eastAsia="Book Antiqua" w:hAnsi="Book Antiqua" w:cs="Book Antiqua"/>
          <w:color w:val="000000"/>
        </w:rPr>
        <w:t xml:space="preserve"> G,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Angele P, Zellner J. Tissue Engineering of Large Full-Size Meniscus Defects by a Polyurethane Scaffold: Accelerated Regeneration by Mesenchymal Stromal Cells. </w:t>
      </w:r>
      <w:r w:rsidRPr="00CF128D">
        <w:rPr>
          <w:rFonts w:ascii="Book Antiqua" w:eastAsia="Book Antiqua" w:hAnsi="Book Antiqua" w:cs="Book Antiqua"/>
          <w:i/>
          <w:iCs/>
          <w:color w:val="000000"/>
        </w:rPr>
        <w:t>Stem Cells Int</w:t>
      </w:r>
      <w:r w:rsidRPr="00CF128D">
        <w:rPr>
          <w:rFonts w:ascii="Book Antiqua" w:eastAsia="Book Antiqua" w:hAnsi="Book Antiqua" w:cs="Book Antiqua"/>
          <w:color w:val="000000"/>
        </w:rPr>
        <w:t xml:space="preserve"> 2018; </w:t>
      </w:r>
      <w:r w:rsidRPr="00CF128D">
        <w:rPr>
          <w:rFonts w:ascii="Book Antiqua" w:eastAsia="Book Antiqua" w:hAnsi="Book Antiqua" w:cs="Book Antiqua"/>
          <w:b/>
          <w:bCs/>
          <w:color w:val="000000"/>
        </w:rPr>
        <w:t>2018</w:t>
      </w:r>
      <w:r w:rsidRPr="00CF128D">
        <w:rPr>
          <w:rFonts w:ascii="Book Antiqua" w:eastAsia="Book Antiqua" w:hAnsi="Book Antiqua" w:cs="Book Antiqua"/>
          <w:color w:val="000000"/>
        </w:rPr>
        <w:t>: 8207071 [PMID: 29853919 DOI: 10.1155/2018/8207071]</w:t>
      </w:r>
    </w:p>
    <w:p w14:paraId="5FE664E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103 </w:t>
      </w:r>
      <w:proofErr w:type="spellStart"/>
      <w:r w:rsidRPr="00CF128D">
        <w:rPr>
          <w:rFonts w:ascii="Book Antiqua" w:eastAsia="Book Antiqua" w:hAnsi="Book Antiqua" w:cs="Book Antiqua"/>
          <w:b/>
          <w:bCs/>
          <w:color w:val="000000"/>
        </w:rPr>
        <w:t>Okuno</w:t>
      </w:r>
      <w:proofErr w:type="spellEnd"/>
      <w:r w:rsidRPr="00CF128D">
        <w:rPr>
          <w:rFonts w:ascii="Book Antiqua" w:eastAsia="Book Antiqua" w:hAnsi="Book Antiqua" w:cs="Book Antiqua"/>
          <w:b/>
          <w:bCs/>
          <w:color w:val="000000"/>
        </w:rPr>
        <w:t xml:space="preserve"> 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Koga H, Ozeki N, Nakagawa Y, Tsuji K, </w:t>
      </w:r>
      <w:proofErr w:type="spellStart"/>
      <w:r w:rsidRPr="00CF128D">
        <w:rPr>
          <w:rFonts w:ascii="Book Antiqua" w:eastAsia="Book Antiqua" w:hAnsi="Book Antiqua" w:cs="Book Antiqua"/>
          <w:color w:val="000000"/>
        </w:rPr>
        <w:t>Yoshiya</w:t>
      </w:r>
      <w:proofErr w:type="spellEnd"/>
      <w:r w:rsidRPr="00CF128D">
        <w:rPr>
          <w:rFonts w:ascii="Book Antiqua" w:eastAsia="Book Antiqua" w:hAnsi="Book Antiqua" w:cs="Book Antiqua"/>
          <w:color w:val="000000"/>
        </w:rPr>
        <w:t xml:space="preserve"> S, Sekiya I. Meniscus regeneration by syngeneic, minor mismatched, and major mismatched transplantation of synovial mesenchymal stem cells in a rat model.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32</w:t>
      </w:r>
      <w:r w:rsidRPr="00CF128D">
        <w:rPr>
          <w:rFonts w:ascii="Book Antiqua" w:eastAsia="Book Antiqua" w:hAnsi="Book Antiqua" w:cs="Book Antiqua"/>
          <w:color w:val="000000"/>
        </w:rPr>
        <w:t>: 928-936 [PMID: 24644154 DOI: 10.1002/jor.22614]</w:t>
      </w:r>
    </w:p>
    <w:p w14:paraId="24B962A2"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104 </w:t>
      </w:r>
      <w:r w:rsidRPr="00CF128D">
        <w:rPr>
          <w:rFonts w:ascii="Book Antiqua" w:eastAsia="Book Antiqua" w:hAnsi="Book Antiqua" w:cs="Book Antiqua"/>
          <w:b/>
          <w:bCs/>
          <w:color w:val="000000"/>
        </w:rPr>
        <w:t>Pak J</w:t>
      </w:r>
      <w:r w:rsidRPr="00CF128D">
        <w:rPr>
          <w:rFonts w:ascii="Book Antiqua" w:eastAsia="Book Antiqua" w:hAnsi="Book Antiqua" w:cs="Book Antiqua"/>
          <w:color w:val="000000"/>
        </w:rPr>
        <w:t xml:space="preserve">, Lee JH, Lee SH. Regenerative repair of damaged meniscus with autologous adipose tissue-derived stem cells. </w:t>
      </w:r>
      <w:r w:rsidRPr="00CF128D">
        <w:rPr>
          <w:rFonts w:ascii="Book Antiqua" w:eastAsia="Book Antiqua" w:hAnsi="Book Antiqua" w:cs="Book Antiqua"/>
          <w:i/>
          <w:iCs/>
          <w:color w:val="000000"/>
        </w:rPr>
        <w:t>Biomed Res Int</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2014</w:t>
      </w:r>
      <w:r w:rsidRPr="00CF128D">
        <w:rPr>
          <w:rFonts w:ascii="Book Antiqua" w:eastAsia="Book Antiqua" w:hAnsi="Book Antiqua" w:cs="Book Antiqua"/>
          <w:color w:val="000000"/>
        </w:rPr>
        <w:t>: 436029 [PMID: 24592390 DOI: 10.1155/2014/436029]</w:t>
      </w:r>
    </w:p>
    <w:p w14:paraId="7709B89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105 </w:t>
      </w:r>
      <w:r w:rsidRPr="00CF128D">
        <w:rPr>
          <w:rFonts w:ascii="Book Antiqua" w:eastAsia="Book Antiqua" w:hAnsi="Book Antiqua" w:cs="Book Antiqua"/>
          <w:b/>
          <w:bCs/>
          <w:color w:val="000000"/>
        </w:rPr>
        <w:t>Qi Y</w:t>
      </w:r>
      <w:r w:rsidRPr="00CF128D">
        <w:rPr>
          <w:rFonts w:ascii="Book Antiqua" w:eastAsia="Book Antiqua" w:hAnsi="Book Antiqua" w:cs="Book Antiqua"/>
          <w:color w:val="000000"/>
        </w:rPr>
        <w:t xml:space="preserve">, Yang Z, Ding Q, Zhao T, Huang Z, Feng G. Targeted transplantation of iron oxide-labeled, adipose-derived mesenchymal stem cells in promoting meniscus regeneration following a rabbit massive meniscal defect.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i/>
          <w:iCs/>
          <w:color w:val="000000"/>
        </w:rPr>
        <w:t xml:space="preserve"> Med</w:t>
      </w:r>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11</w:t>
      </w:r>
      <w:r w:rsidRPr="00CF128D">
        <w:rPr>
          <w:rFonts w:ascii="Book Antiqua" w:eastAsia="Book Antiqua" w:hAnsi="Book Antiqua" w:cs="Book Antiqua"/>
          <w:color w:val="000000"/>
        </w:rPr>
        <w:t>: 458-466 [PMID: 26893631 DOI: 10.3892/etm.2015.2944]</w:t>
      </w:r>
    </w:p>
    <w:p w14:paraId="4AFB6D9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106 </w:t>
      </w:r>
      <w:proofErr w:type="spellStart"/>
      <w:r w:rsidRPr="00CF128D">
        <w:rPr>
          <w:rFonts w:ascii="Book Antiqua" w:eastAsia="Book Antiqua" w:hAnsi="Book Antiqua" w:cs="Book Antiqua"/>
          <w:b/>
          <w:bCs/>
          <w:color w:val="000000"/>
        </w:rPr>
        <w:t>Toratani</w:t>
      </w:r>
      <w:proofErr w:type="spellEnd"/>
      <w:r w:rsidRPr="00CF128D">
        <w:rPr>
          <w:rFonts w:ascii="Book Antiqua" w:eastAsia="Book Antiqua" w:hAnsi="Book Antiqua" w:cs="Book Antiqua"/>
          <w:b/>
          <w:bCs/>
          <w:color w:val="000000"/>
        </w:rPr>
        <w:t xml:space="preserve"> T</w:t>
      </w:r>
      <w:r w:rsidRPr="00CF128D">
        <w:rPr>
          <w:rFonts w:ascii="Book Antiqua" w:eastAsia="Book Antiqua" w:hAnsi="Book Antiqua" w:cs="Book Antiqua"/>
          <w:color w:val="000000"/>
        </w:rPr>
        <w:t xml:space="preserve">, Nakase J, </w:t>
      </w:r>
      <w:proofErr w:type="spellStart"/>
      <w:r w:rsidRPr="00CF128D">
        <w:rPr>
          <w:rFonts w:ascii="Book Antiqua" w:eastAsia="Book Antiqua" w:hAnsi="Book Antiqua" w:cs="Book Antiqua"/>
          <w:color w:val="000000"/>
        </w:rPr>
        <w:t>Numata</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Oshima</w:t>
      </w:r>
      <w:proofErr w:type="spellEnd"/>
      <w:r w:rsidRPr="00CF128D">
        <w:rPr>
          <w:rFonts w:ascii="Book Antiqua" w:eastAsia="Book Antiqua" w:hAnsi="Book Antiqua" w:cs="Book Antiqua"/>
          <w:color w:val="000000"/>
        </w:rPr>
        <w:t xml:space="preserve"> T, Takata Y, Nakayama K, Tsuchiya H. Scaffold-Free Tissue-Engineered Allogenic Adipose-Derived Stem Cells Promote </w:t>
      </w:r>
      <w:r w:rsidRPr="00CF128D">
        <w:rPr>
          <w:rFonts w:ascii="Book Antiqua" w:eastAsia="Book Antiqua" w:hAnsi="Book Antiqua" w:cs="Book Antiqua"/>
          <w:color w:val="000000"/>
        </w:rPr>
        <w:lastRenderedPageBreak/>
        <w:t xml:space="preserve">Meniscus Healing.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33</w:t>
      </w:r>
      <w:r w:rsidRPr="00CF128D">
        <w:rPr>
          <w:rFonts w:ascii="Book Antiqua" w:eastAsia="Book Antiqua" w:hAnsi="Book Antiqua" w:cs="Book Antiqua"/>
          <w:color w:val="000000"/>
        </w:rPr>
        <w:t>: 346-354 [PMID: 27670757 DOI: 10.1016/j.arthro.2016.07.015]</w:t>
      </w:r>
    </w:p>
    <w:p w14:paraId="2AA83A0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107 </w:t>
      </w:r>
      <w:proofErr w:type="spellStart"/>
      <w:r w:rsidRPr="00CF128D">
        <w:rPr>
          <w:rFonts w:ascii="Book Antiqua" w:eastAsia="Book Antiqua" w:hAnsi="Book Antiqua" w:cs="Book Antiqua"/>
          <w:b/>
          <w:bCs/>
          <w:color w:val="000000"/>
        </w:rPr>
        <w:t>Friedenstein</w:t>
      </w:r>
      <w:proofErr w:type="spellEnd"/>
      <w:r w:rsidRPr="00CF128D">
        <w:rPr>
          <w:rFonts w:ascii="Book Antiqua" w:eastAsia="Book Antiqua" w:hAnsi="Book Antiqua" w:cs="Book Antiqua"/>
          <w:b/>
          <w:bCs/>
          <w:color w:val="000000"/>
        </w:rPr>
        <w:t xml:space="preserve"> AJ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Piatetzky</w:t>
      </w:r>
      <w:proofErr w:type="spellEnd"/>
      <w:r w:rsidRPr="00CF128D">
        <w:rPr>
          <w:rFonts w:ascii="Book Antiqua" w:eastAsia="Book Antiqua" w:hAnsi="Book Antiqua" w:cs="Book Antiqua"/>
          <w:color w:val="000000"/>
        </w:rPr>
        <w:t xml:space="preserve">-Shapiro II, </w:t>
      </w:r>
      <w:proofErr w:type="spellStart"/>
      <w:r w:rsidRPr="00CF128D">
        <w:rPr>
          <w:rFonts w:ascii="Book Antiqua" w:eastAsia="Book Antiqua" w:hAnsi="Book Antiqua" w:cs="Book Antiqua"/>
          <w:color w:val="000000"/>
        </w:rPr>
        <w:t>Petrakova</w:t>
      </w:r>
      <w:proofErr w:type="spellEnd"/>
      <w:r w:rsidRPr="00CF128D">
        <w:rPr>
          <w:rFonts w:ascii="Book Antiqua" w:eastAsia="Book Antiqua" w:hAnsi="Book Antiqua" w:cs="Book Antiqua"/>
          <w:color w:val="000000"/>
        </w:rPr>
        <w:t xml:space="preserve"> KV. Osteogenesis in transplants of bone marrow cells.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Embryol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Morphol</w:t>
      </w:r>
      <w:proofErr w:type="spellEnd"/>
      <w:r w:rsidRPr="00CF128D">
        <w:rPr>
          <w:rFonts w:ascii="Book Antiqua" w:eastAsia="Book Antiqua" w:hAnsi="Book Antiqua" w:cs="Book Antiqua"/>
          <w:color w:val="000000"/>
        </w:rPr>
        <w:t xml:space="preserve"> 1966; </w:t>
      </w:r>
      <w:r w:rsidRPr="00CF128D">
        <w:rPr>
          <w:rFonts w:ascii="Book Antiqua" w:eastAsia="Book Antiqua" w:hAnsi="Book Antiqua" w:cs="Book Antiqua"/>
          <w:b/>
          <w:bCs/>
          <w:color w:val="000000"/>
        </w:rPr>
        <w:t>16</w:t>
      </w:r>
      <w:r w:rsidRPr="00CF128D">
        <w:rPr>
          <w:rFonts w:ascii="Book Antiqua" w:eastAsia="Book Antiqua" w:hAnsi="Book Antiqua" w:cs="Book Antiqua"/>
          <w:color w:val="000000"/>
        </w:rPr>
        <w:t>: 381-390 [PMID: 5336210]</w:t>
      </w:r>
    </w:p>
    <w:p w14:paraId="12C8232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108 </w:t>
      </w:r>
      <w:proofErr w:type="spellStart"/>
      <w:r w:rsidRPr="00CF128D">
        <w:rPr>
          <w:rFonts w:ascii="Book Antiqua" w:eastAsia="Book Antiqua" w:hAnsi="Book Antiqua" w:cs="Book Antiqua"/>
          <w:b/>
          <w:bCs/>
          <w:color w:val="000000"/>
        </w:rPr>
        <w:t>Friedenstein</w:t>
      </w:r>
      <w:proofErr w:type="spellEnd"/>
      <w:r w:rsidRPr="00CF128D">
        <w:rPr>
          <w:rFonts w:ascii="Book Antiqua" w:eastAsia="Book Antiqua" w:hAnsi="Book Antiqua" w:cs="Book Antiqua"/>
          <w:b/>
          <w:bCs/>
          <w:color w:val="000000"/>
        </w:rPr>
        <w:t xml:space="preserve"> AJ</w:t>
      </w:r>
      <w:r w:rsidRPr="00CF128D">
        <w:rPr>
          <w:rFonts w:ascii="Book Antiqua" w:eastAsia="Book Antiqua" w:hAnsi="Book Antiqua" w:cs="Book Antiqua"/>
          <w:color w:val="000000"/>
        </w:rPr>
        <w:t>, Ivanov-</w:t>
      </w:r>
      <w:proofErr w:type="spellStart"/>
      <w:r w:rsidRPr="00CF128D">
        <w:rPr>
          <w:rFonts w:ascii="Book Antiqua" w:eastAsia="Book Antiqua" w:hAnsi="Book Antiqua" w:cs="Book Antiqua"/>
          <w:color w:val="000000"/>
        </w:rPr>
        <w:t>Smolenski</w:t>
      </w:r>
      <w:proofErr w:type="spellEnd"/>
      <w:r w:rsidRPr="00CF128D">
        <w:rPr>
          <w:rFonts w:ascii="Book Antiqua" w:eastAsia="Book Antiqua" w:hAnsi="Book Antiqua" w:cs="Book Antiqua"/>
          <w:color w:val="000000"/>
        </w:rPr>
        <w:t xml:space="preserve"> AA, </w:t>
      </w:r>
      <w:proofErr w:type="spellStart"/>
      <w:r w:rsidRPr="00CF128D">
        <w:rPr>
          <w:rFonts w:ascii="Book Antiqua" w:eastAsia="Book Antiqua" w:hAnsi="Book Antiqua" w:cs="Book Antiqua"/>
          <w:color w:val="000000"/>
        </w:rPr>
        <w:t>Chajlakjan</w:t>
      </w:r>
      <w:proofErr w:type="spellEnd"/>
      <w:r w:rsidRPr="00CF128D">
        <w:rPr>
          <w:rFonts w:ascii="Book Antiqua" w:eastAsia="Book Antiqua" w:hAnsi="Book Antiqua" w:cs="Book Antiqua"/>
          <w:color w:val="000000"/>
        </w:rPr>
        <w:t xml:space="preserve"> RK, </w:t>
      </w:r>
      <w:proofErr w:type="spellStart"/>
      <w:r w:rsidRPr="00CF128D">
        <w:rPr>
          <w:rFonts w:ascii="Book Antiqua" w:eastAsia="Book Antiqua" w:hAnsi="Book Antiqua" w:cs="Book Antiqua"/>
          <w:color w:val="000000"/>
        </w:rPr>
        <w:t>Gorskaya</w:t>
      </w:r>
      <w:proofErr w:type="spellEnd"/>
      <w:r w:rsidRPr="00CF128D">
        <w:rPr>
          <w:rFonts w:ascii="Book Antiqua" w:eastAsia="Book Antiqua" w:hAnsi="Book Antiqua" w:cs="Book Antiqua"/>
          <w:color w:val="000000"/>
        </w:rPr>
        <w:t xml:space="preserve"> UF, </w:t>
      </w:r>
      <w:proofErr w:type="spellStart"/>
      <w:r w:rsidRPr="00CF128D">
        <w:rPr>
          <w:rFonts w:ascii="Book Antiqua" w:eastAsia="Book Antiqua" w:hAnsi="Book Antiqua" w:cs="Book Antiqua"/>
          <w:color w:val="000000"/>
        </w:rPr>
        <w:t>Kuralesova</w:t>
      </w:r>
      <w:proofErr w:type="spellEnd"/>
      <w:r w:rsidRPr="00CF128D">
        <w:rPr>
          <w:rFonts w:ascii="Book Antiqua" w:eastAsia="Book Antiqua" w:hAnsi="Book Antiqua" w:cs="Book Antiqua"/>
          <w:color w:val="000000"/>
        </w:rPr>
        <w:t xml:space="preserve"> AI, </w:t>
      </w:r>
      <w:proofErr w:type="spellStart"/>
      <w:r w:rsidRPr="00CF128D">
        <w:rPr>
          <w:rFonts w:ascii="Book Antiqua" w:eastAsia="Book Antiqua" w:hAnsi="Book Antiqua" w:cs="Book Antiqua"/>
          <w:color w:val="000000"/>
        </w:rPr>
        <w:t>Latzinik</w:t>
      </w:r>
      <w:proofErr w:type="spellEnd"/>
      <w:r w:rsidRPr="00CF128D">
        <w:rPr>
          <w:rFonts w:ascii="Book Antiqua" w:eastAsia="Book Antiqua" w:hAnsi="Book Antiqua" w:cs="Book Antiqua"/>
          <w:color w:val="000000"/>
        </w:rPr>
        <w:t xml:space="preserve"> NW, </w:t>
      </w:r>
      <w:proofErr w:type="spellStart"/>
      <w:r w:rsidRPr="00CF128D">
        <w:rPr>
          <w:rFonts w:ascii="Book Antiqua" w:eastAsia="Book Antiqua" w:hAnsi="Book Antiqua" w:cs="Book Antiqua"/>
          <w:color w:val="000000"/>
        </w:rPr>
        <w:t>Gerasimow</w:t>
      </w:r>
      <w:proofErr w:type="spellEnd"/>
      <w:r w:rsidRPr="00CF128D">
        <w:rPr>
          <w:rFonts w:ascii="Book Antiqua" w:eastAsia="Book Antiqua" w:hAnsi="Book Antiqua" w:cs="Book Antiqua"/>
          <w:color w:val="000000"/>
        </w:rPr>
        <w:t xml:space="preserve"> UW. Origin of bone marrow stromal </w:t>
      </w:r>
      <w:proofErr w:type="spellStart"/>
      <w:r w:rsidRPr="00CF128D">
        <w:rPr>
          <w:rFonts w:ascii="Book Antiqua" w:eastAsia="Book Antiqua" w:hAnsi="Book Antiqua" w:cs="Book Antiqua"/>
          <w:color w:val="000000"/>
        </w:rPr>
        <w:t>mechanocytes</w:t>
      </w:r>
      <w:proofErr w:type="spellEnd"/>
      <w:r w:rsidRPr="00CF128D">
        <w:rPr>
          <w:rFonts w:ascii="Book Antiqua" w:eastAsia="Book Antiqua" w:hAnsi="Book Antiqua" w:cs="Book Antiqua"/>
          <w:color w:val="000000"/>
        </w:rPr>
        <w:t xml:space="preserve"> in </w:t>
      </w:r>
      <w:proofErr w:type="spellStart"/>
      <w:r w:rsidRPr="00CF128D">
        <w:rPr>
          <w:rFonts w:ascii="Book Antiqua" w:eastAsia="Book Antiqua" w:hAnsi="Book Antiqua" w:cs="Book Antiqua"/>
          <w:color w:val="000000"/>
        </w:rPr>
        <w:t>radiochimeras</w:t>
      </w:r>
      <w:proofErr w:type="spellEnd"/>
      <w:r w:rsidRPr="00CF128D">
        <w:rPr>
          <w:rFonts w:ascii="Book Antiqua" w:eastAsia="Book Antiqua" w:hAnsi="Book Antiqua" w:cs="Book Antiqua"/>
          <w:color w:val="000000"/>
        </w:rPr>
        <w:t xml:space="preserve"> and heterotopic transplants.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Hematol</w:t>
      </w:r>
      <w:proofErr w:type="spellEnd"/>
      <w:r w:rsidRPr="00CF128D">
        <w:rPr>
          <w:rFonts w:ascii="Book Antiqua" w:eastAsia="Book Antiqua" w:hAnsi="Book Antiqua" w:cs="Book Antiqua"/>
          <w:color w:val="000000"/>
        </w:rPr>
        <w:t xml:space="preserve"> 1978; </w:t>
      </w:r>
      <w:r w:rsidRPr="00CF128D">
        <w:rPr>
          <w:rFonts w:ascii="Book Antiqua" w:eastAsia="Book Antiqua" w:hAnsi="Book Antiqua" w:cs="Book Antiqua"/>
          <w:b/>
          <w:bCs/>
          <w:color w:val="000000"/>
        </w:rPr>
        <w:t>6</w:t>
      </w:r>
      <w:r w:rsidRPr="00CF128D">
        <w:rPr>
          <w:rFonts w:ascii="Book Antiqua" w:eastAsia="Book Antiqua" w:hAnsi="Book Antiqua" w:cs="Book Antiqua"/>
          <w:color w:val="000000"/>
        </w:rPr>
        <w:t>: 440-444 [PMID: 350596]</w:t>
      </w:r>
    </w:p>
    <w:p w14:paraId="22F835A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109 </w:t>
      </w:r>
      <w:proofErr w:type="spellStart"/>
      <w:r w:rsidRPr="00CF128D">
        <w:rPr>
          <w:rFonts w:ascii="Book Antiqua" w:eastAsia="Book Antiqua" w:hAnsi="Book Antiqua" w:cs="Book Antiqua"/>
          <w:b/>
          <w:bCs/>
          <w:color w:val="000000"/>
        </w:rPr>
        <w:t>Friedenstein</w:t>
      </w:r>
      <w:proofErr w:type="spellEnd"/>
      <w:r w:rsidRPr="00CF128D">
        <w:rPr>
          <w:rFonts w:ascii="Book Antiqua" w:eastAsia="Book Antiqua" w:hAnsi="Book Antiqua" w:cs="Book Antiqua"/>
          <w:b/>
          <w:bCs/>
          <w:color w:val="000000"/>
        </w:rPr>
        <w:t xml:space="preserve"> AJ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Petrakova</w:t>
      </w:r>
      <w:proofErr w:type="spellEnd"/>
      <w:r w:rsidRPr="00CF128D">
        <w:rPr>
          <w:rFonts w:ascii="Book Antiqua" w:eastAsia="Book Antiqua" w:hAnsi="Book Antiqua" w:cs="Book Antiqua"/>
          <w:color w:val="000000"/>
        </w:rPr>
        <w:t xml:space="preserve"> KV, </w:t>
      </w:r>
      <w:proofErr w:type="spellStart"/>
      <w:r w:rsidRPr="00CF128D">
        <w:rPr>
          <w:rFonts w:ascii="Book Antiqua" w:eastAsia="Book Antiqua" w:hAnsi="Book Antiqua" w:cs="Book Antiqua"/>
          <w:color w:val="000000"/>
        </w:rPr>
        <w:t>Kurolesova</w:t>
      </w:r>
      <w:proofErr w:type="spellEnd"/>
      <w:r w:rsidRPr="00CF128D">
        <w:rPr>
          <w:rFonts w:ascii="Book Antiqua" w:eastAsia="Book Antiqua" w:hAnsi="Book Antiqua" w:cs="Book Antiqua"/>
          <w:color w:val="000000"/>
        </w:rPr>
        <w:t xml:space="preserve"> AI, </w:t>
      </w:r>
      <w:proofErr w:type="spellStart"/>
      <w:r w:rsidRPr="00CF128D">
        <w:rPr>
          <w:rFonts w:ascii="Book Antiqua" w:eastAsia="Book Antiqua" w:hAnsi="Book Antiqua" w:cs="Book Antiqua"/>
          <w:color w:val="000000"/>
        </w:rPr>
        <w:t>Frolova</w:t>
      </w:r>
      <w:proofErr w:type="spellEnd"/>
      <w:r w:rsidRPr="00CF128D">
        <w:rPr>
          <w:rFonts w:ascii="Book Antiqua" w:eastAsia="Book Antiqua" w:hAnsi="Book Antiqua" w:cs="Book Antiqua"/>
          <w:color w:val="000000"/>
        </w:rPr>
        <w:t xml:space="preserve"> GP. Heterotopic of bone marrow. Analysis of precursor cells for osteogenic and hematopoietic tissues. </w:t>
      </w:r>
      <w:r w:rsidRPr="00CF128D">
        <w:rPr>
          <w:rFonts w:ascii="Book Antiqua" w:eastAsia="Book Antiqua" w:hAnsi="Book Antiqua" w:cs="Book Antiqua"/>
          <w:i/>
          <w:iCs/>
          <w:color w:val="000000"/>
        </w:rPr>
        <w:t>Transplantation</w:t>
      </w:r>
      <w:r w:rsidRPr="00CF128D">
        <w:rPr>
          <w:rFonts w:ascii="Book Antiqua" w:eastAsia="Book Antiqua" w:hAnsi="Book Antiqua" w:cs="Book Antiqua"/>
          <w:color w:val="000000"/>
        </w:rPr>
        <w:t xml:space="preserve"> 1968; </w:t>
      </w:r>
      <w:r w:rsidRPr="00CF128D">
        <w:rPr>
          <w:rFonts w:ascii="Book Antiqua" w:eastAsia="Book Antiqua" w:hAnsi="Book Antiqua" w:cs="Book Antiqua"/>
          <w:b/>
          <w:bCs/>
          <w:color w:val="000000"/>
        </w:rPr>
        <w:t>6</w:t>
      </w:r>
      <w:r w:rsidRPr="00CF128D">
        <w:rPr>
          <w:rFonts w:ascii="Book Antiqua" w:eastAsia="Book Antiqua" w:hAnsi="Book Antiqua" w:cs="Book Antiqua"/>
          <w:color w:val="000000"/>
        </w:rPr>
        <w:t>: 230-247 [PMID: 5654088]</w:t>
      </w:r>
    </w:p>
    <w:p w14:paraId="272F15E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110 </w:t>
      </w:r>
      <w:r w:rsidRPr="00CF128D">
        <w:rPr>
          <w:rFonts w:ascii="Book Antiqua" w:eastAsia="Book Antiqua" w:hAnsi="Book Antiqua" w:cs="Book Antiqua"/>
          <w:b/>
          <w:bCs/>
          <w:color w:val="000000"/>
        </w:rPr>
        <w:t>Alvarez-Viejo M</w:t>
      </w:r>
      <w:r w:rsidRPr="00CF128D">
        <w:rPr>
          <w:rFonts w:ascii="Book Antiqua" w:eastAsia="Book Antiqua" w:hAnsi="Book Antiqua" w:cs="Book Antiqua"/>
          <w:color w:val="000000"/>
        </w:rPr>
        <w:t>, Menendez-Menendez Y, Blanco-</w:t>
      </w:r>
      <w:proofErr w:type="spellStart"/>
      <w:r w:rsidRPr="00CF128D">
        <w:rPr>
          <w:rFonts w:ascii="Book Antiqua" w:eastAsia="Book Antiqua" w:hAnsi="Book Antiqua" w:cs="Book Antiqua"/>
          <w:color w:val="000000"/>
        </w:rPr>
        <w:t>Gelaz</w:t>
      </w:r>
      <w:proofErr w:type="spellEnd"/>
      <w:r w:rsidRPr="00CF128D">
        <w:rPr>
          <w:rFonts w:ascii="Book Antiqua" w:eastAsia="Book Antiqua" w:hAnsi="Book Antiqua" w:cs="Book Antiqua"/>
          <w:color w:val="000000"/>
        </w:rPr>
        <w:t xml:space="preserve"> MA, Ferrero-Gutierrez A, Fernandez-Rodriguez MA, Gala J, Otero-Hernandez J. Quantifying mesenchymal stem cells in the mononuclear cell fraction of bone marrow samples obtained for cell therapy. </w:t>
      </w:r>
      <w:r w:rsidRPr="00CF128D">
        <w:rPr>
          <w:rFonts w:ascii="Book Antiqua" w:eastAsia="Book Antiqua" w:hAnsi="Book Antiqua" w:cs="Book Antiqua"/>
          <w:i/>
          <w:iCs/>
          <w:color w:val="000000"/>
        </w:rPr>
        <w:t>Transplant Proc</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45</w:t>
      </w:r>
      <w:r w:rsidRPr="00CF128D">
        <w:rPr>
          <w:rFonts w:ascii="Book Antiqua" w:eastAsia="Book Antiqua" w:hAnsi="Book Antiqua" w:cs="Book Antiqua"/>
          <w:color w:val="000000"/>
        </w:rPr>
        <w:t>: 434-439 [PMID: 23375334 DOI: 10.1016/j.transproceed.2012.05.091]</w:t>
      </w:r>
    </w:p>
    <w:p w14:paraId="5467BDF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111 </w:t>
      </w:r>
      <w:proofErr w:type="spellStart"/>
      <w:r w:rsidRPr="00CF128D">
        <w:rPr>
          <w:rFonts w:ascii="Book Antiqua" w:eastAsia="Book Antiqua" w:hAnsi="Book Antiqua" w:cs="Book Antiqua"/>
          <w:b/>
          <w:bCs/>
          <w:color w:val="000000"/>
        </w:rPr>
        <w:t>Diekman</w:t>
      </w:r>
      <w:proofErr w:type="spellEnd"/>
      <w:r w:rsidRPr="00CF128D">
        <w:rPr>
          <w:rFonts w:ascii="Book Antiqua" w:eastAsia="Book Antiqua" w:hAnsi="Book Antiqua" w:cs="Book Antiqua"/>
          <w:b/>
          <w:bCs/>
          <w:color w:val="000000"/>
        </w:rPr>
        <w:t xml:space="preserve"> BO</w:t>
      </w:r>
      <w:r w:rsidRPr="00CF128D">
        <w:rPr>
          <w:rFonts w:ascii="Book Antiqua" w:eastAsia="Book Antiqua" w:hAnsi="Book Antiqua" w:cs="Book Antiqua"/>
          <w:color w:val="000000"/>
        </w:rPr>
        <w:t xml:space="preserve">, Rowland CR, Lennon DP, Caplan AI, </w:t>
      </w:r>
      <w:proofErr w:type="spellStart"/>
      <w:r w:rsidRPr="00CF128D">
        <w:rPr>
          <w:rFonts w:ascii="Book Antiqua" w:eastAsia="Book Antiqua" w:hAnsi="Book Antiqua" w:cs="Book Antiqua"/>
          <w:color w:val="000000"/>
        </w:rPr>
        <w:t>Guilak</w:t>
      </w:r>
      <w:proofErr w:type="spellEnd"/>
      <w:r w:rsidRPr="00CF128D">
        <w:rPr>
          <w:rFonts w:ascii="Book Antiqua" w:eastAsia="Book Antiqua" w:hAnsi="Book Antiqua" w:cs="Book Antiqua"/>
          <w:color w:val="000000"/>
        </w:rPr>
        <w:t xml:space="preserve"> F. Chondrogenesis of adult stem cells from adipose tissue and bone marrow: induction by growth factors and cartilage-derived matrix.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i/>
          <w:iCs/>
          <w:color w:val="000000"/>
        </w:rPr>
        <w:t xml:space="preserve"> Part A</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16</w:t>
      </w:r>
      <w:r w:rsidRPr="00CF128D">
        <w:rPr>
          <w:rFonts w:ascii="Book Antiqua" w:eastAsia="Book Antiqua" w:hAnsi="Book Antiqua" w:cs="Book Antiqua"/>
          <w:color w:val="000000"/>
        </w:rPr>
        <w:t>: 523-533 [PMID: 19715387 DOI: 10.1089/ten.TEA.2009.0398]</w:t>
      </w:r>
    </w:p>
    <w:p w14:paraId="2AEEB8E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112 </w:t>
      </w:r>
      <w:r w:rsidRPr="00CF128D">
        <w:rPr>
          <w:rFonts w:ascii="Book Antiqua" w:eastAsia="Book Antiqua" w:hAnsi="Book Antiqua" w:cs="Book Antiqua"/>
          <w:b/>
          <w:bCs/>
          <w:color w:val="000000"/>
        </w:rPr>
        <w:t>Mueller MB</w:t>
      </w:r>
      <w:r w:rsidRPr="00CF128D">
        <w:rPr>
          <w:rFonts w:ascii="Book Antiqua" w:eastAsia="Book Antiqua" w:hAnsi="Book Antiqua" w:cs="Book Antiqua"/>
          <w:color w:val="000000"/>
        </w:rPr>
        <w:t xml:space="preserve">, Tuan RS. Functional characterization of hypertrophy in chondrogenesis of human mesenchymal stem cells.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58</w:t>
      </w:r>
      <w:r w:rsidRPr="00CF128D">
        <w:rPr>
          <w:rFonts w:ascii="Book Antiqua" w:eastAsia="Book Antiqua" w:hAnsi="Book Antiqua" w:cs="Book Antiqua"/>
          <w:color w:val="000000"/>
        </w:rPr>
        <w:t>: 1377-1388 [PMID: 18438858 DOI: 10.1002/art.23370]</w:t>
      </w:r>
    </w:p>
    <w:p w14:paraId="2337E3B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113 </w:t>
      </w:r>
      <w:proofErr w:type="spellStart"/>
      <w:r w:rsidRPr="00CF128D">
        <w:rPr>
          <w:rFonts w:ascii="Book Antiqua" w:eastAsia="Book Antiqua" w:hAnsi="Book Antiqua" w:cs="Book Antiqua"/>
          <w:b/>
          <w:bCs/>
          <w:color w:val="000000"/>
        </w:rPr>
        <w:t>Pelttari</w:t>
      </w:r>
      <w:proofErr w:type="spellEnd"/>
      <w:r w:rsidRPr="00CF128D">
        <w:rPr>
          <w:rFonts w:ascii="Book Antiqua" w:eastAsia="Book Antiqua" w:hAnsi="Book Antiqua" w:cs="Book Antiqua"/>
          <w:b/>
          <w:bCs/>
          <w:color w:val="000000"/>
        </w:rPr>
        <w:t xml:space="preserve"> K</w:t>
      </w:r>
      <w:r w:rsidRPr="00CF128D">
        <w:rPr>
          <w:rFonts w:ascii="Book Antiqua" w:eastAsia="Book Antiqua" w:hAnsi="Book Antiqua" w:cs="Book Antiqua"/>
          <w:color w:val="000000"/>
        </w:rPr>
        <w:t xml:space="preserve">, Winter A, </w:t>
      </w:r>
      <w:proofErr w:type="spellStart"/>
      <w:r w:rsidRPr="00CF128D">
        <w:rPr>
          <w:rFonts w:ascii="Book Antiqua" w:eastAsia="Book Antiqua" w:hAnsi="Book Antiqua" w:cs="Book Antiqua"/>
          <w:color w:val="000000"/>
        </w:rPr>
        <w:t>Steck</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Goetzke</w:t>
      </w:r>
      <w:proofErr w:type="spellEnd"/>
      <w:r w:rsidRPr="00CF128D">
        <w:rPr>
          <w:rFonts w:ascii="Book Antiqua" w:eastAsia="Book Antiqua" w:hAnsi="Book Antiqua" w:cs="Book Antiqua"/>
          <w:color w:val="000000"/>
        </w:rPr>
        <w:t xml:space="preserve"> K, Hennig T, Ochs BG, Aigner T, Richter W. Premature induction of hypertrophy during </w:t>
      </w:r>
      <w:r w:rsidRPr="00CF128D">
        <w:rPr>
          <w:rFonts w:ascii="Book Antiqua" w:eastAsia="Book Antiqua" w:hAnsi="Book Antiqua" w:cs="Book Antiqua"/>
          <w:i/>
          <w:iCs/>
          <w:color w:val="000000"/>
        </w:rPr>
        <w:t>in vitro</w:t>
      </w:r>
      <w:r w:rsidRPr="00CF128D">
        <w:rPr>
          <w:rFonts w:ascii="Book Antiqua" w:eastAsia="Book Antiqua" w:hAnsi="Book Antiqua" w:cs="Book Antiqua"/>
          <w:color w:val="000000"/>
        </w:rPr>
        <w:t xml:space="preserve"> chondrogenesis of human mesenchymal stem cells correlates with calcification and vascular invasion after ectopic transplantation in SCID mice.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2006; </w:t>
      </w:r>
      <w:r w:rsidRPr="00CF128D">
        <w:rPr>
          <w:rFonts w:ascii="Book Antiqua" w:eastAsia="Book Antiqua" w:hAnsi="Book Antiqua" w:cs="Book Antiqua"/>
          <w:b/>
          <w:bCs/>
          <w:color w:val="000000"/>
        </w:rPr>
        <w:t>54</w:t>
      </w:r>
      <w:r w:rsidRPr="00CF128D">
        <w:rPr>
          <w:rFonts w:ascii="Book Antiqua" w:eastAsia="Book Antiqua" w:hAnsi="Book Antiqua" w:cs="Book Antiqua"/>
          <w:color w:val="000000"/>
        </w:rPr>
        <w:t>: 3254-3266 [PMID: 17009260 DOI: 10.1002/art.22136]</w:t>
      </w:r>
    </w:p>
    <w:p w14:paraId="322791A3"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114 </w:t>
      </w:r>
      <w:proofErr w:type="spellStart"/>
      <w:r w:rsidRPr="00CF128D">
        <w:rPr>
          <w:rFonts w:ascii="Book Antiqua" w:eastAsia="Book Antiqua" w:hAnsi="Book Antiqua" w:cs="Book Antiqua"/>
          <w:b/>
          <w:bCs/>
          <w:color w:val="000000"/>
        </w:rPr>
        <w:t>Matsukura</w:t>
      </w:r>
      <w:proofErr w:type="spellEnd"/>
      <w:r w:rsidRPr="00CF128D">
        <w:rPr>
          <w:rFonts w:ascii="Book Antiqua" w:eastAsia="Book Antiqua" w:hAnsi="Book Antiqua" w:cs="Book Antiqua"/>
          <w:b/>
          <w:bCs/>
          <w:color w:val="000000"/>
        </w:rPr>
        <w:t xml:space="preserve"> Y</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Tsuji K, Koga H, Sekiya I. Mesenchymal stem cells in synovial fluid increase after meniscus injury.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472</w:t>
      </w:r>
      <w:r w:rsidRPr="00CF128D">
        <w:rPr>
          <w:rFonts w:ascii="Book Antiqua" w:eastAsia="Book Antiqua" w:hAnsi="Book Antiqua" w:cs="Book Antiqua"/>
          <w:color w:val="000000"/>
        </w:rPr>
        <w:t>: 1357-1364 [PMID: 24338094 DOI: 10.1007/s11999-013-3418-4]</w:t>
      </w:r>
    </w:p>
    <w:p w14:paraId="330AEFD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115 </w:t>
      </w:r>
      <w:r w:rsidRPr="00CF128D">
        <w:rPr>
          <w:rFonts w:ascii="Book Antiqua" w:eastAsia="Book Antiqua" w:hAnsi="Book Antiqua" w:cs="Book Antiqua"/>
          <w:b/>
          <w:bCs/>
          <w:color w:val="000000"/>
        </w:rPr>
        <w:t>King D</w:t>
      </w:r>
      <w:r w:rsidRPr="00CF128D">
        <w:rPr>
          <w:rFonts w:ascii="Book Antiqua" w:eastAsia="Book Antiqua" w:hAnsi="Book Antiqua" w:cs="Book Antiqua"/>
          <w:color w:val="000000"/>
        </w:rPr>
        <w:t xml:space="preserve">. The healing of semilunar cartilages. 1936.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1990: 4-7 [PMID: 2406072]</w:t>
      </w:r>
    </w:p>
    <w:p w14:paraId="45A0960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116 </w:t>
      </w:r>
      <w:proofErr w:type="spellStart"/>
      <w:r w:rsidRPr="00CF128D">
        <w:rPr>
          <w:rFonts w:ascii="Book Antiqua" w:eastAsia="Book Antiqua" w:hAnsi="Book Antiqua" w:cs="Book Antiqua"/>
          <w:b/>
          <w:bCs/>
          <w:color w:val="000000"/>
        </w:rPr>
        <w:t>Morito</w:t>
      </w:r>
      <w:proofErr w:type="spellEnd"/>
      <w:r w:rsidRPr="00CF128D">
        <w:rPr>
          <w:rFonts w:ascii="Book Antiqua" w:eastAsia="Book Antiqua" w:hAnsi="Book Antiqua" w:cs="Book Antiqua"/>
          <w:b/>
          <w:bCs/>
          <w:color w:val="000000"/>
        </w:rPr>
        <w:t xml:space="preserve"> T</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Hara K, Ju YJ, Mochizuki T, Makino H, </w:t>
      </w:r>
      <w:proofErr w:type="spellStart"/>
      <w:r w:rsidRPr="00CF128D">
        <w:rPr>
          <w:rFonts w:ascii="Book Antiqua" w:eastAsia="Book Antiqua" w:hAnsi="Book Antiqua" w:cs="Book Antiqua"/>
          <w:color w:val="000000"/>
        </w:rPr>
        <w:t>Umezawa</w:t>
      </w:r>
      <w:proofErr w:type="spellEnd"/>
      <w:r w:rsidRPr="00CF128D">
        <w:rPr>
          <w:rFonts w:ascii="Book Antiqua" w:eastAsia="Book Antiqua" w:hAnsi="Book Antiqua" w:cs="Book Antiqua"/>
          <w:color w:val="000000"/>
        </w:rPr>
        <w:t xml:space="preserve"> A, Sekiya I. Synovial fluid-derived mesenchymal stem cells increase after intra-articular ligament injury in humans. </w:t>
      </w:r>
      <w:r w:rsidRPr="00CF128D">
        <w:rPr>
          <w:rFonts w:ascii="Book Antiqua" w:eastAsia="Book Antiqua" w:hAnsi="Book Antiqua" w:cs="Book Antiqua"/>
          <w:i/>
          <w:iCs/>
          <w:color w:val="000000"/>
        </w:rPr>
        <w:t>Rheumatology (Oxford)</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47</w:t>
      </w:r>
      <w:r w:rsidRPr="00CF128D">
        <w:rPr>
          <w:rFonts w:ascii="Book Antiqua" w:eastAsia="Book Antiqua" w:hAnsi="Book Antiqua" w:cs="Book Antiqua"/>
          <w:color w:val="000000"/>
        </w:rPr>
        <w:t>: 1137-1143 [PMID: 18390894 DOI: 10.1093/rheumatology/ken114]</w:t>
      </w:r>
    </w:p>
    <w:p w14:paraId="3CA757F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117 </w:t>
      </w:r>
      <w:proofErr w:type="spellStart"/>
      <w:r w:rsidRPr="00CF128D">
        <w:rPr>
          <w:rFonts w:ascii="Book Antiqua" w:eastAsia="Book Antiqua" w:hAnsi="Book Antiqua" w:cs="Book Antiqua"/>
          <w:b/>
          <w:bCs/>
          <w:color w:val="000000"/>
        </w:rPr>
        <w:t>Korpershoek</w:t>
      </w:r>
      <w:proofErr w:type="spellEnd"/>
      <w:r w:rsidRPr="00CF128D">
        <w:rPr>
          <w:rFonts w:ascii="Book Antiqua" w:eastAsia="Book Antiqua" w:hAnsi="Book Antiqua" w:cs="Book Antiqua"/>
          <w:b/>
          <w:bCs/>
          <w:color w:val="000000"/>
        </w:rPr>
        <w:t xml:space="preserve"> JV</w:t>
      </w:r>
      <w:r w:rsidRPr="00CF128D">
        <w:rPr>
          <w:rFonts w:ascii="Book Antiqua" w:eastAsia="Book Antiqua" w:hAnsi="Book Antiqua" w:cs="Book Antiqua"/>
          <w:color w:val="000000"/>
        </w:rPr>
        <w:t xml:space="preserve">, de </w:t>
      </w:r>
      <w:proofErr w:type="spellStart"/>
      <w:r w:rsidRPr="00CF128D">
        <w:rPr>
          <w:rFonts w:ascii="Book Antiqua" w:eastAsia="Book Antiqua" w:hAnsi="Book Antiqua" w:cs="Book Antiqua"/>
          <w:color w:val="000000"/>
        </w:rPr>
        <w:t>Windt</w:t>
      </w:r>
      <w:proofErr w:type="spellEnd"/>
      <w:r w:rsidRPr="00CF128D">
        <w:rPr>
          <w:rFonts w:ascii="Book Antiqua" w:eastAsia="Book Antiqua" w:hAnsi="Book Antiqua" w:cs="Book Antiqua"/>
          <w:color w:val="000000"/>
        </w:rPr>
        <w:t xml:space="preserve"> TS, </w:t>
      </w:r>
      <w:proofErr w:type="spellStart"/>
      <w:r w:rsidRPr="00CF128D">
        <w:rPr>
          <w:rFonts w:ascii="Book Antiqua" w:eastAsia="Book Antiqua" w:hAnsi="Book Antiqua" w:cs="Book Antiqua"/>
          <w:color w:val="000000"/>
        </w:rPr>
        <w:t>Hagmeijer</w:t>
      </w:r>
      <w:proofErr w:type="spellEnd"/>
      <w:r w:rsidRPr="00CF128D">
        <w:rPr>
          <w:rFonts w:ascii="Book Antiqua" w:eastAsia="Book Antiqua" w:hAnsi="Book Antiqua" w:cs="Book Antiqua"/>
          <w:color w:val="000000"/>
        </w:rPr>
        <w:t xml:space="preserve"> MH, </w:t>
      </w:r>
      <w:proofErr w:type="spellStart"/>
      <w:r w:rsidRPr="00CF128D">
        <w:rPr>
          <w:rFonts w:ascii="Book Antiqua" w:eastAsia="Book Antiqua" w:hAnsi="Book Antiqua" w:cs="Book Antiqua"/>
          <w:color w:val="000000"/>
        </w:rPr>
        <w:t>Vonk</w:t>
      </w:r>
      <w:proofErr w:type="spellEnd"/>
      <w:r w:rsidRPr="00CF128D">
        <w:rPr>
          <w:rFonts w:ascii="Book Antiqua" w:eastAsia="Book Antiqua" w:hAnsi="Book Antiqua" w:cs="Book Antiqua"/>
          <w:color w:val="000000"/>
        </w:rPr>
        <w:t xml:space="preserve"> LA, Saris DB. Cell-Based Meniscus Repair and Regeneration: At the Brink of Clinical Translation</w:t>
      </w:r>
      <w:proofErr w:type="gramStart"/>
      <w:r w:rsidRPr="00CF128D">
        <w:rPr>
          <w:rFonts w:ascii="Book Antiqua" w:eastAsia="Book Antiqua" w:hAnsi="Book Antiqua" w:cs="Book Antiqua"/>
          <w:color w:val="000000"/>
        </w:rPr>
        <w:t>?:</w:t>
      </w:r>
      <w:proofErr w:type="gramEnd"/>
      <w:r w:rsidRPr="00CF128D">
        <w:rPr>
          <w:rFonts w:ascii="Book Antiqua" w:eastAsia="Book Antiqua" w:hAnsi="Book Antiqua" w:cs="Book Antiqua"/>
          <w:color w:val="000000"/>
        </w:rPr>
        <w:t xml:space="preserve"> A Systematic Review of Preclinical Studies.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J Sports Med</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5</w:t>
      </w:r>
      <w:r w:rsidRPr="00CF128D">
        <w:rPr>
          <w:rFonts w:ascii="Book Antiqua" w:eastAsia="Book Antiqua" w:hAnsi="Book Antiqua" w:cs="Book Antiqua"/>
          <w:color w:val="000000"/>
        </w:rPr>
        <w:t>: 2325967117690131 [PMID: 28321424 DOI: 10.1177/2325967117690131]</w:t>
      </w:r>
    </w:p>
    <w:p w14:paraId="7AE7648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118 </w:t>
      </w:r>
      <w:proofErr w:type="spellStart"/>
      <w:r w:rsidRPr="00CF128D">
        <w:rPr>
          <w:rFonts w:ascii="Book Antiqua" w:eastAsia="Book Antiqua" w:hAnsi="Book Antiqua" w:cs="Book Antiqua"/>
          <w:b/>
          <w:bCs/>
          <w:color w:val="000000"/>
        </w:rPr>
        <w:t>Sakaguchi</w:t>
      </w:r>
      <w:proofErr w:type="spellEnd"/>
      <w:r w:rsidRPr="00CF128D">
        <w:rPr>
          <w:rFonts w:ascii="Book Antiqua" w:eastAsia="Book Antiqua" w:hAnsi="Book Antiqua" w:cs="Book Antiqua"/>
          <w:b/>
          <w:bCs/>
          <w:color w:val="000000"/>
        </w:rPr>
        <w:t xml:space="preserve"> Y</w:t>
      </w:r>
      <w:r w:rsidRPr="00CF128D">
        <w:rPr>
          <w:rFonts w:ascii="Book Antiqua" w:eastAsia="Book Antiqua" w:hAnsi="Book Antiqua" w:cs="Book Antiqua"/>
          <w:color w:val="000000"/>
        </w:rPr>
        <w:t xml:space="preserve">, Sekiya I, </w:t>
      </w:r>
      <w:proofErr w:type="spellStart"/>
      <w:r w:rsidRPr="00CF128D">
        <w:rPr>
          <w:rFonts w:ascii="Book Antiqua" w:eastAsia="Book Antiqua" w:hAnsi="Book Antiqua" w:cs="Book Antiqua"/>
          <w:color w:val="000000"/>
        </w:rPr>
        <w:t>Yagishita</w:t>
      </w:r>
      <w:proofErr w:type="spellEnd"/>
      <w:r w:rsidRPr="00CF128D">
        <w:rPr>
          <w:rFonts w:ascii="Book Antiqua" w:eastAsia="Book Antiqua" w:hAnsi="Book Antiqua" w:cs="Book Antiqua"/>
          <w:color w:val="000000"/>
        </w:rPr>
        <w:t xml:space="preserve"> K,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Comparison of human stem cells derived from various mesenchymal tissues: superiority of synovium as a cell source.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2005; </w:t>
      </w:r>
      <w:r w:rsidRPr="00CF128D">
        <w:rPr>
          <w:rFonts w:ascii="Book Antiqua" w:eastAsia="Book Antiqua" w:hAnsi="Book Antiqua" w:cs="Book Antiqua"/>
          <w:b/>
          <w:bCs/>
          <w:color w:val="000000"/>
        </w:rPr>
        <w:t>52</w:t>
      </w:r>
      <w:r w:rsidRPr="00CF128D">
        <w:rPr>
          <w:rFonts w:ascii="Book Antiqua" w:eastAsia="Book Antiqua" w:hAnsi="Book Antiqua" w:cs="Book Antiqua"/>
          <w:color w:val="000000"/>
        </w:rPr>
        <w:t>: 2521-2529 [PMID: 16052568 DOI: 10.1002/art.21212]</w:t>
      </w:r>
    </w:p>
    <w:p w14:paraId="1A08137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119 </w:t>
      </w:r>
      <w:r w:rsidRPr="00CF128D">
        <w:rPr>
          <w:rFonts w:ascii="Book Antiqua" w:eastAsia="Book Antiqua" w:hAnsi="Book Antiqua" w:cs="Book Antiqua"/>
          <w:b/>
          <w:bCs/>
          <w:color w:val="000000"/>
        </w:rPr>
        <w:t>Yamazaki K</w:t>
      </w:r>
      <w:r w:rsidRPr="00CF128D">
        <w:rPr>
          <w:rFonts w:ascii="Book Antiqua" w:eastAsia="Book Antiqua" w:hAnsi="Book Antiqua" w:cs="Book Antiqua"/>
          <w:color w:val="000000"/>
        </w:rPr>
        <w:t xml:space="preserve">, Tachibana Y. Vascularized synovial flap promoting regeneration of the cryopreserved meniscal allograft: experimental study in rabbits.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Sci</w:t>
      </w:r>
      <w:proofErr w:type="spellEnd"/>
      <w:r w:rsidRPr="00CF128D">
        <w:rPr>
          <w:rFonts w:ascii="Book Antiqua" w:eastAsia="Book Antiqua" w:hAnsi="Book Antiqua" w:cs="Book Antiqua"/>
          <w:color w:val="000000"/>
        </w:rPr>
        <w:t xml:space="preserve"> 2003; </w:t>
      </w:r>
      <w:r w:rsidRPr="00CF128D">
        <w:rPr>
          <w:rFonts w:ascii="Book Antiqua" w:eastAsia="Book Antiqua" w:hAnsi="Book Antiqua" w:cs="Book Antiqua"/>
          <w:b/>
          <w:bCs/>
          <w:color w:val="000000"/>
        </w:rPr>
        <w:t>8</w:t>
      </w:r>
      <w:r w:rsidRPr="00CF128D">
        <w:rPr>
          <w:rFonts w:ascii="Book Antiqua" w:eastAsia="Book Antiqua" w:hAnsi="Book Antiqua" w:cs="Book Antiqua"/>
          <w:color w:val="000000"/>
        </w:rPr>
        <w:t>: 62-68 [PMID: 12560888 DOI: 10.1007/s007760300010]</w:t>
      </w:r>
    </w:p>
    <w:p w14:paraId="42DF8B48"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120 </w:t>
      </w:r>
      <w:r w:rsidRPr="00CF128D">
        <w:rPr>
          <w:rFonts w:ascii="Book Antiqua" w:eastAsia="Book Antiqua" w:hAnsi="Book Antiqua" w:cs="Book Antiqua"/>
          <w:b/>
          <w:bCs/>
          <w:color w:val="000000"/>
        </w:rPr>
        <w:t>Liu H</w:t>
      </w:r>
      <w:r w:rsidRPr="00CF128D">
        <w:rPr>
          <w:rFonts w:ascii="Book Antiqua" w:eastAsia="Book Antiqua" w:hAnsi="Book Antiqua" w:cs="Book Antiqua"/>
          <w:color w:val="000000"/>
        </w:rPr>
        <w:t xml:space="preserve">, Wei X, Ding X, Li X, Zhou G, Li P, Fan Y. Comparison of cellular responses of mesenchymal stem cells derived from bone marrow and synovium on combined silk scaffolds. </w:t>
      </w:r>
      <w:r w:rsidRPr="00CF128D">
        <w:rPr>
          <w:rFonts w:ascii="Book Antiqua" w:eastAsia="Book Antiqua" w:hAnsi="Book Antiqua" w:cs="Book Antiqua"/>
          <w:i/>
          <w:iCs/>
          <w:color w:val="000000"/>
        </w:rPr>
        <w:t>J Biomed Mater Res A</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103</w:t>
      </w:r>
      <w:r w:rsidRPr="00CF128D">
        <w:rPr>
          <w:rFonts w:ascii="Book Antiqua" w:eastAsia="Book Antiqua" w:hAnsi="Book Antiqua" w:cs="Book Antiqua"/>
          <w:color w:val="000000"/>
        </w:rPr>
        <w:t>: 115-125 [PMID: 24616406 DOI: 10.1002/jbm.a.35154]</w:t>
      </w:r>
    </w:p>
    <w:p w14:paraId="14EF14D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121 </w:t>
      </w:r>
      <w:proofErr w:type="spellStart"/>
      <w:r w:rsidRPr="00CF128D">
        <w:rPr>
          <w:rFonts w:ascii="Book Antiqua" w:eastAsia="Book Antiqua" w:hAnsi="Book Antiqua" w:cs="Book Antiqua"/>
          <w:b/>
          <w:bCs/>
          <w:color w:val="000000"/>
        </w:rPr>
        <w:t>Hatakeyama</w:t>
      </w:r>
      <w:proofErr w:type="spellEnd"/>
      <w:r w:rsidRPr="00CF128D">
        <w:rPr>
          <w:rFonts w:ascii="Book Antiqua" w:eastAsia="Book Antiqua" w:hAnsi="Book Antiqua" w:cs="Book Antiqua"/>
          <w:b/>
          <w:bCs/>
          <w:color w:val="000000"/>
        </w:rPr>
        <w:t xml:space="preserve"> A</w:t>
      </w:r>
      <w:r w:rsidRPr="00CF128D">
        <w:rPr>
          <w:rFonts w:ascii="Book Antiqua" w:eastAsia="Book Antiqua" w:hAnsi="Book Antiqua" w:cs="Book Antiqua"/>
          <w:color w:val="000000"/>
        </w:rPr>
        <w:t xml:space="preserve">, Uchida S, Utsunomiya H, Tsukamoto M, Nakashima H, Nakamura E, Pascual-Garrido C, Sekiya I, Sakai A. Isolation and Characterization of Synovial Mesenchymal Stem Cell Derived from Hip Joints: A Comparative Analysis with a Matched Control Knee Group. </w:t>
      </w:r>
      <w:r w:rsidRPr="00CF128D">
        <w:rPr>
          <w:rFonts w:ascii="Book Antiqua" w:eastAsia="Book Antiqua" w:hAnsi="Book Antiqua" w:cs="Book Antiqua"/>
          <w:i/>
          <w:iCs/>
          <w:color w:val="000000"/>
        </w:rPr>
        <w:t>Stem Cells Int</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2017</w:t>
      </w:r>
      <w:r w:rsidRPr="00CF128D">
        <w:rPr>
          <w:rFonts w:ascii="Book Antiqua" w:eastAsia="Book Antiqua" w:hAnsi="Book Antiqua" w:cs="Book Antiqua"/>
          <w:color w:val="000000"/>
        </w:rPr>
        <w:t>: 9312329 [PMID: 28115945 DOI: 10.1155/2017/9312329]</w:t>
      </w:r>
    </w:p>
    <w:p w14:paraId="32FF1AC1"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122 </w:t>
      </w:r>
      <w:r w:rsidRPr="00CF128D">
        <w:rPr>
          <w:rFonts w:ascii="Book Antiqua" w:eastAsia="Book Antiqua" w:hAnsi="Book Antiqua" w:cs="Book Antiqua"/>
          <w:b/>
          <w:bCs/>
          <w:color w:val="000000"/>
        </w:rPr>
        <w:t>De Bari C</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Dell'Accio</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Tylzanowski</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Luyten</w:t>
      </w:r>
      <w:proofErr w:type="spellEnd"/>
      <w:r w:rsidRPr="00CF128D">
        <w:rPr>
          <w:rFonts w:ascii="Book Antiqua" w:eastAsia="Book Antiqua" w:hAnsi="Book Antiqua" w:cs="Book Antiqua"/>
          <w:color w:val="000000"/>
        </w:rPr>
        <w:t xml:space="preserve"> FP. Multipotent mesenchymal stem cells from adult human synovial membrane.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44</w:t>
      </w:r>
      <w:r w:rsidRPr="00CF128D">
        <w:rPr>
          <w:rFonts w:ascii="Book Antiqua" w:eastAsia="Book Antiqua" w:hAnsi="Book Antiqua" w:cs="Book Antiqua"/>
          <w:color w:val="000000"/>
        </w:rPr>
        <w:t>: 1928-1942 [PMID: 11508446 DOI: 10.1002/1529-0131(200108)44:8&lt;1928:</w:t>
      </w:r>
      <w:proofErr w:type="gramStart"/>
      <w:r w:rsidRPr="00CF128D">
        <w:rPr>
          <w:rFonts w:ascii="Book Antiqua" w:eastAsia="Book Antiqua" w:hAnsi="Book Antiqua" w:cs="Book Antiqua"/>
          <w:color w:val="000000"/>
        </w:rPr>
        <w:t>:AID</w:t>
      </w:r>
      <w:proofErr w:type="gramEnd"/>
      <w:r w:rsidRPr="00CF128D">
        <w:rPr>
          <w:rFonts w:ascii="Book Antiqua" w:eastAsia="Book Antiqua" w:hAnsi="Book Antiqua" w:cs="Book Antiqua"/>
          <w:color w:val="000000"/>
        </w:rPr>
        <w:t>-ART331&gt;3.0.CO;2-P]</w:t>
      </w:r>
    </w:p>
    <w:p w14:paraId="7FB21CC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123 </w:t>
      </w:r>
      <w:proofErr w:type="spellStart"/>
      <w:r w:rsidRPr="00CF128D">
        <w:rPr>
          <w:rFonts w:ascii="Book Antiqua" w:eastAsia="Book Antiqua" w:hAnsi="Book Antiqua" w:cs="Book Antiqua"/>
          <w:b/>
          <w:bCs/>
          <w:color w:val="000000"/>
        </w:rPr>
        <w:t>Morcos</w:t>
      </w:r>
      <w:proofErr w:type="spellEnd"/>
      <w:r w:rsidRPr="00CF128D">
        <w:rPr>
          <w:rFonts w:ascii="Book Antiqua" w:eastAsia="Book Antiqua" w:hAnsi="Book Antiqua" w:cs="Book Antiqua"/>
          <w:b/>
          <w:bCs/>
          <w:color w:val="000000"/>
        </w:rPr>
        <w:t xml:space="preserve"> MW</w:t>
      </w:r>
      <w:r w:rsidRPr="00CF128D">
        <w:rPr>
          <w:rFonts w:ascii="Book Antiqua" w:eastAsia="Book Antiqua" w:hAnsi="Book Antiqua" w:cs="Book Antiqua"/>
          <w:color w:val="000000"/>
        </w:rPr>
        <w:t>, Al-</w:t>
      </w:r>
      <w:proofErr w:type="spellStart"/>
      <w:r w:rsidRPr="00CF128D">
        <w:rPr>
          <w:rFonts w:ascii="Book Antiqua" w:eastAsia="Book Antiqua" w:hAnsi="Book Antiqua" w:cs="Book Antiqua"/>
          <w:color w:val="000000"/>
        </w:rPr>
        <w:t>Jallad</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Hamdy</w:t>
      </w:r>
      <w:proofErr w:type="spellEnd"/>
      <w:r w:rsidRPr="00CF128D">
        <w:rPr>
          <w:rFonts w:ascii="Book Antiqua" w:eastAsia="Book Antiqua" w:hAnsi="Book Antiqua" w:cs="Book Antiqua"/>
          <w:color w:val="000000"/>
        </w:rPr>
        <w:t xml:space="preserve"> R. Comprehensive Review of Adipose Stem Cells and Their Implication in Distraction Osteogenesis and Bone Regeneration. </w:t>
      </w:r>
      <w:r w:rsidRPr="00CF128D">
        <w:rPr>
          <w:rFonts w:ascii="Book Antiqua" w:eastAsia="Book Antiqua" w:hAnsi="Book Antiqua" w:cs="Book Antiqua"/>
          <w:i/>
          <w:iCs/>
          <w:color w:val="000000"/>
        </w:rPr>
        <w:t>Biomed Res Int</w:t>
      </w:r>
      <w:r w:rsidRPr="00CF128D">
        <w:rPr>
          <w:rFonts w:ascii="Book Antiqua" w:eastAsia="Book Antiqua" w:hAnsi="Book Antiqua" w:cs="Book Antiqua"/>
          <w:color w:val="000000"/>
        </w:rPr>
        <w:t xml:space="preserve"> 2015; </w:t>
      </w:r>
      <w:r w:rsidRPr="00CF128D">
        <w:rPr>
          <w:rFonts w:ascii="Book Antiqua" w:eastAsia="Book Antiqua" w:hAnsi="Book Antiqua" w:cs="Book Antiqua"/>
          <w:b/>
          <w:bCs/>
          <w:color w:val="000000"/>
        </w:rPr>
        <w:t>2015</w:t>
      </w:r>
      <w:r w:rsidRPr="00CF128D">
        <w:rPr>
          <w:rFonts w:ascii="Book Antiqua" w:eastAsia="Book Antiqua" w:hAnsi="Book Antiqua" w:cs="Book Antiqua"/>
          <w:color w:val="000000"/>
        </w:rPr>
        <w:t>: 842975 [PMID: 26448947 DOI: 10.1155/2015/842975]</w:t>
      </w:r>
    </w:p>
    <w:p w14:paraId="6F05EC4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124 </w:t>
      </w:r>
      <w:r w:rsidRPr="00CF128D">
        <w:rPr>
          <w:rFonts w:ascii="Book Antiqua" w:eastAsia="Book Antiqua" w:hAnsi="Book Antiqua" w:cs="Book Antiqua"/>
          <w:b/>
          <w:bCs/>
          <w:color w:val="000000"/>
        </w:rPr>
        <w:t>Aust L</w:t>
      </w:r>
      <w:r w:rsidRPr="00CF128D">
        <w:rPr>
          <w:rFonts w:ascii="Book Antiqua" w:eastAsia="Book Antiqua" w:hAnsi="Book Antiqua" w:cs="Book Antiqua"/>
          <w:color w:val="000000"/>
        </w:rPr>
        <w:t xml:space="preserve">, Devlin B, Foster SJ, </w:t>
      </w:r>
      <w:proofErr w:type="spellStart"/>
      <w:r w:rsidRPr="00CF128D">
        <w:rPr>
          <w:rFonts w:ascii="Book Antiqua" w:eastAsia="Book Antiqua" w:hAnsi="Book Antiqua" w:cs="Book Antiqua"/>
          <w:color w:val="000000"/>
        </w:rPr>
        <w:t>Halvorsen</w:t>
      </w:r>
      <w:proofErr w:type="spellEnd"/>
      <w:r w:rsidRPr="00CF128D">
        <w:rPr>
          <w:rFonts w:ascii="Book Antiqua" w:eastAsia="Book Antiqua" w:hAnsi="Book Antiqua" w:cs="Book Antiqua"/>
          <w:color w:val="000000"/>
        </w:rPr>
        <w:t xml:space="preserve"> YD, </w:t>
      </w:r>
      <w:proofErr w:type="spellStart"/>
      <w:r w:rsidRPr="00CF128D">
        <w:rPr>
          <w:rFonts w:ascii="Book Antiqua" w:eastAsia="Book Antiqua" w:hAnsi="Book Antiqua" w:cs="Book Antiqua"/>
          <w:color w:val="000000"/>
        </w:rPr>
        <w:t>Hicok</w:t>
      </w:r>
      <w:proofErr w:type="spellEnd"/>
      <w:r w:rsidRPr="00CF128D">
        <w:rPr>
          <w:rFonts w:ascii="Book Antiqua" w:eastAsia="Book Antiqua" w:hAnsi="Book Antiqua" w:cs="Book Antiqua"/>
          <w:color w:val="000000"/>
        </w:rPr>
        <w:t xml:space="preserve"> K, du Laney T, Sen A, </w:t>
      </w:r>
      <w:proofErr w:type="spellStart"/>
      <w:r w:rsidRPr="00CF128D">
        <w:rPr>
          <w:rFonts w:ascii="Book Antiqua" w:eastAsia="Book Antiqua" w:hAnsi="Book Antiqua" w:cs="Book Antiqua"/>
          <w:color w:val="000000"/>
        </w:rPr>
        <w:t>Willingmyre</w:t>
      </w:r>
      <w:proofErr w:type="spellEnd"/>
      <w:r w:rsidRPr="00CF128D">
        <w:rPr>
          <w:rFonts w:ascii="Book Antiqua" w:eastAsia="Book Antiqua" w:hAnsi="Book Antiqua" w:cs="Book Antiqua"/>
          <w:color w:val="000000"/>
        </w:rPr>
        <w:t xml:space="preserve"> GD, </w:t>
      </w:r>
      <w:proofErr w:type="spellStart"/>
      <w:r w:rsidRPr="00CF128D">
        <w:rPr>
          <w:rFonts w:ascii="Book Antiqua" w:eastAsia="Book Antiqua" w:hAnsi="Book Antiqua" w:cs="Book Antiqua"/>
          <w:color w:val="000000"/>
        </w:rPr>
        <w:t>Gimble</w:t>
      </w:r>
      <w:proofErr w:type="spellEnd"/>
      <w:r w:rsidRPr="00CF128D">
        <w:rPr>
          <w:rFonts w:ascii="Book Antiqua" w:eastAsia="Book Antiqua" w:hAnsi="Book Antiqua" w:cs="Book Antiqua"/>
          <w:color w:val="000000"/>
        </w:rPr>
        <w:t xml:space="preserve"> JM. Yield of human adipose-derived adult stem cells from liposuction aspirates. </w:t>
      </w:r>
      <w:proofErr w:type="spellStart"/>
      <w:r w:rsidRPr="00CF128D">
        <w:rPr>
          <w:rFonts w:ascii="Book Antiqua" w:eastAsia="Book Antiqua" w:hAnsi="Book Antiqua" w:cs="Book Antiqua"/>
          <w:i/>
          <w:iCs/>
          <w:color w:val="000000"/>
        </w:rPr>
        <w:t>Cytotherapy</w:t>
      </w:r>
      <w:proofErr w:type="spellEnd"/>
      <w:r w:rsidRPr="00CF128D">
        <w:rPr>
          <w:rFonts w:ascii="Book Antiqua" w:eastAsia="Book Antiqua" w:hAnsi="Book Antiqua" w:cs="Book Antiqua"/>
          <w:color w:val="000000"/>
        </w:rPr>
        <w:t xml:space="preserve"> 2004; </w:t>
      </w:r>
      <w:r w:rsidRPr="00CF128D">
        <w:rPr>
          <w:rFonts w:ascii="Book Antiqua" w:eastAsia="Book Antiqua" w:hAnsi="Book Antiqua" w:cs="Book Antiqua"/>
          <w:b/>
          <w:bCs/>
          <w:color w:val="000000"/>
        </w:rPr>
        <w:t>6</w:t>
      </w:r>
      <w:r w:rsidRPr="00CF128D">
        <w:rPr>
          <w:rFonts w:ascii="Book Antiqua" w:eastAsia="Book Antiqua" w:hAnsi="Book Antiqua" w:cs="Book Antiqua"/>
          <w:color w:val="000000"/>
        </w:rPr>
        <w:t>: 7-14 [PMID: 14985162 DOI: 10.1080/14653240310004539]</w:t>
      </w:r>
    </w:p>
    <w:p w14:paraId="5145793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125 </w:t>
      </w:r>
      <w:r w:rsidRPr="00CF128D">
        <w:rPr>
          <w:rFonts w:ascii="Book Antiqua" w:eastAsia="Book Antiqua" w:hAnsi="Book Antiqua" w:cs="Book Antiqua"/>
          <w:b/>
          <w:bCs/>
          <w:color w:val="000000"/>
        </w:rPr>
        <w:t>Rodriguez AM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Elabd</w:t>
      </w:r>
      <w:proofErr w:type="spellEnd"/>
      <w:r w:rsidRPr="00CF128D">
        <w:rPr>
          <w:rFonts w:ascii="Book Antiqua" w:eastAsia="Book Antiqua" w:hAnsi="Book Antiqua" w:cs="Book Antiqua"/>
          <w:color w:val="000000"/>
        </w:rPr>
        <w:t xml:space="preserve"> C, </w:t>
      </w:r>
      <w:proofErr w:type="spellStart"/>
      <w:r w:rsidRPr="00CF128D">
        <w:rPr>
          <w:rFonts w:ascii="Book Antiqua" w:eastAsia="Book Antiqua" w:hAnsi="Book Antiqua" w:cs="Book Antiqua"/>
          <w:color w:val="000000"/>
        </w:rPr>
        <w:t>Amri</w:t>
      </w:r>
      <w:proofErr w:type="spellEnd"/>
      <w:r w:rsidRPr="00CF128D">
        <w:rPr>
          <w:rFonts w:ascii="Book Antiqua" w:eastAsia="Book Antiqua" w:hAnsi="Book Antiqua" w:cs="Book Antiqua"/>
          <w:color w:val="000000"/>
        </w:rPr>
        <w:t xml:space="preserve"> EZ, </w:t>
      </w:r>
      <w:proofErr w:type="spellStart"/>
      <w:r w:rsidRPr="00CF128D">
        <w:rPr>
          <w:rFonts w:ascii="Book Antiqua" w:eastAsia="Book Antiqua" w:hAnsi="Book Antiqua" w:cs="Book Antiqua"/>
          <w:color w:val="000000"/>
        </w:rPr>
        <w:t>Ailhaud</w:t>
      </w:r>
      <w:proofErr w:type="spellEnd"/>
      <w:r w:rsidRPr="00CF128D">
        <w:rPr>
          <w:rFonts w:ascii="Book Antiqua" w:eastAsia="Book Antiqua" w:hAnsi="Book Antiqua" w:cs="Book Antiqua"/>
          <w:color w:val="000000"/>
        </w:rPr>
        <w:t xml:space="preserve"> G, Dani C. The human adipose tissue is a source of multipotent stem cells. </w:t>
      </w:r>
      <w:proofErr w:type="spellStart"/>
      <w:r w:rsidRPr="00CF128D">
        <w:rPr>
          <w:rFonts w:ascii="Book Antiqua" w:eastAsia="Book Antiqua" w:hAnsi="Book Antiqua" w:cs="Book Antiqua"/>
          <w:i/>
          <w:iCs/>
          <w:color w:val="000000"/>
        </w:rPr>
        <w:t>Biochimie</w:t>
      </w:r>
      <w:proofErr w:type="spellEnd"/>
      <w:r w:rsidRPr="00CF128D">
        <w:rPr>
          <w:rFonts w:ascii="Book Antiqua" w:eastAsia="Book Antiqua" w:hAnsi="Book Antiqua" w:cs="Book Antiqua"/>
          <w:color w:val="000000"/>
        </w:rPr>
        <w:t xml:space="preserve"> 2005; </w:t>
      </w:r>
      <w:r w:rsidRPr="00CF128D">
        <w:rPr>
          <w:rFonts w:ascii="Book Antiqua" w:eastAsia="Book Antiqua" w:hAnsi="Book Antiqua" w:cs="Book Antiqua"/>
          <w:b/>
          <w:bCs/>
          <w:color w:val="000000"/>
        </w:rPr>
        <w:t>87</w:t>
      </w:r>
      <w:r w:rsidRPr="00CF128D">
        <w:rPr>
          <w:rFonts w:ascii="Book Antiqua" w:eastAsia="Book Antiqua" w:hAnsi="Book Antiqua" w:cs="Book Antiqua"/>
          <w:color w:val="000000"/>
        </w:rPr>
        <w:t>: 125-128 [PMID: 15733747 DOI: 10.1016/j.biochi.2004.11.007]</w:t>
      </w:r>
    </w:p>
    <w:p w14:paraId="714819B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126 </w:t>
      </w:r>
      <w:r w:rsidRPr="00CF128D">
        <w:rPr>
          <w:rFonts w:ascii="Book Antiqua" w:eastAsia="Book Antiqua" w:hAnsi="Book Antiqua" w:cs="Book Antiqua"/>
          <w:b/>
          <w:bCs/>
          <w:color w:val="000000"/>
        </w:rPr>
        <w:t>Zhu Y</w:t>
      </w:r>
      <w:r w:rsidRPr="00CF128D">
        <w:rPr>
          <w:rFonts w:ascii="Book Antiqua" w:eastAsia="Book Antiqua" w:hAnsi="Book Antiqua" w:cs="Book Antiqua"/>
          <w:color w:val="000000"/>
        </w:rPr>
        <w:t xml:space="preserve">, Liu T, Song K, Fan X, Ma X, Cui Z. Adipose-derived stem cell: a better stem cell than BMSC. </w:t>
      </w:r>
      <w:r w:rsidRPr="00CF128D">
        <w:rPr>
          <w:rFonts w:ascii="Book Antiqua" w:eastAsia="Book Antiqua" w:hAnsi="Book Antiqua" w:cs="Book Antiqua"/>
          <w:i/>
          <w:iCs/>
          <w:color w:val="000000"/>
        </w:rPr>
        <w:t xml:space="preserve">Cell </w:t>
      </w:r>
      <w:proofErr w:type="spellStart"/>
      <w:r w:rsidRPr="00CF128D">
        <w:rPr>
          <w:rFonts w:ascii="Book Antiqua" w:eastAsia="Book Antiqua" w:hAnsi="Book Antiqua" w:cs="Book Antiqua"/>
          <w:i/>
          <w:iCs/>
          <w:color w:val="000000"/>
        </w:rPr>
        <w:t>Biochem</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Funct</w:t>
      </w:r>
      <w:proofErr w:type="spellEnd"/>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26</w:t>
      </w:r>
      <w:r w:rsidRPr="00CF128D">
        <w:rPr>
          <w:rFonts w:ascii="Book Antiqua" w:eastAsia="Book Antiqua" w:hAnsi="Book Antiqua" w:cs="Book Antiqua"/>
          <w:color w:val="000000"/>
        </w:rPr>
        <w:t>: 664-675 [PMID: 18636461 DOI: 10.1002/cbf.1488]</w:t>
      </w:r>
    </w:p>
    <w:p w14:paraId="760F0FB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127 </w:t>
      </w:r>
      <w:proofErr w:type="spellStart"/>
      <w:r w:rsidRPr="00CF128D">
        <w:rPr>
          <w:rFonts w:ascii="Book Antiqua" w:eastAsia="Book Antiqua" w:hAnsi="Book Antiqua" w:cs="Book Antiqua"/>
          <w:b/>
          <w:bCs/>
          <w:color w:val="000000"/>
        </w:rPr>
        <w:t>Zuk</w:t>
      </w:r>
      <w:proofErr w:type="spellEnd"/>
      <w:r w:rsidRPr="00CF128D">
        <w:rPr>
          <w:rFonts w:ascii="Book Antiqua" w:eastAsia="Book Antiqua" w:hAnsi="Book Antiqua" w:cs="Book Antiqua"/>
          <w:b/>
          <w:bCs/>
          <w:color w:val="000000"/>
        </w:rPr>
        <w:t xml:space="preserve"> PA</w:t>
      </w:r>
      <w:r w:rsidRPr="00CF128D">
        <w:rPr>
          <w:rFonts w:ascii="Book Antiqua" w:eastAsia="Book Antiqua" w:hAnsi="Book Antiqua" w:cs="Book Antiqua"/>
          <w:color w:val="000000"/>
        </w:rPr>
        <w:t xml:space="preserve">, Zhu M, Mizuno H, Huang J, Futrell JW, Katz AJ, </w:t>
      </w:r>
      <w:proofErr w:type="spellStart"/>
      <w:r w:rsidRPr="00CF128D">
        <w:rPr>
          <w:rFonts w:ascii="Book Antiqua" w:eastAsia="Book Antiqua" w:hAnsi="Book Antiqua" w:cs="Book Antiqua"/>
          <w:color w:val="000000"/>
        </w:rPr>
        <w:t>Benhaim</w:t>
      </w:r>
      <w:proofErr w:type="spellEnd"/>
      <w:r w:rsidRPr="00CF128D">
        <w:rPr>
          <w:rFonts w:ascii="Book Antiqua" w:eastAsia="Book Antiqua" w:hAnsi="Book Antiqua" w:cs="Book Antiqua"/>
          <w:color w:val="000000"/>
        </w:rPr>
        <w:t xml:space="preserve"> P, Lorenz HP, Hedrick MH. Multilineage cells from human adipose tissue: implications for cell-based therapies.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7</w:t>
      </w:r>
      <w:r w:rsidRPr="00CF128D">
        <w:rPr>
          <w:rFonts w:ascii="Book Antiqua" w:eastAsia="Book Antiqua" w:hAnsi="Book Antiqua" w:cs="Book Antiqua"/>
          <w:color w:val="000000"/>
        </w:rPr>
        <w:t>: 211-228 [PMID: 11304456 DOI: 10.1089/107632701300062859]</w:t>
      </w:r>
    </w:p>
    <w:p w14:paraId="3ADACD1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128 </w:t>
      </w:r>
      <w:proofErr w:type="spellStart"/>
      <w:r w:rsidRPr="00CF128D">
        <w:rPr>
          <w:rFonts w:ascii="Book Antiqua" w:eastAsia="Book Antiqua" w:hAnsi="Book Antiqua" w:cs="Book Antiqua"/>
          <w:b/>
          <w:bCs/>
          <w:color w:val="000000"/>
        </w:rPr>
        <w:t>Bertozzi</w:t>
      </w:r>
      <w:proofErr w:type="spellEnd"/>
      <w:r w:rsidRPr="00CF128D">
        <w:rPr>
          <w:rFonts w:ascii="Book Antiqua" w:eastAsia="Book Antiqua" w:hAnsi="Book Antiqua" w:cs="Book Antiqua"/>
          <w:b/>
          <w:bCs/>
          <w:color w:val="000000"/>
        </w:rPr>
        <w:t xml:space="preserve"> N</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Simonacci</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Grieco</w:t>
      </w:r>
      <w:proofErr w:type="spellEnd"/>
      <w:r w:rsidRPr="00CF128D">
        <w:rPr>
          <w:rFonts w:ascii="Book Antiqua" w:eastAsia="Book Antiqua" w:hAnsi="Book Antiqua" w:cs="Book Antiqua"/>
          <w:color w:val="000000"/>
        </w:rPr>
        <w:t xml:space="preserve"> MP, </w:t>
      </w:r>
      <w:proofErr w:type="spellStart"/>
      <w:r w:rsidRPr="00CF128D">
        <w:rPr>
          <w:rFonts w:ascii="Book Antiqua" w:eastAsia="Book Antiqua" w:hAnsi="Book Antiqua" w:cs="Book Antiqua"/>
          <w:color w:val="000000"/>
        </w:rPr>
        <w:t>Grignaffini</w:t>
      </w:r>
      <w:proofErr w:type="spellEnd"/>
      <w:r w:rsidRPr="00CF128D">
        <w:rPr>
          <w:rFonts w:ascii="Book Antiqua" w:eastAsia="Book Antiqua" w:hAnsi="Book Antiqua" w:cs="Book Antiqua"/>
          <w:color w:val="000000"/>
        </w:rPr>
        <w:t xml:space="preserve"> E, </w:t>
      </w:r>
      <w:proofErr w:type="spellStart"/>
      <w:r w:rsidRPr="00CF128D">
        <w:rPr>
          <w:rFonts w:ascii="Book Antiqua" w:eastAsia="Book Antiqua" w:hAnsi="Book Antiqua" w:cs="Book Antiqua"/>
          <w:color w:val="000000"/>
        </w:rPr>
        <w:t>Raposio</w:t>
      </w:r>
      <w:proofErr w:type="spellEnd"/>
      <w:r w:rsidRPr="00CF128D">
        <w:rPr>
          <w:rFonts w:ascii="Book Antiqua" w:eastAsia="Book Antiqua" w:hAnsi="Book Antiqua" w:cs="Book Antiqua"/>
          <w:color w:val="000000"/>
        </w:rPr>
        <w:t xml:space="preserve"> E. The biological and clinical basis for the use of adipose-derived stem cells in the field of wound healing. </w:t>
      </w:r>
      <w:r w:rsidRPr="00CF128D">
        <w:rPr>
          <w:rFonts w:ascii="Book Antiqua" w:eastAsia="Book Antiqua" w:hAnsi="Book Antiqua" w:cs="Book Antiqua"/>
          <w:i/>
          <w:iCs/>
          <w:color w:val="000000"/>
        </w:rPr>
        <w:t xml:space="preserve">Ann Med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Lond</w:t>
      </w:r>
      <w:proofErr w:type="spellEnd"/>
      <w:r w:rsidRPr="00CF128D">
        <w:rPr>
          <w:rFonts w:ascii="Book Antiqua" w:eastAsia="Book Antiqua" w:hAnsi="Book Antiqua" w:cs="Book Antiqua"/>
          <w:i/>
          <w:iCs/>
          <w:color w:val="000000"/>
        </w:rPr>
        <w:t>)</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20</w:t>
      </w:r>
      <w:r w:rsidRPr="00CF128D">
        <w:rPr>
          <w:rFonts w:ascii="Book Antiqua" w:eastAsia="Book Antiqua" w:hAnsi="Book Antiqua" w:cs="Book Antiqua"/>
          <w:color w:val="000000"/>
        </w:rPr>
        <w:t>: 41-48 [PMID: 28702186 DOI: 10.1016/j.amsu.2017.06.058]</w:t>
      </w:r>
    </w:p>
    <w:p w14:paraId="76FB2E6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129 </w:t>
      </w:r>
      <w:r w:rsidRPr="00CF128D">
        <w:rPr>
          <w:rFonts w:ascii="Book Antiqua" w:eastAsia="Book Antiqua" w:hAnsi="Book Antiqua" w:cs="Book Antiqua"/>
          <w:b/>
          <w:bCs/>
          <w:color w:val="000000"/>
        </w:rPr>
        <w:t>Dahl JA</w:t>
      </w:r>
      <w:r w:rsidRPr="00CF128D">
        <w:rPr>
          <w:rFonts w:ascii="Book Antiqua" w:eastAsia="Book Antiqua" w:hAnsi="Book Antiqua" w:cs="Book Antiqua"/>
          <w:color w:val="000000"/>
        </w:rPr>
        <w:t xml:space="preserve">, Duggal S, </w:t>
      </w:r>
      <w:proofErr w:type="spellStart"/>
      <w:r w:rsidRPr="00CF128D">
        <w:rPr>
          <w:rFonts w:ascii="Book Antiqua" w:eastAsia="Book Antiqua" w:hAnsi="Book Antiqua" w:cs="Book Antiqua"/>
          <w:color w:val="000000"/>
        </w:rPr>
        <w:t>Coulston</w:t>
      </w:r>
      <w:proofErr w:type="spellEnd"/>
      <w:r w:rsidRPr="00CF128D">
        <w:rPr>
          <w:rFonts w:ascii="Book Antiqua" w:eastAsia="Book Antiqua" w:hAnsi="Book Antiqua" w:cs="Book Antiqua"/>
          <w:color w:val="000000"/>
        </w:rPr>
        <w:t xml:space="preserve"> N, Millar D, </w:t>
      </w:r>
      <w:proofErr w:type="spellStart"/>
      <w:r w:rsidRPr="00CF128D">
        <w:rPr>
          <w:rFonts w:ascii="Book Antiqua" w:eastAsia="Book Antiqua" w:hAnsi="Book Antiqua" w:cs="Book Antiqua"/>
          <w:color w:val="000000"/>
        </w:rPr>
        <w:t>Melki</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Shahdadfar</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Brinchmann</w:t>
      </w:r>
      <w:proofErr w:type="spellEnd"/>
      <w:r w:rsidRPr="00CF128D">
        <w:rPr>
          <w:rFonts w:ascii="Book Antiqua" w:eastAsia="Book Antiqua" w:hAnsi="Book Antiqua" w:cs="Book Antiqua"/>
          <w:color w:val="000000"/>
        </w:rPr>
        <w:t xml:space="preserve"> JE, </w:t>
      </w:r>
      <w:proofErr w:type="spellStart"/>
      <w:r w:rsidRPr="00CF128D">
        <w:rPr>
          <w:rFonts w:ascii="Book Antiqua" w:eastAsia="Book Antiqua" w:hAnsi="Book Antiqua" w:cs="Book Antiqua"/>
          <w:color w:val="000000"/>
        </w:rPr>
        <w:t>Collas</w:t>
      </w:r>
      <w:proofErr w:type="spellEnd"/>
      <w:r w:rsidRPr="00CF128D">
        <w:rPr>
          <w:rFonts w:ascii="Book Antiqua" w:eastAsia="Book Antiqua" w:hAnsi="Book Antiqua" w:cs="Book Antiqua"/>
          <w:color w:val="000000"/>
        </w:rPr>
        <w:t xml:space="preserve"> P. Genetic and epigenetic instability of human bone marrow mesenchymal stem cells expanded in autologous serum or fetal bovine serum. </w:t>
      </w:r>
      <w:r w:rsidRPr="00CF128D">
        <w:rPr>
          <w:rFonts w:ascii="Book Antiqua" w:eastAsia="Book Antiqua" w:hAnsi="Book Antiqua" w:cs="Book Antiqua"/>
          <w:i/>
          <w:iCs/>
          <w:color w:val="000000"/>
        </w:rPr>
        <w:t>Int J Dev Biol</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52</w:t>
      </w:r>
      <w:r w:rsidRPr="00CF128D">
        <w:rPr>
          <w:rFonts w:ascii="Book Antiqua" w:eastAsia="Book Antiqua" w:hAnsi="Book Antiqua" w:cs="Book Antiqua"/>
          <w:color w:val="000000"/>
        </w:rPr>
        <w:t>: 1033-1042 [PMID: 18956336 DOI: 10.1387/ijdb.082663jd]</w:t>
      </w:r>
    </w:p>
    <w:p w14:paraId="1D2FAB44"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130 </w:t>
      </w:r>
      <w:r w:rsidRPr="00CF128D">
        <w:rPr>
          <w:rFonts w:ascii="Book Antiqua" w:eastAsia="Book Antiqua" w:hAnsi="Book Antiqua" w:cs="Book Antiqua"/>
          <w:b/>
          <w:bCs/>
          <w:color w:val="000000"/>
        </w:rPr>
        <w:t>Daher SR</w:t>
      </w:r>
      <w:r w:rsidRPr="00CF128D">
        <w:rPr>
          <w:rFonts w:ascii="Book Antiqua" w:eastAsia="Book Antiqua" w:hAnsi="Book Antiqua" w:cs="Book Antiqua"/>
          <w:color w:val="000000"/>
        </w:rPr>
        <w:t xml:space="preserve">, Johnstone BH, Phinney DG, March KL. Adipose stromal/stem cells: basic and translational advances: the IFATS collection. </w:t>
      </w:r>
      <w:r w:rsidRPr="00CF128D">
        <w:rPr>
          <w:rFonts w:ascii="Book Antiqua" w:eastAsia="Book Antiqua" w:hAnsi="Book Antiqua" w:cs="Book Antiqua"/>
          <w:i/>
          <w:iCs/>
          <w:color w:val="000000"/>
        </w:rPr>
        <w:t>Stem Cells</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26</w:t>
      </w:r>
      <w:r w:rsidRPr="00CF128D">
        <w:rPr>
          <w:rFonts w:ascii="Book Antiqua" w:eastAsia="Book Antiqua" w:hAnsi="Book Antiqua" w:cs="Book Antiqua"/>
          <w:color w:val="000000"/>
        </w:rPr>
        <w:t>: 2664-2665 [PMID: 18818434 DOI: 10.1634/stemcells.2008-0927]</w:t>
      </w:r>
    </w:p>
    <w:p w14:paraId="48CA09C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131 </w:t>
      </w:r>
      <w:r w:rsidRPr="00CF128D">
        <w:rPr>
          <w:rFonts w:ascii="Book Antiqua" w:eastAsia="Book Antiqua" w:hAnsi="Book Antiqua" w:cs="Book Antiqua"/>
          <w:b/>
          <w:bCs/>
          <w:color w:val="000000"/>
        </w:rPr>
        <w:t>Gonzalez-Rey E</w:t>
      </w:r>
      <w:r w:rsidRPr="00CF128D">
        <w:rPr>
          <w:rFonts w:ascii="Book Antiqua" w:eastAsia="Book Antiqua" w:hAnsi="Book Antiqua" w:cs="Book Antiqua"/>
          <w:color w:val="000000"/>
        </w:rPr>
        <w:t xml:space="preserve">, Gonzalez MA, Varela N, </w:t>
      </w:r>
      <w:proofErr w:type="spellStart"/>
      <w:r w:rsidRPr="00CF128D">
        <w:rPr>
          <w:rFonts w:ascii="Book Antiqua" w:eastAsia="Book Antiqua" w:hAnsi="Book Antiqua" w:cs="Book Antiqua"/>
          <w:color w:val="000000"/>
        </w:rPr>
        <w:t>O'Valle</w:t>
      </w:r>
      <w:proofErr w:type="spellEnd"/>
      <w:r w:rsidRPr="00CF128D">
        <w:rPr>
          <w:rFonts w:ascii="Book Antiqua" w:eastAsia="Book Antiqua" w:hAnsi="Book Antiqua" w:cs="Book Antiqua"/>
          <w:color w:val="000000"/>
        </w:rPr>
        <w:t xml:space="preserve"> F, Hernandez-Cortes P, Rico L, </w:t>
      </w:r>
      <w:proofErr w:type="spellStart"/>
      <w:r w:rsidRPr="00CF128D">
        <w:rPr>
          <w:rFonts w:ascii="Book Antiqua" w:eastAsia="Book Antiqua" w:hAnsi="Book Antiqua" w:cs="Book Antiqua"/>
          <w:color w:val="000000"/>
        </w:rPr>
        <w:t>Büscher</w:t>
      </w:r>
      <w:proofErr w:type="spellEnd"/>
      <w:r w:rsidRPr="00CF128D">
        <w:rPr>
          <w:rFonts w:ascii="Book Antiqua" w:eastAsia="Book Antiqua" w:hAnsi="Book Antiqua" w:cs="Book Antiqua"/>
          <w:color w:val="000000"/>
        </w:rPr>
        <w:t xml:space="preserve"> D, Delgado M. Human adipose-derived mesenchymal stem cells reduce inflammatory and T cell responses and induce regulatory T cells </w:t>
      </w:r>
      <w:r w:rsidRPr="00CF128D">
        <w:rPr>
          <w:rFonts w:ascii="Book Antiqua" w:eastAsia="Book Antiqua" w:hAnsi="Book Antiqua" w:cs="Book Antiqua"/>
          <w:i/>
          <w:iCs/>
          <w:color w:val="000000"/>
        </w:rPr>
        <w:t>in vitro</w:t>
      </w:r>
      <w:r w:rsidRPr="00CF128D">
        <w:rPr>
          <w:rFonts w:ascii="Book Antiqua" w:eastAsia="Book Antiqua" w:hAnsi="Book Antiqua" w:cs="Book Antiqua"/>
          <w:color w:val="000000"/>
        </w:rPr>
        <w:t xml:space="preserve"> in rheumatoid arthritis. </w:t>
      </w:r>
      <w:r w:rsidRPr="00CF128D">
        <w:rPr>
          <w:rFonts w:ascii="Book Antiqua" w:eastAsia="Book Antiqua" w:hAnsi="Book Antiqua" w:cs="Book Antiqua"/>
          <w:i/>
          <w:iCs/>
          <w:color w:val="000000"/>
        </w:rPr>
        <w:t>Ann Rheum Dis</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69</w:t>
      </w:r>
      <w:r w:rsidRPr="00CF128D">
        <w:rPr>
          <w:rFonts w:ascii="Book Antiqua" w:eastAsia="Book Antiqua" w:hAnsi="Book Antiqua" w:cs="Book Antiqua"/>
          <w:color w:val="000000"/>
        </w:rPr>
        <w:t>: 241-248 [PMID: 19124525 DOI: 10.1136/ard.2008.101881]</w:t>
      </w:r>
    </w:p>
    <w:p w14:paraId="09E5C20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132 </w:t>
      </w:r>
      <w:proofErr w:type="spellStart"/>
      <w:r w:rsidRPr="00CF128D">
        <w:rPr>
          <w:rFonts w:ascii="Book Antiqua" w:eastAsia="Book Antiqua" w:hAnsi="Book Antiqua" w:cs="Book Antiqua"/>
          <w:b/>
          <w:bCs/>
          <w:color w:val="000000"/>
        </w:rPr>
        <w:t>Tangchitphisut</w:t>
      </w:r>
      <w:proofErr w:type="spellEnd"/>
      <w:r w:rsidRPr="00CF128D">
        <w:rPr>
          <w:rFonts w:ascii="Book Antiqua" w:eastAsia="Book Antiqua" w:hAnsi="Book Antiqua" w:cs="Book Antiqua"/>
          <w:b/>
          <w:bCs/>
          <w:color w:val="000000"/>
        </w:rPr>
        <w:t xml:space="preserve"> P</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Srikaew</w:t>
      </w:r>
      <w:proofErr w:type="spellEnd"/>
      <w:r w:rsidRPr="00CF128D">
        <w:rPr>
          <w:rFonts w:ascii="Book Antiqua" w:eastAsia="Book Antiqua" w:hAnsi="Book Antiqua" w:cs="Book Antiqua"/>
          <w:color w:val="000000"/>
        </w:rPr>
        <w:t xml:space="preserve"> N, </w:t>
      </w:r>
      <w:proofErr w:type="spellStart"/>
      <w:r w:rsidRPr="00CF128D">
        <w:rPr>
          <w:rFonts w:ascii="Book Antiqua" w:eastAsia="Book Antiqua" w:hAnsi="Book Antiqua" w:cs="Book Antiqua"/>
          <w:color w:val="000000"/>
        </w:rPr>
        <w:t>Numhom</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Tangprasittipap</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Woratanarat</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Wongsak</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Kijkunasathian</w:t>
      </w:r>
      <w:proofErr w:type="spellEnd"/>
      <w:r w:rsidRPr="00CF128D">
        <w:rPr>
          <w:rFonts w:ascii="Book Antiqua" w:eastAsia="Book Antiqua" w:hAnsi="Book Antiqua" w:cs="Book Antiqua"/>
          <w:color w:val="000000"/>
        </w:rPr>
        <w:t xml:space="preserve"> C, </w:t>
      </w:r>
      <w:proofErr w:type="spellStart"/>
      <w:r w:rsidRPr="00CF128D">
        <w:rPr>
          <w:rFonts w:ascii="Book Antiqua" w:eastAsia="Book Antiqua" w:hAnsi="Book Antiqua" w:cs="Book Antiqua"/>
          <w:color w:val="000000"/>
        </w:rPr>
        <w:t>Hongeng</w:t>
      </w:r>
      <w:proofErr w:type="spellEnd"/>
      <w:r w:rsidRPr="00CF128D">
        <w:rPr>
          <w:rFonts w:ascii="Book Antiqua" w:eastAsia="Book Antiqua" w:hAnsi="Book Antiqua" w:cs="Book Antiqua"/>
          <w:color w:val="000000"/>
        </w:rPr>
        <w:t xml:space="preserve"> S, Murray IR, </w:t>
      </w:r>
      <w:proofErr w:type="spellStart"/>
      <w:r w:rsidRPr="00CF128D">
        <w:rPr>
          <w:rFonts w:ascii="Book Antiqua" w:eastAsia="Book Antiqua" w:hAnsi="Book Antiqua" w:cs="Book Antiqua"/>
          <w:color w:val="000000"/>
        </w:rPr>
        <w:t>Tawonsawatruk</w:t>
      </w:r>
      <w:proofErr w:type="spellEnd"/>
      <w:r w:rsidRPr="00CF128D">
        <w:rPr>
          <w:rFonts w:ascii="Book Antiqua" w:eastAsia="Book Antiqua" w:hAnsi="Book Antiqua" w:cs="Book Antiqua"/>
          <w:color w:val="000000"/>
        </w:rPr>
        <w:t xml:space="preserve"> T. Infrapatellar Fat Pad: An Alternative Source of Adipose-Derived Mesenchymal Stem Cells. </w:t>
      </w:r>
      <w:r w:rsidRPr="00CF128D">
        <w:rPr>
          <w:rFonts w:ascii="Book Antiqua" w:eastAsia="Book Antiqua" w:hAnsi="Book Antiqua" w:cs="Book Antiqua"/>
          <w:i/>
          <w:iCs/>
          <w:color w:val="000000"/>
        </w:rPr>
        <w:t>Arthritis</w:t>
      </w:r>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2016</w:t>
      </w:r>
      <w:r w:rsidRPr="00CF128D">
        <w:rPr>
          <w:rFonts w:ascii="Book Antiqua" w:eastAsia="Book Antiqua" w:hAnsi="Book Antiqua" w:cs="Book Antiqua"/>
          <w:color w:val="000000"/>
        </w:rPr>
        <w:t>: 4019873 [PMID: 27239342 DOI: 10.1155/2016/4019873]</w:t>
      </w:r>
    </w:p>
    <w:p w14:paraId="4E50685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133 </w:t>
      </w:r>
      <w:proofErr w:type="spellStart"/>
      <w:r w:rsidRPr="00CF128D">
        <w:rPr>
          <w:rFonts w:ascii="Book Antiqua" w:eastAsia="Book Antiqua" w:hAnsi="Book Antiqua" w:cs="Book Antiqua"/>
          <w:b/>
          <w:bCs/>
          <w:color w:val="000000"/>
        </w:rPr>
        <w:t>Spasovski</w:t>
      </w:r>
      <w:proofErr w:type="spellEnd"/>
      <w:r w:rsidRPr="00CF128D">
        <w:rPr>
          <w:rFonts w:ascii="Book Antiqua" w:eastAsia="Book Antiqua" w:hAnsi="Book Antiqua" w:cs="Book Antiqua"/>
          <w:b/>
          <w:bCs/>
          <w:color w:val="000000"/>
        </w:rPr>
        <w:t xml:space="preserve"> D</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Spasovski</w:t>
      </w:r>
      <w:proofErr w:type="spellEnd"/>
      <w:r w:rsidRPr="00CF128D">
        <w:rPr>
          <w:rFonts w:ascii="Book Antiqua" w:eastAsia="Book Antiqua" w:hAnsi="Book Antiqua" w:cs="Book Antiqua"/>
          <w:color w:val="000000"/>
        </w:rPr>
        <w:t xml:space="preserve"> V, </w:t>
      </w:r>
      <w:proofErr w:type="spellStart"/>
      <w:r w:rsidRPr="00CF128D">
        <w:rPr>
          <w:rFonts w:ascii="Book Antiqua" w:eastAsia="Book Antiqua" w:hAnsi="Book Antiqua" w:cs="Book Antiqua"/>
          <w:color w:val="000000"/>
        </w:rPr>
        <w:t>Baščarević</w:t>
      </w:r>
      <w:proofErr w:type="spellEnd"/>
      <w:r w:rsidRPr="00CF128D">
        <w:rPr>
          <w:rFonts w:ascii="Book Antiqua" w:eastAsia="Book Antiqua" w:hAnsi="Book Antiqua" w:cs="Book Antiqua"/>
          <w:color w:val="000000"/>
        </w:rPr>
        <w:t xml:space="preserve"> Z, </w:t>
      </w:r>
      <w:proofErr w:type="spellStart"/>
      <w:r w:rsidRPr="00CF128D">
        <w:rPr>
          <w:rFonts w:ascii="Book Antiqua" w:eastAsia="Book Antiqua" w:hAnsi="Book Antiqua" w:cs="Book Antiqua"/>
          <w:color w:val="000000"/>
        </w:rPr>
        <w:t>Stojiljković</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Vreća</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Anđelković</w:t>
      </w:r>
      <w:proofErr w:type="spellEnd"/>
      <w:r w:rsidRPr="00CF128D">
        <w:rPr>
          <w:rFonts w:ascii="Book Antiqua" w:eastAsia="Book Antiqua" w:hAnsi="Book Antiqua" w:cs="Book Antiqua"/>
          <w:color w:val="000000"/>
        </w:rPr>
        <w:t xml:space="preserve"> M, Pavlović S. Intra-articular injection of autologous adipose-derived mesenchymal stem cells in the treatment of knee osteoarthritis. </w:t>
      </w:r>
      <w:r w:rsidRPr="00CF128D">
        <w:rPr>
          <w:rFonts w:ascii="Book Antiqua" w:eastAsia="Book Antiqua" w:hAnsi="Book Antiqua" w:cs="Book Antiqua"/>
          <w:i/>
          <w:iCs/>
          <w:color w:val="000000"/>
        </w:rPr>
        <w:t>J Gene Med</w:t>
      </w:r>
      <w:r w:rsidRPr="00CF128D">
        <w:rPr>
          <w:rFonts w:ascii="Book Antiqua" w:eastAsia="Book Antiqua" w:hAnsi="Book Antiqua" w:cs="Book Antiqua"/>
          <w:color w:val="000000"/>
        </w:rPr>
        <w:t xml:space="preserve"> 2018; </w:t>
      </w:r>
      <w:r w:rsidRPr="00CF128D">
        <w:rPr>
          <w:rFonts w:ascii="Book Antiqua" w:eastAsia="Book Antiqua" w:hAnsi="Book Antiqua" w:cs="Book Antiqua"/>
          <w:b/>
          <w:bCs/>
          <w:color w:val="000000"/>
        </w:rPr>
        <w:t>20</w:t>
      </w:r>
      <w:r w:rsidRPr="00CF128D">
        <w:rPr>
          <w:rFonts w:ascii="Book Antiqua" w:eastAsia="Book Antiqua" w:hAnsi="Book Antiqua" w:cs="Book Antiqua"/>
          <w:color w:val="000000"/>
        </w:rPr>
        <w:t xml:space="preserve"> [PMID: 29243283 DOI: 10.1002/jgm.3002]</w:t>
      </w:r>
    </w:p>
    <w:p w14:paraId="7DC0CD5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134 </w:t>
      </w:r>
      <w:r w:rsidRPr="00CF128D">
        <w:rPr>
          <w:rFonts w:ascii="Book Antiqua" w:eastAsia="Book Antiqua" w:hAnsi="Book Antiqua" w:cs="Book Antiqua"/>
          <w:b/>
          <w:bCs/>
          <w:color w:val="000000"/>
        </w:rPr>
        <w:t>Muñoz-</w:t>
      </w:r>
      <w:proofErr w:type="spellStart"/>
      <w:r w:rsidRPr="00CF128D">
        <w:rPr>
          <w:rFonts w:ascii="Book Antiqua" w:eastAsia="Book Antiqua" w:hAnsi="Book Antiqua" w:cs="Book Antiqua"/>
          <w:b/>
          <w:bCs/>
          <w:color w:val="000000"/>
        </w:rPr>
        <w:t>Criado</w:t>
      </w:r>
      <w:proofErr w:type="spellEnd"/>
      <w:r w:rsidRPr="00CF128D">
        <w:rPr>
          <w:rFonts w:ascii="Book Antiqua" w:eastAsia="Book Antiqua" w:hAnsi="Book Antiqua" w:cs="Book Antiqua"/>
          <w:b/>
          <w:bCs/>
          <w:color w:val="000000"/>
        </w:rPr>
        <w:t xml:space="preserve"> I</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Meseguer-Ripolles</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Mellado-López</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Alastrue-Agudo</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Griffeth</w:t>
      </w:r>
      <w:proofErr w:type="spellEnd"/>
      <w:r w:rsidRPr="00CF128D">
        <w:rPr>
          <w:rFonts w:ascii="Book Antiqua" w:eastAsia="Book Antiqua" w:hAnsi="Book Antiqua" w:cs="Book Antiqua"/>
          <w:color w:val="000000"/>
        </w:rPr>
        <w:t xml:space="preserve"> RJ, </w:t>
      </w:r>
      <w:proofErr w:type="spellStart"/>
      <w:r w:rsidRPr="00CF128D">
        <w:rPr>
          <w:rFonts w:ascii="Book Antiqua" w:eastAsia="Book Antiqua" w:hAnsi="Book Antiqua" w:cs="Book Antiqua"/>
          <w:color w:val="000000"/>
        </w:rPr>
        <w:t>Forteza</w:t>
      </w:r>
      <w:proofErr w:type="spellEnd"/>
      <w:r w:rsidRPr="00CF128D">
        <w:rPr>
          <w:rFonts w:ascii="Book Antiqua" w:eastAsia="Book Antiqua" w:hAnsi="Book Antiqua" w:cs="Book Antiqua"/>
          <w:color w:val="000000"/>
        </w:rPr>
        <w:t xml:space="preserve">-Vila J, </w:t>
      </w:r>
      <w:proofErr w:type="spellStart"/>
      <w:r w:rsidRPr="00CF128D">
        <w:rPr>
          <w:rFonts w:ascii="Book Antiqua" w:eastAsia="Book Antiqua" w:hAnsi="Book Antiqua" w:cs="Book Antiqua"/>
          <w:color w:val="000000"/>
        </w:rPr>
        <w:t>Cugat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García</w:t>
      </w:r>
      <w:proofErr w:type="spellEnd"/>
      <w:r w:rsidRPr="00CF128D">
        <w:rPr>
          <w:rFonts w:ascii="Book Antiqua" w:eastAsia="Book Antiqua" w:hAnsi="Book Antiqua" w:cs="Book Antiqua"/>
          <w:color w:val="000000"/>
        </w:rPr>
        <w:t xml:space="preserve"> M, Moreno-Manzano V. Human Suprapatellar Fat Pad-Derived Mesenchymal Stem Cells Induce Chondrogenesis and Cartilage Repair in a Model of Severe Osteoarthritis. </w:t>
      </w:r>
      <w:r w:rsidRPr="00CF128D">
        <w:rPr>
          <w:rFonts w:ascii="Book Antiqua" w:eastAsia="Book Antiqua" w:hAnsi="Book Antiqua" w:cs="Book Antiqua"/>
          <w:i/>
          <w:iCs/>
          <w:color w:val="000000"/>
        </w:rPr>
        <w:t>Stem Cells Int</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2017</w:t>
      </w:r>
      <w:r w:rsidRPr="00CF128D">
        <w:rPr>
          <w:rFonts w:ascii="Book Antiqua" w:eastAsia="Book Antiqua" w:hAnsi="Book Antiqua" w:cs="Book Antiqua"/>
          <w:color w:val="000000"/>
        </w:rPr>
        <w:t>: 4758930 [PMID: 28769981 DOI: 10.1155/2017/4758930]</w:t>
      </w:r>
    </w:p>
    <w:p w14:paraId="689271B9"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135 </w:t>
      </w:r>
      <w:proofErr w:type="spellStart"/>
      <w:r w:rsidRPr="00CF128D">
        <w:rPr>
          <w:rFonts w:ascii="Book Antiqua" w:eastAsia="Book Antiqua" w:hAnsi="Book Antiqua" w:cs="Book Antiqua"/>
          <w:b/>
          <w:bCs/>
          <w:color w:val="000000"/>
        </w:rPr>
        <w:t>Diekman</w:t>
      </w:r>
      <w:proofErr w:type="spellEnd"/>
      <w:r w:rsidRPr="00CF128D">
        <w:rPr>
          <w:rFonts w:ascii="Book Antiqua" w:eastAsia="Book Antiqua" w:hAnsi="Book Antiqua" w:cs="Book Antiqua"/>
          <w:b/>
          <w:bCs/>
          <w:color w:val="000000"/>
        </w:rPr>
        <w:t xml:space="preserve"> BO</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Christoforou</w:t>
      </w:r>
      <w:proofErr w:type="spellEnd"/>
      <w:r w:rsidRPr="00CF128D">
        <w:rPr>
          <w:rFonts w:ascii="Book Antiqua" w:eastAsia="Book Antiqua" w:hAnsi="Book Antiqua" w:cs="Book Antiqua"/>
          <w:color w:val="000000"/>
        </w:rPr>
        <w:t xml:space="preserve"> N, Willard VP, Sun H, Sanchez-Adams J, Leong KW, </w:t>
      </w:r>
      <w:proofErr w:type="spellStart"/>
      <w:r w:rsidRPr="00CF128D">
        <w:rPr>
          <w:rFonts w:ascii="Book Antiqua" w:eastAsia="Book Antiqua" w:hAnsi="Book Antiqua" w:cs="Book Antiqua"/>
          <w:color w:val="000000"/>
        </w:rPr>
        <w:t>Guilak</w:t>
      </w:r>
      <w:proofErr w:type="spellEnd"/>
      <w:r w:rsidRPr="00CF128D">
        <w:rPr>
          <w:rFonts w:ascii="Book Antiqua" w:eastAsia="Book Antiqua" w:hAnsi="Book Antiqua" w:cs="Book Antiqua"/>
          <w:color w:val="000000"/>
        </w:rPr>
        <w:t xml:space="preserve"> F. Cartilage tissue engineering using differentiated and purified induced pluripotent stem cells. </w:t>
      </w:r>
      <w:r w:rsidRPr="00CF128D">
        <w:rPr>
          <w:rFonts w:ascii="Book Antiqua" w:eastAsia="Book Antiqua" w:hAnsi="Book Antiqua" w:cs="Book Antiqua"/>
          <w:i/>
          <w:iCs/>
          <w:color w:val="000000"/>
        </w:rPr>
        <w:t xml:space="preserve">Proc Natl </w:t>
      </w:r>
      <w:proofErr w:type="spellStart"/>
      <w:r w:rsidRPr="00CF128D">
        <w:rPr>
          <w:rFonts w:ascii="Book Antiqua" w:eastAsia="Book Antiqua" w:hAnsi="Book Antiqua" w:cs="Book Antiqua"/>
          <w:i/>
          <w:iCs/>
          <w:color w:val="000000"/>
        </w:rPr>
        <w:t>Acad</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Sci</w:t>
      </w:r>
      <w:proofErr w:type="spellEnd"/>
      <w:r w:rsidRPr="00CF128D">
        <w:rPr>
          <w:rFonts w:ascii="Book Antiqua" w:eastAsia="Book Antiqua" w:hAnsi="Book Antiqua" w:cs="Book Antiqua"/>
          <w:i/>
          <w:iCs/>
          <w:color w:val="000000"/>
        </w:rPr>
        <w:t xml:space="preserve"> U S A</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109</w:t>
      </w:r>
      <w:r w:rsidRPr="00CF128D">
        <w:rPr>
          <w:rFonts w:ascii="Book Antiqua" w:eastAsia="Book Antiqua" w:hAnsi="Book Antiqua" w:cs="Book Antiqua"/>
          <w:color w:val="000000"/>
        </w:rPr>
        <w:t>: 19172-19177 [PMID: 23115336 DOI: 10.1073/pnas.1210422109]</w:t>
      </w:r>
    </w:p>
    <w:p w14:paraId="5521AE6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136 </w:t>
      </w:r>
      <w:r w:rsidRPr="00CF128D">
        <w:rPr>
          <w:rFonts w:ascii="Book Antiqua" w:eastAsia="Book Antiqua" w:hAnsi="Book Antiqua" w:cs="Book Antiqua"/>
          <w:b/>
          <w:bCs/>
          <w:color w:val="000000"/>
        </w:rPr>
        <w:t>Hamid AA</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Idrus</w:t>
      </w:r>
      <w:proofErr w:type="spellEnd"/>
      <w:r w:rsidRPr="00CF128D">
        <w:rPr>
          <w:rFonts w:ascii="Book Antiqua" w:eastAsia="Book Antiqua" w:hAnsi="Book Antiqua" w:cs="Book Antiqua"/>
          <w:color w:val="000000"/>
        </w:rPr>
        <w:t xml:space="preserve"> RB, </w:t>
      </w:r>
      <w:proofErr w:type="spellStart"/>
      <w:r w:rsidRPr="00CF128D">
        <w:rPr>
          <w:rFonts w:ascii="Book Antiqua" w:eastAsia="Book Antiqua" w:hAnsi="Book Antiqua" w:cs="Book Antiqua"/>
          <w:color w:val="000000"/>
        </w:rPr>
        <w:t>Saim</w:t>
      </w:r>
      <w:proofErr w:type="spellEnd"/>
      <w:r w:rsidRPr="00CF128D">
        <w:rPr>
          <w:rFonts w:ascii="Book Antiqua" w:eastAsia="Book Antiqua" w:hAnsi="Book Antiqua" w:cs="Book Antiqua"/>
          <w:color w:val="000000"/>
        </w:rPr>
        <w:t xml:space="preserve"> AB, </w:t>
      </w:r>
      <w:proofErr w:type="spellStart"/>
      <w:r w:rsidRPr="00CF128D">
        <w:rPr>
          <w:rFonts w:ascii="Book Antiqua" w:eastAsia="Book Antiqua" w:hAnsi="Book Antiqua" w:cs="Book Antiqua"/>
          <w:color w:val="000000"/>
        </w:rPr>
        <w:t>Sathappan</w:t>
      </w:r>
      <w:proofErr w:type="spellEnd"/>
      <w:r w:rsidRPr="00CF128D">
        <w:rPr>
          <w:rFonts w:ascii="Book Antiqua" w:eastAsia="Book Antiqua" w:hAnsi="Book Antiqua" w:cs="Book Antiqua"/>
          <w:color w:val="000000"/>
        </w:rPr>
        <w:t xml:space="preserve"> S, Chua KH. Characterization of human adipose-derived stem cells and expression of chondrogenic genes during induction of cartilage differentiation. </w:t>
      </w:r>
      <w:r w:rsidRPr="00CF128D">
        <w:rPr>
          <w:rFonts w:ascii="Book Antiqua" w:eastAsia="Book Antiqua" w:hAnsi="Book Antiqua" w:cs="Book Antiqua"/>
          <w:i/>
          <w:iCs/>
          <w:color w:val="000000"/>
        </w:rPr>
        <w:t>Clinics (Sao Paulo)</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67</w:t>
      </w:r>
      <w:r w:rsidRPr="00CF128D">
        <w:rPr>
          <w:rFonts w:ascii="Book Antiqua" w:eastAsia="Book Antiqua" w:hAnsi="Book Antiqua" w:cs="Book Antiqua"/>
          <w:color w:val="000000"/>
        </w:rPr>
        <w:t>: 99-106 [PMID: 22358233 DOI: 10.6061/clinics/2012(02)03]</w:t>
      </w:r>
    </w:p>
    <w:p w14:paraId="082DA534"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137 </w:t>
      </w:r>
      <w:r w:rsidRPr="00CF128D">
        <w:rPr>
          <w:rFonts w:ascii="Book Antiqua" w:eastAsia="Book Antiqua" w:hAnsi="Book Antiqua" w:cs="Book Antiqua"/>
          <w:b/>
          <w:bCs/>
          <w:color w:val="000000"/>
        </w:rPr>
        <w:t>Webber RJ</w:t>
      </w:r>
      <w:r w:rsidRPr="00CF128D">
        <w:rPr>
          <w:rFonts w:ascii="Book Antiqua" w:eastAsia="Book Antiqua" w:hAnsi="Book Antiqua" w:cs="Book Antiqua"/>
          <w:color w:val="000000"/>
        </w:rPr>
        <w:t xml:space="preserve">, Harris MG, Hough AJ Jr. Cell culture of rabbit meniscal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proliferative and synthetic response to growth factors and ascorbate.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1985; </w:t>
      </w:r>
      <w:r w:rsidRPr="00CF128D">
        <w:rPr>
          <w:rFonts w:ascii="Book Antiqua" w:eastAsia="Book Antiqua" w:hAnsi="Book Antiqua" w:cs="Book Antiqua"/>
          <w:b/>
          <w:bCs/>
          <w:color w:val="000000"/>
        </w:rPr>
        <w:t>3</w:t>
      </w:r>
      <w:r w:rsidRPr="00CF128D">
        <w:rPr>
          <w:rFonts w:ascii="Book Antiqua" w:eastAsia="Book Antiqua" w:hAnsi="Book Antiqua" w:cs="Book Antiqua"/>
          <w:color w:val="000000"/>
        </w:rPr>
        <w:t>: 36-42 [PMID: 3981294 DOI: 10.1002/jor.1100030104]</w:t>
      </w:r>
    </w:p>
    <w:p w14:paraId="5A277D4D"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138 </w:t>
      </w:r>
      <w:r w:rsidRPr="00CF128D">
        <w:rPr>
          <w:rFonts w:ascii="Book Antiqua" w:eastAsia="Book Antiqua" w:hAnsi="Book Antiqua" w:cs="Book Antiqua"/>
          <w:b/>
          <w:bCs/>
          <w:color w:val="000000"/>
        </w:rPr>
        <w:t>Brindle T</w:t>
      </w:r>
      <w:r w:rsidRPr="00CF128D">
        <w:rPr>
          <w:rFonts w:ascii="Book Antiqua" w:eastAsia="Book Antiqua" w:hAnsi="Book Antiqua" w:cs="Book Antiqua"/>
          <w:color w:val="000000"/>
        </w:rPr>
        <w:t xml:space="preserve">, Nyland J, Johnson DL. The meniscus: review of basic principles with application to surgery and rehabilitation.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Athl</w:t>
      </w:r>
      <w:proofErr w:type="spellEnd"/>
      <w:r w:rsidRPr="00CF128D">
        <w:rPr>
          <w:rFonts w:ascii="Book Antiqua" w:eastAsia="Book Antiqua" w:hAnsi="Book Antiqua" w:cs="Book Antiqua"/>
          <w:i/>
          <w:iCs/>
          <w:color w:val="000000"/>
        </w:rPr>
        <w:t xml:space="preserve"> Train</w:t>
      </w:r>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36</w:t>
      </w:r>
      <w:r w:rsidRPr="00CF128D">
        <w:rPr>
          <w:rFonts w:ascii="Book Antiqua" w:eastAsia="Book Antiqua" w:hAnsi="Book Antiqua" w:cs="Book Antiqua"/>
          <w:color w:val="000000"/>
        </w:rPr>
        <w:t>: 160-169 [PMID: 16558666]</w:t>
      </w:r>
    </w:p>
    <w:p w14:paraId="37FEE2C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139 </w:t>
      </w:r>
      <w:proofErr w:type="spellStart"/>
      <w:r w:rsidRPr="00CF128D">
        <w:rPr>
          <w:rFonts w:ascii="Book Antiqua" w:eastAsia="Book Antiqua" w:hAnsi="Book Antiqua" w:cs="Book Antiqua"/>
          <w:b/>
          <w:bCs/>
          <w:color w:val="000000"/>
        </w:rPr>
        <w:t>Sweigart</w:t>
      </w:r>
      <w:proofErr w:type="spellEnd"/>
      <w:r w:rsidRPr="00CF128D">
        <w:rPr>
          <w:rFonts w:ascii="Book Antiqua" w:eastAsia="Book Antiqua" w:hAnsi="Book Antiqua" w:cs="Book Antiqua"/>
          <w:b/>
          <w:bCs/>
          <w:color w:val="000000"/>
        </w:rPr>
        <w:t xml:space="preserve"> MA</w:t>
      </w:r>
      <w:r w:rsidRPr="00CF128D">
        <w:rPr>
          <w:rFonts w:ascii="Book Antiqua" w:eastAsia="Book Antiqua" w:hAnsi="Book Antiqua" w:cs="Book Antiqua"/>
          <w:bCs/>
          <w:color w:val="000000"/>
        </w:rPr>
        <w:t>,</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Aufderheide</w:t>
      </w:r>
      <w:proofErr w:type="spellEnd"/>
      <w:r w:rsidRPr="00CF128D">
        <w:rPr>
          <w:rFonts w:ascii="Book Antiqua" w:eastAsia="Book Antiqua" w:hAnsi="Book Antiqua" w:cs="Book Antiqua"/>
          <w:color w:val="000000"/>
        </w:rPr>
        <w:t xml:space="preserve"> AC, </w:t>
      </w:r>
      <w:proofErr w:type="spellStart"/>
      <w:r w:rsidRPr="00CF128D">
        <w:rPr>
          <w:rFonts w:ascii="Book Antiqua" w:eastAsia="Book Antiqua" w:hAnsi="Book Antiqua" w:cs="Book Antiqua"/>
          <w:color w:val="000000"/>
        </w:rPr>
        <w:t>Athansiou</w:t>
      </w:r>
      <w:proofErr w:type="spellEnd"/>
      <w:r w:rsidRPr="00CF128D">
        <w:rPr>
          <w:rFonts w:ascii="Book Antiqua" w:eastAsia="Book Antiqua" w:hAnsi="Book Antiqua" w:cs="Book Antiqua"/>
          <w:color w:val="000000"/>
        </w:rPr>
        <w:t xml:space="preserve"> KA. </w:t>
      </w:r>
      <w:proofErr w:type="spellStart"/>
      <w:r w:rsidRPr="00CF128D">
        <w:rPr>
          <w:rFonts w:ascii="Book Antiqua" w:eastAsia="Book Antiqua" w:hAnsi="Book Antiqua" w:cs="Book Antiqua"/>
          <w:color w:val="000000"/>
        </w:rPr>
        <w:t>Fibrochondrocytes</w:t>
      </w:r>
      <w:proofErr w:type="spellEnd"/>
      <w:r w:rsidRPr="00CF128D">
        <w:rPr>
          <w:rFonts w:ascii="Book Antiqua" w:eastAsia="Book Antiqua" w:hAnsi="Book Antiqua" w:cs="Book Antiqua"/>
          <w:color w:val="000000"/>
        </w:rPr>
        <w:t xml:space="preserve"> and their use in tissue engineering of the meniscus. In: </w:t>
      </w:r>
      <w:proofErr w:type="spellStart"/>
      <w:r w:rsidRPr="00CF128D">
        <w:rPr>
          <w:rFonts w:ascii="Book Antiqua" w:eastAsia="Book Antiqua" w:hAnsi="Book Antiqua" w:cs="Book Antiqua"/>
          <w:color w:val="000000"/>
        </w:rPr>
        <w:t>Ashammakhi</w:t>
      </w:r>
      <w:proofErr w:type="spellEnd"/>
      <w:r w:rsidRPr="00CF128D">
        <w:rPr>
          <w:rFonts w:ascii="Book Antiqua" w:eastAsia="Book Antiqua" w:hAnsi="Book Antiqua" w:cs="Book Antiqua"/>
          <w:color w:val="000000"/>
        </w:rPr>
        <w:t xml:space="preserve"> N, Ferretti P. Topics in Tissue Engineering. </w:t>
      </w:r>
      <w:proofErr w:type="spellStart"/>
      <w:r w:rsidRPr="00CF128D">
        <w:rPr>
          <w:rFonts w:ascii="Book Antiqua" w:eastAsia="Book Antiqua" w:hAnsi="Book Antiqua" w:cs="Book Antiqua"/>
          <w:color w:val="000000"/>
        </w:rPr>
        <w:t>Linnanmaa</w:t>
      </w:r>
      <w:proofErr w:type="spellEnd"/>
      <w:r w:rsidRPr="00CF128D">
        <w:rPr>
          <w:rFonts w:ascii="Book Antiqua" w:eastAsia="Book Antiqua" w:hAnsi="Book Antiqua" w:cs="Book Antiqua"/>
          <w:color w:val="000000"/>
        </w:rPr>
        <w:t>, Finland: University of Oulu, 2003: 1-19</w:t>
      </w:r>
    </w:p>
    <w:p w14:paraId="484E535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140 </w:t>
      </w:r>
      <w:r w:rsidRPr="00CF128D">
        <w:rPr>
          <w:rFonts w:ascii="Book Antiqua" w:eastAsia="Book Antiqua" w:hAnsi="Book Antiqua" w:cs="Book Antiqua"/>
          <w:b/>
          <w:bCs/>
          <w:color w:val="000000"/>
        </w:rPr>
        <w:t>Upton ML</w:t>
      </w:r>
      <w:r w:rsidRPr="00CF128D">
        <w:rPr>
          <w:rFonts w:ascii="Book Antiqua" w:eastAsia="Book Antiqua" w:hAnsi="Book Antiqua" w:cs="Book Antiqua"/>
          <w:color w:val="000000"/>
        </w:rPr>
        <w:t xml:space="preserve">, Chen J, </w:t>
      </w:r>
      <w:proofErr w:type="spellStart"/>
      <w:r w:rsidRPr="00CF128D">
        <w:rPr>
          <w:rFonts w:ascii="Book Antiqua" w:eastAsia="Book Antiqua" w:hAnsi="Book Antiqua" w:cs="Book Antiqua"/>
          <w:color w:val="000000"/>
        </w:rPr>
        <w:t>Guilak</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Setton</w:t>
      </w:r>
      <w:proofErr w:type="spellEnd"/>
      <w:r w:rsidRPr="00CF128D">
        <w:rPr>
          <w:rFonts w:ascii="Book Antiqua" w:eastAsia="Book Antiqua" w:hAnsi="Book Antiqua" w:cs="Book Antiqua"/>
          <w:color w:val="000000"/>
        </w:rPr>
        <w:t xml:space="preserve"> LA. Differential effects of static and dynamic compression on meniscal cell gene expression.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2003; </w:t>
      </w:r>
      <w:r w:rsidRPr="00CF128D">
        <w:rPr>
          <w:rFonts w:ascii="Book Antiqua" w:eastAsia="Book Antiqua" w:hAnsi="Book Antiqua" w:cs="Book Antiqua"/>
          <w:b/>
          <w:bCs/>
          <w:color w:val="000000"/>
        </w:rPr>
        <w:t>21</w:t>
      </w:r>
      <w:r w:rsidRPr="00CF128D">
        <w:rPr>
          <w:rFonts w:ascii="Book Antiqua" w:eastAsia="Book Antiqua" w:hAnsi="Book Antiqua" w:cs="Book Antiqua"/>
          <w:color w:val="000000"/>
        </w:rPr>
        <w:t>: 963-969 [PMID: 14554206 DOI: 10.1016/S0736-0266(03)00063-9]</w:t>
      </w:r>
    </w:p>
    <w:p w14:paraId="7FE01E2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141 </w:t>
      </w:r>
      <w:r w:rsidRPr="00CF128D">
        <w:rPr>
          <w:rFonts w:ascii="Book Antiqua" w:eastAsia="Book Antiqua" w:hAnsi="Book Antiqua" w:cs="Book Antiqua"/>
          <w:b/>
          <w:bCs/>
          <w:color w:val="000000"/>
        </w:rPr>
        <w:t>Moon MS</w:t>
      </w:r>
      <w:r w:rsidRPr="00CF128D">
        <w:rPr>
          <w:rFonts w:ascii="Book Antiqua" w:eastAsia="Book Antiqua" w:hAnsi="Book Antiqua" w:cs="Book Antiqua"/>
          <w:color w:val="000000"/>
        </w:rPr>
        <w:t xml:space="preserve">, Kim JM, Ok IY. The normal and regenerated meniscus in rabbits. Morphologic and histologic studies.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1984: 264-269 [PMID: 6546362]</w:t>
      </w:r>
    </w:p>
    <w:p w14:paraId="53F1871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142 </w:t>
      </w:r>
      <w:proofErr w:type="spellStart"/>
      <w:r w:rsidRPr="00CF128D">
        <w:rPr>
          <w:rFonts w:ascii="Book Antiqua" w:eastAsia="Book Antiqua" w:hAnsi="Book Antiqua" w:cs="Book Antiqua"/>
          <w:b/>
          <w:bCs/>
          <w:color w:val="000000"/>
        </w:rPr>
        <w:t>Hellio</w:t>
      </w:r>
      <w:proofErr w:type="spellEnd"/>
      <w:r w:rsidRPr="00CF128D">
        <w:rPr>
          <w:rFonts w:ascii="Book Antiqua" w:eastAsia="Book Antiqua" w:hAnsi="Book Antiqua" w:cs="Book Antiqua"/>
          <w:b/>
          <w:bCs/>
          <w:color w:val="000000"/>
        </w:rPr>
        <w:t xml:space="preserve"> Le </w:t>
      </w:r>
      <w:proofErr w:type="spellStart"/>
      <w:r w:rsidRPr="00CF128D">
        <w:rPr>
          <w:rFonts w:ascii="Book Antiqua" w:eastAsia="Book Antiqua" w:hAnsi="Book Antiqua" w:cs="Book Antiqua"/>
          <w:b/>
          <w:bCs/>
          <w:color w:val="000000"/>
        </w:rPr>
        <w:t>Graverand</w:t>
      </w:r>
      <w:proofErr w:type="spellEnd"/>
      <w:r w:rsidRPr="00CF128D">
        <w:rPr>
          <w:rFonts w:ascii="Book Antiqua" w:eastAsia="Book Antiqua" w:hAnsi="Book Antiqua" w:cs="Book Antiqua"/>
          <w:b/>
          <w:bCs/>
          <w:color w:val="000000"/>
        </w:rPr>
        <w:t xml:space="preserve"> MP</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Ou</w:t>
      </w:r>
      <w:proofErr w:type="spellEnd"/>
      <w:r w:rsidRPr="00CF128D">
        <w:rPr>
          <w:rFonts w:ascii="Book Antiqua" w:eastAsia="Book Antiqua" w:hAnsi="Book Antiqua" w:cs="Book Antiqua"/>
          <w:color w:val="000000"/>
        </w:rPr>
        <w:t xml:space="preserve"> Y, </w:t>
      </w:r>
      <w:proofErr w:type="spellStart"/>
      <w:r w:rsidRPr="00CF128D">
        <w:rPr>
          <w:rFonts w:ascii="Book Antiqua" w:eastAsia="Book Antiqua" w:hAnsi="Book Antiqua" w:cs="Book Antiqua"/>
          <w:color w:val="000000"/>
        </w:rPr>
        <w:t>Schield</w:t>
      </w:r>
      <w:proofErr w:type="spellEnd"/>
      <w:r w:rsidRPr="00CF128D">
        <w:rPr>
          <w:rFonts w:ascii="Book Antiqua" w:eastAsia="Book Antiqua" w:hAnsi="Book Antiqua" w:cs="Book Antiqua"/>
          <w:color w:val="000000"/>
        </w:rPr>
        <w:t xml:space="preserve">-Yee T, Barclay L, Hart D, </w:t>
      </w:r>
      <w:proofErr w:type="spellStart"/>
      <w:r w:rsidRPr="00CF128D">
        <w:rPr>
          <w:rFonts w:ascii="Book Antiqua" w:eastAsia="Book Antiqua" w:hAnsi="Book Antiqua" w:cs="Book Antiqua"/>
          <w:color w:val="000000"/>
        </w:rPr>
        <w:t>Natsume</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Rattner</w:t>
      </w:r>
      <w:proofErr w:type="spellEnd"/>
      <w:r w:rsidRPr="00CF128D">
        <w:rPr>
          <w:rFonts w:ascii="Book Antiqua" w:eastAsia="Book Antiqua" w:hAnsi="Book Antiqua" w:cs="Book Antiqua"/>
          <w:color w:val="000000"/>
        </w:rPr>
        <w:t xml:space="preserve"> JB. The cells of the rabbit meniscus: their arrangement, interrelationship, morphological variations and cytoarchitecture.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Anat</w:t>
      </w:r>
      <w:proofErr w:type="spellEnd"/>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198</w:t>
      </w:r>
      <w:r w:rsidRPr="00CF128D">
        <w:rPr>
          <w:rFonts w:ascii="Book Antiqua" w:eastAsia="Book Antiqua" w:hAnsi="Book Antiqua" w:cs="Book Antiqua"/>
          <w:color w:val="000000"/>
        </w:rPr>
        <w:t>: 525-535 [PMID: 11430692 DOI: 10.1046/j.1469-7580.2000.19850525.x]</w:t>
      </w:r>
    </w:p>
    <w:p w14:paraId="73D7B3B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143 </w:t>
      </w:r>
      <w:proofErr w:type="spellStart"/>
      <w:r w:rsidRPr="00CF128D">
        <w:rPr>
          <w:rFonts w:ascii="Book Antiqua" w:eastAsia="Book Antiqua" w:hAnsi="Book Antiqua" w:cs="Book Antiqua"/>
          <w:b/>
          <w:bCs/>
          <w:color w:val="000000"/>
        </w:rPr>
        <w:t>Hellio</w:t>
      </w:r>
      <w:proofErr w:type="spellEnd"/>
      <w:r w:rsidRPr="00CF128D">
        <w:rPr>
          <w:rFonts w:ascii="Book Antiqua" w:eastAsia="Book Antiqua" w:hAnsi="Book Antiqua" w:cs="Book Antiqua"/>
          <w:b/>
          <w:bCs/>
          <w:color w:val="000000"/>
        </w:rPr>
        <w:t xml:space="preserve"> Le </w:t>
      </w:r>
      <w:proofErr w:type="spellStart"/>
      <w:r w:rsidRPr="00CF128D">
        <w:rPr>
          <w:rFonts w:ascii="Book Antiqua" w:eastAsia="Book Antiqua" w:hAnsi="Book Antiqua" w:cs="Book Antiqua"/>
          <w:b/>
          <w:bCs/>
          <w:color w:val="000000"/>
        </w:rPr>
        <w:t>Graverand</w:t>
      </w:r>
      <w:proofErr w:type="spellEnd"/>
      <w:r w:rsidRPr="00CF128D">
        <w:rPr>
          <w:rFonts w:ascii="Book Antiqua" w:eastAsia="Book Antiqua" w:hAnsi="Book Antiqua" w:cs="Book Antiqua"/>
          <w:b/>
          <w:bCs/>
          <w:color w:val="000000"/>
        </w:rPr>
        <w:t xml:space="preserve"> MP</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Sciore</w:t>
      </w:r>
      <w:proofErr w:type="spellEnd"/>
      <w:r w:rsidRPr="00CF128D">
        <w:rPr>
          <w:rFonts w:ascii="Book Antiqua" w:eastAsia="Book Antiqua" w:hAnsi="Book Antiqua" w:cs="Book Antiqua"/>
          <w:color w:val="000000"/>
        </w:rPr>
        <w:t xml:space="preserve"> P, </w:t>
      </w:r>
      <w:proofErr w:type="spellStart"/>
      <w:r w:rsidRPr="00CF128D">
        <w:rPr>
          <w:rFonts w:ascii="Book Antiqua" w:eastAsia="Book Antiqua" w:hAnsi="Book Antiqua" w:cs="Book Antiqua"/>
          <w:color w:val="000000"/>
        </w:rPr>
        <w:t>Eggerer</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Rattner</w:t>
      </w:r>
      <w:proofErr w:type="spellEnd"/>
      <w:r w:rsidRPr="00CF128D">
        <w:rPr>
          <w:rFonts w:ascii="Book Antiqua" w:eastAsia="Book Antiqua" w:hAnsi="Book Antiqua" w:cs="Book Antiqua"/>
          <w:color w:val="000000"/>
        </w:rPr>
        <w:t xml:space="preserve"> JP, </w:t>
      </w:r>
      <w:proofErr w:type="spellStart"/>
      <w:r w:rsidRPr="00CF128D">
        <w:rPr>
          <w:rFonts w:ascii="Book Antiqua" w:eastAsia="Book Antiqua" w:hAnsi="Book Antiqua" w:cs="Book Antiqua"/>
          <w:color w:val="000000"/>
        </w:rPr>
        <w:t>Vignon</w:t>
      </w:r>
      <w:proofErr w:type="spellEnd"/>
      <w:r w:rsidRPr="00CF128D">
        <w:rPr>
          <w:rFonts w:ascii="Book Antiqua" w:eastAsia="Book Antiqua" w:hAnsi="Book Antiqua" w:cs="Book Antiqua"/>
          <w:color w:val="000000"/>
        </w:rPr>
        <w:t xml:space="preserve"> E, Barclay L, Hart DA, Rattner JB. Formation and phenotype of cell clusters in osteoarthritic meniscus.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2001; </w:t>
      </w:r>
      <w:r w:rsidRPr="00CF128D">
        <w:rPr>
          <w:rFonts w:ascii="Book Antiqua" w:eastAsia="Book Antiqua" w:hAnsi="Book Antiqua" w:cs="Book Antiqua"/>
          <w:b/>
          <w:bCs/>
          <w:color w:val="000000"/>
        </w:rPr>
        <w:t>44</w:t>
      </w:r>
      <w:r w:rsidRPr="00CF128D">
        <w:rPr>
          <w:rFonts w:ascii="Book Antiqua" w:eastAsia="Book Antiqua" w:hAnsi="Book Antiqua" w:cs="Book Antiqua"/>
          <w:color w:val="000000"/>
        </w:rPr>
        <w:t>: 1808-1818 [PMID: 11508433 DOI: 10.1002/1529-0131(200108)44:8&lt;1808:</w:t>
      </w:r>
      <w:proofErr w:type="gramStart"/>
      <w:r w:rsidRPr="00CF128D">
        <w:rPr>
          <w:rFonts w:ascii="Book Antiqua" w:eastAsia="Book Antiqua" w:hAnsi="Book Antiqua" w:cs="Book Antiqua"/>
          <w:color w:val="000000"/>
        </w:rPr>
        <w:t>:AID</w:t>
      </w:r>
      <w:proofErr w:type="gramEnd"/>
      <w:r w:rsidRPr="00CF128D">
        <w:rPr>
          <w:rFonts w:ascii="Book Antiqua" w:eastAsia="Book Antiqua" w:hAnsi="Book Antiqua" w:cs="Book Antiqua"/>
          <w:color w:val="000000"/>
        </w:rPr>
        <w:t>-ART318&gt;3.0.CO;2-B]</w:t>
      </w:r>
    </w:p>
    <w:p w14:paraId="3515C50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144 </w:t>
      </w:r>
      <w:r w:rsidRPr="00CF128D">
        <w:rPr>
          <w:rFonts w:ascii="Book Antiqua" w:eastAsia="Book Antiqua" w:hAnsi="Book Antiqua" w:cs="Book Antiqua"/>
          <w:b/>
          <w:bCs/>
          <w:color w:val="000000"/>
        </w:rPr>
        <w:t>McDevitt CA</w:t>
      </w:r>
      <w:r w:rsidRPr="00CF128D">
        <w:rPr>
          <w:rFonts w:ascii="Book Antiqua" w:eastAsia="Book Antiqua" w:hAnsi="Book Antiqua" w:cs="Book Antiqua"/>
          <w:color w:val="000000"/>
        </w:rPr>
        <w:t xml:space="preserve">, Webber RJ. The ultrastructure and biochemistry of meniscal cartilage.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1990: 8-18 [PMID: 2406077]</w:t>
      </w:r>
    </w:p>
    <w:p w14:paraId="1F345FB5"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145 </w:t>
      </w:r>
      <w:proofErr w:type="spellStart"/>
      <w:r w:rsidRPr="00CF128D">
        <w:rPr>
          <w:rFonts w:ascii="Book Antiqua" w:eastAsia="Book Antiqua" w:hAnsi="Book Antiqua" w:cs="Book Antiqua"/>
          <w:b/>
          <w:bCs/>
          <w:color w:val="000000"/>
        </w:rPr>
        <w:t>Setton</w:t>
      </w:r>
      <w:proofErr w:type="spellEnd"/>
      <w:r w:rsidRPr="00CF128D">
        <w:rPr>
          <w:rFonts w:ascii="Book Antiqua" w:eastAsia="Book Antiqua" w:hAnsi="Book Antiqua" w:cs="Book Antiqua"/>
          <w:b/>
          <w:bCs/>
          <w:color w:val="000000"/>
        </w:rPr>
        <w:t xml:space="preserve"> LA</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Guilak</w:t>
      </w:r>
      <w:proofErr w:type="spellEnd"/>
      <w:r w:rsidRPr="00CF128D">
        <w:rPr>
          <w:rFonts w:ascii="Book Antiqua" w:eastAsia="Book Antiqua" w:hAnsi="Book Antiqua" w:cs="Book Antiqua"/>
          <w:color w:val="000000"/>
        </w:rPr>
        <w:t xml:space="preserve"> F, Hsu EW, Vail TP. Biomechanical factors in tissue engineered meniscal repair.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1999: S254-S272 [PMID: 10546651 DOI: 10.1097/00003086-199910001-00025]</w:t>
      </w:r>
    </w:p>
    <w:p w14:paraId="3748652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146 </w:t>
      </w:r>
      <w:r w:rsidRPr="00CF128D">
        <w:rPr>
          <w:rFonts w:ascii="Book Antiqua" w:eastAsia="Book Antiqua" w:hAnsi="Book Antiqua" w:cs="Book Antiqua"/>
          <w:b/>
          <w:bCs/>
          <w:color w:val="000000"/>
        </w:rPr>
        <w:t>Rath E</w:t>
      </w:r>
      <w:r w:rsidRPr="00CF128D">
        <w:rPr>
          <w:rFonts w:ascii="Book Antiqua" w:eastAsia="Book Antiqua" w:hAnsi="Book Antiqua" w:cs="Book Antiqua"/>
          <w:color w:val="000000"/>
        </w:rPr>
        <w:t xml:space="preserve">, Richmond JC. The menisci: basic science and advances in treatment. </w:t>
      </w:r>
      <w:r w:rsidRPr="00CF128D">
        <w:rPr>
          <w:rFonts w:ascii="Book Antiqua" w:eastAsia="Book Antiqua" w:hAnsi="Book Antiqua" w:cs="Book Antiqua"/>
          <w:i/>
          <w:iCs/>
          <w:color w:val="000000"/>
        </w:rPr>
        <w:t>Br J Sports Med</w:t>
      </w:r>
      <w:r w:rsidRPr="00CF128D">
        <w:rPr>
          <w:rFonts w:ascii="Book Antiqua" w:eastAsia="Book Antiqua" w:hAnsi="Book Antiqua" w:cs="Book Antiqua"/>
          <w:color w:val="000000"/>
        </w:rPr>
        <w:t xml:space="preserve"> 2000; </w:t>
      </w:r>
      <w:r w:rsidRPr="00CF128D">
        <w:rPr>
          <w:rFonts w:ascii="Book Antiqua" w:eastAsia="Book Antiqua" w:hAnsi="Book Antiqua" w:cs="Book Antiqua"/>
          <w:b/>
          <w:bCs/>
          <w:color w:val="000000"/>
        </w:rPr>
        <w:t>34</w:t>
      </w:r>
      <w:r w:rsidRPr="00CF128D">
        <w:rPr>
          <w:rFonts w:ascii="Book Antiqua" w:eastAsia="Book Antiqua" w:hAnsi="Book Antiqua" w:cs="Book Antiqua"/>
          <w:color w:val="000000"/>
        </w:rPr>
        <w:t>: 252-257 [PMID: 10953895 DOI: 10.1136/bjsm.34.4.252]</w:t>
      </w:r>
    </w:p>
    <w:p w14:paraId="6F5CED5E"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147 </w:t>
      </w:r>
      <w:proofErr w:type="spellStart"/>
      <w:r w:rsidRPr="00CF128D">
        <w:rPr>
          <w:rFonts w:ascii="Book Antiqua" w:eastAsia="Book Antiqua" w:hAnsi="Book Antiqua" w:cs="Book Antiqua"/>
          <w:b/>
          <w:bCs/>
          <w:color w:val="000000"/>
        </w:rPr>
        <w:t>Ishimura</w:t>
      </w:r>
      <w:proofErr w:type="spellEnd"/>
      <w:r w:rsidRPr="00CF128D">
        <w:rPr>
          <w:rFonts w:ascii="Book Antiqua" w:eastAsia="Book Antiqua" w:hAnsi="Book Antiqua" w:cs="Book Antiqua"/>
          <w:b/>
          <w:bCs/>
          <w:color w:val="000000"/>
        </w:rPr>
        <w:t xml:space="preserve"> M</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Ohgushi</w:t>
      </w:r>
      <w:proofErr w:type="spellEnd"/>
      <w:r w:rsidRPr="00CF128D">
        <w:rPr>
          <w:rFonts w:ascii="Book Antiqua" w:eastAsia="Book Antiqua" w:hAnsi="Book Antiqua" w:cs="Book Antiqua"/>
          <w:color w:val="000000"/>
        </w:rPr>
        <w:t xml:space="preserve"> H, </w:t>
      </w:r>
      <w:proofErr w:type="spellStart"/>
      <w:r w:rsidRPr="00CF128D">
        <w:rPr>
          <w:rFonts w:ascii="Book Antiqua" w:eastAsia="Book Antiqua" w:hAnsi="Book Antiqua" w:cs="Book Antiqua"/>
          <w:color w:val="000000"/>
        </w:rPr>
        <w:t>Habata</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Tamai</w:t>
      </w:r>
      <w:proofErr w:type="spellEnd"/>
      <w:r w:rsidRPr="00CF128D">
        <w:rPr>
          <w:rFonts w:ascii="Book Antiqua" w:eastAsia="Book Antiqua" w:hAnsi="Book Antiqua" w:cs="Book Antiqua"/>
          <w:color w:val="000000"/>
        </w:rPr>
        <w:t xml:space="preserve"> S, Fujisawa Y. Arthroscopic meniscal repair using fibrin glue. Part I: Experimental study.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1997; </w:t>
      </w:r>
      <w:r w:rsidRPr="00CF128D">
        <w:rPr>
          <w:rFonts w:ascii="Book Antiqua" w:eastAsia="Book Antiqua" w:hAnsi="Book Antiqua" w:cs="Book Antiqua"/>
          <w:b/>
          <w:bCs/>
          <w:color w:val="000000"/>
        </w:rPr>
        <w:t>13</w:t>
      </w:r>
      <w:r w:rsidRPr="00CF128D">
        <w:rPr>
          <w:rFonts w:ascii="Book Antiqua" w:eastAsia="Book Antiqua" w:hAnsi="Book Antiqua" w:cs="Book Antiqua"/>
          <w:color w:val="000000"/>
        </w:rPr>
        <w:t>: 551-557 [PMID: 9343641 DOI: 10.1016/s0749-8063(97)90179-1]</w:t>
      </w:r>
    </w:p>
    <w:p w14:paraId="5B0B2070"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148 </w:t>
      </w:r>
      <w:proofErr w:type="spellStart"/>
      <w:r w:rsidRPr="00CF128D">
        <w:rPr>
          <w:rFonts w:ascii="Book Antiqua" w:eastAsia="Book Antiqua" w:hAnsi="Book Antiqua" w:cs="Book Antiqua"/>
          <w:b/>
          <w:bCs/>
          <w:color w:val="000000"/>
        </w:rPr>
        <w:t>Horie</w:t>
      </w:r>
      <w:proofErr w:type="spellEnd"/>
      <w:r w:rsidRPr="00CF128D">
        <w:rPr>
          <w:rFonts w:ascii="Book Antiqua" w:eastAsia="Book Antiqua" w:hAnsi="Book Antiqua" w:cs="Book Antiqua"/>
          <w:b/>
          <w:bCs/>
          <w:color w:val="000000"/>
        </w:rPr>
        <w:t xml:space="preserve"> M</w:t>
      </w:r>
      <w:r w:rsidRPr="00CF128D">
        <w:rPr>
          <w:rFonts w:ascii="Book Antiqua" w:eastAsia="Book Antiqua" w:hAnsi="Book Antiqua" w:cs="Book Antiqua"/>
          <w:color w:val="000000"/>
        </w:rPr>
        <w:t xml:space="preserve">, Driscoll MD, Sampson HW, Sekiya I, </w:t>
      </w:r>
      <w:proofErr w:type="spellStart"/>
      <w:r w:rsidRPr="00CF128D">
        <w:rPr>
          <w:rFonts w:ascii="Book Antiqua" w:eastAsia="Book Antiqua" w:hAnsi="Book Antiqua" w:cs="Book Antiqua"/>
          <w:color w:val="000000"/>
        </w:rPr>
        <w:t>Caroom</w:t>
      </w:r>
      <w:proofErr w:type="spellEnd"/>
      <w:r w:rsidRPr="00CF128D">
        <w:rPr>
          <w:rFonts w:ascii="Book Antiqua" w:eastAsia="Book Antiqua" w:hAnsi="Book Antiqua" w:cs="Book Antiqua"/>
          <w:color w:val="000000"/>
        </w:rPr>
        <w:t xml:space="preserve"> CT, </w:t>
      </w:r>
      <w:proofErr w:type="spellStart"/>
      <w:r w:rsidRPr="00CF128D">
        <w:rPr>
          <w:rFonts w:ascii="Book Antiqua" w:eastAsia="Book Antiqua" w:hAnsi="Book Antiqua" w:cs="Book Antiqua"/>
          <w:color w:val="000000"/>
        </w:rPr>
        <w:t>Prockop</w:t>
      </w:r>
      <w:proofErr w:type="spellEnd"/>
      <w:r w:rsidRPr="00CF128D">
        <w:rPr>
          <w:rFonts w:ascii="Book Antiqua" w:eastAsia="Book Antiqua" w:hAnsi="Book Antiqua" w:cs="Book Antiqua"/>
          <w:color w:val="000000"/>
        </w:rPr>
        <w:t xml:space="preserve"> DJ, Thomas DB. Implantation of allogenic synovial stem cells promotes meniscal regeneration in a rabbit meniscal defect model. </w:t>
      </w:r>
      <w:r w:rsidRPr="00CF128D">
        <w:rPr>
          <w:rFonts w:ascii="Book Antiqua" w:eastAsia="Book Antiqua" w:hAnsi="Book Antiqua" w:cs="Book Antiqua"/>
          <w:i/>
          <w:iCs/>
          <w:color w:val="000000"/>
        </w:rPr>
        <w:t>J Bone Joint Surg Am</w:t>
      </w:r>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94</w:t>
      </w:r>
      <w:r w:rsidRPr="00CF128D">
        <w:rPr>
          <w:rFonts w:ascii="Book Antiqua" w:eastAsia="Book Antiqua" w:hAnsi="Book Antiqua" w:cs="Book Antiqua"/>
          <w:color w:val="000000"/>
        </w:rPr>
        <w:t>: 701-712 [PMID: 22517386 DOI: 10.2106/JBJS.K.00176]</w:t>
      </w:r>
    </w:p>
    <w:p w14:paraId="54E85B1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149 </w:t>
      </w:r>
      <w:proofErr w:type="spellStart"/>
      <w:r w:rsidRPr="00CF128D">
        <w:rPr>
          <w:rFonts w:ascii="Book Antiqua" w:eastAsia="Book Antiqua" w:hAnsi="Book Antiqua" w:cs="Book Antiqua"/>
          <w:b/>
          <w:bCs/>
          <w:color w:val="000000"/>
        </w:rPr>
        <w:t>Hatsushika</w:t>
      </w:r>
      <w:proofErr w:type="spellEnd"/>
      <w:r w:rsidRPr="00CF128D">
        <w:rPr>
          <w:rFonts w:ascii="Book Antiqua" w:eastAsia="Book Antiqua" w:hAnsi="Book Antiqua" w:cs="Book Antiqua"/>
          <w:b/>
          <w:bCs/>
          <w:color w:val="000000"/>
        </w:rPr>
        <w:t xml:space="preserve"> D</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M, Koga H, Tsuji K, Sekiya I. Intraarticular injection of synovial stem cells promotes meniscal regeneration in a rabbit massive meniscal defect model. </w:t>
      </w:r>
      <w:r w:rsidRPr="00CF128D">
        <w:rPr>
          <w:rFonts w:ascii="Book Antiqua" w:eastAsia="Book Antiqua" w:hAnsi="Book Antiqua" w:cs="Book Antiqua"/>
          <w:i/>
          <w:iCs/>
          <w:color w:val="000000"/>
        </w:rPr>
        <w:t xml:space="preserve">J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1354-1359 [PMID: 23595964 DOI: 10.1002/jor.22370]</w:t>
      </w:r>
    </w:p>
    <w:p w14:paraId="70FBDC4B"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150 </w:t>
      </w:r>
      <w:r w:rsidRPr="00CF128D">
        <w:rPr>
          <w:rFonts w:ascii="Book Antiqua" w:eastAsia="Book Antiqua" w:hAnsi="Book Antiqua" w:cs="Book Antiqua"/>
          <w:b/>
          <w:bCs/>
          <w:color w:val="000000"/>
        </w:rPr>
        <w:t>Ruiz-</w:t>
      </w:r>
      <w:proofErr w:type="spellStart"/>
      <w:r w:rsidRPr="00CF128D">
        <w:rPr>
          <w:rFonts w:ascii="Book Antiqua" w:eastAsia="Book Antiqua" w:hAnsi="Book Antiqua" w:cs="Book Antiqua"/>
          <w:b/>
          <w:bCs/>
          <w:color w:val="000000"/>
        </w:rPr>
        <w:t>Ibán</w:t>
      </w:r>
      <w:proofErr w:type="spellEnd"/>
      <w:r w:rsidRPr="00CF128D">
        <w:rPr>
          <w:rFonts w:ascii="Book Antiqua" w:eastAsia="Book Antiqua" w:hAnsi="Book Antiqua" w:cs="Book Antiqua"/>
          <w:b/>
          <w:bCs/>
          <w:color w:val="000000"/>
        </w:rPr>
        <w:t xml:space="preserve"> MÁ</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Díaz</w:t>
      </w:r>
      <w:proofErr w:type="spellEnd"/>
      <w:r w:rsidRPr="00CF128D">
        <w:rPr>
          <w:rFonts w:ascii="Book Antiqua" w:eastAsia="Book Antiqua" w:hAnsi="Book Antiqua" w:cs="Book Antiqua"/>
          <w:color w:val="000000"/>
        </w:rPr>
        <w:t xml:space="preserve">-Heredia J, </w:t>
      </w:r>
      <w:proofErr w:type="spellStart"/>
      <w:r w:rsidRPr="00CF128D">
        <w:rPr>
          <w:rFonts w:ascii="Book Antiqua" w:eastAsia="Book Antiqua" w:hAnsi="Book Antiqua" w:cs="Book Antiqua"/>
          <w:color w:val="000000"/>
        </w:rPr>
        <w:t>García</w:t>
      </w:r>
      <w:proofErr w:type="spellEnd"/>
      <w:r w:rsidRPr="00CF128D">
        <w:rPr>
          <w:rFonts w:ascii="Book Antiqua" w:eastAsia="Book Antiqua" w:hAnsi="Book Antiqua" w:cs="Book Antiqua"/>
          <w:color w:val="000000"/>
        </w:rPr>
        <w:t>-Gómez I, Gonzalez-</w:t>
      </w:r>
      <w:proofErr w:type="spellStart"/>
      <w:r w:rsidRPr="00CF128D">
        <w:rPr>
          <w:rFonts w:ascii="Book Antiqua" w:eastAsia="Book Antiqua" w:hAnsi="Book Antiqua" w:cs="Book Antiqua"/>
          <w:color w:val="000000"/>
        </w:rPr>
        <w:t>Lizán</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Elías</w:t>
      </w:r>
      <w:proofErr w:type="spellEnd"/>
      <w:r w:rsidRPr="00CF128D">
        <w:rPr>
          <w:rFonts w:ascii="Book Antiqua" w:eastAsia="Book Antiqua" w:hAnsi="Book Antiqua" w:cs="Book Antiqua"/>
          <w:color w:val="000000"/>
        </w:rPr>
        <w:t xml:space="preserve">-Martín E, </w:t>
      </w:r>
      <w:proofErr w:type="spellStart"/>
      <w:r w:rsidRPr="00CF128D">
        <w:rPr>
          <w:rFonts w:ascii="Book Antiqua" w:eastAsia="Book Antiqua" w:hAnsi="Book Antiqua" w:cs="Book Antiqua"/>
          <w:color w:val="000000"/>
        </w:rPr>
        <w:t>Abraira</w:t>
      </w:r>
      <w:proofErr w:type="spellEnd"/>
      <w:r w:rsidRPr="00CF128D">
        <w:rPr>
          <w:rFonts w:ascii="Book Antiqua" w:eastAsia="Book Antiqua" w:hAnsi="Book Antiqua" w:cs="Book Antiqua"/>
          <w:color w:val="000000"/>
        </w:rPr>
        <w:t xml:space="preserve"> V. The effect of the addition of adipose-derived mesenchymal stem cells to a meniscal repair in the avascular zone: an experimental study in rabbits. </w:t>
      </w:r>
      <w:r w:rsidRPr="00CF128D">
        <w:rPr>
          <w:rFonts w:ascii="Book Antiqua" w:eastAsia="Book Antiqua" w:hAnsi="Book Antiqua" w:cs="Book Antiqua"/>
          <w:i/>
          <w:iCs/>
          <w:color w:val="000000"/>
        </w:rPr>
        <w:t>Arthroscopy</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27</w:t>
      </w:r>
      <w:r w:rsidRPr="00CF128D">
        <w:rPr>
          <w:rFonts w:ascii="Book Antiqua" w:eastAsia="Book Antiqua" w:hAnsi="Book Antiqua" w:cs="Book Antiqua"/>
          <w:color w:val="000000"/>
        </w:rPr>
        <w:t>: 1688-1696 [PMID: 22001734 DOI: 10.1016/j.arthro.2011.06.041]</w:t>
      </w:r>
    </w:p>
    <w:p w14:paraId="093F2003"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151 </w:t>
      </w:r>
      <w:r w:rsidRPr="00CF128D">
        <w:rPr>
          <w:rFonts w:ascii="Book Antiqua" w:eastAsia="Book Antiqua" w:hAnsi="Book Antiqua" w:cs="Book Antiqua"/>
          <w:b/>
          <w:bCs/>
          <w:color w:val="000000"/>
        </w:rPr>
        <w:t>Agung M</w:t>
      </w:r>
      <w:r w:rsidRPr="00CF128D">
        <w:rPr>
          <w:rFonts w:ascii="Book Antiqua" w:eastAsia="Book Antiqua" w:hAnsi="Book Antiqua" w:cs="Book Antiqua"/>
          <w:color w:val="000000"/>
        </w:rPr>
        <w:t xml:space="preserve">, Ochi M, </w:t>
      </w:r>
      <w:proofErr w:type="spellStart"/>
      <w:r w:rsidRPr="00CF128D">
        <w:rPr>
          <w:rFonts w:ascii="Book Antiqua" w:eastAsia="Book Antiqua" w:hAnsi="Book Antiqua" w:cs="Book Antiqua"/>
          <w:color w:val="000000"/>
        </w:rPr>
        <w:t>Yanada</w:t>
      </w:r>
      <w:proofErr w:type="spellEnd"/>
      <w:r w:rsidRPr="00CF128D">
        <w:rPr>
          <w:rFonts w:ascii="Book Antiqua" w:eastAsia="Book Antiqua" w:hAnsi="Book Antiqua" w:cs="Book Antiqua"/>
          <w:color w:val="000000"/>
        </w:rPr>
        <w:t xml:space="preserve"> S, Adachi N, </w:t>
      </w:r>
      <w:proofErr w:type="spellStart"/>
      <w:r w:rsidRPr="00CF128D">
        <w:rPr>
          <w:rFonts w:ascii="Book Antiqua" w:eastAsia="Book Antiqua" w:hAnsi="Book Antiqua" w:cs="Book Antiqua"/>
          <w:color w:val="000000"/>
        </w:rPr>
        <w:t>Izuta</w:t>
      </w:r>
      <w:proofErr w:type="spellEnd"/>
      <w:r w:rsidRPr="00CF128D">
        <w:rPr>
          <w:rFonts w:ascii="Book Antiqua" w:eastAsia="Book Antiqua" w:hAnsi="Book Antiqua" w:cs="Book Antiqua"/>
          <w:color w:val="000000"/>
        </w:rPr>
        <w:t xml:space="preserve"> Y, Yamasaki T, Toda K. Mobilization of bone marrow-derived mesenchymal stem cells into the injured tissues after intraarticular injection and their contribution to tissue regeneration.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Sports </w:t>
      </w:r>
      <w:proofErr w:type="spellStart"/>
      <w:r w:rsidRPr="00CF128D">
        <w:rPr>
          <w:rFonts w:ascii="Book Antiqua" w:eastAsia="Book Antiqua" w:hAnsi="Book Antiqua" w:cs="Book Antiqua"/>
          <w:i/>
          <w:iCs/>
          <w:color w:val="000000"/>
        </w:rPr>
        <w:t>Traumatol</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Arthrosc</w:t>
      </w:r>
      <w:proofErr w:type="spellEnd"/>
      <w:r w:rsidRPr="00CF128D">
        <w:rPr>
          <w:rFonts w:ascii="Book Antiqua" w:eastAsia="Book Antiqua" w:hAnsi="Book Antiqua" w:cs="Book Antiqua"/>
          <w:color w:val="000000"/>
        </w:rPr>
        <w:t xml:space="preserve"> 2006; </w:t>
      </w:r>
      <w:r w:rsidRPr="00CF128D">
        <w:rPr>
          <w:rFonts w:ascii="Book Antiqua" w:eastAsia="Book Antiqua" w:hAnsi="Book Antiqua" w:cs="Book Antiqua"/>
          <w:b/>
          <w:bCs/>
          <w:color w:val="000000"/>
        </w:rPr>
        <w:t>14</w:t>
      </w:r>
      <w:r w:rsidRPr="00CF128D">
        <w:rPr>
          <w:rFonts w:ascii="Book Antiqua" w:eastAsia="Book Antiqua" w:hAnsi="Book Antiqua" w:cs="Book Antiqua"/>
          <w:color w:val="000000"/>
        </w:rPr>
        <w:t>: 1307-1314 [PMID: 16788809 DOI: 10.1007/s00167-006-0124-8]</w:t>
      </w:r>
    </w:p>
    <w:p w14:paraId="55BBC2D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152 </w:t>
      </w:r>
      <w:r w:rsidRPr="00CF128D">
        <w:rPr>
          <w:rFonts w:ascii="Book Antiqua" w:eastAsia="Book Antiqua" w:hAnsi="Book Antiqua" w:cs="Book Antiqua"/>
          <w:b/>
          <w:bCs/>
          <w:color w:val="000000"/>
        </w:rPr>
        <w:t>Mizuno K</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Morito</w:t>
      </w:r>
      <w:proofErr w:type="spellEnd"/>
      <w:r w:rsidRPr="00CF128D">
        <w:rPr>
          <w:rFonts w:ascii="Book Antiqua" w:eastAsia="Book Antiqua" w:hAnsi="Book Antiqua" w:cs="Book Antiqua"/>
          <w:color w:val="000000"/>
        </w:rPr>
        <w:t xml:space="preserve"> T, Ichinose S, Koga H, </w:t>
      </w:r>
      <w:proofErr w:type="spellStart"/>
      <w:r w:rsidRPr="00CF128D">
        <w:rPr>
          <w:rFonts w:ascii="Book Antiqua" w:eastAsia="Book Antiqua" w:hAnsi="Book Antiqua" w:cs="Book Antiqua"/>
          <w:color w:val="000000"/>
        </w:rPr>
        <w:t>Nimura</w:t>
      </w:r>
      <w:proofErr w:type="spellEnd"/>
      <w:r w:rsidRPr="00CF128D">
        <w:rPr>
          <w:rFonts w:ascii="Book Antiqua" w:eastAsia="Book Antiqua" w:hAnsi="Book Antiqua" w:cs="Book Antiqua"/>
          <w:color w:val="000000"/>
        </w:rPr>
        <w:t xml:space="preserve"> A, Mochizuki T, Sekiya I. Exogenous synovial stem cells adhere to defect of meniscus and differentiate into cartilage cells. </w:t>
      </w:r>
      <w:r w:rsidRPr="00CF128D">
        <w:rPr>
          <w:rFonts w:ascii="Book Antiqua" w:eastAsia="Book Antiqua" w:hAnsi="Book Antiqua" w:cs="Book Antiqua"/>
          <w:i/>
          <w:iCs/>
          <w:color w:val="000000"/>
        </w:rPr>
        <w:t>J Med Dent Sci</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55</w:t>
      </w:r>
      <w:r w:rsidRPr="00CF128D">
        <w:rPr>
          <w:rFonts w:ascii="Book Antiqua" w:eastAsia="Book Antiqua" w:hAnsi="Book Antiqua" w:cs="Book Antiqua"/>
          <w:color w:val="000000"/>
        </w:rPr>
        <w:t>: 101-111 [PMID: 19845155]</w:t>
      </w:r>
    </w:p>
    <w:p w14:paraId="1F2DC0D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153 </w:t>
      </w:r>
      <w:proofErr w:type="spellStart"/>
      <w:r w:rsidRPr="00CF128D">
        <w:rPr>
          <w:rFonts w:ascii="Book Antiqua" w:eastAsia="Book Antiqua" w:hAnsi="Book Antiqua" w:cs="Book Antiqua"/>
          <w:b/>
          <w:bCs/>
          <w:color w:val="000000"/>
        </w:rPr>
        <w:t>Horie</w:t>
      </w:r>
      <w:proofErr w:type="spellEnd"/>
      <w:r w:rsidRPr="00CF128D">
        <w:rPr>
          <w:rFonts w:ascii="Book Antiqua" w:eastAsia="Book Antiqua" w:hAnsi="Book Antiqua" w:cs="Book Antiqua"/>
          <w:b/>
          <w:bCs/>
          <w:color w:val="000000"/>
        </w:rPr>
        <w:t xml:space="preserve"> M</w:t>
      </w:r>
      <w:r w:rsidRPr="00CF128D">
        <w:rPr>
          <w:rFonts w:ascii="Book Antiqua" w:eastAsia="Book Antiqua" w:hAnsi="Book Antiqua" w:cs="Book Antiqua"/>
          <w:color w:val="000000"/>
        </w:rPr>
        <w:t xml:space="preserve">, Sekiya I,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Ichinose S, Matsumoto K, Saito H, Murakami T, Kobayashi E. Intra-articular Injected synovial stem cells differentiate into meniscal cells directly and promote meniscal regeneration without mobilization to distant organs in rat massive meniscal defect. </w:t>
      </w:r>
      <w:r w:rsidRPr="00CF128D">
        <w:rPr>
          <w:rFonts w:ascii="Book Antiqua" w:eastAsia="Book Antiqua" w:hAnsi="Book Antiqua" w:cs="Book Antiqua"/>
          <w:i/>
          <w:iCs/>
          <w:color w:val="000000"/>
        </w:rPr>
        <w:t>Stem Cells</w:t>
      </w:r>
      <w:r w:rsidRPr="00CF128D">
        <w:rPr>
          <w:rFonts w:ascii="Book Antiqua" w:eastAsia="Book Antiqua" w:hAnsi="Book Antiqua" w:cs="Book Antiqua"/>
          <w:color w:val="000000"/>
        </w:rPr>
        <w:t xml:space="preserve"> 2009; </w:t>
      </w:r>
      <w:r w:rsidRPr="00CF128D">
        <w:rPr>
          <w:rFonts w:ascii="Book Antiqua" w:eastAsia="Book Antiqua" w:hAnsi="Book Antiqua" w:cs="Book Antiqua"/>
          <w:b/>
          <w:bCs/>
          <w:color w:val="000000"/>
        </w:rPr>
        <w:t>27</w:t>
      </w:r>
      <w:r w:rsidRPr="00CF128D">
        <w:rPr>
          <w:rFonts w:ascii="Book Antiqua" w:eastAsia="Book Antiqua" w:hAnsi="Book Antiqua" w:cs="Book Antiqua"/>
          <w:color w:val="000000"/>
        </w:rPr>
        <w:t>: 878-887 [PMID: 19350690 DOI: 10.1634/stemcells.2008-0616]</w:t>
      </w:r>
    </w:p>
    <w:p w14:paraId="394AD330"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154 </w:t>
      </w:r>
      <w:r w:rsidRPr="00CF128D">
        <w:rPr>
          <w:rFonts w:ascii="Book Antiqua" w:eastAsia="Book Antiqua" w:hAnsi="Book Antiqua" w:cs="Book Antiqua"/>
          <w:b/>
          <w:bCs/>
          <w:color w:val="000000"/>
        </w:rPr>
        <w:t>Dutton AQ</w:t>
      </w:r>
      <w:r w:rsidRPr="00CF128D">
        <w:rPr>
          <w:rFonts w:ascii="Book Antiqua" w:eastAsia="Book Antiqua" w:hAnsi="Book Antiqua" w:cs="Book Antiqua"/>
          <w:color w:val="000000"/>
        </w:rPr>
        <w:t xml:space="preserve">, Choong PF, Goh JC, Lee EH, Hui JH. Enhancement of meniscal repair in the avascular zone using mesenchymal stem cells in a porcine model. </w:t>
      </w:r>
      <w:r w:rsidRPr="00CF128D">
        <w:rPr>
          <w:rFonts w:ascii="Book Antiqua" w:eastAsia="Book Antiqua" w:hAnsi="Book Antiqua" w:cs="Book Antiqua"/>
          <w:i/>
          <w:iCs/>
          <w:color w:val="000000"/>
        </w:rPr>
        <w:t>J Bone Joint Surg Br</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92</w:t>
      </w:r>
      <w:r w:rsidRPr="00CF128D">
        <w:rPr>
          <w:rFonts w:ascii="Book Antiqua" w:eastAsia="Book Antiqua" w:hAnsi="Book Antiqua" w:cs="Book Antiqua"/>
          <w:color w:val="000000"/>
        </w:rPr>
        <w:t>: 169-175 [PMID: 20044699 DOI: 10.1302/0301-620X.92B1.22629]</w:t>
      </w:r>
    </w:p>
    <w:p w14:paraId="0694BA4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155 </w:t>
      </w:r>
      <w:proofErr w:type="spellStart"/>
      <w:r w:rsidRPr="00CF128D">
        <w:rPr>
          <w:rFonts w:ascii="Book Antiqua" w:eastAsia="Book Antiqua" w:hAnsi="Book Antiqua" w:cs="Book Antiqua"/>
          <w:b/>
          <w:bCs/>
          <w:color w:val="000000"/>
        </w:rPr>
        <w:t>Hatsushika</w:t>
      </w:r>
      <w:proofErr w:type="spellEnd"/>
      <w:r w:rsidRPr="00CF128D">
        <w:rPr>
          <w:rFonts w:ascii="Book Antiqua" w:eastAsia="Book Antiqua" w:hAnsi="Book Antiqua" w:cs="Book Antiqua"/>
          <w:b/>
          <w:bCs/>
          <w:color w:val="000000"/>
        </w:rPr>
        <w:t xml:space="preserve"> D</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Nakamura T,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M, Koga H, Nakagawa Y, Tsuji K, </w:t>
      </w:r>
      <w:proofErr w:type="spellStart"/>
      <w:r w:rsidRPr="00CF128D">
        <w:rPr>
          <w:rFonts w:ascii="Book Antiqua" w:eastAsia="Book Antiqua" w:hAnsi="Book Antiqua" w:cs="Book Antiqua"/>
          <w:color w:val="000000"/>
        </w:rPr>
        <w:t>Hishikawa</w:t>
      </w:r>
      <w:proofErr w:type="spellEnd"/>
      <w:r w:rsidRPr="00CF128D">
        <w:rPr>
          <w:rFonts w:ascii="Book Antiqua" w:eastAsia="Book Antiqua" w:hAnsi="Book Antiqua" w:cs="Book Antiqua"/>
          <w:color w:val="000000"/>
        </w:rPr>
        <w:t xml:space="preserve"> S, Kobayashi E, Sekiya I. Repetitive allogeneic intraarticular injections of synovial mesenchymal stem cells promote meniscus regeneration in a porcine massive meniscus defect model. </w:t>
      </w:r>
      <w:r w:rsidRPr="00CF128D">
        <w:rPr>
          <w:rFonts w:ascii="Book Antiqua" w:eastAsia="Book Antiqua" w:hAnsi="Book Antiqua" w:cs="Book Antiqua"/>
          <w:i/>
          <w:iCs/>
          <w:color w:val="000000"/>
        </w:rPr>
        <w:t>Osteoarthritis Cartilage</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22</w:t>
      </w:r>
      <w:r w:rsidRPr="00CF128D">
        <w:rPr>
          <w:rFonts w:ascii="Book Antiqua" w:eastAsia="Book Antiqua" w:hAnsi="Book Antiqua" w:cs="Book Antiqua"/>
          <w:color w:val="000000"/>
        </w:rPr>
        <w:t>: 941-950 [PMID: 24795274 DOI: 10.1016/j.joca.2014.04.028]</w:t>
      </w:r>
    </w:p>
    <w:p w14:paraId="12BBB1A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156 </w:t>
      </w:r>
      <w:r w:rsidRPr="00CF128D">
        <w:rPr>
          <w:rFonts w:ascii="Book Antiqua" w:eastAsia="Book Antiqua" w:hAnsi="Book Antiqua" w:cs="Book Antiqua"/>
          <w:b/>
          <w:bCs/>
          <w:color w:val="000000"/>
        </w:rPr>
        <w:t>Murphy JM</w:t>
      </w:r>
      <w:r w:rsidRPr="00CF128D">
        <w:rPr>
          <w:rFonts w:ascii="Book Antiqua" w:eastAsia="Book Antiqua" w:hAnsi="Book Antiqua" w:cs="Book Antiqua"/>
          <w:color w:val="000000"/>
        </w:rPr>
        <w:t xml:space="preserve">, Fink DJ, </w:t>
      </w:r>
      <w:proofErr w:type="spellStart"/>
      <w:r w:rsidRPr="00CF128D">
        <w:rPr>
          <w:rFonts w:ascii="Book Antiqua" w:eastAsia="Book Antiqua" w:hAnsi="Book Antiqua" w:cs="Book Antiqua"/>
          <w:color w:val="000000"/>
        </w:rPr>
        <w:t>Hunziker</w:t>
      </w:r>
      <w:proofErr w:type="spellEnd"/>
      <w:r w:rsidRPr="00CF128D">
        <w:rPr>
          <w:rFonts w:ascii="Book Antiqua" w:eastAsia="Book Antiqua" w:hAnsi="Book Antiqua" w:cs="Book Antiqua"/>
          <w:color w:val="000000"/>
        </w:rPr>
        <w:t xml:space="preserve"> EB, Barry FP. Stem cell therapy in a caprine model of osteoarthritis. </w:t>
      </w:r>
      <w:r w:rsidRPr="00CF128D">
        <w:rPr>
          <w:rFonts w:ascii="Book Antiqua" w:eastAsia="Book Antiqua" w:hAnsi="Book Antiqua" w:cs="Book Antiqua"/>
          <w:i/>
          <w:iCs/>
          <w:color w:val="000000"/>
        </w:rPr>
        <w:t>Arthritis Rheum</w:t>
      </w:r>
      <w:r w:rsidRPr="00CF128D">
        <w:rPr>
          <w:rFonts w:ascii="Book Antiqua" w:eastAsia="Book Antiqua" w:hAnsi="Book Antiqua" w:cs="Book Antiqua"/>
          <w:color w:val="000000"/>
        </w:rPr>
        <w:t xml:space="preserve"> 2003; </w:t>
      </w:r>
      <w:r w:rsidRPr="00CF128D">
        <w:rPr>
          <w:rFonts w:ascii="Book Antiqua" w:eastAsia="Book Antiqua" w:hAnsi="Book Antiqua" w:cs="Book Antiqua"/>
          <w:b/>
          <w:bCs/>
          <w:color w:val="000000"/>
        </w:rPr>
        <w:t>48</w:t>
      </w:r>
      <w:r w:rsidRPr="00CF128D">
        <w:rPr>
          <w:rFonts w:ascii="Book Antiqua" w:eastAsia="Book Antiqua" w:hAnsi="Book Antiqua" w:cs="Book Antiqua"/>
          <w:color w:val="000000"/>
        </w:rPr>
        <w:t>: 3464-3474 [PMID: 14673997 DOI: 10.1002/art.11365]</w:t>
      </w:r>
    </w:p>
    <w:p w14:paraId="459A33EC"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157 </w:t>
      </w:r>
      <w:r w:rsidRPr="00CF128D">
        <w:rPr>
          <w:rFonts w:ascii="Book Antiqua" w:eastAsia="Book Antiqua" w:hAnsi="Book Antiqua" w:cs="Book Antiqua"/>
          <w:b/>
          <w:bCs/>
          <w:color w:val="000000"/>
        </w:rPr>
        <w:t>Abdel-Hamid M</w:t>
      </w:r>
      <w:r w:rsidRPr="00CF128D">
        <w:rPr>
          <w:rFonts w:ascii="Book Antiqua" w:eastAsia="Book Antiqua" w:hAnsi="Book Antiqua" w:cs="Book Antiqua"/>
          <w:color w:val="000000"/>
        </w:rPr>
        <w:t xml:space="preserve">, Hussein MR, Ahmad AF, </w:t>
      </w:r>
      <w:proofErr w:type="spellStart"/>
      <w:r w:rsidRPr="00CF128D">
        <w:rPr>
          <w:rFonts w:ascii="Book Antiqua" w:eastAsia="Book Antiqua" w:hAnsi="Book Antiqua" w:cs="Book Antiqua"/>
          <w:color w:val="000000"/>
        </w:rPr>
        <w:t>Elgezawi</w:t>
      </w:r>
      <w:proofErr w:type="spellEnd"/>
      <w:r w:rsidRPr="00CF128D">
        <w:rPr>
          <w:rFonts w:ascii="Book Antiqua" w:eastAsia="Book Antiqua" w:hAnsi="Book Antiqua" w:cs="Book Antiqua"/>
          <w:color w:val="000000"/>
        </w:rPr>
        <w:t xml:space="preserve"> EM. Enhancement of the repair of meniscal wounds in the red-white zone (middle third) by the injection of bone marrow cells in canine animal model. </w:t>
      </w:r>
      <w:proofErr w:type="spellStart"/>
      <w:r w:rsidRPr="00CF128D">
        <w:rPr>
          <w:rFonts w:ascii="Book Antiqua" w:eastAsia="Book Antiqua" w:hAnsi="Book Antiqua" w:cs="Book Antiqua"/>
          <w:i/>
          <w:iCs/>
          <w:color w:val="000000"/>
        </w:rPr>
        <w:t>Int</w:t>
      </w:r>
      <w:proofErr w:type="spellEnd"/>
      <w:r w:rsidRPr="00CF128D">
        <w:rPr>
          <w:rFonts w:ascii="Book Antiqua" w:eastAsia="Book Antiqua" w:hAnsi="Book Antiqua" w:cs="Book Antiqua"/>
          <w:i/>
          <w:iCs/>
          <w:color w:val="000000"/>
        </w:rPr>
        <w:t xml:space="preserve"> J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Pathol</w:t>
      </w:r>
      <w:proofErr w:type="spellEnd"/>
      <w:r w:rsidRPr="00CF128D">
        <w:rPr>
          <w:rFonts w:ascii="Book Antiqua" w:eastAsia="Book Antiqua" w:hAnsi="Book Antiqua" w:cs="Book Antiqua"/>
          <w:color w:val="000000"/>
        </w:rPr>
        <w:t xml:space="preserve"> 2005; </w:t>
      </w:r>
      <w:r w:rsidRPr="00CF128D">
        <w:rPr>
          <w:rFonts w:ascii="Book Antiqua" w:eastAsia="Book Antiqua" w:hAnsi="Book Antiqua" w:cs="Book Antiqua"/>
          <w:b/>
          <w:bCs/>
          <w:color w:val="000000"/>
        </w:rPr>
        <w:t>86</w:t>
      </w:r>
      <w:r w:rsidRPr="00CF128D">
        <w:rPr>
          <w:rFonts w:ascii="Book Antiqua" w:eastAsia="Book Antiqua" w:hAnsi="Book Antiqua" w:cs="Book Antiqua"/>
          <w:color w:val="000000"/>
        </w:rPr>
        <w:t>: 117-123 [PMID: 15810983 DOI: 10.1111/j.0959-9673.2005.00420.x]</w:t>
      </w:r>
    </w:p>
    <w:p w14:paraId="47C6B4A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158 </w:t>
      </w:r>
      <w:r w:rsidRPr="00CF128D">
        <w:rPr>
          <w:rFonts w:ascii="Book Antiqua" w:eastAsia="Book Antiqua" w:hAnsi="Book Antiqua" w:cs="Book Antiqua"/>
          <w:b/>
          <w:bCs/>
          <w:color w:val="000000"/>
        </w:rPr>
        <w:t xml:space="preserve">Al </w:t>
      </w:r>
      <w:proofErr w:type="spellStart"/>
      <w:r w:rsidRPr="00CF128D">
        <w:rPr>
          <w:rFonts w:ascii="Book Antiqua" w:eastAsia="Book Antiqua" w:hAnsi="Book Antiqua" w:cs="Book Antiqua"/>
          <w:b/>
          <w:bCs/>
          <w:color w:val="000000"/>
        </w:rPr>
        <w:t>Faqeh</w:t>
      </w:r>
      <w:proofErr w:type="spellEnd"/>
      <w:r w:rsidRPr="00CF128D">
        <w:rPr>
          <w:rFonts w:ascii="Book Antiqua" w:eastAsia="Book Antiqua" w:hAnsi="Book Antiqua" w:cs="Book Antiqua"/>
          <w:b/>
          <w:bCs/>
          <w:color w:val="000000"/>
        </w:rPr>
        <w:t xml:space="preserve"> H</w:t>
      </w:r>
      <w:r w:rsidRPr="00CF128D">
        <w:rPr>
          <w:rFonts w:ascii="Book Antiqua" w:eastAsia="Book Antiqua" w:hAnsi="Book Antiqua" w:cs="Book Antiqua"/>
          <w:color w:val="000000"/>
        </w:rPr>
        <w:t xml:space="preserve">, Nor </w:t>
      </w:r>
      <w:proofErr w:type="spellStart"/>
      <w:r w:rsidRPr="00CF128D">
        <w:rPr>
          <w:rFonts w:ascii="Book Antiqua" w:eastAsia="Book Antiqua" w:hAnsi="Book Antiqua" w:cs="Book Antiqua"/>
          <w:color w:val="000000"/>
        </w:rPr>
        <w:t>Hamdan</w:t>
      </w:r>
      <w:proofErr w:type="spellEnd"/>
      <w:r w:rsidRPr="00CF128D">
        <w:rPr>
          <w:rFonts w:ascii="Book Antiqua" w:eastAsia="Book Antiqua" w:hAnsi="Book Antiqua" w:cs="Book Antiqua"/>
          <w:color w:val="000000"/>
        </w:rPr>
        <w:t xml:space="preserve"> BM, Chen HC, </w:t>
      </w:r>
      <w:proofErr w:type="spellStart"/>
      <w:r w:rsidRPr="00CF128D">
        <w:rPr>
          <w:rFonts w:ascii="Book Antiqua" w:eastAsia="Book Antiqua" w:hAnsi="Book Antiqua" w:cs="Book Antiqua"/>
          <w:color w:val="000000"/>
        </w:rPr>
        <w:t>Aminuddin</w:t>
      </w:r>
      <w:proofErr w:type="spellEnd"/>
      <w:r w:rsidRPr="00CF128D">
        <w:rPr>
          <w:rFonts w:ascii="Book Antiqua" w:eastAsia="Book Antiqua" w:hAnsi="Book Antiqua" w:cs="Book Antiqua"/>
          <w:color w:val="000000"/>
        </w:rPr>
        <w:t xml:space="preserve"> BS, </w:t>
      </w:r>
      <w:proofErr w:type="spellStart"/>
      <w:r w:rsidRPr="00CF128D">
        <w:rPr>
          <w:rFonts w:ascii="Book Antiqua" w:eastAsia="Book Antiqua" w:hAnsi="Book Antiqua" w:cs="Book Antiqua"/>
          <w:color w:val="000000"/>
        </w:rPr>
        <w:t>Ruszymah</w:t>
      </w:r>
      <w:proofErr w:type="spellEnd"/>
      <w:r w:rsidRPr="00CF128D">
        <w:rPr>
          <w:rFonts w:ascii="Book Antiqua" w:eastAsia="Book Antiqua" w:hAnsi="Book Antiqua" w:cs="Book Antiqua"/>
          <w:color w:val="000000"/>
        </w:rPr>
        <w:t xml:space="preserve"> BH. The potential of intra-articular injection of chondrogenic-induced bone marrow stem cells to retard the progression of osteoarthritis in a sheep model.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Gerontol</w:t>
      </w:r>
      <w:proofErr w:type="spellEnd"/>
      <w:r w:rsidRPr="00CF128D">
        <w:rPr>
          <w:rFonts w:ascii="Book Antiqua" w:eastAsia="Book Antiqua" w:hAnsi="Book Antiqua" w:cs="Book Antiqua"/>
          <w:color w:val="000000"/>
        </w:rPr>
        <w:t xml:space="preserve"> 2012; </w:t>
      </w:r>
      <w:r w:rsidRPr="00CF128D">
        <w:rPr>
          <w:rFonts w:ascii="Book Antiqua" w:eastAsia="Book Antiqua" w:hAnsi="Book Antiqua" w:cs="Book Antiqua"/>
          <w:b/>
          <w:bCs/>
          <w:color w:val="000000"/>
        </w:rPr>
        <w:t>47</w:t>
      </w:r>
      <w:r w:rsidRPr="00CF128D">
        <w:rPr>
          <w:rFonts w:ascii="Book Antiqua" w:eastAsia="Book Antiqua" w:hAnsi="Book Antiqua" w:cs="Book Antiqua"/>
          <w:color w:val="000000"/>
        </w:rPr>
        <w:t>: 458-464 [PMID: 22759409 DOI: 10.1016/j.exger.2012.03.018]</w:t>
      </w:r>
    </w:p>
    <w:p w14:paraId="2D0E702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159 </w:t>
      </w:r>
      <w:proofErr w:type="spellStart"/>
      <w:r w:rsidRPr="00CF128D">
        <w:rPr>
          <w:rFonts w:ascii="Book Antiqua" w:eastAsia="Book Antiqua" w:hAnsi="Book Antiqua" w:cs="Book Antiqua"/>
          <w:b/>
          <w:bCs/>
          <w:color w:val="000000"/>
        </w:rPr>
        <w:t>Caminal</w:t>
      </w:r>
      <w:proofErr w:type="spellEnd"/>
      <w:r w:rsidRPr="00CF128D">
        <w:rPr>
          <w:rFonts w:ascii="Book Antiqua" w:eastAsia="Book Antiqua" w:hAnsi="Book Antiqua" w:cs="Book Antiqua"/>
          <w:b/>
          <w:bCs/>
          <w:color w:val="000000"/>
        </w:rPr>
        <w:t xml:space="preserve"> M</w:t>
      </w:r>
      <w:r w:rsidRPr="00CF128D">
        <w:rPr>
          <w:rFonts w:ascii="Book Antiqua" w:eastAsia="Book Antiqua" w:hAnsi="Book Antiqua" w:cs="Book Antiqua"/>
          <w:color w:val="000000"/>
        </w:rPr>
        <w:t xml:space="preserve">, Fonseca C, Peris D, Moll X, </w:t>
      </w:r>
      <w:proofErr w:type="spellStart"/>
      <w:r w:rsidRPr="00CF128D">
        <w:rPr>
          <w:rFonts w:ascii="Book Antiqua" w:eastAsia="Book Antiqua" w:hAnsi="Book Antiqua" w:cs="Book Antiqua"/>
          <w:color w:val="000000"/>
        </w:rPr>
        <w:t>Rabanal</w:t>
      </w:r>
      <w:proofErr w:type="spellEnd"/>
      <w:r w:rsidRPr="00CF128D">
        <w:rPr>
          <w:rFonts w:ascii="Book Antiqua" w:eastAsia="Book Antiqua" w:hAnsi="Book Antiqua" w:cs="Book Antiqua"/>
          <w:color w:val="000000"/>
        </w:rPr>
        <w:t xml:space="preserve"> RM, </w:t>
      </w:r>
      <w:proofErr w:type="spellStart"/>
      <w:r w:rsidRPr="00CF128D">
        <w:rPr>
          <w:rFonts w:ascii="Book Antiqua" w:eastAsia="Book Antiqua" w:hAnsi="Book Antiqua" w:cs="Book Antiqua"/>
          <w:color w:val="000000"/>
        </w:rPr>
        <w:t>Barrachina</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Codina</w:t>
      </w:r>
      <w:proofErr w:type="spellEnd"/>
      <w:r w:rsidRPr="00CF128D">
        <w:rPr>
          <w:rFonts w:ascii="Book Antiqua" w:eastAsia="Book Antiqua" w:hAnsi="Book Antiqua" w:cs="Book Antiqua"/>
          <w:color w:val="000000"/>
        </w:rPr>
        <w:t xml:space="preserve"> D, </w:t>
      </w:r>
      <w:proofErr w:type="spellStart"/>
      <w:r w:rsidRPr="00CF128D">
        <w:rPr>
          <w:rFonts w:ascii="Book Antiqua" w:eastAsia="Book Antiqua" w:hAnsi="Book Antiqua" w:cs="Book Antiqua"/>
          <w:color w:val="000000"/>
        </w:rPr>
        <w:t>García</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Cairó</w:t>
      </w:r>
      <w:proofErr w:type="spellEnd"/>
      <w:r w:rsidRPr="00CF128D">
        <w:rPr>
          <w:rFonts w:ascii="Book Antiqua" w:eastAsia="Book Antiqua" w:hAnsi="Book Antiqua" w:cs="Book Antiqua"/>
          <w:color w:val="000000"/>
        </w:rPr>
        <w:t xml:space="preserve"> JJ, </w:t>
      </w:r>
      <w:proofErr w:type="spellStart"/>
      <w:r w:rsidRPr="00CF128D">
        <w:rPr>
          <w:rFonts w:ascii="Book Antiqua" w:eastAsia="Book Antiqua" w:hAnsi="Book Antiqua" w:cs="Book Antiqua"/>
          <w:color w:val="000000"/>
        </w:rPr>
        <w:t>Gòdia</w:t>
      </w:r>
      <w:proofErr w:type="spellEnd"/>
      <w:r w:rsidRPr="00CF128D">
        <w:rPr>
          <w:rFonts w:ascii="Book Antiqua" w:eastAsia="Book Antiqua" w:hAnsi="Book Antiqua" w:cs="Book Antiqua"/>
          <w:color w:val="000000"/>
        </w:rPr>
        <w:t xml:space="preserve"> F, </w:t>
      </w:r>
      <w:proofErr w:type="spellStart"/>
      <w:r w:rsidRPr="00CF128D">
        <w:rPr>
          <w:rFonts w:ascii="Book Antiqua" w:eastAsia="Book Antiqua" w:hAnsi="Book Antiqua" w:cs="Book Antiqua"/>
          <w:color w:val="000000"/>
        </w:rPr>
        <w:t>Pla</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Vives</w:t>
      </w:r>
      <w:proofErr w:type="spellEnd"/>
      <w:r w:rsidRPr="00CF128D">
        <w:rPr>
          <w:rFonts w:ascii="Book Antiqua" w:eastAsia="Book Antiqua" w:hAnsi="Book Antiqua" w:cs="Book Antiqua"/>
          <w:color w:val="000000"/>
        </w:rPr>
        <w:t xml:space="preserve"> J. Use of a chronic model of articular cartilage and meniscal injury for the assessment of long-term effects after autologous mesenchymal stromal cell treatment in sheep. </w:t>
      </w:r>
      <w:r w:rsidRPr="00CF128D">
        <w:rPr>
          <w:rFonts w:ascii="Book Antiqua" w:eastAsia="Book Antiqua" w:hAnsi="Book Antiqua" w:cs="Book Antiqua"/>
          <w:i/>
          <w:iCs/>
          <w:color w:val="000000"/>
        </w:rPr>
        <w:t xml:space="preserve">N </w:t>
      </w:r>
      <w:proofErr w:type="spellStart"/>
      <w:r w:rsidRPr="00CF128D">
        <w:rPr>
          <w:rFonts w:ascii="Book Antiqua" w:eastAsia="Book Antiqua" w:hAnsi="Book Antiqua" w:cs="Book Antiqua"/>
          <w:i/>
          <w:iCs/>
          <w:color w:val="000000"/>
        </w:rPr>
        <w:t>Biotechnol</w:t>
      </w:r>
      <w:proofErr w:type="spellEnd"/>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31</w:t>
      </w:r>
      <w:r w:rsidRPr="00CF128D">
        <w:rPr>
          <w:rFonts w:ascii="Book Antiqua" w:eastAsia="Book Antiqua" w:hAnsi="Book Antiqua" w:cs="Book Antiqua"/>
          <w:color w:val="000000"/>
        </w:rPr>
        <w:t>: 492-498 [PMID: 25063342 DOI: 10.1016/j.nbt.2014.07.004]</w:t>
      </w:r>
    </w:p>
    <w:p w14:paraId="1DF11BBA"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160 </w:t>
      </w:r>
      <w:r w:rsidRPr="00CF128D">
        <w:rPr>
          <w:rFonts w:ascii="Book Antiqua" w:eastAsia="Book Antiqua" w:hAnsi="Book Antiqua" w:cs="Book Antiqua"/>
          <w:b/>
          <w:bCs/>
          <w:color w:val="000000"/>
        </w:rPr>
        <w:t>Ferris DJ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Frisbie</w:t>
      </w:r>
      <w:proofErr w:type="spellEnd"/>
      <w:r w:rsidRPr="00CF128D">
        <w:rPr>
          <w:rFonts w:ascii="Book Antiqua" w:eastAsia="Book Antiqua" w:hAnsi="Book Antiqua" w:cs="Book Antiqua"/>
          <w:color w:val="000000"/>
        </w:rPr>
        <w:t xml:space="preserve"> DD, </w:t>
      </w:r>
      <w:proofErr w:type="spellStart"/>
      <w:r w:rsidRPr="00CF128D">
        <w:rPr>
          <w:rFonts w:ascii="Book Antiqua" w:eastAsia="Book Antiqua" w:hAnsi="Book Antiqua" w:cs="Book Antiqua"/>
          <w:color w:val="000000"/>
        </w:rPr>
        <w:t>Kisiday</w:t>
      </w:r>
      <w:proofErr w:type="spellEnd"/>
      <w:r w:rsidRPr="00CF128D">
        <w:rPr>
          <w:rFonts w:ascii="Book Antiqua" w:eastAsia="Book Antiqua" w:hAnsi="Book Antiqua" w:cs="Book Antiqua"/>
          <w:color w:val="000000"/>
        </w:rPr>
        <w:t xml:space="preserve"> JD, McIlwraith CW, Hague BA, Major MD, Schneider RK, </w:t>
      </w:r>
      <w:proofErr w:type="spellStart"/>
      <w:r w:rsidRPr="00CF128D">
        <w:rPr>
          <w:rFonts w:ascii="Book Antiqua" w:eastAsia="Book Antiqua" w:hAnsi="Book Antiqua" w:cs="Book Antiqua"/>
          <w:color w:val="000000"/>
        </w:rPr>
        <w:t>Zubrod</w:t>
      </w:r>
      <w:proofErr w:type="spellEnd"/>
      <w:r w:rsidRPr="00CF128D">
        <w:rPr>
          <w:rFonts w:ascii="Book Antiqua" w:eastAsia="Book Antiqua" w:hAnsi="Book Antiqua" w:cs="Book Antiqua"/>
          <w:color w:val="000000"/>
        </w:rPr>
        <w:t xml:space="preserve"> CJ, </w:t>
      </w:r>
      <w:proofErr w:type="spellStart"/>
      <w:r w:rsidRPr="00CF128D">
        <w:rPr>
          <w:rFonts w:ascii="Book Antiqua" w:eastAsia="Book Antiqua" w:hAnsi="Book Antiqua" w:cs="Book Antiqua"/>
          <w:color w:val="000000"/>
        </w:rPr>
        <w:t>Kawcak</w:t>
      </w:r>
      <w:proofErr w:type="spellEnd"/>
      <w:r w:rsidRPr="00CF128D">
        <w:rPr>
          <w:rFonts w:ascii="Book Antiqua" w:eastAsia="Book Antiqua" w:hAnsi="Book Antiqua" w:cs="Book Antiqua"/>
          <w:color w:val="000000"/>
        </w:rPr>
        <w:t xml:space="preserve"> CE, Goodrich LR. Clinical outcome after intra-articular administration of bone marrow derived mesenchymal stem cells in 33 horses with stifle injury. </w:t>
      </w:r>
      <w:r w:rsidRPr="00CF128D">
        <w:rPr>
          <w:rFonts w:ascii="Book Antiqua" w:eastAsia="Book Antiqua" w:hAnsi="Book Antiqua" w:cs="Book Antiqua"/>
          <w:i/>
          <w:iCs/>
          <w:color w:val="000000"/>
        </w:rPr>
        <w:t>Vet Surg</w:t>
      </w:r>
      <w:r w:rsidRPr="00CF128D">
        <w:rPr>
          <w:rFonts w:ascii="Book Antiqua" w:eastAsia="Book Antiqua" w:hAnsi="Book Antiqua" w:cs="Book Antiqua"/>
          <w:color w:val="000000"/>
        </w:rPr>
        <w:t xml:space="preserve"> 2014; </w:t>
      </w:r>
      <w:r w:rsidRPr="00CF128D">
        <w:rPr>
          <w:rFonts w:ascii="Book Antiqua" w:eastAsia="Book Antiqua" w:hAnsi="Book Antiqua" w:cs="Book Antiqua"/>
          <w:b/>
          <w:bCs/>
          <w:color w:val="000000"/>
        </w:rPr>
        <w:t>43</w:t>
      </w:r>
      <w:r w:rsidRPr="00CF128D">
        <w:rPr>
          <w:rFonts w:ascii="Book Antiqua" w:eastAsia="Book Antiqua" w:hAnsi="Book Antiqua" w:cs="Book Antiqua"/>
          <w:color w:val="000000"/>
        </w:rPr>
        <w:t>: 255-265 [PMID: 24433318 DOI: 10.1111/j.1532-950X.2014.12100.x]</w:t>
      </w:r>
    </w:p>
    <w:p w14:paraId="45C171B5"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161 </w:t>
      </w:r>
      <w:r w:rsidRPr="00CF128D">
        <w:rPr>
          <w:rFonts w:ascii="Book Antiqua" w:eastAsia="Book Antiqua" w:hAnsi="Book Antiqua" w:cs="Book Antiqua"/>
          <w:b/>
          <w:bCs/>
          <w:color w:val="000000"/>
        </w:rPr>
        <w:t>Centeno CJ</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Busse</w:t>
      </w:r>
      <w:proofErr w:type="spellEnd"/>
      <w:r w:rsidRPr="00CF128D">
        <w:rPr>
          <w:rFonts w:ascii="Book Antiqua" w:eastAsia="Book Antiqua" w:hAnsi="Book Antiqua" w:cs="Book Antiqua"/>
          <w:color w:val="000000"/>
        </w:rPr>
        <w:t xml:space="preserve"> D, </w:t>
      </w:r>
      <w:proofErr w:type="spellStart"/>
      <w:r w:rsidRPr="00CF128D">
        <w:rPr>
          <w:rFonts w:ascii="Book Antiqua" w:eastAsia="Book Antiqua" w:hAnsi="Book Antiqua" w:cs="Book Antiqua"/>
          <w:color w:val="000000"/>
        </w:rPr>
        <w:t>Kisiday</w:t>
      </w:r>
      <w:proofErr w:type="spellEnd"/>
      <w:r w:rsidRPr="00CF128D">
        <w:rPr>
          <w:rFonts w:ascii="Book Antiqua" w:eastAsia="Book Antiqua" w:hAnsi="Book Antiqua" w:cs="Book Antiqua"/>
          <w:color w:val="000000"/>
        </w:rPr>
        <w:t xml:space="preserve"> J, </w:t>
      </w:r>
      <w:proofErr w:type="spellStart"/>
      <w:r w:rsidRPr="00CF128D">
        <w:rPr>
          <w:rFonts w:ascii="Book Antiqua" w:eastAsia="Book Antiqua" w:hAnsi="Book Antiqua" w:cs="Book Antiqua"/>
          <w:color w:val="000000"/>
        </w:rPr>
        <w:t>Keohan</w:t>
      </w:r>
      <w:proofErr w:type="spellEnd"/>
      <w:r w:rsidRPr="00CF128D">
        <w:rPr>
          <w:rFonts w:ascii="Book Antiqua" w:eastAsia="Book Antiqua" w:hAnsi="Book Antiqua" w:cs="Book Antiqua"/>
          <w:color w:val="000000"/>
        </w:rPr>
        <w:t xml:space="preserve"> C, Freeman M, Karli D. Regeneration of meniscus cartilage in a knee treated with percutaneously implanted autologous mesenchymal stem cells. </w:t>
      </w:r>
      <w:r w:rsidRPr="00CF128D">
        <w:rPr>
          <w:rFonts w:ascii="Book Antiqua" w:eastAsia="Book Antiqua" w:hAnsi="Book Antiqua" w:cs="Book Antiqua"/>
          <w:i/>
          <w:iCs/>
          <w:color w:val="000000"/>
        </w:rPr>
        <w:t>Med Hypotheses</w:t>
      </w:r>
      <w:r w:rsidRPr="00CF128D">
        <w:rPr>
          <w:rFonts w:ascii="Book Antiqua" w:eastAsia="Book Antiqua" w:hAnsi="Book Antiqua" w:cs="Book Antiqua"/>
          <w:color w:val="000000"/>
        </w:rPr>
        <w:t xml:space="preserve"> 2008; </w:t>
      </w:r>
      <w:r w:rsidRPr="00CF128D">
        <w:rPr>
          <w:rFonts w:ascii="Book Antiqua" w:eastAsia="Book Antiqua" w:hAnsi="Book Antiqua" w:cs="Book Antiqua"/>
          <w:b/>
          <w:bCs/>
          <w:color w:val="000000"/>
        </w:rPr>
        <w:t>71</w:t>
      </w:r>
      <w:r w:rsidRPr="00CF128D">
        <w:rPr>
          <w:rFonts w:ascii="Book Antiqua" w:eastAsia="Book Antiqua" w:hAnsi="Book Antiqua" w:cs="Book Antiqua"/>
          <w:color w:val="000000"/>
        </w:rPr>
        <w:t>: 900-908 [PMID: 18786777 DOI: 10.1016/j.mehy.2008.06.042]</w:t>
      </w:r>
    </w:p>
    <w:p w14:paraId="2933FD01"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162 </w:t>
      </w:r>
      <w:r w:rsidRPr="00CF128D">
        <w:rPr>
          <w:rFonts w:ascii="Book Antiqua" w:eastAsia="Book Antiqua" w:hAnsi="Book Antiqua" w:cs="Book Antiqua"/>
          <w:b/>
          <w:bCs/>
          <w:color w:val="000000"/>
        </w:rPr>
        <w:t>Hong JH</w:t>
      </w:r>
      <w:r w:rsidRPr="00CF128D">
        <w:rPr>
          <w:rFonts w:ascii="Book Antiqua" w:eastAsia="Book Antiqua" w:hAnsi="Book Antiqua" w:cs="Book Antiqua"/>
          <w:color w:val="000000"/>
        </w:rPr>
        <w:t xml:space="preserve">, Park JI, Kim KH, Kim YM, </w:t>
      </w:r>
      <w:proofErr w:type="spellStart"/>
      <w:r w:rsidRPr="00CF128D">
        <w:rPr>
          <w:rFonts w:ascii="Book Antiqua" w:eastAsia="Book Antiqua" w:hAnsi="Book Antiqua" w:cs="Book Antiqua"/>
          <w:color w:val="000000"/>
        </w:rPr>
        <w:t>Joo</w:t>
      </w:r>
      <w:proofErr w:type="spellEnd"/>
      <w:r w:rsidRPr="00CF128D">
        <w:rPr>
          <w:rFonts w:ascii="Book Antiqua" w:eastAsia="Book Antiqua" w:hAnsi="Book Antiqua" w:cs="Book Antiqua"/>
          <w:color w:val="000000"/>
        </w:rPr>
        <w:t xml:space="preserve"> YB, Jeon YS. Repair of the Complete Radial Tear of the Anterior Horn of the Medial Meniscus in Rabbits: A Comparison between Simple Pullout Repair and Pullout Repair with Human Bone Marrow Stem Cell Implantation. </w:t>
      </w:r>
      <w:r w:rsidRPr="00CF128D">
        <w:rPr>
          <w:rFonts w:ascii="Book Antiqua" w:eastAsia="Book Antiqua" w:hAnsi="Book Antiqua" w:cs="Book Antiqua"/>
          <w:i/>
          <w:iCs/>
          <w:color w:val="000000"/>
        </w:rPr>
        <w:t xml:space="preserve">Knee </w:t>
      </w:r>
      <w:proofErr w:type="spellStart"/>
      <w:r w:rsidRPr="00CF128D">
        <w:rPr>
          <w:rFonts w:ascii="Book Antiqua" w:eastAsia="Book Antiqua" w:hAnsi="Book Antiqua" w:cs="Book Antiqua"/>
          <w:i/>
          <w:iCs/>
          <w:color w:val="000000"/>
        </w:rPr>
        <w:t>Surg</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2011; </w:t>
      </w:r>
      <w:r w:rsidRPr="00CF128D">
        <w:rPr>
          <w:rFonts w:ascii="Book Antiqua" w:eastAsia="Book Antiqua" w:hAnsi="Book Antiqua" w:cs="Book Antiqua"/>
          <w:b/>
          <w:bCs/>
          <w:color w:val="000000"/>
        </w:rPr>
        <w:t>23</w:t>
      </w:r>
      <w:r w:rsidRPr="00CF128D">
        <w:rPr>
          <w:rFonts w:ascii="Book Antiqua" w:eastAsia="Book Antiqua" w:hAnsi="Book Antiqua" w:cs="Book Antiqua"/>
          <w:color w:val="000000"/>
        </w:rPr>
        <w:t>: 164-170 [PMID: 22570829 DOI: 10.5792/ksrr.2011.23.3.164]</w:t>
      </w:r>
    </w:p>
    <w:p w14:paraId="4A7DD772"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163 </w:t>
      </w:r>
      <w:r w:rsidRPr="00CF128D">
        <w:rPr>
          <w:rFonts w:ascii="Book Antiqua" w:eastAsia="Book Antiqua" w:hAnsi="Book Antiqua" w:cs="Book Antiqua"/>
          <w:b/>
          <w:bCs/>
          <w:color w:val="000000"/>
        </w:rPr>
        <w:t>Walsh CJ</w:t>
      </w:r>
      <w:r w:rsidRPr="00CF128D">
        <w:rPr>
          <w:rFonts w:ascii="Book Antiqua" w:eastAsia="Book Antiqua" w:hAnsi="Book Antiqua" w:cs="Book Antiqua"/>
          <w:color w:val="000000"/>
        </w:rPr>
        <w:t xml:space="preserve">, Goodman D, Caplan AI, Goldberg VM. Meniscus regeneration in a rabbit partial meniscectomy model. </w:t>
      </w:r>
      <w:r w:rsidRPr="00CF128D">
        <w:rPr>
          <w:rFonts w:ascii="Book Antiqua" w:eastAsia="Book Antiqua" w:hAnsi="Book Antiqua" w:cs="Book Antiqua"/>
          <w:i/>
          <w:iCs/>
          <w:color w:val="000000"/>
        </w:rPr>
        <w:t xml:space="preserve">Tissue </w:t>
      </w:r>
      <w:proofErr w:type="spellStart"/>
      <w:r w:rsidRPr="00CF128D">
        <w:rPr>
          <w:rFonts w:ascii="Book Antiqua" w:eastAsia="Book Antiqua" w:hAnsi="Book Antiqua" w:cs="Book Antiqua"/>
          <w:i/>
          <w:iCs/>
          <w:color w:val="000000"/>
        </w:rPr>
        <w:t>Eng</w:t>
      </w:r>
      <w:proofErr w:type="spellEnd"/>
      <w:r w:rsidRPr="00CF128D">
        <w:rPr>
          <w:rFonts w:ascii="Book Antiqua" w:eastAsia="Book Antiqua" w:hAnsi="Book Antiqua" w:cs="Book Antiqua"/>
          <w:color w:val="000000"/>
        </w:rPr>
        <w:t xml:space="preserve"> 1999; </w:t>
      </w:r>
      <w:r w:rsidRPr="00CF128D">
        <w:rPr>
          <w:rFonts w:ascii="Book Antiqua" w:eastAsia="Book Antiqua" w:hAnsi="Book Antiqua" w:cs="Book Antiqua"/>
          <w:b/>
          <w:bCs/>
          <w:color w:val="000000"/>
        </w:rPr>
        <w:t>5</w:t>
      </w:r>
      <w:r w:rsidRPr="00CF128D">
        <w:rPr>
          <w:rFonts w:ascii="Book Antiqua" w:eastAsia="Book Antiqua" w:hAnsi="Book Antiqua" w:cs="Book Antiqua"/>
          <w:color w:val="000000"/>
        </w:rPr>
        <w:t>: 327-337 [PMID: 10477855 DOI: 10.1089/ten.1999.5.327]</w:t>
      </w:r>
    </w:p>
    <w:p w14:paraId="58BF0036"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164 </w:t>
      </w:r>
      <w:r w:rsidRPr="00CF128D">
        <w:rPr>
          <w:rFonts w:ascii="Book Antiqua" w:eastAsia="Book Antiqua" w:hAnsi="Book Antiqua" w:cs="Book Antiqua"/>
          <w:b/>
          <w:bCs/>
          <w:color w:val="000000"/>
        </w:rPr>
        <w:t>Zellner J</w:t>
      </w:r>
      <w:r w:rsidRPr="00CF128D">
        <w:rPr>
          <w:rFonts w:ascii="Book Antiqua" w:eastAsia="Book Antiqua" w:hAnsi="Book Antiqua" w:cs="Book Antiqua"/>
          <w:color w:val="000000"/>
        </w:rPr>
        <w:t xml:space="preserve">, Mueller M, </w:t>
      </w:r>
      <w:proofErr w:type="spellStart"/>
      <w:r w:rsidRPr="00CF128D">
        <w:rPr>
          <w:rFonts w:ascii="Book Antiqua" w:eastAsia="Book Antiqua" w:hAnsi="Book Antiqua" w:cs="Book Antiqua"/>
          <w:color w:val="000000"/>
        </w:rPr>
        <w:t>Berner</w:t>
      </w:r>
      <w:proofErr w:type="spellEnd"/>
      <w:r w:rsidRPr="00CF128D">
        <w:rPr>
          <w:rFonts w:ascii="Book Antiqua" w:eastAsia="Book Antiqua" w:hAnsi="Book Antiqua" w:cs="Book Antiqua"/>
          <w:color w:val="000000"/>
        </w:rPr>
        <w:t xml:space="preserve"> A, </w:t>
      </w:r>
      <w:proofErr w:type="spellStart"/>
      <w:r w:rsidRPr="00CF128D">
        <w:rPr>
          <w:rFonts w:ascii="Book Antiqua" w:eastAsia="Book Antiqua" w:hAnsi="Book Antiqua" w:cs="Book Antiqua"/>
          <w:color w:val="000000"/>
        </w:rPr>
        <w:t>Dienstknecht</w:t>
      </w:r>
      <w:proofErr w:type="spellEnd"/>
      <w:r w:rsidRPr="00CF128D">
        <w:rPr>
          <w:rFonts w:ascii="Book Antiqua" w:eastAsia="Book Antiqua" w:hAnsi="Book Antiqua" w:cs="Book Antiqua"/>
          <w:color w:val="000000"/>
        </w:rPr>
        <w:t xml:space="preserve"> T, </w:t>
      </w:r>
      <w:proofErr w:type="spellStart"/>
      <w:r w:rsidRPr="00CF128D">
        <w:rPr>
          <w:rFonts w:ascii="Book Antiqua" w:eastAsia="Book Antiqua" w:hAnsi="Book Antiqua" w:cs="Book Antiqua"/>
          <w:color w:val="000000"/>
        </w:rPr>
        <w:t>Kujat</w:t>
      </w:r>
      <w:proofErr w:type="spellEnd"/>
      <w:r w:rsidRPr="00CF128D">
        <w:rPr>
          <w:rFonts w:ascii="Book Antiqua" w:eastAsia="Book Antiqua" w:hAnsi="Book Antiqua" w:cs="Book Antiqua"/>
          <w:color w:val="000000"/>
        </w:rPr>
        <w:t xml:space="preserve"> R, </w:t>
      </w:r>
      <w:proofErr w:type="spellStart"/>
      <w:r w:rsidRPr="00CF128D">
        <w:rPr>
          <w:rFonts w:ascii="Book Antiqua" w:eastAsia="Book Antiqua" w:hAnsi="Book Antiqua" w:cs="Book Antiqua"/>
          <w:color w:val="000000"/>
        </w:rPr>
        <w:t>Nerlich</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Hennemann</w:t>
      </w:r>
      <w:proofErr w:type="spellEnd"/>
      <w:r w:rsidRPr="00CF128D">
        <w:rPr>
          <w:rFonts w:ascii="Book Antiqua" w:eastAsia="Book Antiqua" w:hAnsi="Book Antiqua" w:cs="Book Antiqua"/>
          <w:color w:val="000000"/>
        </w:rPr>
        <w:t xml:space="preserve"> B, </w:t>
      </w:r>
      <w:proofErr w:type="spellStart"/>
      <w:r w:rsidRPr="00CF128D">
        <w:rPr>
          <w:rFonts w:ascii="Book Antiqua" w:eastAsia="Book Antiqua" w:hAnsi="Book Antiqua" w:cs="Book Antiqua"/>
          <w:color w:val="000000"/>
        </w:rPr>
        <w:t>Koller</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Prantl</w:t>
      </w:r>
      <w:proofErr w:type="spellEnd"/>
      <w:r w:rsidRPr="00CF128D">
        <w:rPr>
          <w:rFonts w:ascii="Book Antiqua" w:eastAsia="Book Antiqua" w:hAnsi="Book Antiqua" w:cs="Book Antiqua"/>
          <w:color w:val="000000"/>
        </w:rPr>
        <w:t xml:space="preserve"> L, Angele M, Angele P. Role of mesenchymal stem cells in tissue engineering of meniscus. </w:t>
      </w:r>
      <w:r w:rsidRPr="00CF128D">
        <w:rPr>
          <w:rFonts w:ascii="Book Antiqua" w:eastAsia="Book Antiqua" w:hAnsi="Book Antiqua" w:cs="Book Antiqua"/>
          <w:i/>
          <w:iCs/>
          <w:color w:val="000000"/>
        </w:rPr>
        <w:t>J Biomed Mater Res A</w:t>
      </w:r>
      <w:r w:rsidRPr="00CF128D">
        <w:rPr>
          <w:rFonts w:ascii="Book Antiqua" w:eastAsia="Book Antiqua" w:hAnsi="Book Antiqua" w:cs="Book Antiqua"/>
          <w:color w:val="000000"/>
        </w:rPr>
        <w:t xml:space="preserve"> 2010; </w:t>
      </w:r>
      <w:r w:rsidRPr="00CF128D">
        <w:rPr>
          <w:rFonts w:ascii="Book Antiqua" w:eastAsia="Book Antiqua" w:hAnsi="Book Antiqua" w:cs="Book Antiqua"/>
          <w:b/>
          <w:bCs/>
          <w:color w:val="000000"/>
        </w:rPr>
        <w:t>94</w:t>
      </w:r>
      <w:r w:rsidRPr="00CF128D">
        <w:rPr>
          <w:rFonts w:ascii="Book Antiqua" w:eastAsia="Book Antiqua" w:hAnsi="Book Antiqua" w:cs="Book Antiqua"/>
          <w:color w:val="000000"/>
        </w:rPr>
        <w:t>: 1150-1161 [PMID: 20694982 DOI: 10.1002/jbm.a.32796]</w:t>
      </w:r>
    </w:p>
    <w:p w14:paraId="3278029E"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165 </w:t>
      </w:r>
      <w:proofErr w:type="spellStart"/>
      <w:r w:rsidRPr="00CF128D">
        <w:rPr>
          <w:rFonts w:ascii="Book Antiqua" w:eastAsia="Book Antiqua" w:hAnsi="Book Antiqua" w:cs="Book Antiqua"/>
          <w:b/>
          <w:bCs/>
          <w:color w:val="000000"/>
        </w:rPr>
        <w:t>Moradi</w:t>
      </w:r>
      <w:proofErr w:type="spellEnd"/>
      <w:r w:rsidRPr="00CF128D">
        <w:rPr>
          <w:rFonts w:ascii="Book Antiqua" w:eastAsia="Book Antiqua" w:hAnsi="Book Antiqua" w:cs="Book Antiqua"/>
          <w:b/>
          <w:bCs/>
          <w:color w:val="000000"/>
        </w:rPr>
        <w:t xml:space="preserve"> L</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Vasei</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Dehghan</w:t>
      </w:r>
      <w:proofErr w:type="spellEnd"/>
      <w:r w:rsidRPr="00CF128D">
        <w:rPr>
          <w:rFonts w:ascii="Book Antiqua" w:eastAsia="Book Antiqua" w:hAnsi="Book Antiqua" w:cs="Book Antiqua"/>
          <w:color w:val="000000"/>
        </w:rPr>
        <w:t xml:space="preserve"> MM, </w:t>
      </w:r>
      <w:proofErr w:type="spellStart"/>
      <w:r w:rsidRPr="00CF128D">
        <w:rPr>
          <w:rFonts w:ascii="Book Antiqua" w:eastAsia="Book Antiqua" w:hAnsi="Book Antiqua" w:cs="Book Antiqua"/>
          <w:color w:val="000000"/>
        </w:rPr>
        <w:t>Majidi</w:t>
      </w:r>
      <w:proofErr w:type="spellEnd"/>
      <w:r w:rsidRPr="00CF128D">
        <w:rPr>
          <w:rFonts w:ascii="Book Antiqua" w:eastAsia="Book Antiqua" w:hAnsi="Book Antiqua" w:cs="Book Antiqua"/>
          <w:color w:val="000000"/>
        </w:rPr>
        <w:t xml:space="preserve"> M, </w:t>
      </w:r>
      <w:proofErr w:type="spellStart"/>
      <w:r w:rsidRPr="00CF128D">
        <w:rPr>
          <w:rFonts w:ascii="Book Antiqua" w:eastAsia="Book Antiqua" w:hAnsi="Book Antiqua" w:cs="Book Antiqua"/>
          <w:color w:val="000000"/>
        </w:rPr>
        <w:t>Farzad</w:t>
      </w:r>
      <w:proofErr w:type="spellEnd"/>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Mohajeri</w:t>
      </w:r>
      <w:proofErr w:type="spellEnd"/>
      <w:r w:rsidRPr="00CF128D">
        <w:rPr>
          <w:rFonts w:ascii="Book Antiqua" w:eastAsia="Book Antiqua" w:hAnsi="Book Antiqua" w:cs="Book Antiqua"/>
          <w:color w:val="000000"/>
        </w:rPr>
        <w:t xml:space="preserve"> S, </w:t>
      </w:r>
      <w:proofErr w:type="spellStart"/>
      <w:r w:rsidRPr="00CF128D">
        <w:rPr>
          <w:rFonts w:ascii="Book Antiqua" w:eastAsia="Book Antiqua" w:hAnsi="Book Antiqua" w:cs="Book Antiqua"/>
          <w:color w:val="000000"/>
        </w:rPr>
        <w:t>Bonakdar</w:t>
      </w:r>
      <w:proofErr w:type="spellEnd"/>
      <w:r w:rsidRPr="00CF128D">
        <w:rPr>
          <w:rFonts w:ascii="Book Antiqua" w:eastAsia="Book Antiqua" w:hAnsi="Book Antiqua" w:cs="Book Antiqua"/>
          <w:color w:val="000000"/>
        </w:rPr>
        <w:t xml:space="preserve"> S. Regeneration of meniscus tissue using adipose mesenchymal stem cells-chondrocytes co-culture on a hybrid scaffold: In vivo study.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2017; </w:t>
      </w:r>
      <w:r w:rsidRPr="00CF128D">
        <w:rPr>
          <w:rFonts w:ascii="Book Antiqua" w:eastAsia="Book Antiqua" w:hAnsi="Book Antiqua" w:cs="Book Antiqua"/>
          <w:b/>
          <w:bCs/>
          <w:color w:val="000000"/>
        </w:rPr>
        <w:t>126</w:t>
      </w:r>
      <w:r w:rsidRPr="00CF128D">
        <w:rPr>
          <w:rFonts w:ascii="Book Antiqua" w:eastAsia="Book Antiqua" w:hAnsi="Book Antiqua" w:cs="Book Antiqua"/>
          <w:color w:val="000000"/>
        </w:rPr>
        <w:t>: 18-30 [PMID: 28242519 DOI: 10.1016/j.biomaterials.2017.02.022]</w:t>
      </w:r>
    </w:p>
    <w:p w14:paraId="4109298F"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166 </w:t>
      </w:r>
      <w:r w:rsidRPr="00CF128D">
        <w:rPr>
          <w:rFonts w:ascii="Book Antiqua" w:eastAsia="Book Antiqua" w:hAnsi="Book Antiqua" w:cs="Book Antiqua"/>
          <w:b/>
          <w:bCs/>
          <w:color w:val="000000"/>
        </w:rPr>
        <w:t>Zhang H</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Leng</w:t>
      </w:r>
      <w:proofErr w:type="spellEnd"/>
      <w:r w:rsidRPr="00CF128D">
        <w:rPr>
          <w:rFonts w:ascii="Book Antiqua" w:eastAsia="Book Antiqua" w:hAnsi="Book Antiqua" w:cs="Book Antiqua"/>
          <w:color w:val="000000"/>
        </w:rPr>
        <w:t xml:space="preserve"> P, Zhang J. Enhanced meniscal repair by overexpression of hIGF-1 in a full-thickness model. </w:t>
      </w:r>
      <w:proofErr w:type="spellStart"/>
      <w:r w:rsidRPr="00CF128D">
        <w:rPr>
          <w:rFonts w:ascii="Book Antiqua" w:eastAsia="Book Antiqua" w:hAnsi="Book Antiqua" w:cs="Book Antiqua"/>
          <w:i/>
          <w:iCs/>
          <w:color w:val="000000"/>
        </w:rPr>
        <w:t>Clin</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Orthop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Relat</w:t>
      </w:r>
      <w:proofErr w:type="spellEnd"/>
      <w:r w:rsidRPr="00CF128D">
        <w:rPr>
          <w:rFonts w:ascii="Book Antiqua" w:eastAsia="Book Antiqua" w:hAnsi="Book Antiqua" w:cs="Book Antiqua"/>
          <w:i/>
          <w:iCs/>
          <w:color w:val="000000"/>
        </w:rPr>
        <w:t xml:space="preserve"> Res</w:t>
      </w:r>
      <w:r w:rsidRPr="00CF128D">
        <w:rPr>
          <w:rFonts w:ascii="Book Antiqua" w:eastAsia="Book Antiqua" w:hAnsi="Book Antiqua" w:cs="Book Antiqua"/>
          <w:color w:val="000000"/>
        </w:rPr>
        <w:t xml:space="preserve"> 2009; </w:t>
      </w:r>
      <w:r w:rsidRPr="00CF128D">
        <w:rPr>
          <w:rFonts w:ascii="Book Antiqua" w:eastAsia="Book Antiqua" w:hAnsi="Book Antiqua" w:cs="Book Antiqua"/>
          <w:b/>
          <w:bCs/>
          <w:color w:val="000000"/>
        </w:rPr>
        <w:t>467</w:t>
      </w:r>
      <w:r w:rsidRPr="00CF128D">
        <w:rPr>
          <w:rFonts w:ascii="Book Antiqua" w:eastAsia="Book Antiqua" w:hAnsi="Book Antiqua" w:cs="Book Antiqua"/>
          <w:color w:val="000000"/>
        </w:rPr>
        <w:t>: 3165-3174 [PMID: 19526274 DOI: 10.1007/s11999-009-0921-8]</w:t>
      </w:r>
    </w:p>
    <w:p w14:paraId="178C3BB4"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167 </w:t>
      </w:r>
      <w:proofErr w:type="spellStart"/>
      <w:r w:rsidRPr="00CF128D">
        <w:rPr>
          <w:rFonts w:ascii="Book Antiqua" w:eastAsia="Book Antiqua" w:hAnsi="Book Antiqua" w:cs="Book Antiqua"/>
          <w:b/>
          <w:bCs/>
          <w:color w:val="000000"/>
        </w:rPr>
        <w:t>Moriguchi</w:t>
      </w:r>
      <w:proofErr w:type="spellEnd"/>
      <w:r w:rsidRPr="00CF128D">
        <w:rPr>
          <w:rFonts w:ascii="Book Antiqua" w:eastAsia="Book Antiqua" w:hAnsi="Book Antiqua" w:cs="Book Antiqua"/>
          <w:b/>
          <w:bCs/>
          <w:color w:val="000000"/>
        </w:rPr>
        <w:t xml:space="preserve"> Y</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Tateishi</w:t>
      </w:r>
      <w:proofErr w:type="spellEnd"/>
      <w:r w:rsidRPr="00CF128D">
        <w:rPr>
          <w:rFonts w:ascii="Book Antiqua" w:eastAsia="Book Antiqua" w:hAnsi="Book Antiqua" w:cs="Book Antiqua"/>
          <w:color w:val="000000"/>
        </w:rPr>
        <w:t xml:space="preserve"> K, Ando W, Shimomura K, </w:t>
      </w:r>
      <w:proofErr w:type="spellStart"/>
      <w:r w:rsidRPr="00CF128D">
        <w:rPr>
          <w:rFonts w:ascii="Book Antiqua" w:eastAsia="Book Antiqua" w:hAnsi="Book Antiqua" w:cs="Book Antiqua"/>
          <w:color w:val="000000"/>
        </w:rPr>
        <w:t>Yonetani</w:t>
      </w:r>
      <w:proofErr w:type="spellEnd"/>
      <w:r w:rsidRPr="00CF128D">
        <w:rPr>
          <w:rFonts w:ascii="Book Antiqua" w:eastAsia="Book Antiqua" w:hAnsi="Book Antiqua" w:cs="Book Antiqua"/>
          <w:color w:val="000000"/>
        </w:rPr>
        <w:t xml:space="preserve"> Y, Tanaka Y, Kita K, Hart DA, </w:t>
      </w:r>
      <w:proofErr w:type="spellStart"/>
      <w:r w:rsidRPr="00CF128D">
        <w:rPr>
          <w:rFonts w:ascii="Book Antiqua" w:eastAsia="Book Antiqua" w:hAnsi="Book Antiqua" w:cs="Book Antiqua"/>
          <w:color w:val="000000"/>
        </w:rPr>
        <w:t>Gobbi</w:t>
      </w:r>
      <w:proofErr w:type="spellEnd"/>
      <w:r w:rsidRPr="00CF128D">
        <w:rPr>
          <w:rFonts w:ascii="Book Antiqua" w:eastAsia="Book Antiqua" w:hAnsi="Book Antiqua" w:cs="Book Antiqua"/>
          <w:color w:val="000000"/>
        </w:rPr>
        <w:t xml:space="preserve"> A, Shino K, Yoshikawa H, Nakamura N. Repair of meniscal lesions using a scaffold-free tissue-engineered construct derived from allogenic synovial MSCs in a miniature swine model. </w:t>
      </w:r>
      <w:r w:rsidRPr="00CF128D">
        <w:rPr>
          <w:rFonts w:ascii="Book Antiqua" w:eastAsia="Book Antiqua" w:hAnsi="Book Antiqua" w:cs="Book Antiqua"/>
          <w:i/>
          <w:iCs/>
          <w:color w:val="000000"/>
        </w:rPr>
        <w:t>Biomaterials</w:t>
      </w:r>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34</w:t>
      </w:r>
      <w:r w:rsidRPr="00CF128D">
        <w:rPr>
          <w:rFonts w:ascii="Book Antiqua" w:eastAsia="Book Antiqua" w:hAnsi="Book Antiqua" w:cs="Book Antiqua"/>
          <w:color w:val="000000"/>
        </w:rPr>
        <w:t>: 2185-2193 [PMID: 23261221 DOI: 10.1016/j.biomaterials.2012.11.039]</w:t>
      </w:r>
    </w:p>
    <w:p w14:paraId="79DB1951" w14:textId="77777777" w:rsidR="00A77B3E" w:rsidRPr="00CF128D" w:rsidRDefault="006D4B5B">
      <w:pPr>
        <w:spacing w:line="360" w:lineRule="auto"/>
        <w:jc w:val="both"/>
      </w:pPr>
      <w:r w:rsidRPr="00CF128D">
        <w:rPr>
          <w:rFonts w:ascii="Book Antiqua" w:eastAsia="Book Antiqua" w:hAnsi="Book Antiqua" w:cs="Book Antiqua"/>
          <w:color w:val="000000"/>
        </w:rPr>
        <w:lastRenderedPageBreak/>
        <w:t xml:space="preserve">168 </w:t>
      </w:r>
      <w:r w:rsidRPr="00CF128D">
        <w:rPr>
          <w:rFonts w:ascii="Book Antiqua" w:eastAsia="Book Antiqua" w:hAnsi="Book Antiqua" w:cs="Book Antiqua"/>
          <w:b/>
          <w:bCs/>
          <w:color w:val="000000"/>
        </w:rPr>
        <w:t>Qi Y</w:t>
      </w:r>
      <w:r w:rsidRPr="00CF128D">
        <w:rPr>
          <w:rFonts w:ascii="Book Antiqua" w:eastAsia="Book Antiqua" w:hAnsi="Book Antiqua" w:cs="Book Antiqua"/>
          <w:color w:val="000000"/>
        </w:rPr>
        <w:t xml:space="preserve">, Chen G, Feng G. Osteoarthritis prevention and meniscus regeneration induced by transplantation of mesenchymal stem cell sheet in a rat meniscal defect model. </w:t>
      </w:r>
      <w:proofErr w:type="spellStart"/>
      <w:r w:rsidRPr="00CF128D">
        <w:rPr>
          <w:rFonts w:ascii="Book Antiqua" w:eastAsia="Book Antiqua" w:hAnsi="Book Antiqua" w:cs="Book Antiqua"/>
          <w:i/>
          <w:iCs/>
          <w:color w:val="000000"/>
        </w:rPr>
        <w:t>Exp</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Ther</w:t>
      </w:r>
      <w:proofErr w:type="spellEnd"/>
      <w:r w:rsidRPr="00CF128D">
        <w:rPr>
          <w:rFonts w:ascii="Book Antiqua" w:eastAsia="Book Antiqua" w:hAnsi="Book Antiqua" w:cs="Book Antiqua"/>
          <w:i/>
          <w:iCs/>
          <w:color w:val="000000"/>
        </w:rPr>
        <w:t xml:space="preserve"> Med</w:t>
      </w:r>
      <w:r w:rsidRPr="00CF128D">
        <w:rPr>
          <w:rFonts w:ascii="Book Antiqua" w:eastAsia="Book Antiqua" w:hAnsi="Book Antiqua" w:cs="Book Antiqua"/>
          <w:color w:val="000000"/>
        </w:rPr>
        <w:t xml:space="preserve"> 2016; </w:t>
      </w:r>
      <w:r w:rsidRPr="00CF128D">
        <w:rPr>
          <w:rFonts w:ascii="Book Antiqua" w:eastAsia="Book Antiqua" w:hAnsi="Book Antiqua" w:cs="Book Antiqua"/>
          <w:b/>
          <w:bCs/>
          <w:color w:val="000000"/>
        </w:rPr>
        <w:t>12</w:t>
      </w:r>
      <w:r w:rsidRPr="00CF128D">
        <w:rPr>
          <w:rFonts w:ascii="Book Antiqua" w:eastAsia="Book Antiqua" w:hAnsi="Book Antiqua" w:cs="Book Antiqua"/>
          <w:color w:val="000000"/>
        </w:rPr>
        <w:t>: 95-100 [PMID: 27347022 DOI: 10.3892/etm.2016.3325]</w:t>
      </w:r>
    </w:p>
    <w:p w14:paraId="656729B7" w14:textId="77777777" w:rsidR="00A77B3E" w:rsidRPr="00CF128D" w:rsidRDefault="006D4B5B">
      <w:pPr>
        <w:spacing w:line="360" w:lineRule="auto"/>
        <w:jc w:val="both"/>
      </w:pPr>
      <w:r w:rsidRPr="00CF128D">
        <w:rPr>
          <w:rFonts w:ascii="Book Antiqua" w:eastAsia="Book Antiqua" w:hAnsi="Book Antiqua" w:cs="Book Antiqua"/>
          <w:color w:val="000000"/>
        </w:rPr>
        <w:t xml:space="preserve">169 </w:t>
      </w:r>
      <w:proofErr w:type="spellStart"/>
      <w:r w:rsidRPr="00CF128D">
        <w:rPr>
          <w:rFonts w:ascii="Book Antiqua" w:eastAsia="Book Antiqua" w:hAnsi="Book Antiqua" w:cs="Book Antiqua"/>
          <w:b/>
          <w:bCs/>
          <w:color w:val="000000"/>
        </w:rPr>
        <w:t>Katagiri</w:t>
      </w:r>
      <w:proofErr w:type="spellEnd"/>
      <w:r w:rsidRPr="00CF128D">
        <w:rPr>
          <w:rFonts w:ascii="Book Antiqua" w:eastAsia="Book Antiqua" w:hAnsi="Book Antiqua" w:cs="Book Antiqua"/>
          <w:b/>
          <w:bCs/>
          <w:color w:val="000000"/>
        </w:rPr>
        <w:t xml:space="preserve"> H</w:t>
      </w:r>
      <w:r w:rsidRPr="00CF128D">
        <w:rPr>
          <w:rFonts w:ascii="Book Antiqua" w:eastAsia="Book Antiqua" w:hAnsi="Book Antiqua" w:cs="Book Antiqua"/>
          <w:color w:val="000000"/>
        </w:rPr>
        <w:t xml:space="preserve">, </w:t>
      </w:r>
      <w:proofErr w:type="spellStart"/>
      <w:r w:rsidRPr="00CF128D">
        <w:rPr>
          <w:rFonts w:ascii="Book Antiqua" w:eastAsia="Book Antiqua" w:hAnsi="Book Antiqua" w:cs="Book Antiqua"/>
          <w:color w:val="000000"/>
        </w:rPr>
        <w:t>Muneta</w:t>
      </w:r>
      <w:proofErr w:type="spellEnd"/>
      <w:r w:rsidRPr="00CF128D">
        <w:rPr>
          <w:rFonts w:ascii="Book Antiqua" w:eastAsia="Book Antiqua" w:hAnsi="Book Antiqua" w:cs="Book Antiqua"/>
          <w:color w:val="000000"/>
        </w:rPr>
        <w:t xml:space="preserve"> T, Tsuji K, </w:t>
      </w:r>
      <w:proofErr w:type="spellStart"/>
      <w:r w:rsidRPr="00CF128D">
        <w:rPr>
          <w:rFonts w:ascii="Book Antiqua" w:eastAsia="Book Antiqua" w:hAnsi="Book Antiqua" w:cs="Book Antiqua"/>
          <w:color w:val="000000"/>
        </w:rPr>
        <w:t>Horie</w:t>
      </w:r>
      <w:proofErr w:type="spellEnd"/>
      <w:r w:rsidRPr="00CF128D">
        <w:rPr>
          <w:rFonts w:ascii="Book Antiqua" w:eastAsia="Book Antiqua" w:hAnsi="Book Antiqua" w:cs="Book Antiqua"/>
          <w:color w:val="000000"/>
        </w:rPr>
        <w:t xml:space="preserve"> M, Koga H, Ozeki N, Kobayashi E, Sekiya I. Transplantation of aggregates of synovial mesenchymal stem cells regenerates meniscus more effectively in a rat massive meniscal defect. </w:t>
      </w:r>
      <w:proofErr w:type="spellStart"/>
      <w:r w:rsidRPr="00CF128D">
        <w:rPr>
          <w:rFonts w:ascii="Book Antiqua" w:eastAsia="Book Antiqua" w:hAnsi="Book Antiqua" w:cs="Book Antiqua"/>
          <w:i/>
          <w:iCs/>
          <w:color w:val="000000"/>
        </w:rPr>
        <w:t>Biochem</w:t>
      </w:r>
      <w:proofErr w:type="spellEnd"/>
      <w:r w:rsidRPr="00CF128D">
        <w:rPr>
          <w:rFonts w:ascii="Book Antiqua" w:eastAsia="Book Antiqua" w:hAnsi="Book Antiqua" w:cs="Book Antiqua"/>
          <w:i/>
          <w:iCs/>
          <w:color w:val="000000"/>
        </w:rPr>
        <w:t xml:space="preserve"> </w:t>
      </w:r>
      <w:proofErr w:type="spellStart"/>
      <w:r w:rsidRPr="00CF128D">
        <w:rPr>
          <w:rFonts w:ascii="Book Antiqua" w:eastAsia="Book Antiqua" w:hAnsi="Book Antiqua" w:cs="Book Antiqua"/>
          <w:i/>
          <w:iCs/>
          <w:color w:val="000000"/>
        </w:rPr>
        <w:t>Biophys</w:t>
      </w:r>
      <w:proofErr w:type="spellEnd"/>
      <w:r w:rsidRPr="00CF128D">
        <w:rPr>
          <w:rFonts w:ascii="Book Antiqua" w:eastAsia="Book Antiqua" w:hAnsi="Book Antiqua" w:cs="Book Antiqua"/>
          <w:i/>
          <w:iCs/>
          <w:color w:val="000000"/>
        </w:rPr>
        <w:t xml:space="preserve"> Res </w:t>
      </w:r>
      <w:proofErr w:type="spellStart"/>
      <w:r w:rsidRPr="00CF128D">
        <w:rPr>
          <w:rFonts w:ascii="Book Antiqua" w:eastAsia="Book Antiqua" w:hAnsi="Book Antiqua" w:cs="Book Antiqua"/>
          <w:i/>
          <w:iCs/>
          <w:color w:val="000000"/>
        </w:rPr>
        <w:t>Commun</w:t>
      </w:r>
      <w:proofErr w:type="spellEnd"/>
      <w:r w:rsidRPr="00CF128D">
        <w:rPr>
          <w:rFonts w:ascii="Book Antiqua" w:eastAsia="Book Antiqua" w:hAnsi="Book Antiqua" w:cs="Book Antiqua"/>
          <w:color w:val="000000"/>
        </w:rPr>
        <w:t xml:space="preserve"> 2013; </w:t>
      </w:r>
      <w:r w:rsidRPr="00CF128D">
        <w:rPr>
          <w:rFonts w:ascii="Book Antiqua" w:eastAsia="Book Antiqua" w:hAnsi="Book Antiqua" w:cs="Book Antiqua"/>
          <w:b/>
          <w:bCs/>
          <w:color w:val="000000"/>
        </w:rPr>
        <w:t>435</w:t>
      </w:r>
      <w:r w:rsidRPr="00CF128D">
        <w:rPr>
          <w:rFonts w:ascii="Book Antiqua" w:eastAsia="Book Antiqua" w:hAnsi="Book Antiqua" w:cs="Book Antiqua"/>
          <w:color w:val="000000"/>
        </w:rPr>
        <w:t>: 603-609 [PMID: 23685144 DOI: 10.1016/j.bbrc.2013.05.026]</w:t>
      </w:r>
    </w:p>
    <w:bookmarkEnd w:id="3"/>
    <w:p w14:paraId="41B843E5" w14:textId="77777777" w:rsidR="00A77B3E" w:rsidRPr="00CF128D" w:rsidRDefault="00A77B3E">
      <w:pPr>
        <w:spacing w:line="360" w:lineRule="auto"/>
        <w:jc w:val="both"/>
        <w:sectPr w:rsidR="00A77B3E" w:rsidRPr="00CF128D">
          <w:pgSz w:w="12240" w:h="15840"/>
          <w:pgMar w:top="1440" w:right="1440" w:bottom="1440" w:left="1440" w:header="720" w:footer="720" w:gutter="0"/>
          <w:cols w:space="720"/>
          <w:docGrid w:linePitch="360"/>
        </w:sectPr>
      </w:pPr>
    </w:p>
    <w:p w14:paraId="5511900B" w14:textId="77777777" w:rsidR="00A77B3E" w:rsidRPr="00CF128D" w:rsidRDefault="006D4B5B">
      <w:pPr>
        <w:spacing w:line="360" w:lineRule="auto"/>
        <w:jc w:val="both"/>
      </w:pPr>
      <w:r w:rsidRPr="00CF128D">
        <w:rPr>
          <w:rFonts w:ascii="Book Antiqua" w:eastAsia="Book Antiqua" w:hAnsi="Book Antiqua" w:cs="Book Antiqua"/>
          <w:b/>
          <w:color w:val="000000"/>
        </w:rPr>
        <w:lastRenderedPageBreak/>
        <w:t>Footnotes</w:t>
      </w:r>
    </w:p>
    <w:p w14:paraId="1DCFC666" w14:textId="77777777" w:rsidR="00A77B3E" w:rsidRPr="00CF128D" w:rsidRDefault="006D4B5B">
      <w:pPr>
        <w:spacing w:line="360" w:lineRule="auto"/>
        <w:jc w:val="both"/>
      </w:pPr>
      <w:r w:rsidRPr="00CF128D">
        <w:rPr>
          <w:rFonts w:ascii="Book Antiqua" w:eastAsia="Book Antiqua" w:hAnsi="Book Antiqua" w:cs="Book Antiqua"/>
          <w:b/>
          <w:bCs/>
          <w:color w:val="000000"/>
          <w:szCs w:val="20"/>
        </w:rPr>
        <w:t xml:space="preserve">Conflict-of-interest statement: </w:t>
      </w:r>
      <w:r w:rsidRPr="00CF128D">
        <w:rPr>
          <w:rFonts w:ascii="Book Antiqua" w:eastAsia="Book Antiqua" w:hAnsi="Book Antiqua" w:cs="Book Antiqua"/>
          <w:color w:val="000000"/>
        </w:rPr>
        <w:t>The authors declare no conflict of interests.</w:t>
      </w:r>
    </w:p>
    <w:p w14:paraId="46FAE6B6" w14:textId="77777777" w:rsidR="00A77B3E" w:rsidRPr="00CF128D" w:rsidRDefault="00A77B3E">
      <w:pPr>
        <w:spacing w:line="360" w:lineRule="auto"/>
        <w:jc w:val="both"/>
      </w:pPr>
    </w:p>
    <w:p w14:paraId="22719BAD"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Open-Access: </w:t>
      </w:r>
      <w:r w:rsidRPr="00CF128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F128D">
        <w:rPr>
          <w:rFonts w:ascii="Book Antiqua" w:eastAsia="Book Antiqua" w:hAnsi="Book Antiqua" w:cs="Book Antiqua"/>
          <w:color w:val="000000"/>
        </w:rPr>
        <w:t>NonCommercial</w:t>
      </w:r>
      <w:proofErr w:type="spellEnd"/>
      <w:r w:rsidRPr="00CF128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6E013A" w14:textId="77777777" w:rsidR="00A77B3E" w:rsidRPr="00CF128D" w:rsidRDefault="00A77B3E">
      <w:pPr>
        <w:spacing w:line="360" w:lineRule="auto"/>
        <w:jc w:val="both"/>
      </w:pPr>
    </w:p>
    <w:p w14:paraId="463215EA"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Manuscript source: </w:t>
      </w:r>
      <w:r w:rsidRPr="00CF128D">
        <w:rPr>
          <w:rFonts w:ascii="Book Antiqua" w:eastAsia="Book Antiqua" w:hAnsi="Book Antiqua" w:cs="Book Antiqua"/>
          <w:color w:val="000000"/>
        </w:rPr>
        <w:t xml:space="preserve">Invited </w:t>
      </w:r>
      <w:r w:rsidR="00402CE9"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anuscript</w:t>
      </w:r>
    </w:p>
    <w:p w14:paraId="0A7F97FD" w14:textId="77777777" w:rsidR="00A77B3E" w:rsidRPr="00CF128D" w:rsidRDefault="00A77B3E">
      <w:pPr>
        <w:spacing w:line="360" w:lineRule="auto"/>
        <w:jc w:val="both"/>
      </w:pPr>
    </w:p>
    <w:p w14:paraId="5BF6808D"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Peer-review started: </w:t>
      </w:r>
      <w:r w:rsidRPr="00CF128D">
        <w:rPr>
          <w:rFonts w:ascii="Book Antiqua" w:eastAsia="Book Antiqua" w:hAnsi="Book Antiqua" w:cs="Book Antiqua"/>
          <w:color w:val="000000"/>
        </w:rPr>
        <w:t>February 28, 2021</w:t>
      </w:r>
    </w:p>
    <w:p w14:paraId="1AAE918B"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First decision: </w:t>
      </w:r>
      <w:r w:rsidRPr="00CF128D">
        <w:rPr>
          <w:rFonts w:ascii="Book Antiqua" w:eastAsia="Book Antiqua" w:hAnsi="Book Antiqua" w:cs="Book Antiqua"/>
          <w:color w:val="000000"/>
        </w:rPr>
        <w:t>April 19, 2021</w:t>
      </w:r>
    </w:p>
    <w:p w14:paraId="36123FB0" w14:textId="615147CC" w:rsidR="00A77B3E" w:rsidRPr="00CF128D" w:rsidRDefault="006D4B5B">
      <w:pPr>
        <w:spacing w:line="360" w:lineRule="auto"/>
        <w:jc w:val="both"/>
      </w:pPr>
      <w:r w:rsidRPr="00CF128D">
        <w:rPr>
          <w:rFonts w:ascii="Book Antiqua" w:eastAsia="Book Antiqua" w:hAnsi="Book Antiqua" w:cs="Book Antiqua"/>
          <w:b/>
          <w:color w:val="000000"/>
        </w:rPr>
        <w:t xml:space="preserve">Article in press: </w:t>
      </w:r>
      <w:r w:rsidR="009D6F45" w:rsidRPr="00CF128D">
        <w:rPr>
          <w:rFonts w:ascii="Book Antiqua" w:eastAsia="宋体" w:hAnsi="Book Antiqua"/>
          <w:color w:val="000000" w:themeColor="text1"/>
        </w:rPr>
        <w:t>J</w:t>
      </w:r>
      <w:r w:rsidR="009D6F45" w:rsidRPr="00CF128D">
        <w:rPr>
          <w:rFonts w:ascii="Book Antiqua" w:eastAsia="宋体" w:hAnsi="Book Antiqua" w:hint="eastAsia"/>
          <w:color w:val="000000" w:themeColor="text1"/>
        </w:rPr>
        <w:t>u</w:t>
      </w:r>
      <w:r w:rsidR="009D6F45" w:rsidRPr="00CF128D">
        <w:rPr>
          <w:rFonts w:ascii="Book Antiqua" w:eastAsia="宋体" w:hAnsi="Book Antiqua"/>
          <w:color w:val="000000" w:themeColor="text1"/>
        </w:rPr>
        <w:t>ly 15, 2021</w:t>
      </w:r>
    </w:p>
    <w:p w14:paraId="752213A2" w14:textId="77777777" w:rsidR="00A77B3E" w:rsidRPr="00CF128D" w:rsidRDefault="00A77B3E">
      <w:pPr>
        <w:spacing w:line="360" w:lineRule="auto"/>
        <w:jc w:val="both"/>
      </w:pPr>
    </w:p>
    <w:p w14:paraId="37581FBE"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Specialty type: </w:t>
      </w:r>
      <w:r w:rsidR="00402CE9" w:rsidRPr="00CF128D">
        <w:rPr>
          <w:rFonts w:ascii="Book Antiqua" w:eastAsia="微软雅黑" w:hAnsi="Book Antiqua" w:cs="宋体"/>
        </w:rPr>
        <w:t>Cell and tissue engineering</w:t>
      </w:r>
    </w:p>
    <w:p w14:paraId="4AC69975" w14:textId="77777777" w:rsidR="00A77B3E" w:rsidRPr="00CF128D" w:rsidRDefault="006D4B5B">
      <w:pPr>
        <w:spacing w:line="360" w:lineRule="auto"/>
        <w:jc w:val="both"/>
      </w:pPr>
      <w:r w:rsidRPr="00CF128D">
        <w:rPr>
          <w:rFonts w:ascii="Book Antiqua" w:eastAsia="Book Antiqua" w:hAnsi="Book Antiqua" w:cs="Book Antiqua"/>
          <w:b/>
          <w:color w:val="000000"/>
        </w:rPr>
        <w:t xml:space="preserve">Country/Territory of origin: </w:t>
      </w:r>
      <w:r w:rsidRPr="00CF128D">
        <w:rPr>
          <w:rFonts w:ascii="Book Antiqua" w:eastAsia="Book Antiqua" w:hAnsi="Book Antiqua" w:cs="Book Antiqua"/>
          <w:color w:val="000000"/>
        </w:rPr>
        <w:t>South Korea</w:t>
      </w:r>
    </w:p>
    <w:p w14:paraId="3FFA0AC0" w14:textId="77777777" w:rsidR="00A77B3E" w:rsidRPr="00CF128D" w:rsidRDefault="006D4B5B">
      <w:pPr>
        <w:spacing w:line="360" w:lineRule="auto"/>
        <w:jc w:val="both"/>
      </w:pPr>
      <w:r w:rsidRPr="00CF128D">
        <w:rPr>
          <w:rFonts w:ascii="Book Antiqua" w:eastAsia="Book Antiqua" w:hAnsi="Book Antiqua" w:cs="Book Antiqua"/>
          <w:b/>
          <w:color w:val="000000"/>
        </w:rPr>
        <w:t>Peer-review report’s scientific quality classification</w:t>
      </w:r>
    </w:p>
    <w:p w14:paraId="767B3B24" w14:textId="77777777" w:rsidR="00A77B3E" w:rsidRPr="00CF128D" w:rsidRDefault="006D4B5B">
      <w:pPr>
        <w:spacing w:line="360" w:lineRule="auto"/>
        <w:jc w:val="both"/>
      </w:pPr>
      <w:r w:rsidRPr="00CF128D">
        <w:rPr>
          <w:rFonts w:ascii="Book Antiqua" w:eastAsia="Book Antiqua" w:hAnsi="Book Antiqua" w:cs="Book Antiqua"/>
          <w:color w:val="000000"/>
        </w:rPr>
        <w:t>Grade A (Excellent): 0</w:t>
      </w:r>
    </w:p>
    <w:p w14:paraId="7098DAA6" w14:textId="77777777" w:rsidR="00A77B3E" w:rsidRPr="00CF128D" w:rsidRDefault="006D4B5B">
      <w:pPr>
        <w:spacing w:line="360" w:lineRule="auto"/>
        <w:jc w:val="both"/>
      </w:pPr>
      <w:r w:rsidRPr="00CF128D">
        <w:rPr>
          <w:rFonts w:ascii="Book Antiqua" w:eastAsia="Book Antiqua" w:hAnsi="Book Antiqua" w:cs="Book Antiqua"/>
          <w:color w:val="000000"/>
        </w:rPr>
        <w:t>Grade B (Very good): 0</w:t>
      </w:r>
    </w:p>
    <w:p w14:paraId="3308F4D6" w14:textId="77777777" w:rsidR="00A77B3E" w:rsidRPr="00CF128D" w:rsidRDefault="006D4B5B">
      <w:pPr>
        <w:spacing w:line="360" w:lineRule="auto"/>
        <w:jc w:val="both"/>
      </w:pPr>
      <w:r w:rsidRPr="00CF128D">
        <w:rPr>
          <w:rFonts w:ascii="Book Antiqua" w:eastAsia="Book Antiqua" w:hAnsi="Book Antiqua" w:cs="Book Antiqua"/>
          <w:color w:val="000000"/>
        </w:rPr>
        <w:t>Grade C (Good): C</w:t>
      </w:r>
    </w:p>
    <w:p w14:paraId="79A58A2F" w14:textId="77777777" w:rsidR="00A77B3E" w:rsidRPr="00CF128D" w:rsidRDefault="006D4B5B">
      <w:pPr>
        <w:spacing w:line="360" w:lineRule="auto"/>
        <w:jc w:val="both"/>
      </w:pPr>
      <w:r w:rsidRPr="00CF128D">
        <w:rPr>
          <w:rFonts w:ascii="Book Antiqua" w:eastAsia="Book Antiqua" w:hAnsi="Book Antiqua" w:cs="Book Antiqua"/>
          <w:color w:val="000000"/>
        </w:rPr>
        <w:t>Grade D (Fair): 0</w:t>
      </w:r>
    </w:p>
    <w:p w14:paraId="5EB3221C" w14:textId="77777777" w:rsidR="00A77B3E" w:rsidRPr="00CF128D" w:rsidRDefault="006D4B5B">
      <w:pPr>
        <w:spacing w:line="360" w:lineRule="auto"/>
        <w:jc w:val="both"/>
      </w:pPr>
      <w:r w:rsidRPr="00CF128D">
        <w:rPr>
          <w:rFonts w:ascii="Book Antiqua" w:eastAsia="Book Antiqua" w:hAnsi="Book Antiqua" w:cs="Book Antiqua"/>
          <w:color w:val="000000"/>
        </w:rPr>
        <w:t>Grade E (Poor): 0</w:t>
      </w:r>
    </w:p>
    <w:p w14:paraId="193081E3" w14:textId="77777777" w:rsidR="00A77B3E" w:rsidRPr="00CF128D" w:rsidRDefault="00A77B3E">
      <w:pPr>
        <w:spacing w:line="360" w:lineRule="auto"/>
        <w:jc w:val="both"/>
      </w:pPr>
    </w:p>
    <w:p w14:paraId="74F3A2A6" w14:textId="2C41980C" w:rsidR="00A77B3E" w:rsidRPr="00CF128D" w:rsidRDefault="006D4B5B">
      <w:pPr>
        <w:spacing w:line="360" w:lineRule="auto"/>
        <w:jc w:val="both"/>
        <w:sectPr w:rsidR="00A77B3E" w:rsidRPr="00CF128D">
          <w:pgSz w:w="12240" w:h="15840"/>
          <w:pgMar w:top="1440" w:right="1440" w:bottom="1440" w:left="1440" w:header="720" w:footer="720" w:gutter="0"/>
          <w:cols w:space="720"/>
          <w:docGrid w:linePitch="360"/>
        </w:sectPr>
      </w:pPr>
      <w:r w:rsidRPr="00CF128D">
        <w:rPr>
          <w:rFonts w:ascii="Book Antiqua" w:eastAsia="Book Antiqua" w:hAnsi="Book Antiqua" w:cs="Book Antiqua"/>
          <w:b/>
          <w:color w:val="000000"/>
        </w:rPr>
        <w:t xml:space="preserve">P-Reviewer: </w:t>
      </w:r>
      <w:proofErr w:type="spellStart"/>
      <w:r w:rsidRPr="00CF128D">
        <w:rPr>
          <w:rFonts w:ascii="Book Antiqua" w:eastAsia="Book Antiqua" w:hAnsi="Book Antiqua" w:cs="Book Antiqua"/>
          <w:color w:val="000000"/>
        </w:rPr>
        <w:t>Kanamoto</w:t>
      </w:r>
      <w:proofErr w:type="spellEnd"/>
      <w:r w:rsidRPr="00CF128D">
        <w:rPr>
          <w:rFonts w:ascii="Book Antiqua" w:eastAsia="Book Antiqua" w:hAnsi="Book Antiqua" w:cs="Book Antiqua"/>
          <w:color w:val="000000"/>
        </w:rPr>
        <w:t xml:space="preserve"> T</w:t>
      </w:r>
      <w:r w:rsidRPr="00CF128D">
        <w:rPr>
          <w:rFonts w:ascii="Book Antiqua" w:eastAsia="Book Antiqua" w:hAnsi="Book Antiqua" w:cs="Book Antiqua"/>
          <w:b/>
          <w:color w:val="000000"/>
        </w:rPr>
        <w:t xml:space="preserve"> S-Editor: </w:t>
      </w:r>
      <w:proofErr w:type="gramStart"/>
      <w:r w:rsidRPr="00CF128D">
        <w:rPr>
          <w:rFonts w:ascii="Book Antiqua" w:eastAsia="Book Antiqua" w:hAnsi="Book Antiqua" w:cs="Book Antiqua"/>
          <w:color w:val="000000"/>
        </w:rPr>
        <w:t>Gao</w:t>
      </w:r>
      <w:proofErr w:type="gramEnd"/>
      <w:r w:rsidRPr="00CF128D">
        <w:rPr>
          <w:rFonts w:ascii="Book Antiqua" w:eastAsia="Book Antiqua" w:hAnsi="Book Antiqua" w:cs="Book Antiqua"/>
          <w:color w:val="000000"/>
        </w:rPr>
        <w:t xml:space="preserve"> CC</w:t>
      </w:r>
      <w:r w:rsidRPr="00CF128D">
        <w:rPr>
          <w:rFonts w:ascii="Book Antiqua" w:eastAsia="Book Antiqua" w:hAnsi="Book Antiqua" w:cs="Book Antiqua"/>
          <w:b/>
          <w:color w:val="000000"/>
        </w:rPr>
        <w:t xml:space="preserve"> L-Editor:</w:t>
      </w:r>
      <w:r w:rsidR="009D6F45" w:rsidRPr="00CF128D">
        <w:rPr>
          <w:rFonts w:ascii="Book Antiqua" w:hAnsi="Book Antiqua" w:cs="Book Antiqua" w:hint="eastAsia"/>
          <w:b/>
          <w:color w:val="000000"/>
          <w:lang w:eastAsia="zh-CN"/>
        </w:rPr>
        <w:t xml:space="preserve"> </w:t>
      </w:r>
      <w:r w:rsidR="009D6F45" w:rsidRPr="00CF128D">
        <w:rPr>
          <w:rFonts w:ascii="Book Antiqua" w:hAnsi="Book Antiqua" w:cs="Book Antiqua" w:hint="eastAsia"/>
          <w:color w:val="000000"/>
          <w:lang w:eastAsia="zh-CN"/>
        </w:rPr>
        <w:t>A</w:t>
      </w:r>
      <w:r w:rsidR="009D6F45" w:rsidRPr="00CF128D">
        <w:rPr>
          <w:rFonts w:ascii="Book Antiqua" w:hAnsi="Book Antiqua" w:cs="Book Antiqua" w:hint="eastAsia"/>
          <w:b/>
          <w:color w:val="000000"/>
          <w:lang w:eastAsia="zh-CN"/>
        </w:rPr>
        <w:t xml:space="preserve"> </w:t>
      </w:r>
      <w:r w:rsidRPr="00CF128D">
        <w:rPr>
          <w:rFonts w:ascii="Book Antiqua" w:eastAsia="Book Antiqua" w:hAnsi="Book Antiqua" w:cs="Book Antiqua"/>
          <w:b/>
          <w:color w:val="000000"/>
        </w:rPr>
        <w:t xml:space="preserve">P-Editor: </w:t>
      </w:r>
      <w:r w:rsidR="009D6F45" w:rsidRPr="00CF128D">
        <w:rPr>
          <w:rFonts w:ascii="Book Antiqua" w:eastAsia="Book Antiqua" w:hAnsi="Book Antiqua" w:cs="Book Antiqua"/>
          <w:color w:val="000000"/>
        </w:rPr>
        <w:t>Xing YX</w:t>
      </w:r>
    </w:p>
    <w:p w14:paraId="41B3BB8E" w14:textId="77777777" w:rsidR="00A77B3E" w:rsidRPr="00CF128D" w:rsidRDefault="006D4B5B">
      <w:pPr>
        <w:spacing w:line="360" w:lineRule="auto"/>
        <w:jc w:val="both"/>
        <w:rPr>
          <w:rFonts w:ascii="Book Antiqua" w:hAnsi="Book Antiqua" w:cs="Book Antiqua"/>
          <w:b/>
          <w:color w:val="000000"/>
          <w:lang w:eastAsia="zh-CN"/>
        </w:rPr>
      </w:pPr>
      <w:r w:rsidRPr="00CF128D">
        <w:rPr>
          <w:rFonts w:ascii="Book Antiqua" w:eastAsia="Book Antiqua" w:hAnsi="Book Antiqua" w:cs="Book Antiqua"/>
          <w:b/>
          <w:color w:val="000000"/>
        </w:rPr>
        <w:lastRenderedPageBreak/>
        <w:t>Figure Legends</w:t>
      </w:r>
    </w:p>
    <w:p w14:paraId="272F1D2A" w14:textId="77777777" w:rsidR="00A437D2" w:rsidRPr="00CF128D" w:rsidRDefault="00A437D2">
      <w:pPr>
        <w:spacing w:line="360" w:lineRule="auto"/>
        <w:jc w:val="both"/>
        <w:rPr>
          <w:lang w:eastAsia="zh-CN"/>
        </w:rPr>
      </w:pPr>
      <w:r w:rsidRPr="00CF128D">
        <w:rPr>
          <w:noProof/>
          <w:lang w:eastAsia="zh-CN"/>
        </w:rPr>
        <w:drawing>
          <wp:inline distT="0" distB="0" distL="0" distR="0" wp14:anchorId="040C01AC" wp14:editId="5BA8CE1E">
            <wp:extent cx="5486400" cy="42665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266565"/>
                    </a:xfrm>
                    <a:prstGeom prst="rect">
                      <a:avLst/>
                    </a:prstGeom>
                  </pic:spPr>
                </pic:pic>
              </a:graphicData>
            </a:graphic>
          </wp:inline>
        </w:drawing>
      </w:r>
    </w:p>
    <w:p w14:paraId="557EA148"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Figure 1 Anatomy of the meniscus in a cadaveric knee joint. </w:t>
      </w:r>
      <w:r w:rsidRPr="00CF128D">
        <w:rPr>
          <w:rFonts w:ascii="Book Antiqua" w:eastAsia="Book Antiqua" w:hAnsi="Book Antiqua" w:cs="Book Antiqua"/>
          <w:color w:val="000000"/>
        </w:rPr>
        <w:t xml:space="preserve">ACL: </w:t>
      </w:r>
      <w:r w:rsidR="00A437D2" w:rsidRPr="00CF128D">
        <w:rPr>
          <w:rFonts w:ascii="Book Antiqua" w:hAnsi="Book Antiqua" w:cs="Book Antiqua" w:hint="eastAsia"/>
          <w:color w:val="000000"/>
          <w:lang w:eastAsia="zh-CN"/>
        </w:rPr>
        <w:t>A</w:t>
      </w:r>
      <w:r w:rsidRPr="00CF128D">
        <w:rPr>
          <w:rFonts w:ascii="Book Antiqua" w:eastAsia="Book Antiqua" w:hAnsi="Book Antiqua" w:cs="Book Antiqua"/>
          <w:color w:val="000000"/>
        </w:rPr>
        <w:t xml:space="preserve">nterior cruciate ligament; MM: </w:t>
      </w:r>
      <w:r w:rsidR="00A437D2"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edial meniscus; MMAH</w:t>
      </w:r>
      <w:r w:rsidR="00A437D2" w:rsidRPr="00CF128D">
        <w:rPr>
          <w:rFonts w:ascii="Book Antiqua" w:hAnsi="Book Antiqua" w:cs="Book Antiqua" w:hint="eastAsia"/>
          <w:color w:val="000000"/>
          <w:lang w:eastAsia="zh-CN"/>
        </w:rPr>
        <w:t>:</w:t>
      </w:r>
      <w:r w:rsidRPr="00CF128D">
        <w:rPr>
          <w:rFonts w:ascii="Book Antiqua" w:eastAsia="Book Antiqua" w:hAnsi="Book Antiqua" w:cs="Book Antiqua"/>
          <w:color w:val="000000"/>
        </w:rPr>
        <w:t xml:space="preserve"> </w:t>
      </w:r>
      <w:r w:rsidR="00A437D2"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 xml:space="preserve">edial meniscus anterior horn; MMPH: </w:t>
      </w:r>
      <w:r w:rsidR="00A437D2"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 xml:space="preserve">edial meniscus posterior horn; LM: </w:t>
      </w:r>
      <w:r w:rsidR="00A437D2" w:rsidRPr="00CF128D">
        <w:rPr>
          <w:rFonts w:ascii="Book Antiqua" w:hAnsi="Book Antiqua" w:cs="Book Antiqua" w:hint="eastAsia"/>
          <w:color w:val="000000"/>
          <w:lang w:eastAsia="zh-CN"/>
        </w:rPr>
        <w:t>L</w:t>
      </w:r>
      <w:r w:rsidRPr="00CF128D">
        <w:rPr>
          <w:rFonts w:ascii="Book Antiqua" w:eastAsia="Book Antiqua" w:hAnsi="Book Antiqua" w:cs="Book Antiqua"/>
          <w:color w:val="000000"/>
        </w:rPr>
        <w:t xml:space="preserve">ateral meniscus; LMAH: </w:t>
      </w:r>
      <w:r w:rsidR="00A437D2" w:rsidRPr="00CF128D">
        <w:rPr>
          <w:rFonts w:ascii="Book Antiqua" w:hAnsi="Book Antiqua" w:cs="Book Antiqua" w:hint="eastAsia"/>
          <w:color w:val="000000"/>
          <w:lang w:eastAsia="zh-CN"/>
        </w:rPr>
        <w:t>L</w:t>
      </w:r>
      <w:r w:rsidRPr="00CF128D">
        <w:rPr>
          <w:rFonts w:ascii="Book Antiqua" w:eastAsia="Book Antiqua" w:hAnsi="Book Antiqua" w:cs="Book Antiqua"/>
          <w:color w:val="000000"/>
        </w:rPr>
        <w:t xml:space="preserve">ateral meniscus anterior horn; LMPH: </w:t>
      </w:r>
      <w:r w:rsidR="00A437D2" w:rsidRPr="00CF128D">
        <w:rPr>
          <w:rFonts w:ascii="Book Antiqua" w:hAnsi="Book Antiqua" w:cs="Book Antiqua" w:hint="eastAsia"/>
          <w:color w:val="000000"/>
          <w:lang w:eastAsia="zh-CN"/>
        </w:rPr>
        <w:t>L</w:t>
      </w:r>
      <w:r w:rsidRPr="00CF128D">
        <w:rPr>
          <w:rFonts w:ascii="Book Antiqua" w:eastAsia="Book Antiqua" w:hAnsi="Book Antiqua" w:cs="Book Antiqua"/>
          <w:color w:val="000000"/>
        </w:rPr>
        <w:t xml:space="preserve">ateral meniscus posterior horn; PCL: </w:t>
      </w:r>
      <w:r w:rsidR="00A437D2" w:rsidRPr="00CF128D">
        <w:rPr>
          <w:rFonts w:ascii="Book Antiqua" w:hAnsi="Book Antiqua" w:cs="Book Antiqua" w:hint="eastAsia"/>
          <w:color w:val="000000"/>
          <w:lang w:eastAsia="zh-CN"/>
        </w:rPr>
        <w:t>P</w:t>
      </w:r>
      <w:r w:rsidRPr="00CF128D">
        <w:rPr>
          <w:rFonts w:ascii="Book Antiqua" w:eastAsia="Book Antiqua" w:hAnsi="Book Antiqua" w:cs="Book Antiqua"/>
          <w:color w:val="000000"/>
        </w:rPr>
        <w:t>osterior cruciate ligament.</w:t>
      </w:r>
    </w:p>
    <w:p w14:paraId="75FE3CDE" w14:textId="77777777" w:rsidR="00A77B3E" w:rsidRPr="00CF128D" w:rsidRDefault="00A437D2">
      <w:pPr>
        <w:spacing w:line="360" w:lineRule="auto"/>
        <w:jc w:val="both"/>
      </w:pPr>
      <w:r w:rsidRPr="00CF128D">
        <w:br w:type="page"/>
      </w:r>
      <w:r w:rsidRPr="00CF128D">
        <w:rPr>
          <w:noProof/>
          <w:lang w:eastAsia="zh-CN"/>
        </w:rPr>
        <w:lastRenderedPageBreak/>
        <w:drawing>
          <wp:inline distT="0" distB="0" distL="0" distR="0" wp14:anchorId="75F83C4C" wp14:editId="4F2E22EC">
            <wp:extent cx="5486400" cy="2729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29230"/>
                    </a:xfrm>
                    <a:prstGeom prst="rect">
                      <a:avLst/>
                    </a:prstGeom>
                  </pic:spPr>
                </pic:pic>
              </a:graphicData>
            </a:graphic>
          </wp:inline>
        </w:drawing>
      </w:r>
    </w:p>
    <w:p w14:paraId="3571F833" w14:textId="77777777" w:rsidR="00A77B3E" w:rsidRPr="00CF128D" w:rsidRDefault="006D4B5B">
      <w:pPr>
        <w:spacing w:line="360" w:lineRule="auto"/>
        <w:jc w:val="both"/>
      </w:pPr>
      <w:r w:rsidRPr="00CF128D">
        <w:rPr>
          <w:rFonts w:ascii="Book Antiqua" w:eastAsia="Book Antiqua" w:hAnsi="Book Antiqua" w:cs="Book Antiqua"/>
          <w:b/>
          <w:bCs/>
          <w:color w:val="000000"/>
        </w:rPr>
        <w:t xml:space="preserve">Figure 2 Arthroscopic images of partial meniscectomy. </w:t>
      </w:r>
      <w:r w:rsidRPr="00CF128D">
        <w:rPr>
          <w:rFonts w:ascii="Book Antiqua" w:eastAsia="Book Antiqua" w:hAnsi="Book Antiqua" w:cs="Book Antiqua"/>
          <w:color w:val="000000"/>
        </w:rPr>
        <w:t>A: Degenerative complex tear of the medial meniscus posterior horn; B: Remnant meniscus after partial meniscectomy.</w:t>
      </w:r>
    </w:p>
    <w:p w14:paraId="704B9790" w14:textId="77777777" w:rsidR="00A77B3E" w:rsidRPr="00CF128D" w:rsidRDefault="00A437D2">
      <w:pPr>
        <w:spacing w:line="360" w:lineRule="auto"/>
        <w:jc w:val="both"/>
      </w:pPr>
      <w:r w:rsidRPr="00CF128D">
        <w:br w:type="page"/>
      </w:r>
      <w:r w:rsidRPr="00CF128D">
        <w:rPr>
          <w:noProof/>
          <w:lang w:eastAsia="zh-CN"/>
        </w:rPr>
        <w:lastRenderedPageBreak/>
        <w:drawing>
          <wp:inline distT="0" distB="0" distL="0" distR="0" wp14:anchorId="37FEA68E" wp14:editId="3F4861DD">
            <wp:extent cx="5486400" cy="2750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50185"/>
                    </a:xfrm>
                    <a:prstGeom prst="rect">
                      <a:avLst/>
                    </a:prstGeom>
                  </pic:spPr>
                </pic:pic>
              </a:graphicData>
            </a:graphic>
          </wp:inline>
        </w:drawing>
      </w:r>
    </w:p>
    <w:p w14:paraId="1F0263C1" w14:textId="44105365" w:rsidR="006D4B5B" w:rsidRPr="00CF128D" w:rsidRDefault="006D4B5B">
      <w:pPr>
        <w:spacing w:line="360" w:lineRule="auto"/>
        <w:jc w:val="both"/>
        <w:rPr>
          <w:rFonts w:ascii="Book Antiqua" w:eastAsia="Book Antiqua" w:hAnsi="Book Antiqua" w:cs="Book Antiqua"/>
          <w:color w:val="000000"/>
        </w:rPr>
      </w:pPr>
      <w:r w:rsidRPr="00CF128D">
        <w:rPr>
          <w:rFonts w:ascii="Book Antiqua" w:eastAsia="Book Antiqua" w:hAnsi="Book Antiqua" w:cs="Book Antiqua"/>
          <w:b/>
          <w:bCs/>
          <w:color w:val="000000"/>
        </w:rPr>
        <w:t xml:space="preserve">Figure 3 Arthroscopic images of meniscus repair. </w:t>
      </w:r>
      <w:r w:rsidRPr="00CF128D">
        <w:rPr>
          <w:rFonts w:ascii="Book Antiqua" w:eastAsia="Book Antiqua" w:hAnsi="Book Antiqua" w:cs="Book Antiqua"/>
          <w:color w:val="000000"/>
        </w:rPr>
        <w:t>A: Longitudinal tear in red-red zone of the medial meniscus posterior horn</w:t>
      </w:r>
      <w:r w:rsidR="005E1347" w:rsidRPr="00CF128D">
        <w:rPr>
          <w:rFonts w:ascii="Book Antiqua" w:eastAsia="Book Antiqua" w:hAnsi="Book Antiqua" w:cs="Book Antiqua"/>
          <w:color w:val="000000"/>
        </w:rPr>
        <w:t>;</w:t>
      </w:r>
      <w:r w:rsidRPr="00CF128D">
        <w:rPr>
          <w:rFonts w:ascii="Book Antiqua" w:eastAsia="Book Antiqua" w:hAnsi="Book Antiqua" w:cs="Book Antiqua"/>
          <w:color w:val="000000"/>
        </w:rPr>
        <w:t xml:space="preserve"> B: Meniscus repair using all-inside suture technique.</w:t>
      </w:r>
    </w:p>
    <w:p w14:paraId="39B9A114" w14:textId="77777777" w:rsidR="00A77B3E" w:rsidRPr="00CF128D" w:rsidRDefault="006D4B5B">
      <w:pPr>
        <w:spacing w:line="360" w:lineRule="auto"/>
        <w:jc w:val="both"/>
        <w:rPr>
          <w:rFonts w:ascii="Book Antiqua" w:hAnsi="Book Antiqua" w:cs="Book Antiqua"/>
          <w:b/>
          <w:color w:val="000000"/>
          <w:lang w:eastAsia="zh-CN"/>
        </w:rPr>
      </w:pPr>
      <w:r w:rsidRPr="00CF128D">
        <w:rPr>
          <w:rFonts w:ascii="Book Antiqua" w:eastAsia="Book Antiqua" w:hAnsi="Book Antiqua" w:cs="Book Antiqua"/>
          <w:color w:val="000000"/>
        </w:rPr>
        <w:br w:type="page"/>
      </w:r>
      <w:r w:rsidRPr="00CF128D">
        <w:rPr>
          <w:rFonts w:ascii="Book Antiqua" w:eastAsia="Book Antiqua" w:hAnsi="Book Antiqua" w:cs="Book Antiqua"/>
          <w:b/>
          <w:color w:val="000000"/>
        </w:rPr>
        <w:lastRenderedPageBreak/>
        <w:t>Table 1 Summary of recent preclinical and clinical studies regarding intra-articular mesenchymal stem cell injection for meniscus healing</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8"/>
        <w:gridCol w:w="1238"/>
        <w:gridCol w:w="1418"/>
        <w:gridCol w:w="1276"/>
        <w:gridCol w:w="4506"/>
      </w:tblGrid>
      <w:tr w:rsidR="008D6B8C" w:rsidRPr="00CF128D" w14:paraId="791C627C" w14:textId="77777777" w:rsidTr="0065785A">
        <w:tc>
          <w:tcPr>
            <w:tcW w:w="1138" w:type="dxa"/>
            <w:tcBorders>
              <w:top w:val="single" w:sz="4" w:space="0" w:color="auto"/>
              <w:bottom w:val="single" w:sz="4" w:space="0" w:color="auto"/>
            </w:tcBorders>
            <w:shd w:val="clear" w:color="auto" w:fill="auto"/>
          </w:tcPr>
          <w:p w14:paraId="21655E6D" w14:textId="77777777" w:rsidR="008D6B8C" w:rsidRPr="00CF128D" w:rsidRDefault="008D6B8C" w:rsidP="006D4B5B">
            <w:pPr>
              <w:spacing w:line="360" w:lineRule="auto"/>
              <w:rPr>
                <w:rFonts w:ascii="Book Antiqua" w:hAnsi="Book Antiqua" w:cs="Times New Roman"/>
                <w:b/>
                <w:lang w:eastAsia="zh-CN"/>
              </w:rPr>
            </w:pPr>
            <w:r w:rsidRPr="00CF128D">
              <w:rPr>
                <w:rFonts w:ascii="Book Antiqua" w:hAnsi="Book Antiqua" w:cs="Times New Roman" w:hint="eastAsia"/>
                <w:b/>
                <w:lang w:eastAsia="zh-CN"/>
              </w:rPr>
              <w:t>Ref.</w:t>
            </w:r>
          </w:p>
        </w:tc>
        <w:tc>
          <w:tcPr>
            <w:tcW w:w="1238" w:type="dxa"/>
            <w:tcBorders>
              <w:top w:val="single" w:sz="4" w:space="0" w:color="auto"/>
              <w:bottom w:val="single" w:sz="4" w:space="0" w:color="auto"/>
            </w:tcBorders>
            <w:shd w:val="clear" w:color="auto" w:fill="auto"/>
          </w:tcPr>
          <w:p w14:paraId="48E42D20" w14:textId="77777777" w:rsidR="008D6B8C" w:rsidRPr="00CF128D" w:rsidRDefault="008D6B8C" w:rsidP="006D4B5B">
            <w:pPr>
              <w:spacing w:line="360" w:lineRule="auto"/>
              <w:rPr>
                <w:rFonts w:ascii="Book Antiqua" w:hAnsi="Book Antiqua" w:cs="Times New Roman"/>
                <w:b/>
              </w:rPr>
            </w:pPr>
            <w:r w:rsidRPr="00CF128D">
              <w:rPr>
                <w:rFonts w:ascii="Book Antiqua" w:hAnsi="Book Antiqua" w:cs="Times New Roman"/>
                <w:b/>
              </w:rPr>
              <w:t>Cell source</w:t>
            </w:r>
          </w:p>
        </w:tc>
        <w:tc>
          <w:tcPr>
            <w:tcW w:w="1418" w:type="dxa"/>
            <w:tcBorders>
              <w:top w:val="single" w:sz="4" w:space="0" w:color="auto"/>
              <w:bottom w:val="single" w:sz="4" w:space="0" w:color="auto"/>
            </w:tcBorders>
            <w:shd w:val="clear" w:color="auto" w:fill="auto"/>
          </w:tcPr>
          <w:p w14:paraId="74A400EF" w14:textId="77777777" w:rsidR="008D6B8C" w:rsidRPr="00CF128D" w:rsidRDefault="008D6B8C" w:rsidP="008E00EB">
            <w:pPr>
              <w:spacing w:line="360" w:lineRule="auto"/>
              <w:rPr>
                <w:rFonts w:ascii="Book Antiqua" w:hAnsi="Book Antiqua" w:cs="Times New Roman"/>
                <w:b/>
              </w:rPr>
            </w:pPr>
            <w:r w:rsidRPr="00CF128D">
              <w:rPr>
                <w:rFonts w:ascii="Book Antiqua" w:hAnsi="Book Antiqua" w:cs="Times New Roman"/>
                <w:b/>
              </w:rPr>
              <w:t>Preclinical</w:t>
            </w:r>
            <w:r w:rsidR="008E00EB" w:rsidRPr="00CF128D">
              <w:rPr>
                <w:rFonts w:ascii="Book Antiqua" w:hAnsi="Book Antiqua" w:cs="Times New Roman"/>
                <w:b/>
              </w:rPr>
              <w:t>/</w:t>
            </w:r>
            <w:r w:rsidRPr="00CF128D">
              <w:rPr>
                <w:rFonts w:ascii="Book Antiqua" w:hAnsi="Book Antiqua" w:cs="Times New Roman"/>
                <w:b/>
              </w:rPr>
              <w:t>clinical</w:t>
            </w:r>
          </w:p>
        </w:tc>
        <w:tc>
          <w:tcPr>
            <w:tcW w:w="1276" w:type="dxa"/>
            <w:tcBorders>
              <w:top w:val="single" w:sz="4" w:space="0" w:color="auto"/>
              <w:bottom w:val="single" w:sz="4" w:space="0" w:color="auto"/>
            </w:tcBorders>
            <w:shd w:val="clear" w:color="auto" w:fill="auto"/>
          </w:tcPr>
          <w:p w14:paraId="52C4C8A2" w14:textId="77777777" w:rsidR="008D6B8C" w:rsidRPr="00CF128D" w:rsidRDefault="008D6B8C" w:rsidP="006D4B5B">
            <w:pPr>
              <w:spacing w:line="360" w:lineRule="auto"/>
              <w:rPr>
                <w:rFonts w:ascii="Book Antiqua" w:hAnsi="Book Antiqua" w:cs="Times New Roman"/>
                <w:b/>
              </w:rPr>
            </w:pPr>
            <w:r w:rsidRPr="00CF128D">
              <w:rPr>
                <w:rFonts w:ascii="Book Antiqua" w:hAnsi="Book Antiqua" w:cs="Times New Roman"/>
                <w:b/>
              </w:rPr>
              <w:t>Model</w:t>
            </w:r>
          </w:p>
        </w:tc>
        <w:tc>
          <w:tcPr>
            <w:tcW w:w="4506" w:type="dxa"/>
            <w:tcBorders>
              <w:top w:val="single" w:sz="4" w:space="0" w:color="auto"/>
              <w:bottom w:val="single" w:sz="4" w:space="0" w:color="auto"/>
            </w:tcBorders>
            <w:shd w:val="clear" w:color="auto" w:fill="auto"/>
          </w:tcPr>
          <w:p w14:paraId="6251D9C6" w14:textId="77777777" w:rsidR="008D6B8C" w:rsidRPr="00CF128D" w:rsidRDefault="008D6B8C" w:rsidP="006D4B5B">
            <w:pPr>
              <w:spacing w:line="360" w:lineRule="auto"/>
              <w:rPr>
                <w:rFonts w:ascii="Book Antiqua" w:hAnsi="Book Antiqua" w:cs="Times New Roman"/>
                <w:b/>
              </w:rPr>
            </w:pPr>
            <w:r w:rsidRPr="00CF128D">
              <w:rPr>
                <w:rFonts w:ascii="Book Antiqua" w:hAnsi="Book Antiqua" w:cs="Times New Roman"/>
                <w:b/>
              </w:rPr>
              <w:t>Results</w:t>
            </w:r>
          </w:p>
        </w:tc>
      </w:tr>
      <w:tr w:rsidR="008D6B8C" w:rsidRPr="00CF128D" w14:paraId="39AB1CC3" w14:textId="77777777" w:rsidTr="0065785A">
        <w:tc>
          <w:tcPr>
            <w:tcW w:w="1138" w:type="dxa"/>
            <w:tcBorders>
              <w:top w:val="single" w:sz="4" w:space="0" w:color="auto"/>
            </w:tcBorders>
            <w:shd w:val="clear" w:color="auto" w:fill="auto"/>
          </w:tcPr>
          <w:p w14:paraId="50FB1BEB"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Ishimura</w:t>
            </w:r>
            <w:r w:rsidRPr="00CF128D">
              <w:rPr>
                <w:rFonts w:ascii="Book Antiqua" w:hAnsi="Book Antiqua" w:cs="Times New Roman" w:hint="eastAsia"/>
                <w:lang w:eastAsia="zh-C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[147]</w:t>
            </w:r>
            <w:r w:rsidRPr="00CF128D">
              <w:rPr>
                <w:rFonts w:ascii="Book Antiqua" w:hAnsi="Book Antiqua" w:cs="Times New Roman" w:hint="eastAsia"/>
                <w:lang w:eastAsia="zh-CN"/>
              </w:rPr>
              <w:t>, 1997</w:t>
            </w:r>
          </w:p>
        </w:tc>
        <w:tc>
          <w:tcPr>
            <w:tcW w:w="1238" w:type="dxa"/>
            <w:tcBorders>
              <w:top w:val="single" w:sz="4" w:space="0" w:color="auto"/>
            </w:tcBorders>
            <w:shd w:val="clear" w:color="auto" w:fill="auto"/>
          </w:tcPr>
          <w:p w14:paraId="4C6ADD5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tcBorders>
              <w:top w:val="single" w:sz="4" w:space="0" w:color="auto"/>
            </w:tcBorders>
            <w:shd w:val="clear" w:color="auto" w:fill="auto"/>
          </w:tcPr>
          <w:p w14:paraId="3ABB0E34"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hint="eastAsia"/>
                <w:lang w:eastAsia="zh-CN"/>
              </w:rPr>
              <w:t>P</w:t>
            </w:r>
            <w:r w:rsidRPr="00CF128D">
              <w:rPr>
                <w:rFonts w:ascii="Book Antiqua" w:hAnsi="Book Antiqua" w:cs="Times New Roman"/>
              </w:rPr>
              <w:t>reclinical</w:t>
            </w:r>
          </w:p>
        </w:tc>
        <w:tc>
          <w:tcPr>
            <w:tcW w:w="1276" w:type="dxa"/>
            <w:tcBorders>
              <w:top w:val="single" w:sz="4" w:space="0" w:color="auto"/>
            </w:tcBorders>
            <w:shd w:val="clear" w:color="auto" w:fill="auto"/>
          </w:tcPr>
          <w:p w14:paraId="351CBD6E"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hint="eastAsia"/>
                <w:lang w:eastAsia="zh-CN"/>
              </w:rPr>
              <w:t>R</w:t>
            </w:r>
            <w:r w:rsidRPr="00CF128D">
              <w:rPr>
                <w:rFonts w:ascii="Book Antiqua" w:hAnsi="Book Antiqua" w:cs="Times New Roman"/>
              </w:rPr>
              <w:t>abbit</w:t>
            </w:r>
          </w:p>
        </w:tc>
        <w:tc>
          <w:tcPr>
            <w:tcW w:w="4506" w:type="dxa"/>
            <w:tcBorders>
              <w:top w:val="single" w:sz="4" w:space="0" w:color="auto"/>
            </w:tcBorders>
            <w:shd w:val="clear" w:color="auto" w:fill="auto"/>
          </w:tcPr>
          <w:p w14:paraId="2A9BE4F4"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Meniscal defects in the fibrin glue group (F group) and fibrin glue with MSC group (M group) were significantly smaller than those in the controls. Histological study showed earlier healing in the M group than F group</w:t>
            </w:r>
          </w:p>
        </w:tc>
      </w:tr>
      <w:tr w:rsidR="008D6B8C" w:rsidRPr="00CF128D" w14:paraId="13099CF5" w14:textId="77777777" w:rsidTr="0065785A">
        <w:tc>
          <w:tcPr>
            <w:tcW w:w="1138" w:type="dxa"/>
            <w:shd w:val="clear" w:color="auto" w:fill="auto"/>
          </w:tcPr>
          <w:p w14:paraId="747B408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Murphy </w:t>
            </w:r>
            <w:r w:rsidRPr="00CF128D">
              <w:rPr>
                <w:rFonts w:ascii="Book Antiqua" w:hAnsi="Book Antiqua" w:cs="Times New Roman"/>
                <w:i/>
              </w:rPr>
              <w:t>et al</w:t>
            </w:r>
            <w:r w:rsidRPr="00CF128D">
              <w:rPr>
                <w:rFonts w:ascii="Book Antiqua" w:hAnsi="Book Antiqua" w:cs="Times New Roman" w:hint="eastAsia"/>
                <w:vertAlign w:val="superscript"/>
                <w:lang w:eastAsia="zh-CN"/>
              </w:rPr>
              <w:t>[156]</w:t>
            </w:r>
            <w:r w:rsidRPr="00CF128D">
              <w:rPr>
                <w:rFonts w:ascii="Book Antiqua" w:hAnsi="Book Antiqua" w:cs="Times New Roman" w:hint="eastAsia"/>
                <w:lang w:eastAsia="zh-CN"/>
              </w:rPr>
              <w:t>, 2003</w:t>
            </w:r>
          </w:p>
        </w:tc>
        <w:tc>
          <w:tcPr>
            <w:tcW w:w="1238" w:type="dxa"/>
            <w:shd w:val="clear" w:color="auto" w:fill="auto"/>
          </w:tcPr>
          <w:p w14:paraId="376847A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369190D5"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096E19F1"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Goat</w:t>
            </w:r>
          </w:p>
        </w:tc>
        <w:tc>
          <w:tcPr>
            <w:tcW w:w="4506" w:type="dxa"/>
            <w:shd w:val="clear" w:color="auto" w:fill="auto"/>
          </w:tcPr>
          <w:p w14:paraId="5FE5EEDE"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6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marked regeneration was identified with implanted cells detected in the newly formed tissue</w:t>
            </w:r>
            <w:r w:rsidRPr="00CF128D">
              <w:rPr>
                <w:rFonts w:ascii="Book Antiqua" w:hAnsi="Book Antiqua"/>
              </w:rPr>
              <w:t xml:space="preserve"> </w:t>
            </w:r>
            <w:r w:rsidRPr="00CF128D">
              <w:rPr>
                <w:rFonts w:ascii="Book Antiqua" w:hAnsi="Book Antiqua" w:cs="Times New Roman"/>
              </w:rPr>
              <w:t>in treated joints. Reduced cartilage degeneration, osteophytic remodeling, and subchondral sclerosis were found in the treated joints than the controls</w:t>
            </w:r>
          </w:p>
        </w:tc>
      </w:tr>
      <w:tr w:rsidR="008D6B8C" w:rsidRPr="00CF128D" w14:paraId="6C1A8A62" w14:textId="77777777" w:rsidTr="0065785A">
        <w:tc>
          <w:tcPr>
            <w:tcW w:w="1138" w:type="dxa"/>
            <w:shd w:val="clear" w:color="auto" w:fill="auto"/>
          </w:tcPr>
          <w:p w14:paraId="72D72277" w14:textId="77777777" w:rsidR="008D6B8C" w:rsidRPr="00CF128D" w:rsidRDefault="008D6B8C" w:rsidP="006D4B5B">
            <w:pPr>
              <w:spacing w:line="360" w:lineRule="auto"/>
              <w:rPr>
                <w:rFonts w:ascii="Book Antiqua" w:hAnsi="Book Antiqua" w:cs="Times New Roman"/>
              </w:rPr>
            </w:pPr>
            <w:bookmarkStart w:id="4" w:name="_Hlk64032382"/>
            <w:r w:rsidRPr="00CF128D">
              <w:rPr>
                <w:rFonts w:ascii="Book Antiqua" w:hAnsi="Book Antiqua" w:cs="Times New Roman"/>
              </w:rPr>
              <w:t xml:space="preserve">Abdel-Hamid </w:t>
            </w:r>
            <w:r w:rsidRPr="00CF128D">
              <w:rPr>
                <w:rFonts w:ascii="Book Antiqua" w:hAnsi="Book Antiqua" w:cs="Times New Roman"/>
                <w:i/>
              </w:rPr>
              <w:t>et al</w:t>
            </w:r>
            <w:r w:rsidRPr="00CF128D">
              <w:rPr>
                <w:rFonts w:ascii="Book Antiqua" w:hAnsi="Book Antiqua" w:cs="Times New Roman" w:hint="eastAsia"/>
                <w:vertAlign w:val="superscript"/>
                <w:lang w:eastAsia="zh-CN"/>
              </w:rPr>
              <w:t>[157]</w:t>
            </w:r>
            <w:r w:rsidRPr="00CF128D">
              <w:rPr>
                <w:rFonts w:ascii="Book Antiqua" w:hAnsi="Book Antiqua" w:cs="Times New Roman" w:hint="eastAsia"/>
                <w:lang w:eastAsia="zh-CN"/>
              </w:rPr>
              <w:t>, 200</w:t>
            </w:r>
            <w:bookmarkEnd w:id="4"/>
            <w:r w:rsidRPr="00CF128D">
              <w:rPr>
                <w:rFonts w:ascii="Book Antiqua" w:hAnsi="Book Antiqua" w:cs="Times New Roman" w:hint="eastAsia"/>
                <w:lang w:eastAsia="zh-CN"/>
              </w:rPr>
              <w:t>5</w:t>
            </w:r>
          </w:p>
        </w:tc>
        <w:tc>
          <w:tcPr>
            <w:tcW w:w="1238" w:type="dxa"/>
            <w:shd w:val="clear" w:color="auto" w:fill="auto"/>
          </w:tcPr>
          <w:p w14:paraId="425229A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6515311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7909A42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Canine</w:t>
            </w:r>
          </w:p>
        </w:tc>
        <w:tc>
          <w:tcPr>
            <w:tcW w:w="4506" w:type="dxa"/>
            <w:shd w:val="clear" w:color="auto" w:fill="auto"/>
          </w:tcPr>
          <w:p w14:paraId="01EC94F1"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After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angiogenesis, </w:t>
            </w:r>
            <w:proofErr w:type="spellStart"/>
            <w:r w:rsidRPr="00CF128D">
              <w:rPr>
                <w:rFonts w:ascii="Book Antiqua" w:hAnsi="Book Antiqua" w:cs="Times New Roman"/>
              </w:rPr>
              <w:t>chondrogenesis</w:t>
            </w:r>
            <w:proofErr w:type="spellEnd"/>
            <w:r w:rsidRPr="00CF128D">
              <w:rPr>
                <w:rFonts w:ascii="Book Antiqua" w:hAnsi="Book Antiqua" w:cs="Times New Roman"/>
              </w:rPr>
              <w:t>, immune cell infiltrate, and proliferation of the fibroblasts were significantly higher in the treated group</w:t>
            </w:r>
          </w:p>
        </w:tc>
      </w:tr>
      <w:tr w:rsidR="008D6B8C" w:rsidRPr="00CF128D" w14:paraId="64B1A16D" w14:textId="77777777" w:rsidTr="0065785A">
        <w:tc>
          <w:tcPr>
            <w:tcW w:w="1138" w:type="dxa"/>
            <w:shd w:val="clear" w:color="auto" w:fill="auto"/>
          </w:tcPr>
          <w:p w14:paraId="513BD195"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Agung </w:t>
            </w:r>
            <w:r w:rsidRPr="00CF128D">
              <w:rPr>
                <w:rFonts w:ascii="Book Antiqua" w:hAnsi="Book Antiqua" w:cs="Times New Roman"/>
                <w:i/>
              </w:rPr>
              <w:t>et al</w:t>
            </w:r>
            <w:r w:rsidRPr="00CF128D">
              <w:rPr>
                <w:rFonts w:ascii="Book Antiqua" w:hAnsi="Book Antiqua" w:cs="Times New Roman" w:hint="eastAsia"/>
                <w:vertAlign w:val="superscript"/>
                <w:lang w:eastAsia="zh-CN"/>
              </w:rPr>
              <w:t>[151]</w:t>
            </w:r>
            <w:r w:rsidRPr="00CF128D">
              <w:rPr>
                <w:rFonts w:ascii="Book Antiqua" w:hAnsi="Book Antiqua" w:cs="Times New Roman" w:hint="eastAsia"/>
                <w:lang w:eastAsia="zh-CN"/>
              </w:rPr>
              <w:t>, 2006</w:t>
            </w:r>
          </w:p>
        </w:tc>
        <w:tc>
          <w:tcPr>
            <w:tcW w:w="1238" w:type="dxa"/>
            <w:shd w:val="clear" w:color="auto" w:fill="auto"/>
          </w:tcPr>
          <w:p w14:paraId="7EE414F8"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0F05781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5FDDBA7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Rat</w:t>
            </w:r>
          </w:p>
        </w:tc>
        <w:tc>
          <w:tcPr>
            <w:tcW w:w="4506" w:type="dxa"/>
            <w:shd w:val="clear" w:color="auto" w:fill="auto"/>
          </w:tcPr>
          <w:p w14:paraId="584831F6"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At 4 weeks, green fluorescent protein (GFP) (+) cells were identified in injured ACL in all 8 knees</w:t>
            </w:r>
            <w:r w:rsidRPr="00CF128D">
              <w:rPr>
                <w:rFonts w:ascii="Book Antiqua" w:hAnsi="Book Antiqua"/>
              </w:rPr>
              <w:t xml:space="preserve"> </w:t>
            </w:r>
            <w:r w:rsidRPr="00CF128D">
              <w:rPr>
                <w:rFonts w:ascii="Book Antiqua" w:hAnsi="Book Antiqua" w:cs="Times New Roman"/>
              </w:rPr>
              <w:t>in the 1 × 10</w:t>
            </w:r>
            <w:r w:rsidRPr="00CF128D">
              <w:rPr>
                <w:rFonts w:ascii="Book Antiqua" w:hAnsi="Book Antiqua" w:cs="Times New Roman"/>
                <w:vertAlign w:val="superscript"/>
              </w:rPr>
              <w:t>6</w:t>
            </w:r>
            <w:r w:rsidRPr="00CF128D">
              <w:rPr>
                <w:rFonts w:ascii="Book Antiqua" w:hAnsi="Book Antiqua" w:cs="Times New Roman"/>
              </w:rPr>
              <w:t xml:space="preserve"> MSC group. In the 1 × 10</w:t>
            </w:r>
            <w:r w:rsidRPr="00CF128D">
              <w:rPr>
                <w:rFonts w:ascii="Book Antiqua" w:hAnsi="Book Antiqua" w:cs="Times New Roman"/>
                <w:vertAlign w:val="superscript"/>
              </w:rPr>
              <w:t>7</w:t>
            </w:r>
            <w:r w:rsidRPr="00CF128D">
              <w:rPr>
                <w:rFonts w:ascii="Book Antiqua" w:hAnsi="Book Antiqua" w:cs="Times New Roman"/>
              </w:rPr>
              <w:t xml:space="preserve"> MSC group, GFP (+) cells were observed in the injured ACL in all 8 knees and in the injured meniscus in 6 of 8 knees. Extracellular </w:t>
            </w:r>
            <w:r w:rsidRPr="00CF128D">
              <w:rPr>
                <w:rFonts w:ascii="Book Antiqua" w:hAnsi="Book Antiqua" w:cs="Times New Roman"/>
              </w:rPr>
              <w:lastRenderedPageBreak/>
              <w:t>matrix stained by toluidine blue was visible around GFP (+) cells indicating tissue regeneration</w:t>
            </w:r>
          </w:p>
        </w:tc>
      </w:tr>
      <w:tr w:rsidR="008D6B8C" w:rsidRPr="00CF128D" w14:paraId="29BC9D9B" w14:textId="77777777" w:rsidTr="0065785A">
        <w:tc>
          <w:tcPr>
            <w:tcW w:w="1138" w:type="dxa"/>
            <w:shd w:val="clear" w:color="auto" w:fill="auto"/>
          </w:tcPr>
          <w:p w14:paraId="0D8AC47E"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lastRenderedPageBreak/>
              <w:t xml:space="preserve">Mizuno </w:t>
            </w:r>
            <w:r w:rsidRPr="00CF128D">
              <w:rPr>
                <w:rFonts w:ascii="Book Antiqua" w:hAnsi="Book Antiqua" w:cs="Times New Roman"/>
                <w:i/>
              </w:rPr>
              <w:t>et al</w:t>
            </w:r>
            <w:r w:rsidRPr="00CF128D">
              <w:rPr>
                <w:rFonts w:ascii="Book Antiqua" w:hAnsi="Book Antiqua" w:cs="Times New Roman" w:hint="eastAsia"/>
                <w:vertAlign w:val="superscript"/>
                <w:lang w:eastAsia="zh-CN"/>
              </w:rPr>
              <w:t>[152]</w:t>
            </w:r>
            <w:r w:rsidRPr="00CF128D">
              <w:rPr>
                <w:rFonts w:ascii="Book Antiqua" w:hAnsi="Book Antiqua" w:cs="Times New Roman" w:hint="eastAsia"/>
                <w:lang w:eastAsia="zh-CN"/>
              </w:rPr>
              <w:t>, 2008</w:t>
            </w:r>
          </w:p>
        </w:tc>
        <w:tc>
          <w:tcPr>
            <w:tcW w:w="1238" w:type="dxa"/>
            <w:shd w:val="clear" w:color="auto" w:fill="auto"/>
          </w:tcPr>
          <w:p w14:paraId="1FA0CCD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76DF67B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739AAAD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Rat</w:t>
            </w:r>
          </w:p>
        </w:tc>
        <w:tc>
          <w:tcPr>
            <w:tcW w:w="4506" w:type="dxa"/>
            <w:shd w:val="clear" w:color="auto" w:fill="auto"/>
          </w:tcPr>
          <w:p w14:paraId="0F9A33A9"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One day after injection, the meniscal defect was filled with the cells. The MSC group expressed type II collagen, exhibited characteristics of chondrocytes 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and still observed at 12 w</w:t>
            </w:r>
            <w:r w:rsidRPr="00CF128D">
              <w:rPr>
                <w:rFonts w:ascii="Book Antiqua" w:hAnsi="Book Antiqua" w:cs="Times New Roman" w:hint="eastAsia"/>
                <w:lang w:eastAsia="zh-CN"/>
              </w:rPr>
              <w:t>k</w:t>
            </w:r>
            <w:r w:rsidRPr="00CF128D">
              <w:rPr>
                <w:rFonts w:ascii="Book Antiqua" w:hAnsi="Book Antiqua" w:cs="Times New Roman"/>
              </w:rPr>
              <w:t xml:space="preserve">. Histological score improved within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without statistical difference</w:t>
            </w:r>
          </w:p>
        </w:tc>
      </w:tr>
      <w:tr w:rsidR="008D6B8C" w:rsidRPr="00CF128D" w14:paraId="2EEF873E" w14:textId="77777777" w:rsidTr="0065785A">
        <w:tc>
          <w:tcPr>
            <w:tcW w:w="1138" w:type="dxa"/>
            <w:shd w:val="clear" w:color="auto" w:fill="auto"/>
          </w:tcPr>
          <w:p w14:paraId="43F71A86" w14:textId="77777777" w:rsidR="008D6B8C" w:rsidRPr="00CF128D" w:rsidRDefault="008D6B8C" w:rsidP="006D4B5B">
            <w:pPr>
              <w:spacing w:line="360" w:lineRule="auto"/>
              <w:rPr>
                <w:rFonts w:ascii="Book Antiqua" w:hAnsi="Book Antiqua" w:cs="Times New Roman"/>
              </w:rPr>
            </w:pPr>
            <w:bookmarkStart w:id="5" w:name="_Hlk64294474"/>
            <w:r w:rsidRPr="00CF128D">
              <w:rPr>
                <w:rFonts w:ascii="Book Antiqua" w:hAnsi="Book Antiqua" w:cs="Times New Roman"/>
              </w:rPr>
              <w:t xml:space="preserve">Centeno </w:t>
            </w:r>
            <w:r w:rsidRPr="00CF128D">
              <w:rPr>
                <w:rFonts w:ascii="Book Antiqua" w:hAnsi="Book Antiqua" w:cs="Times New Roman"/>
                <w:i/>
              </w:rPr>
              <w:t>et al</w:t>
            </w:r>
            <w:r w:rsidRPr="00CF128D">
              <w:rPr>
                <w:rFonts w:ascii="Book Antiqua" w:hAnsi="Book Antiqua" w:cs="Times New Roman" w:hint="eastAsia"/>
                <w:vertAlign w:val="superscript"/>
                <w:lang w:eastAsia="zh-CN"/>
              </w:rPr>
              <w:t>[161]</w:t>
            </w:r>
            <w:r w:rsidRPr="00CF128D">
              <w:rPr>
                <w:rFonts w:ascii="Book Antiqua" w:hAnsi="Book Antiqua" w:cs="Times New Roman" w:hint="eastAsia"/>
                <w:lang w:eastAsia="zh-CN"/>
              </w:rPr>
              <w:t>, 200</w:t>
            </w:r>
            <w:bookmarkEnd w:id="5"/>
            <w:r w:rsidRPr="00CF128D">
              <w:rPr>
                <w:rFonts w:ascii="Book Antiqua" w:hAnsi="Book Antiqua" w:cs="Times New Roman" w:hint="eastAsia"/>
                <w:lang w:eastAsia="zh-CN"/>
              </w:rPr>
              <w:t>8</w:t>
            </w:r>
          </w:p>
        </w:tc>
        <w:tc>
          <w:tcPr>
            <w:tcW w:w="1238" w:type="dxa"/>
            <w:shd w:val="clear" w:color="auto" w:fill="auto"/>
          </w:tcPr>
          <w:p w14:paraId="79C17100"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0D19038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Clinical</w:t>
            </w:r>
          </w:p>
        </w:tc>
        <w:tc>
          <w:tcPr>
            <w:tcW w:w="1276" w:type="dxa"/>
            <w:shd w:val="clear" w:color="auto" w:fill="auto"/>
          </w:tcPr>
          <w:p w14:paraId="13A9866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Human</w:t>
            </w:r>
          </w:p>
        </w:tc>
        <w:tc>
          <w:tcPr>
            <w:tcW w:w="4506" w:type="dxa"/>
            <w:shd w:val="clear" w:color="auto" w:fill="auto"/>
          </w:tcPr>
          <w:p w14:paraId="6995B28C"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3 </w:t>
            </w:r>
            <w:proofErr w:type="spellStart"/>
            <w:r w:rsidRPr="00CF128D">
              <w:rPr>
                <w:rFonts w:ascii="Book Antiqua" w:hAnsi="Book Antiqua" w:cs="Times New Roman"/>
              </w:rPr>
              <w:t>mo</w:t>
            </w:r>
            <w:proofErr w:type="spellEnd"/>
            <w:r w:rsidRPr="00CF128D">
              <w:rPr>
                <w:rFonts w:ascii="Book Antiqua" w:hAnsi="Book Antiqua" w:cs="Times New Roman"/>
              </w:rPr>
              <w:t>, MRI analysis demonstrated an increased meniscus volume. Modified VAS scores decreased from 3.33 to 0.13</w:t>
            </w:r>
          </w:p>
        </w:tc>
      </w:tr>
      <w:tr w:rsidR="008D6B8C" w:rsidRPr="00CF128D" w14:paraId="1E646956" w14:textId="77777777" w:rsidTr="0065785A">
        <w:tc>
          <w:tcPr>
            <w:tcW w:w="1138" w:type="dxa"/>
            <w:shd w:val="clear" w:color="auto" w:fill="auto"/>
          </w:tcPr>
          <w:p w14:paraId="36241BF5"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Horie</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[153]</w:t>
            </w:r>
            <w:r w:rsidRPr="00CF128D">
              <w:rPr>
                <w:rFonts w:ascii="Book Antiqua" w:hAnsi="Book Antiqua" w:cs="Times New Roman" w:hint="eastAsia"/>
                <w:lang w:eastAsia="zh-CN"/>
              </w:rPr>
              <w:t>, 2009</w:t>
            </w:r>
          </w:p>
        </w:tc>
        <w:tc>
          <w:tcPr>
            <w:tcW w:w="1238" w:type="dxa"/>
            <w:shd w:val="clear" w:color="auto" w:fill="auto"/>
          </w:tcPr>
          <w:p w14:paraId="225155F4"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255B443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3954ABE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Rat</w:t>
            </w:r>
          </w:p>
        </w:tc>
        <w:tc>
          <w:tcPr>
            <w:tcW w:w="4506" w:type="dxa"/>
            <w:shd w:val="clear" w:color="auto" w:fill="auto"/>
          </w:tcPr>
          <w:p w14:paraId="0053800F"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After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regenerated menisci were LacZ (+), produced type II collagen, and showed meniscal features on electron microscopy. LacZ gene derived from MSCs was not detected in other distant organs</w:t>
            </w:r>
          </w:p>
        </w:tc>
      </w:tr>
      <w:tr w:rsidR="008D6B8C" w:rsidRPr="00CF128D" w14:paraId="40654478" w14:textId="77777777" w:rsidTr="0065785A">
        <w:tc>
          <w:tcPr>
            <w:tcW w:w="1138" w:type="dxa"/>
            <w:shd w:val="clear" w:color="auto" w:fill="auto"/>
          </w:tcPr>
          <w:p w14:paraId="0D29D054"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Dutton </w:t>
            </w:r>
            <w:r w:rsidRPr="00CF128D">
              <w:rPr>
                <w:rFonts w:ascii="Book Antiqua" w:hAnsi="Book Antiqua" w:cs="Times New Roman"/>
                <w:i/>
              </w:rPr>
              <w:t>et al</w:t>
            </w:r>
            <w:r w:rsidRPr="00CF128D">
              <w:rPr>
                <w:rFonts w:ascii="Book Antiqua" w:hAnsi="Book Antiqua" w:cs="Times New Roman" w:hint="eastAsia"/>
                <w:vertAlign w:val="superscript"/>
                <w:lang w:eastAsia="zh-CN"/>
              </w:rPr>
              <w:t>[154]</w:t>
            </w:r>
            <w:r w:rsidRPr="00CF128D">
              <w:rPr>
                <w:rFonts w:ascii="Book Antiqua" w:hAnsi="Book Antiqua" w:cs="Times New Roman" w:hint="eastAsia"/>
                <w:lang w:eastAsia="zh-CN"/>
              </w:rPr>
              <w:t>, 2010</w:t>
            </w:r>
          </w:p>
        </w:tc>
        <w:tc>
          <w:tcPr>
            <w:tcW w:w="1238" w:type="dxa"/>
            <w:shd w:val="clear" w:color="auto" w:fill="auto"/>
          </w:tcPr>
          <w:p w14:paraId="1829DE5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19436F7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4B1738F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Pig</w:t>
            </w:r>
          </w:p>
        </w:tc>
        <w:tc>
          <w:tcPr>
            <w:tcW w:w="4506" w:type="dxa"/>
            <w:shd w:val="clear" w:color="auto" w:fill="auto"/>
          </w:tcPr>
          <w:p w14:paraId="54F11952"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gross examination of group 1 (control) showed no healing. In group 2 (suture with fibrin glue), no healing was found in 12 knees and incomplete healing in 7 knees. Group 3 (suture with MSCs) had complete healing in 21 knees, incomplete healing in 5 knees, and no healing in 2 knees (</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 xml:space="preserve">0.001). </w:t>
            </w:r>
            <w:r w:rsidRPr="00CF128D">
              <w:rPr>
                <w:rFonts w:ascii="Book Antiqua" w:hAnsi="Book Antiqua" w:cs="Times New Roman"/>
              </w:rPr>
              <w:lastRenderedPageBreak/>
              <w:t>Biomechanical study showed a significant improvement in group 3 compared with group 1 and 2. Microscopic analysis showed fluorescence in group 3</w:t>
            </w:r>
          </w:p>
        </w:tc>
      </w:tr>
      <w:tr w:rsidR="008D6B8C" w:rsidRPr="00CF128D" w14:paraId="622ED83E" w14:textId="77777777" w:rsidTr="0065785A">
        <w:tc>
          <w:tcPr>
            <w:tcW w:w="1138" w:type="dxa"/>
            <w:shd w:val="clear" w:color="auto" w:fill="auto"/>
          </w:tcPr>
          <w:p w14:paraId="080075BB"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lastRenderedPageBreak/>
              <w:t>Ruiz-</w:t>
            </w:r>
            <w:proofErr w:type="spellStart"/>
            <w:r w:rsidRPr="00CF128D">
              <w:rPr>
                <w:rFonts w:ascii="Book Antiqua" w:hAnsi="Book Antiqua" w:cs="Times New Roman"/>
              </w:rPr>
              <w:t>Ibán</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[150]</w:t>
            </w:r>
            <w:r w:rsidRPr="00CF128D">
              <w:rPr>
                <w:rFonts w:ascii="Book Antiqua" w:hAnsi="Book Antiqua" w:cs="Times New Roman" w:hint="eastAsia"/>
                <w:lang w:eastAsia="zh-CN"/>
              </w:rPr>
              <w:t>, 2011</w:t>
            </w:r>
          </w:p>
        </w:tc>
        <w:tc>
          <w:tcPr>
            <w:tcW w:w="1238" w:type="dxa"/>
            <w:shd w:val="clear" w:color="auto" w:fill="auto"/>
          </w:tcPr>
          <w:p w14:paraId="14B13B03"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A-MSCs</w:t>
            </w:r>
          </w:p>
        </w:tc>
        <w:tc>
          <w:tcPr>
            <w:tcW w:w="1418" w:type="dxa"/>
            <w:shd w:val="clear" w:color="auto" w:fill="auto"/>
          </w:tcPr>
          <w:p w14:paraId="6E319EC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00A53D7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Rabbit</w:t>
            </w:r>
          </w:p>
        </w:tc>
        <w:tc>
          <w:tcPr>
            <w:tcW w:w="4506" w:type="dxa"/>
            <w:shd w:val="clear" w:color="auto" w:fill="auto"/>
          </w:tcPr>
          <w:p w14:paraId="5E32E959"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w:t>
            </w:r>
            <w:proofErr w:type="spellStart"/>
            <w:r w:rsidRPr="00CF128D">
              <w:rPr>
                <w:rFonts w:ascii="Book Antiqua" w:hAnsi="Book Antiqua" w:cs="Times New Roman"/>
              </w:rPr>
              <w:t>intralesional</w:t>
            </w:r>
            <w:proofErr w:type="spellEnd"/>
            <w:r w:rsidRPr="00CF128D">
              <w:rPr>
                <w:rFonts w:ascii="Book Antiqua" w:hAnsi="Book Antiqua" w:cs="Times New Roman"/>
              </w:rPr>
              <w:t xml:space="preserve"> injection of A-MSCs increased the healing rate (</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0.002). Histologic analysis showed well-formed meniscal fibrocartilage with cells derived from the MSCs</w:t>
            </w:r>
          </w:p>
        </w:tc>
      </w:tr>
      <w:tr w:rsidR="008D6B8C" w:rsidRPr="00CF128D" w14:paraId="1AE65C90" w14:textId="77777777" w:rsidTr="0065785A">
        <w:tc>
          <w:tcPr>
            <w:tcW w:w="1138" w:type="dxa"/>
            <w:shd w:val="clear" w:color="auto" w:fill="auto"/>
          </w:tcPr>
          <w:p w14:paraId="3A2AB0D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Al </w:t>
            </w:r>
            <w:proofErr w:type="spellStart"/>
            <w:r w:rsidRPr="00CF128D">
              <w:rPr>
                <w:rFonts w:ascii="Book Antiqua" w:hAnsi="Book Antiqua" w:cs="Times New Roman"/>
              </w:rPr>
              <w:t>Faqeh</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[158]</w:t>
            </w:r>
            <w:r w:rsidRPr="00CF128D">
              <w:rPr>
                <w:rFonts w:ascii="Book Antiqua" w:hAnsi="Book Antiqua" w:cs="Times New Roman" w:hint="eastAsia"/>
                <w:lang w:eastAsia="zh-CN"/>
              </w:rPr>
              <w:t>, 2012</w:t>
            </w:r>
          </w:p>
        </w:tc>
        <w:tc>
          <w:tcPr>
            <w:tcW w:w="1238" w:type="dxa"/>
            <w:shd w:val="clear" w:color="auto" w:fill="auto"/>
          </w:tcPr>
          <w:p w14:paraId="12CE2A2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0A33E70C"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043378C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Sheep</w:t>
            </w:r>
          </w:p>
        </w:tc>
        <w:tc>
          <w:tcPr>
            <w:tcW w:w="4506" w:type="dxa"/>
            <w:shd w:val="clear" w:color="auto" w:fill="auto"/>
          </w:tcPr>
          <w:p w14:paraId="45AD0D5C"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6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injection of BM-MSCs either </w:t>
            </w:r>
            <w:proofErr w:type="spellStart"/>
            <w:r w:rsidRPr="00CF128D">
              <w:rPr>
                <w:rFonts w:ascii="Book Antiqua" w:hAnsi="Book Antiqua" w:cs="Times New Roman"/>
              </w:rPr>
              <w:t>chondrogenically</w:t>
            </w:r>
            <w:proofErr w:type="spellEnd"/>
            <w:r w:rsidRPr="00CF128D">
              <w:rPr>
                <w:rFonts w:ascii="Book Antiqua" w:hAnsi="Book Antiqua" w:cs="Times New Roman"/>
              </w:rPr>
              <w:t xml:space="preserve"> induced or not, could retard the OA progression. The induced cells showed better meniscal regeneration</w:t>
            </w:r>
          </w:p>
        </w:tc>
      </w:tr>
      <w:tr w:rsidR="008D6B8C" w:rsidRPr="00CF128D" w14:paraId="366A7B68" w14:textId="77777777" w:rsidTr="0065785A">
        <w:tc>
          <w:tcPr>
            <w:tcW w:w="1138" w:type="dxa"/>
            <w:shd w:val="clear" w:color="auto" w:fill="auto"/>
          </w:tcPr>
          <w:p w14:paraId="1279C77F"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Horie</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[148]</w:t>
            </w:r>
            <w:r w:rsidRPr="00CF128D">
              <w:rPr>
                <w:rFonts w:ascii="Book Antiqua" w:hAnsi="Book Antiqua" w:cs="Times New Roman" w:hint="eastAsia"/>
                <w:lang w:eastAsia="zh-CN"/>
              </w:rPr>
              <w:t>, 2012</w:t>
            </w:r>
          </w:p>
        </w:tc>
        <w:tc>
          <w:tcPr>
            <w:tcW w:w="1238" w:type="dxa"/>
            <w:shd w:val="clear" w:color="auto" w:fill="auto"/>
          </w:tcPr>
          <w:p w14:paraId="64E71C0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112BA1B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51E7F3D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Rabbit</w:t>
            </w:r>
          </w:p>
        </w:tc>
        <w:tc>
          <w:tcPr>
            <w:tcW w:w="4506" w:type="dxa"/>
            <w:shd w:val="clear" w:color="auto" w:fill="auto"/>
          </w:tcPr>
          <w:p w14:paraId="4A839EA8"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Quantity of regenerated tissue in MSC group was greater at all time points, reaching significance at 4 and 12 weeks (</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0.05). Tissue quality scores were superior in MSC group than controls at all end points, achieving significance at 12 and 24 w</w:t>
            </w:r>
            <w:r w:rsidRPr="00CF128D">
              <w:rPr>
                <w:rFonts w:ascii="Book Antiqua" w:hAnsi="Book Antiqua" w:cs="Times New Roman" w:hint="eastAsia"/>
                <w:lang w:eastAsia="zh-CN"/>
              </w:rPr>
              <w:t>k</w:t>
            </w:r>
            <w:r w:rsidRPr="00CF128D">
              <w:rPr>
                <w:rFonts w:ascii="Book Antiqua" w:hAnsi="Book Antiqua" w:cs="Times New Roman"/>
              </w:rPr>
              <w:t xml:space="preserve">. MSCs were observed in the regenerated tissue with differentiation up to 24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p>
        </w:tc>
      </w:tr>
      <w:tr w:rsidR="008D6B8C" w:rsidRPr="00CF128D" w14:paraId="7E4177FC" w14:textId="77777777" w:rsidTr="0065785A">
        <w:tc>
          <w:tcPr>
            <w:tcW w:w="1138" w:type="dxa"/>
            <w:shd w:val="clear" w:color="auto" w:fill="auto"/>
          </w:tcPr>
          <w:p w14:paraId="2E0D1F99"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Hatsushika</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[149]</w:t>
            </w:r>
            <w:r w:rsidRPr="00CF128D">
              <w:rPr>
                <w:rFonts w:ascii="Book Antiqua" w:hAnsi="Book Antiqua" w:cs="Times New Roman" w:hint="eastAsia"/>
                <w:lang w:eastAsia="zh-CN"/>
              </w:rPr>
              <w:t>, 2013</w:t>
            </w:r>
          </w:p>
        </w:tc>
        <w:tc>
          <w:tcPr>
            <w:tcW w:w="1238" w:type="dxa"/>
            <w:shd w:val="clear" w:color="auto" w:fill="auto"/>
          </w:tcPr>
          <w:p w14:paraId="4881E9C1"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3AF15B4B"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58481F5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Rabbit</w:t>
            </w:r>
          </w:p>
        </w:tc>
        <w:tc>
          <w:tcPr>
            <w:tcW w:w="4506" w:type="dxa"/>
            <w:shd w:val="clear" w:color="auto" w:fill="auto"/>
          </w:tcPr>
          <w:p w14:paraId="61E7374D"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Meniscus size in MSC group was larger than in control group at 1 and 3 mo. Histological score was better in MSC group up to 6 mo. The femoral condyle </w:t>
            </w:r>
            <w:r w:rsidRPr="00CF128D">
              <w:rPr>
                <w:rFonts w:ascii="Book Antiqua" w:hAnsi="Book Antiqua" w:cs="Times New Roman"/>
              </w:rPr>
              <w:lastRenderedPageBreak/>
              <w:t>cartilage looked intact in MSC group at 6 mo. Histologically, cartilage and subchondral bone were better preserved in MSC group</w:t>
            </w:r>
          </w:p>
        </w:tc>
      </w:tr>
      <w:tr w:rsidR="008D6B8C" w:rsidRPr="00CF128D" w14:paraId="37CC2D32" w14:textId="77777777" w:rsidTr="0065785A">
        <w:tc>
          <w:tcPr>
            <w:tcW w:w="1138" w:type="dxa"/>
            <w:shd w:val="clear" w:color="auto" w:fill="auto"/>
          </w:tcPr>
          <w:p w14:paraId="30A4F7C8" w14:textId="77777777" w:rsidR="008D6B8C" w:rsidRPr="00CF128D" w:rsidRDefault="008D6B8C" w:rsidP="006D4B5B">
            <w:pPr>
              <w:spacing w:line="360" w:lineRule="auto"/>
              <w:rPr>
                <w:rFonts w:ascii="Book Antiqua" w:hAnsi="Book Antiqua" w:cs="Times New Roman"/>
              </w:rPr>
            </w:pPr>
            <w:bookmarkStart w:id="6" w:name="_Hlk64040225"/>
            <w:proofErr w:type="spellStart"/>
            <w:r w:rsidRPr="00CF128D">
              <w:rPr>
                <w:rFonts w:ascii="Book Antiqua" w:hAnsi="Book Antiqua" w:cs="Times New Roman"/>
              </w:rPr>
              <w:lastRenderedPageBreak/>
              <w:t>Caminal</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[159]</w:t>
            </w:r>
            <w:r w:rsidRPr="00CF128D">
              <w:rPr>
                <w:rFonts w:ascii="Book Antiqua" w:hAnsi="Book Antiqua" w:cs="Times New Roman" w:hint="eastAsia"/>
                <w:lang w:eastAsia="zh-CN"/>
              </w:rPr>
              <w:t>, 20</w:t>
            </w:r>
            <w:bookmarkEnd w:id="6"/>
            <w:r w:rsidRPr="00CF128D">
              <w:rPr>
                <w:rFonts w:ascii="Book Antiqua" w:hAnsi="Book Antiqua" w:cs="Times New Roman" w:hint="eastAsia"/>
                <w:lang w:eastAsia="zh-CN"/>
              </w:rPr>
              <w:t>14</w:t>
            </w:r>
          </w:p>
        </w:tc>
        <w:tc>
          <w:tcPr>
            <w:tcW w:w="1238" w:type="dxa"/>
            <w:shd w:val="clear" w:color="auto" w:fill="auto"/>
          </w:tcPr>
          <w:p w14:paraId="43C2899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1925998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527FE64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Sheep</w:t>
            </w:r>
          </w:p>
        </w:tc>
        <w:tc>
          <w:tcPr>
            <w:tcW w:w="4506" w:type="dxa"/>
            <w:shd w:val="clear" w:color="auto" w:fill="auto"/>
          </w:tcPr>
          <w:p w14:paraId="0FB1EC8A"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mo</w:t>
            </w:r>
            <w:proofErr w:type="spellEnd"/>
            <w:r w:rsidRPr="00CF128D">
              <w:rPr>
                <w:rFonts w:ascii="Book Antiqua" w:hAnsi="Book Antiqua" w:cs="Times New Roman"/>
              </w:rPr>
              <w:t>, evidence of meniscus regeneration was case-dependent. However, statistically significant improvement was observed in specific macroscopic and histological parameters</w:t>
            </w:r>
          </w:p>
        </w:tc>
      </w:tr>
      <w:tr w:rsidR="008D6B8C" w:rsidRPr="00CF128D" w14:paraId="29B8CC9C" w14:textId="77777777" w:rsidTr="0065785A">
        <w:tc>
          <w:tcPr>
            <w:tcW w:w="1138" w:type="dxa"/>
            <w:shd w:val="clear" w:color="auto" w:fill="auto"/>
          </w:tcPr>
          <w:p w14:paraId="2EEEA072"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Hatsushika</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[155]</w:t>
            </w:r>
            <w:r w:rsidRPr="00CF128D">
              <w:rPr>
                <w:rFonts w:ascii="Book Antiqua" w:hAnsi="Book Antiqua" w:cs="Times New Roman" w:hint="eastAsia"/>
                <w:lang w:eastAsia="zh-CN"/>
              </w:rPr>
              <w:t>, 2014</w:t>
            </w:r>
          </w:p>
        </w:tc>
        <w:tc>
          <w:tcPr>
            <w:tcW w:w="1238" w:type="dxa"/>
            <w:shd w:val="clear" w:color="auto" w:fill="auto"/>
          </w:tcPr>
          <w:p w14:paraId="138E019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49E0D9D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52113BC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Porcine</w:t>
            </w:r>
          </w:p>
        </w:tc>
        <w:tc>
          <w:tcPr>
            <w:tcW w:w="4506" w:type="dxa"/>
            <w:shd w:val="clear" w:color="auto" w:fill="auto"/>
          </w:tcPr>
          <w:p w14:paraId="7A304AF7"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Meniscus regeneration was significantly better in MSC group on histological and MRI analyses up to 16 w</w:t>
            </w:r>
            <w:r w:rsidRPr="00CF128D">
              <w:rPr>
                <w:rFonts w:ascii="Book Antiqua" w:hAnsi="Book Antiqua" w:cs="Times New Roman" w:hint="eastAsia"/>
                <w:lang w:eastAsia="zh-CN"/>
              </w:rPr>
              <w:t>k</w:t>
            </w:r>
            <w:r w:rsidRPr="00CF128D">
              <w:rPr>
                <w:rFonts w:ascii="Book Antiqua" w:hAnsi="Book Antiqua" w:cs="Times New Roman"/>
              </w:rPr>
              <w:t>. Grossly, the meniscal defect was filled with synovial tissue at 2 w</w:t>
            </w:r>
            <w:r w:rsidRPr="00CF128D">
              <w:rPr>
                <w:rFonts w:ascii="Book Antiqua" w:hAnsi="Book Antiqua" w:cs="Times New Roman" w:hint="eastAsia"/>
                <w:lang w:eastAsia="zh-CN"/>
              </w:rPr>
              <w:t>k</w:t>
            </w:r>
            <w:r w:rsidRPr="00CF128D">
              <w:rPr>
                <w:rFonts w:ascii="Book Antiqua" w:hAnsi="Book Antiqua" w:cs="Times New Roman"/>
              </w:rPr>
              <w:t>. Articular cartilage and subchondral bone were also significantly better preserved in MSC group</w:t>
            </w:r>
          </w:p>
        </w:tc>
      </w:tr>
      <w:tr w:rsidR="008D6B8C" w:rsidRPr="00CF128D" w14:paraId="29DF3B5D" w14:textId="77777777" w:rsidTr="0065785A">
        <w:tc>
          <w:tcPr>
            <w:tcW w:w="1138" w:type="dxa"/>
            <w:shd w:val="clear" w:color="auto" w:fill="auto"/>
          </w:tcPr>
          <w:p w14:paraId="318E3F4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Ferris </w:t>
            </w:r>
            <w:r w:rsidRPr="00CF128D">
              <w:rPr>
                <w:rFonts w:ascii="Book Antiqua" w:hAnsi="Book Antiqua" w:cs="Times New Roman"/>
                <w:i/>
              </w:rPr>
              <w:t>et al</w:t>
            </w:r>
            <w:r w:rsidRPr="00CF128D">
              <w:rPr>
                <w:rFonts w:ascii="Book Antiqua" w:hAnsi="Book Antiqua" w:cs="Times New Roman" w:hint="eastAsia"/>
                <w:vertAlign w:val="superscript"/>
                <w:lang w:eastAsia="zh-CN"/>
              </w:rPr>
              <w:t>[160]</w:t>
            </w:r>
            <w:r w:rsidRPr="00CF128D">
              <w:rPr>
                <w:rFonts w:ascii="Book Antiqua" w:hAnsi="Book Antiqua" w:cs="Times New Roman" w:hint="eastAsia"/>
                <w:lang w:eastAsia="zh-CN"/>
              </w:rPr>
              <w:t>, 2014</w:t>
            </w:r>
          </w:p>
        </w:tc>
        <w:tc>
          <w:tcPr>
            <w:tcW w:w="1238" w:type="dxa"/>
            <w:shd w:val="clear" w:color="auto" w:fill="auto"/>
          </w:tcPr>
          <w:p w14:paraId="391E995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65EDF69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751B254C"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Horse</w:t>
            </w:r>
          </w:p>
        </w:tc>
        <w:tc>
          <w:tcPr>
            <w:tcW w:w="4506" w:type="dxa"/>
            <w:shd w:val="clear" w:color="auto" w:fill="auto"/>
          </w:tcPr>
          <w:p w14:paraId="2D72D843"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24 </w:t>
            </w:r>
            <w:proofErr w:type="spellStart"/>
            <w:r w:rsidRPr="00CF128D">
              <w:rPr>
                <w:rFonts w:ascii="Book Antiqua" w:hAnsi="Book Antiqua" w:cs="Times New Roman"/>
              </w:rPr>
              <w:t>mo</w:t>
            </w:r>
            <w:proofErr w:type="spellEnd"/>
            <w:r w:rsidRPr="00CF128D">
              <w:rPr>
                <w:rFonts w:ascii="Book Antiqua" w:hAnsi="Book Antiqua" w:cs="Times New Roman" w:hint="eastAsia"/>
                <w:lang w:eastAsia="zh-CN"/>
              </w:rPr>
              <w:t xml:space="preserve"> </w:t>
            </w:r>
            <w:r w:rsidRPr="00CF128D">
              <w:rPr>
                <w:rFonts w:ascii="Book Antiqua" w:hAnsi="Book Antiqua" w:cs="Times New Roman"/>
              </w:rPr>
              <w:t>follow</w:t>
            </w:r>
            <w:r w:rsidRPr="00CF128D">
              <w:rPr>
                <w:rFonts w:ascii="Book Antiqua" w:hAnsi="Book Antiqua" w:cs="Times New Roman" w:hint="eastAsia"/>
                <w:lang w:eastAsia="zh-CN"/>
              </w:rPr>
              <w:t>-</w:t>
            </w:r>
            <w:r w:rsidRPr="00CF128D">
              <w:rPr>
                <w:rFonts w:ascii="Book Antiqua" w:hAnsi="Book Antiqua" w:cs="Times New Roman"/>
              </w:rPr>
              <w:t>up, 43% of horses returned to previous work level, 33% returned to work, and 24% failed to return. In horses with meniscal damage (</w:t>
            </w:r>
            <w:r w:rsidRPr="00CF128D">
              <w:rPr>
                <w:rFonts w:ascii="Book Antiqua" w:hAnsi="Book Antiqua" w:cs="Times New Roman"/>
                <w:i/>
              </w:rPr>
              <w:t>n</w:t>
            </w:r>
            <w:r w:rsidRPr="00CF128D">
              <w:rPr>
                <w:rFonts w:ascii="Book Antiqua" w:hAnsi="Book Antiqua" w:cs="Times New Roman" w:hint="eastAsia"/>
                <w:lang w:eastAsia="zh-CN"/>
              </w:rPr>
              <w:t xml:space="preserve">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24) a higher percentage (75%) returned to some level of work compared with those in previous reports (63%) treated with arthroscopy alone (</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0.038)</w:t>
            </w:r>
          </w:p>
        </w:tc>
      </w:tr>
      <w:tr w:rsidR="008D6B8C" w:rsidRPr="00CF128D" w14:paraId="3739F54A" w14:textId="77777777" w:rsidTr="0065785A">
        <w:tc>
          <w:tcPr>
            <w:tcW w:w="1138" w:type="dxa"/>
            <w:shd w:val="clear" w:color="auto" w:fill="auto"/>
          </w:tcPr>
          <w:p w14:paraId="73F51B0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 xml:space="preserve">Pak </w:t>
            </w:r>
            <w:r w:rsidRPr="00CF128D">
              <w:rPr>
                <w:rFonts w:ascii="Book Antiqua" w:hAnsi="Book Antiqua" w:cs="Times New Roman"/>
                <w:i/>
              </w:rPr>
              <w:t xml:space="preserve">et </w:t>
            </w:r>
            <w:r w:rsidRPr="00CF128D">
              <w:rPr>
                <w:rFonts w:ascii="Book Antiqua" w:hAnsi="Book Antiqua" w:cs="Times New Roman"/>
                <w:i/>
              </w:rPr>
              <w:lastRenderedPageBreak/>
              <w:t>al</w:t>
            </w:r>
            <w:r w:rsidRPr="00CF128D">
              <w:rPr>
                <w:rFonts w:ascii="Book Antiqua" w:hAnsi="Book Antiqua" w:cs="Times New Roman" w:hint="eastAsia"/>
                <w:vertAlign w:val="superscript"/>
                <w:lang w:eastAsia="zh-CN"/>
              </w:rPr>
              <w:t>[104]</w:t>
            </w:r>
            <w:r w:rsidRPr="00CF128D">
              <w:rPr>
                <w:rFonts w:ascii="Book Antiqua" w:hAnsi="Book Antiqua" w:cs="Times New Roman" w:hint="eastAsia"/>
                <w:lang w:eastAsia="zh-CN"/>
              </w:rPr>
              <w:t>, 2014</w:t>
            </w:r>
          </w:p>
        </w:tc>
        <w:tc>
          <w:tcPr>
            <w:tcW w:w="1238" w:type="dxa"/>
            <w:shd w:val="clear" w:color="auto" w:fill="auto"/>
          </w:tcPr>
          <w:p w14:paraId="1D1AB6E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lastRenderedPageBreak/>
              <w:t>A-MSCs</w:t>
            </w:r>
          </w:p>
        </w:tc>
        <w:tc>
          <w:tcPr>
            <w:tcW w:w="1418" w:type="dxa"/>
            <w:shd w:val="clear" w:color="auto" w:fill="auto"/>
          </w:tcPr>
          <w:p w14:paraId="24E6BFC4"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Clinical</w:t>
            </w:r>
          </w:p>
        </w:tc>
        <w:tc>
          <w:tcPr>
            <w:tcW w:w="1276" w:type="dxa"/>
            <w:shd w:val="clear" w:color="auto" w:fill="auto"/>
          </w:tcPr>
          <w:p w14:paraId="43577681"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Human</w:t>
            </w:r>
          </w:p>
        </w:tc>
        <w:tc>
          <w:tcPr>
            <w:tcW w:w="4506" w:type="dxa"/>
            <w:shd w:val="clear" w:color="auto" w:fill="auto"/>
          </w:tcPr>
          <w:p w14:paraId="0D6A0477"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3 </w:t>
            </w:r>
            <w:proofErr w:type="spellStart"/>
            <w:r w:rsidRPr="00CF128D">
              <w:rPr>
                <w:rFonts w:ascii="Book Antiqua" w:hAnsi="Book Antiqua" w:cs="Times New Roman"/>
              </w:rPr>
              <w:t>mo</w:t>
            </w:r>
            <w:proofErr w:type="spellEnd"/>
            <w:r w:rsidRPr="00CF128D">
              <w:rPr>
                <w:rFonts w:ascii="Book Antiqua" w:hAnsi="Book Antiqua" w:cs="Times New Roman"/>
              </w:rPr>
              <w:t xml:space="preserve">, patient’s symptoms improved </w:t>
            </w:r>
            <w:r w:rsidRPr="00CF128D">
              <w:rPr>
                <w:rFonts w:ascii="Book Antiqua" w:hAnsi="Book Antiqua" w:cs="Times New Roman"/>
              </w:rPr>
              <w:lastRenderedPageBreak/>
              <w:t xml:space="preserve">and repeated MRI showed almost complete disappearance of the meniscal lesion. Until 18 </w:t>
            </w:r>
            <w:proofErr w:type="spellStart"/>
            <w:r w:rsidRPr="00CF128D">
              <w:rPr>
                <w:rFonts w:ascii="Book Antiqua" w:hAnsi="Book Antiqua" w:cs="Times New Roman"/>
              </w:rPr>
              <w:t>mo</w:t>
            </w:r>
            <w:proofErr w:type="spellEnd"/>
            <w:r w:rsidRPr="00CF128D">
              <w:rPr>
                <w:rFonts w:ascii="Book Antiqua" w:hAnsi="Book Antiqua" w:cs="Times New Roman"/>
              </w:rPr>
              <w:t>, symptom improvement persisted without any serious side effects</w:t>
            </w:r>
          </w:p>
        </w:tc>
      </w:tr>
      <w:tr w:rsidR="008D6B8C" w:rsidRPr="00CF128D" w14:paraId="0918E086" w14:textId="77777777" w:rsidTr="0065785A">
        <w:tc>
          <w:tcPr>
            <w:tcW w:w="1138" w:type="dxa"/>
            <w:shd w:val="clear" w:color="auto" w:fill="auto"/>
          </w:tcPr>
          <w:p w14:paraId="4583EA3B"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lastRenderedPageBreak/>
              <w:t>Okuno</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[103]</w:t>
            </w:r>
            <w:r w:rsidRPr="00CF128D">
              <w:rPr>
                <w:rFonts w:ascii="Book Antiqua" w:hAnsi="Book Antiqua" w:cs="Times New Roman" w:hint="eastAsia"/>
                <w:lang w:eastAsia="zh-CN"/>
              </w:rPr>
              <w:t>, 2014</w:t>
            </w:r>
          </w:p>
        </w:tc>
        <w:tc>
          <w:tcPr>
            <w:tcW w:w="1238" w:type="dxa"/>
            <w:shd w:val="clear" w:color="auto" w:fill="auto"/>
          </w:tcPr>
          <w:p w14:paraId="70BDA4C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36688F10"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64452803"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Rat</w:t>
            </w:r>
          </w:p>
        </w:tc>
        <w:tc>
          <w:tcPr>
            <w:tcW w:w="4506" w:type="dxa"/>
            <w:shd w:val="clear" w:color="auto" w:fill="auto"/>
          </w:tcPr>
          <w:p w14:paraId="4C1CD4B4" w14:textId="77777777" w:rsidR="008D6B8C" w:rsidRPr="00CF128D" w:rsidRDefault="008D6B8C" w:rsidP="006D4B5B">
            <w:pPr>
              <w:spacing w:line="360" w:lineRule="auto"/>
              <w:jc w:val="left"/>
              <w:rPr>
                <w:rFonts w:ascii="Book Antiqua" w:hAnsi="Book Antiqua" w:cs="Times New Roman"/>
                <w:lang w:eastAsia="zh-CN"/>
              </w:rPr>
            </w:pPr>
            <w:r w:rsidRPr="00CF128D">
              <w:rPr>
                <w:rFonts w:ascii="Book Antiqua" w:hAnsi="Book Antiqua" w:cs="Times New Roman"/>
              </w:rPr>
              <w:t xml:space="preserve">At 4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syngeneic and minor mismatched transplantation of MSCs promoted meniscus regeneration better than major mismatched transplantation</w:t>
            </w:r>
          </w:p>
        </w:tc>
      </w:tr>
      <w:tr w:rsidR="008D6B8C" w:rsidRPr="00CF128D" w14:paraId="31D41029" w14:textId="77777777" w:rsidTr="0065785A">
        <w:tc>
          <w:tcPr>
            <w:tcW w:w="1138" w:type="dxa"/>
            <w:shd w:val="clear" w:color="auto" w:fill="auto"/>
          </w:tcPr>
          <w:p w14:paraId="1A6A3412" w14:textId="77777777" w:rsidR="008D6B8C" w:rsidRPr="00CF128D" w:rsidRDefault="008D6B8C" w:rsidP="008D6B8C">
            <w:pPr>
              <w:spacing w:line="360" w:lineRule="auto"/>
              <w:rPr>
                <w:rFonts w:ascii="Book Antiqua" w:hAnsi="Book Antiqua" w:cs="Times New Roman"/>
              </w:rPr>
            </w:pPr>
            <w:bookmarkStart w:id="7" w:name="_Hlk64295665"/>
            <w:proofErr w:type="spellStart"/>
            <w:r w:rsidRPr="00CF128D">
              <w:rPr>
                <w:rFonts w:ascii="Book Antiqua" w:hAnsi="Book Antiqua" w:cs="Times New Roman"/>
              </w:rPr>
              <w:t>Vangsness</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[95]</w:t>
            </w:r>
            <w:r w:rsidRPr="00CF128D">
              <w:rPr>
                <w:rFonts w:ascii="Book Antiqua" w:hAnsi="Book Antiqua" w:cs="Times New Roman" w:hint="eastAsia"/>
                <w:lang w:eastAsia="zh-CN"/>
              </w:rPr>
              <w:t>, 20</w:t>
            </w:r>
            <w:bookmarkEnd w:id="7"/>
            <w:r w:rsidRPr="00CF128D">
              <w:rPr>
                <w:rFonts w:ascii="Book Antiqua" w:hAnsi="Book Antiqua" w:cs="Times New Roman" w:hint="eastAsia"/>
                <w:lang w:eastAsia="zh-CN"/>
              </w:rPr>
              <w:t>14</w:t>
            </w:r>
          </w:p>
        </w:tc>
        <w:tc>
          <w:tcPr>
            <w:tcW w:w="1238" w:type="dxa"/>
            <w:shd w:val="clear" w:color="auto" w:fill="auto"/>
          </w:tcPr>
          <w:p w14:paraId="775C63A3"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BM-MSCs</w:t>
            </w:r>
          </w:p>
        </w:tc>
        <w:tc>
          <w:tcPr>
            <w:tcW w:w="1418" w:type="dxa"/>
            <w:shd w:val="clear" w:color="auto" w:fill="auto"/>
          </w:tcPr>
          <w:p w14:paraId="2E6760E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Clinical</w:t>
            </w:r>
          </w:p>
        </w:tc>
        <w:tc>
          <w:tcPr>
            <w:tcW w:w="1276" w:type="dxa"/>
            <w:shd w:val="clear" w:color="auto" w:fill="auto"/>
          </w:tcPr>
          <w:p w14:paraId="4EFD149F"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Human</w:t>
            </w:r>
          </w:p>
        </w:tc>
        <w:tc>
          <w:tcPr>
            <w:tcW w:w="4506" w:type="dxa"/>
            <w:shd w:val="clear" w:color="auto" w:fill="auto"/>
          </w:tcPr>
          <w:p w14:paraId="5E0CF306" w14:textId="77777777" w:rsidR="008D6B8C" w:rsidRPr="00CF128D" w:rsidRDefault="008D6B8C" w:rsidP="008D6B8C">
            <w:pPr>
              <w:spacing w:line="360" w:lineRule="auto"/>
              <w:jc w:val="left"/>
              <w:rPr>
                <w:rFonts w:ascii="Book Antiqua" w:hAnsi="Book Antiqua" w:cs="Times New Roman"/>
                <w:lang w:eastAsia="zh-CN"/>
              </w:rPr>
            </w:pPr>
            <w:r w:rsidRPr="00CF128D">
              <w:rPr>
                <w:rFonts w:ascii="Book Antiqua" w:hAnsi="Book Antiqua" w:cs="Times New Roman"/>
              </w:rPr>
              <w:t xml:space="preserve">No important safety issues were identified. Significantly increased meniscal volume was determined by quantitative MRI in MSC group at 12 </w:t>
            </w:r>
            <w:proofErr w:type="spellStart"/>
            <w:r w:rsidRPr="00CF128D">
              <w:rPr>
                <w:rFonts w:ascii="Book Antiqua" w:hAnsi="Book Antiqua" w:cs="Times New Roman"/>
              </w:rPr>
              <w:t>mo</w:t>
            </w:r>
            <w:proofErr w:type="spellEnd"/>
            <w:r w:rsidRPr="00CF128D">
              <w:rPr>
                <w:rFonts w:ascii="Book Antiqua" w:hAnsi="Book Antiqua" w:cs="Times New Roman" w:hint="eastAsia"/>
                <w:lang w:eastAsia="zh-CN"/>
              </w:rPr>
              <w:t xml:space="preserve"> </w:t>
            </w:r>
            <w:r w:rsidRPr="00CF128D">
              <w:rPr>
                <w:rFonts w:ascii="Book Antiqua" w:hAnsi="Book Antiqua" w:cs="Times New Roman"/>
              </w:rPr>
              <w:t>(</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0.022). In patients with OA, MSC group experienced a significant reduction in pain than control group on the basis of VAS assessments</w:t>
            </w:r>
          </w:p>
        </w:tc>
      </w:tr>
      <w:tr w:rsidR="008D6B8C" w:rsidRPr="00CF128D" w14:paraId="18B85A95" w14:textId="77777777" w:rsidTr="0065785A">
        <w:tc>
          <w:tcPr>
            <w:tcW w:w="1138" w:type="dxa"/>
            <w:shd w:val="clear" w:color="auto" w:fill="auto"/>
          </w:tcPr>
          <w:p w14:paraId="2F7CCCB6" w14:textId="77777777" w:rsidR="008D6B8C" w:rsidRPr="00CF128D" w:rsidRDefault="008D6B8C" w:rsidP="008D6B8C">
            <w:pPr>
              <w:spacing w:line="360" w:lineRule="auto"/>
              <w:rPr>
                <w:rFonts w:ascii="Book Antiqua" w:hAnsi="Book Antiqua" w:cs="Times New Roman"/>
              </w:rPr>
            </w:pPr>
            <w:r w:rsidRPr="00CF128D">
              <w:rPr>
                <w:rFonts w:ascii="Book Antiqua" w:hAnsi="Book Antiqua" w:cs="Times New Roman"/>
              </w:rPr>
              <w:t xml:space="preserve">Nakagawa </w:t>
            </w:r>
            <w:r w:rsidRPr="00CF128D">
              <w:rPr>
                <w:rFonts w:ascii="Book Antiqua" w:hAnsi="Book Antiqua" w:cs="Times New Roman"/>
                <w:i/>
              </w:rPr>
              <w:t>et al</w:t>
            </w:r>
            <w:r w:rsidRPr="00CF128D">
              <w:rPr>
                <w:rFonts w:ascii="Book Antiqua" w:hAnsi="Book Antiqua" w:cs="Times New Roman" w:hint="eastAsia"/>
                <w:vertAlign w:val="superscript"/>
                <w:lang w:eastAsia="zh-CN"/>
              </w:rPr>
              <w:t>[92]</w:t>
            </w:r>
            <w:r w:rsidRPr="00CF128D">
              <w:rPr>
                <w:rFonts w:ascii="Book Antiqua" w:hAnsi="Book Antiqua" w:cs="Times New Roman" w:hint="eastAsia"/>
                <w:lang w:eastAsia="zh-CN"/>
              </w:rPr>
              <w:t>, 2015</w:t>
            </w:r>
          </w:p>
        </w:tc>
        <w:tc>
          <w:tcPr>
            <w:tcW w:w="1238" w:type="dxa"/>
            <w:shd w:val="clear" w:color="auto" w:fill="auto"/>
          </w:tcPr>
          <w:p w14:paraId="61C63775"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0C4A7F70"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2107AFCD"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Microminipig</w:t>
            </w:r>
            <w:proofErr w:type="spellEnd"/>
          </w:p>
        </w:tc>
        <w:tc>
          <w:tcPr>
            <w:tcW w:w="4506" w:type="dxa"/>
            <w:shd w:val="clear" w:color="auto" w:fill="auto"/>
          </w:tcPr>
          <w:p w14:paraId="3EF00338" w14:textId="77777777" w:rsidR="008D6B8C" w:rsidRPr="00CF128D" w:rsidRDefault="008D6B8C" w:rsidP="008D6B8C">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meniscal healing was significantly better in MSC group macroscopically, histologically and by T1rho mapping analysis. Transmission electron microscopy showed the meniscus lesion occupied by dense collagen fibrils in MSC group. Biomechanical test revealed higher tensile strength in MSC group than in control group. Synovial tissue covered better the meniscus lesion in MSC </w:t>
            </w:r>
            <w:r w:rsidRPr="00CF128D">
              <w:rPr>
                <w:rFonts w:ascii="Book Antiqua" w:hAnsi="Book Antiqua" w:cs="Times New Roman"/>
              </w:rPr>
              <w:lastRenderedPageBreak/>
              <w:t>group at 2 and 4 w</w:t>
            </w:r>
            <w:r w:rsidRPr="00CF128D">
              <w:rPr>
                <w:rFonts w:ascii="Book Antiqua" w:hAnsi="Book Antiqua" w:cs="Times New Roman" w:hint="eastAsia"/>
                <w:lang w:eastAsia="zh-CN"/>
              </w:rPr>
              <w:t>k</w:t>
            </w:r>
            <w:r w:rsidRPr="00CF128D">
              <w:rPr>
                <w:rFonts w:ascii="Book Antiqua" w:hAnsi="Book Antiqua" w:cs="Times New Roman"/>
              </w:rPr>
              <w:t xml:space="preserve">. Labeled MSCs were detected in the meniscus lesion by MRI at 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p>
        </w:tc>
      </w:tr>
      <w:tr w:rsidR="008D6B8C" w:rsidRPr="00CF128D" w14:paraId="3196E53C" w14:textId="77777777" w:rsidTr="0065785A">
        <w:tc>
          <w:tcPr>
            <w:tcW w:w="1138" w:type="dxa"/>
            <w:shd w:val="clear" w:color="auto" w:fill="auto"/>
          </w:tcPr>
          <w:p w14:paraId="7377B46F" w14:textId="77777777" w:rsidR="008D6B8C" w:rsidRPr="00CF128D" w:rsidRDefault="008D6B8C" w:rsidP="008D6B8C">
            <w:pPr>
              <w:spacing w:line="360" w:lineRule="auto"/>
              <w:rPr>
                <w:rFonts w:ascii="Book Antiqua" w:hAnsi="Book Antiqua" w:cs="Times New Roman"/>
              </w:rPr>
            </w:pPr>
            <w:r w:rsidRPr="00CF128D">
              <w:rPr>
                <w:rFonts w:ascii="Book Antiqua" w:hAnsi="Book Antiqua" w:cs="Times New Roman"/>
              </w:rPr>
              <w:lastRenderedPageBreak/>
              <w:t xml:space="preserve">Qi </w:t>
            </w:r>
            <w:r w:rsidRPr="00CF128D">
              <w:rPr>
                <w:rFonts w:ascii="Book Antiqua" w:hAnsi="Book Antiqua" w:cs="Times New Roman"/>
                <w:i/>
              </w:rPr>
              <w:t>et al</w:t>
            </w:r>
            <w:r w:rsidRPr="00CF128D">
              <w:rPr>
                <w:rFonts w:ascii="Book Antiqua" w:hAnsi="Book Antiqua" w:cs="Times New Roman" w:hint="eastAsia"/>
                <w:vertAlign w:val="superscript"/>
                <w:lang w:eastAsia="zh-CN"/>
              </w:rPr>
              <w:t>[105]</w:t>
            </w:r>
            <w:r w:rsidRPr="00CF128D">
              <w:rPr>
                <w:rFonts w:ascii="Book Antiqua" w:hAnsi="Book Antiqua" w:cs="Times New Roman" w:hint="eastAsia"/>
                <w:lang w:eastAsia="zh-CN"/>
              </w:rPr>
              <w:t>, 2016</w:t>
            </w:r>
          </w:p>
        </w:tc>
        <w:tc>
          <w:tcPr>
            <w:tcW w:w="1238" w:type="dxa"/>
            <w:shd w:val="clear" w:color="auto" w:fill="auto"/>
          </w:tcPr>
          <w:p w14:paraId="5251E9E7"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A-MSCs</w:t>
            </w:r>
          </w:p>
        </w:tc>
        <w:tc>
          <w:tcPr>
            <w:tcW w:w="1418" w:type="dxa"/>
            <w:shd w:val="clear" w:color="auto" w:fill="auto"/>
          </w:tcPr>
          <w:p w14:paraId="2B872C32"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shd w:val="clear" w:color="auto" w:fill="auto"/>
          </w:tcPr>
          <w:p w14:paraId="7BB73581"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Rabbit</w:t>
            </w:r>
          </w:p>
        </w:tc>
        <w:tc>
          <w:tcPr>
            <w:tcW w:w="4506" w:type="dxa"/>
            <w:shd w:val="clear" w:color="auto" w:fill="auto"/>
          </w:tcPr>
          <w:p w14:paraId="3E8C90AC" w14:textId="77777777" w:rsidR="008D6B8C" w:rsidRPr="00CF128D" w:rsidRDefault="008D6B8C" w:rsidP="008D6B8C">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w:t>
            </w:r>
            <w:proofErr w:type="spellStart"/>
            <w:r w:rsidRPr="00CF128D">
              <w:rPr>
                <w:rFonts w:ascii="Book Antiqua" w:hAnsi="Book Antiqua" w:cs="Times New Roman"/>
              </w:rPr>
              <w:t>hypointense</w:t>
            </w:r>
            <w:proofErr w:type="spellEnd"/>
            <w:r w:rsidRPr="00CF128D">
              <w:rPr>
                <w:rFonts w:ascii="Book Antiqua" w:hAnsi="Book Antiqua" w:cs="Times New Roman"/>
              </w:rPr>
              <w:t xml:space="preserve"> artifacts caused by SPIO (+) cells in the meniscus were detected by MRI. Histological analysis revealed that the healed meniscus was similar to native tissue in treated group. Collagen-rich matrix integrated well with its host meniscus. Although degenerative changes occurred in all groups, injection of MSCs alleviated these degenerative changes</w:t>
            </w:r>
          </w:p>
        </w:tc>
      </w:tr>
      <w:tr w:rsidR="008D6B8C" w:rsidRPr="00CF128D" w14:paraId="7DF3D9A3" w14:textId="77777777" w:rsidTr="0065785A">
        <w:tc>
          <w:tcPr>
            <w:tcW w:w="1138" w:type="dxa"/>
            <w:shd w:val="clear" w:color="auto" w:fill="auto"/>
          </w:tcPr>
          <w:p w14:paraId="04E504F8" w14:textId="77777777" w:rsidR="008D6B8C" w:rsidRPr="00CF128D" w:rsidRDefault="008D6B8C" w:rsidP="008D6B8C">
            <w:pPr>
              <w:spacing w:line="360" w:lineRule="auto"/>
              <w:rPr>
                <w:rFonts w:ascii="Book Antiqua" w:hAnsi="Book Antiqua" w:cs="Times New Roman"/>
              </w:rPr>
            </w:pPr>
            <w:r w:rsidRPr="00CF128D">
              <w:rPr>
                <w:rFonts w:ascii="Book Antiqua" w:hAnsi="Book Antiqua" w:cs="Times New Roman"/>
              </w:rPr>
              <w:t xml:space="preserve">Sekiya </w:t>
            </w:r>
            <w:r w:rsidRPr="00CF128D">
              <w:rPr>
                <w:rFonts w:ascii="Book Antiqua" w:hAnsi="Book Antiqua" w:cs="Times New Roman"/>
                <w:i/>
              </w:rPr>
              <w:t>et al</w:t>
            </w:r>
            <w:r w:rsidRPr="00CF128D">
              <w:rPr>
                <w:rFonts w:ascii="Book Antiqua" w:hAnsi="Book Antiqua" w:cs="Times New Roman" w:hint="eastAsia"/>
                <w:vertAlign w:val="superscript"/>
                <w:lang w:eastAsia="zh-CN"/>
              </w:rPr>
              <w:t>[98]</w:t>
            </w:r>
            <w:r w:rsidRPr="00CF128D">
              <w:rPr>
                <w:rFonts w:ascii="Book Antiqua" w:hAnsi="Book Antiqua" w:cs="Times New Roman" w:hint="eastAsia"/>
                <w:lang w:eastAsia="zh-CN"/>
              </w:rPr>
              <w:t>, 2019</w:t>
            </w:r>
          </w:p>
        </w:tc>
        <w:tc>
          <w:tcPr>
            <w:tcW w:w="1238" w:type="dxa"/>
            <w:shd w:val="clear" w:color="auto" w:fill="auto"/>
          </w:tcPr>
          <w:p w14:paraId="60FC4D39"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shd w:val="clear" w:color="auto" w:fill="auto"/>
          </w:tcPr>
          <w:p w14:paraId="4A2B6736"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Clinical</w:t>
            </w:r>
          </w:p>
        </w:tc>
        <w:tc>
          <w:tcPr>
            <w:tcW w:w="1276" w:type="dxa"/>
            <w:shd w:val="clear" w:color="auto" w:fill="auto"/>
          </w:tcPr>
          <w:p w14:paraId="7E2364D8"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Human</w:t>
            </w:r>
          </w:p>
        </w:tc>
        <w:tc>
          <w:tcPr>
            <w:tcW w:w="4506" w:type="dxa"/>
            <w:shd w:val="clear" w:color="auto" w:fill="auto"/>
          </w:tcPr>
          <w:p w14:paraId="2EE0B7B1" w14:textId="77777777" w:rsidR="008D6B8C" w:rsidRPr="00CF128D" w:rsidRDefault="008D6B8C" w:rsidP="008D6B8C">
            <w:pPr>
              <w:spacing w:line="360" w:lineRule="auto"/>
              <w:jc w:val="left"/>
              <w:rPr>
                <w:rFonts w:ascii="Book Antiqua" w:hAnsi="Book Antiqua" w:cs="Times New Roman"/>
                <w:lang w:eastAsia="zh-CN"/>
              </w:rPr>
            </w:pPr>
            <w:proofErr w:type="spellStart"/>
            <w:r w:rsidRPr="00CF128D">
              <w:rPr>
                <w:rFonts w:ascii="Book Antiqua" w:hAnsi="Book Antiqua" w:cs="Times New Roman"/>
              </w:rPr>
              <w:t>Lysholm</w:t>
            </w:r>
            <w:proofErr w:type="spellEnd"/>
            <w:r w:rsidRPr="00CF128D">
              <w:rPr>
                <w:rFonts w:ascii="Book Antiqua" w:hAnsi="Book Antiqua" w:cs="Times New Roman"/>
              </w:rPr>
              <w:t xml:space="preserve"> knee scores were significantly higher at 1 </w:t>
            </w:r>
            <w:proofErr w:type="spellStart"/>
            <w:r w:rsidRPr="00CF128D">
              <w:rPr>
                <w:rFonts w:ascii="Book Antiqua" w:hAnsi="Book Antiqua" w:cs="Times New Roman"/>
              </w:rPr>
              <w:t>yr</w:t>
            </w:r>
            <w:proofErr w:type="spellEnd"/>
            <w:r w:rsidRPr="00CF128D">
              <w:rPr>
                <w:rFonts w:ascii="Book Antiqua" w:hAnsi="Book Antiqua" w:cs="Times New Roman"/>
              </w:rPr>
              <w:t xml:space="preserve"> than before the treatment, and maintained at 2 y</w:t>
            </w:r>
            <w:r w:rsidRPr="00CF128D">
              <w:rPr>
                <w:rFonts w:ascii="Book Antiqua" w:hAnsi="Book Antiqua" w:cs="Times New Roman" w:hint="eastAsia"/>
                <w:lang w:eastAsia="zh-CN"/>
              </w:rPr>
              <w:t>r</w:t>
            </w:r>
            <w:r w:rsidRPr="00CF128D">
              <w:rPr>
                <w:rFonts w:ascii="Book Antiqua" w:hAnsi="Book Antiqua" w:cs="Times New Roman"/>
              </w:rPr>
              <w:t>. KOOS for daily living pain, and sports and recreational activities increased significantly at 2 y</w:t>
            </w:r>
            <w:r w:rsidRPr="00CF128D">
              <w:rPr>
                <w:rFonts w:ascii="Book Antiqua" w:hAnsi="Book Antiqua" w:cs="Times New Roman" w:hint="eastAsia"/>
                <w:lang w:eastAsia="zh-CN"/>
              </w:rPr>
              <w:t>r</w:t>
            </w:r>
            <w:r w:rsidRPr="00CF128D">
              <w:rPr>
                <w:rFonts w:ascii="Book Antiqua" w:hAnsi="Book Antiqua" w:cs="Times New Roman"/>
              </w:rPr>
              <w:t xml:space="preserve">. NRS scores continually increased and showed significant improvement at 2 </w:t>
            </w:r>
            <w:proofErr w:type="spellStart"/>
            <w:r w:rsidRPr="00CF128D">
              <w:rPr>
                <w:rFonts w:ascii="Book Antiqua" w:hAnsi="Book Antiqua" w:cs="Times New Roman"/>
              </w:rPr>
              <w:t>y</w:t>
            </w:r>
            <w:r w:rsidRPr="00CF128D">
              <w:rPr>
                <w:rFonts w:ascii="Book Antiqua" w:hAnsi="Book Antiqua" w:cs="Times New Roman" w:hint="eastAsia"/>
                <w:lang w:eastAsia="zh-CN"/>
              </w:rPr>
              <w:t>r</w:t>
            </w:r>
            <w:proofErr w:type="spellEnd"/>
            <w:r w:rsidRPr="00CF128D">
              <w:rPr>
                <w:rFonts w:ascii="Book Antiqua" w:hAnsi="Book Antiqua" w:cs="Times New Roman"/>
              </w:rPr>
              <w:t>, 3D MRI showed indistinguishable healing at the meniscal lesion</w:t>
            </w:r>
          </w:p>
        </w:tc>
      </w:tr>
      <w:tr w:rsidR="008D6B8C" w:rsidRPr="00CF128D" w14:paraId="14075A6A" w14:textId="77777777" w:rsidTr="0065785A">
        <w:tc>
          <w:tcPr>
            <w:tcW w:w="1138" w:type="dxa"/>
            <w:shd w:val="clear" w:color="auto" w:fill="auto"/>
          </w:tcPr>
          <w:p w14:paraId="0EF14857" w14:textId="77777777" w:rsidR="008D6B8C" w:rsidRPr="00CF128D" w:rsidRDefault="008D6B8C" w:rsidP="008D6B8C">
            <w:pPr>
              <w:spacing w:line="360" w:lineRule="auto"/>
              <w:rPr>
                <w:rFonts w:ascii="Book Antiqua" w:hAnsi="Book Antiqua" w:cs="Times New Roman"/>
              </w:rPr>
            </w:pPr>
            <w:proofErr w:type="spellStart"/>
            <w:r w:rsidRPr="00CF128D">
              <w:rPr>
                <w:rFonts w:ascii="Book Antiqua" w:hAnsi="Book Antiqua" w:cs="Times New Roman"/>
              </w:rPr>
              <w:t>Onoi</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[99]</w:t>
            </w:r>
            <w:r w:rsidRPr="00CF128D">
              <w:rPr>
                <w:rFonts w:ascii="Book Antiqua" w:hAnsi="Book Antiqua" w:cs="Times New Roman" w:hint="eastAsia"/>
                <w:lang w:eastAsia="zh-CN"/>
              </w:rPr>
              <w:t>, 2019</w:t>
            </w:r>
          </w:p>
        </w:tc>
        <w:tc>
          <w:tcPr>
            <w:tcW w:w="1238" w:type="dxa"/>
            <w:shd w:val="clear" w:color="auto" w:fill="auto"/>
          </w:tcPr>
          <w:p w14:paraId="5970EA7A"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A-MSCs</w:t>
            </w:r>
          </w:p>
        </w:tc>
        <w:tc>
          <w:tcPr>
            <w:tcW w:w="1418" w:type="dxa"/>
            <w:shd w:val="clear" w:color="auto" w:fill="auto"/>
          </w:tcPr>
          <w:p w14:paraId="5BE01EF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Clinical</w:t>
            </w:r>
          </w:p>
        </w:tc>
        <w:tc>
          <w:tcPr>
            <w:tcW w:w="1276" w:type="dxa"/>
            <w:shd w:val="clear" w:color="auto" w:fill="auto"/>
          </w:tcPr>
          <w:p w14:paraId="4011B37D"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Human</w:t>
            </w:r>
          </w:p>
        </w:tc>
        <w:tc>
          <w:tcPr>
            <w:tcW w:w="4506" w:type="dxa"/>
            <w:shd w:val="clear" w:color="auto" w:fill="auto"/>
          </w:tcPr>
          <w:p w14:paraId="021FAB9D" w14:textId="77777777" w:rsidR="008D6B8C" w:rsidRPr="00CF128D" w:rsidRDefault="008D6B8C" w:rsidP="008D6B8C">
            <w:pPr>
              <w:spacing w:line="360" w:lineRule="auto"/>
              <w:jc w:val="left"/>
              <w:rPr>
                <w:rFonts w:ascii="Book Antiqua" w:hAnsi="Book Antiqua" w:cs="Times New Roman"/>
                <w:lang w:eastAsia="zh-CN"/>
              </w:rPr>
            </w:pPr>
            <w:bookmarkStart w:id="8" w:name="_Hlk64299387"/>
            <w:r w:rsidRPr="00CF128D">
              <w:rPr>
                <w:rFonts w:ascii="Book Antiqua" w:hAnsi="Book Antiqua" w:cs="Times New Roman"/>
              </w:rPr>
              <w:t>No serious adverse events were reported during 6-mo</w:t>
            </w:r>
            <w:r w:rsidRPr="00CF128D">
              <w:rPr>
                <w:rFonts w:ascii="Book Antiqua" w:hAnsi="Book Antiqua" w:cs="Times New Roman" w:hint="eastAsia"/>
                <w:lang w:eastAsia="zh-CN"/>
              </w:rPr>
              <w:t xml:space="preserve"> </w:t>
            </w:r>
            <w:r w:rsidRPr="00CF128D">
              <w:rPr>
                <w:rFonts w:ascii="Book Antiqua" w:hAnsi="Book Antiqua" w:cs="Times New Roman"/>
              </w:rPr>
              <w:t xml:space="preserve">follow-up. </w:t>
            </w:r>
            <w:bookmarkEnd w:id="8"/>
            <w:r w:rsidRPr="00CF128D">
              <w:rPr>
                <w:rFonts w:ascii="Book Antiqua" w:hAnsi="Book Antiqua" w:cs="Times New Roman"/>
              </w:rPr>
              <w:t xml:space="preserve">Pain and function were significantly improved in treated knees up to 6 mo. At 6 </w:t>
            </w:r>
            <w:proofErr w:type="spellStart"/>
            <w:r w:rsidRPr="00CF128D">
              <w:rPr>
                <w:rFonts w:ascii="Book Antiqua" w:hAnsi="Book Antiqua" w:cs="Times New Roman"/>
              </w:rPr>
              <w:t>mo</w:t>
            </w:r>
            <w:proofErr w:type="spellEnd"/>
            <w:r w:rsidRPr="00CF128D">
              <w:rPr>
                <w:rFonts w:ascii="Book Antiqua" w:hAnsi="Book Antiqua" w:cs="Times New Roman"/>
              </w:rPr>
              <w:t>, second-look arthroscopy showed repaired meniscus</w:t>
            </w:r>
          </w:p>
        </w:tc>
      </w:tr>
      <w:tr w:rsidR="008D6B8C" w:rsidRPr="00CF128D" w14:paraId="2475E811" w14:textId="77777777" w:rsidTr="0065785A">
        <w:tc>
          <w:tcPr>
            <w:tcW w:w="1138" w:type="dxa"/>
            <w:tcBorders>
              <w:bottom w:val="single" w:sz="4" w:space="0" w:color="auto"/>
            </w:tcBorders>
            <w:shd w:val="clear" w:color="auto" w:fill="auto"/>
          </w:tcPr>
          <w:p w14:paraId="792446B5" w14:textId="77777777" w:rsidR="008D6B8C" w:rsidRPr="00CF128D" w:rsidRDefault="008D6B8C" w:rsidP="008D6B8C">
            <w:pPr>
              <w:spacing w:line="360" w:lineRule="auto"/>
              <w:rPr>
                <w:rFonts w:ascii="Book Antiqua" w:hAnsi="Book Antiqua" w:cs="Times New Roman"/>
              </w:rPr>
            </w:pPr>
            <w:r w:rsidRPr="00CF128D">
              <w:rPr>
                <w:rFonts w:ascii="Book Antiqua" w:hAnsi="Book Antiqua" w:cs="Times New Roman"/>
              </w:rPr>
              <w:lastRenderedPageBreak/>
              <w:t xml:space="preserve">Ozeki </w:t>
            </w:r>
            <w:r w:rsidRPr="00CF128D">
              <w:rPr>
                <w:rFonts w:ascii="Book Antiqua" w:hAnsi="Book Antiqua" w:cs="Times New Roman"/>
                <w:i/>
              </w:rPr>
              <w:t>et al</w:t>
            </w:r>
            <w:r w:rsidRPr="00CF128D">
              <w:rPr>
                <w:rFonts w:ascii="Book Antiqua" w:hAnsi="Book Antiqua" w:cs="Times New Roman" w:hint="eastAsia"/>
                <w:vertAlign w:val="superscript"/>
                <w:lang w:eastAsia="zh-CN"/>
              </w:rPr>
              <w:t>[81]</w:t>
            </w:r>
            <w:r w:rsidRPr="00CF128D">
              <w:rPr>
                <w:rFonts w:ascii="Book Antiqua" w:hAnsi="Book Antiqua" w:cs="Times New Roman" w:hint="eastAsia"/>
                <w:lang w:eastAsia="zh-CN"/>
              </w:rPr>
              <w:t>, 2021</w:t>
            </w:r>
          </w:p>
        </w:tc>
        <w:tc>
          <w:tcPr>
            <w:tcW w:w="1238" w:type="dxa"/>
            <w:tcBorders>
              <w:bottom w:val="single" w:sz="4" w:space="0" w:color="auto"/>
            </w:tcBorders>
            <w:shd w:val="clear" w:color="auto" w:fill="auto"/>
          </w:tcPr>
          <w:p w14:paraId="7FB9996B"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S-MSCs</w:t>
            </w:r>
          </w:p>
        </w:tc>
        <w:tc>
          <w:tcPr>
            <w:tcW w:w="1418" w:type="dxa"/>
            <w:tcBorders>
              <w:bottom w:val="single" w:sz="4" w:space="0" w:color="auto"/>
            </w:tcBorders>
            <w:shd w:val="clear" w:color="auto" w:fill="auto"/>
          </w:tcPr>
          <w:p w14:paraId="0E3F8DE4" w14:textId="77777777" w:rsidR="008D6B8C" w:rsidRPr="00CF128D" w:rsidRDefault="008D6B8C" w:rsidP="006D4B5B">
            <w:pPr>
              <w:spacing w:line="360" w:lineRule="auto"/>
              <w:rPr>
                <w:rFonts w:ascii="Book Antiqua" w:hAnsi="Book Antiqua" w:cs="Times New Roman"/>
              </w:rPr>
            </w:pPr>
            <w:r w:rsidRPr="00CF128D">
              <w:rPr>
                <w:rFonts w:ascii="Book Antiqua" w:hAnsi="Book Antiqua" w:cs="Times New Roman"/>
              </w:rPr>
              <w:t>Preclinical</w:t>
            </w:r>
          </w:p>
        </w:tc>
        <w:tc>
          <w:tcPr>
            <w:tcW w:w="1276" w:type="dxa"/>
            <w:tcBorders>
              <w:bottom w:val="single" w:sz="4" w:space="0" w:color="auto"/>
            </w:tcBorders>
            <w:shd w:val="clear" w:color="auto" w:fill="auto"/>
          </w:tcPr>
          <w:p w14:paraId="37332C96" w14:textId="77777777" w:rsidR="008D6B8C" w:rsidRPr="00CF128D" w:rsidRDefault="008D6B8C" w:rsidP="006D4B5B">
            <w:pPr>
              <w:spacing w:line="360" w:lineRule="auto"/>
              <w:rPr>
                <w:rFonts w:ascii="Book Antiqua" w:hAnsi="Book Antiqua" w:cs="Times New Roman"/>
              </w:rPr>
            </w:pPr>
            <w:proofErr w:type="spellStart"/>
            <w:r w:rsidRPr="00CF128D">
              <w:rPr>
                <w:rFonts w:ascii="Book Antiqua" w:hAnsi="Book Antiqua" w:cs="Times New Roman"/>
              </w:rPr>
              <w:t>Microminipig</w:t>
            </w:r>
            <w:proofErr w:type="spellEnd"/>
          </w:p>
        </w:tc>
        <w:tc>
          <w:tcPr>
            <w:tcW w:w="4506" w:type="dxa"/>
            <w:tcBorders>
              <w:bottom w:val="single" w:sz="4" w:space="0" w:color="auto"/>
            </w:tcBorders>
            <w:shd w:val="clear" w:color="auto" w:fill="auto"/>
          </w:tcPr>
          <w:p w14:paraId="41423848" w14:textId="77777777" w:rsidR="008D6B8C" w:rsidRPr="00CF128D" w:rsidRDefault="008D6B8C" w:rsidP="008D6B8C">
            <w:pPr>
              <w:spacing w:line="360" w:lineRule="auto"/>
              <w:jc w:val="left"/>
              <w:rPr>
                <w:rFonts w:ascii="Book Antiqua" w:hAnsi="Book Antiqua" w:cs="Times New Roman"/>
                <w:lang w:eastAsia="zh-CN"/>
              </w:rPr>
            </w:pPr>
            <w:r w:rsidRPr="00CF128D">
              <w:rPr>
                <w:rFonts w:ascii="Book Antiqua" w:hAnsi="Book Antiqua" w:cs="Times New Roman"/>
              </w:rPr>
              <w:t>Proteoglycan content stained with safranin</w:t>
            </w:r>
            <w:r w:rsidRPr="00CF128D">
              <w:rPr>
                <w:rFonts w:ascii="Book Antiqua" w:hAnsi="Book Antiqua" w:cs="Times New Roman" w:hint="eastAsia"/>
                <w:lang w:eastAsia="zh-CN"/>
              </w:rPr>
              <w:t>-</w:t>
            </w:r>
            <w:r w:rsidRPr="00CF128D">
              <w:rPr>
                <w:rFonts w:ascii="Book Antiqua" w:hAnsi="Book Antiqua" w:cs="Times New Roman"/>
              </w:rPr>
              <w:t xml:space="preserve">o disappeared 1 </w:t>
            </w:r>
            <w:proofErr w:type="spellStart"/>
            <w:r w:rsidRPr="00CF128D">
              <w:rPr>
                <w:rFonts w:ascii="Book Antiqua" w:hAnsi="Book Antiqua" w:cs="Times New Roman"/>
              </w:rPr>
              <w:t>wk</w:t>
            </w:r>
            <w:proofErr w:type="spellEnd"/>
            <w:r w:rsidRPr="00CF128D">
              <w:rPr>
                <w:rFonts w:ascii="Book Antiqua" w:hAnsi="Book Antiqua" w:cs="Times New Roman"/>
              </w:rPr>
              <w:t xml:space="preserve"> after treatment in both MSC and control groups, but increased 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only in MSC group. 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histological scores were significantly higher and T2 values were significantly closer to those of normal meniscus in MSC group</w:t>
            </w:r>
          </w:p>
        </w:tc>
      </w:tr>
    </w:tbl>
    <w:p w14:paraId="5A5499B5" w14:textId="77777777" w:rsidR="0058319E" w:rsidRPr="00CF128D" w:rsidRDefault="008D6B8C">
      <w:pPr>
        <w:spacing w:line="360" w:lineRule="auto"/>
        <w:jc w:val="both"/>
        <w:rPr>
          <w:rFonts w:ascii="Book Antiqua" w:hAnsi="Book Antiqua"/>
          <w:szCs w:val="20"/>
          <w:lang w:eastAsia="zh-CN"/>
        </w:rPr>
      </w:pPr>
      <w:r w:rsidRPr="00CF128D">
        <w:rPr>
          <w:rFonts w:ascii="Book Antiqua" w:hAnsi="Book Antiqua"/>
          <w:szCs w:val="20"/>
        </w:rPr>
        <w:t>BM-MSCs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B</w:t>
      </w:r>
      <w:r w:rsidRPr="00CF128D">
        <w:rPr>
          <w:rFonts w:ascii="Book Antiqua" w:eastAsia="Book Antiqua" w:hAnsi="Book Antiqua" w:cs="Book Antiqua"/>
          <w:color w:val="000000"/>
        </w:rPr>
        <w:t xml:space="preserve">one marrow-derived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xml:space="preserve">; MSC: </w:t>
      </w:r>
      <w:r w:rsidRPr="00CF128D">
        <w:rPr>
          <w:rFonts w:ascii="Book Antiqua" w:eastAsia="Book Antiqua" w:hAnsi="Book Antiqua" w:cs="Book Antiqua"/>
          <w:color w:val="000000"/>
        </w:rPr>
        <w:t>Mesenchymal stem cell</w:t>
      </w:r>
      <w:r w:rsidRPr="00CF128D">
        <w:rPr>
          <w:rFonts w:ascii="Book Antiqua" w:hAnsi="Book Antiqua" w:cs="Book Antiqua" w:hint="eastAsia"/>
          <w:color w:val="000000"/>
          <w:lang w:eastAsia="zh-CN"/>
        </w:rPr>
        <w:t>; GFP: G</w:t>
      </w:r>
      <w:r w:rsidRPr="00CF128D">
        <w:rPr>
          <w:rFonts w:ascii="Book Antiqua" w:eastAsia="Book Antiqua" w:hAnsi="Book Antiqua" w:cs="Book Antiqua"/>
          <w:color w:val="000000"/>
        </w:rPr>
        <w:t>reen fluorescent protein</w:t>
      </w:r>
      <w:r w:rsidRPr="00CF128D">
        <w:rPr>
          <w:rFonts w:ascii="Book Antiqua" w:hAnsi="Book Antiqua" w:cs="Book Antiqua" w:hint="eastAsia"/>
          <w:color w:val="000000"/>
          <w:lang w:eastAsia="zh-CN"/>
        </w:rPr>
        <w:t>; ACL: A</w:t>
      </w:r>
      <w:r w:rsidRPr="00CF128D">
        <w:rPr>
          <w:rFonts w:ascii="Book Antiqua" w:eastAsia="Book Antiqua" w:hAnsi="Book Antiqua" w:cs="Book Antiqua"/>
          <w:color w:val="000000"/>
        </w:rPr>
        <w:t>nterior cruciate ligament</w:t>
      </w:r>
      <w:r w:rsidRPr="00CF128D">
        <w:rPr>
          <w:rFonts w:ascii="Book Antiqua" w:hAnsi="Book Antiqua" w:cs="Book Antiqua" w:hint="eastAsia"/>
          <w:color w:val="000000"/>
          <w:lang w:eastAsia="zh-CN"/>
        </w:rPr>
        <w:t xml:space="preserve">; </w:t>
      </w:r>
      <w:r w:rsidRPr="00CF128D">
        <w:rPr>
          <w:rFonts w:ascii="Book Antiqua" w:hAnsi="Book Antiqua"/>
          <w:szCs w:val="20"/>
        </w:rPr>
        <w:t>S-MSCs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S</w:t>
      </w:r>
      <w:r w:rsidRPr="00CF128D">
        <w:rPr>
          <w:rFonts w:ascii="Book Antiqua" w:eastAsia="Book Antiqua" w:hAnsi="Book Antiqua" w:cs="Book Antiqua"/>
          <w:color w:val="000000"/>
        </w:rPr>
        <w:t xml:space="preserve">ynovium-derived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xml:space="preserve">; </w:t>
      </w:r>
      <w:r w:rsidRPr="00CF128D">
        <w:rPr>
          <w:rFonts w:ascii="Book Antiqua" w:eastAsia="Book Antiqua" w:hAnsi="Book Antiqua" w:cs="Book Antiqua"/>
          <w:color w:val="000000"/>
        </w:rPr>
        <w:t xml:space="preserve">MRI: </w:t>
      </w:r>
      <w:bookmarkStart w:id="9" w:name="_Hlk52615821"/>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agnetic resonance imaging</w:t>
      </w:r>
      <w:bookmarkEnd w:id="9"/>
      <w:r w:rsidRPr="00CF128D">
        <w:rPr>
          <w:rFonts w:ascii="Book Antiqua" w:eastAsia="Book Antiqua" w:hAnsi="Book Antiqua" w:cs="Book Antiqua"/>
          <w:color w:val="000000"/>
        </w:rPr>
        <w:t>;</w:t>
      </w:r>
      <w:r w:rsidRPr="00CF128D">
        <w:rPr>
          <w:rFonts w:ascii="Book Antiqua" w:hAnsi="Book Antiqua" w:cs="Book Antiqua" w:hint="eastAsia"/>
          <w:color w:val="000000"/>
          <w:lang w:eastAsia="zh-CN"/>
        </w:rPr>
        <w:t xml:space="preserve"> VAS: V</w:t>
      </w:r>
      <w:r w:rsidRPr="00CF128D">
        <w:rPr>
          <w:rFonts w:ascii="Book Antiqua" w:hAnsi="Book Antiqua" w:cs="Book Antiqua"/>
          <w:color w:val="000000"/>
          <w:lang w:eastAsia="zh-CN"/>
        </w:rPr>
        <w:t>isual analog scale</w:t>
      </w:r>
      <w:r w:rsidRPr="00CF128D">
        <w:rPr>
          <w:rFonts w:ascii="Book Antiqua" w:hAnsi="Book Antiqua" w:cs="Book Antiqua" w:hint="eastAsia"/>
          <w:color w:val="000000"/>
          <w:lang w:eastAsia="zh-CN"/>
        </w:rPr>
        <w:t xml:space="preserve">; </w:t>
      </w:r>
      <w:r w:rsidRPr="00CF128D">
        <w:rPr>
          <w:rFonts w:ascii="Book Antiqua" w:hAnsi="Book Antiqua"/>
          <w:szCs w:val="20"/>
        </w:rPr>
        <w:t>A-MSCs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A</w:t>
      </w:r>
      <w:r w:rsidRPr="00CF128D">
        <w:rPr>
          <w:rFonts w:ascii="Book Antiqua" w:eastAsia="Book Antiqua" w:hAnsi="Book Antiqua" w:cs="Book Antiqua"/>
          <w:color w:val="000000"/>
        </w:rPr>
        <w:t xml:space="preserve">dipose-derived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OA: O</w:t>
      </w:r>
      <w:r w:rsidRPr="00CF128D">
        <w:rPr>
          <w:rFonts w:ascii="Book Antiqua" w:eastAsia="Book Antiqua" w:hAnsi="Book Antiqua" w:cs="Book Antiqua"/>
          <w:color w:val="000000"/>
        </w:rPr>
        <w:t>steoarthritis</w:t>
      </w:r>
      <w:r w:rsidRPr="00CF128D">
        <w:rPr>
          <w:rFonts w:ascii="Book Antiqua" w:hAnsi="Book Antiqua" w:cs="Book Antiqua" w:hint="eastAsia"/>
          <w:color w:val="000000"/>
          <w:lang w:eastAsia="zh-CN"/>
        </w:rPr>
        <w:t xml:space="preserve">; </w:t>
      </w:r>
      <w:r w:rsidRPr="00CF128D">
        <w:rPr>
          <w:rFonts w:ascii="Book Antiqua" w:hAnsi="Book Antiqua"/>
          <w:szCs w:val="20"/>
        </w:rPr>
        <w:t>SPIO</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S</w:t>
      </w:r>
      <w:r w:rsidRPr="00CF128D">
        <w:rPr>
          <w:rFonts w:ascii="Book Antiqua" w:eastAsia="Book Antiqua" w:hAnsi="Book Antiqua" w:cs="Book Antiqua"/>
          <w:color w:val="000000"/>
        </w:rPr>
        <w:t>uperparamagnetic iron oxide</w:t>
      </w:r>
      <w:r w:rsidRPr="00CF128D">
        <w:rPr>
          <w:rFonts w:ascii="Book Antiqua" w:hAnsi="Book Antiqua" w:cs="Book Antiqua" w:hint="eastAsia"/>
          <w:color w:val="000000"/>
          <w:lang w:eastAsia="zh-CN"/>
        </w:rPr>
        <w:t xml:space="preserve">; </w:t>
      </w:r>
      <w:r w:rsidRPr="00CF128D">
        <w:rPr>
          <w:rFonts w:ascii="Book Antiqua" w:hAnsi="Book Antiqua"/>
          <w:szCs w:val="20"/>
        </w:rPr>
        <w:t>KOOS</w:t>
      </w:r>
      <w:r w:rsidRPr="00CF128D">
        <w:rPr>
          <w:rFonts w:ascii="Book Antiqua" w:hAnsi="Book Antiqua" w:hint="eastAsia"/>
          <w:szCs w:val="20"/>
          <w:lang w:eastAsia="zh-CN"/>
        </w:rPr>
        <w:t xml:space="preserve">: </w:t>
      </w:r>
      <w:r w:rsidRPr="00CF128D">
        <w:rPr>
          <w:rFonts w:ascii="Book Antiqua" w:eastAsia="Book Antiqua" w:hAnsi="Book Antiqua" w:cs="Book Antiqua"/>
          <w:color w:val="000000"/>
        </w:rPr>
        <w:t xml:space="preserve">Knee injury and </w:t>
      </w:r>
      <w:r w:rsidR="0058319E" w:rsidRPr="00CF128D">
        <w:rPr>
          <w:rFonts w:ascii="Book Antiqua" w:eastAsia="Book Antiqua" w:hAnsi="Book Antiqua" w:cs="Book Antiqua"/>
          <w:color w:val="000000"/>
        </w:rPr>
        <w:t>outcome osteoarthritis score</w:t>
      </w:r>
      <w:r w:rsidR="0058319E" w:rsidRPr="00CF128D">
        <w:rPr>
          <w:rFonts w:ascii="Book Antiqua" w:hAnsi="Book Antiqua" w:cs="Book Antiqua" w:hint="eastAsia"/>
          <w:color w:val="000000"/>
          <w:lang w:eastAsia="zh-CN"/>
        </w:rPr>
        <w:t xml:space="preserve">; </w:t>
      </w:r>
      <w:r w:rsidR="0058319E" w:rsidRPr="00CF128D">
        <w:rPr>
          <w:rFonts w:ascii="Book Antiqua" w:hAnsi="Book Antiqua"/>
          <w:szCs w:val="20"/>
        </w:rPr>
        <w:t>NRS</w:t>
      </w:r>
      <w:r w:rsidR="0058319E" w:rsidRPr="00CF128D">
        <w:rPr>
          <w:rFonts w:ascii="Book Antiqua" w:hAnsi="Book Antiqua" w:hint="eastAsia"/>
          <w:szCs w:val="20"/>
          <w:lang w:eastAsia="zh-CN"/>
        </w:rPr>
        <w:t>: N</w:t>
      </w:r>
      <w:r w:rsidR="0058319E" w:rsidRPr="00CF128D">
        <w:rPr>
          <w:rFonts w:ascii="Book Antiqua" w:hAnsi="Book Antiqua"/>
          <w:szCs w:val="20"/>
          <w:lang w:eastAsia="zh-CN"/>
        </w:rPr>
        <w:t>umerical rating scale</w:t>
      </w:r>
      <w:r w:rsidR="0058319E" w:rsidRPr="00CF128D">
        <w:rPr>
          <w:rFonts w:ascii="Book Antiqua" w:hAnsi="Book Antiqua" w:hint="eastAsia"/>
          <w:szCs w:val="20"/>
          <w:lang w:eastAsia="zh-CN"/>
        </w:rPr>
        <w:t>.</w:t>
      </w:r>
    </w:p>
    <w:p w14:paraId="7A99A42B" w14:textId="77777777" w:rsidR="006D4B5B" w:rsidRPr="00CF128D" w:rsidRDefault="0058319E">
      <w:pPr>
        <w:spacing w:line="360" w:lineRule="auto"/>
        <w:jc w:val="both"/>
        <w:rPr>
          <w:rFonts w:ascii="Book Antiqua" w:hAnsi="Book Antiqua"/>
          <w:b/>
          <w:szCs w:val="20"/>
          <w:lang w:eastAsia="zh-CN"/>
        </w:rPr>
      </w:pPr>
      <w:r w:rsidRPr="00CF128D">
        <w:rPr>
          <w:rFonts w:ascii="Book Antiqua" w:hAnsi="Book Antiqua"/>
          <w:szCs w:val="20"/>
          <w:lang w:eastAsia="zh-CN"/>
        </w:rPr>
        <w:br w:type="page"/>
      </w:r>
      <w:r w:rsidRPr="00CF128D">
        <w:rPr>
          <w:rFonts w:ascii="Book Antiqua" w:hAnsi="Book Antiqua"/>
          <w:b/>
          <w:szCs w:val="20"/>
          <w:lang w:eastAsia="zh-CN"/>
        </w:rPr>
        <w:lastRenderedPageBreak/>
        <w:t xml:space="preserve">Table 2 Summary of recent preclinical and clinical studies regarding tissue engineering using </w:t>
      </w:r>
      <w:r w:rsidRPr="00CF128D">
        <w:rPr>
          <w:rFonts w:ascii="Book Antiqua" w:hAnsi="Book Antiqua" w:cs="Book Antiqua" w:hint="eastAsia"/>
          <w:b/>
          <w:color w:val="000000"/>
          <w:lang w:eastAsia="zh-CN"/>
        </w:rPr>
        <w:t>m</w:t>
      </w:r>
      <w:r w:rsidRPr="00CF128D">
        <w:rPr>
          <w:rFonts w:ascii="Book Antiqua" w:eastAsia="Book Antiqua" w:hAnsi="Book Antiqua" w:cs="Book Antiqua"/>
          <w:b/>
          <w:color w:val="000000"/>
        </w:rPr>
        <w:t>esenchymal stem cells</w:t>
      </w:r>
      <w:r w:rsidRPr="00CF128D">
        <w:rPr>
          <w:rFonts w:ascii="Book Antiqua" w:hAnsi="Book Antiqua"/>
          <w:b/>
          <w:szCs w:val="20"/>
          <w:lang w:eastAsia="zh-CN"/>
        </w:rPr>
        <w:t xml:space="preserve"> for meniscus healing</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0"/>
        <w:gridCol w:w="1951"/>
        <w:gridCol w:w="1425"/>
        <w:gridCol w:w="992"/>
        <w:gridCol w:w="3798"/>
      </w:tblGrid>
      <w:tr w:rsidR="0065785A" w:rsidRPr="00CF128D" w14:paraId="258BA084" w14:textId="77777777" w:rsidTr="0065785A">
        <w:tc>
          <w:tcPr>
            <w:tcW w:w="1410" w:type="dxa"/>
            <w:tcBorders>
              <w:top w:val="single" w:sz="4" w:space="0" w:color="auto"/>
              <w:bottom w:val="single" w:sz="4" w:space="0" w:color="auto"/>
            </w:tcBorders>
            <w:shd w:val="clear" w:color="auto" w:fill="auto"/>
          </w:tcPr>
          <w:p w14:paraId="733C09A4" w14:textId="77777777" w:rsidR="0065785A" w:rsidRPr="00CF128D" w:rsidRDefault="0065785A" w:rsidP="0058319E">
            <w:pPr>
              <w:spacing w:line="360" w:lineRule="auto"/>
              <w:rPr>
                <w:rFonts w:ascii="Book Antiqua" w:hAnsi="Book Antiqua" w:cs="Times New Roman"/>
                <w:b/>
                <w:lang w:eastAsia="zh-CN"/>
              </w:rPr>
            </w:pPr>
            <w:r w:rsidRPr="00CF128D">
              <w:rPr>
                <w:rFonts w:ascii="Book Antiqua" w:hAnsi="Book Antiqua" w:cs="Times New Roman" w:hint="eastAsia"/>
                <w:b/>
                <w:lang w:eastAsia="zh-CN"/>
              </w:rPr>
              <w:t>Ref.</w:t>
            </w:r>
          </w:p>
        </w:tc>
        <w:tc>
          <w:tcPr>
            <w:tcW w:w="1951" w:type="dxa"/>
            <w:tcBorders>
              <w:top w:val="single" w:sz="4" w:space="0" w:color="auto"/>
              <w:bottom w:val="single" w:sz="4" w:space="0" w:color="auto"/>
            </w:tcBorders>
            <w:shd w:val="clear" w:color="auto" w:fill="auto"/>
          </w:tcPr>
          <w:p w14:paraId="614ADAE0" w14:textId="77777777" w:rsidR="0065785A" w:rsidRPr="00CF128D" w:rsidRDefault="0065785A" w:rsidP="0058319E">
            <w:pPr>
              <w:spacing w:line="360" w:lineRule="auto"/>
              <w:rPr>
                <w:rFonts w:ascii="Book Antiqua" w:hAnsi="Book Antiqua" w:cs="Times New Roman"/>
                <w:b/>
              </w:rPr>
            </w:pPr>
            <w:r w:rsidRPr="00CF128D">
              <w:rPr>
                <w:rFonts w:ascii="Book Antiqua" w:hAnsi="Book Antiqua" w:cs="Times New Roman"/>
                <w:b/>
              </w:rPr>
              <w:t>Cell source</w:t>
            </w:r>
          </w:p>
        </w:tc>
        <w:tc>
          <w:tcPr>
            <w:tcW w:w="1425" w:type="dxa"/>
            <w:tcBorders>
              <w:top w:val="single" w:sz="4" w:space="0" w:color="auto"/>
              <w:bottom w:val="single" w:sz="4" w:space="0" w:color="auto"/>
            </w:tcBorders>
            <w:shd w:val="clear" w:color="auto" w:fill="auto"/>
          </w:tcPr>
          <w:p w14:paraId="0FBBBEC9" w14:textId="77777777" w:rsidR="0065785A" w:rsidRPr="00CF128D" w:rsidRDefault="0065785A" w:rsidP="0058319E">
            <w:pPr>
              <w:spacing w:line="360" w:lineRule="auto"/>
              <w:rPr>
                <w:rFonts w:ascii="Book Antiqua" w:hAnsi="Book Antiqua" w:cs="Times New Roman"/>
                <w:b/>
              </w:rPr>
            </w:pPr>
            <w:r w:rsidRPr="00CF128D">
              <w:rPr>
                <w:rFonts w:ascii="Book Antiqua" w:hAnsi="Book Antiqua" w:cs="Times New Roman"/>
                <w:b/>
              </w:rPr>
              <w:t>Preclinical/clinical</w:t>
            </w:r>
          </w:p>
        </w:tc>
        <w:tc>
          <w:tcPr>
            <w:tcW w:w="992" w:type="dxa"/>
            <w:tcBorders>
              <w:top w:val="single" w:sz="4" w:space="0" w:color="auto"/>
              <w:bottom w:val="single" w:sz="4" w:space="0" w:color="auto"/>
            </w:tcBorders>
            <w:shd w:val="clear" w:color="auto" w:fill="auto"/>
          </w:tcPr>
          <w:p w14:paraId="3092DEB7" w14:textId="77777777" w:rsidR="0065785A" w:rsidRPr="00CF128D" w:rsidRDefault="0065785A" w:rsidP="0058319E">
            <w:pPr>
              <w:spacing w:line="360" w:lineRule="auto"/>
              <w:rPr>
                <w:rFonts w:ascii="Book Antiqua" w:hAnsi="Book Antiqua" w:cs="Times New Roman"/>
                <w:b/>
              </w:rPr>
            </w:pPr>
            <w:r w:rsidRPr="00CF128D">
              <w:rPr>
                <w:rFonts w:ascii="Book Antiqua" w:hAnsi="Book Antiqua" w:cs="Times New Roman"/>
                <w:b/>
              </w:rPr>
              <w:t>Model</w:t>
            </w:r>
          </w:p>
        </w:tc>
        <w:tc>
          <w:tcPr>
            <w:tcW w:w="3798" w:type="dxa"/>
            <w:tcBorders>
              <w:top w:val="single" w:sz="4" w:space="0" w:color="auto"/>
              <w:bottom w:val="single" w:sz="4" w:space="0" w:color="auto"/>
            </w:tcBorders>
            <w:shd w:val="clear" w:color="auto" w:fill="auto"/>
          </w:tcPr>
          <w:p w14:paraId="0D76E714" w14:textId="77777777" w:rsidR="0065785A" w:rsidRPr="00CF128D" w:rsidRDefault="0065785A" w:rsidP="0058319E">
            <w:pPr>
              <w:spacing w:line="360" w:lineRule="auto"/>
              <w:rPr>
                <w:rFonts w:ascii="Book Antiqua" w:hAnsi="Book Antiqua" w:cs="Times New Roman"/>
                <w:b/>
              </w:rPr>
            </w:pPr>
            <w:r w:rsidRPr="00CF128D">
              <w:rPr>
                <w:rFonts w:ascii="Book Antiqua" w:hAnsi="Book Antiqua" w:cs="Times New Roman"/>
                <w:b/>
              </w:rPr>
              <w:t>Results</w:t>
            </w:r>
          </w:p>
        </w:tc>
      </w:tr>
      <w:tr w:rsidR="0065785A" w:rsidRPr="00CF128D" w14:paraId="72EE35EB" w14:textId="77777777" w:rsidTr="0065785A">
        <w:tc>
          <w:tcPr>
            <w:tcW w:w="1410" w:type="dxa"/>
            <w:tcBorders>
              <w:top w:val="single" w:sz="4" w:space="0" w:color="auto"/>
            </w:tcBorders>
            <w:shd w:val="clear" w:color="auto" w:fill="auto"/>
          </w:tcPr>
          <w:p w14:paraId="7899AEE8" w14:textId="77777777" w:rsidR="0065785A" w:rsidRPr="00CF128D" w:rsidRDefault="0065785A" w:rsidP="0058319E">
            <w:pPr>
              <w:spacing w:line="360" w:lineRule="auto"/>
              <w:rPr>
                <w:rFonts w:ascii="Book Antiqua" w:hAnsi="Book Antiqua" w:cs="Times New Roman"/>
              </w:rPr>
            </w:pPr>
            <w:bookmarkStart w:id="10" w:name="_Hlk64384893"/>
            <w:r w:rsidRPr="00CF128D">
              <w:rPr>
                <w:rFonts w:ascii="Book Antiqua" w:hAnsi="Book Antiqua" w:cs="Times New Roman"/>
              </w:rPr>
              <w:t xml:space="preserve">Walsh </w:t>
            </w:r>
            <w:r w:rsidRPr="00CF128D">
              <w:rPr>
                <w:rFonts w:ascii="Book Antiqua" w:hAnsi="Book Antiqua" w:cs="Times New Roman"/>
                <w:i/>
              </w:rPr>
              <w:t>et al</w:t>
            </w:r>
            <w:r w:rsidRPr="00CF128D">
              <w:rPr>
                <w:rFonts w:ascii="Book Antiqua" w:hAnsi="Book Antiqua" w:cs="Times New Roman" w:hint="eastAsia"/>
                <w:vertAlign w:val="superscript"/>
                <w:lang w:eastAsia="zh-CN"/>
              </w:rPr>
              <w:t>[163]</w:t>
            </w:r>
            <w:r w:rsidRPr="00CF128D">
              <w:rPr>
                <w:rFonts w:ascii="Book Antiqua" w:hAnsi="Book Antiqua" w:cs="Times New Roman" w:hint="eastAsia"/>
                <w:lang w:eastAsia="zh-CN"/>
              </w:rPr>
              <w:t xml:space="preserve">, </w:t>
            </w:r>
            <w:bookmarkEnd w:id="10"/>
            <w:r w:rsidRPr="00CF128D">
              <w:rPr>
                <w:rFonts w:ascii="Book Antiqua" w:hAnsi="Book Antiqua" w:cs="Times New Roman" w:hint="eastAsia"/>
                <w:lang w:eastAsia="zh-CN"/>
              </w:rPr>
              <w:t>1999</w:t>
            </w:r>
          </w:p>
        </w:tc>
        <w:tc>
          <w:tcPr>
            <w:tcW w:w="1951" w:type="dxa"/>
            <w:tcBorders>
              <w:top w:val="single" w:sz="4" w:space="0" w:color="auto"/>
            </w:tcBorders>
            <w:shd w:val="clear" w:color="auto" w:fill="auto"/>
          </w:tcPr>
          <w:p w14:paraId="3AD7FB02"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 (type I collagen scaffold)</w:t>
            </w:r>
          </w:p>
        </w:tc>
        <w:tc>
          <w:tcPr>
            <w:tcW w:w="1425" w:type="dxa"/>
            <w:tcBorders>
              <w:top w:val="single" w:sz="4" w:space="0" w:color="auto"/>
            </w:tcBorders>
            <w:shd w:val="clear" w:color="auto" w:fill="auto"/>
          </w:tcPr>
          <w:p w14:paraId="0AC557F8"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tcBorders>
              <w:top w:val="single" w:sz="4" w:space="0" w:color="auto"/>
            </w:tcBorders>
            <w:shd w:val="clear" w:color="auto" w:fill="auto"/>
          </w:tcPr>
          <w:p w14:paraId="4FCC6935"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tcBorders>
              <w:top w:val="single" w:sz="4" w:space="0" w:color="auto"/>
            </w:tcBorders>
            <w:shd w:val="clear" w:color="auto" w:fill="auto"/>
          </w:tcPr>
          <w:p w14:paraId="6FED0538"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Meniscal defect was left untreated (group 1) or treated with periosteal autograft (group 2), a type I collagen sponge (group 3), or the sponge loaded with MSCs (group 4). In group 4, regenerated tissue was the most abundant. Grossly, transition zone was well healed. Regenerated meniscus established normal appearing tissue. At 24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meniscus-like tissue was predominantly identified with proteoglycan staining on safranin O-fast green</w:t>
            </w:r>
          </w:p>
        </w:tc>
      </w:tr>
      <w:tr w:rsidR="0065785A" w:rsidRPr="00CF128D" w14:paraId="405F7B01" w14:textId="77777777" w:rsidTr="0065785A">
        <w:tc>
          <w:tcPr>
            <w:tcW w:w="1410" w:type="dxa"/>
            <w:shd w:val="clear" w:color="auto" w:fill="auto"/>
          </w:tcPr>
          <w:p w14:paraId="37976CE3"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Angele </w:t>
            </w:r>
            <w:r w:rsidRPr="00CF128D">
              <w:rPr>
                <w:rFonts w:ascii="Book Antiqua" w:hAnsi="Book Antiqua" w:cs="Times New Roman"/>
                <w:i/>
              </w:rPr>
              <w:t>et al</w:t>
            </w:r>
            <w:r w:rsidRPr="00CF128D">
              <w:rPr>
                <w:rFonts w:ascii="Book Antiqua" w:hAnsi="Book Antiqua" w:cs="Times New Roman" w:hint="eastAsia"/>
                <w:vertAlign w:val="superscript"/>
                <w:lang w:eastAsia="zh-CN"/>
              </w:rPr>
              <w:t>[18]</w:t>
            </w:r>
            <w:r w:rsidRPr="00CF128D">
              <w:rPr>
                <w:rFonts w:ascii="Book Antiqua" w:hAnsi="Book Antiqua" w:cs="Times New Roman" w:hint="eastAsia"/>
                <w:lang w:eastAsia="zh-CN"/>
              </w:rPr>
              <w:t>, 2008</w:t>
            </w:r>
          </w:p>
        </w:tc>
        <w:tc>
          <w:tcPr>
            <w:tcW w:w="1951" w:type="dxa"/>
            <w:shd w:val="clear" w:color="auto" w:fill="auto"/>
          </w:tcPr>
          <w:p w14:paraId="47390553"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 (composite scaffold composed of 70% completely derivatized hyaluronan-ester and 30% gelatin)</w:t>
            </w:r>
          </w:p>
        </w:tc>
        <w:tc>
          <w:tcPr>
            <w:tcW w:w="1425" w:type="dxa"/>
            <w:shd w:val="clear" w:color="auto" w:fill="auto"/>
          </w:tcPr>
          <w:p w14:paraId="718E1837"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7343F8BA"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11A9F66D"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After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pre-cultured implants integrated with the host tissue. 8 of 11 had meniscus-like fibrocartilage, compared with 2 of 11 in controls (</w:t>
            </w:r>
            <w:r w:rsidRPr="00CF128D">
              <w:rPr>
                <w:rFonts w:ascii="Book Antiqua" w:hAnsi="Book Antiqua" w:cs="Times New Roman" w:hint="eastAsia"/>
                <w:i/>
                <w:lang w:eastAsia="zh-CN"/>
              </w:rPr>
              <w:t>P</w:t>
            </w:r>
            <w:r w:rsidRPr="00CF128D">
              <w:rPr>
                <w:rFonts w:ascii="Book Antiqua" w:hAnsi="Book Antiqua" w:cs="Times New Roman" w:hint="eastAsia"/>
                <w:lang w:eastAsia="zh-CN"/>
              </w:rPr>
              <w:t xml:space="preserve">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0.03). Cross-sectional width of the pre-cultured implant repair tissue was greater than controls (</w:t>
            </w:r>
            <w:r w:rsidRPr="00CF128D">
              <w:rPr>
                <w:rFonts w:ascii="Book Antiqua" w:hAnsi="Book Antiqua" w:cs="Times New Roman" w:hint="eastAsia"/>
                <w:i/>
                <w:lang w:eastAsia="zh-CN"/>
              </w:rPr>
              <w:t>P</w:t>
            </w:r>
            <w:r w:rsidRPr="00CF128D">
              <w:rPr>
                <w:rFonts w:ascii="Book Antiqua" w:hAnsi="Book Antiqua" w:cs="Times New Roman"/>
              </w:rPr>
              <w:t xml:space="preserve"> &lt; 0.004)</w:t>
            </w:r>
          </w:p>
        </w:tc>
      </w:tr>
      <w:tr w:rsidR="0065785A" w:rsidRPr="00CF128D" w14:paraId="0D523231" w14:textId="77777777" w:rsidTr="0065785A">
        <w:tc>
          <w:tcPr>
            <w:tcW w:w="1410" w:type="dxa"/>
            <w:shd w:val="clear" w:color="auto" w:fill="auto"/>
          </w:tcPr>
          <w:p w14:paraId="29FEB32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Zhang </w:t>
            </w:r>
            <w:r w:rsidRPr="00CF128D">
              <w:rPr>
                <w:rFonts w:ascii="Book Antiqua" w:hAnsi="Book Antiqua" w:cs="Times New Roman"/>
                <w:i/>
              </w:rPr>
              <w:t xml:space="preserve">et </w:t>
            </w:r>
            <w:r w:rsidRPr="00CF128D">
              <w:rPr>
                <w:rFonts w:ascii="Book Antiqua" w:hAnsi="Book Antiqua" w:cs="Times New Roman"/>
                <w:i/>
              </w:rPr>
              <w:lastRenderedPageBreak/>
              <w:t>al</w:t>
            </w:r>
            <w:r w:rsidRPr="00CF128D">
              <w:rPr>
                <w:rFonts w:ascii="Book Antiqua" w:hAnsi="Book Antiqua" w:cs="Times New Roman" w:hint="eastAsia"/>
                <w:vertAlign w:val="superscript"/>
                <w:lang w:eastAsia="zh-CN"/>
              </w:rPr>
              <w:t>[166]</w:t>
            </w:r>
            <w:r w:rsidRPr="00CF128D">
              <w:rPr>
                <w:rFonts w:ascii="Book Antiqua" w:hAnsi="Book Antiqua" w:cs="Times New Roman" w:hint="eastAsia"/>
                <w:lang w:eastAsia="zh-CN"/>
              </w:rPr>
              <w:t>, 2009</w:t>
            </w:r>
          </w:p>
        </w:tc>
        <w:tc>
          <w:tcPr>
            <w:tcW w:w="1951" w:type="dxa"/>
            <w:shd w:val="clear" w:color="auto" w:fill="auto"/>
          </w:tcPr>
          <w:p w14:paraId="2B2C88B6"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lastRenderedPageBreak/>
              <w:t xml:space="preserve">BM-MSCs </w:t>
            </w:r>
            <w:r w:rsidRPr="00CF128D">
              <w:rPr>
                <w:rFonts w:ascii="Book Antiqua" w:hAnsi="Book Antiqua" w:cs="Times New Roman"/>
              </w:rPr>
              <w:lastRenderedPageBreak/>
              <w:t xml:space="preserve">(transfection of human </w:t>
            </w:r>
            <w:r w:rsidRPr="00CF128D">
              <w:rPr>
                <w:rFonts w:ascii="Book Antiqua" w:hAnsi="Book Antiqua" w:cs="Times New Roman"/>
                <w:i/>
              </w:rPr>
              <w:t>hIGF-1</w:t>
            </w:r>
            <w:r w:rsidRPr="00CF128D">
              <w:rPr>
                <w:rFonts w:ascii="Book Antiqua" w:hAnsi="Book Antiqua" w:cs="Times New Roman"/>
              </w:rPr>
              <w:t xml:space="preserve"> gene combined with injectable calcium alginate gel)</w:t>
            </w:r>
          </w:p>
        </w:tc>
        <w:tc>
          <w:tcPr>
            <w:tcW w:w="1425" w:type="dxa"/>
            <w:shd w:val="clear" w:color="auto" w:fill="auto"/>
          </w:tcPr>
          <w:p w14:paraId="66856CE8"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Preclinical</w:t>
            </w:r>
          </w:p>
        </w:tc>
        <w:tc>
          <w:tcPr>
            <w:tcW w:w="992" w:type="dxa"/>
            <w:shd w:val="clear" w:color="auto" w:fill="auto"/>
          </w:tcPr>
          <w:p w14:paraId="27AFE25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Goat</w:t>
            </w:r>
          </w:p>
        </w:tc>
        <w:tc>
          <w:tcPr>
            <w:tcW w:w="3798" w:type="dxa"/>
            <w:shd w:val="clear" w:color="auto" w:fill="auto"/>
          </w:tcPr>
          <w:p w14:paraId="218BDAB6"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16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in treated group, </w:t>
            </w:r>
            <w:r w:rsidRPr="00CF128D">
              <w:rPr>
                <w:rFonts w:ascii="Book Antiqua" w:hAnsi="Book Antiqua" w:cs="Times New Roman"/>
              </w:rPr>
              <w:lastRenderedPageBreak/>
              <w:t>meniscal defects were filled with regenerated tissue similar to normal meniscal fibrocartilage. Repair tissue was composed of cells embedded within fiber matrix. The proteoglycan content in treated group was higher than those in control groups</w:t>
            </w:r>
          </w:p>
        </w:tc>
      </w:tr>
      <w:tr w:rsidR="0065785A" w:rsidRPr="00CF128D" w14:paraId="5161B78D" w14:textId="77777777" w:rsidTr="0065785A">
        <w:tc>
          <w:tcPr>
            <w:tcW w:w="1410" w:type="dxa"/>
            <w:shd w:val="clear" w:color="auto" w:fill="auto"/>
          </w:tcPr>
          <w:p w14:paraId="255C2C83" w14:textId="77777777" w:rsidR="0065785A" w:rsidRPr="00CF128D" w:rsidRDefault="0065785A" w:rsidP="0058319E">
            <w:pPr>
              <w:spacing w:line="360" w:lineRule="auto"/>
              <w:rPr>
                <w:rFonts w:ascii="Book Antiqua" w:hAnsi="Book Antiqua" w:cs="Times New Roman"/>
              </w:rPr>
            </w:pPr>
            <w:bookmarkStart w:id="11" w:name="_Hlk64393437"/>
            <w:r w:rsidRPr="00CF128D">
              <w:rPr>
                <w:rFonts w:ascii="Book Antiqua" w:hAnsi="Book Antiqua" w:cs="Times New Roman"/>
              </w:rPr>
              <w:lastRenderedPageBreak/>
              <w:t xml:space="preserve">Zellner </w:t>
            </w:r>
            <w:r w:rsidRPr="00CF128D">
              <w:rPr>
                <w:rFonts w:ascii="Book Antiqua" w:hAnsi="Book Antiqua" w:cs="Times New Roman"/>
                <w:i/>
              </w:rPr>
              <w:t>et al</w:t>
            </w:r>
            <w:r w:rsidRPr="00CF128D">
              <w:rPr>
                <w:rFonts w:ascii="Book Antiqua" w:hAnsi="Book Antiqua" w:cs="Times New Roman" w:hint="eastAsia"/>
                <w:vertAlign w:val="superscript"/>
                <w:lang w:eastAsia="zh-CN"/>
              </w:rPr>
              <w:t>[164]</w:t>
            </w:r>
            <w:r w:rsidRPr="00CF128D">
              <w:rPr>
                <w:rFonts w:ascii="Book Antiqua" w:hAnsi="Book Antiqua" w:cs="Times New Roman" w:hint="eastAsia"/>
                <w:lang w:eastAsia="zh-CN"/>
              </w:rPr>
              <w:t>, 20</w:t>
            </w:r>
            <w:bookmarkEnd w:id="11"/>
            <w:r w:rsidRPr="00CF128D">
              <w:rPr>
                <w:rFonts w:ascii="Book Antiqua" w:hAnsi="Book Antiqua" w:cs="Times New Roman" w:hint="eastAsia"/>
                <w:lang w:eastAsia="zh-CN"/>
              </w:rPr>
              <w:t>10</w:t>
            </w:r>
          </w:p>
        </w:tc>
        <w:tc>
          <w:tcPr>
            <w:tcW w:w="1951" w:type="dxa"/>
            <w:shd w:val="clear" w:color="auto" w:fill="auto"/>
          </w:tcPr>
          <w:p w14:paraId="5C246598"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 (</w:t>
            </w:r>
            <w:bookmarkStart w:id="12" w:name="_Hlk64397007"/>
            <w:r w:rsidRPr="00CF128D">
              <w:rPr>
                <w:rFonts w:ascii="Book Antiqua" w:hAnsi="Book Antiqua" w:cs="Times New Roman"/>
              </w:rPr>
              <w:t>sponge scaffold manufactured from 70% derivatized hyaluronan-ester and 30% gelatin</w:t>
            </w:r>
            <w:bookmarkEnd w:id="12"/>
            <w:r w:rsidRPr="00CF128D">
              <w:rPr>
                <w:rFonts w:ascii="Book Antiqua" w:hAnsi="Book Antiqua" w:cs="Times New Roman"/>
              </w:rPr>
              <w:t>)</w:t>
            </w:r>
          </w:p>
        </w:tc>
        <w:tc>
          <w:tcPr>
            <w:tcW w:w="1425" w:type="dxa"/>
            <w:shd w:val="clear" w:color="auto" w:fill="auto"/>
          </w:tcPr>
          <w:p w14:paraId="7B5A6769"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563E1643"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26E8F091"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implantation of </w:t>
            </w:r>
            <w:proofErr w:type="spellStart"/>
            <w:r w:rsidRPr="00CF128D">
              <w:rPr>
                <w:rFonts w:ascii="Book Antiqua" w:hAnsi="Book Antiqua" w:cs="Times New Roman"/>
              </w:rPr>
              <w:t>precultured</w:t>
            </w:r>
            <w:proofErr w:type="spellEnd"/>
            <w:r w:rsidRPr="00CF128D">
              <w:rPr>
                <w:rFonts w:ascii="Book Antiqua" w:hAnsi="Book Antiqua" w:cs="Times New Roman"/>
              </w:rPr>
              <w:t xml:space="preserve"> chondrogenic MSC constructs showed fibrocartilage-like repair tissue with only partial integration with native meniscus. Non-precultured MSC group showed development of completely integrated meniscus-like tissue</w:t>
            </w:r>
          </w:p>
        </w:tc>
      </w:tr>
      <w:tr w:rsidR="0065785A" w:rsidRPr="00CF128D" w14:paraId="29989E6B" w14:textId="77777777" w:rsidTr="0065785A">
        <w:tc>
          <w:tcPr>
            <w:tcW w:w="1410" w:type="dxa"/>
            <w:shd w:val="clear" w:color="auto" w:fill="auto"/>
          </w:tcPr>
          <w:p w14:paraId="2CCB8400"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Hong </w:t>
            </w:r>
            <w:r w:rsidRPr="00CF128D">
              <w:rPr>
                <w:rFonts w:ascii="Book Antiqua" w:hAnsi="Book Antiqua" w:cs="Times New Roman"/>
                <w:i/>
              </w:rPr>
              <w:t>et al</w:t>
            </w:r>
            <w:r w:rsidRPr="00CF128D">
              <w:rPr>
                <w:rFonts w:ascii="Book Antiqua" w:hAnsi="Book Antiqua" w:cs="Times New Roman" w:hint="eastAsia"/>
                <w:vertAlign w:val="superscript"/>
                <w:lang w:eastAsia="zh-CN"/>
              </w:rPr>
              <w:t>[164]</w:t>
            </w:r>
            <w:r w:rsidRPr="00CF128D">
              <w:rPr>
                <w:rFonts w:ascii="Book Antiqua" w:hAnsi="Book Antiqua" w:cs="Times New Roman" w:hint="eastAsia"/>
                <w:lang w:eastAsia="zh-CN"/>
              </w:rPr>
              <w:t>, 2011</w:t>
            </w:r>
          </w:p>
        </w:tc>
        <w:tc>
          <w:tcPr>
            <w:tcW w:w="1951" w:type="dxa"/>
            <w:shd w:val="clear" w:color="auto" w:fill="auto"/>
          </w:tcPr>
          <w:p w14:paraId="1693BD6F"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(matrix gel scaffold)</w:t>
            </w:r>
          </w:p>
        </w:tc>
        <w:tc>
          <w:tcPr>
            <w:tcW w:w="1425" w:type="dxa"/>
            <w:shd w:val="clear" w:color="auto" w:fill="auto"/>
          </w:tcPr>
          <w:p w14:paraId="3CD6FF1A"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1F054FA1"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29CC9C65"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no groups showed the healing response. There was no significant difference in the pathological criteria between treated and control groups</w:t>
            </w:r>
          </w:p>
        </w:tc>
      </w:tr>
      <w:tr w:rsidR="0065785A" w:rsidRPr="00CF128D" w14:paraId="39A9F270" w14:textId="77777777" w:rsidTr="0065785A">
        <w:tc>
          <w:tcPr>
            <w:tcW w:w="1410" w:type="dxa"/>
            <w:shd w:val="clear" w:color="auto" w:fill="auto"/>
          </w:tcPr>
          <w:p w14:paraId="5F022C89" w14:textId="77777777" w:rsidR="0065785A" w:rsidRPr="00CF128D" w:rsidRDefault="0065785A" w:rsidP="0058319E">
            <w:pPr>
              <w:spacing w:line="360" w:lineRule="auto"/>
              <w:rPr>
                <w:rFonts w:ascii="Book Antiqua" w:hAnsi="Book Antiqua" w:cs="Times New Roman"/>
              </w:rPr>
            </w:pPr>
            <w:proofErr w:type="spellStart"/>
            <w:r w:rsidRPr="00CF128D">
              <w:rPr>
                <w:rFonts w:ascii="Book Antiqua" w:hAnsi="Book Antiqua" w:cs="Times New Roman"/>
              </w:rPr>
              <w:t>Moriguchi</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[167]</w:t>
            </w:r>
            <w:r w:rsidRPr="00CF128D">
              <w:rPr>
                <w:rFonts w:ascii="Book Antiqua" w:hAnsi="Book Antiqua" w:cs="Times New Roman" w:hint="eastAsia"/>
                <w:lang w:eastAsia="zh-CN"/>
              </w:rPr>
              <w:t>, 2013</w:t>
            </w:r>
          </w:p>
        </w:tc>
        <w:tc>
          <w:tcPr>
            <w:tcW w:w="1951" w:type="dxa"/>
            <w:shd w:val="clear" w:color="auto" w:fill="auto"/>
          </w:tcPr>
          <w:p w14:paraId="7173706A"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S-MSCs</w:t>
            </w:r>
            <w:r w:rsidRPr="00CF128D">
              <w:rPr>
                <w:rFonts w:ascii="Book Antiqua" w:hAnsi="Book Antiqua" w:cs="Times New Roman" w:hint="eastAsia"/>
                <w:lang w:eastAsia="zh-CN"/>
              </w:rPr>
              <w:t xml:space="preserve"> [</w:t>
            </w:r>
            <w:r w:rsidRPr="00CF128D">
              <w:rPr>
                <w:rFonts w:ascii="Book Antiqua" w:hAnsi="Book Antiqua" w:cs="Times New Roman"/>
              </w:rPr>
              <w:t>scaffold-free tissue engineered construct (TEC)</w:t>
            </w:r>
            <w:r w:rsidRPr="00CF128D">
              <w:rPr>
                <w:rFonts w:ascii="Book Antiqua" w:hAnsi="Book Antiqua" w:cs="Times New Roman" w:hint="eastAsia"/>
                <w:lang w:eastAsia="zh-CN"/>
              </w:rPr>
              <w:t>]</w:t>
            </w:r>
          </w:p>
        </w:tc>
        <w:tc>
          <w:tcPr>
            <w:tcW w:w="1425" w:type="dxa"/>
            <w:shd w:val="clear" w:color="auto" w:fill="auto"/>
          </w:tcPr>
          <w:p w14:paraId="74AC7AE1"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17F30AFE"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Miniature pig</w:t>
            </w:r>
          </w:p>
        </w:tc>
        <w:tc>
          <w:tcPr>
            <w:tcW w:w="3798" w:type="dxa"/>
            <w:shd w:val="clear" w:color="auto" w:fill="auto"/>
          </w:tcPr>
          <w:p w14:paraId="61F9727C"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6 </w:t>
            </w:r>
            <w:proofErr w:type="spellStart"/>
            <w:r w:rsidRPr="00CF128D">
              <w:rPr>
                <w:rFonts w:ascii="Book Antiqua" w:hAnsi="Book Antiqua" w:cs="Times New Roman"/>
              </w:rPr>
              <w:t>mo</w:t>
            </w:r>
            <w:proofErr w:type="spellEnd"/>
            <w:r w:rsidRPr="00CF128D">
              <w:rPr>
                <w:rFonts w:ascii="Book Antiqua" w:hAnsi="Book Antiqua" w:cs="Times New Roman"/>
              </w:rPr>
              <w:t xml:space="preserve">, MSC group showed tissue repair with fibro-cartilaginous tissue and good integration. The ratio of Safranin O positive area was significantly higher in treated group than in </w:t>
            </w:r>
            <w:r w:rsidRPr="00CF128D">
              <w:rPr>
                <w:rFonts w:ascii="Book Antiqua" w:hAnsi="Book Antiqua" w:cs="Times New Roman"/>
              </w:rPr>
              <w:lastRenderedPageBreak/>
              <w:t>control group (</w:t>
            </w:r>
            <w:r w:rsidRPr="00CF128D">
              <w:rPr>
                <w:rFonts w:ascii="Book Antiqua" w:hAnsi="Book Antiqua" w:cs="Times New Roman" w:hint="eastAsia"/>
                <w:i/>
                <w:lang w:eastAsia="zh-CN"/>
              </w:rPr>
              <w:t xml:space="preserve">P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0.03). The treated group showed significantly reduced chondral lesions (</w:t>
            </w:r>
            <w:r w:rsidRPr="00CF128D">
              <w:rPr>
                <w:rFonts w:ascii="Book Antiqua" w:hAnsi="Book Antiqua" w:cs="Times New Roman" w:hint="eastAsia"/>
                <w:i/>
                <w:lang w:eastAsia="zh-CN"/>
              </w:rPr>
              <w:t xml:space="preserve">P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0.016) and better ICRS scores (</w:t>
            </w:r>
            <w:r w:rsidRPr="00CF128D">
              <w:rPr>
                <w:rFonts w:ascii="Book Antiqua" w:hAnsi="Book Antiqua" w:cs="Times New Roman" w:hint="eastAsia"/>
                <w:i/>
                <w:lang w:eastAsia="zh-CN"/>
              </w:rPr>
              <w:t xml:space="preserve">P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0.008)</w:t>
            </w:r>
          </w:p>
        </w:tc>
      </w:tr>
      <w:tr w:rsidR="0065785A" w:rsidRPr="00CF128D" w14:paraId="52349B15" w14:textId="77777777" w:rsidTr="0065785A">
        <w:tc>
          <w:tcPr>
            <w:tcW w:w="1410" w:type="dxa"/>
            <w:shd w:val="clear" w:color="auto" w:fill="auto"/>
          </w:tcPr>
          <w:p w14:paraId="47C68209"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 xml:space="preserve">Zellner </w:t>
            </w:r>
            <w:r w:rsidRPr="00CF128D">
              <w:rPr>
                <w:rFonts w:ascii="Book Antiqua" w:hAnsi="Book Antiqua" w:cs="Times New Roman"/>
                <w:i/>
              </w:rPr>
              <w:t>et al</w:t>
            </w:r>
            <w:r w:rsidRPr="00CF128D">
              <w:rPr>
                <w:rFonts w:ascii="Book Antiqua" w:hAnsi="Book Antiqua" w:cs="Times New Roman" w:hint="eastAsia"/>
                <w:vertAlign w:val="superscript"/>
                <w:lang w:eastAsia="zh-CN"/>
              </w:rPr>
              <w:t>[78]</w:t>
            </w:r>
            <w:r w:rsidRPr="00CF128D">
              <w:rPr>
                <w:rFonts w:ascii="Book Antiqua" w:hAnsi="Book Antiqua" w:cs="Times New Roman" w:hint="eastAsia"/>
                <w:lang w:eastAsia="zh-CN"/>
              </w:rPr>
              <w:t>, 2013</w:t>
            </w:r>
          </w:p>
        </w:tc>
        <w:tc>
          <w:tcPr>
            <w:tcW w:w="1951" w:type="dxa"/>
            <w:shd w:val="clear" w:color="auto" w:fill="auto"/>
          </w:tcPr>
          <w:p w14:paraId="25777AD3"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(sponge scaffold manufactured from 70% completely derivatized hyaluronan-ester and 30% gelatin)</w:t>
            </w:r>
          </w:p>
        </w:tc>
        <w:tc>
          <w:tcPr>
            <w:tcW w:w="1425" w:type="dxa"/>
            <w:shd w:val="clear" w:color="auto" w:fill="auto"/>
          </w:tcPr>
          <w:p w14:paraId="73AFA52D" w14:textId="77777777" w:rsidR="0065785A" w:rsidRPr="00CF128D" w:rsidRDefault="0065785A" w:rsidP="0058319E">
            <w:pPr>
              <w:spacing w:line="360" w:lineRule="auto"/>
              <w:rPr>
                <w:rFonts w:ascii="Book Antiqua" w:hAnsi="Book Antiqua" w:cs="Times New Roman"/>
                <w:lang w:eastAsia="zh-CN"/>
              </w:rPr>
            </w:pPr>
            <w:r w:rsidRPr="00CF128D">
              <w:rPr>
                <w:rFonts w:ascii="Book Antiqua" w:hAnsi="Book Antiqua" w:cs="Times New Roman"/>
              </w:rPr>
              <w:t>Preclinical</w:t>
            </w:r>
          </w:p>
        </w:tc>
        <w:tc>
          <w:tcPr>
            <w:tcW w:w="992" w:type="dxa"/>
            <w:shd w:val="clear" w:color="auto" w:fill="auto"/>
          </w:tcPr>
          <w:p w14:paraId="346095DA"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78619240" w14:textId="77777777" w:rsidR="0065785A" w:rsidRPr="00CF128D" w:rsidRDefault="0065785A" w:rsidP="0058319E">
            <w:pPr>
              <w:spacing w:line="360" w:lineRule="auto"/>
              <w:jc w:val="left"/>
              <w:rPr>
                <w:rFonts w:ascii="Book Antiqua" w:hAnsi="Book Antiqua" w:cs="Times New Roman"/>
                <w:lang w:eastAsia="zh-CN"/>
              </w:rPr>
            </w:pPr>
            <w:bookmarkStart w:id="13" w:name="_Hlk64398445"/>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w:t>
            </w:r>
            <w:bookmarkEnd w:id="13"/>
            <w:r w:rsidRPr="00CF128D">
              <w:rPr>
                <w:rFonts w:ascii="Book Antiqua" w:hAnsi="Book Antiqua" w:cs="Times New Roman"/>
              </w:rPr>
              <w:t xml:space="preserve"> the MSC groups showed fibrocartilage-like repair tissue, and better integration and biomechanical properties were identified especially in the precultured-MSC applied group</w:t>
            </w:r>
          </w:p>
        </w:tc>
      </w:tr>
      <w:tr w:rsidR="0065785A" w:rsidRPr="00CF128D" w14:paraId="7A51C541" w14:textId="77777777" w:rsidTr="0065785A">
        <w:tc>
          <w:tcPr>
            <w:tcW w:w="1410" w:type="dxa"/>
            <w:shd w:val="clear" w:color="auto" w:fill="auto"/>
          </w:tcPr>
          <w:p w14:paraId="472E5BF4" w14:textId="77777777" w:rsidR="0065785A" w:rsidRPr="00CF128D" w:rsidRDefault="0065785A" w:rsidP="0058319E">
            <w:pPr>
              <w:spacing w:line="360" w:lineRule="auto"/>
              <w:rPr>
                <w:rFonts w:ascii="Book Antiqua" w:hAnsi="Book Antiqua" w:cs="Times New Roman"/>
              </w:rPr>
            </w:pPr>
            <w:proofErr w:type="spellStart"/>
            <w:r w:rsidRPr="00CF128D">
              <w:rPr>
                <w:rFonts w:ascii="Book Antiqua" w:hAnsi="Book Antiqua" w:cs="Times New Roman"/>
              </w:rPr>
              <w:t>Katagiri</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[169]</w:t>
            </w:r>
            <w:r w:rsidRPr="00CF128D">
              <w:rPr>
                <w:rFonts w:ascii="Book Antiqua" w:hAnsi="Book Antiqua" w:cs="Times New Roman" w:hint="eastAsia"/>
                <w:lang w:eastAsia="zh-CN"/>
              </w:rPr>
              <w:t>, 2013</w:t>
            </w:r>
          </w:p>
        </w:tc>
        <w:tc>
          <w:tcPr>
            <w:tcW w:w="1951" w:type="dxa"/>
            <w:shd w:val="clear" w:color="auto" w:fill="auto"/>
          </w:tcPr>
          <w:p w14:paraId="588A8BFC"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S-MSCs</w:t>
            </w:r>
            <w:r w:rsidRPr="00CF128D">
              <w:rPr>
                <w:rFonts w:ascii="Book Antiqua" w:hAnsi="Book Antiqua" w:cs="Times New Roman" w:hint="eastAsia"/>
                <w:lang w:eastAsia="zh-CN"/>
              </w:rPr>
              <w:t xml:space="preserve"> </w:t>
            </w:r>
            <w:r w:rsidRPr="00CF128D">
              <w:rPr>
                <w:rFonts w:ascii="Book Antiqua" w:hAnsi="Book Antiqua" w:cs="Times New Roman"/>
              </w:rPr>
              <w:t>(aggregate of S-MSCs)</w:t>
            </w:r>
          </w:p>
        </w:tc>
        <w:tc>
          <w:tcPr>
            <w:tcW w:w="1425" w:type="dxa"/>
            <w:shd w:val="clear" w:color="auto" w:fill="auto"/>
          </w:tcPr>
          <w:p w14:paraId="56293569"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05F2E87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Rat</w:t>
            </w:r>
          </w:p>
        </w:tc>
        <w:tc>
          <w:tcPr>
            <w:tcW w:w="3798" w:type="dxa"/>
            <w:shd w:val="clear" w:color="auto" w:fill="auto"/>
          </w:tcPr>
          <w:p w14:paraId="52CC1516"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4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the regenerated meniscus was larger and histological findings were closer to the normal meniscus in MSC-aggregate groups than in MSC-suspension group. The effects of MSC-aggregate were still observed at 12 w</w:t>
            </w:r>
            <w:r w:rsidRPr="00CF128D">
              <w:rPr>
                <w:rFonts w:ascii="Book Antiqua" w:hAnsi="Book Antiqua" w:cs="Times New Roman" w:hint="eastAsia"/>
                <w:lang w:eastAsia="zh-CN"/>
              </w:rPr>
              <w:t>k</w:t>
            </w:r>
            <w:r w:rsidRPr="00CF128D">
              <w:rPr>
                <w:rFonts w:ascii="Book Antiqua" w:hAnsi="Book Antiqua" w:cs="Times New Roman"/>
              </w:rPr>
              <w:t xml:space="preserve">. Luminescence intensity remained higher after 3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in the MSC-aggregate group</w:t>
            </w:r>
          </w:p>
        </w:tc>
      </w:tr>
      <w:tr w:rsidR="0065785A" w:rsidRPr="00CF128D" w14:paraId="05F2972D" w14:textId="77777777" w:rsidTr="0065785A">
        <w:tc>
          <w:tcPr>
            <w:tcW w:w="1410" w:type="dxa"/>
            <w:shd w:val="clear" w:color="auto" w:fill="auto"/>
          </w:tcPr>
          <w:p w14:paraId="2E094DC5" w14:textId="77777777" w:rsidR="0065785A" w:rsidRPr="00CF128D" w:rsidRDefault="0065785A" w:rsidP="0058319E">
            <w:pPr>
              <w:spacing w:line="360" w:lineRule="auto"/>
              <w:rPr>
                <w:rFonts w:ascii="Book Antiqua" w:hAnsi="Book Antiqua" w:cs="Times New Roman"/>
              </w:rPr>
            </w:pPr>
            <w:proofErr w:type="spellStart"/>
            <w:r w:rsidRPr="00CF128D">
              <w:rPr>
                <w:rFonts w:ascii="Book Antiqua" w:hAnsi="Book Antiqua" w:cs="Times New Roman"/>
              </w:rPr>
              <w:t>Desando</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[82]</w:t>
            </w:r>
            <w:r w:rsidRPr="00CF128D">
              <w:rPr>
                <w:rFonts w:ascii="Book Antiqua" w:hAnsi="Book Antiqua" w:cs="Times New Roman" w:hint="eastAsia"/>
                <w:lang w:eastAsia="zh-CN"/>
              </w:rPr>
              <w:t>, 2016</w:t>
            </w:r>
          </w:p>
        </w:tc>
        <w:tc>
          <w:tcPr>
            <w:tcW w:w="1951" w:type="dxa"/>
            <w:shd w:val="clear" w:color="auto" w:fill="auto"/>
          </w:tcPr>
          <w:p w14:paraId="35F93B7C"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 xml:space="preserve">BM-MSCs and bone marrow concentrate </w:t>
            </w:r>
            <w:r w:rsidRPr="00CF128D">
              <w:rPr>
                <w:rFonts w:ascii="Book Antiqua" w:hAnsi="Book Antiqua" w:cs="Times New Roman"/>
              </w:rPr>
              <w:lastRenderedPageBreak/>
              <w:t>(BMC) (hyaluronan-based biodegradable polymer)</w:t>
            </w:r>
          </w:p>
        </w:tc>
        <w:tc>
          <w:tcPr>
            <w:tcW w:w="1425" w:type="dxa"/>
            <w:shd w:val="clear" w:color="auto" w:fill="auto"/>
          </w:tcPr>
          <w:p w14:paraId="356BD160"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Preclinical</w:t>
            </w:r>
          </w:p>
        </w:tc>
        <w:tc>
          <w:tcPr>
            <w:tcW w:w="992" w:type="dxa"/>
            <w:shd w:val="clear" w:color="auto" w:fill="auto"/>
          </w:tcPr>
          <w:p w14:paraId="044C14B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Sheep</w:t>
            </w:r>
          </w:p>
        </w:tc>
        <w:tc>
          <w:tcPr>
            <w:tcW w:w="3798" w:type="dxa"/>
            <w:shd w:val="clear" w:color="auto" w:fill="auto"/>
          </w:tcPr>
          <w:p w14:paraId="75C4475C"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BMC group showed a better repair ability in inhibiting OA progression than BM-MSC </w:t>
            </w:r>
            <w:r w:rsidRPr="00CF128D">
              <w:rPr>
                <w:rFonts w:ascii="Book Antiqua" w:hAnsi="Book Antiqua" w:cs="Times New Roman"/>
              </w:rPr>
              <w:lastRenderedPageBreak/>
              <w:t>group. In addition, the BMC group showed the best results in meniscus regeneration</w:t>
            </w:r>
          </w:p>
        </w:tc>
      </w:tr>
      <w:tr w:rsidR="0065785A" w:rsidRPr="00CF128D" w14:paraId="318D5408" w14:textId="77777777" w:rsidTr="0065785A">
        <w:tc>
          <w:tcPr>
            <w:tcW w:w="1410" w:type="dxa"/>
            <w:shd w:val="clear" w:color="auto" w:fill="auto"/>
          </w:tcPr>
          <w:p w14:paraId="469E4B7A"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 xml:space="preserve">Qi </w:t>
            </w:r>
            <w:r w:rsidRPr="00CF128D">
              <w:rPr>
                <w:rFonts w:ascii="Book Antiqua" w:hAnsi="Book Antiqua" w:cs="Times New Roman"/>
                <w:i/>
              </w:rPr>
              <w:t>et al</w:t>
            </w:r>
            <w:r w:rsidRPr="00CF128D">
              <w:rPr>
                <w:rFonts w:ascii="Book Antiqua" w:hAnsi="Book Antiqua" w:cs="Times New Roman" w:hint="eastAsia"/>
                <w:vertAlign w:val="superscript"/>
                <w:lang w:eastAsia="zh-CN"/>
              </w:rPr>
              <w:t>[168]</w:t>
            </w:r>
            <w:r w:rsidRPr="00CF128D">
              <w:rPr>
                <w:rFonts w:ascii="Book Antiqua" w:hAnsi="Book Antiqua" w:cs="Times New Roman" w:hint="eastAsia"/>
                <w:lang w:eastAsia="zh-CN"/>
              </w:rPr>
              <w:t>, 2016</w:t>
            </w:r>
          </w:p>
        </w:tc>
        <w:tc>
          <w:tcPr>
            <w:tcW w:w="1951" w:type="dxa"/>
            <w:shd w:val="clear" w:color="auto" w:fill="auto"/>
          </w:tcPr>
          <w:p w14:paraId="41C24EA7"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 xml:space="preserve">(transplantation of MSCs sheet) </w:t>
            </w:r>
          </w:p>
        </w:tc>
        <w:tc>
          <w:tcPr>
            <w:tcW w:w="1425" w:type="dxa"/>
            <w:shd w:val="clear" w:color="auto" w:fill="auto"/>
          </w:tcPr>
          <w:p w14:paraId="5650338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5DD4F01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Rat</w:t>
            </w:r>
          </w:p>
        </w:tc>
        <w:tc>
          <w:tcPr>
            <w:tcW w:w="3798" w:type="dxa"/>
            <w:shd w:val="clear" w:color="auto" w:fill="auto"/>
          </w:tcPr>
          <w:p w14:paraId="4D0AC751"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histological analysis revealed that healed meniscus was similar to native tissue in the treated group. Furthermore, predominant collagen</w:t>
            </w:r>
            <w:r w:rsidRPr="00CF128D">
              <w:rPr>
                <w:rFonts w:ascii="Times New Roman" w:eastAsia="MS Mincho" w:hAnsi="Times New Roman" w:cs="Times New Roman"/>
              </w:rPr>
              <w:t>‑</w:t>
            </w:r>
            <w:r w:rsidRPr="00CF128D">
              <w:rPr>
                <w:rFonts w:ascii="Book Antiqua" w:hAnsi="Book Antiqua" w:cs="Times New Roman"/>
              </w:rPr>
              <w:t>rich matrix bridging the interface was identified and the regenerated meniscus integrated well with surrounding host meniscus</w:t>
            </w:r>
          </w:p>
        </w:tc>
      </w:tr>
      <w:tr w:rsidR="0065785A" w:rsidRPr="00CF128D" w14:paraId="72AD78E5" w14:textId="77777777" w:rsidTr="0065785A">
        <w:tc>
          <w:tcPr>
            <w:tcW w:w="1410" w:type="dxa"/>
            <w:shd w:val="clear" w:color="auto" w:fill="auto"/>
          </w:tcPr>
          <w:p w14:paraId="15DD7613"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González-Fernández </w:t>
            </w:r>
            <w:r w:rsidRPr="00CF128D">
              <w:rPr>
                <w:rFonts w:ascii="Book Antiqua" w:hAnsi="Book Antiqua" w:cs="Times New Roman"/>
                <w:i/>
              </w:rPr>
              <w:t>et al</w:t>
            </w:r>
            <w:r w:rsidRPr="00CF128D">
              <w:rPr>
                <w:rFonts w:ascii="Book Antiqua" w:hAnsi="Book Antiqua" w:cs="Times New Roman" w:hint="eastAsia"/>
                <w:vertAlign w:val="superscript"/>
                <w:lang w:eastAsia="zh-CN"/>
              </w:rPr>
              <w:t>[100]</w:t>
            </w:r>
            <w:r w:rsidRPr="00CF128D">
              <w:rPr>
                <w:rFonts w:ascii="Book Antiqua" w:hAnsi="Book Antiqua" w:cs="Times New Roman" w:hint="eastAsia"/>
                <w:lang w:eastAsia="zh-CN"/>
              </w:rPr>
              <w:t>, 2016</w:t>
            </w:r>
          </w:p>
        </w:tc>
        <w:tc>
          <w:tcPr>
            <w:tcW w:w="1951" w:type="dxa"/>
            <w:shd w:val="clear" w:color="auto" w:fill="auto"/>
          </w:tcPr>
          <w:p w14:paraId="6C076F19"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 or A-MSCs</w:t>
            </w:r>
            <w:r w:rsidRPr="00CF128D">
              <w:rPr>
                <w:rFonts w:ascii="Book Antiqua" w:hAnsi="Book Antiqua" w:cs="Times New Roman" w:hint="eastAsia"/>
                <w:lang w:eastAsia="zh-CN"/>
              </w:rPr>
              <w:t xml:space="preserve"> </w:t>
            </w:r>
            <w:r w:rsidRPr="00CF128D">
              <w:rPr>
                <w:rFonts w:ascii="Book Antiqua" w:hAnsi="Book Antiqua" w:cs="Times New Roman"/>
              </w:rPr>
              <w:t>(collagen repair patch)</w:t>
            </w:r>
          </w:p>
        </w:tc>
        <w:tc>
          <w:tcPr>
            <w:tcW w:w="1425" w:type="dxa"/>
            <w:shd w:val="clear" w:color="auto" w:fill="auto"/>
          </w:tcPr>
          <w:p w14:paraId="743DF4C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07E3BF39"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Horse</w:t>
            </w:r>
          </w:p>
        </w:tc>
        <w:tc>
          <w:tcPr>
            <w:tcW w:w="3798" w:type="dxa"/>
            <w:shd w:val="clear" w:color="auto" w:fill="auto"/>
          </w:tcPr>
          <w:p w14:paraId="472BB437" w14:textId="77777777" w:rsidR="0065785A" w:rsidRPr="00CF128D" w:rsidRDefault="0065785A" w:rsidP="0058319E">
            <w:pPr>
              <w:spacing w:line="360" w:lineRule="auto"/>
              <w:rPr>
                <w:rFonts w:ascii="Book Antiqua" w:hAnsi="Book Antiqua" w:cs="Times New Roman"/>
                <w:lang w:eastAsia="zh-CN"/>
              </w:rPr>
            </w:pPr>
            <w:r w:rsidRPr="00CF128D">
              <w:rPr>
                <w:rFonts w:ascii="Book Antiqua" w:hAnsi="Book Antiqua" w:cs="Times New Roman"/>
              </w:rPr>
              <w:t xml:space="preserve">At 1 </w:t>
            </w:r>
            <w:proofErr w:type="spellStart"/>
            <w:r w:rsidRPr="00CF128D">
              <w:rPr>
                <w:rFonts w:ascii="Book Antiqua" w:hAnsi="Book Antiqua" w:cs="Times New Roman"/>
              </w:rPr>
              <w:t>yr</w:t>
            </w:r>
            <w:proofErr w:type="spellEnd"/>
            <w:r w:rsidRPr="00CF128D">
              <w:rPr>
                <w:rFonts w:ascii="Book Antiqua" w:hAnsi="Book Antiqua" w:cs="Times New Roman"/>
              </w:rPr>
              <w:t>, the control group had full-thickness defects. Defects remained in only 1 of the 6 menisci in MSC groups without any differences between A-MSC and BM-MSC groups. Histologically, quantity of regenerated meniscal tissue was better in MSC groups than in controls (</w:t>
            </w:r>
            <w:r w:rsidRPr="00CF128D">
              <w:rPr>
                <w:rFonts w:ascii="Book Antiqua" w:hAnsi="Book Antiqua" w:cs="Times New Roman" w:hint="eastAsia"/>
                <w:i/>
                <w:lang w:eastAsia="zh-CN"/>
              </w:rPr>
              <w:t xml:space="preserve">P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0.001)</w:t>
            </w:r>
          </w:p>
        </w:tc>
      </w:tr>
      <w:tr w:rsidR="0065785A" w:rsidRPr="00CF128D" w14:paraId="45F06818" w14:textId="77777777" w:rsidTr="0065785A">
        <w:tc>
          <w:tcPr>
            <w:tcW w:w="1410" w:type="dxa"/>
            <w:shd w:val="clear" w:color="auto" w:fill="auto"/>
          </w:tcPr>
          <w:p w14:paraId="0403DE0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Moradi </w:t>
            </w:r>
            <w:r w:rsidRPr="00CF128D">
              <w:rPr>
                <w:rFonts w:ascii="Book Antiqua" w:hAnsi="Book Antiqua" w:cs="Times New Roman"/>
                <w:i/>
              </w:rPr>
              <w:t>et al</w:t>
            </w:r>
            <w:r w:rsidRPr="00CF128D">
              <w:rPr>
                <w:rFonts w:ascii="Book Antiqua" w:hAnsi="Book Antiqua" w:cs="Times New Roman" w:hint="eastAsia"/>
                <w:vertAlign w:val="superscript"/>
                <w:lang w:eastAsia="zh-CN"/>
              </w:rPr>
              <w:t>[165]</w:t>
            </w:r>
            <w:r w:rsidRPr="00CF128D">
              <w:rPr>
                <w:rFonts w:ascii="Book Antiqua" w:hAnsi="Book Antiqua" w:cs="Times New Roman" w:hint="eastAsia"/>
                <w:lang w:eastAsia="zh-CN"/>
              </w:rPr>
              <w:t>, 2017</w:t>
            </w:r>
          </w:p>
        </w:tc>
        <w:tc>
          <w:tcPr>
            <w:tcW w:w="1951" w:type="dxa"/>
            <w:shd w:val="clear" w:color="auto" w:fill="auto"/>
          </w:tcPr>
          <w:p w14:paraId="2368AD19"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A-MSCs and articular chondrocyte (AC)</w:t>
            </w:r>
            <w:r w:rsidRPr="00CF128D">
              <w:rPr>
                <w:rFonts w:ascii="Book Antiqua" w:hAnsi="Book Antiqua" w:cs="Times New Roman" w:hint="eastAsia"/>
                <w:lang w:eastAsia="zh-CN"/>
              </w:rPr>
              <w:t xml:space="preserve"> </w:t>
            </w:r>
            <w:r w:rsidRPr="00CF128D">
              <w:rPr>
                <w:rFonts w:ascii="Book Antiqua" w:hAnsi="Book Antiqua" w:cs="Times New Roman"/>
              </w:rPr>
              <w:t xml:space="preserve">(Polyvinyl </w:t>
            </w:r>
            <w:r w:rsidRPr="00CF128D">
              <w:rPr>
                <w:rFonts w:ascii="Book Antiqua" w:hAnsi="Book Antiqua" w:cs="Times New Roman"/>
              </w:rPr>
              <w:lastRenderedPageBreak/>
              <w:t>alcohol/Chitosan (PVA/Ch) scaffold</w:t>
            </w:r>
          </w:p>
        </w:tc>
        <w:tc>
          <w:tcPr>
            <w:tcW w:w="1425" w:type="dxa"/>
            <w:shd w:val="clear" w:color="auto" w:fill="auto"/>
          </w:tcPr>
          <w:p w14:paraId="01C55EAB"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Preclinical</w:t>
            </w:r>
          </w:p>
        </w:tc>
        <w:tc>
          <w:tcPr>
            <w:tcW w:w="992" w:type="dxa"/>
            <w:shd w:val="clear" w:color="auto" w:fill="auto"/>
          </w:tcPr>
          <w:p w14:paraId="0BCD7DA5"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6559ED45"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7 </w:t>
            </w:r>
            <w:proofErr w:type="spellStart"/>
            <w:r w:rsidRPr="00CF128D">
              <w:rPr>
                <w:rFonts w:ascii="Book Antiqua" w:hAnsi="Book Antiqua" w:cs="Times New Roman"/>
              </w:rPr>
              <w:t>mo</w:t>
            </w:r>
            <w:proofErr w:type="spellEnd"/>
            <w:r w:rsidRPr="00CF128D">
              <w:rPr>
                <w:rFonts w:ascii="Book Antiqua" w:hAnsi="Book Antiqua" w:cs="Times New Roman"/>
              </w:rPr>
              <w:t>, macroscopic and histologic studies revealed better results in AC/scaffold group followed by AC-A-MSC (co-</w:t>
            </w:r>
            <w:r w:rsidRPr="00CF128D">
              <w:rPr>
                <w:rFonts w:ascii="Book Antiqua" w:hAnsi="Book Antiqua" w:cs="Times New Roman"/>
              </w:rPr>
              <w:lastRenderedPageBreak/>
              <w:t>culture)/scaffold and A-MSC/scaffold groups. Articular cartilages were best preserved in AC/scaffold group. Highest histologic scores were identified in the AC/scaffold group</w:t>
            </w:r>
          </w:p>
        </w:tc>
      </w:tr>
      <w:tr w:rsidR="0065785A" w:rsidRPr="00CF128D" w14:paraId="7828036C" w14:textId="77777777" w:rsidTr="0065785A">
        <w:tc>
          <w:tcPr>
            <w:tcW w:w="1410" w:type="dxa"/>
            <w:shd w:val="clear" w:color="auto" w:fill="auto"/>
          </w:tcPr>
          <w:p w14:paraId="32D62AD3"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 xml:space="preserve">Kondo </w:t>
            </w:r>
            <w:r w:rsidRPr="00CF128D">
              <w:rPr>
                <w:rFonts w:ascii="Book Antiqua" w:hAnsi="Book Antiqua" w:cs="Times New Roman"/>
                <w:i/>
              </w:rPr>
              <w:t>et al</w:t>
            </w:r>
            <w:r w:rsidRPr="00CF128D">
              <w:rPr>
                <w:rFonts w:ascii="Book Antiqua" w:hAnsi="Book Antiqua" w:cs="Times New Roman" w:hint="eastAsia"/>
                <w:vertAlign w:val="superscript"/>
                <w:lang w:eastAsia="zh-CN"/>
              </w:rPr>
              <w:t>[93]</w:t>
            </w:r>
            <w:r w:rsidRPr="00CF128D">
              <w:rPr>
                <w:rFonts w:ascii="Book Antiqua" w:hAnsi="Book Antiqua" w:cs="Times New Roman" w:hint="eastAsia"/>
                <w:lang w:eastAsia="zh-CN"/>
              </w:rPr>
              <w:t>, 2017</w:t>
            </w:r>
          </w:p>
        </w:tc>
        <w:tc>
          <w:tcPr>
            <w:tcW w:w="1951" w:type="dxa"/>
            <w:shd w:val="clear" w:color="auto" w:fill="auto"/>
          </w:tcPr>
          <w:p w14:paraId="5D35ACC7"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S-MSCs</w:t>
            </w:r>
            <w:r w:rsidRPr="00CF128D">
              <w:rPr>
                <w:rFonts w:ascii="Book Antiqua" w:hAnsi="Book Antiqua" w:cs="Times New Roman" w:hint="eastAsia"/>
                <w:lang w:eastAsia="zh-CN"/>
              </w:rPr>
              <w:t xml:space="preserve"> </w:t>
            </w:r>
            <w:r w:rsidRPr="00CF128D">
              <w:rPr>
                <w:rFonts w:ascii="Book Antiqua" w:hAnsi="Book Antiqua" w:cs="Times New Roman"/>
              </w:rPr>
              <w:t>(aggregate</w:t>
            </w:r>
          </w:p>
          <w:p w14:paraId="6F323D1C"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of S-MSCs)</w:t>
            </w:r>
          </w:p>
        </w:tc>
        <w:tc>
          <w:tcPr>
            <w:tcW w:w="1425" w:type="dxa"/>
            <w:shd w:val="clear" w:color="auto" w:fill="auto"/>
          </w:tcPr>
          <w:p w14:paraId="755F4DCF"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6438FB1A"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Monkey</w:t>
            </w:r>
          </w:p>
        </w:tc>
        <w:tc>
          <w:tcPr>
            <w:tcW w:w="3798" w:type="dxa"/>
            <w:shd w:val="clear" w:color="auto" w:fill="auto"/>
          </w:tcPr>
          <w:p w14:paraId="79060CDA"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The meniscus was larger and the modified Pauli’s histological score was better in treated group at 8 and 16 w</w:t>
            </w:r>
            <w:r w:rsidRPr="00CF128D">
              <w:rPr>
                <w:rFonts w:ascii="Book Antiqua" w:hAnsi="Book Antiqua" w:cs="Times New Roman" w:hint="eastAsia"/>
                <w:lang w:eastAsia="zh-CN"/>
              </w:rPr>
              <w:t>k</w:t>
            </w:r>
            <w:r w:rsidRPr="00CF128D">
              <w:rPr>
                <w:rFonts w:ascii="Book Antiqua" w:hAnsi="Book Antiqua" w:cs="Times New Roman"/>
              </w:rPr>
              <w:t xml:space="preserve">. At 16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w:t>
            </w:r>
            <w:proofErr w:type="spellStart"/>
            <w:r w:rsidRPr="00CF128D">
              <w:rPr>
                <w:rFonts w:ascii="Book Antiqua" w:hAnsi="Book Antiqua" w:cs="Times New Roman"/>
              </w:rPr>
              <w:t>Mankin’s</w:t>
            </w:r>
            <w:proofErr w:type="spellEnd"/>
            <w:r w:rsidRPr="00CF128D">
              <w:rPr>
                <w:rFonts w:ascii="Book Antiqua" w:hAnsi="Book Antiqua" w:cs="Times New Roman"/>
              </w:rPr>
              <w:t xml:space="preserve"> score for medial femoral condyle cartilage was better in treated group. T1rho values for regenerated meniscus was closer to the normal meniscus in treated group</w:t>
            </w:r>
          </w:p>
        </w:tc>
      </w:tr>
      <w:tr w:rsidR="0065785A" w:rsidRPr="00CF128D" w14:paraId="29DE3634" w14:textId="77777777" w:rsidTr="0065785A">
        <w:tc>
          <w:tcPr>
            <w:tcW w:w="1410" w:type="dxa"/>
            <w:shd w:val="clear" w:color="auto" w:fill="auto"/>
          </w:tcPr>
          <w:p w14:paraId="32184CBB"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 xml:space="preserve">Zellner </w:t>
            </w:r>
            <w:r w:rsidRPr="00CF128D">
              <w:rPr>
                <w:rFonts w:ascii="Book Antiqua" w:hAnsi="Book Antiqua" w:cs="Times New Roman"/>
                <w:i/>
              </w:rPr>
              <w:t>et al</w:t>
            </w:r>
            <w:r w:rsidRPr="00CF128D">
              <w:rPr>
                <w:rFonts w:ascii="Book Antiqua" w:hAnsi="Book Antiqua" w:cs="Times New Roman" w:hint="eastAsia"/>
                <w:vertAlign w:val="superscript"/>
                <w:lang w:eastAsia="zh-CN"/>
              </w:rPr>
              <w:t>[77]</w:t>
            </w:r>
            <w:r w:rsidRPr="00CF128D">
              <w:rPr>
                <w:rFonts w:ascii="Book Antiqua" w:hAnsi="Book Antiqua" w:cs="Times New Roman" w:hint="eastAsia"/>
                <w:lang w:eastAsia="zh-CN"/>
              </w:rPr>
              <w:t>, 2017</w:t>
            </w:r>
          </w:p>
        </w:tc>
        <w:tc>
          <w:tcPr>
            <w:tcW w:w="1951" w:type="dxa"/>
            <w:shd w:val="clear" w:color="auto" w:fill="auto"/>
          </w:tcPr>
          <w:p w14:paraId="69447D92"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(hyaluronan collagen composite matrix)</w:t>
            </w:r>
          </w:p>
        </w:tc>
        <w:tc>
          <w:tcPr>
            <w:tcW w:w="1425" w:type="dxa"/>
            <w:shd w:val="clear" w:color="auto" w:fill="auto"/>
          </w:tcPr>
          <w:p w14:paraId="03922980"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194ED6B7"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008FDB57" w14:textId="77777777" w:rsidR="0065785A" w:rsidRPr="00CF128D" w:rsidRDefault="0065785A" w:rsidP="0058319E">
            <w:pPr>
              <w:spacing w:line="360" w:lineRule="auto"/>
              <w:jc w:val="left"/>
              <w:rPr>
                <w:rFonts w:ascii="Book Antiqua" w:hAnsi="Book Antiqua" w:cs="Times New Roman"/>
                <w:lang w:eastAsia="zh-CN"/>
              </w:rPr>
            </w:pPr>
            <w:r w:rsidRPr="00CF128D">
              <w:rPr>
                <w:rFonts w:ascii="Book Antiqua" w:hAnsi="Book Antiqua" w:cs="Times New Roman"/>
              </w:rPr>
              <w:t xml:space="preserve">At 3 </w:t>
            </w:r>
            <w:proofErr w:type="spellStart"/>
            <w:r w:rsidRPr="00CF128D">
              <w:rPr>
                <w:rFonts w:ascii="Book Antiqua" w:hAnsi="Book Antiqua" w:cs="Times New Roman"/>
              </w:rPr>
              <w:t>mo</w:t>
            </w:r>
            <w:proofErr w:type="spellEnd"/>
            <w:r w:rsidRPr="00CF128D">
              <w:rPr>
                <w:rFonts w:ascii="Book Antiqua" w:hAnsi="Book Antiqua" w:cs="Times New Roman"/>
              </w:rPr>
              <w:t xml:space="preserve">, MSC group showed meniscal defects completely filled with dense repair </w:t>
            </w:r>
            <w:proofErr w:type="spellStart"/>
            <w:r w:rsidRPr="00CF128D">
              <w:rPr>
                <w:rFonts w:ascii="Book Antiqua" w:hAnsi="Book Antiqua" w:cs="Times New Roman"/>
              </w:rPr>
              <w:t>tissuea</w:t>
            </w:r>
            <w:proofErr w:type="spellEnd"/>
            <w:r w:rsidRPr="00CF128D">
              <w:rPr>
                <w:rFonts w:ascii="Book Antiqua" w:hAnsi="Book Antiqua" w:cs="Times New Roman"/>
              </w:rPr>
              <w:t xml:space="preserve">. Histologically, regenerated tissue was meniscus-like with typical pericellular meniscal cavities and extensive extracellular matrix. Immunostaining for type II collagen was moderately positive. The repaired tissue showed typically radially orientated collagen fibers. MSC </w:t>
            </w:r>
            <w:r w:rsidRPr="00CF128D">
              <w:rPr>
                <w:rFonts w:ascii="Book Antiqua" w:hAnsi="Book Antiqua" w:cs="Times New Roman"/>
              </w:rPr>
              <w:lastRenderedPageBreak/>
              <w:t>group had significantly increased type II collagen gene expression and production (</w:t>
            </w:r>
            <w:r w:rsidRPr="00CF128D">
              <w:rPr>
                <w:rFonts w:ascii="Book Antiqua" w:hAnsi="Book Antiqua" w:cs="Times New Roman" w:hint="eastAsia"/>
                <w:i/>
                <w:lang w:eastAsia="zh-CN"/>
              </w:rPr>
              <w:t xml:space="preserve">P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0.05)</w:t>
            </w:r>
          </w:p>
        </w:tc>
      </w:tr>
      <w:tr w:rsidR="0065785A" w:rsidRPr="00CF128D" w14:paraId="7AAEA46F" w14:textId="77777777" w:rsidTr="0065785A">
        <w:tc>
          <w:tcPr>
            <w:tcW w:w="1410" w:type="dxa"/>
            <w:shd w:val="clear" w:color="auto" w:fill="auto"/>
          </w:tcPr>
          <w:p w14:paraId="4CD23911"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lastRenderedPageBreak/>
              <w:t xml:space="preserve">Whitehouse </w:t>
            </w:r>
            <w:r w:rsidRPr="00CF128D">
              <w:rPr>
                <w:rFonts w:ascii="Book Antiqua" w:hAnsi="Book Antiqua" w:cs="Times New Roman"/>
                <w:i/>
              </w:rPr>
              <w:t>et al</w:t>
            </w:r>
            <w:r w:rsidRPr="00CF128D">
              <w:rPr>
                <w:rFonts w:ascii="Book Antiqua" w:hAnsi="Book Antiqua" w:cs="Times New Roman" w:hint="eastAsia"/>
                <w:vertAlign w:val="superscript"/>
                <w:lang w:eastAsia="zh-CN"/>
              </w:rPr>
              <w:t>[96]</w:t>
            </w:r>
            <w:r w:rsidRPr="00CF128D">
              <w:rPr>
                <w:rFonts w:ascii="Book Antiqua" w:hAnsi="Book Antiqua" w:cs="Times New Roman" w:hint="eastAsia"/>
                <w:lang w:eastAsia="zh-CN"/>
              </w:rPr>
              <w:t>, 2017</w:t>
            </w:r>
          </w:p>
        </w:tc>
        <w:tc>
          <w:tcPr>
            <w:tcW w:w="1951" w:type="dxa"/>
            <w:shd w:val="clear" w:color="auto" w:fill="auto"/>
          </w:tcPr>
          <w:p w14:paraId="37E40DCA"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(collagen scaffolds)</w:t>
            </w:r>
          </w:p>
        </w:tc>
        <w:tc>
          <w:tcPr>
            <w:tcW w:w="1425" w:type="dxa"/>
            <w:shd w:val="clear" w:color="auto" w:fill="auto"/>
          </w:tcPr>
          <w:p w14:paraId="42F1E0F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Clinical</w:t>
            </w:r>
          </w:p>
        </w:tc>
        <w:tc>
          <w:tcPr>
            <w:tcW w:w="992" w:type="dxa"/>
            <w:shd w:val="clear" w:color="auto" w:fill="auto"/>
          </w:tcPr>
          <w:p w14:paraId="5451253F"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Human</w:t>
            </w:r>
          </w:p>
        </w:tc>
        <w:tc>
          <w:tcPr>
            <w:tcW w:w="3798" w:type="dxa"/>
            <w:shd w:val="clear" w:color="auto" w:fill="auto"/>
          </w:tcPr>
          <w:p w14:paraId="480ECBD6"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 xml:space="preserve">Five patients were treated and there was significant clinical improvement in 3 patients. The 3 patients were asymptomatic at 24 </w:t>
            </w:r>
            <w:proofErr w:type="spellStart"/>
            <w:r w:rsidRPr="00CF128D">
              <w:rPr>
                <w:rFonts w:ascii="Book Antiqua" w:hAnsi="Book Antiqua" w:cs="Times New Roman"/>
              </w:rPr>
              <w:t>mo</w:t>
            </w:r>
            <w:proofErr w:type="spellEnd"/>
            <w:r w:rsidRPr="00CF128D">
              <w:rPr>
                <w:rFonts w:ascii="Book Antiqua" w:hAnsi="Book Antiqua" w:cs="Times New Roman" w:hint="eastAsia"/>
                <w:lang w:eastAsia="zh-CN"/>
              </w:rPr>
              <w:t xml:space="preserve"> </w:t>
            </w:r>
            <w:r w:rsidRPr="00CF128D">
              <w:rPr>
                <w:rFonts w:ascii="Book Antiqua" w:hAnsi="Book Antiqua" w:cs="Times New Roman"/>
              </w:rPr>
              <w:t xml:space="preserve">without </w:t>
            </w:r>
            <w:proofErr w:type="spellStart"/>
            <w:r w:rsidRPr="00CF128D">
              <w:rPr>
                <w:rFonts w:ascii="Book Antiqua" w:hAnsi="Book Antiqua" w:cs="Times New Roman"/>
              </w:rPr>
              <w:t>retear</w:t>
            </w:r>
            <w:proofErr w:type="spellEnd"/>
            <w:r w:rsidRPr="00CF128D">
              <w:rPr>
                <w:rFonts w:ascii="Book Antiqua" w:hAnsi="Book Antiqua" w:cs="Times New Roman"/>
              </w:rPr>
              <w:t xml:space="preserve"> in MRI. Two required subsequent meniscectomies at 15 </w:t>
            </w:r>
            <w:proofErr w:type="spellStart"/>
            <w:r w:rsidRPr="00CF128D">
              <w:rPr>
                <w:rFonts w:ascii="Book Antiqua" w:hAnsi="Book Antiqua" w:cs="Times New Roman"/>
              </w:rPr>
              <w:t>mo</w:t>
            </w:r>
            <w:proofErr w:type="spellEnd"/>
          </w:p>
        </w:tc>
      </w:tr>
      <w:tr w:rsidR="0065785A" w:rsidRPr="00CF128D" w14:paraId="5CCB07E9" w14:textId="77777777" w:rsidTr="0065785A">
        <w:tc>
          <w:tcPr>
            <w:tcW w:w="1410" w:type="dxa"/>
            <w:shd w:val="clear" w:color="auto" w:fill="auto"/>
          </w:tcPr>
          <w:p w14:paraId="18E73268" w14:textId="77777777" w:rsidR="0065785A" w:rsidRPr="00CF128D" w:rsidRDefault="0065785A" w:rsidP="0058319E">
            <w:pPr>
              <w:spacing w:line="360" w:lineRule="auto"/>
              <w:rPr>
                <w:rFonts w:ascii="Book Antiqua" w:hAnsi="Book Antiqua" w:cs="Times New Roman"/>
              </w:rPr>
            </w:pPr>
            <w:proofErr w:type="spellStart"/>
            <w:r w:rsidRPr="00CF128D">
              <w:rPr>
                <w:rFonts w:ascii="Book Antiqua" w:hAnsi="Book Antiqua" w:cs="Times New Roman"/>
              </w:rPr>
              <w:t>Toratani</w:t>
            </w:r>
            <w:proofErr w:type="spellEnd"/>
            <w:r w:rsidRPr="00CF128D">
              <w:rPr>
                <w:rFonts w:ascii="Book Antiqua" w:hAnsi="Book Antiqua" w:cs="Times New Roman"/>
              </w:rPr>
              <w:t xml:space="preserve"> </w:t>
            </w:r>
            <w:r w:rsidRPr="00CF128D">
              <w:rPr>
                <w:rFonts w:ascii="Book Antiqua" w:hAnsi="Book Antiqua" w:cs="Times New Roman"/>
                <w:i/>
              </w:rPr>
              <w:t>et al</w:t>
            </w:r>
            <w:r w:rsidRPr="00CF128D">
              <w:rPr>
                <w:rFonts w:ascii="Book Antiqua" w:hAnsi="Book Antiqua" w:cs="Times New Roman" w:hint="eastAsia"/>
                <w:vertAlign w:val="superscript"/>
                <w:lang w:eastAsia="zh-CN"/>
              </w:rPr>
              <w:t>[106]</w:t>
            </w:r>
            <w:r w:rsidRPr="00CF128D">
              <w:rPr>
                <w:rFonts w:ascii="Book Antiqua" w:hAnsi="Book Antiqua" w:cs="Times New Roman" w:hint="eastAsia"/>
                <w:lang w:eastAsia="zh-CN"/>
              </w:rPr>
              <w:t>, 2017</w:t>
            </w:r>
          </w:p>
        </w:tc>
        <w:tc>
          <w:tcPr>
            <w:tcW w:w="1951" w:type="dxa"/>
            <w:shd w:val="clear" w:color="auto" w:fill="auto"/>
          </w:tcPr>
          <w:p w14:paraId="788591D3"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A-MSCs</w:t>
            </w:r>
            <w:r w:rsidRPr="00CF128D">
              <w:rPr>
                <w:rFonts w:ascii="Book Antiqua" w:hAnsi="Book Antiqua" w:cs="Times New Roman" w:hint="eastAsia"/>
                <w:lang w:eastAsia="zh-CN"/>
              </w:rPr>
              <w:t xml:space="preserve"> </w:t>
            </w:r>
            <w:r w:rsidRPr="00CF128D">
              <w:rPr>
                <w:rFonts w:ascii="Book Antiqua" w:hAnsi="Book Antiqua" w:cs="Times New Roman"/>
              </w:rPr>
              <w:t>(high-density MSC scaffold-free allograft constructs (HDMACs))</w:t>
            </w:r>
          </w:p>
        </w:tc>
        <w:tc>
          <w:tcPr>
            <w:tcW w:w="1425" w:type="dxa"/>
            <w:shd w:val="clear" w:color="auto" w:fill="auto"/>
          </w:tcPr>
          <w:p w14:paraId="373847E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052A893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4BDF9E5C"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rPr>
              <w:t xml:space="preserve">Grossly, tissue healing was significantly greater in treated group at 2, 4, and 8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w:t>
            </w:r>
            <w:r w:rsidRPr="00CF128D">
              <w:rPr>
                <w:rFonts w:ascii="Book Antiqua" w:hAnsi="Book Antiqua" w:cs="Times New Roman" w:hint="eastAsia"/>
                <w:i/>
                <w:lang w:eastAsia="zh-CN"/>
              </w:rPr>
              <w:t xml:space="preserve">P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 xml:space="preserve">0.01). Safranin-O staining was positive at 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xml:space="preserve"> and increased gradually over time in treated group. Histological scores were significantly higher in treated group at all weeks (</w:t>
            </w:r>
            <w:r w:rsidRPr="00CF128D">
              <w:rPr>
                <w:rFonts w:ascii="Book Antiqua" w:hAnsi="Book Antiqua" w:cs="Times New Roman" w:hint="eastAsia"/>
                <w:i/>
                <w:lang w:eastAsia="zh-CN"/>
              </w:rPr>
              <w:t xml:space="preserve">P </w:t>
            </w:r>
            <w:r w:rsidRPr="00CF128D">
              <w:rPr>
                <w:rFonts w:ascii="Book Antiqua" w:hAnsi="Book Antiqua" w:cs="Times New Roman"/>
              </w:rPr>
              <w:t>&lt;</w:t>
            </w:r>
            <w:r w:rsidRPr="00CF128D">
              <w:rPr>
                <w:rFonts w:ascii="Book Antiqua" w:hAnsi="Book Antiqua" w:cs="Times New Roman" w:hint="eastAsia"/>
                <w:lang w:eastAsia="zh-CN"/>
              </w:rPr>
              <w:t xml:space="preserve"> </w:t>
            </w:r>
            <w:r w:rsidRPr="00CF128D">
              <w:rPr>
                <w:rFonts w:ascii="Book Antiqua" w:hAnsi="Book Antiqua" w:cs="Times New Roman"/>
              </w:rPr>
              <w:t>0.05)</w:t>
            </w:r>
          </w:p>
        </w:tc>
      </w:tr>
      <w:tr w:rsidR="0065785A" w:rsidRPr="00CF128D" w14:paraId="42D32D36" w14:textId="77777777" w:rsidTr="0065785A">
        <w:tc>
          <w:tcPr>
            <w:tcW w:w="1410" w:type="dxa"/>
            <w:shd w:val="clear" w:color="auto" w:fill="auto"/>
          </w:tcPr>
          <w:p w14:paraId="73FB6356" w14:textId="77777777" w:rsidR="0065785A" w:rsidRPr="00CF128D" w:rsidRDefault="0065785A" w:rsidP="0065785A">
            <w:pPr>
              <w:spacing w:line="360" w:lineRule="auto"/>
              <w:rPr>
                <w:rFonts w:ascii="Book Antiqua" w:hAnsi="Book Antiqua" w:cs="Times New Roman"/>
              </w:rPr>
            </w:pPr>
            <w:r w:rsidRPr="00CF128D">
              <w:rPr>
                <w:rFonts w:ascii="Book Antiqua" w:hAnsi="Book Antiqua" w:cs="Times New Roman"/>
              </w:rPr>
              <w:t xml:space="preserve">Koch </w:t>
            </w:r>
            <w:r w:rsidRPr="00CF128D">
              <w:rPr>
                <w:rFonts w:ascii="Book Antiqua" w:hAnsi="Book Antiqua" w:cs="Times New Roman"/>
                <w:i/>
              </w:rPr>
              <w:t>et al</w:t>
            </w:r>
            <w:r w:rsidRPr="00CF128D">
              <w:rPr>
                <w:rFonts w:ascii="Book Antiqua" w:hAnsi="Book Antiqua" w:cs="Times New Roman" w:hint="eastAsia"/>
                <w:vertAlign w:val="superscript"/>
                <w:lang w:eastAsia="zh-CN"/>
              </w:rPr>
              <w:t>[102]</w:t>
            </w:r>
            <w:r w:rsidRPr="00CF128D">
              <w:rPr>
                <w:rFonts w:ascii="Book Antiqua" w:hAnsi="Book Antiqua" w:cs="Times New Roman" w:hint="eastAsia"/>
                <w:lang w:eastAsia="zh-CN"/>
              </w:rPr>
              <w:t>, 2018</w:t>
            </w:r>
          </w:p>
        </w:tc>
        <w:tc>
          <w:tcPr>
            <w:tcW w:w="1951" w:type="dxa"/>
            <w:shd w:val="clear" w:color="auto" w:fill="auto"/>
          </w:tcPr>
          <w:p w14:paraId="0E1ED773" w14:textId="77777777" w:rsidR="0065785A" w:rsidRPr="00CF128D" w:rsidRDefault="0065785A" w:rsidP="0065785A">
            <w:pPr>
              <w:spacing w:line="360" w:lineRule="auto"/>
              <w:jc w:val="left"/>
              <w:rPr>
                <w:rFonts w:ascii="Book Antiqua" w:hAnsi="Book Antiqua" w:cs="Times New Roman"/>
              </w:rPr>
            </w:pPr>
            <w:r w:rsidRPr="00CF128D">
              <w:rPr>
                <w:rFonts w:ascii="Book Antiqua" w:hAnsi="Book Antiqua" w:cs="Times New Roman"/>
              </w:rPr>
              <w:t>BM-MSCs</w:t>
            </w:r>
            <w:r w:rsidRPr="00CF128D">
              <w:rPr>
                <w:rFonts w:ascii="Book Antiqua" w:hAnsi="Book Antiqua" w:cs="Times New Roman" w:hint="eastAsia"/>
                <w:lang w:eastAsia="zh-CN"/>
              </w:rPr>
              <w:t xml:space="preserve"> </w:t>
            </w:r>
            <w:r w:rsidRPr="00CF128D">
              <w:rPr>
                <w:rFonts w:ascii="Book Antiqua" w:hAnsi="Book Antiqua" w:cs="Times New Roman"/>
              </w:rPr>
              <w:t>(polyurethane scaffolds)</w:t>
            </w:r>
          </w:p>
        </w:tc>
        <w:tc>
          <w:tcPr>
            <w:tcW w:w="1425" w:type="dxa"/>
            <w:shd w:val="clear" w:color="auto" w:fill="auto"/>
          </w:tcPr>
          <w:p w14:paraId="503C1E55"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Preclinical</w:t>
            </w:r>
          </w:p>
        </w:tc>
        <w:tc>
          <w:tcPr>
            <w:tcW w:w="992" w:type="dxa"/>
            <w:shd w:val="clear" w:color="auto" w:fill="auto"/>
          </w:tcPr>
          <w:p w14:paraId="2D648EA1"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Rabbit</w:t>
            </w:r>
          </w:p>
        </w:tc>
        <w:tc>
          <w:tcPr>
            <w:tcW w:w="3798" w:type="dxa"/>
            <w:shd w:val="clear" w:color="auto" w:fill="auto"/>
          </w:tcPr>
          <w:p w14:paraId="05C0719C" w14:textId="77777777" w:rsidR="0065785A" w:rsidRPr="00CF128D" w:rsidRDefault="0065785A" w:rsidP="0065785A">
            <w:pPr>
              <w:spacing w:line="360" w:lineRule="auto"/>
              <w:jc w:val="left"/>
              <w:rPr>
                <w:rFonts w:ascii="Book Antiqua" w:hAnsi="Book Antiqua" w:cs="Times New Roman"/>
                <w:lang w:eastAsia="zh-CN"/>
              </w:rPr>
            </w:pPr>
            <w:r w:rsidRPr="00CF128D">
              <w:rPr>
                <w:rFonts w:ascii="Book Antiqua" w:hAnsi="Book Antiqua" w:cs="Times New Roman"/>
              </w:rPr>
              <w:t xml:space="preserve">At 12 </w:t>
            </w:r>
            <w:proofErr w:type="spellStart"/>
            <w:r w:rsidRPr="00CF128D">
              <w:rPr>
                <w:rFonts w:ascii="Book Antiqua" w:hAnsi="Book Antiqua" w:cs="Times New Roman"/>
              </w:rPr>
              <w:t>w</w:t>
            </w:r>
            <w:r w:rsidRPr="00CF128D">
              <w:rPr>
                <w:rFonts w:ascii="Book Antiqua" w:hAnsi="Book Antiqua" w:cs="Times New Roman" w:hint="eastAsia"/>
                <w:lang w:eastAsia="zh-CN"/>
              </w:rPr>
              <w:t>k</w:t>
            </w:r>
            <w:proofErr w:type="spellEnd"/>
            <w:r w:rsidRPr="00CF128D">
              <w:rPr>
                <w:rFonts w:ascii="Book Antiqua" w:hAnsi="Book Antiqua" w:cs="Times New Roman"/>
              </w:rPr>
              <w:t>, in both cell-free and MSC groups showed well-integrated and stable meniscus-like repair tissue. But, accelerated healing was notice in MSC group</w:t>
            </w:r>
          </w:p>
        </w:tc>
      </w:tr>
      <w:tr w:rsidR="0065785A" w:rsidRPr="00CF128D" w14:paraId="27E2CA0A" w14:textId="77777777" w:rsidTr="0065785A">
        <w:tc>
          <w:tcPr>
            <w:tcW w:w="1410" w:type="dxa"/>
            <w:tcBorders>
              <w:bottom w:val="single" w:sz="4" w:space="0" w:color="auto"/>
            </w:tcBorders>
            <w:shd w:val="clear" w:color="auto" w:fill="auto"/>
          </w:tcPr>
          <w:p w14:paraId="3A7A4BA8" w14:textId="77777777" w:rsidR="0065785A" w:rsidRPr="00CF128D" w:rsidRDefault="0065785A" w:rsidP="0065785A">
            <w:pPr>
              <w:spacing w:line="360" w:lineRule="auto"/>
              <w:rPr>
                <w:rFonts w:ascii="Book Antiqua" w:hAnsi="Book Antiqua" w:cs="Times New Roman"/>
              </w:rPr>
            </w:pPr>
            <w:proofErr w:type="spellStart"/>
            <w:r w:rsidRPr="00CF128D">
              <w:rPr>
                <w:rFonts w:ascii="Book Antiqua" w:hAnsi="Book Antiqua" w:cs="Times New Roman"/>
              </w:rPr>
              <w:t>Olivos</w:t>
            </w:r>
            <w:proofErr w:type="spellEnd"/>
            <w:r w:rsidRPr="00CF128D">
              <w:rPr>
                <w:rFonts w:ascii="Book Antiqua" w:hAnsi="Book Antiqua" w:cs="Times New Roman"/>
              </w:rPr>
              <w:t xml:space="preserve">-Meza </w:t>
            </w:r>
            <w:r w:rsidRPr="00CF128D">
              <w:rPr>
                <w:rFonts w:ascii="Book Antiqua" w:hAnsi="Book Antiqua" w:cs="Times New Roman"/>
                <w:i/>
              </w:rPr>
              <w:t>et al</w:t>
            </w:r>
            <w:r w:rsidRPr="00CF128D">
              <w:rPr>
                <w:rFonts w:ascii="Book Antiqua" w:hAnsi="Book Antiqua" w:cs="Times New Roman" w:hint="eastAsia"/>
                <w:vertAlign w:val="superscript"/>
                <w:lang w:eastAsia="zh-CN"/>
              </w:rPr>
              <w:t>[97]</w:t>
            </w:r>
            <w:r w:rsidRPr="00CF128D">
              <w:rPr>
                <w:rFonts w:ascii="Book Antiqua" w:hAnsi="Book Antiqua" w:cs="Times New Roman" w:hint="eastAsia"/>
                <w:lang w:eastAsia="zh-CN"/>
              </w:rPr>
              <w:t>, 2019</w:t>
            </w:r>
          </w:p>
        </w:tc>
        <w:tc>
          <w:tcPr>
            <w:tcW w:w="1951" w:type="dxa"/>
            <w:tcBorders>
              <w:bottom w:val="single" w:sz="4" w:space="0" w:color="auto"/>
            </w:tcBorders>
            <w:shd w:val="clear" w:color="auto" w:fill="auto"/>
          </w:tcPr>
          <w:p w14:paraId="00B53A1C" w14:textId="77777777" w:rsidR="0065785A" w:rsidRPr="00CF128D" w:rsidRDefault="0065785A" w:rsidP="0058319E">
            <w:pPr>
              <w:spacing w:line="360" w:lineRule="auto"/>
              <w:jc w:val="left"/>
              <w:rPr>
                <w:rFonts w:ascii="Book Antiqua" w:hAnsi="Book Antiqua" w:cs="Times New Roman"/>
              </w:rPr>
            </w:pPr>
            <w:r w:rsidRPr="00CF128D">
              <w:rPr>
                <w:rFonts w:ascii="Book Antiqua" w:hAnsi="Book Antiqua" w:cs="Times New Roman" w:hint="eastAsia"/>
                <w:lang w:eastAsia="zh-CN"/>
              </w:rPr>
              <w:t>P</w:t>
            </w:r>
            <w:r w:rsidRPr="00CF128D">
              <w:rPr>
                <w:rFonts w:ascii="Book Antiqua" w:hAnsi="Book Antiqua" w:cs="Times New Roman"/>
              </w:rPr>
              <w:t>eripheral blood MSCs (polyurethane scaffolds)</w:t>
            </w:r>
          </w:p>
        </w:tc>
        <w:tc>
          <w:tcPr>
            <w:tcW w:w="1425" w:type="dxa"/>
            <w:tcBorders>
              <w:bottom w:val="single" w:sz="4" w:space="0" w:color="auto"/>
            </w:tcBorders>
            <w:shd w:val="clear" w:color="auto" w:fill="auto"/>
          </w:tcPr>
          <w:p w14:paraId="438301FD"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Clinical</w:t>
            </w:r>
          </w:p>
        </w:tc>
        <w:tc>
          <w:tcPr>
            <w:tcW w:w="992" w:type="dxa"/>
            <w:tcBorders>
              <w:bottom w:val="single" w:sz="4" w:space="0" w:color="auto"/>
            </w:tcBorders>
            <w:shd w:val="clear" w:color="auto" w:fill="auto"/>
          </w:tcPr>
          <w:p w14:paraId="13F01B22" w14:textId="77777777" w:rsidR="0065785A" w:rsidRPr="00CF128D" w:rsidRDefault="0065785A" w:rsidP="0058319E">
            <w:pPr>
              <w:spacing w:line="360" w:lineRule="auto"/>
              <w:rPr>
                <w:rFonts w:ascii="Book Antiqua" w:hAnsi="Book Antiqua" w:cs="Times New Roman"/>
              </w:rPr>
            </w:pPr>
            <w:r w:rsidRPr="00CF128D">
              <w:rPr>
                <w:rFonts w:ascii="Book Antiqua" w:hAnsi="Book Antiqua" w:cs="Times New Roman"/>
              </w:rPr>
              <w:t>Human</w:t>
            </w:r>
          </w:p>
        </w:tc>
        <w:tc>
          <w:tcPr>
            <w:tcW w:w="3798" w:type="dxa"/>
            <w:tcBorders>
              <w:bottom w:val="single" w:sz="4" w:space="0" w:color="auto"/>
            </w:tcBorders>
            <w:shd w:val="clear" w:color="auto" w:fill="auto"/>
          </w:tcPr>
          <w:p w14:paraId="7D4DAC95" w14:textId="77777777" w:rsidR="0065785A" w:rsidRPr="00CF128D" w:rsidRDefault="0065785A" w:rsidP="0065785A">
            <w:pPr>
              <w:spacing w:line="360" w:lineRule="auto"/>
              <w:jc w:val="left"/>
              <w:rPr>
                <w:rFonts w:ascii="Book Antiqua" w:hAnsi="Book Antiqua" w:cs="Times New Roman"/>
                <w:lang w:eastAsia="zh-CN"/>
              </w:rPr>
            </w:pPr>
            <w:r w:rsidRPr="00CF128D">
              <w:rPr>
                <w:rFonts w:ascii="Book Antiqua" w:hAnsi="Book Antiqua" w:cs="Times New Roman"/>
              </w:rPr>
              <w:t xml:space="preserve">In tibial T2 mapping, values in MSC group increased slightly at 9 </w:t>
            </w:r>
            <w:proofErr w:type="spellStart"/>
            <w:r w:rsidRPr="00CF128D">
              <w:rPr>
                <w:rFonts w:ascii="Book Antiqua" w:hAnsi="Book Antiqua" w:cs="Times New Roman"/>
              </w:rPr>
              <w:t>mo</w:t>
            </w:r>
            <w:proofErr w:type="spellEnd"/>
            <w:r w:rsidRPr="00CF128D">
              <w:rPr>
                <w:rFonts w:ascii="Book Antiqua" w:hAnsi="Book Antiqua" w:cs="Times New Roman" w:hint="eastAsia"/>
                <w:lang w:eastAsia="zh-CN"/>
              </w:rPr>
              <w:t xml:space="preserve"> </w:t>
            </w:r>
            <w:r w:rsidRPr="00CF128D">
              <w:rPr>
                <w:rFonts w:ascii="Book Antiqua" w:hAnsi="Book Antiqua" w:cs="Times New Roman"/>
              </w:rPr>
              <w:t xml:space="preserve">but returned to initial values at 12 mo. In control group, </w:t>
            </w:r>
            <w:r w:rsidRPr="00CF128D">
              <w:rPr>
                <w:rFonts w:ascii="Book Antiqua" w:hAnsi="Book Antiqua" w:cs="Times New Roman"/>
              </w:rPr>
              <w:lastRenderedPageBreak/>
              <w:t xml:space="preserve">decrease from 3 </w:t>
            </w:r>
            <w:proofErr w:type="spellStart"/>
            <w:r w:rsidRPr="00CF128D">
              <w:rPr>
                <w:rFonts w:ascii="Book Antiqua" w:hAnsi="Book Antiqua" w:cs="Times New Roman" w:hint="eastAsia"/>
                <w:lang w:eastAsia="zh-CN"/>
              </w:rPr>
              <w:t>mo</w:t>
            </w:r>
            <w:proofErr w:type="spellEnd"/>
            <w:r w:rsidRPr="00CF128D">
              <w:rPr>
                <w:rFonts w:ascii="Book Antiqua" w:hAnsi="Book Antiqua" w:cs="Times New Roman" w:hint="eastAsia"/>
                <w:lang w:eastAsia="zh-CN"/>
              </w:rPr>
              <w:t xml:space="preserve"> </w:t>
            </w:r>
            <w:r w:rsidRPr="00CF128D">
              <w:rPr>
                <w:rFonts w:ascii="Book Antiqua" w:hAnsi="Book Antiqua" w:cs="Times New Roman"/>
              </w:rPr>
              <w:t xml:space="preserve">to 12 </w:t>
            </w:r>
            <w:proofErr w:type="spellStart"/>
            <w:r w:rsidRPr="00CF128D">
              <w:rPr>
                <w:rFonts w:ascii="Book Antiqua" w:hAnsi="Book Antiqua" w:cs="Times New Roman"/>
              </w:rPr>
              <w:t>mo</w:t>
            </w:r>
            <w:proofErr w:type="spellEnd"/>
            <w:r w:rsidRPr="00CF128D">
              <w:rPr>
                <w:rFonts w:ascii="Book Antiqua" w:hAnsi="Book Antiqua" w:cs="Times New Roman"/>
              </w:rPr>
              <w:t xml:space="preserve"> was observed. This difference tended to be lower in control group compared with MSC group at 1 </w:t>
            </w:r>
            <w:proofErr w:type="spellStart"/>
            <w:r w:rsidRPr="00CF128D">
              <w:rPr>
                <w:rFonts w:ascii="Book Antiqua" w:hAnsi="Book Antiqua" w:cs="Times New Roman"/>
              </w:rPr>
              <w:t>yr</w:t>
            </w:r>
            <w:proofErr w:type="spellEnd"/>
            <w:r w:rsidRPr="00CF128D">
              <w:rPr>
                <w:rFonts w:ascii="Book Antiqua" w:hAnsi="Book Antiqua" w:cs="Times New Roman"/>
              </w:rPr>
              <w:t xml:space="preserve"> (</w:t>
            </w:r>
            <w:r w:rsidRPr="00CF128D">
              <w:rPr>
                <w:rFonts w:ascii="Book Antiqua" w:hAnsi="Book Antiqua" w:cs="Times New Roman" w:hint="eastAsia"/>
                <w:i/>
                <w:lang w:eastAsia="zh-CN"/>
              </w:rPr>
              <w:t xml:space="preserve">P </w:t>
            </w:r>
            <w:r w:rsidRPr="00CF128D">
              <w:rPr>
                <w:rFonts w:ascii="Book Antiqua" w:hAnsi="Book Antiqua" w:cs="Times New Roman"/>
              </w:rPr>
              <w:t>=</w:t>
            </w:r>
            <w:r w:rsidRPr="00CF128D">
              <w:rPr>
                <w:rFonts w:ascii="Book Antiqua" w:hAnsi="Book Antiqua" w:cs="Times New Roman" w:hint="eastAsia"/>
                <w:lang w:eastAsia="zh-CN"/>
              </w:rPr>
              <w:t xml:space="preserve"> </w:t>
            </w:r>
            <w:r w:rsidRPr="00CF128D">
              <w:rPr>
                <w:rFonts w:ascii="Book Antiqua" w:hAnsi="Book Antiqua" w:cs="Times New Roman"/>
              </w:rPr>
              <w:t>0.18). In the femur, a slight increase in MSC group compared with control group was observed (</w:t>
            </w:r>
            <w:r w:rsidRPr="00CF128D">
              <w:rPr>
                <w:rFonts w:ascii="Book Antiqua" w:hAnsi="Book Antiqua" w:cs="Times New Roman" w:hint="eastAsia"/>
                <w:i/>
                <w:lang w:eastAsia="zh-CN"/>
              </w:rPr>
              <w:t>P</w:t>
            </w:r>
            <w:r w:rsidRPr="00CF128D">
              <w:rPr>
                <w:rFonts w:ascii="Book Antiqua" w:hAnsi="Book Antiqua" w:cs="Times New Roman"/>
              </w:rPr>
              <w:t xml:space="preserve"> &gt;</w:t>
            </w:r>
            <w:r w:rsidRPr="00CF128D">
              <w:rPr>
                <w:rFonts w:ascii="Book Antiqua" w:hAnsi="Book Antiqua" w:cs="Times New Roman" w:hint="eastAsia"/>
                <w:lang w:eastAsia="zh-CN"/>
              </w:rPr>
              <w:t xml:space="preserve"> </w:t>
            </w:r>
            <w:r w:rsidRPr="00CF128D">
              <w:rPr>
                <w:rFonts w:ascii="Book Antiqua" w:hAnsi="Book Antiqua" w:cs="Times New Roman"/>
              </w:rPr>
              <w:t>0.05)</w:t>
            </w:r>
          </w:p>
        </w:tc>
      </w:tr>
    </w:tbl>
    <w:p w14:paraId="426DA97D" w14:textId="1BA3D3AD" w:rsidR="00CF128D" w:rsidRPr="00CF128D" w:rsidRDefault="0065785A">
      <w:pPr>
        <w:spacing w:line="360" w:lineRule="auto"/>
        <w:jc w:val="both"/>
        <w:rPr>
          <w:rFonts w:ascii="Book Antiqua" w:hAnsi="Book Antiqua" w:cs="Book Antiqua"/>
          <w:color w:val="000000"/>
          <w:lang w:eastAsia="zh-CN"/>
        </w:rPr>
      </w:pPr>
      <w:r w:rsidRPr="00CF128D">
        <w:rPr>
          <w:rFonts w:ascii="Book Antiqua" w:hAnsi="Book Antiqua"/>
          <w:szCs w:val="20"/>
        </w:rPr>
        <w:lastRenderedPageBreak/>
        <w:t>BM-MSCs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B</w:t>
      </w:r>
      <w:r w:rsidRPr="00CF128D">
        <w:rPr>
          <w:rFonts w:ascii="Book Antiqua" w:eastAsia="Book Antiqua" w:hAnsi="Book Antiqua" w:cs="Book Antiqua"/>
          <w:color w:val="000000"/>
        </w:rPr>
        <w:t xml:space="preserve">one marrow-derived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xml:space="preserve">; MSC: </w:t>
      </w:r>
      <w:r w:rsidRPr="00CF128D">
        <w:rPr>
          <w:rFonts w:ascii="Book Antiqua" w:eastAsia="Book Antiqua" w:hAnsi="Book Antiqua" w:cs="Book Antiqua"/>
          <w:color w:val="000000"/>
        </w:rPr>
        <w:t>Mesenchymal stem cell</w:t>
      </w:r>
      <w:r w:rsidRPr="00CF128D">
        <w:rPr>
          <w:rFonts w:ascii="Book Antiqua" w:hAnsi="Book Antiqua" w:cs="Book Antiqua" w:hint="eastAsia"/>
          <w:color w:val="000000"/>
          <w:lang w:eastAsia="zh-CN"/>
        </w:rPr>
        <w:t xml:space="preserve">; </w:t>
      </w:r>
      <w:r w:rsidRPr="00CF128D">
        <w:rPr>
          <w:rFonts w:ascii="Book Antiqua" w:hAnsi="Book Antiqua"/>
          <w:szCs w:val="20"/>
        </w:rPr>
        <w:t>S-MSCs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S</w:t>
      </w:r>
      <w:r w:rsidRPr="00CF128D">
        <w:rPr>
          <w:rFonts w:ascii="Book Antiqua" w:eastAsia="Book Antiqua" w:hAnsi="Book Antiqua" w:cs="Book Antiqua"/>
          <w:color w:val="000000"/>
        </w:rPr>
        <w:t xml:space="preserve">ynovium-derived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xml:space="preserve">; </w:t>
      </w:r>
      <w:r w:rsidRPr="00CF128D">
        <w:rPr>
          <w:rFonts w:ascii="Book Antiqua" w:hAnsi="Book Antiqua"/>
        </w:rPr>
        <w:t>ICRS</w:t>
      </w:r>
      <w:r w:rsidRPr="00CF128D">
        <w:rPr>
          <w:rFonts w:ascii="Book Antiqua" w:hAnsi="Book Antiqua" w:hint="eastAsia"/>
          <w:lang w:eastAsia="zh-CN"/>
        </w:rPr>
        <w:t xml:space="preserve">: </w:t>
      </w:r>
      <w:r w:rsidRPr="00CF128D">
        <w:rPr>
          <w:rFonts w:ascii="Book Antiqua" w:hAnsi="Book Antiqua"/>
          <w:lang w:eastAsia="zh-CN"/>
        </w:rPr>
        <w:t>International Cartilage Repair Society</w:t>
      </w:r>
      <w:r w:rsidRPr="00CF128D">
        <w:rPr>
          <w:rFonts w:ascii="Book Antiqua" w:hAnsi="Book Antiqua" w:hint="eastAsia"/>
          <w:lang w:eastAsia="zh-CN"/>
        </w:rPr>
        <w:t xml:space="preserve">; </w:t>
      </w:r>
      <w:r w:rsidRPr="00CF128D">
        <w:rPr>
          <w:rFonts w:ascii="Book Antiqua" w:hAnsi="Book Antiqua"/>
          <w:szCs w:val="20"/>
        </w:rPr>
        <w:t>A-MSCs</w:t>
      </w:r>
      <w:r w:rsidRPr="00CF128D">
        <w:rPr>
          <w:rFonts w:ascii="Book Antiqua" w:hAnsi="Book Antiqua" w:hint="eastAsia"/>
          <w:szCs w:val="20"/>
          <w:lang w:eastAsia="zh-CN"/>
        </w:rPr>
        <w:t xml:space="preserve">: </w:t>
      </w:r>
      <w:r w:rsidRPr="00CF128D">
        <w:rPr>
          <w:rFonts w:ascii="Book Antiqua" w:hAnsi="Book Antiqua" w:cs="Book Antiqua" w:hint="eastAsia"/>
          <w:color w:val="000000"/>
          <w:lang w:eastAsia="zh-CN"/>
        </w:rPr>
        <w:t>A</w:t>
      </w:r>
      <w:r w:rsidRPr="00CF128D">
        <w:rPr>
          <w:rFonts w:ascii="Book Antiqua" w:eastAsia="Book Antiqua" w:hAnsi="Book Antiqua" w:cs="Book Antiqua"/>
          <w:color w:val="000000"/>
        </w:rPr>
        <w:t xml:space="preserve">dipose-derived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esenchymal stem cells</w:t>
      </w:r>
      <w:r w:rsidRPr="00CF128D">
        <w:rPr>
          <w:rFonts w:ascii="Book Antiqua" w:hAnsi="Book Antiqua" w:cs="Book Antiqua" w:hint="eastAsia"/>
          <w:color w:val="000000"/>
          <w:lang w:eastAsia="zh-CN"/>
        </w:rPr>
        <w:t>; OA: O</w:t>
      </w:r>
      <w:r w:rsidRPr="00CF128D">
        <w:rPr>
          <w:rFonts w:ascii="Book Antiqua" w:eastAsia="Book Antiqua" w:hAnsi="Book Antiqua" w:cs="Book Antiqua"/>
          <w:color w:val="000000"/>
        </w:rPr>
        <w:t>steoarthritis</w:t>
      </w:r>
      <w:r w:rsidRPr="00CF128D">
        <w:rPr>
          <w:rFonts w:ascii="Book Antiqua" w:hAnsi="Book Antiqua" w:cs="Book Antiqua" w:hint="eastAsia"/>
          <w:color w:val="000000"/>
          <w:lang w:eastAsia="zh-CN"/>
        </w:rPr>
        <w:t xml:space="preserve">; </w:t>
      </w:r>
      <w:r w:rsidRPr="00CF128D">
        <w:rPr>
          <w:rFonts w:ascii="Book Antiqua" w:eastAsia="Book Antiqua" w:hAnsi="Book Antiqua" w:cs="Book Antiqua"/>
          <w:color w:val="000000"/>
        </w:rPr>
        <w:t xml:space="preserve">MRI: </w:t>
      </w:r>
      <w:r w:rsidRPr="00CF128D">
        <w:rPr>
          <w:rFonts w:ascii="Book Antiqua" w:hAnsi="Book Antiqua" w:cs="Book Antiqua" w:hint="eastAsia"/>
          <w:color w:val="000000"/>
          <w:lang w:eastAsia="zh-CN"/>
        </w:rPr>
        <w:t>M</w:t>
      </w:r>
      <w:r w:rsidRPr="00CF128D">
        <w:rPr>
          <w:rFonts w:ascii="Book Antiqua" w:eastAsia="Book Antiqua" w:hAnsi="Book Antiqua" w:cs="Book Antiqua"/>
          <w:color w:val="000000"/>
        </w:rPr>
        <w:t>agnetic resonance imaging</w:t>
      </w:r>
      <w:r w:rsidRPr="00CF128D">
        <w:rPr>
          <w:rFonts w:ascii="Book Antiqua" w:hAnsi="Book Antiqua" w:cs="Book Antiqua" w:hint="eastAsia"/>
          <w:color w:val="000000"/>
          <w:lang w:eastAsia="zh-CN"/>
        </w:rPr>
        <w:t>.</w:t>
      </w:r>
    </w:p>
    <w:p w14:paraId="76FC673D" w14:textId="77777777" w:rsidR="00CF128D" w:rsidRPr="00CF128D" w:rsidRDefault="00CF128D">
      <w:pPr>
        <w:rPr>
          <w:rFonts w:ascii="Book Antiqua" w:hAnsi="Book Antiqua" w:cs="Book Antiqua"/>
          <w:color w:val="000000"/>
          <w:lang w:eastAsia="zh-CN"/>
        </w:rPr>
      </w:pPr>
      <w:r w:rsidRPr="00CF128D">
        <w:rPr>
          <w:rFonts w:ascii="Book Antiqua" w:hAnsi="Book Antiqua" w:cs="Book Antiqua"/>
          <w:color w:val="000000"/>
          <w:lang w:eastAsia="zh-CN"/>
        </w:rPr>
        <w:br w:type="page"/>
      </w:r>
    </w:p>
    <w:p w14:paraId="56E2252E" w14:textId="77777777" w:rsidR="00CF128D" w:rsidRPr="00CF128D" w:rsidRDefault="00CF128D" w:rsidP="00CF128D">
      <w:pPr>
        <w:jc w:val="center"/>
        <w:rPr>
          <w:rFonts w:ascii="Book Antiqua" w:hAnsi="Book Antiqua"/>
        </w:rPr>
      </w:pPr>
    </w:p>
    <w:p w14:paraId="3CB93120" w14:textId="77777777" w:rsidR="00CF128D" w:rsidRPr="00CF128D" w:rsidRDefault="00CF128D" w:rsidP="00CF128D">
      <w:pPr>
        <w:jc w:val="center"/>
        <w:rPr>
          <w:rFonts w:ascii="Book Antiqua" w:hAnsi="Book Antiqua"/>
        </w:rPr>
      </w:pPr>
    </w:p>
    <w:p w14:paraId="279E632E" w14:textId="77777777" w:rsidR="00CF128D" w:rsidRPr="00CF128D" w:rsidRDefault="00CF128D" w:rsidP="00CF128D">
      <w:pPr>
        <w:jc w:val="center"/>
        <w:rPr>
          <w:rFonts w:ascii="Book Antiqua" w:hAnsi="Book Antiqua"/>
        </w:rPr>
      </w:pPr>
    </w:p>
    <w:p w14:paraId="024FAB4A" w14:textId="77777777" w:rsidR="00CF128D" w:rsidRPr="00CF128D" w:rsidRDefault="00CF128D" w:rsidP="00CF128D">
      <w:pPr>
        <w:jc w:val="center"/>
        <w:rPr>
          <w:rFonts w:ascii="Book Antiqua" w:hAnsi="Book Antiqua"/>
        </w:rPr>
      </w:pPr>
    </w:p>
    <w:p w14:paraId="456AE59D" w14:textId="77777777" w:rsidR="00CF128D" w:rsidRPr="00CF128D" w:rsidRDefault="00CF128D" w:rsidP="00CF128D">
      <w:pPr>
        <w:jc w:val="center"/>
        <w:rPr>
          <w:rFonts w:ascii="Book Antiqua" w:hAnsi="Book Antiqua"/>
        </w:rPr>
      </w:pPr>
    </w:p>
    <w:p w14:paraId="30F78690" w14:textId="77777777" w:rsidR="00CF128D" w:rsidRPr="00CF128D" w:rsidRDefault="00CF128D" w:rsidP="00CF128D">
      <w:pPr>
        <w:jc w:val="center"/>
        <w:rPr>
          <w:rFonts w:ascii="Book Antiqua" w:hAnsi="Book Antiqua"/>
        </w:rPr>
      </w:pPr>
      <w:r w:rsidRPr="00CF128D">
        <w:rPr>
          <w:rFonts w:ascii="Book Antiqua" w:hAnsi="Book Antiqua"/>
          <w:noProof/>
        </w:rPr>
        <w:drawing>
          <wp:inline distT="0" distB="0" distL="0" distR="0" wp14:anchorId="2920AB5C" wp14:editId="655A9F91">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F21A95" w14:textId="77777777" w:rsidR="00CF128D" w:rsidRPr="00CF128D" w:rsidRDefault="00CF128D" w:rsidP="00CF128D">
      <w:pPr>
        <w:jc w:val="center"/>
        <w:rPr>
          <w:rFonts w:ascii="Book Antiqua" w:hAnsi="Book Antiqua"/>
        </w:rPr>
      </w:pPr>
    </w:p>
    <w:p w14:paraId="3CF2788E" w14:textId="77777777" w:rsidR="00CF128D" w:rsidRPr="00CF128D" w:rsidRDefault="00CF128D" w:rsidP="00CF128D">
      <w:pPr>
        <w:autoSpaceDE w:val="0"/>
        <w:autoSpaceDN w:val="0"/>
        <w:adjustRightInd w:val="0"/>
        <w:jc w:val="center"/>
        <w:rPr>
          <w:rFonts w:ascii="Book Antiqua" w:eastAsia="Garamond-Bold" w:hAnsi="Book Antiqua" w:cs="Garamond-Bold"/>
          <w:b/>
          <w:bCs/>
          <w:color w:val="000000"/>
          <w:sz w:val="28"/>
          <w:szCs w:val="28"/>
        </w:rPr>
      </w:pPr>
      <w:r w:rsidRPr="00CF128D">
        <w:rPr>
          <w:rFonts w:ascii="Book Antiqua" w:eastAsia="TimesNewRomanPSMT" w:hAnsi="Book Antiqua" w:cs="TimesNewRomanPSMT"/>
          <w:color w:val="000000"/>
          <w:sz w:val="28"/>
          <w:szCs w:val="28"/>
        </w:rPr>
        <w:t xml:space="preserve">Published by </w:t>
      </w:r>
      <w:proofErr w:type="spellStart"/>
      <w:r w:rsidRPr="00CF128D">
        <w:rPr>
          <w:rFonts w:ascii="Book Antiqua" w:eastAsia="Garamond-Bold" w:hAnsi="Book Antiqua" w:cs="Garamond-Bold"/>
          <w:b/>
          <w:bCs/>
          <w:color w:val="000000"/>
          <w:sz w:val="28"/>
          <w:szCs w:val="28"/>
        </w:rPr>
        <w:t>Baishideng</w:t>
      </w:r>
      <w:proofErr w:type="spellEnd"/>
      <w:r w:rsidRPr="00CF128D">
        <w:rPr>
          <w:rFonts w:ascii="Book Antiqua" w:eastAsia="Garamond-Bold" w:hAnsi="Book Antiqua" w:cs="Garamond-Bold"/>
          <w:b/>
          <w:bCs/>
          <w:color w:val="000000"/>
          <w:sz w:val="28"/>
          <w:szCs w:val="28"/>
        </w:rPr>
        <w:t xml:space="preserve"> Publishing Group </w:t>
      </w:r>
      <w:proofErr w:type="spellStart"/>
      <w:r w:rsidRPr="00CF128D">
        <w:rPr>
          <w:rFonts w:ascii="Book Antiqua" w:eastAsia="Garamond-Bold" w:hAnsi="Book Antiqua" w:cs="Garamond-Bold"/>
          <w:b/>
          <w:bCs/>
          <w:color w:val="000000"/>
          <w:sz w:val="28"/>
          <w:szCs w:val="28"/>
        </w:rPr>
        <w:t>Inc</w:t>
      </w:r>
      <w:proofErr w:type="spellEnd"/>
    </w:p>
    <w:p w14:paraId="3D07C2CB" w14:textId="77777777" w:rsidR="00CF128D" w:rsidRPr="00CF128D" w:rsidRDefault="00CF128D" w:rsidP="00CF128D">
      <w:pPr>
        <w:autoSpaceDE w:val="0"/>
        <w:autoSpaceDN w:val="0"/>
        <w:adjustRightInd w:val="0"/>
        <w:jc w:val="center"/>
        <w:rPr>
          <w:rFonts w:ascii="Book Antiqua" w:eastAsia="TimesNewRomanPSMT" w:hAnsi="Book Antiqua" w:cs="Garamond"/>
          <w:color w:val="000000"/>
          <w:sz w:val="28"/>
          <w:szCs w:val="28"/>
        </w:rPr>
      </w:pPr>
      <w:r w:rsidRPr="00CF128D">
        <w:rPr>
          <w:rFonts w:ascii="Book Antiqua" w:eastAsia="TimesNewRomanPSMT" w:hAnsi="Book Antiqua" w:cs="Garamond"/>
          <w:color w:val="000000"/>
          <w:sz w:val="28"/>
          <w:szCs w:val="28"/>
        </w:rPr>
        <w:t>7041 Koll Center Parkway, Suite 160, Pleasanton, CA 94566, USA</w:t>
      </w:r>
    </w:p>
    <w:p w14:paraId="6DC8AC1A" w14:textId="77777777" w:rsidR="00CF128D" w:rsidRPr="00CF128D" w:rsidRDefault="00CF128D" w:rsidP="00CF128D">
      <w:pPr>
        <w:autoSpaceDE w:val="0"/>
        <w:autoSpaceDN w:val="0"/>
        <w:adjustRightInd w:val="0"/>
        <w:jc w:val="center"/>
        <w:rPr>
          <w:rFonts w:ascii="Book Antiqua" w:eastAsia="TimesNewRomanPSMT" w:hAnsi="Book Antiqua" w:cs="Garamond"/>
          <w:color w:val="000000"/>
          <w:sz w:val="28"/>
          <w:szCs w:val="28"/>
        </w:rPr>
      </w:pPr>
      <w:r w:rsidRPr="00CF128D">
        <w:rPr>
          <w:rFonts w:ascii="Book Antiqua" w:eastAsia="Garamond-Bold" w:hAnsi="Book Antiqua" w:cs="Garamond-Bold"/>
          <w:b/>
          <w:bCs/>
          <w:color w:val="000000"/>
          <w:sz w:val="28"/>
          <w:szCs w:val="28"/>
        </w:rPr>
        <w:t xml:space="preserve">Telephone: </w:t>
      </w:r>
      <w:r w:rsidRPr="00CF128D">
        <w:rPr>
          <w:rFonts w:ascii="Book Antiqua" w:eastAsia="TimesNewRomanPSMT" w:hAnsi="Book Antiqua" w:cs="Garamond"/>
          <w:color w:val="000000"/>
          <w:sz w:val="28"/>
          <w:szCs w:val="28"/>
        </w:rPr>
        <w:t>+1-925-3991568</w:t>
      </w:r>
    </w:p>
    <w:p w14:paraId="467F50CA" w14:textId="77777777" w:rsidR="00CF128D" w:rsidRPr="00CF128D" w:rsidRDefault="00CF128D" w:rsidP="00CF128D">
      <w:pPr>
        <w:autoSpaceDE w:val="0"/>
        <w:autoSpaceDN w:val="0"/>
        <w:adjustRightInd w:val="0"/>
        <w:jc w:val="center"/>
        <w:rPr>
          <w:rFonts w:ascii="Book Antiqua" w:eastAsia="TimesNewRomanPSMT" w:hAnsi="Book Antiqua" w:cs="Garamond"/>
          <w:color w:val="D56400"/>
          <w:sz w:val="28"/>
          <w:szCs w:val="28"/>
        </w:rPr>
      </w:pPr>
      <w:r w:rsidRPr="00CF128D">
        <w:rPr>
          <w:rFonts w:ascii="Book Antiqua" w:eastAsia="Garamond-Bold" w:hAnsi="Book Antiqua" w:cs="Garamond-Bold"/>
          <w:b/>
          <w:bCs/>
          <w:color w:val="000000"/>
          <w:sz w:val="28"/>
          <w:szCs w:val="28"/>
        </w:rPr>
        <w:t xml:space="preserve">E-mail: </w:t>
      </w:r>
      <w:r w:rsidRPr="00CF128D">
        <w:rPr>
          <w:rFonts w:ascii="Book Antiqua" w:eastAsia="TimesNewRomanPSMT" w:hAnsi="Book Antiqua" w:cs="Garamond"/>
          <w:color w:val="D56400"/>
          <w:sz w:val="28"/>
          <w:szCs w:val="28"/>
        </w:rPr>
        <w:t>bpgoffice@wjgnet.com</w:t>
      </w:r>
    </w:p>
    <w:p w14:paraId="1D4B2C14" w14:textId="77777777" w:rsidR="00CF128D" w:rsidRPr="00CF128D" w:rsidRDefault="00CF128D" w:rsidP="00CF128D">
      <w:pPr>
        <w:autoSpaceDE w:val="0"/>
        <w:autoSpaceDN w:val="0"/>
        <w:adjustRightInd w:val="0"/>
        <w:jc w:val="center"/>
        <w:rPr>
          <w:rFonts w:ascii="Book Antiqua" w:eastAsia="TimesNewRomanPSMT" w:hAnsi="Book Antiqua" w:cs="Garamond"/>
          <w:color w:val="D56400"/>
          <w:sz w:val="28"/>
          <w:szCs w:val="28"/>
        </w:rPr>
      </w:pPr>
      <w:r w:rsidRPr="00CF128D">
        <w:rPr>
          <w:rFonts w:ascii="Book Antiqua" w:eastAsia="Garamond-Bold" w:hAnsi="Book Antiqua" w:cs="Garamond-Bold"/>
          <w:b/>
          <w:bCs/>
          <w:color w:val="000000"/>
          <w:sz w:val="28"/>
          <w:szCs w:val="28"/>
        </w:rPr>
        <w:t xml:space="preserve">Help Desk: </w:t>
      </w:r>
      <w:r w:rsidRPr="00CF128D">
        <w:rPr>
          <w:rFonts w:ascii="Book Antiqua" w:eastAsia="TimesNewRomanPSMT" w:hAnsi="Book Antiqua" w:cs="Garamond"/>
          <w:color w:val="D56400"/>
          <w:sz w:val="28"/>
          <w:szCs w:val="28"/>
        </w:rPr>
        <w:t>https://www.f6publishing.com/helpdesk</w:t>
      </w:r>
    </w:p>
    <w:p w14:paraId="67E6B4CF" w14:textId="77777777" w:rsidR="00CF128D" w:rsidRPr="00CF128D" w:rsidRDefault="00CF128D" w:rsidP="00CF128D">
      <w:pPr>
        <w:jc w:val="center"/>
        <w:rPr>
          <w:rFonts w:ascii="Book Antiqua" w:hAnsi="Book Antiqua"/>
        </w:rPr>
      </w:pPr>
      <w:r w:rsidRPr="00CF128D">
        <w:rPr>
          <w:rFonts w:ascii="Book Antiqua" w:eastAsia="TimesNewRomanPSMT" w:hAnsi="Book Antiqua" w:cs="Garamond"/>
          <w:color w:val="D56400"/>
          <w:sz w:val="28"/>
          <w:szCs w:val="28"/>
        </w:rPr>
        <w:t>https://www.wjgnet.com</w:t>
      </w:r>
    </w:p>
    <w:p w14:paraId="18B35639" w14:textId="77777777" w:rsidR="00CF128D" w:rsidRPr="00CF128D" w:rsidRDefault="00CF128D" w:rsidP="00CF128D">
      <w:pPr>
        <w:jc w:val="center"/>
        <w:rPr>
          <w:rFonts w:ascii="Book Antiqua" w:hAnsi="Book Antiqua"/>
        </w:rPr>
      </w:pPr>
    </w:p>
    <w:p w14:paraId="32FF8733" w14:textId="77777777" w:rsidR="00CF128D" w:rsidRPr="00CF128D" w:rsidRDefault="00CF128D" w:rsidP="00CF128D">
      <w:pPr>
        <w:jc w:val="center"/>
        <w:rPr>
          <w:rFonts w:ascii="Book Antiqua" w:hAnsi="Book Antiqua"/>
        </w:rPr>
      </w:pPr>
    </w:p>
    <w:p w14:paraId="0FF275BD" w14:textId="77777777" w:rsidR="00CF128D" w:rsidRPr="00CF128D" w:rsidRDefault="00CF128D" w:rsidP="00CF128D">
      <w:pPr>
        <w:jc w:val="center"/>
        <w:rPr>
          <w:rFonts w:ascii="Book Antiqua" w:hAnsi="Book Antiqua"/>
        </w:rPr>
      </w:pPr>
    </w:p>
    <w:p w14:paraId="639B8EB4" w14:textId="77777777" w:rsidR="00CF128D" w:rsidRPr="00CF128D" w:rsidRDefault="00CF128D" w:rsidP="00CF128D">
      <w:pPr>
        <w:jc w:val="center"/>
        <w:rPr>
          <w:rFonts w:ascii="Book Antiqua" w:hAnsi="Book Antiqua"/>
        </w:rPr>
      </w:pPr>
      <w:r w:rsidRPr="00CF128D">
        <w:rPr>
          <w:rFonts w:ascii="Book Antiqua" w:hAnsi="Book Antiqua"/>
          <w:noProof/>
        </w:rPr>
        <w:drawing>
          <wp:inline distT="0" distB="0" distL="0" distR="0" wp14:anchorId="60A871E3" wp14:editId="3926071A">
            <wp:extent cx="1447800" cy="1440180"/>
            <wp:effectExtent l="0" t="0" r="0" b="7620"/>
            <wp:docPr id="5" name="图片 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BE6E53" w14:textId="77777777" w:rsidR="00CF128D" w:rsidRPr="00CF128D" w:rsidRDefault="00CF128D" w:rsidP="00CF128D">
      <w:pPr>
        <w:jc w:val="center"/>
        <w:rPr>
          <w:rFonts w:ascii="Book Antiqua" w:hAnsi="Book Antiqua"/>
        </w:rPr>
      </w:pPr>
    </w:p>
    <w:p w14:paraId="619B454F" w14:textId="77777777" w:rsidR="00CF128D" w:rsidRPr="00CF128D" w:rsidRDefault="00CF128D" w:rsidP="00CF128D">
      <w:pPr>
        <w:jc w:val="center"/>
        <w:rPr>
          <w:rFonts w:ascii="Book Antiqua" w:hAnsi="Book Antiqua"/>
        </w:rPr>
      </w:pPr>
    </w:p>
    <w:p w14:paraId="1CBEDBC4" w14:textId="77777777" w:rsidR="00CF128D" w:rsidRPr="00CF128D" w:rsidRDefault="00CF128D" w:rsidP="00CF128D">
      <w:pPr>
        <w:jc w:val="center"/>
        <w:rPr>
          <w:rFonts w:ascii="Book Antiqua" w:hAnsi="Book Antiqua"/>
        </w:rPr>
      </w:pPr>
    </w:p>
    <w:p w14:paraId="6101AF8A" w14:textId="77777777" w:rsidR="00CF128D" w:rsidRPr="00CF128D" w:rsidRDefault="00CF128D" w:rsidP="00CF128D">
      <w:pPr>
        <w:jc w:val="center"/>
        <w:rPr>
          <w:rFonts w:ascii="Book Antiqua" w:hAnsi="Book Antiqua"/>
        </w:rPr>
      </w:pPr>
    </w:p>
    <w:p w14:paraId="18B829F6" w14:textId="77777777" w:rsidR="00CF128D" w:rsidRPr="00CF128D" w:rsidRDefault="00CF128D" w:rsidP="00CF128D">
      <w:pPr>
        <w:jc w:val="center"/>
        <w:rPr>
          <w:rFonts w:ascii="Book Antiqua" w:hAnsi="Book Antiqua"/>
        </w:rPr>
      </w:pPr>
    </w:p>
    <w:p w14:paraId="6C2E7A43" w14:textId="77777777" w:rsidR="00CF128D" w:rsidRPr="00CF128D" w:rsidRDefault="00CF128D" w:rsidP="00CF128D">
      <w:pPr>
        <w:jc w:val="center"/>
        <w:rPr>
          <w:rFonts w:ascii="Book Antiqua" w:hAnsi="Book Antiqua"/>
        </w:rPr>
      </w:pPr>
    </w:p>
    <w:p w14:paraId="4E154983" w14:textId="77777777" w:rsidR="00CF128D" w:rsidRPr="00CF128D" w:rsidRDefault="00CF128D" w:rsidP="00CF128D">
      <w:pPr>
        <w:jc w:val="center"/>
        <w:rPr>
          <w:rFonts w:ascii="Book Antiqua" w:hAnsi="Book Antiqua"/>
        </w:rPr>
      </w:pPr>
    </w:p>
    <w:p w14:paraId="21B1F318" w14:textId="77777777" w:rsidR="00CF128D" w:rsidRPr="00CF128D" w:rsidRDefault="00CF128D" w:rsidP="00CF128D">
      <w:pPr>
        <w:jc w:val="center"/>
        <w:rPr>
          <w:rFonts w:ascii="Book Antiqua" w:hAnsi="Book Antiqua"/>
        </w:rPr>
      </w:pPr>
    </w:p>
    <w:p w14:paraId="42C7A4A7" w14:textId="77777777" w:rsidR="00CF128D" w:rsidRPr="00CF128D" w:rsidRDefault="00CF128D" w:rsidP="00CF128D">
      <w:pPr>
        <w:jc w:val="center"/>
        <w:rPr>
          <w:rFonts w:ascii="Book Antiqua" w:hAnsi="Book Antiqua"/>
        </w:rPr>
      </w:pPr>
    </w:p>
    <w:p w14:paraId="000478B5" w14:textId="77777777" w:rsidR="00CF128D" w:rsidRPr="00CF128D" w:rsidRDefault="00CF128D" w:rsidP="00CF128D">
      <w:pPr>
        <w:jc w:val="right"/>
        <w:rPr>
          <w:rFonts w:ascii="Book Antiqua" w:hAnsi="Book Antiqua"/>
          <w:color w:val="000000" w:themeColor="text1"/>
        </w:rPr>
      </w:pPr>
    </w:p>
    <w:p w14:paraId="469769A8" w14:textId="77777777" w:rsidR="00CF128D" w:rsidRPr="00763D22" w:rsidRDefault="00CF128D" w:rsidP="00CF128D">
      <w:pPr>
        <w:jc w:val="center"/>
        <w:rPr>
          <w:rFonts w:ascii="Book Antiqua" w:hAnsi="Book Antiqua"/>
          <w:color w:val="000000" w:themeColor="text1"/>
        </w:rPr>
      </w:pPr>
      <w:r w:rsidRPr="00CF128D">
        <w:rPr>
          <w:rFonts w:ascii="Book Antiqua" w:eastAsia="BookAntiqua-Bold" w:hAnsi="Book Antiqua" w:cs="BookAntiqua-Bold"/>
          <w:b/>
          <w:bCs/>
          <w:color w:val="000000" w:themeColor="text1"/>
        </w:rPr>
        <w:t xml:space="preserve">© 2021 </w:t>
      </w:r>
      <w:proofErr w:type="spellStart"/>
      <w:r w:rsidRPr="00CF128D">
        <w:rPr>
          <w:rFonts w:ascii="Book Antiqua" w:eastAsia="BookAntiqua-Bold" w:hAnsi="Book Antiqua" w:cs="BookAntiqua-Bold"/>
          <w:b/>
          <w:bCs/>
          <w:color w:val="000000" w:themeColor="text1"/>
        </w:rPr>
        <w:t>Baishideng</w:t>
      </w:r>
      <w:proofErr w:type="spellEnd"/>
      <w:r w:rsidRPr="00CF128D">
        <w:rPr>
          <w:rFonts w:ascii="Book Antiqua" w:eastAsia="BookAntiqua-Bold" w:hAnsi="Book Antiqua" w:cs="BookAntiqua-Bold"/>
          <w:b/>
          <w:bCs/>
          <w:color w:val="000000" w:themeColor="text1"/>
        </w:rPr>
        <w:t xml:space="preserve"> Publishing Group Inc. All rights reserved.</w:t>
      </w:r>
      <w:r w:rsidRPr="00CF128D">
        <w:rPr>
          <w:rFonts w:ascii="Book Antiqua" w:hAnsi="Book Antiqua"/>
          <w:color w:val="000000" w:themeColor="text1"/>
        </w:rPr>
        <w:fldChar w:fldCharType="begin"/>
      </w:r>
      <w:r w:rsidRPr="00CF128D">
        <w:rPr>
          <w:rFonts w:ascii="Book Antiqua" w:hAnsi="Book Antiqua"/>
          <w:color w:val="000000" w:themeColor="text1"/>
        </w:rPr>
        <w:instrText xml:space="preserve"> ADDIN EN.REFLIST </w:instrText>
      </w:r>
      <w:r w:rsidRPr="00CF128D">
        <w:rPr>
          <w:rFonts w:ascii="Book Antiqua" w:hAnsi="Book Antiqua"/>
          <w:color w:val="000000" w:themeColor="text1"/>
        </w:rPr>
        <w:fldChar w:fldCharType="end"/>
      </w:r>
      <w:bookmarkStart w:id="14" w:name="_GoBack"/>
      <w:bookmarkEnd w:id="14"/>
    </w:p>
    <w:p w14:paraId="39BD2AD3" w14:textId="77777777" w:rsidR="00CF128D" w:rsidRPr="00D1521C" w:rsidRDefault="00CF128D" w:rsidP="00CF128D">
      <w:pPr>
        <w:snapToGrid w:val="0"/>
        <w:spacing w:line="360" w:lineRule="auto"/>
        <w:rPr>
          <w:rFonts w:asciiTheme="minorEastAsia" w:hAnsiTheme="minorEastAsia"/>
          <w:b/>
        </w:rPr>
      </w:pPr>
    </w:p>
    <w:sectPr w:rsidR="00CF128D"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9C264" w14:textId="77777777" w:rsidR="00C20D2B" w:rsidRDefault="00C20D2B" w:rsidP="001769D0">
      <w:r>
        <w:separator/>
      </w:r>
    </w:p>
  </w:endnote>
  <w:endnote w:type="continuationSeparator" w:id="0">
    <w:p w14:paraId="34860FD2" w14:textId="77777777" w:rsidR="00C20D2B" w:rsidRDefault="00C20D2B" w:rsidP="0017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99145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CAFC2CB" w14:textId="77777777" w:rsidR="008467C7" w:rsidRPr="001769D0" w:rsidRDefault="008467C7" w:rsidP="001769D0">
            <w:pPr>
              <w:pStyle w:val="a6"/>
              <w:jc w:val="right"/>
              <w:rPr>
                <w:rFonts w:ascii="Book Antiqua" w:hAnsi="Book Antiqua"/>
                <w:sz w:val="24"/>
                <w:szCs w:val="24"/>
              </w:rPr>
            </w:pPr>
            <w:r w:rsidRPr="001769D0">
              <w:rPr>
                <w:rFonts w:ascii="Book Antiqua" w:hAnsi="Book Antiqua"/>
                <w:sz w:val="24"/>
                <w:szCs w:val="24"/>
                <w:lang w:val="zh-CN" w:eastAsia="zh-CN"/>
              </w:rPr>
              <w:t xml:space="preserve"> </w:t>
            </w:r>
            <w:r w:rsidRPr="001769D0">
              <w:rPr>
                <w:rFonts w:ascii="Book Antiqua" w:hAnsi="Book Antiqua"/>
                <w:bCs/>
                <w:sz w:val="24"/>
                <w:szCs w:val="24"/>
              </w:rPr>
              <w:fldChar w:fldCharType="begin"/>
            </w:r>
            <w:r w:rsidRPr="001769D0">
              <w:rPr>
                <w:rFonts w:ascii="Book Antiqua" w:hAnsi="Book Antiqua"/>
                <w:bCs/>
                <w:sz w:val="24"/>
                <w:szCs w:val="24"/>
              </w:rPr>
              <w:instrText>PAGE</w:instrText>
            </w:r>
            <w:r w:rsidRPr="001769D0">
              <w:rPr>
                <w:rFonts w:ascii="Book Antiqua" w:hAnsi="Book Antiqua"/>
                <w:bCs/>
                <w:sz w:val="24"/>
                <w:szCs w:val="24"/>
              </w:rPr>
              <w:fldChar w:fldCharType="separate"/>
            </w:r>
            <w:r w:rsidR="00CF128D">
              <w:rPr>
                <w:rFonts w:ascii="Book Antiqua" w:hAnsi="Book Antiqua"/>
                <w:bCs/>
                <w:noProof/>
                <w:sz w:val="24"/>
                <w:szCs w:val="24"/>
              </w:rPr>
              <w:t>69</w:t>
            </w:r>
            <w:r w:rsidRPr="001769D0">
              <w:rPr>
                <w:rFonts w:ascii="Book Antiqua" w:hAnsi="Book Antiqua"/>
                <w:bCs/>
                <w:sz w:val="24"/>
                <w:szCs w:val="24"/>
              </w:rPr>
              <w:fldChar w:fldCharType="end"/>
            </w:r>
            <w:r w:rsidRPr="001769D0">
              <w:rPr>
                <w:rFonts w:ascii="Book Antiqua" w:hAnsi="Book Antiqua"/>
                <w:sz w:val="24"/>
                <w:szCs w:val="24"/>
                <w:lang w:val="zh-CN" w:eastAsia="zh-CN"/>
              </w:rPr>
              <w:t xml:space="preserve"> / </w:t>
            </w:r>
            <w:r w:rsidRPr="001769D0">
              <w:rPr>
                <w:rFonts w:ascii="Book Antiqua" w:hAnsi="Book Antiqua"/>
                <w:bCs/>
                <w:sz w:val="24"/>
                <w:szCs w:val="24"/>
              </w:rPr>
              <w:fldChar w:fldCharType="begin"/>
            </w:r>
            <w:r w:rsidRPr="001769D0">
              <w:rPr>
                <w:rFonts w:ascii="Book Antiqua" w:hAnsi="Book Antiqua"/>
                <w:bCs/>
                <w:sz w:val="24"/>
                <w:szCs w:val="24"/>
              </w:rPr>
              <w:instrText>NUMPAGES</w:instrText>
            </w:r>
            <w:r w:rsidRPr="001769D0">
              <w:rPr>
                <w:rFonts w:ascii="Book Antiqua" w:hAnsi="Book Antiqua"/>
                <w:bCs/>
                <w:sz w:val="24"/>
                <w:szCs w:val="24"/>
              </w:rPr>
              <w:fldChar w:fldCharType="separate"/>
            </w:r>
            <w:r w:rsidR="00CF128D">
              <w:rPr>
                <w:rFonts w:ascii="Book Antiqua" w:hAnsi="Book Antiqua"/>
                <w:bCs/>
                <w:noProof/>
                <w:sz w:val="24"/>
                <w:szCs w:val="24"/>
              </w:rPr>
              <w:t>69</w:t>
            </w:r>
            <w:r w:rsidRPr="001769D0">
              <w:rPr>
                <w:rFonts w:ascii="Book Antiqua" w:hAnsi="Book Antiqua"/>
                <w:bCs/>
                <w:sz w:val="24"/>
                <w:szCs w:val="24"/>
              </w:rPr>
              <w:fldChar w:fldCharType="end"/>
            </w:r>
          </w:p>
        </w:sdtContent>
      </w:sdt>
    </w:sdtContent>
  </w:sdt>
  <w:p w14:paraId="5DD0D131" w14:textId="77777777" w:rsidR="008467C7" w:rsidRPr="001769D0" w:rsidRDefault="008467C7" w:rsidP="001769D0">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B2DF5" w14:textId="77777777" w:rsidR="00C20D2B" w:rsidRDefault="00C20D2B" w:rsidP="001769D0">
      <w:r>
        <w:separator/>
      </w:r>
    </w:p>
  </w:footnote>
  <w:footnote w:type="continuationSeparator" w:id="0">
    <w:p w14:paraId="758E876E" w14:textId="77777777" w:rsidR="00C20D2B" w:rsidRDefault="00C20D2B" w:rsidP="00176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1D82"/>
    <w:rsid w:val="00173017"/>
    <w:rsid w:val="001769D0"/>
    <w:rsid w:val="0022337F"/>
    <w:rsid w:val="00264529"/>
    <w:rsid w:val="00402CE9"/>
    <w:rsid w:val="0042363C"/>
    <w:rsid w:val="0055681E"/>
    <w:rsid w:val="0058319E"/>
    <w:rsid w:val="005E1347"/>
    <w:rsid w:val="005E6181"/>
    <w:rsid w:val="0065785A"/>
    <w:rsid w:val="006665EC"/>
    <w:rsid w:val="00684098"/>
    <w:rsid w:val="006D4B5B"/>
    <w:rsid w:val="008467C7"/>
    <w:rsid w:val="008D6B8C"/>
    <w:rsid w:val="008E00EB"/>
    <w:rsid w:val="009D6F45"/>
    <w:rsid w:val="00A437D2"/>
    <w:rsid w:val="00A55AEA"/>
    <w:rsid w:val="00A77B3E"/>
    <w:rsid w:val="00AC324E"/>
    <w:rsid w:val="00B21534"/>
    <w:rsid w:val="00C20D2B"/>
    <w:rsid w:val="00CA2A55"/>
    <w:rsid w:val="00CF128D"/>
    <w:rsid w:val="00EB2D79"/>
    <w:rsid w:val="00F07D3E"/>
    <w:rsid w:val="00F206FA"/>
    <w:rsid w:val="00F36B01"/>
    <w:rsid w:val="00FC1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B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437D2"/>
    <w:rPr>
      <w:sz w:val="18"/>
      <w:szCs w:val="18"/>
    </w:rPr>
  </w:style>
  <w:style w:type="character" w:customStyle="1" w:styleId="Char">
    <w:name w:val="批注框文本 Char"/>
    <w:basedOn w:val="a0"/>
    <w:link w:val="a3"/>
    <w:rsid w:val="00A437D2"/>
    <w:rPr>
      <w:sz w:val="18"/>
      <w:szCs w:val="18"/>
    </w:rPr>
  </w:style>
  <w:style w:type="table" w:styleId="a4">
    <w:name w:val="Table Grid"/>
    <w:basedOn w:val="a1"/>
    <w:uiPriority w:val="39"/>
    <w:rsid w:val="006D4B5B"/>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1769D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769D0"/>
    <w:rPr>
      <w:sz w:val="18"/>
      <w:szCs w:val="18"/>
    </w:rPr>
  </w:style>
  <w:style w:type="paragraph" w:styleId="a6">
    <w:name w:val="footer"/>
    <w:basedOn w:val="a"/>
    <w:link w:val="Char1"/>
    <w:uiPriority w:val="99"/>
    <w:rsid w:val="001769D0"/>
    <w:pPr>
      <w:tabs>
        <w:tab w:val="center" w:pos="4153"/>
        <w:tab w:val="right" w:pos="8306"/>
      </w:tabs>
      <w:snapToGrid w:val="0"/>
    </w:pPr>
    <w:rPr>
      <w:sz w:val="18"/>
      <w:szCs w:val="18"/>
    </w:rPr>
  </w:style>
  <w:style w:type="character" w:customStyle="1" w:styleId="Char1">
    <w:name w:val="页脚 Char"/>
    <w:basedOn w:val="a0"/>
    <w:link w:val="a6"/>
    <w:uiPriority w:val="99"/>
    <w:rsid w:val="001769D0"/>
    <w:rPr>
      <w:sz w:val="18"/>
      <w:szCs w:val="18"/>
    </w:rPr>
  </w:style>
  <w:style w:type="character" w:styleId="a7">
    <w:name w:val="Hyperlink"/>
    <w:basedOn w:val="a0"/>
    <w:unhideWhenUsed/>
    <w:rsid w:val="00CF12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437D2"/>
    <w:rPr>
      <w:sz w:val="18"/>
      <w:szCs w:val="18"/>
    </w:rPr>
  </w:style>
  <w:style w:type="character" w:customStyle="1" w:styleId="Char">
    <w:name w:val="批注框文本 Char"/>
    <w:basedOn w:val="a0"/>
    <w:link w:val="a3"/>
    <w:rsid w:val="00A437D2"/>
    <w:rPr>
      <w:sz w:val="18"/>
      <w:szCs w:val="18"/>
    </w:rPr>
  </w:style>
  <w:style w:type="table" w:styleId="a4">
    <w:name w:val="Table Grid"/>
    <w:basedOn w:val="a1"/>
    <w:uiPriority w:val="39"/>
    <w:rsid w:val="006D4B5B"/>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1769D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769D0"/>
    <w:rPr>
      <w:sz w:val="18"/>
      <w:szCs w:val="18"/>
    </w:rPr>
  </w:style>
  <w:style w:type="paragraph" w:styleId="a6">
    <w:name w:val="footer"/>
    <w:basedOn w:val="a"/>
    <w:link w:val="Char1"/>
    <w:uiPriority w:val="99"/>
    <w:rsid w:val="001769D0"/>
    <w:pPr>
      <w:tabs>
        <w:tab w:val="center" w:pos="4153"/>
        <w:tab w:val="right" w:pos="8306"/>
      </w:tabs>
      <w:snapToGrid w:val="0"/>
    </w:pPr>
    <w:rPr>
      <w:sz w:val="18"/>
      <w:szCs w:val="18"/>
    </w:rPr>
  </w:style>
  <w:style w:type="character" w:customStyle="1" w:styleId="Char1">
    <w:name w:val="页脚 Char"/>
    <w:basedOn w:val="a0"/>
    <w:link w:val="a6"/>
    <w:uiPriority w:val="99"/>
    <w:rsid w:val="001769D0"/>
    <w:rPr>
      <w:sz w:val="18"/>
      <w:szCs w:val="18"/>
    </w:rPr>
  </w:style>
  <w:style w:type="character" w:styleId="a7">
    <w:name w:val="Hyperlink"/>
    <w:basedOn w:val="a0"/>
    <w:unhideWhenUsed/>
    <w:rsid w:val="00CF12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3/i8/1005.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69</Pages>
  <Words>17694</Words>
  <Characters>100856</Characters>
  <Application>Microsoft Office Word</Application>
  <DocSecurity>0</DocSecurity>
  <Lines>840</Lines>
  <Paragraphs>236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118314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7</cp:revision>
  <dcterms:created xsi:type="dcterms:W3CDTF">2021-07-14T12:03:00Z</dcterms:created>
  <dcterms:modified xsi:type="dcterms:W3CDTF">2021-08-19T07:58:00Z</dcterms:modified>
</cp:coreProperties>
</file>