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Psychiatry</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Manuscript NO: </w:t>
      </w:r>
      <w:r>
        <w:rPr>
          <w:rFonts w:ascii="Book Antiqua" w:hAnsi="Book Antiqua" w:eastAsia="Book Antiqua" w:cs="Book Antiqua"/>
        </w:rPr>
        <w:t>65128</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Manuscript Type: </w:t>
      </w:r>
      <w:r>
        <w:rPr>
          <w:rFonts w:ascii="Book Antiqua" w:hAnsi="Book Antiqua" w:eastAsia="Book Antiqua" w:cs="Book Antiqua"/>
          <w:bCs/>
        </w:rPr>
        <w:t>MINIREVIEWS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Antiglutamatergic agents for obsessive-compulsive disorder: Where are we now and what are possible future prospects?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eastAsiaTheme="minorEastAsia"/>
          <w:lang w:eastAsia="zh-CN"/>
        </w:rPr>
      </w:pPr>
      <w:r>
        <w:rPr>
          <w:rFonts w:ascii="Book Antiqua" w:hAnsi="Book Antiqua" w:eastAsia="Book Antiqua" w:cs="Book Antiqua"/>
        </w:rPr>
        <w:t>Maraone</w:t>
      </w:r>
      <w:r>
        <w:rPr>
          <w:rFonts w:ascii="Book Antiqua" w:hAnsi="Book Antiqua" w:eastAsia="宋体" w:cs="Book Antiqua"/>
          <w:lang w:eastAsia="zh-CN"/>
        </w:rPr>
        <w:t xml:space="preserve"> </w:t>
      </w:r>
      <w:r>
        <w:rPr>
          <w:rFonts w:ascii="Book Antiqua" w:hAnsi="Book Antiqua" w:eastAsia="Book Antiqua" w:cs="Book Antiqua"/>
        </w:rPr>
        <w:t>A</w:t>
      </w:r>
      <w:r>
        <w:rPr>
          <w:rFonts w:ascii="Book Antiqua" w:hAnsi="Book Antiqua" w:eastAsia="宋体" w:cs="Book Antiqua"/>
          <w:lang w:eastAsia="zh-CN"/>
        </w:rPr>
        <w:t xml:space="preserve"> </w:t>
      </w:r>
      <w:r>
        <w:rPr>
          <w:rFonts w:ascii="Book Antiqua" w:hAnsi="Book Antiqua" w:eastAsia="宋体" w:cs="Book Antiqua"/>
          <w:i/>
          <w:iCs/>
          <w:lang w:eastAsia="zh-CN"/>
        </w:rPr>
        <w:t>et al.</w:t>
      </w:r>
      <w:r>
        <w:rPr>
          <w:rFonts w:ascii="Book Antiqua" w:hAnsi="Book Antiqua" w:eastAsia="宋体" w:cs="Book Antiqua"/>
          <w:b/>
          <w:bCs/>
          <w:i/>
          <w:iCs/>
          <w:lang w:eastAsia="zh-CN"/>
        </w:rPr>
        <w:t xml:space="preserve"> </w:t>
      </w:r>
      <w:r>
        <w:rPr>
          <w:rFonts w:ascii="Book Antiqua" w:hAnsi="Book Antiqua" w:eastAsia="Book Antiqua" w:cs="Book Antiqua"/>
        </w:rPr>
        <w:t xml:space="preserve">Antiglutamatergic agents for </w:t>
      </w:r>
      <w:r>
        <w:rPr>
          <w:rFonts w:ascii="Book Antiqua" w:hAnsi="Book Antiqua" w:cs="Book Antiqua" w:eastAsiaTheme="minorEastAsia"/>
          <w:lang w:eastAsia="zh-CN"/>
        </w:rPr>
        <w:t>OCD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rPr>
        <w:t>Annalisa Maraone, Lorenzo Tarsitani, Irene Pinucci, Massimo Pasquini</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Annalisa Maraone, Lorenzo Tarsitani, Irene Pinucci, Massimo Pasquini, </w:t>
      </w:r>
      <w:r>
        <w:rPr>
          <w:rFonts w:ascii="Book Antiqua" w:hAnsi="Book Antiqua" w:eastAsia="Book Antiqua" w:cs="Book Antiqua"/>
        </w:rPr>
        <w:t>Department of Human Neurosciences, S</w:t>
      </w:r>
      <w:r>
        <w:rPr>
          <w:rFonts w:ascii="Book Antiqua" w:hAnsi="Book Antiqua" w:eastAsia="宋体" w:cs="Book Antiqua"/>
          <w:lang w:eastAsia="zh-CN"/>
        </w:rPr>
        <w:t xml:space="preserve">apienza University of </w:t>
      </w:r>
      <w:r>
        <w:rPr>
          <w:rFonts w:ascii="Book Antiqua" w:hAnsi="Book Antiqua" w:eastAsia="Book Antiqua" w:cs="Book Antiqua"/>
        </w:rPr>
        <w:t>R</w:t>
      </w:r>
      <w:r>
        <w:rPr>
          <w:rFonts w:ascii="Book Antiqua" w:hAnsi="Book Antiqua" w:eastAsia="宋体" w:cs="Book Antiqua"/>
          <w:lang w:eastAsia="zh-CN"/>
        </w:rPr>
        <w:t>ome</w:t>
      </w:r>
      <w:r>
        <w:rPr>
          <w:rFonts w:ascii="Book Antiqua" w:hAnsi="Book Antiqua" w:eastAsia="Book Antiqua" w:cs="Book Antiqua"/>
        </w:rPr>
        <w:t>, R</w:t>
      </w:r>
      <w:r>
        <w:rPr>
          <w:rFonts w:ascii="Book Antiqua" w:hAnsi="Book Antiqua" w:eastAsia="宋体" w:cs="Book Antiqua"/>
          <w:lang w:eastAsia="zh-CN"/>
        </w:rPr>
        <w:t>ome</w:t>
      </w:r>
      <w:r>
        <w:rPr>
          <w:rFonts w:ascii="Book Antiqua" w:hAnsi="Book Antiqua" w:eastAsia="Book Antiqua" w:cs="Book Antiqua"/>
        </w:rPr>
        <w:t xml:space="preserve"> 00185, Lazio, Italy</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Author contributions: </w:t>
      </w:r>
      <w:r>
        <w:rPr>
          <w:rFonts w:ascii="Book Antiqua" w:hAnsi="Book Antiqua" w:eastAsia="Book Antiqua" w:cs="Book Antiqua"/>
        </w:rPr>
        <w:t>Maraone A performed the majority of the writing, prepared the table; Tarsitani L and Pinucci I provided the input in writing the paper; Pasquini M designed the outline and coordinated the writing of the paper.</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Corresponding author: Massimo Pasquini, MD, PhD, Associate Professor, </w:t>
      </w:r>
      <w:r>
        <w:rPr>
          <w:rFonts w:ascii="Book Antiqua" w:hAnsi="Book Antiqua" w:eastAsia="Book Antiqua" w:cs="Book Antiqua"/>
        </w:rPr>
        <w:t>Department of Human Neurosciences, S</w:t>
      </w:r>
      <w:r>
        <w:rPr>
          <w:rFonts w:ascii="Book Antiqua" w:hAnsi="Book Antiqua" w:eastAsia="宋体" w:cs="Book Antiqua"/>
          <w:lang w:eastAsia="zh-CN"/>
        </w:rPr>
        <w:t xml:space="preserve">apienza University of </w:t>
      </w:r>
      <w:r>
        <w:rPr>
          <w:rFonts w:ascii="Book Antiqua" w:hAnsi="Book Antiqua" w:eastAsia="Book Antiqua" w:cs="Book Antiqua"/>
        </w:rPr>
        <w:t>R</w:t>
      </w:r>
      <w:r>
        <w:rPr>
          <w:rFonts w:ascii="Book Antiqua" w:hAnsi="Book Antiqua" w:eastAsia="宋体" w:cs="Book Antiqua"/>
          <w:lang w:eastAsia="zh-CN"/>
        </w:rPr>
        <w:t>ome</w:t>
      </w:r>
      <w:r>
        <w:rPr>
          <w:rFonts w:ascii="Book Antiqua" w:hAnsi="Book Antiqua" w:eastAsia="Book Antiqua" w:cs="Book Antiqua"/>
        </w:rPr>
        <w:t>, Viale dell'Università 30, Rome 00185, Lazio, Italy. massimo.pasquini@uniroma1.it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Received: </w:t>
      </w:r>
      <w:r>
        <w:rPr>
          <w:rFonts w:ascii="Book Antiqua" w:hAnsi="Book Antiqua" w:eastAsia="Book Antiqua" w:cs="Book Antiqua"/>
        </w:rPr>
        <w:t>March 1, 2021</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Revised: </w:t>
      </w:r>
      <w:r>
        <w:rPr>
          <w:rFonts w:ascii="Book Antiqua" w:hAnsi="Book Antiqua" w:eastAsia="Book Antiqua" w:cs="Book Antiqua"/>
        </w:rPr>
        <w:t>July 25, 2021</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Accepted: </w:t>
      </w:r>
      <w:bookmarkStart w:id="0" w:name="OLE_LINK33"/>
      <w:bookmarkStart w:id="1" w:name="OLE_LINK48"/>
      <w:r>
        <w:rPr>
          <w:rFonts w:hint="eastAsia" w:ascii="Book Antiqua" w:hAnsi="Book Antiqua" w:eastAsia="宋体"/>
          <w:color w:val="000000" w:themeColor="text1"/>
        </w:rPr>
        <w:t>Au</w:t>
      </w:r>
      <w:r>
        <w:rPr>
          <w:rFonts w:ascii="Book Antiqua" w:hAnsi="Book Antiqua" w:eastAsia="宋体"/>
          <w:color w:val="000000" w:themeColor="text1"/>
        </w:rPr>
        <w:t>gust 6, 2021</w:t>
      </w:r>
      <w:bookmarkEnd w:id="0"/>
      <w:bookmarkEnd w:id="1"/>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color w:val="000000"/>
        </w:rPr>
        <w:t>September 19</w:t>
      </w:r>
      <w:r>
        <w:rPr>
          <w:rFonts w:hint="eastAsia" w:ascii="Book Antiqua" w:hAnsi="Book Antiqua" w:eastAsia="宋体" w:cs="Book Antiqua"/>
          <w:b w:val="0"/>
          <w:bCs w:val="0"/>
          <w:color w:val="000000"/>
          <w:lang w:val="en-US" w:eastAsia="zh-CN"/>
        </w:rPr>
        <w:t>, 2021</w:t>
      </w:r>
    </w:p>
    <w:p>
      <w:pPr>
        <w:adjustRightInd w:val="0"/>
        <w:snapToGrid w:val="0"/>
        <w:spacing w:line="360" w:lineRule="auto"/>
        <w:jc w:val="both"/>
        <w:rPr>
          <w:rFonts w:ascii="Book Antiqua" w:hAnsi="Book Antiqua" w:cs="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rPr>
      </w:pPr>
      <w:r>
        <w:rPr>
          <w:rFonts w:ascii="Book Antiqua" w:hAnsi="Book Antiqua" w:eastAsia="Book Antiqua" w:cs="Book Antiqua"/>
          <w:b/>
        </w:rPr>
        <w:t>Abstract</w:t>
      </w:r>
    </w:p>
    <w:p>
      <w:pPr>
        <w:adjustRightInd w:val="0"/>
        <w:snapToGrid w:val="0"/>
        <w:spacing w:line="360" w:lineRule="auto"/>
        <w:jc w:val="both"/>
        <w:rPr>
          <w:rFonts w:ascii="Book Antiqua" w:hAnsi="Book Antiqua" w:cs="Book Antiqua"/>
        </w:rPr>
      </w:pPr>
      <w:r>
        <w:rPr>
          <w:rFonts w:ascii="Book Antiqua" w:hAnsi="Book Antiqua" w:eastAsia="Book Antiqua" w:cs="Book Antiqua"/>
        </w:rPr>
        <w:t>Recent data suggest that obsessive-compulsive disorder (OCD) is driven by an imbalance among the habit learning system and the goal-directed system</w:t>
      </w:r>
      <w:r>
        <w:rPr>
          <w:rFonts w:ascii="Book Antiqua" w:hAnsi="Book Antiqua" w:eastAsia="Book Antiqua" w:cs="Book Antiqua"/>
          <w:i/>
          <w:iCs/>
        </w:rPr>
        <w:t>.</w:t>
      </w:r>
      <w:r>
        <w:rPr>
          <w:rFonts w:ascii="Book Antiqua" w:hAnsi="Book Antiqua" w:eastAsia="Book Antiqua" w:cs="Book Antiqua"/>
          <w:b/>
          <w:bCs/>
        </w:rPr>
        <w:t xml:space="preserve"> </w:t>
      </w:r>
      <w:r>
        <w:rPr>
          <w:rFonts w:ascii="Book Antiqua" w:hAnsi="Book Antiqua" w:eastAsia="Book Antiqua" w:cs="Book Antiqua"/>
        </w:rPr>
        <w:t>The frontostriatal loop termed cortico-striatal-thalamo-cortical (CSTC) circuitry loop is involved in habits and their dysfunction plays an important role in OCD. Glutamatergic neurotransmission is the principal neurotransmitter implicated in the CSTC model of OCD. Hyperactivity in the CSTC</w:t>
      </w:r>
      <w:r>
        <w:rPr>
          <w:rFonts w:ascii="Book Antiqua" w:hAnsi="Book Antiqua" w:cs="Book Antiqua" w:eastAsiaTheme="minorEastAsia"/>
          <w:lang w:eastAsia="zh-CN"/>
        </w:rPr>
        <w:t xml:space="preserve"> </w:t>
      </w:r>
      <w:r>
        <w:rPr>
          <w:rFonts w:ascii="Book Antiqua" w:hAnsi="Book Antiqua" w:eastAsia="Book Antiqua" w:cs="Book Antiqua"/>
        </w:rPr>
        <w:t xml:space="preserve">loop implies a high level of glutamate in the cortical-striatal pathways as well as a dysregulation of </w:t>
      </w:r>
      <w:r>
        <w:rPr>
          <w:rFonts w:ascii="Book Antiqua" w:hAnsi="Book Antiqua" w:eastAsia="Book Antiqua" w:cs="Book Antiqua"/>
          <w:i/>
          <w:iCs/>
        </w:rPr>
        <w:t>GABA</w:t>
      </w:r>
      <w:r>
        <w:rPr>
          <w:rFonts w:ascii="Book Antiqua" w:hAnsi="Book Antiqua" w:eastAsia="Book Antiqua" w:cs="Book Antiqua"/>
        </w:rPr>
        <w:t>ergic transmission, and could represent the pathophysiology of OCD. Moreover, the dysregulation of glutamate levels can lead to neurotoxicity, acting as a neuronal excitotoxin. The hypothesis of a role of neurotoxicity in the pathophysiology of OCD clinically correlates to the importance of an early intervention for patients. Indeed, some studies have shown that a reduction of duration of untreated illness is related to an earlier onset of remission. Although robust data supporting a progression of such brain changes are not available so far, an early intervention could help interrupt damage from neurotoxicity. Moreover, agents targeting glutamate neurotransmission may represent promising therapeutical option in OCD patients.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Key Words: </w:t>
      </w:r>
      <w:r>
        <w:rPr>
          <w:rFonts w:ascii="Book Antiqua" w:hAnsi="Book Antiqua" w:eastAsia="宋体" w:cs="Book Antiqua"/>
          <w:lang w:eastAsia="zh-CN"/>
        </w:rPr>
        <w:t>O</w:t>
      </w:r>
      <w:r>
        <w:rPr>
          <w:rFonts w:ascii="Book Antiqua" w:hAnsi="Book Antiqua" w:eastAsia="Book Antiqua" w:cs="Book Antiqua"/>
        </w:rPr>
        <w:t xml:space="preserve">bsessive-compulsive disorder; Antiglutamatergic agents; Glutammate; Early intervention; Neurophysiopathology; </w:t>
      </w:r>
      <w:r>
        <w:rPr>
          <w:rFonts w:ascii="Book Antiqua" w:hAnsi="Book Antiqua" w:eastAsia="宋体" w:cs="Book Antiqua"/>
          <w:lang w:eastAsia="zh-CN"/>
        </w:rPr>
        <w:t>D</w:t>
      </w:r>
      <w:r>
        <w:rPr>
          <w:rFonts w:ascii="Book Antiqua" w:hAnsi="Book Antiqua" w:eastAsia="Book Antiqua" w:cs="Book Antiqua"/>
        </w:rPr>
        <w:t>uration of untreated illness</w:t>
      </w:r>
    </w:p>
    <w:p>
      <w:pPr>
        <w:adjustRightInd w:val="0"/>
        <w:snapToGrid w:val="0"/>
        <w:spacing w:line="360" w:lineRule="auto"/>
        <w:jc w:val="both"/>
        <w:rPr>
          <w:rFonts w:ascii="Book Antiqua" w:hAnsi="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hint="default" w:ascii="Book Antiqua" w:hAnsi="Book Antiqua" w:eastAsia="宋体" w:cs="Book Antiqua"/>
          <w:color w:val="000000"/>
          <w:lang w:val="en-US" w:eastAsia="zh-CN"/>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rPr>
        <w:t xml:space="preserve">Maraone A, Tarsitani L, Pinucci I, Pasquini M. Antiglutamatergic agents for obsessive-compulsive disorder: Where are we now and what are possible future prospects? </w:t>
      </w:r>
      <w:r>
        <w:rPr>
          <w:rFonts w:ascii="Book Antiqua" w:hAnsi="Book Antiqua" w:eastAsia="Book Antiqua" w:cs="Book Antiqua"/>
          <w:i/>
          <w:iCs/>
        </w:rPr>
        <w:t>World J Psychiatr</w:t>
      </w:r>
      <w:r>
        <w:rPr>
          <w:rFonts w:ascii="Book Antiqua" w:hAnsi="Book Antiqua" w:eastAsia="Book Antiqua" w:cs="Book Antiqua"/>
        </w:rPr>
        <w:t xml:space="preserve"> 2021; </w:t>
      </w:r>
      <w:r>
        <w:rPr>
          <w:rFonts w:hint="eastAsia" w:ascii="Book Antiqua" w:hAnsi="Book Antiqua" w:eastAsia="Book Antiqua" w:cs="Book Antiqua"/>
          <w:color w:val="000000"/>
        </w:rPr>
        <w:t>11(</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568</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580</w:t>
      </w:r>
    </w:p>
    <w:p>
      <w:pPr>
        <w:adjustRightInd w:val="0"/>
        <w:snapToGrid w:val="0"/>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https://www.wjgnet.com/2220-3206/full/v11/i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568</w:t>
      </w:r>
      <w:r>
        <w:rPr>
          <w:rFonts w:hint="eastAsia" w:ascii="Book Antiqua" w:hAnsi="Book Antiqua" w:eastAsia="Book Antiqua" w:cs="Book Antiqua"/>
          <w:color w:val="000000"/>
        </w:rPr>
        <w:t>.htm</w:t>
      </w:r>
    </w:p>
    <w:p>
      <w:pPr>
        <w:adjustRightInd w:val="0"/>
        <w:snapToGrid w:val="0"/>
        <w:spacing w:line="360" w:lineRule="auto"/>
        <w:jc w:val="both"/>
        <w:rPr>
          <w:rFonts w:hint="default" w:ascii="Book Antiqua" w:hAnsi="Book Antiqua" w:eastAsia="宋体" w:cs="Book Antiqua"/>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https://dx.doi.org/10.5498/wjp.v11.i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568</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Core Tip: </w:t>
      </w:r>
      <w:r>
        <w:rPr>
          <w:rFonts w:ascii="Book Antiqua" w:hAnsi="Book Antiqua" w:eastAsia="Book Antiqua" w:cs="Book Antiqua"/>
        </w:rPr>
        <w:t>In pathophysiology of obsessive-compulsive disorder</w:t>
      </w:r>
      <w:r>
        <w:rPr>
          <w:rFonts w:ascii="Book Antiqua" w:hAnsi="Book Antiqua" w:eastAsia="宋体" w:cs="Book Antiqua"/>
          <w:lang w:eastAsia="zh-CN"/>
        </w:rPr>
        <w:t xml:space="preserve"> </w:t>
      </w:r>
      <w:r>
        <w:rPr>
          <w:rFonts w:ascii="Book Antiqua" w:hAnsi="Book Antiqua" w:eastAsia="Book Antiqua" w:cs="Book Antiqua"/>
        </w:rPr>
        <w:t>(OCD), dysfunction of the cortico-striatal-thalamo-cortical (CSTC) loop could provoke an imbalance between goal-directed system and habit learning system. Glutamate is the principal neurotransmitter implicated in the CSTC model of OCD. Glutammate dysregulation and neurotoxicity seem to be correlated, thus, an early intervention and a reduction of duration of untreated illness appear central in treatment of OCD, as well as the use of glutamate-modulating drugs that could help to interrupt damage from neurotoxicity.</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u w:val="single"/>
        </w:rPr>
        <w:br w:type="page"/>
      </w:r>
      <w:r>
        <w:rPr>
          <w:rFonts w:ascii="Book Antiqua" w:hAnsi="Book Antiqua" w:eastAsia="Book Antiqua" w:cs="Book Antiqua"/>
          <w:b/>
          <w:caps/>
          <w:u w:val="single"/>
        </w:rPr>
        <w:t>INTRODUCTION</w:t>
      </w:r>
    </w:p>
    <w:p>
      <w:pPr>
        <w:adjustRightInd w:val="0"/>
        <w:snapToGrid w:val="0"/>
        <w:spacing w:line="360" w:lineRule="auto"/>
        <w:jc w:val="both"/>
        <w:rPr>
          <w:rFonts w:ascii="Book Antiqua" w:hAnsi="Book Antiqua" w:cs="Book Antiqua"/>
        </w:rPr>
      </w:pPr>
      <w:r>
        <w:rPr>
          <w:rFonts w:ascii="Book Antiqua" w:hAnsi="Book Antiqua" w:eastAsia="Book Antiqua" w:cs="Book Antiqua"/>
        </w:rPr>
        <w:t>Obsessive-compulsive disorder (OCD) is a severe and debilitating neuropsychiatric condition that affects 2.5%-3.0% of the general population</w:t>
      </w:r>
      <w:r>
        <w:rPr>
          <w:rFonts w:ascii="Book Antiqua" w:hAnsi="Book Antiqua" w:eastAsia="Book Antiqua" w:cs="Book Antiqua"/>
          <w:vertAlign w:val="superscript"/>
        </w:rPr>
        <w:t>[1,2]</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OCD usually occurs in childhood or adolescence</w:t>
      </w:r>
      <w:r>
        <w:rPr>
          <w:rFonts w:ascii="Book Antiqua" w:hAnsi="Book Antiqua" w:eastAsia="Book Antiqua" w:cs="Book Antiqua"/>
          <w:vertAlign w:val="superscript"/>
        </w:rPr>
        <w:t>[3]</w:t>
      </w:r>
      <w:r>
        <w:rPr>
          <w:rFonts w:ascii="Book Antiqua" w:hAnsi="Book Antiqua" w:eastAsia="Book Antiqua" w:cs="Book Antiqua"/>
        </w:rPr>
        <w:t xml:space="preserve"> and is associated with important distress, disability and suicidality</w:t>
      </w:r>
      <w:r>
        <w:rPr>
          <w:rFonts w:ascii="Book Antiqua" w:hAnsi="Book Antiqua" w:eastAsia="Book Antiqua" w:cs="Book Antiqua"/>
          <w:vertAlign w:val="superscript"/>
        </w:rPr>
        <w:t>[4]</w:t>
      </w:r>
      <w:r>
        <w:rPr>
          <w:rFonts w:ascii="Book Antiqua" w:hAnsi="Book Antiqua" w:eastAsia="Book Antiqua" w:cs="Book Antiqua"/>
        </w:rPr>
        <w:t>. Conventionally, OCD is driven by irrational beliefs (obsessions) considered as the product of a cognitive bias (including overestimation of threat, increased personal responsibility and thought-action fusion) and compulsions, which are rational avoidance responses triggered by these irrational beliefs that form a coping mechanism to neutralize anxiety and reduce the likelihood that fears will be realized. Preceding DSM-5</w:t>
      </w:r>
      <w:r>
        <w:rPr>
          <w:rFonts w:ascii="Book Antiqua" w:hAnsi="Book Antiqua" w:eastAsia="Book Antiqua" w:cs="Book Antiqua"/>
          <w:vertAlign w:val="superscript"/>
        </w:rPr>
        <w:t>[5]</w:t>
      </w:r>
      <w:r>
        <w:rPr>
          <w:rFonts w:ascii="Book Antiqua" w:hAnsi="Book Antiqua" w:eastAsia="Book Antiqua" w:cs="Book Antiqua"/>
        </w:rPr>
        <w:t xml:space="preserve">, OCD was considered an anxiety disorder: </w:t>
      </w:r>
      <w:r>
        <w:rPr>
          <w:rFonts w:ascii="Book Antiqua" w:hAnsi="Book Antiqua" w:cs="Book Antiqua" w:eastAsiaTheme="minorEastAsia"/>
          <w:lang w:eastAsia="zh-CN"/>
        </w:rPr>
        <w:t>A</w:t>
      </w:r>
      <w:r>
        <w:rPr>
          <w:rFonts w:ascii="Book Antiqua" w:hAnsi="Book Antiqua" w:eastAsia="Book Antiqua" w:cs="Book Antiqua"/>
        </w:rPr>
        <w:t>nxiety symptoms are indeed commonly expressed by patients</w:t>
      </w:r>
      <w:r>
        <w:rPr>
          <w:rFonts w:ascii="Book Antiqua" w:hAnsi="Book Antiqua" w:eastAsia="Book Antiqua" w:cs="Book Antiqua"/>
          <w:vertAlign w:val="superscript"/>
        </w:rPr>
        <w:t>[6]</w:t>
      </w:r>
      <w:r>
        <w:rPr>
          <w:rFonts w:ascii="Book Antiqua" w:hAnsi="Book Antiqua" w:eastAsia="Book Antiqua" w:cs="Book Antiqua"/>
        </w:rPr>
        <w:t>. Nevertheless, anxiety is not essential for OCD diagnosis and the condition was considered to be more similar to other disorders, therefore OCD was moved to a separated section of DSM-5</w:t>
      </w:r>
      <w:r>
        <w:rPr>
          <w:rFonts w:ascii="Book Antiqua" w:hAnsi="Book Antiqua" w:eastAsia="Book Antiqua" w:cs="Book Antiqua"/>
          <w:vertAlign w:val="superscript"/>
        </w:rPr>
        <w:t>[7]</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First-line treatments include cognitive behavior therapy (CBT) and pharmacological treatment with serotonin reuptake inhibitors (SRIs)</w:t>
      </w:r>
      <w:r>
        <w:rPr>
          <w:rFonts w:ascii="Book Antiqua" w:hAnsi="Book Antiqua" w:eastAsia="Book Antiqua" w:cs="Book Antiqua"/>
          <w:vertAlign w:val="superscript"/>
        </w:rPr>
        <w:t>[8]</w:t>
      </w:r>
      <w:r>
        <w:rPr>
          <w:rFonts w:ascii="Book Antiqua" w:hAnsi="Book Antiqua" w:eastAsia="Book Antiqua" w:cs="Book Antiqua"/>
        </w:rPr>
        <w:t>. Unfortunately, around 40% of patients with OCD do not achieve remission of their symptoms with these therapies</w:t>
      </w:r>
      <w:r>
        <w:rPr>
          <w:rFonts w:ascii="Book Antiqua" w:hAnsi="Book Antiqua" w:eastAsia="Book Antiqua" w:cs="Book Antiqua"/>
          <w:vertAlign w:val="superscript"/>
        </w:rPr>
        <w:t>[6]</w:t>
      </w:r>
      <w:r>
        <w:rPr>
          <w:rFonts w:ascii="Book Antiqua" w:hAnsi="Book Antiqua" w:eastAsia="Book Antiqua" w:cs="Book Antiqua"/>
        </w:rPr>
        <w:t>. Even when an alternate selective serotonin re-uptake inhibitor or clomipramine treatment is given, or when an atypical antipsychotic is added, a considerable portion of refractory patients (30%) remain with the diagnosis, which is associated with serious social disability, patient’s and family’s suffering as well as a high suicide rate</w:t>
      </w:r>
      <w:r>
        <w:rPr>
          <w:rFonts w:ascii="Book Antiqua" w:hAnsi="Book Antiqua" w:eastAsia="Book Antiqua" w:cs="Book Antiqua"/>
          <w:vertAlign w:val="superscript"/>
        </w:rPr>
        <w:t>[9]</w:t>
      </w:r>
      <w:r>
        <w:rPr>
          <w:rFonts w:ascii="Book Antiqua" w:hAnsi="Book Antiqua" w:eastAsia="Book Antiqua" w:cs="Book Antiqua"/>
        </w:rPr>
        <w:t>. To understand the mechanisms underlying the development of OCD, a variety of hypothesis have been proposed, one of which is a dysfunction of the serotonergic and dopaminergic systems</w:t>
      </w:r>
      <w:r>
        <w:rPr>
          <w:rFonts w:ascii="Book Antiqua" w:hAnsi="Book Antiqua" w:eastAsia="Book Antiqua" w:cs="Book Antiqua"/>
          <w:vertAlign w:val="superscript"/>
        </w:rPr>
        <w:t>[10]</w:t>
      </w:r>
      <w:r>
        <w:rPr>
          <w:rFonts w:ascii="Book Antiqua" w:hAnsi="Book Antiqua" w:eastAsia="Book Antiqua" w:cs="Book Antiqua"/>
        </w:rPr>
        <w:t>. More recently, different studies focused their attention on the role of the glutamatergic system in OCD pathology</w:t>
      </w:r>
      <w:r>
        <w:rPr>
          <w:rFonts w:ascii="Book Antiqua" w:hAnsi="Book Antiqua" w:eastAsia="Book Antiqua" w:cs="Book Antiqua"/>
          <w:vertAlign w:val="superscript"/>
        </w:rPr>
        <w:t>[11]</w:t>
      </w:r>
      <w:r>
        <w:rPr>
          <w:rFonts w:ascii="Book Antiqua" w:hAnsi="Book Antiqua" w:eastAsia="Book Antiqua" w:cs="Book Antiqua"/>
        </w:rPr>
        <w:t>. Glutamate is the principal neurotransmitter involved in cortico-striatal-thalamic circuits (CSTC)</w:t>
      </w:r>
      <w:r>
        <w:rPr>
          <w:rFonts w:ascii="Book Antiqua" w:hAnsi="Book Antiqua" w:eastAsia="Book Antiqua" w:cs="Book Antiqua"/>
          <w:vertAlign w:val="superscript"/>
        </w:rPr>
        <w:t>[12]</w:t>
      </w:r>
      <w:r>
        <w:rPr>
          <w:rFonts w:ascii="Book Antiqua" w:hAnsi="Book Antiqua" w:eastAsia="Book Antiqua" w:cs="Book Antiqua"/>
        </w:rPr>
        <w:t xml:space="preserve"> and, according to recent hypotheses (CSTC model of OCD), it would seem implicated in the pathogenesis of OCD. Moreover, there is consensus among experts on the importance of early intervention in OCD patients to reduce the duration of untreated illness (DUI) as well as to reduce the ‘toxic’ effect of an extended DUI in OCD</w:t>
      </w:r>
      <w:r>
        <w:rPr>
          <w:rFonts w:ascii="Book Antiqua" w:hAnsi="Book Antiqua" w:eastAsia="Book Antiqua" w:cs="Book Antiqua"/>
          <w:vertAlign w:val="superscript"/>
        </w:rPr>
        <w:t>[13]</w:t>
      </w:r>
      <w:r>
        <w:rPr>
          <w:rFonts w:ascii="Book Antiqua" w:hAnsi="Book Antiqua" w:eastAsia="Book Antiqua" w:cs="Book Antiqua"/>
        </w:rPr>
        <w:t xml:space="preserve">. The first aim of this mini review is an overview of the role of glutamate in CSTC models of OCD and the use of antiglutamatergic agents. Moreover we propose an intervention on the DUI in order to optimize fundamental time, due to the supposed toxic damages, and subsequently an early use of antiglutamatergic agents. Therefore, an early intervention could </w:t>
      </w:r>
      <w:r>
        <w:rPr>
          <w:rFonts w:ascii="Book Antiqua" w:hAnsi="Book Antiqua" w:eastAsia="宋体" w:cs="Book Antiqua"/>
          <w:lang w:eastAsia="zh-CN"/>
        </w:rPr>
        <w:t>b</w:t>
      </w:r>
      <w:r>
        <w:rPr>
          <w:rFonts w:ascii="Book Antiqua" w:hAnsi="Book Antiqua" w:eastAsia="Book Antiqua" w:cs="Book Antiqua"/>
        </w:rPr>
        <w:t xml:space="preserve">e both reduce the toxic effect of an extended DUI and, if necessary, encourage early use of antiglutamatergic agents. </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u w:val="single"/>
        </w:rPr>
      </w:pPr>
      <w:r>
        <w:rPr>
          <w:rFonts w:ascii="Book Antiqua" w:hAnsi="Book Antiqua" w:eastAsia="Book Antiqua" w:cs="Book Antiqua"/>
          <w:b/>
          <w:bCs/>
          <w:u w:val="single"/>
        </w:rPr>
        <w:t>WHAT DRIVES THE NEUROPHYSIOPATHOLOGY OF OCD?</w:t>
      </w:r>
    </w:p>
    <w:p>
      <w:pPr>
        <w:adjustRightInd w:val="0"/>
        <w:snapToGrid w:val="0"/>
        <w:spacing w:line="360" w:lineRule="auto"/>
        <w:jc w:val="both"/>
        <w:rPr>
          <w:rFonts w:ascii="Book Antiqua" w:hAnsi="Book Antiqua" w:cs="Book Antiqua" w:eastAsiaTheme="minorEastAsia"/>
          <w:lang w:eastAsia="zh-CN"/>
        </w:rPr>
      </w:pPr>
      <w:r>
        <w:rPr>
          <w:rFonts w:ascii="Book Antiqua" w:hAnsi="Book Antiqua" w:eastAsia="Book Antiqua" w:cs="Book Antiqua"/>
        </w:rPr>
        <w:t xml:space="preserve">As previously mentioned, conventionally OCD is driven by obsessions, while compulsions would be a rational avoidance response triggered by irrational beliefs. </w:t>
      </w:r>
      <w:r>
        <w:rPr>
          <w:rFonts w:ascii="Book Antiqua" w:hAnsi="Book Antiqua" w:eastAsia="Book Antiqua" w:cs="Book Antiqua"/>
          <w:shd w:val="clear" w:color="auto" w:fill="FFFFFF"/>
        </w:rPr>
        <w:t>Patients report that, despite the repetitive and ritualistic nature of such behaviors, which are unproductive and frequently without any purpose, they are unable to discontinue them.</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Recent data</w:t>
      </w:r>
      <w:r>
        <w:rPr>
          <w:rFonts w:ascii="Book Antiqua" w:hAnsi="Book Antiqua" w:eastAsia="Book Antiqua" w:cs="Book Antiqua"/>
          <w:vertAlign w:val="superscript"/>
        </w:rPr>
        <w:t>[14,15]</w:t>
      </w:r>
      <w:r>
        <w:rPr>
          <w:rFonts w:ascii="Book Antiqua" w:hAnsi="Book Antiqua" w:eastAsia="Book Antiqua" w:cs="Book Antiqua"/>
        </w:rPr>
        <w:t xml:space="preserve"> suggest that OCD is driven by interference in the balance between the habit learning system and the goal-directed system</w:t>
      </w:r>
      <w:r>
        <w:rPr>
          <w:rFonts w:ascii="Book Antiqua" w:hAnsi="Book Antiqua" w:eastAsia="Book Antiqua" w:cs="Book Antiqua"/>
          <w:i/>
          <w:iCs/>
        </w:rPr>
        <w:t>.</w:t>
      </w:r>
      <w:r>
        <w:rPr>
          <w:rFonts w:ascii="Book Antiqua" w:hAnsi="Book Antiqua" w:eastAsia="Book Antiqua" w:cs="Book Antiqua"/>
        </w:rPr>
        <w:t xml:space="preserve"> The habit learning system is based on historical information, regardless of past rewards, and it can lead to behavioural rigidity even in the face of rapid changes in the environment; on the other hand, the goal-directed system applies control over habits in light of changes, including changes in response to the evaluation of actions and outcomes. A neurocomputational study</w:t>
      </w:r>
      <w:r>
        <w:rPr>
          <w:rFonts w:ascii="Book Antiqua" w:hAnsi="Book Antiqua" w:eastAsia="Book Antiqua" w:cs="Book Antiqua"/>
          <w:vertAlign w:val="superscript"/>
        </w:rPr>
        <w:t>[16]</w:t>
      </w:r>
      <w:r>
        <w:rPr>
          <w:rFonts w:ascii="Book Antiqua" w:hAnsi="Book Antiqua" w:eastAsia="Book Antiqua" w:cs="Book Antiqua"/>
        </w:rPr>
        <w:t xml:space="preserve"> found that OCD patients made choices mostly based on model-free (</w:t>
      </w:r>
      <w:r>
        <w:rPr>
          <w:rFonts w:ascii="Book Antiqua" w:hAnsi="Book Antiqua" w:eastAsia="Book Antiqua" w:cs="Book Antiqua"/>
          <w:i/>
          <w:iCs/>
        </w:rPr>
        <w:t>i.e.</w:t>
      </w:r>
      <w:r>
        <w:rPr>
          <w:rFonts w:ascii="Book Antiqua" w:hAnsi="Book Antiqua" w:eastAsia="Book Antiqua" w:cs="Book Antiqua"/>
        </w:rPr>
        <w:t>, habit) rather than model-based (</w:t>
      </w:r>
      <w:r>
        <w:rPr>
          <w:rFonts w:ascii="Book Antiqua" w:hAnsi="Book Antiqua" w:eastAsia="Book Antiqua" w:cs="Book Antiqua"/>
          <w:i/>
          <w:iCs/>
        </w:rPr>
        <w:t>i.e.</w:t>
      </w:r>
      <w:r>
        <w:rPr>
          <w:rFonts w:ascii="Book Antiqua" w:hAnsi="Book Antiqua" w:eastAsia="Book Antiqua" w:cs="Book Antiqua"/>
        </w:rPr>
        <w:t xml:space="preserve">, executive control) learning. It is difficult for patients with OCD to modulate their future behavior based on immediate feedback. Therefore, in light of these hypotheses, habit formation appears to be abnormal in patients affected by OCD. According to the contemporary habit hypothesis, compulsive behaviours would not be driven by irrational and intrusive thoughts, but would be the consequences of a deficit in the control over goal-directed actions, leading to amplified reliance on habitual thoughts. </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Orbitofrontal and cingulate cortices and the caudate nucleus are involved in habit learning</w:t>
      </w:r>
      <w:r>
        <w:rPr>
          <w:rFonts w:ascii="Book Antiqua" w:hAnsi="Book Antiqua" w:eastAsia="Book Antiqua" w:cs="Book Antiqua"/>
          <w:vertAlign w:val="superscript"/>
        </w:rPr>
        <w:t>[17,18]</w:t>
      </w:r>
      <w:r>
        <w:rPr>
          <w:rFonts w:ascii="Book Antiqua" w:hAnsi="Book Antiqua" w:eastAsia="Book Antiqua" w:cs="Book Antiqua"/>
        </w:rPr>
        <w:t xml:space="preserve"> and in goal-directed control</w:t>
      </w:r>
      <w:r>
        <w:rPr>
          <w:rFonts w:ascii="Book Antiqua" w:hAnsi="Book Antiqua" w:eastAsia="Book Antiqua" w:cs="Book Antiqua"/>
          <w:vertAlign w:val="superscript"/>
        </w:rPr>
        <w:t>[19-21]</w:t>
      </w:r>
      <w:r>
        <w:rPr>
          <w:rFonts w:ascii="Book Antiqua" w:hAnsi="Book Antiqua" w:eastAsia="Book Antiqua" w:cs="Book Antiqua"/>
        </w:rPr>
        <w:t>. The frontostriatal loop termed CSTC circuitry is involved in habits and there is consensus that dysfunction of these areas plays an important role in OCD</w:t>
      </w:r>
      <w:r>
        <w:rPr>
          <w:rFonts w:ascii="Book Antiqua" w:hAnsi="Book Antiqua" w:eastAsia="Book Antiqua" w:cs="Book Antiqua"/>
          <w:vertAlign w:val="superscript"/>
        </w:rPr>
        <w:t>[22-24]</w:t>
      </w:r>
      <w:r>
        <w:rPr>
          <w:rFonts w:ascii="Book Antiqua" w:hAnsi="Book Antiqua" w:eastAsia="Book Antiqua" w:cs="Book Antiqua"/>
        </w:rPr>
        <w:t>. Dysfunction of the CSTC could cause disruptions between the goal-directed system and habitual control</w:t>
      </w:r>
      <w:r>
        <w:rPr>
          <w:rFonts w:ascii="Book Antiqua" w:hAnsi="Book Antiqua" w:eastAsia="Book Antiqua" w:cs="Book Antiqua"/>
          <w:vertAlign w:val="superscript"/>
        </w:rPr>
        <w:t>[25]</w:t>
      </w:r>
      <w:r>
        <w:rPr>
          <w:rFonts w:ascii="Book Antiqua" w:hAnsi="Book Antiqua" w:eastAsia="Book Antiqua" w:cs="Book Antiqua"/>
        </w:rPr>
        <w:t>, which would cause an overreliance on the latter. Neuroimaging studies have shown that dysfunction of these areas has been implicated in OCD, including structural abnormalities, altered brain activation and connectivity</w:t>
      </w:r>
      <w:r>
        <w:rPr>
          <w:rFonts w:ascii="Book Antiqua" w:hAnsi="Book Antiqua" w:eastAsia="Book Antiqua" w:cs="Book Antiqua"/>
          <w:vertAlign w:val="superscript"/>
        </w:rPr>
        <w:t>[22,26]</w:t>
      </w:r>
      <w:r>
        <w:rPr>
          <w:rFonts w:ascii="Book Antiqua" w:hAnsi="Book Antiqua" w:eastAsia="Book Antiqua" w:cs="Book Antiqua"/>
        </w:rPr>
        <w:t>. The hypothesis is that in patients with OCD, the hyperactivation or hyperconnection of CSTC leads to a uncontrolled positive feedback loop</w:t>
      </w:r>
      <w:r>
        <w:rPr>
          <w:rFonts w:ascii="Book Antiqua" w:hAnsi="Book Antiqua" w:eastAsia="Book Antiqua" w:cs="Book Antiqua"/>
          <w:vertAlign w:val="superscript"/>
        </w:rPr>
        <w:t>[24,27]</w:t>
      </w:r>
      <w:r>
        <w:rPr>
          <w:rFonts w:ascii="Book Antiqua" w:hAnsi="Book Antiqua" w:eastAsia="Book Antiqua" w:cs="Book Antiqua"/>
        </w:rPr>
        <w:t>. This would trigger the impulse to perform compulsions, which would in turn consolidate the habit of executing compulsions, increasing the need to perform them</w:t>
      </w:r>
      <w:r>
        <w:rPr>
          <w:rFonts w:ascii="Book Antiqua" w:hAnsi="Book Antiqua" w:eastAsia="Book Antiqua" w:cs="Book Antiqua"/>
          <w:vertAlign w:val="superscript"/>
        </w:rPr>
        <w:t>[10]</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In line with this behavioural hypothesis, OCD has been removed from anxiety disorders in DSM</w:t>
      </w:r>
      <w:r>
        <w:rPr>
          <w:rFonts w:ascii="Book Antiqua" w:hAnsi="Book Antiqua" w:cs="Book Antiqua" w:eastAsiaTheme="minorEastAsia"/>
          <w:lang w:eastAsia="zh-CN"/>
        </w:rPr>
        <w:t>-</w:t>
      </w:r>
      <w:r>
        <w:rPr>
          <w:rFonts w:ascii="Book Antiqua" w:hAnsi="Book Antiqua" w:eastAsia="Book Antiqua" w:cs="Book Antiqua"/>
        </w:rPr>
        <w:t>5 and placed into its own category of “obsessive-compulsive and related disorders”.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u w:val="single"/>
        </w:rPr>
      </w:pPr>
      <w:r>
        <w:rPr>
          <w:rFonts w:ascii="Book Antiqua" w:hAnsi="Book Antiqua" w:eastAsia="Book Antiqua" w:cs="Book Antiqua"/>
          <w:b/>
          <w:bCs/>
          <w:u w:val="single"/>
        </w:rPr>
        <w:t>STATE OF ART ABOUT THE USE OF ANTIGLUTAMATERGIC AGENTS IN OCD</w:t>
      </w:r>
    </w:p>
    <w:p>
      <w:pPr>
        <w:adjustRightInd w:val="0"/>
        <w:snapToGrid w:val="0"/>
        <w:spacing w:line="360" w:lineRule="auto"/>
        <w:jc w:val="both"/>
        <w:rPr>
          <w:rFonts w:ascii="Book Antiqua" w:hAnsi="Book Antiqua" w:cs="Book Antiqua"/>
        </w:rPr>
      </w:pPr>
      <w:r>
        <w:rPr>
          <w:rFonts w:ascii="Book Antiqua" w:hAnsi="Book Antiqua" w:eastAsia="Book Antiqua" w:cs="Book Antiqua"/>
        </w:rPr>
        <w:t>Traditionally, OCD medications have targeted serotonergic pathways. SRIs are commonly administered to treat patients with OCD and although the exact mechanism of their action remains elusive, SRIs are considered to exert their effects by influencing the CSTC</w:t>
      </w:r>
      <w:r>
        <w:rPr>
          <w:rFonts w:ascii="Book Antiqua" w:hAnsi="Book Antiqua" w:eastAsia="Book Antiqua" w:cs="Book Antiqua"/>
          <w:vertAlign w:val="superscript"/>
        </w:rPr>
        <w:t>[28]</w:t>
      </w:r>
      <w:r>
        <w:rPr>
          <w:rFonts w:ascii="Book Antiqua" w:hAnsi="Book Antiqua" w:eastAsia="Book Antiqua" w:cs="Book Antiqua"/>
        </w:rPr>
        <w:t>. However, the proportion of non-responder patients suggests a role of other neurotransmitter systems outside of the serotonergic in the pathophysiology of OCD</w:t>
      </w:r>
      <w:r>
        <w:rPr>
          <w:rFonts w:ascii="Book Antiqua" w:hAnsi="Book Antiqua" w:eastAsia="Book Antiqua" w:cs="Book Antiqua"/>
          <w:vertAlign w:val="superscript"/>
        </w:rPr>
        <w:t>[10]</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Glutamate is the principal neurotransmitter implicated in the CSTC model of OCD</w:t>
      </w:r>
      <w:r>
        <w:rPr>
          <w:rFonts w:ascii="Book Antiqua" w:hAnsi="Book Antiqua" w:eastAsia="Book Antiqua" w:cs="Book Antiqua"/>
          <w:vertAlign w:val="superscript"/>
        </w:rPr>
        <w:t>[12]</w:t>
      </w:r>
      <w:r>
        <w:rPr>
          <w:rFonts w:ascii="Book Antiqua" w:hAnsi="Book Antiqua" w:eastAsia="Book Antiqua" w:cs="Book Antiqua"/>
        </w:rPr>
        <w:t>. In the neuropathophysiology of OCD, a dysregulation of the glutamatergic signal within the cortico-striatal circuitry has been suggested, which would lead to a reduced concentration of glutamate in the anterior cingulate cortex on the one hand, and overactivity of glutamatergic signalling in the striatum and orbitofrontal cortex on the other</w:t>
      </w:r>
      <w:r>
        <w:rPr>
          <w:rFonts w:ascii="Book Antiqua" w:hAnsi="Book Antiqua" w:eastAsia="Book Antiqua" w:cs="Book Antiqua"/>
          <w:vertAlign w:val="superscript"/>
        </w:rPr>
        <w:t>[29]</w:t>
      </w:r>
      <w:r>
        <w:rPr>
          <w:rFonts w:ascii="Book Antiqua" w:hAnsi="Book Antiqua" w:eastAsia="Book Antiqua" w:cs="Book Antiqua"/>
        </w:rPr>
        <w:t>. Hyperactivity in the CSTC loop</w:t>
      </w:r>
      <w:r>
        <w:rPr>
          <w:rFonts w:ascii="Book Antiqua" w:hAnsi="Book Antiqua" w:cs="Book Antiqua" w:eastAsiaTheme="minorEastAsia"/>
          <w:lang w:eastAsia="zh-CN"/>
        </w:rPr>
        <w:t xml:space="preserve"> </w:t>
      </w:r>
      <w:r>
        <w:rPr>
          <w:rFonts w:ascii="Book Antiqua" w:hAnsi="Book Antiqua" w:eastAsia="Book Antiqua" w:cs="Book Antiqua"/>
        </w:rPr>
        <w:t>implies a high level of glutamate in the cortical-striatal pathways and a dysregulation of GABAergic transmission that could represent the pathophysiology of OCD</w:t>
      </w:r>
      <w:r>
        <w:rPr>
          <w:rFonts w:ascii="Book Antiqua" w:hAnsi="Book Antiqua" w:eastAsia="Book Antiqua" w:cs="Book Antiqua"/>
          <w:vertAlign w:val="superscript"/>
        </w:rPr>
        <w:t>[10]</w:t>
      </w:r>
      <w:r>
        <w:rPr>
          <w:rFonts w:ascii="Book Antiqua" w:hAnsi="Book Antiqua" w:eastAsia="Book Antiqua" w:cs="Book Antiqua"/>
        </w:rPr>
        <w:t>. Furthermore, both ionotropic and metabotropic glutamate receptors are located in the candidate brain circuits of OCD and have been virtually associated with every form of learning in the brain, including habit learning</w:t>
      </w:r>
      <w:r>
        <w:rPr>
          <w:rFonts w:ascii="Book Antiqua" w:hAnsi="Book Antiqua" w:eastAsia="Book Antiqua" w:cs="Book Antiqua"/>
          <w:vertAlign w:val="superscript"/>
        </w:rPr>
        <w:t>[14,30]</w:t>
      </w:r>
      <w:r>
        <w:rPr>
          <w:rFonts w:ascii="Book Antiqua" w:hAnsi="Book Antiqua" w:eastAsia="Book Antiqua" w:cs="Book Antiqua"/>
        </w:rPr>
        <w:t>. Additionally, several studies showed an increase in glutamate in the cerebrospinal fluid of OCD patients compared to controls</w:t>
      </w:r>
      <w:r>
        <w:rPr>
          <w:rFonts w:ascii="Book Antiqua" w:hAnsi="Book Antiqua" w:eastAsia="Book Antiqua" w:cs="Book Antiqua"/>
          <w:vertAlign w:val="superscript"/>
        </w:rPr>
        <w:t>[1,</w:t>
      </w:r>
      <w:r>
        <w:rPr>
          <w:rFonts w:ascii="Book Antiqua" w:hAnsi="Book Antiqua" w:cs="Book Antiqua" w:eastAsiaTheme="minorEastAsia"/>
          <w:vertAlign w:val="superscript"/>
          <w:lang w:eastAsia="zh-CN"/>
        </w:rPr>
        <w:t>31,</w:t>
      </w:r>
      <w:r>
        <w:rPr>
          <w:rFonts w:ascii="Book Antiqua" w:hAnsi="Book Antiqua" w:eastAsia="Book Antiqua" w:cs="Book Antiqua"/>
          <w:vertAlign w:val="superscript"/>
        </w:rPr>
        <w:t>32]</w:t>
      </w:r>
      <w:r>
        <w:rPr>
          <w:rFonts w:ascii="Book Antiqua" w:hAnsi="Book Antiqua" w:eastAsia="Book Antiqua" w:cs="Book Antiqua"/>
        </w:rPr>
        <w:t>. Genetics studies have also found an association between glutamate genes and OCD</w:t>
      </w:r>
      <w:r>
        <w:rPr>
          <w:rFonts w:ascii="Book Antiqua" w:hAnsi="Book Antiqua" w:eastAsia="Book Antiqua" w:cs="Book Antiqua"/>
          <w:vertAlign w:val="superscript"/>
        </w:rPr>
        <w:t>[33-35]</w:t>
      </w:r>
      <w:r>
        <w:rPr>
          <w:rFonts w:ascii="Book Antiqua" w:hAnsi="Book Antiqua" w:eastAsia="Book Antiqua" w:cs="Book Antiqua"/>
        </w:rPr>
        <w:t xml:space="preserve">. A polymorphism encoding for </w:t>
      </w:r>
      <w:r>
        <w:rPr>
          <w:rFonts w:ascii="Book Antiqua" w:hAnsi="Book Antiqua" w:eastAsia="Book Antiqua" w:cs="Book Antiqua"/>
          <w:i/>
          <w:iCs/>
        </w:rPr>
        <w:t>N</w:t>
      </w:r>
      <w:r>
        <w:rPr>
          <w:rFonts w:ascii="Book Antiqua" w:hAnsi="Book Antiqua" w:eastAsia="Book Antiqua" w:cs="Book Antiqua"/>
        </w:rPr>
        <w:t>-methyl-D-aspartic acid receptor (NMDAR) has been associated with OCD in families</w:t>
      </w:r>
      <w:r>
        <w:rPr>
          <w:rFonts w:ascii="Book Antiqua" w:hAnsi="Book Antiqua" w:eastAsia="Book Antiqua" w:cs="Book Antiqua"/>
          <w:vertAlign w:val="superscript"/>
        </w:rPr>
        <w:t>[33]</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In light of a possible role of glutamatergic signal dysregulation in OCD, it is possible to find in glutamatergic drugs candidates for the augmentation strategy of OCD’s therapy. Glutamate-modulating drugs have shown promise as potential therapeutic agents in other psychiatric disorders with a high comorbidity with OCD such as depression, bipolar disorder and suicide</w:t>
      </w:r>
      <w:r>
        <w:rPr>
          <w:rFonts w:ascii="Book Antiqua" w:hAnsi="Book Antiqua" w:eastAsia="Book Antiqua" w:cs="Book Antiqua"/>
          <w:vertAlign w:val="superscript"/>
        </w:rPr>
        <w:t>[36-38]</w:t>
      </w:r>
      <w:r>
        <w:rPr>
          <w:rFonts w:ascii="Book Antiqua" w:hAnsi="Book Antiqua" w:eastAsia="Book Antiqua" w:cs="Book Antiqua"/>
        </w:rPr>
        <w:t>. Moreover, several studies suggested that neuromodulation techniques using noninvasive devices, such as transcranial magnetic stimulation (TMS), or invasive procedures, such as deep brain stimulation (DBS), could offer additional support for the CSTC model of OCD. Based on the results of a recent randomized controlled trials (RCT), the Food and Drug Administration approved deep TMS, for the treatment of OCD</w:t>
      </w:r>
      <w:r>
        <w:rPr>
          <w:rFonts w:ascii="Book Antiqua" w:hAnsi="Book Antiqua" w:eastAsia="Book Antiqua" w:cs="Book Antiqua"/>
          <w:vertAlign w:val="superscript"/>
        </w:rPr>
        <w:t>[39,40]</w:t>
      </w:r>
      <w:r>
        <w:rPr>
          <w:rFonts w:ascii="Book Antiqua" w:hAnsi="Book Antiqua" w:eastAsia="Book Antiqua" w:cs="Book Antiqua"/>
        </w:rPr>
        <w:t>. Also DBS, which involves implantation of electrodes that modulate specific brain function, is approved for treatment of refractory OCD</w:t>
      </w:r>
      <w:r>
        <w:rPr>
          <w:rFonts w:ascii="Book Antiqua" w:hAnsi="Book Antiqua" w:eastAsia="Book Antiqua" w:cs="Book Antiqua"/>
          <w:vertAlign w:val="superscript"/>
        </w:rPr>
        <w:t>[41]</w:t>
      </w:r>
      <w:r>
        <w:rPr>
          <w:rFonts w:ascii="Book Antiqua" w:hAnsi="Book Antiqua" w:eastAsia="Book Antiqua" w:cs="Book Antiqua"/>
        </w:rPr>
        <w:t xml:space="preserve">. The first trials on DBS for OCD were conducted in the 2003 by Gabriëls </w:t>
      </w:r>
      <w:r>
        <w:rPr>
          <w:rFonts w:ascii="Book Antiqua" w:hAnsi="Book Antiqua" w:cs="Book Antiqua" w:eastAsiaTheme="minorEastAsia"/>
          <w:i/>
          <w:lang w:eastAsia="zh-CN"/>
        </w:rPr>
        <w:t>et al</w:t>
      </w:r>
      <w:r>
        <w:rPr>
          <w:rFonts w:ascii="Book Antiqua" w:hAnsi="Book Antiqua" w:eastAsia="Book Antiqua" w:cs="Book Antiqua"/>
          <w:vertAlign w:val="superscript"/>
        </w:rPr>
        <w:t>[42]</w:t>
      </w:r>
      <w:r>
        <w:rPr>
          <w:rFonts w:ascii="Book Antiqua" w:hAnsi="Book Antiqua" w:eastAsia="Book Antiqua" w:cs="Book Antiqua"/>
        </w:rPr>
        <w:t xml:space="preserve"> showed that DBS targeted at striatal areas is effective and safe for patients with refractory OCD. </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This background has motivated the interest in studying glutamate modulators in patients who are unresponsive to standard pharmacotherapeutic approaches. Several clinical studies were conducted to evaluate the effect of glutamate-modulating drugs in OCD, however, they differed significantly in terms of treatment resistance, comorbidities, age and gender of the patients</w:t>
      </w:r>
      <w:r>
        <w:rPr>
          <w:rFonts w:ascii="Book Antiqua" w:hAnsi="Book Antiqua" w:eastAsia="Book Antiqua" w:cs="Book Antiqua"/>
          <w:vertAlign w:val="superscript"/>
        </w:rPr>
        <w:t>[29]</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In particular, some studies using memantine and riluzole reported promising benefits</w:t>
      </w:r>
      <w:r>
        <w:rPr>
          <w:rFonts w:ascii="Book Antiqua" w:hAnsi="Book Antiqua" w:eastAsia="Book Antiqua" w:cs="Book Antiqua"/>
          <w:vertAlign w:val="superscript"/>
        </w:rPr>
        <w:t>[43]</w:t>
      </w:r>
      <w:r>
        <w:rPr>
          <w:rFonts w:ascii="Book Antiqua" w:hAnsi="Book Antiqua" w:eastAsia="Book Antiqua" w:cs="Book Antiqua"/>
        </w:rPr>
        <w:t xml:space="preserve">. Other studies have explored the role of stimulants and nutritional supplements such as </w:t>
      </w:r>
      <w:r>
        <w:rPr>
          <w:rFonts w:ascii="Book Antiqua" w:hAnsi="Book Antiqua" w:eastAsia="Book Antiqua" w:cs="Book Antiqua"/>
          <w:i/>
          <w:iCs/>
        </w:rPr>
        <w:t>N</w:t>
      </w:r>
      <w:r>
        <w:rPr>
          <w:rFonts w:ascii="Book Antiqua" w:hAnsi="Book Antiqua" w:eastAsia="Book Antiqua" w:cs="Book Antiqua"/>
        </w:rPr>
        <w:t>-acetylcysteine (NAC) and glycine</w:t>
      </w:r>
      <w:r>
        <w:rPr>
          <w:rFonts w:ascii="Book Antiqua" w:hAnsi="Book Antiqua" w:eastAsia="Book Antiqua" w:cs="Book Antiqua"/>
          <w:vertAlign w:val="superscript"/>
        </w:rPr>
        <w:t>[44-46]</w:t>
      </w:r>
      <w:r>
        <w:rPr>
          <w:rFonts w:ascii="Book Antiqua" w:hAnsi="Book Antiqua" w:eastAsia="Book Antiqua" w:cs="Book Antiqua"/>
        </w:rPr>
        <w:t xml:space="preserve">. Glutamate-modulating RCT for refractory </w:t>
      </w:r>
      <w:r>
        <w:rPr>
          <w:rFonts w:ascii="Book Antiqua" w:hAnsi="Book Antiqua" w:cs="Book Antiqua" w:eastAsiaTheme="minorEastAsia"/>
          <w:lang w:eastAsia="zh-CN"/>
        </w:rPr>
        <w:t>OCD</w:t>
      </w:r>
      <w:r>
        <w:rPr>
          <w:rFonts w:ascii="Book Antiqua" w:hAnsi="Book Antiqua" w:eastAsia="Book Antiqua" w:cs="Book Antiqua"/>
        </w:rPr>
        <w:t xml:space="preserve"> are reported in Table 1. To be more precise we describe the principal studies reported in the literature:</w:t>
      </w:r>
    </w:p>
    <w:p>
      <w:pPr>
        <w:adjustRightInd w:val="0"/>
        <w:snapToGrid w:val="0"/>
        <w:spacing w:line="360" w:lineRule="auto"/>
        <w:ind w:firstLine="720"/>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rPr>
        <w:t>Memantine</w:t>
      </w:r>
    </w:p>
    <w:p>
      <w:pPr>
        <w:adjustRightInd w:val="0"/>
        <w:snapToGrid w:val="0"/>
        <w:spacing w:line="360" w:lineRule="auto"/>
        <w:jc w:val="both"/>
        <w:rPr>
          <w:rFonts w:ascii="Book Antiqua" w:hAnsi="Book Antiqua" w:cs="Book Antiqua"/>
        </w:rPr>
      </w:pPr>
      <w:r>
        <w:rPr>
          <w:rFonts w:ascii="Book Antiqua" w:hAnsi="Book Antiqua" w:eastAsia="Book Antiqua" w:cs="Book Antiqua"/>
        </w:rPr>
        <w:t>Memantine, a low-to-moderate affinity noncompetitive NMDAR antagonist</w:t>
      </w:r>
      <w:r>
        <w:rPr>
          <w:rFonts w:ascii="Book Antiqua" w:hAnsi="Book Antiqua" w:eastAsia="Book Antiqua" w:cs="Book Antiqua"/>
          <w:vertAlign w:val="superscript"/>
        </w:rPr>
        <w:t>[47]</w:t>
      </w:r>
      <w:r>
        <w:rPr>
          <w:rFonts w:ascii="Book Antiqua" w:hAnsi="Book Antiqua" w:eastAsia="Book Antiqua" w:cs="Book Antiqua"/>
        </w:rPr>
        <w:t xml:space="preserve"> currently approved for the treatment of Alzheimer’s disease, is used as an augmentative agent to SRIs in the treatment of moderate to severe OCD. Four RCTs</w:t>
      </w:r>
      <w:r>
        <w:rPr>
          <w:rFonts w:ascii="Book Antiqua" w:hAnsi="Book Antiqua" w:eastAsia="Book Antiqua" w:cs="Book Antiqua"/>
          <w:vertAlign w:val="superscript"/>
        </w:rPr>
        <w:t>[48-51]</w:t>
      </w:r>
      <w:r>
        <w:rPr>
          <w:rFonts w:ascii="Book Antiqua" w:hAnsi="Book Antiqua" w:eastAsia="Book Antiqua" w:cs="Book Antiqua"/>
        </w:rPr>
        <w:t xml:space="preserve"> were conducted using memantine </w:t>
      </w:r>
      <w:r>
        <w:rPr>
          <w:rFonts w:ascii="Book Antiqua" w:hAnsi="Book Antiqua" w:eastAsia="Book Antiqua" w:cs="Book Antiqua"/>
          <w:i/>
          <w:iCs/>
        </w:rPr>
        <w:t>vs</w:t>
      </w:r>
      <w:r>
        <w:rPr>
          <w:rFonts w:ascii="Book Antiqua" w:hAnsi="Book Antiqua" w:eastAsia="Book Antiqua" w:cs="Book Antiqua"/>
        </w:rPr>
        <w:t xml:space="preserve"> placebo as an adjunctive treatment to SRIs</w:t>
      </w:r>
      <w:r>
        <w:rPr>
          <w:rFonts w:ascii="Book Antiqua" w:hAnsi="Book Antiqua" w:eastAsia="Book Antiqua" w:cs="Book Antiqua"/>
          <w:vertAlign w:val="superscript"/>
        </w:rPr>
        <w:t>[48,50,51]</w:t>
      </w:r>
      <w:r>
        <w:rPr>
          <w:rFonts w:ascii="Book Antiqua" w:hAnsi="Book Antiqua" w:eastAsia="Book Antiqua" w:cs="Book Antiqua"/>
        </w:rPr>
        <w:t xml:space="preserve"> or fluvoxamine</w:t>
      </w:r>
      <w:r>
        <w:rPr>
          <w:rFonts w:ascii="Book Antiqua" w:hAnsi="Book Antiqua" w:eastAsia="Book Antiqua" w:cs="Book Antiqua"/>
          <w:vertAlign w:val="superscript"/>
        </w:rPr>
        <w:t>[49]</w:t>
      </w:r>
      <w:r>
        <w:rPr>
          <w:rFonts w:ascii="Book Antiqua" w:hAnsi="Book Antiqua" w:eastAsia="Book Antiqua" w:cs="Book Antiqua"/>
        </w:rPr>
        <w:t>. In three of these, conducted on 40, 42 and 32 patients, respectively</w:t>
      </w:r>
      <w:r>
        <w:rPr>
          <w:rFonts w:ascii="Book Antiqua" w:hAnsi="Book Antiqua" w:eastAsia="Book Antiqua" w:cs="Book Antiqua"/>
          <w:vertAlign w:val="superscript"/>
        </w:rPr>
        <w:t>[48-50]</w:t>
      </w:r>
      <w:r>
        <w:rPr>
          <w:rFonts w:ascii="Book Antiqua" w:hAnsi="Book Antiqua" w:eastAsia="Book Antiqua" w:cs="Book Antiqua"/>
        </w:rPr>
        <w:t>, the adjunction of memantine (in the target dose of 5-10 mg/d for 12 wk</w:t>
      </w:r>
      <w:r>
        <w:rPr>
          <w:rFonts w:ascii="Book Antiqua" w:hAnsi="Book Antiqua" w:eastAsia="Book Antiqua" w:cs="Book Antiqua"/>
          <w:vertAlign w:val="superscript"/>
        </w:rPr>
        <w:t>[48]</w:t>
      </w:r>
      <w:r>
        <w:rPr>
          <w:rFonts w:ascii="Book Antiqua" w:hAnsi="Book Antiqua" w:eastAsia="Book Antiqua" w:cs="Book Antiqua"/>
        </w:rPr>
        <w:t xml:space="preserve"> or 20 mg/d for 8 wk</w:t>
      </w:r>
      <w:r>
        <w:rPr>
          <w:rFonts w:ascii="Book Antiqua" w:hAnsi="Book Antiqua" w:eastAsia="Book Antiqua" w:cs="Book Antiqua"/>
          <w:vertAlign w:val="superscript"/>
        </w:rPr>
        <w:t>[49]</w:t>
      </w:r>
      <w:r>
        <w:rPr>
          <w:rFonts w:ascii="Book Antiqua" w:hAnsi="Book Antiqua" w:eastAsia="Book Antiqua" w:cs="Book Antiqua"/>
        </w:rPr>
        <w:t xml:space="preserve"> or 12 wk</w:t>
      </w:r>
      <w:r>
        <w:rPr>
          <w:rFonts w:ascii="Book Antiqua" w:hAnsi="Book Antiqua" w:eastAsia="Book Antiqua" w:cs="Book Antiqua"/>
          <w:vertAlign w:val="superscript"/>
        </w:rPr>
        <w:t>[50]</w:t>
      </w:r>
      <w:r>
        <w:rPr>
          <w:rFonts w:ascii="Book Antiqua" w:hAnsi="Book Antiqua" w:eastAsia="Book Antiqua" w:cs="Book Antiqua"/>
        </w:rPr>
        <w:t xml:space="preserve"> showed a reduction in scores at the Yale-Brown Obsessive Compulsive Scale (Y-BOCS). In the last RCT</w:t>
      </w:r>
      <w:r>
        <w:rPr>
          <w:rFonts w:ascii="Book Antiqua" w:hAnsi="Book Antiqua" w:eastAsia="Book Antiqua" w:cs="Book Antiqua"/>
          <w:vertAlign w:val="superscript"/>
        </w:rPr>
        <w:t>[51]</w:t>
      </w:r>
      <w:r>
        <w:rPr>
          <w:rFonts w:ascii="Book Antiqua" w:hAnsi="Book Antiqua" w:eastAsia="Book Antiqua" w:cs="Book Antiqua"/>
        </w:rPr>
        <w:t xml:space="preserve"> conducted on 99 patients, the use of memantine (in the target dose of 10 mg/d for 8 wk) </w:t>
      </w:r>
      <w:r>
        <w:rPr>
          <w:rFonts w:ascii="Book Antiqua" w:hAnsi="Book Antiqua" w:eastAsia="Book Antiqua" w:cs="Book Antiqua"/>
          <w:i/>
          <w:iCs/>
        </w:rPr>
        <w:t>vs</w:t>
      </w:r>
      <w:r>
        <w:rPr>
          <w:rFonts w:ascii="Book Antiqua" w:hAnsi="Book Antiqua" w:eastAsia="Book Antiqua" w:cs="Book Antiqua"/>
        </w:rPr>
        <w:t xml:space="preserve"> placebo and </w:t>
      </w:r>
      <w:r>
        <w:rPr>
          <w:rFonts w:ascii="Book Antiqua" w:hAnsi="Book Antiqua" w:eastAsia="Book Antiqua" w:cs="Book Antiqua"/>
          <w:i/>
          <w:iCs/>
        </w:rPr>
        <w:t>vs</w:t>
      </w:r>
      <w:r>
        <w:rPr>
          <w:rFonts w:ascii="Book Antiqua" w:hAnsi="Book Antiqua" w:eastAsia="Book Antiqua" w:cs="Book Antiqua"/>
        </w:rPr>
        <w:t xml:space="preserve"> gabapentin did not lead to the reduction of Y-BOCS scores.</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 xml:space="preserve">A recent review on the subject conducted by Marinova </w:t>
      </w:r>
      <w:r>
        <w:rPr>
          <w:rFonts w:ascii="Book Antiqua" w:hAnsi="Book Antiqua" w:eastAsia="Book Antiqua" w:cs="Book Antiqua"/>
          <w:i/>
          <w:iCs/>
        </w:rPr>
        <w:t>et al</w:t>
      </w:r>
      <w:r>
        <w:rPr>
          <w:rFonts w:ascii="Book Antiqua" w:hAnsi="Book Antiqua" w:eastAsia="Book Antiqua" w:cs="Book Antiqua"/>
          <w:vertAlign w:val="superscript"/>
        </w:rPr>
        <w:t>[29]</w:t>
      </w:r>
      <w:r>
        <w:rPr>
          <w:rFonts w:ascii="Book Antiqua" w:hAnsi="Book Antiqua" w:eastAsia="Book Antiqua" w:cs="Book Antiqua"/>
        </w:rPr>
        <w:t xml:space="preserve"> concluded that memantine is the compound that most consistently showed a positive effect as an augmentation therapy in OCD. However, a critical letter</w:t>
      </w:r>
      <w:r>
        <w:rPr>
          <w:rFonts w:ascii="Book Antiqua" w:hAnsi="Book Antiqua" w:eastAsia="Book Antiqua" w:cs="Book Antiqua"/>
          <w:vertAlign w:val="superscript"/>
        </w:rPr>
        <w:t>[52]</w:t>
      </w:r>
      <w:r>
        <w:rPr>
          <w:rFonts w:ascii="Book Antiqua" w:hAnsi="Book Antiqua" w:eastAsia="Book Antiqua" w:cs="Book Antiqua"/>
        </w:rPr>
        <w:t>, exposed some concern on this conclusion mainly due to some methodological gaps and because all four RCTs were conducted in the same geographic area. Andrade</w:t>
      </w:r>
      <w:r>
        <w:rPr>
          <w:rFonts w:ascii="Book Antiqua" w:hAnsi="Book Antiqua" w:eastAsia="Book Antiqua" w:cs="Book Antiqua"/>
          <w:vertAlign w:val="superscript"/>
        </w:rPr>
        <w:t>[52]</w:t>
      </w:r>
      <w:r>
        <w:rPr>
          <w:rFonts w:ascii="Book Antiqua" w:hAnsi="Book Antiqua" w:eastAsia="Book Antiqua" w:cs="Book Antiqua"/>
        </w:rPr>
        <w:t xml:space="preserve"> concluded that, in the light of these limitations, it is still premature to recommend the use of memantine as an OCD augmentation therapy and that more studies are needed.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rPr>
        <w:t>Amantadine</w:t>
      </w:r>
    </w:p>
    <w:p>
      <w:pPr>
        <w:adjustRightInd w:val="0"/>
        <w:snapToGrid w:val="0"/>
        <w:spacing w:line="360" w:lineRule="auto"/>
        <w:jc w:val="both"/>
        <w:rPr>
          <w:rFonts w:ascii="Book Antiqua" w:hAnsi="Book Antiqua" w:cs="Book Antiqua"/>
        </w:rPr>
      </w:pPr>
      <w:r>
        <w:rPr>
          <w:rFonts w:ascii="Book Antiqua" w:hAnsi="Book Antiqua" w:eastAsia="Book Antiqua" w:cs="Book Antiqua"/>
        </w:rPr>
        <w:t>Amantadine, a weak noncompetitive NMDAR antagonist originally used in the treatment and prophylaxis of viral infections, has been used in the treatment of some neurological conditions including Parkinson’s disease, dementia, multiple sclerosis, cocaine withdrawal, pain and depression</w:t>
      </w:r>
      <w:r>
        <w:rPr>
          <w:rFonts w:ascii="Book Antiqua" w:hAnsi="Book Antiqua" w:eastAsia="Book Antiqua" w:cs="Book Antiqua"/>
          <w:vertAlign w:val="superscript"/>
        </w:rPr>
        <w:t>[53-55]</w:t>
      </w:r>
      <w:r>
        <w:rPr>
          <w:rFonts w:ascii="Book Antiqua" w:hAnsi="Book Antiqua" w:eastAsia="Book Antiqua" w:cs="Book Antiqua"/>
        </w:rPr>
        <w:t>. In one RCT, conducted on 100 patients diagnosed with moderate to severe OCD</w:t>
      </w:r>
      <w:r>
        <w:rPr>
          <w:rFonts w:ascii="Book Antiqua" w:hAnsi="Book Antiqua" w:eastAsia="Book Antiqua" w:cs="Book Antiqua"/>
          <w:vertAlign w:val="superscript"/>
        </w:rPr>
        <w:t>[56]</w:t>
      </w:r>
      <w:r>
        <w:rPr>
          <w:rFonts w:ascii="Book Antiqua" w:hAnsi="Book Antiqua" w:eastAsia="Book Antiqua" w:cs="Book Antiqua"/>
        </w:rPr>
        <w:t xml:space="preserve"> the use of amantadine </w:t>
      </w:r>
      <w:r>
        <w:rPr>
          <w:rFonts w:ascii="Book Antiqua" w:hAnsi="Book Antiqua" w:eastAsia="Book Antiqua" w:cs="Book Antiqua"/>
          <w:i/>
          <w:iCs/>
        </w:rPr>
        <w:t>vs</w:t>
      </w:r>
      <w:r>
        <w:rPr>
          <w:rFonts w:ascii="Book Antiqua" w:hAnsi="Book Antiqua" w:eastAsia="Book Antiqua" w:cs="Book Antiqua"/>
        </w:rPr>
        <w:t xml:space="preserve"> placebo as an adjunctive treatment to SRIs, showed a significant effect on Y-BOCS compared to placebo.</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rPr>
        <w:t>Riluzole</w:t>
      </w:r>
    </w:p>
    <w:p>
      <w:pPr>
        <w:adjustRightInd w:val="0"/>
        <w:snapToGrid w:val="0"/>
        <w:spacing w:line="360" w:lineRule="auto"/>
        <w:jc w:val="both"/>
        <w:rPr>
          <w:rFonts w:ascii="Book Antiqua" w:hAnsi="Book Antiqua" w:cs="Book Antiqua"/>
        </w:rPr>
      </w:pPr>
      <w:r>
        <w:rPr>
          <w:rFonts w:ascii="Book Antiqua" w:hAnsi="Book Antiqua" w:eastAsia="Book Antiqua" w:cs="Book Antiqua"/>
        </w:rPr>
        <w:t>Riluzole acts through voltage-gated ion channels modulating the outflow of glutamate and enhancing the reuptake of extracellular glutamate. It is approved for the treatment of amyotrophic lateral sclerosis and some data report benefit in the use of riluzole for depression and anxiety</w:t>
      </w:r>
      <w:r>
        <w:rPr>
          <w:rFonts w:ascii="Book Antiqua" w:hAnsi="Book Antiqua" w:eastAsia="Book Antiqua" w:cs="Book Antiqua"/>
          <w:vertAlign w:val="superscript"/>
        </w:rPr>
        <w:t>[57]</w:t>
      </w:r>
      <w:r>
        <w:rPr>
          <w:rFonts w:ascii="Book Antiqua" w:hAnsi="Book Antiqua" w:eastAsia="Book Antiqua" w:cs="Book Antiqua"/>
        </w:rPr>
        <w:t xml:space="preserve">. Three RCTs were conducted using riluzole </w:t>
      </w:r>
      <w:r>
        <w:rPr>
          <w:rFonts w:ascii="Book Antiqua" w:hAnsi="Book Antiqua" w:eastAsia="Book Antiqua" w:cs="Book Antiqua"/>
          <w:i/>
          <w:iCs/>
        </w:rPr>
        <w:t>vs</w:t>
      </w:r>
      <w:r>
        <w:rPr>
          <w:rFonts w:ascii="Book Antiqua" w:hAnsi="Book Antiqua" w:eastAsia="Book Antiqua" w:cs="Book Antiqua"/>
        </w:rPr>
        <w:t xml:space="preserve"> placebo adjunctive to SRIs</w:t>
      </w:r>
      <w:r>
        <w:rPr>
          <w:rFonts w:ascii="Book Antiqua" w:hAnsi="Book Antiqua" w:eastAsia="Book Antiqua" w:cs="Book Antiqua"/>
          <w:vertAlign w:val="superscript"/>
        </w:rPr>
        <w:t>[58,59]</w:t>
      </w:r>
      <w:r>
        <w:rPr>
          <w:rFonts w:ascii="Book Antiqua" w:hAnsi="Book Antiqua" w:eastAsia="Book Antiqua" w:cs="Book Antiqua"/>
        </w:rPr>
        <w:t xml:space="preserve"> or fluvoxamine</w:t>
      </w:r>
      <w:r>
        <w:rPr>
          <w:rFonts w:ascii="Book Antiqua" w:hAnsi="Book Antiqua" w:eastAsia="Book Antiqua" w:cs="Book Antiqua"/>
          <w:vertAlign w:val="superscript"/>
        </w:rPr>
        <w:t>[60]</w:t>
      </w:r>
      <w:r>
        <w:rPr>
          <w:rFonts w:ascii="Book Antiqua" w:hAnsi="Book Antiqua" w:eastAsia="Book Antiqua" w:cs="Book Antiqua"/>
        </w:rPr>
        <w:t>. Only one study, conducted on 50 patients</w:t>
      </w:r>
      <w:r>
        <w:rPr>
          <w:rFonts w:ascii="Book Antiqua" w:hAnsi="Book Antiqua" w:eastAsia="Book Antiqua" w:cs="Book Antiqua"/>
          <w:vertAlign w:val="superscript"/>
        </w:rPr>
        <w:t>[60]</w:t>
      </w:r>
      <w:r>
        <w:rPr>
          <w:rFonts w:ascii="Book Antiqua" w:hAnsi="Book Antiqua" w:eastAsia="Book Antiqua" w:cs="Book Antiqua"/>
        </w:rPr>
        <w:t>, using riluzole at a final dose of 100 mg/d for 10 wk, showed a reduction in the Y-BOCS score; while the other two, conducted on 38</w:t>
      </w:r>
      <w:r>
        <w:rPr>
          <w:rFonts w:ascii="Book Antiqua" w:hAnsi="Book Antiqua" w:eastAsia="Book Antiqua" w:cs="Book Antiqua"/>
          <w:vertAlign w:val="superscript"/>
        </w:rPr>
        <w:t>[58]</w:t>
      </w:r>
      <w:r>
        <w:rPr>
          <w:rFonts w:ascii="Book Antiqua" w:hAnsi="Book Antiqua" w:eastAsia="Book Antiqua" w:cs="Book Antiqua"/>
        </w:rPr>
        <w:t xml:space="preserve"> and 60 patients</w:t>
      </w:r>
      <w:r>
        <w:rPr>
          <w:rFonts w:ascii="Book Antiqua" w:hAnsi="Book Antiqua" w:eastAsia="Book Antiqua" w:cs="Book Antiqua"/>
          <w:vertAlign w:val="superscript"/>
        </w:rPr>
        <w:t>[59]</w:t>
      </w:r>
      <w:r>
        <w:rPr>
          <w:rFonts w:ascii="Book Antiqua" w:hAnsi="Book Antiqua" w:eastAsia="Book Antiqua" w:cs="Book Antiqua"/>
        </w:rPr>
        <w:t xml:space="preserve">, respectively, both using riluzole at a final dose of 100 mg/d for 12 wk, did not lead to the reduction in the Y-BOCS scores. </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rPr>
        <w:t>Ketamine</w:t>
      </w:r>
    </w:p>
    <w:p>
      <w:pPr>
        <w:adjustRightInd w:val="0"/>
        <w:snapToGrid w:val="0"/>
        <w:spacing w:line="360" w:lineRule="auto"/>
        <w:jc w:val="both"/>
        <w:rPr>
          <w:rFonts w:ascii="Book Antiqua" w:hAnsi="Book Antiqua" w:cs="Book Antiqua"/>
        </w:rPr>
      </w:pPr>
      <w:r>
        <w:rPr>
          <w:rFonts w:ascii="Book Antiqua" w:hAnsi="Book Antiqua" w:eastAsia="Book Antiqua" w:cs="Book Antiqua"/>
        </w:rPr>
        <w:t>Ketamine, a noncompetitive NMDA receptor antagonist, is approved for the treatment of depression. An RCT by Rodriguez and colleagues</w:t>
      </w:r>
      <w:r>
        <w:rPr>
          <w:rFonts w:ascii="Book Antiqua" w:hAnsi="Book Antiqua" w:eastAsia="Book Antiqua" w:cs="Book Antiqua"/>
          <w:vertAlign w:val="superscript"/>
        </w:rPr>
        <w:t>[61]</w:t>
      </w:r>
      <w:r>
        <w:rPr>
          <w:rFonts w:ascii="Book Antiqua" w:hAnsi="Book Antiqua" w:eastAsia="Book Antiqua" w:cs="Book Antiqua"/>
        </w:rPr>
        <w:t>, conducted on 15 drug-free adults with OCD (intravenous infusions of ketamine 0.5</w:t>
      </w:r>
      <w:r>
        <w:rPr>
          <w:rFonts w:ascii="Book Antiqua" w:hAnsi="Book Antiqua" w:cs="Book Antiqua" w:eastAsiaTheme="minorEastAsia"/>
          <w:lang w:eastAsia="zh-CN"/>
        </w:rPr>
        <w:t xml:space="preserve"> </w:t>
      </w:r>
      <w:r>
        <w:rPr>
          <w:rFonts w:ascii="Book Antiqua" w:hAnsi="Book Antiqua" w:eastAsia="Book Antiqua" w:cs="Book Antiqua"/>
        </w:rPr>
        <w:t xml:space="preserve">mg/kg </w:t>
      </w:r>
      <w:r>
        <w:rPr>
          <w:rFonts w:ascii="Book Antiqua" w:hAnsi="Book Antiqua" w:eastAsia="Book Antiqua" w:cs="Book Antiqua"/>
          <w:i/>
          <w:iCs/>
        </w:rPr>
        <w:t>vs</w:t>
      </w:r>
      <w:r>
        <w:rPr>
          <w:rFonts w:ascii="Book Antiqua" w:hAnsi="Book Antiqua" w:eastAsia="Book Antiqua" w:cs="Book Antiqua"/>
        </w:rPr>
        <w:t xml:space="preserve"> placebo) reported significant improvement of OCD symptoms in patients that received ketamine </w:t>
      </w:r>
      <w:r>
        <w:rPr>
          <w:rFonts w:ascii="Book Antiqua" w:hAnsi="Book Antiqua" w:eastAsia="Book Antiqua" w:cs="Book Antiqua"/>
          <w:i/>
          <w:iCs/>
        </w:rPr>
        <w:t>vs</w:t>
      </w:r>
      <w:r>
        <w:rPr>
          <w:rFonts w:ascii="Book Antiqua" w:hAnsi="Book Antiqua" w:eastAsia="Book Antiqua" w:cs="Book Antiqua"/>
        </w:rPr>
        <w:t xml:space="preserve"> placebo. This study was the first RCT that proved the effect of antiglutamatergic agents on OCD symptoms without the presence of an SRIs.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rPr>
        <w:t>Glycine</w:t>
      </w:r>
    </w:p>
    <w:p>
      <w:pPr>
        <w:adjustRightInd w:val="0"/>
        <w:snapToGrid w:val="0"/>
        <w:spacing w:line="360" w:lineRule="auto"/>
        <w:jc w:val="both"/>
        <w:rPr>
          <w:rFonts w:ascii="Book Antiqua" w:hAnsi="Book Antiqua" w:cs="Book Antiqua"/>
        </w:rPr>
      </w:pPr>
      <w:r>
        <w:rPr>
          <w:rFonts w:ascii="Book Antiqua" w:hAnsi="Book Antiqua" w:eastAsia="Book Antiqua" w:cs="Book Antiqua"/>
        </w:rPr>
        <w:t>Glycine is an amino acid, NMDA glutamate receptor agonist. Only one RCT</w:t>
      </w:r>
      <w:r>
        <w:rPr>
          <w:rFonts w:ascii="Book Antiqua" w:hAnsi="Book Antiqua" w:eastAsia="Book Antiqua" w:cs="Book Antiqua"/>
          <w:vertAlign w:val="superscript"/>
        </w:rPr>
        <w:t>[46]</w:t>
      </w:r>
      <w:r>
        <w:rPr>
          <w:rFonts w:ascii="Book Antiqua" w:hAnsi="Book Antiqua" w:eastAsia="Book Antiqua" w:cs="Book Antiqua"/>
        </w:rPr>
        <w:t xml:space="preserve"> conducted on a sample of 24 patients with OCD used glycine augmentation (60 g/d for 12 wk) </w:t>
      </w:r>
      <w:r>
        <w:rPr>
          <w:rFonts w:ascii="Book Antiqua" w:hAnsi="Book Antiqua" w:eastAsia="Book Antiqua" w:cs="Book Antiqua"/>
          <w:i/>
          <w:iCs/>
        </w:rPr>
        <w:t>vs</w:t>
      </w:r>
      <w:r>
        <w:rPr>
          <w:rFonts w:ascii="Book Antiqua" w:hAnsi="Book Antiqua" w:eastAsia="Book Antiqua" w:cs="Book Antiqua"/>
        </w:rPr>
        <w:t xml:space="preserve"> placebo. This study had a high dropout rate due to the adverse effects of glycine. However, nearly significant improvements in Y-BOCS scores were observed in evaluable patients.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rPr>
        <w:t>Nicotine</w:t>
      </w:r>
    </w:p>
    <w:p>
      <w:pPr>
        <w:adjustRightInd w:val="0"/>
        <w:snapToGrid w:val="0"/>
        <w:spacing w:line="360" w:lineRule="auto"/>
        <w:jc w:val="both"/>
        <w:rPr>
          <w:rFonts w:ascii="Book Antiqua" w:hAnsi="Book Antiqua" w:cs="Book Antiqua"/>
        </w:rPr>
      </w:pPr>
      <w:r>
        <w:rPr>
          <w:rFonts w:ascii="Book Antiqua" w:hAnsi="Book Antiqua" w:eastAsia="Book Antiqua" w:cs="Book Antiqua"/>
        </w:rPr>
        <w:t>Some studies have also suggested that nicotine acts by promoting glutamatergic transmission as well as by stabilizing the glutamatergic hyperactivity of the loop running from the orbitofrontal cortex to the cyngulate gyrus, the striatum and the thalamus</w:t>
      </w:r>
      <w:r>
        <w:rPr>
          <w:rFonts w:ascii="Book Antiqua" w:hAnsi="Book Antiqua" w:eastAsia="Book Antiqua" w:cs="Book Antiqua"/>
          <w:vertAlign w:val="superscript"/>
        </w:rPr>
        <w:t>[62-65]</w:t>
      </w:r>
      <w:r>
        <w:rPr>
          <w:rFonts w:ascii="Book Antiqua" w:hAnsi="Book Antiqua" w:eastAsia="Book Antiqua" w:cs="Book Antiqua"/>
        </w:rPr>
        <w:t xml:space="preserve">. Nicotine acts on the desensitisation of nAChRs by increasing both glutamatergic transmission and, transiently, </w:t>
      </w:r>
      <w:r>
        <w:rPr>
          <w:rFonts w:ascii="Book Antiqua" w:hAnsi="Book Antiqua" w:eastAsia="Book Antiqua" w:cs="Book Antiqua"/>
          <w:i/>
        </w:rPr>
        <w:t>GABA</w:t>
      </w:r>
      <w:r>
        <w:rPr>
          <w:rFonts w:ascii="Book Antiqua" w:hAnsi="Book Antiqua" w:eastAsia="Book Antiqua" w:cs="Book Antiqua"/>
        </w:rPr>
        <w:t>ergic transmission. In particular, nAChR on GABA neurons are more desensitized then those on the glutamatergic system. This would lead to a shift toward excitation, reducing inhibitory inputs</w:t>
      </w:r>
      <w:r>
        <w:rPr>
          <w:rFonts w:ascii="Book Antiqua" w:hAnsi="Book Antiqua" w:eastAsia="Book Antiqua" w:cs="Book Antiqua"/>
          <w:vertAlign w:val="superscript"/>
        </w:rPr>
        <w:t>[65]</w:t>
      </w:r>
      <w:r>
        <w:rPr>
          <w:rFonts w:ascii="Book Antiqua" w:hAnsi="Book Antiqua" w:eastAsia="Book Antiqua" w:cs="Book Antiqua"/>
        </w:rPr>
        <w:t>. According to these data and with the complexity of OCD’s pathophysiology, nicotine can be considered as a possible add-on therapeutic option in OCD resistant subjects, due to its peculiar mechanism of action. Only one study</w:t>
      </w:r>
      <w:r>
        <w:rPr>
          <w:rFonts w:ascii="Book Antiqua" w:hAnsi="Book Antiqua" w:eastAsia="Book Antiqua" w:cs="Book Antiqua"/>
          <w:vertAlign w:val="superscript"/>
        </w:rPr>
        <w:t>[66]</w:t>
      </w:r>
      <w:r>
        <w:rPr>
          <w:rFonts w:ascii="Book Antiqua" w:hAnsi="Book Antiqua" w:eastAsia="Book Antiqua" w:cs="Book Antiqua"/>
        </w:rPr>
        <w:t xml:space="preserve"> was conducted on 5 patients using nicotine. Patients who received nicotine reported a reduction in Y-BOCS scores, especially in the compulsive score. A recent systematic review on the efficacy of nicotine administration suggested the need to test nicotine use in OCD in a large RCT. However, such suggestion raises ethical issues related to nicotine administration for its potential addiction effect</w:t>
      </w:r>
      <w:r>
        <w:rPr>
          <w:rFonts w:ascii="Book Antiqua" w:hAnsi="Book Antiqua" w:eastAsia="Book Antiqua" w:cs="Book Antiqua"/>
          <w:vertAlign w:val="superscript"/>
        </w:rPr>
        <w:t>[67]</w:t>
      </w:r>
      <w:r>
        <w:rPr>
          <w:rFonts w:ascii="Book Antiqua" w:hAnsi="Book Antiqua" w:eastAsia="Book Antiqua" w:cs="Book Antiqua"/>
        </w:rPr>
        <w: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rPr>
        <w:t>NAC</w:t>
      </w:r>
    </w:p>
    <w:p>
      <w:pPr>
        <w:adjustRightInd w:val="0"/>
        <w:snapToGrid w:val="0"/>
        <w:spacing w:line="360" w:lineRule="auto"/>
        <w:jc w:val="both"/>
        <w:rPr>
          <w:rFonts w:ascii="Book Antiqua" w:hAnsi="Book Antiqua" w:cs="Book Antiqua"/>
        </w:rPr>
      </w:pPr>
      <w:bookmarkStart w:id="2" w:name="_Hlk78483613"/>
      <w:r>
        <w:rPr>
          <w:rFonts w:ascii="Book Antiqua" w:hAnsi="Book Antiqua" w:eastAsia="Book Antiqua" w:cs="Book Antiqua"/>
        </w:rPr>
        <w:t>NAC</w:t>
      </w:r>
      <w:bookmarkEnd w:id="2"/>
      <w:r>
        <w:rPr>
          <w:rFonts w:ascii="Book Antiqua" w:hAnsi="Book Antiqua" w:eastAsia="Book Antiqua" w:cs="Book Antiqua"/>
        </w:rPr>
        <w:t xml:space="preserve"> is a glutamate-modulating drug acting through the inhibition of the synaptic glutamate release. Five RCTs were conducted on adults</w:t>
      </w:r>
      <w:r>
        <w:rPr>
          <w:rFonts w:ascii="Book Antiqua" w:hAnsi="Book Antiqua" w:eastAsia="Book Antiqua" w:cs="Book Antiqua"/>
          <w:vertAlign w:val="superscript"/>
        </w:rPr>
        <w:t xml:space="preserve">[44,45,68-70] </w:t>
      </w:r>
      <w:r>
        <w:rPr>
          <w:rFonts w:ascii="Book Antiqua" w:hAnsi="Book Antiqua" w:eastAsia="Book Antiqua" w:cs="Book Antiqua"/>
        </w:rPr>
        <w:t>and one on children</w:t>
      </w:r>
      <w:r>
        <w:rPr>
          <w:rFonts w:ascii="Book Antiqua" w:hAnsi="Book Antiqua" w:eastAsia="Book Antiqua" w:cs="Book Antiqua"/>
          <w:vertAlign w:val="superscript"/>
        </w:rPr>
        <w:t>[71]</w:t>
      </w:r>
      <w:r>
        <w:rPr>
          <w:rFonts w:ascii="Book Antiqua" w:hAnsi="Book Antiqua" w:eastAsia="Book Antiqua" w:cs="Book Antiqua"/>
        </w:rPr>
        <w:t xml:space="preserve"> using NAC </w:t>
      </w:r>
      <w:r>
        <w:rPr>
          <w:rFonts w:ascii="Book Antiqua" w:hAnsi="Book Antiqua" w:eastAsia="Book Antiqua" w:cs="Book Antiqua"/>
          <w:i/>
          <w:iCs/>
        </w:rPr>
        <w:t>vs</w:t>
      </w:r>
      <w:r>
        <w:rPr>
          <w:rFonts w:ascii="Book Antiqua" w:hAnsi="Book Antiqua" w:eastAsia="Book Antiqua" w:cs="Book Antiqua"/>
        </w:rPr>
        <w:t xml:space="preserve"> placebo as an adjunctive therapy to SRIs</w:t>
      </w:r>
      <w:r>
        <w:rPr>
          <w:rFonts w:ascii="Book Antiqua" w:hAnsi="Book Antiqua" w:eastAsia="Book Antiqua" w:cs="Book Antiqua"/>
          <w:vertAlign w:val="superscript"/>
        </w:rPr>
        <w:t>[44,68-71]</w:t>
      </w:r>
      <w:r>
        <w:rPr>
          <w:rFonts w:ascii="Book Antiqua" w:hAnsi="Book Antiqua" w:eastAsia="Book Antiqua" w:cs="Book Antiqua"/>
        </w:rPr>
        <w:t xml:space="preserve"> or fluvoxamine</w:t>
      </w:r>
      <w:r>
        <w:rPr>
          <w:rFonts w:ascii="Book Antiqua" w:hAnsi="Book Antiqua" w:eastAsia="Book Antiqua" w:cs="Book Antiqua"/>
          <w:vertAlign w:val="superscript"/>
        </w:rPr>
        <w:t>[45]</w:t>
      </w:r>
      <w:r>
        <w:rPr>
          <w:rFonts w:ascii="Book Antiqua" w:hAnsi="Book Antiqua" w:eastAsia="Book Antiqua" w:cs="Book Antiqua"/>
        </w:rPr>
        <w:t>. In three studies, conducted on 48, 44, 34 and 11 patients, respectively</w:t>
      </w:r>
      <w:r>
        <w:rPr>
          <w:rFonts w:ascii="Book Antiqua" w:hAnsi="Book Antiqua" w:eastAsia="Book Antiqua" w:cs="Book Antiqua"/>
          <w:vertAlign w:val="superscript"/>
        </w:rPr>
        <w:t>[44,45,70,71]</w:t>
      </w:r>
      <w:r>
        <w:rPr>
          <w:rFonts w:ascii="Book Antiqua" w:hAnsi="Book Antiqua" w:eastAsia="Book Antiqua" w:cs="Book Antiqua"/>
        </w:rPr>
        <w:t>,</w:t>
      </w:r>
      <w:r>
        <w:rPr>
          <w:rFonts w:ascii="Book Antiqua" w:hAnsi="Book Antiqua" w:cs="Book Antiqua" w:eastAsiaTheme="minorEastAsia"/>
          <w:lang w:eastAsia="zh-CN"/>
        </w:rPr>
        <w:t xml:space="preserve"> </w:t>
      </w:r>
      <w:r>
        <w:rPr>
          <w:rFonts w:ascii="Book Antiqua" w:hAnsi="Book Antiqua" w:eastAsia="Book Antiqua" w:cs="Book Antiqua"/>
        </w:rPr>
        <w:t>the use of NAC (in the dose of 2.4 g/d for 12 wk</w:t>
      </w:r>
      <w:r>
        <w:rPr>
          <w:rFonts w:ascii="Book Antiqua" w:hAnsi="Book Antiqua" w:eastAsia="Book Antiqua" w:cs="Book Antiqua"/>
          <w:vertAlign w:val="superscript"/>
        </w:rPr>
        <w:t>[44]</w:t>
      </w:r>
      <w:r>
        <w:rPr>
          <w:rFonts w:ascii="Book Antiqua" w:hAnsi="Book Antiqua" w:eastAsia="Book Antiqua" w:cs="Book Antiqua"/>
        </w:rPr>
        <w:t xml:space="preserve"> or 2 g/d for 10 wk</w:t>
      </w:r>
      <w:r>
        <w:rPr>
          <w:rFonts w:ascii="Book Antiqua" w:hAnsi="Book Antiqua" w:eastAsia="Book Antiqua" w:cs="Book Antiqua"/>
          <w:vertAlign w:val="superscript"/>
        </w:rPr>
        <w:t>[45]</w:t>
      </w:r>
      <w:r>
        <w:rPr>
          <w:rFonts w:ascii="Book Antiqua" w:hAnsi="Book Antiqua" w:eastAsia="Book Antiqua" w:cs="Book Antiqua"/>
        </w:rPr>
        <w:t xml:space="preserve"> or of 2.4 g/d for 10 wk</w:t>
      </w:r>
      <w:r>
        <w:rPr>
          <w:rFonts w:ascii="Book Antiqua" w:hAnsi="Book Antiqua" w:eastAsia="Book Antiqua" w:cs="Book Antiqua"/>
          <w:vertAlign w:val="superscript"/>
        </w:rPr>
        <w:t>[70]</w:t>
      </w:r>
      <w:r>
        <w:rPr>
          <w:rFonts w:ascii="Book Antiqua" w:hAnsi="Book Antiqua" w:eastAsia="Book Antiqua" w:cs="Book Antiqua"/>
        </w:rPr>
        <w:t xml:space="preserve"> or 2.7 g/d for 12 wk</w:t>
      </w:r>
      <w:r>
        <w:rPr>
          <w:rFonts w:ascii="Book Antiqua" w:hAnsi="Book Antiqua" w:eastAsia="Book Antiqua" w:cs="Book Antiqua"/>
          <w:vertAlign w:val="superscript"/>
        </w:rPr>
        <w:t>[71]</w:t>
      </w:r>
      <w:r>
        <w:rPr>
          <w:rFonts w:ascii="Book Antiqua" w:hAnsi="Book Antiqua" w:eastAsia="Book Antiqua" w:cs="Book Antiqua"/>
        </w:rPr>
        <w:t xml:space="preserve"> showed improvement in the severity of OCD symptoms. On the other hands, in two studies conducted on 44</w:t>
      </w:r>
      <w:r>
        <w:rPr>
          <w:rFonts w:ascii="Book Antiqua" w:hAnsi="Book Antiqua" w:eastAsia="Book Antiqua" w:cs="Book Antiqua"/>
          <w:vertAlign w:val="superscript"/>
        </w:rPr>
        <w:t>[68]</w:t>
      </w:r>
      <w:r>
        <w:rPr>
          <w:rFonts w:ascii="Book Antiqua" w:hAnsi="Book Antiqua" w:eastAsia="Book Antiqua" w:cs="Book Antiqua"/>
        </w:rPr>
        <w:t xml:space="preserve"> and 40 patients</w:t>
      </w:r>
      <w:r>
        <w:rPr>
          <w:rFonts w:ascii="Book Antiqua" w:hAnsi="Book Antiqua" w:eastAsia="Book Antiqua" w:cs="Book Antiqua"/>
          <w:vertAlign w:val="superscript"/>
        </w:rPr>
        <w:t>[69]</w:t>
      </w:r>
      <w:r>
        <w:rPr>
          <w:rFonts w:ascii="Book Antiqua" w:hAnsi="Book Antiqua" w:eastAsia="Book Antiqua" w:cs="Book Antiqua"/>
        </w:rPr>
        <w:t>, respectively, the use of NAC (in the dose of 3 g/d for 16 wk)</w:t>
      </w:r>
      <w:r>
        <w:rPr>
          <w:rFonts w:ascii="Book Antiqua" w:hAnsi="Book Antiqua" w:eastAsia="Book Antiqua" w:cs="Book Antiqua"/>
          <w:vertAlign w:val="superscript"/>
        </w:rPr>
        <w:t>[68,69]</w:t>
      </w:r>
      <w:r>
        <w:rPr>
          <w:rFonts w:ascii="Book Antiqua" w:hAnsi="Book Antiqua" w:eastAsia="Book Antiqua" w:cs="Book Antiqua"/>
        </w:rPr>
        <w:t xml:space="preserve"> did not lead to a reduction of OCD symptoms.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rPr>
        <w:t>Minocycline</w:t>
      </w:r>
    </w:p>
    <w:p>
      <w:pPr>
        <w:adjustRightInd w:val="0"/>
        <w:snapToGrid w:val="0"/>
        <w:spacing w:line="360" w:lineRule="auto"/>
        <w:jc w:val="both"/>
        <w:rPr>
          <w:rFonts w:ascii="Book Antiqua" w:hAnsi="Book Antiqua" w:cs="Book Antiqua"/>
        </w:rPr>
      </w:pPr>
      <w:r>
        <w:rPr>
          <w:rFonts w:ascii="Book Antiqua" w:hAnsi="Book Antiqua" w:eastAsia="Book Antiqua" w:cs="Book Antiqua"/>
        </w:rPr>
        <w:t>Minocycline is an antibiotic that crosses the blood-brain barrier and has a neuroprotective effect that decreases glutamate</w:t>
      </w:r>
      <w:r>
        <w:rPr>
          <w:rFonts w:hint="eastAsia" w:ascii="宋体" w:hAnsi="宋体" w:eastAsia="宋体" w:cs="宋体"/>
        </w:rPr>
        <w:t>‐</w:t>
      </w:r>
      <w:r>
        <w:rPr>
          <w:rFonts w:ascii="Book Antiqua" w:hAnsi="Book Antiqua" w:eastAsia="Book Antiqua" w:cs="Book Antiqua"/>
        </w:rPr>
        <w:t>induced neurotoxicity</w:t>
      </w:r>
      <w:r>
        <w:rPr>
          <w:rFonts w:ascii="Book Antiqua" w:hAnsi="Book Antiqua" w:eastAsia="Book Antiqua" w:cs="Book Antiqua"/>
          <w:vertAlign w:val="superscript"/>
        </w:rPr>
        <w:t>[72]</w:t>
      </w:r>
      <w:r>
        <w:rPr>
          <w:rFonts w:ascii="Book Antiqua" w:hAnsi="Book Antiqua" w:eastAsia="Book Antiqua" w:cs="Book Antiqua"/>
        </w:rPr>
        <w:t>. It is used in some neurodegenerative diseases such as amyotrophic lateral sclerosis and Parkinson</w:t>
      </w:r>
      <w:r>
        <w:rPr>
          <w:rFonts w:ascii="Book Antiqua" w:hAnsi="Book Antiqua" w:eastAsia="Book Antiqua" w:cs="Book Antiqua"/>
          <w:vertAlign w:val="superscript"/>
        </w:rPr>
        <w:t>[73,74]</w:t>
      </w:r>
      <w:r>
        <w:rPr>
          <w:rFonts w:ascii="Book Antiqua" w:hAnsi="Book Antiqua" w:eastAsia="Book Antiqua" w:cs="Book Antiqua"/>
        </w:rPr>
        <w:t xml:space="preserve">. Only one RCT was conducted on 102 patients using minocycline (200 mg/d for 10 wk) </w:t>
      </w:r>
      <w:r>
        <w:rPr>
          <w:rFonts w:ascii="Book Antiqua" w:hAnsi="Book Antiqua" w:eastAsia="Book Antiqua" w:cs="Book Antiqua"/>
          <w:i/>
          <w:iCs/>
        </w:rPr>
        <w:t>vs</w:t>
      </w:r>
      <w:r>
        <w:rPr>
          <w:rFonts w:ascii="Book Antiqua" w:hAnsi="Book Antiqua" w:eastAsia="Book Antiqua" w:cs="Book Antiqua"/>
        </w:rPr>
        <w:t xml:space="preserve"> placebo as an adjunctive treatment to fluvoxamine. The results showed a reduction in Y-BOCS scores in the group that received minocycline</w:t>
      </w:r>
      <w:r>
        <w:rPr>
          <w:rFonts w:ascii="Book Antiqua" w:hAnsi="Book Antiqua" w:eastAsia="Book Antiqua" w:cs="Book Antiqua"/>
          <w:vertAlign w:val="superscript"/>
        </w:rPr>
        <w:t>[75]</w:t>
      </w:r>
      <w:r>
        <w:rPr>
          <w:rFonts w:ascii="Book Antiqua" w:hAnsi="Book Antiqua" w:eastAsia="Book Antiqua" w:cs="Book Antiqua"/>
        </w:rPr>
        <w: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rPr>
        <w:t>D-cycloserine</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D-cycloserine is a partial agonist at the </w:t>
      </w:r>
      <w:r>
        <w:rPr>
          <w:rFonts w:ascii="Book Antiqua" w:hAnsi="Book Antiqua" w:eastAsia="Book Antiqua" w:cs="Book Antiqua"/>
          <w:i/>
          <w:iCs/>
        </w:rPr>
        <w:t>N</w:t>
      </w:r>
      <w:r>
        <w:rPr>
          <w:rFonts w:ascii="Book Antiqua" w:hAnsi="Book Antiqua" w:eastAsia="Book Antiqua" w:cs="Book Antiqua"/>
        </w:rPr>
        <w:t>-methyl-d-aspartate receptor in the amygdala and some data have suggested a role of this receptor</w:t>
      </w:r>
      <w:r>
        <w:rPr>
          <w:rFonts w:ascii="Book Antiqua" w:hAnsi="Book Antiqua" w:eastAsia="Book Antiqua" w:cs="Book Antiqua"/>
          <w:shd w:val="clear" w:color="auto" w:fill="FFFFFF"/>
        </w:rPr>
        <w:t xml:space="preserve"> in fear extinction. For this reason, it was hypothesized that d-cycloserine may increase the efficacy of exposure therapy, a component of CBT for anxiety and OCD</w:t>
      </w:r>
      <w:r>
        <w:rPr>
          <w:rFonts w:ascii="Book Antiqua" w:hAnsi="Book Antiqua" w:eastAsia="Book Antiqua" w:cs="Book Antiqua"/>
          <w:shd w:val="clear" w:color="auto" w:fill="FFFFFF"/>
          <w:vertAlign w:val="superscript"/>
        </w:rPr>
        <w:t>[76,77]</w:t>
      </w:r>
      <w:r>
        <w:rPr>
          <w:rFonts w:ascii="Book Antiqua" w:hAnsi="Book Antiqua" w:eastAsia="Book Antiqua" w:cs="Book Antiqua"/>
          <w:shd w:val="clear" w:color="auto" w:fill="FFFFFF"/>
        </w:rPr>
        <w:t xml:space="preserve">. </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Eight RCTs were conduc</w:t>
      </w:r>
      <w:r>
        <w:rPr>
          <w:rFonts w:ascii="Book Antiqua" w:hAnsi="Book Antiqua" w:cs="Book Antiqua" w:eastAsiaTheme="minorEastAsia"/>
          <w:lang w:eastAsia="zh-CN"/>
        </w:rPr>
        <w:t>t</w:t>
      </w:r>
      <w:r>
        <w:rPr>
          <w:rFonts w:ascii="Book Antiqua" w:hAnsi="Book Antiqua" w:eastAsia="Book Antiqua" w:cs="Book Antiqua"/>
        </w:rPr>
        <w:t xml:space="preserve">ed on OCD patients using d-cycloserine </w:t>
      </w:r>
      <w:r>
        <w:rPr>
          <w:rFonts w:ascii="Book Antiqua" w:hAnsi="Book Antiqua" w:eastAsia="Book Antiqua" w:cs="Book Antiqua"/>
          <w:i/>
          <w:iCs/>
        </w:rPr>
        <w:t>vs</w:t>
      </w:r>
      <w:r>
        <w:rPr>
          <w:rFonts w:ascii="Book Antiqua" w:hAnsi="Book Antiqua" w:eastAsia="Book Antiqua" w:cs="Book Antiqua"/>
        </w:rPr>
        <w:t xml:space="preserve"> placebo as an augmentation treatment of CBT with exposure and response prevention. Among these RCTs, four studies, conducted on 32</w:t>
      </w:r>
      <w:r>
        <w:rPr>
          <w:rFonts w:ascii="Book Antiqua" w:hAnsi="Book Antiqua" w:eastAsia="Book Antiqua" w:cs="Book Antiqua"/>
          <w:vertAlign w:val="superscript"/>
        </w:rPr>
        <w:t>[78]</w:t>
      </w:r>
      <w:r>
        <w:rPr>
          <w:rFonts w:ascii="Book Antiqua" w:hAnsi="Book Antiqua" w:eastAsia="Book Antiqua" w:cs="Book Antiqua"/>
        </w:rPr>
        <w:t>, 23</w:t>
      </w:r>
      <w:r>
        <w:rPr>
          <w:rFonts w:ascii="Book Antiqua" w:hAnsi="Book Antiqua" w:eastAsia="Book Antiqua" w:cs="Book Antiqua"/>
          <w:vertAlign w:val="superscript"/>
        </w:rPr>
        <w:t>[79]</w:t>
      </w:r>
      <w:r>
        <w:rPr>
          <w:rFonts w:ascii="Book Antiqua" w:hAnsi="Book Antiqua" w:eastAsia="Book Antiqua" w:cs="Book Antiqua"/>
        </w:rPr>
        <w:t>, 17</w:t>
      </w:r>
      <w:r>
        <w:rPr>
          <w:rFonts w:ascii="Book Antiqua" w:hAnsi="Book Antiqua" w:eastAsia="Book Antiqua" w:cs="Book Antiqua"/>
          <w:vertAlign w:val="superscript"/>
        </w:rPr>
        <w:t>[80]</w:t>
      </w:r>
      <w:r>
        <w:rPr>
          <w:rFonts w:ascii="Book Antiqua" w:hAnsi="Book Antiqua" w:eastAsia="Book Antiqua" w:cs="Book Antiqua"/>
          <w:shd w:val="clear" w:color="auto" w:fill="FFFFFF"/>
        </w:rPr>
        <w:t xml:space="preserve"> </w:t>
      </w:r>
      <w:r>
        <w:rPr>
          <w:rFonts w:ascii="Book Antiqua" w:hAnsi="Book Antiqua" w:eastAsia="Book Antiqua" w:cs="Book Antiqua"/>
        </w:rPr>
        <w:t>and 128 patients</w:t>
      </w:r>
      <w:r>
        <w:rPr>
          <w:rFonts w:ascii="Book Antiqua" w:hAnsi="Book Antiqua" w:eastAsia="Book Antiqua" w:cs="Book Antiqua"/>
          <w:vertAlign w:val="superscript"/>
        </w:rPr>
        <w:t>[81]</w:t>
      </w:r>
      <w:r>
        <w:rPr>
          <w:rFonts w:ascii="Book Antiqua" w:hAnsi="Book Antiqua" w:eastAsia="Book Antiqua" w:cs="Book Antiqua"/>
        </w:rPr>
        <w:t>,</w:t>
      </w:r>
      <w:r>
        <w:rPr>
          <w:rFonts w:ascii="Book Antiqua" w:hAnsi="Book Antiqua" w:eastAsia="Book Antiqua" w:cs="Book Antiqua"/>
          <w:shd w:val="clear" w:color="auto" w:fill="FFFFFF"/>
        </w:rPr>
        <w:t xml:space="preserve"> </w:t>
      </w:r>
      <w:r>
        <w:rPr>
          <w:rFonts w:ascii="Book Antiqua" w:hAnsi="Book Antiqua" w:eastAsia="Book Antiqua" w:cs="Book Antiqua"/>
        </w:rPr>
        <w:t>respectively</w:t>
      </w:r>
      <w:r>
        <w:rPr>
          <w:rFonts w:ascii="Book Antiqua" w:hAnsi="Book Antiqua" w:eastAsia="Book Antiqua" w:cs="Book Antiqua"/>
          <w:shd w:val="clear" w:color="auto" w:fill="FFFFFF"/>
        </w:rPr>
        <w:t xml:space="preserve">, used </w:t>
      </w:r>
      <w:r>
        <w:rPr>
          <w:rFonts w:ascii="Book Antiqua" w:hAnsi="Book Antiqua" w:eastAsia="Book Antiqua" w:cs="Book Antiqua"/>
        </w:rPr>
        <w:t xml:space="preserve">d-cycloserine </w:t>
      </w:r>
      <w:r>
        <w:rPr>
          <w:rFonts w:ascii="Book Antiqua" w:hAnsi="Book Antiqua" w:eastAsia="Book Antiqua" w:cs="Book Antiqua"/>
          <w:shd w:val="clear" w:color="auto" w:fill="FFFFFF"/>
        </w:rPr>
        <w:t>in doses of 25</w:t>
      </w:r>
      <w:r>
        <w:rPr>
          <w:rFonts w:ascii="Book Antiqua" w:hAnsi="Book Antiqua" w:eastAsia="Book Antiqua" w:cs="Book Antiqua"/>
          <w:shd w:val="clear" w:color="auto" w:fill="FFFFFF"/>
          <w:vertAlign w:val="superscript"/>
        </w:rPr>
        <w:t>[82]</w:t>
      </w:r>
      <w:r>
        <w:rPr>
          <w:rFonts w:ascii="Book Antiqua" w:hAnsi="Book Antiqua" w:eastAsia="Book Antiqua" w:cs="Book Antiqua"/>
          <w:shd w:val="clear" w:color="auto" w:fill="FFFFFF"/>
        </w:rPr>
        <w:t xml:space="preserve"> to 125 mg</w:t>
      </w:r>
      <w:r>
        <w:rPr>
          <w:rFonts w:ascii="Book Antiqua" w:hAnsi="Book Antiqua" w:eastAsia="Book Antiqua" w:cs="Book Antiqua"/>
          <w:shd w:val="clear" w:color="auto" w:fill="FFFFFF"/>
          <w:vertAlign w:val="superscript"/>
        </w:rPr>
        <w:t>[78]</w:t>
      </w:r>
      <w:r>
        <w:rPr>
          <w:rFonts w:ascii="Book Antiqua" w:hAnsi="Book Antiqua" w:eastAsia="Book Antiqua" w:cs="Book Antiqua"/>
          <w:shd w:val="clear" w:color="auto" w:fill="FFFFFF"/>
        </w:rPr>
        <w:t xml:space="preserve"> close to each CBT session</w:t>
      </w:r>
      <w:r>
        <w:rPr>
          <w:rFonts w:ascii="Book Antiqua" w:hAnsi="Book Antiqua" w:eastAsia="Book Antiqua" w:cs="Book Antiqua"/>
        </w:rPr>
        <w:t>, reporting a significant amelioration of OCD symptom</w:t>
      </w:r>
      <w:r>
        <w:rPr>
          <w:rFonts w:ascii="Book Antiqua" w:hAnsi="Book Antiqua" w:eastAsia="Book Antiqua" w:cs="Book Antiqua"/>
          <w:shd w:val="clear" w:color="auto" w:fill="FFFFFF"/>
        </w:rPr>
        <w:t xml:space="preserve">. In the other four studies, </w:t>
      </w:r>
      <w:r>
        <w:rPr>
          <w:rFonts w:ascii="Book Antiqua" w:hAnsi="Book Antiqua" w:eastAsia="Book Antiqua" w:cs="Book Antiqua"/>
        </w:rPr>
        <w:t>conducted on 27</w:t>
      </w:r>
      <w:r>
        <w:rPr>
          <w:rFonts w:ascii="Book Antiqua" w:hAnsi="Book Antiqua" w:eastAsia="Book Antiqua" w:cs="Book Antiqua"/>
          <w:vertAlign w:val="superscript"/>
        </w:rPr>
        <w:t>[82]</w:t>
      </w:r>
      <w:r>
        <w:rPr>
          <w:rFonts w:ascii="Book Antiqua" w:hAnsi="Book Antiqua" w:eastAsia="Book Antiqua" w:cs="Book Antiqua"/>
        </w:rPr>
        <w:t>, 24</w:t>
      </w:r>
      <w:r>
        <w:rPr>
          <w:rFonts w:ascii="Book Antiqua" w:hAnsi="Book Antiqua" w:eastAsia="Book Antiqua" w:cs="Book Antiqua"/>
          <w:vertAlign w:val="superscript"/>
        </w:rPr>
        <w:t>[83]</w:t>
      </w:r>
      <w:r>
        <w:rPr>
          <w:rFonts w:ascii="Book Antiqua" w:hAnsi="Book Antiqua" w:eastAsia="Book Antiqua" w:cs="Book Antiqua"/>
        </w:rPr>
        <w:t>, 30</w:t>
      </w:r>
      <w:r>
        <w:rPr>
          <w:rFonts w:ascii="Book Antiqua" w:hAnsi="Book Antiqua" w:eastAsia="Book Antiqua" w:cs="Book Antiqua"/>
          <w:vertAlign w:val="superscript"/>
        </w:rPr>
        <w:t>[45]</w:t>
      </w:r>
      <w:r>
        <w:rPr>
          <w:rFonts w:ascii="Book Antiqua" w:hAnsi="Book Antiqua" w:eastAsia="Book Antiqua" w:cs="Book Antiqua"/>
        </w:rPr>
        <w:t xml:space="preserve"> and 142</w:t>
      </w:r>
      <w:r>
        <w:rPr>
          <w:rFonts w:ascii="Book Antiqua" w:hAnsi="Book Antiqua" w:eastAsia="Book Antiqua" w:cs="Book Antiqua"/>
          <w:vertAlign w:val="superscript"/>
        </w:rPr>
        <w:t>[8</w:t>
      </w:r>
      <w:r>
        <w:rPr>
          <w:rFonts w:ascii="Book Antiqua" w:hAnsi="Book Antiqua" w:cs="Book Antiqua" w:eastAsiaTheme="minorEastAsia"/>
          <w:vertAlign w:val="superscript"/>
          <w:lang w:eastAsia="zh-CN"/>
        </w:rPr>
        <w:t>4</w:t>
      </w:r>
      <w:r>
        <w:rPr>
          <w:rFonts w:ascii="Book Antiqua" w:hAnsi="Book Antiqua" w:eastAsia="Book Antiqua" w:cs="Book Antiqua"/>
          <w:vertAlign w:val="superscript"/>
        </w:rPr>
        <w:t>]</w:t>
      </w:r>
      <w:r>
        <w:rPr>
          <w:rFonts w:ascii="Book Antiqua" w:hAnsi="Book Antiqua" w:eastAsia="Book Antiqua" w:cs="Book Antiqua"/>
        </w:rPr>
        <w:t xml:space="preserve"> patients, respectively, </w:t>
      </w:r>
      <w:r>
        <w:rPr>
          <w:rFonts w:ascii="Book Antiqua" w:hAnsi="Book Antiqua" w:eastAsia="Book Antiqua" w:cs="Book Antiqua"/>
          <w:shd w:val="clear" w:color="auto" w:fill="FFFFFF"/>
        </w:rPr>
        <w:t xml:space="preserve">used </w:t>
      </w:r>
      <w:r>
        <w:rPr>
          <w:rFonts w:ascii="Book Antiqua" w:hAnsi="Book Antiqua" w:eastAsia="Book Antiqua" w:cs="Book Antiqua"/>
        </w:rPr>
        <w:t xml:space="preserve">d-cycloserine </w:t>
      </w:r>
      <w:r>
        <w:rPr>
          <w:rFonts w:ascii="Book Antiqua" w:hAnsi="Book Antiqua" w:eastAsia="Book Antiqua" w:cs="Book Antiqua"/>
          <w:shd w:val="clear" w:color="auto" w:fill="FFFFFF"/>
        </w:rPr>
        <w:t>in doses of 25</w:t>
      </w:r>
      <w:r>
        <w:rPr>
          <w:rFonts w:ascii="Book Antiqua" w:hAnsi="Book Antiqua" w:eastAsia="Book Antiqua" w:cs="Book Antiqua"/>
          <w:shd w:val="clear" w:color="auto" w:fill="FFFFFF"/>
          <w:vertAlign w:val="superscript"/>
        </w:rPr>
        <w:t>[8</w:t>
      </w:r>
      <w:r>
        <w:rPr>
          <w:rFonts w:ascii="Book Antiqua" w:hAnsi="Book Antiqua" w:cs="Book Antiqua" w:eastAsiaTheme="minorEastAsia"/>
          <w:shd w:val="clear" w:color="auto" w:fill="FFFFFF"/>
          <w:vertAlign w:val="superscript"/>
          <w:lang w:eastAsia="zh-CN"/>
        </w:rPr>
        <w:t>5</w:t>
      </w:r>
      <w:r>
        <w:rPr>
          <w:rFonts w:ascii="Book Antiqua" w:hAnsi="Book Antiqua" w:eastAsia="Book Antiqua" w:cs="Book Antiqua"/>
          <w:shd w:val="clear" w:color="auto" w:fill="FFFFFF"/>
          <w:vertAlign w:val="superscript"/>
        </w:rPr>
        <w:t>]</w:t>
      </w:r>
      <w:r>
        <w:rPr>
          <w:rFonts w:ascii="Book Antiqua" w:hAnsi="Book Antiqua" w:eastAsia="Book Antiqua" w:cs="Book Antiqua"/>
          <w:shd w:val="clear" w:color="auto" w:fill="FFFFFF"/>
        </w:rPr>
        <w:t xml:space="preserve"> to 250 mg</w:t>
      </w:r>
      <w:r>
        <w:rPr>
          <w:rFonts w:ascii="Book Antiqua" w:hAnsi="Book Antiqua" w:eastAsia="Book Antiqua" w:cs="Book Antiqua"/>
          <w:shd w:val="clear" w:color="auto" w:fill="FFFFFF"/>
          <w:vertAlign w:val="superscript"/>
        </w:rPr>
        <w:t>[8</w:t>
      </w:r>
      <w:r>
        <w:rPr>
          <w:rFonts w:ascii="Book Antiqua" w:hAnsi="Book Antiqua" w:cs="Book Antiqua" w:eastAsiaTheme="minorEastAsia"/>
          <w:shd w:val="clear" w:color="auto" w:fill="FFFFFF"/>
          <w:vertAlign w:val="superscript"/>
          <w:lang w:eastAsia="zh-CN"/>
        </w:rPr>
        <w:t>4</w:t>
      </w:r>
      <w:r>
        <w:rPr>
          <w:rFonts w:ascii="Book Antiqua" w:hAnsi="Book Antiqua" w:eastAsia="Book Antiqua" w:cs="Book Antiqua"/>
          <w:shd w:val="clear" w:color="auto" w:fill="FFFFFF"/>
          <w:vertAlign w:val="superscript"/>
        </w:rPr>
        <w:t>]</w:t>
      </w:r>
      <w:r>
        <w:rPr>
          <w:rFonts w:ascii="Book Antiqua" w:hAnsi="Book Antiqua" w:eastAsia="Book Antiqua" w:cs="Book Antiqua"/>
          <w:shd w:val="clear" w:color="auto" w:fill="FFFFFF"/>
        </w:rPr>
        <w:t xml:space="preserve"> close to each CBT session,</w:t>
      </w:r>
      <w:r>
        <w:rPr>
          <w:rFonts w:ascii="Book Antiqua" w:hAnsi="Book Antiqua" w:eastAsia="Book Antiqua" w:cs="Book Antiqua"/>
        </w:rPr>
        <w:t xml:space="preserve"> but </w:t>
      </w:r>
      <w:r>
        <w:rPr>
          <w:rFonts w:ascii="Book Antiqua" w:hAnsi="Book Antiqua" w:eastAsia="Book Antiqua" w:cs="Book Antiqua"/>
          <w:shd w:val="clear" w:color="auto" w:fill="FFFFFF"/>
        </w:rPr>
        <w:t>did not show any statistically significant improvement</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In light of such contrasting results, it is not yet possible to give a clear answer on the use of glutamate-modulating drugs in OCD.</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Therefore</w:t>
      </w:r>
      <w:r>
        <w:rPr>
          <w:rFonts w:ascii="Book Antiqua" w:hAnsi="Book Antiqua" w:eastAsia="Book Antiqua" w:cs="Book Antiqua"/>
          <w:shd w:val="clear" w:color="auto" w:fill="FFFFFF"/>
        </w:rPr>
        <w:t>, f</w:t>
      </w:r>
      <w:r>
        <w:rPr>
          <w:rFonts w:ascii="Book Antiqua" w:hAnsi="Book Antiqua" w:eastAsia="Book Antiqua" w:cs="Book Antiqua"/>
        </w:rPr>
        <w:t>urther randomized placebo-controlled trials in larger study populations are essential to draw definitive indications on the efficacy of the use of antiglutamatergic agents in OCD.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u w:val="single"/>
        </w:rPr>
      </w:pPr>
      <w:r>
        <w:rPr>
          <w:rFonts w:ascii="Book Antiqua" w:hAnsi="Book Antiqua" w:eastAsia="Book Antiqua" w:cs="Book Antiqua"/>
          <w:b/>
          <w:bCs/>
          <w:u w:val="single"/>
        </w:rPr>
        <w:t xml:space="preserve">THE REASON WHY EARLY INTERVENTION COULD BE IMPORTANT FOR OCD </w:t>
      </w:r>
    </w:p>
    <w:p>
      <w:pPr>
        <w:adjustRightInd w:val="0"/>
        <w:snapToGrid w:val="0"/>
        <w:spacing w:line="360" w:lineRule="auto"/>
        <w:jc w:val="both"/>
        <w:rPr>
          <w:rFonts w:ascii="Book Antiqua" w:hAnsi="Book Antiqua" w:cs="Book Antiqua"/>
        </w:rPr>
      </w:pPr>
      <w:r>
        <w:rPr>
          <w:rFonts w:ascii="Book Antiqua" w:hAnsi="Book Antiqua" w:eastAsia="Book Antiqua" w:cs="Book Antiqua"/>
        </w:rPr>
        <w:t>As we underline, glutamate neurotransmission plays a crucial role in the CSTC of OCD</w:t>
      </w:r>
      <w:r>
        <w:rPr>
          <w:rFonts w:ascii="Book Antiqua" w:hAnsi="Book Antiqua" w:eastAsia="Book Antiqua" w:cs="Book Antiqua"/>
          <w:vertAlign w:val="superscript"/>
        </w:rPr>
        <w:t>[12]</w:t>
      </w:r>
      <w:r>
        <w:rPr>
          <w:rFonts w:ascii="Book Antiqua" w:hAnsi="Book Antiqua" w:eastAsia="Book Antiqua" w:cs="Book Antiqua"/>
        </w:rPr>
        <w:t>. Furthermore, glutamate is also implicated in neuronal plasticity, learning, and memory</w:t>
      </w:r>
      <w:r>
        <w:rPr>
          <w:rFonts w:ascii="Book Antiqua" w:hAnsi="Book Antiqua" w:eastAsia="Book Antiqua" w:cs="Book Antiqua"/>
          <w:vertAlign w:val="superscript"/>
        </w:rPr>
        <w:t>[86]</w:t>
      </w:r>
      <w:r>
        <w:rPr>
          <w:rFonts w:ascii="Book Antiqua" w:hAnsi="Book Antiqua" w:eastAsia="Book Antiqua" w:cs="Book Antiqua"/>
        </w:rPr>
        <w:t>. Dysregulation of glutamate levels may bring glutamate receptor hyperactivity or even excitotoxicity in neurons and, in pathological situations, glutamate could lead to neurotoxicity by acting as a neuronal excitotoxin</w:t>
      </w:r>
      <w:r>
        <w:rPr>
          <w:rFonts w:ascii="Book Antiqua" w:hAnsi="Book Antiqua" w:eastAsia="Book Antiqua" w:cs="Book Antiqua"/>
          <w:vertAlign w:val="superscript"/>
        </w:rPr>
        <w:t>[87]</w:t>
      </w:r>
      <w:r>
        <w:rPr>
          <w:rFonts w:ascii="Book Antiqua" w:hAnsi="Book Antiqua" w:eastAsia="Book Antiqua" w:cs="Book Antiqua"/>
        </w:rPr>
        <w:t xml:space="preserve">. </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In support of this hypothesis, neuroimaging studies found changes in multiple sites of age-related brain structures suggesting that OCD is characterized by complex and nonlinear neurophysiopathological mechanisms</w:t>
      </w:r>
      <w:r>
        <w:rPr>
          <w:rFonts w:ascii="Book Antiqua" w:hAnsi="Book Antiqua" w:eastAsia="Book Antiqua" w:cs="Book Antiqua"/>
          <w:vertAlign w:val="superscript"/>
        </w:rPr>
        <w:t>[88,89]</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The hypothesis of the role of neurotoxicity in the neurophysiopathology of OCD is clinically related to the importance of early intervention for patients. Indeed, some studies showed that a faster onset in the treatment of OCD correlates with an earlier onset of remission</w:t>
      </w:r>
      <w:r>
        <w:rPr>
          <w:rFonts w:ascii="Book Antiqua" w:hAnsi="Book Antiqua" w:eastAsia="Book Antiqua" w:cs="Book Antiqua"/>
          <w:vertAlign w:val="superscript"/>
        </w:rPr>
        <w:t>[90]</w:t>
      </w:r>
      <w:r>
        <w:rPr>
          <w:rFonts w:ascii="Book Antiqua" w:hAnsi="Book Antiqua" w:eastAsia="Book Antiqua" w:cs="Book Antiqua"/>
        </w:rPr>
        <w:t>. On the contrary, late intervention is associated with increased comorbidity, disability, reduced treatment response and remission</w:t>
      </w:r>
      <w:r>
        <w:rPr>
          <w:rFonts w:ascii="Book Antiqua" w:hAnsi="Book Antiqua" w:eastAsia="Book Antiqua" w:cs="Book Antiqua"/>
          <w:vertAlign w:val="superscript"/>
        </w:rPr>
        <w:t>[91-93]</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The DUI for OCD is very high compared to other mental disorders</w:t>
      </w:r>
      <w:r>
        <w:rPr>
          <w:rFonts w:ascii="Book Antiqua" w:hAnsi="Book Antiqua" w:eastAsia="Book Antiqua" w:cs="Book Antiqua"/>
          <w:vertAlign w:val="superscript"/>
        </w:rPr>
        <w:t>[94]</w:t>
      </w:r>
      <w:r>
        <w:rPr>
          <w:rFonts w:ascii="Book Antiqua" w:hAnsi="Book Antiqua" w:eastAsia="Book Antiqua" w:cs="Book Antiqua"/>
        </w:rPr>
        <w:t>. Most cases of OCD arise in childhood or adolescence</w:t>
      </w:r>
      <w:r>
        <w:rPr>
          <w:rFonts w:ascii="Book Antiqua" w:hAnsi="Book Antiqua" w:eastAsia="Book Antiqua" w:cs="Book Antiqua"/>
          <w:vertAlign w:val="superscript"/>
        </w:rPr>
        <w:t>[92]</w:t>
      </w:r>
      <w:r>
        <w:rPr>
          <w:rFonts w:ascii="Book Antiqua" w:hAnsi="Book Antiqua" w:eastAsia="Book Antiqua" w:cs="Book Antiqua"/>
        </w:rPr>
        <w:t xml:space="preserve"> and symptoms are often ignored</w:t>
      </w:r>
      <w:r>
        <w:rPr>
          <w:rFonts w:ascii="Book Antiqua" w:hAnsi="Book Antiqua" w:eastAsia="Book Antiqua" w:cs="Book Antiqua"/>
          <w:vertAlign w:val="superscript"/>
        </w:rPr>
        <w:t>[95]</w:t>
      </w:r>
      <w:r>
        <w:rPr>
          <w:rFonts w:ascii="Book Antiqua" w:hAnsi="Book Antiqua" w:eastAsia="Book Antiqua" w:cs="Book Antiqua"/>
        </w:rPr>
        <w:t xml:space="preserve"> extending the time for diagnosis (from 2 to 10 y</w:t>
      </w:r>
      <w:r>
        <w:rPr>
          <w:rFonts w:ascii="Book Antiqua" w:hAnsi="Book Antiqua" w:cs="Book Antiqua" w:eastAsiaTheme="minorEastAsia"/>
          <w:lang w:eastAsia="zh-CN"/>
        </w:rPr>
        <w:t>ea</w:t>
      </w:r>
      <w:r>
        <w:rPr>
          <w:rFonts w:ascii="Book Antiqua" w:hAnsi="Book Antiqua" w:eastAsia="Book Antiqua" w:cs="Book Antiqua"/>
        </w:rPr>
        <w:t>r) and consequently for starting treatment</w:t>
      </w:r>
      <w:r>
        <w:rPr>
          <w:rFonts w:ascii="Book Antiqua" w:hAnsi="Book Antiqua" w:eastAsia="Book Antiqua" w:cs="Book Antiqua"/>
          <w:vertAlign w:val="superscript"/>
        </w:rPr>
        <w:t>[92,96,97]</w:t>
      </w:r>
      <w:r>
        <w:rPr>
          <w:rFonts w:ascii="Book Antiqua" w:hAnsi="Book Antiqua" w:eastAsia="Book Antiqua" w:cs="Book Antiqua"/>
        </w:rPr>
        <w:t xml:space="preserve"> with average DUI of two to three years</w:t>
      </w:r>
      <w:r>
        <w:rPr>
          <w:rFonts w:ascii="Book Antiqua" w:hAnsi="Book Antiqua" w:eastAsia="Book Antiqua" w:cs="Book Antiqua"/>
          <w:vertAlign w:val="superscript"/>
        </w:rPr>
        <w:t>[98,99]</w:t>
      </w:r>
      <w:r>
        <w:rPr>
          <w:rFonts w:ascii="Book Antiqua" w:hAnsi="Book Antiqua" w:eastAsia="Book Antiqua" w:cs="Book Antiqua"/>
        </w:rPr>
        <w:t>. Although there is a paucity of data to support a progression of such brain changes so far, it is assumed that early intervention, even with the use of glutamate-modulating drugs, could help to stop neurotoxic damage</w:t>
      </w:r>
      <w:r>
        <w:rPr>
          <w:rFonts w:ascii="Book Antiqua" w:hAnsi="Book Antiqua" w:eastAsia="Book Antiqua" w:cs="Book Antiqua"/>
          <w:vertAlign w:val="superscript"/>
        </w:rPr>
        <w:t>[13]</w:t>
      </w:r>
      <w:r>
        <w:rPr>
          <w:rFonts w:ascii="Book Antiqua" w:hAnsi="Book Antiqua" w:eastAsia="Book Antiqua" w:cs="Book Antiqua"/>
        </w:rPr>
        <w:t>. A crucial point may be the switch from a time-dependent neurotransmitter dysfunction to an irreversible structural damage. This may explain both refractory to SSRI and the unresponsiveness to anti</w:t>
      </w:r>
      <w:r>
        <w:rPr>
          <w:rFonts w:ascii="Book Antiqua" w:hAnsi="Book Antiqua" w:cs="Book Antiqua" w:eastAsiaTheme="minorEastAsia"/>
          <w:lang w:eastAsia="zh-CN"/>
        </w:rPr>
        <w:t>-</w:t>
      </w:r>
      <w:r>
        <w:rPr>
          <w:rFonts w:ascii="Book Antiqua" w:hAnsi="Book Antiqua" w:eastAsia="Book Antiqua" w:cs="Book Antiqua"/>
        </w:rPr>
        <w:t>glutamatergic agents.</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Identifying and confirming the efficacy and safety of new therapeutic approaches for OCD could also be very useful for early intervention in these patients. An international group of expert clinicians and scientists with extensive OCD experience are documenting the negative impact associated with the delayed treatment on clinical outcomes, suggesting the importance of a greater emphasis on targeted early intervention for OCD patients as is already is the case for psychotic disorders. Early intervention is more promising for reducing chronicity as well as the economic and social burdens associated with OCD.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u w:val="single"/>
        </w:rPr>
        <w:t>CONCLUSION</w:t>
      </w:r>
    </w:p>
    <w:p>
      <w:pPr>
        <w:adjustRightInd w:val="0"/>
        <w:snapToGrid w:val="0"/>
        <w:spacing w:line="360" w:lineRule="auto"/>
        <w:jc w:val="both"/>
        <w:rPr>
          <w:rFonts w:ascii="Book Antiqua" w:hAnsi="Book Antiqua" w:cs="Book Antiqua"/>
        </w:rPr>
      </w:pPr>
      <w:r>
        <w:rPr>
          <w:rFonts w:ascii="Book Antiqua" w:hAnsi="Book Antiqua" w:eastAsia="Book Antiqua" w:cs="Book Antiqua"/>
        </w:rPr>
        <w:t>The hypothesis of a hyperactive CSTC</w:t>
      </w:r>
      <w:r>
        <w:rPr>
          <w:rFonts w:ascii="Book Antiqua" w:hAnsi="Book Antiqua" w:cs="Book Antiqua" w:eastAsiaTheme="minorEastAsia"/>
          <w:lang w:eastAsia="zh-CN"/>
        </w:rPr>
        <w:t xml:space="preserve"> </w:t>
      </w:r>
      <w:r>
        <w:rPr>
          <w:rFonts w:ascii="Book Antiqua" w:hAnsi="Book Antiqua" w:eastAsia="Book Antiqua" w:cs="Book Antiqua"/>
        </w:rPr>
        <w:t xml:space="preserve">loop that implies a high level of glutamate in the cortical-striatal pathways and a dysregulation of </w:t>
      </w:r>
      <w:r>
        <w:rPr>
          <w:rFonts w:ascii="Book Antiqua" w:hAnsi="Book Antiqua" w:eastAsia="Book Antiqua" w:cs="Book Antiqua"/>
          <w:i/>
        </w:rPr>
        <w:t>GABA</w:t>
      </w:r>
      <w:r>
        <w:rPr>
          <w:rFonts w:ascii="Book Antiqua" w:hAnsi="Book Antiqua" w:eastAsia="Book Antiqua" w:cs="Book Antiqua"/>
        </w:rPr>
        <w:t xml:space="preserve">ergic transmission may represent the pathophysiology of OCD. Despite the effectiveness of SRIs in treating OCD, the treatment-resistant symptoms observed in 40% of patients present enormous clinical issues. The refractory to SRIs and the unresponsiveness to antiglutamatergic agents may be explained by a time-dependent neurotransmitter dysfunction, which may lead to an irreversible structural damage. There is a need to develop novel pharmacological strategies, which are not exclusively related to refractory subjects. If glutamate-neurotoxicity is extensively confirmed, the time from OCD onset will be the most important variable to take into consideration. In such a scenario, agents targeting glutamate neurotransmission may represent a promising treatment, especially in the case of a timely prescription. </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REFERENCES </w:t>
      </w:r>
    </w:p>
    <w:p>
      <w:pPr>
        <w:autoSpaceDE w:val="0"/>
        <w:spacing w:line="360" w:lineRule="auto"/>
        <w:jc w:val="both"/>
        <w:rPr>
          <w:rFonts w:ascii="Book Antiqua" w:hAnsi="Book Antiqua"/>
          <w:lang w:eastAsia="zh-CN"/>
        </w:rPr>
      </w:pPr>
      <w:bookmarkStart w:id="3" w:name="OLE_LINK15"/>
      <w:r>
        <w:rPr>
          <w:rFonts w:ascii="Book Antiqua" w:hAnsi="Book Antiqua"/>
        </w:rPr>
        <w:t xml:space="preserve">1 </w:t>
      </w:r>
      <w:r>
        <w:rPr>
          <w:rFonts w:ascii="Book Antiqua" w:hAnsi="Book Antiqua"/>
          <w:b/>
          <w:bCs/>
        </w:rPr>
        <w:t>Ruscio AM</w:t>
      </w:r>
      <w:r>
        <w:rPr>
          <w:rFonts w:ascii="Book Antiqua" w:hAnsi="Book Antiqua"/>
        </w:rPr>
        <w:t xml:space="preserve">, Stein DJ, Chiu WT, Kessler RC. The epidemiology of obsessive-compulsive disorder in the National Comorbidity Survey Replication. </w:t>
      </w:r>
      <w:r>
        <w:rPr>
          <w:rFonts w:ascii="Book Antiqua" w:hAnsi="Book Antiqua"/>
          <w:i/>
          <w:iCs/>
        </w:rPr>
        <w:t>Mol Psychiatry</w:t>
      </w:r>
      <w:r>
        <w:rPr>
          <w:rFonts w:ascii="Book Antiqua" w:hAnsi="Book Antiqua"/>
        </w:rPr>
        <w:t xml:space="preserve"> 2010; </w:t>
      </w:r>
      <w:r>
        <w:rPr>
          <w:rFonts w:ascii="Book Antiqua" w:hAnsi="Book Antiqua"/>
          <w:b/>
          <w:bCs/>
        </w:rPr>
        <w:t>15</w:t>
      </w:r>
      <w:r>
        <w:rPr>
          <w:rFonts w:ascii="Book Antiqua" w:hAnsi="Book Antiqua"/>
        </w:rPr>
        <w:t>: 53-63 [PMID: 18725912 DOI: 10.1038/mp.2008.94]</w:t>
      </w:r>
    </w:p>
    <w:p>
      <w:pPr>
        <w:autoSpaceDE w:val="0"/>
        <w:spacing w:line="360" w:lineRule="auto"/>
        <w:jc w:val="both"/>
        <w:rPr>
          <w:rFonts w:ascii="Book Antiqua" w:hAnsi="Book Antiqua"/>
        </w:rPr>
      </w:pPr>
      <w:r>
        <w:rPr>
          <w:rFonts w:ascii="Book Antiqua" w:hAnsi="Book Antiqua"/>
        </w:rPr>
        <w:t xml:space="preserve">2 </w:t>
      </w:r>
      <w:r>
        <w:rPr>
          <w:rFonts w:ascii="Book Antiqua" w:hAnsi="Book Antiqua"/>
          <w:b/>
          <w:bCs/>
        </w:rPr>
        <w:t>Kessler RC</w:t>
      </w:r>
      <w:r>
        <w:rPr>
          <w:rFonts w:ascii="Book Antiqua" w:hAnsi="Book Antiqua"/>
        </w:rPr>
        <w:t xml:space="preserve">, Berglund P, Demler O, Jin R, Merikangas KR, Walters EE. Lifetime prevalence and age-of-onset distributions of DSM-IV disorders in the National Comorbidity Survey Replication. </w:t>
      </w:r>
      <w:r>
        <w:rPr>
          <w:rFonts w:ascii="Book Antiqua" w:hAnsi="Book Antiqua"/>
          <w:i/>
          <w:iCs/>
        </w:rPr>
        <w:t>Arch Gen Psychiatry</w:t>
      </w:r>
      <w:r>
        <w:rPr>
          <w:rFonts w:ascii="Book Antiqua" w:hAnsi="Book Antiqua"/>
        </w:rPr>
        <w:t xml:space="preserve"> 2005; </w:t>
      </w:r>
      <w:r>
        <w:rPr>
          <w:rFonts w:ascii="Book Antiqua" w:hAnsi="Book Antiqua"/>
          <w:b/>
          <w:bCs/>
        </w:rPr>
        <w:t>62</w:t>
      </w:r>
      <w:r>
        <w:rPr>
          <w:rFonts w:ascii="Book Antiqua" w:hAnsi="Book Antiqua"/>
        </w:rPr>
        <w:t>: 593-602 [PMID: 15939837 DOI: 10.1001/archpsyc.62.6.593]</w:t>
      </w:r>
    </w:p>
    <w:p>
      <w:pPr>
        <w:autoSpaceDE w:val="0"/>
        <w:spacing w:line="360" w:lineRule="auto"/>
        <w:jc w:val="both"/>
        <w:rPr>
          <w:rFonts w:ascii="Book Antiqua" w:hAnsi="Book Antiqua"/>
        </w:rPr>
      </w:pPr>
      <w:r>
        <w:rPr>
          <w:rFonts w:ascii="Book Antiqua" w:hAnsi="Book Antiqua"/>
        </w:rPr>
        <w:t xml:space="preserve">3 </w:t>
      </w:r>
      <w:r>
        <w:rPr>
          <w:rFonts w:ascii="Book Antiqua" w:hAnsi="Book Antiqua"/>
          <w:b/>
          <w:bCs/>
        </w:rPr>
        <w:t>Dell'Osso B</w:t>
      </w:r>
      <w:r>
        <w:rPr>
          <w:rFonts w:ascii="Book Antiqua" w:hAnsi="Book Antiqua"/>
        </w:rPr>
        <w:t xml:space="preserve">, Benatti B, Hollander E, Fineberg N, Stein DJ, Lochner C, Nicolini H, Lanzagorta N, Palazzo C, Altamura AC, Marazziti D, Pallanti S, Van Ameringen M, Karamustafalioglu O, Drummond LM, Hranov L, Figee M, Grant JE, Zohar J, Denys D, Menchon JM. Childhood, adolescent and adult age at onset and related clinical correlates in obsessive-compulsive disorder: a report from the International College of Obsessive-Compulsive Spectrum Disorders (ICOCS). </w:t>
      </w:r>
      <w:r>
        <w:rPr>
          <w:rFonts w:ascii="Book Antiqua" w:hAnsi="Book Antiqua"/>
          <w:i/>
          <w:iCs/>
        </w:rPr>
        <w:t>Int J Psychiatry Clin Pract</w:t>
      </w:r>
      <w:r>
        <w:rPr>
          <w:rFonts w:ascii="Book Antiqua" w:hAnsi="Book Antiqua"/>
        </w:rPr>
        <w:t xml:space="preserve"> 2016; </w:t>
      </w:r>
      <w:r>
        <w:rPr>
          <w:rFonts w:ascii="Book Antiqua" w:hAnsi="Book Antiqua"/>
          <w:b/>
          <w:bCs/>
        </w:rPr>
        <w:t>20</w:t>
      </w:r>
      <w:r>
        <w:rPr>
          <w:rFonts w:ascii="Book Antiqua" w:hAnsi="Book Antiqua"/>
        </w:rPr>
        <w:t>: 210-217 [PMID: 27433835 DOI: 10.1080/13651501.2016.1207087]</w:t>
      </w:r>
    </w:p>
    <w:p>
      <w:pPr>
        <w:autoSpaceDE w:val="0"/>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Carmi L,</w:t>
      </w:r>
      <w:r>
        <w:rPr>
          <w:rFonts w:ascii="Book Antiqua" w:hAnsi="Book Antiqua"/>
          <w:highlight w:val="none"/>
        </w:rPr>
        <w:t xml:space="preserve"> Fineberg N, Ben Arush O, Zohar J. Epidemiology of OCD. In: Geddes JR, Andreasen NC, Goodwin GM, editors. New Oxford Textbook of Psychiatry, Third Edition. Oxford: Oxford University Press, 2020</w:t>
      </w:r>
    </w:p>
    <w:p>
      <w:pPr>
        <w:autoSpaceDE w:val="0"/>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American Psychiatric Associatio</w:t>
      </w:r>
      <w:bookmarkStart w:id="5" w:name="_GoBack"/>
      <w:bookmarkEnd w:id="5"/>
      <w:r>
        <w:rPr>
          <w:rFonts w:ascii="Book Antiqua" w:hAnsi="Book Antiqua"/>
          <w:b/>
          <w:bCs/>
          <w:highlight w:val="none"/>
        </w:rPr>
        <w:t xml:space="preserve">n. </w:t>
      </w:r>
      <w:r>
        <w:rPr>
          <w:rFonts w:ascii="Book Antiqua" w:hAnsi="Book Antiqua"/>
          <w:highlight w:val="none"/>
        </w:rPr>
        <w:t>Diagnostic and Statistical Manual of Mental Disorders, Fifth Edition (DSM-5). Arlington: American Psychiatric Publishing</w:t>
      </w:r>
      <w:r>
        <w:rPr>
          <w:rFonts w:ascii="Book Antiqua" w:hAnsi="Book Antiqua" w:eastAsiaTheme="minorEastAsia"/>
          <w:highlight w:val="none"/>
          <w:lang w:eastAsia="zh-CN"/>
        </w:rPr>
        <w:t>,</w:t>
      </w:r>
      <w:r>
        <w:rPr>
          <w:rFonts w:ascii="Book Antiqua" w:hAnsi="Book Antiqua"/>
          <w:highlight w:val="none"/>
        </w:rPr>
        <w:t xml:space="preserve"> 2013 </w:t>
      </w:r>
    </w:p>
    <w:p>
      <w:pPr>
        <w:autoSpaceDE w:val="0"/>
        <w:spacing w:line="360" w:lineRule="auto"/>
        <w:jc w:val="both"/>
        <w:rPr>
          <w:rFonts w:ascii="Book Antiqua" w:hAnsi="Book Antiqua"/>
        </w:rPr>
      </w:pPr>
      <w:r>
        <w:rPr>
          <w:rFonts w:ascii="Book Antiqua" w:hAnsi="Book Antiqua"/>
        </w:rPr>
        <w:t xml:space="preserve">6 </w:t>
      </w:r>
      <w:r>
        <w:rPr>
          <w:rFonts w:ascii="Book Antiqua" w:hAnsi="Book Antiqua"/>
          <w:b/>
          <w:bCs/>
        </w:rPr>
        <w:t>Stein DJ</w:t>
      </w:r>
      <w:r>
        <w:rPr>
          <w:rFonts w:ascii="Book Antiqua" w:hAnsi="Book Antiqua"/>
        </w:rPr>
        <w:t xml:space="preserve">, Fineberg NA, Bienvenu OJ, Denys D, Lochner C, Nestadt G, Leckman JF, Rauch SL, Phillips KA. Should OCD be classified as an anxiety disorder in DSM-V? </w:t>
      </w:r>
      <w:r>
        <w:rPr>
          <w:rFonts w:ascii="Book Antiqua" w:hAnsi="Book Antiqua"/>
          <w:i/>
          <w:iCs/>
        </w:rPr>
        <w:t>Depress Anxiety</w:t>
      </w:r>
      <w:r>
        <w:rPr>
          <w:rFonts w:ascii="Book Antiqua" w:hAnsi="Book Antiqua"/>
        </w:rPr>
        <w:t xml:space="preserve"> 2010; </w:t>
      </w:r>
      <w:r>
        <w:rPr>
          <w:rFonts w:ascii="Book Antiqua" w:hAnsi="Book Antiqua"/>
          <w:b/>
          <w:bCs/>
        </w:rPr>
        <w:t>27</w:t>
      </w:r>
      <w:r>
        <w:rPr>
          <w:rFonts w:ascii="Book Antiqua" w:hAnsi="Book Antiqua"/>
        </w:rPr>
        <w:t>: 495-506 [PMID: 20533366 DOI: 10.1002/da.20699]</w:t>
      </w:r>
    </w:p>
    <w:p>
      <w:pPr>
        <w:autoSpaceDE w:val="0"/>
        <w:spacing w:line="360" w:lineRule="auto"/>
        <w:jc w:val="both"/>
        <w:rPr>
          <w:rFonts w:ascii="Book Antiqua" w:hAnsi="Book Antiqua"/>
        </w:rPr>
      </w:pPr>
      <w:r>
        <w:rPr>
          <w:rFonts w:ascii="Book Antiqua" w:hAnsi="Book Antiqua"/>
        </w:rPr>
        <w:t xml:space="preserve">7 </w:t>
      </w:r>
      <w:r>
        <w:rPr>
          <w:rFonts w:ascii="Book Antiqua" w:hAnsi="Book Antiqua"/>
          <w:b/>
          <w:bCs/>
        </w:rPr>
        <w:t>Phillips KA</w:t>
      </w:r>
      <w:r>
        <w:rPr>
          <w:rFonts w:ascii="Book Antiqua" w:hAnsi="Book Antiqua"/>
        </w:rPr>
        <w:t xml:space="preserve">, Stein DJ, Rauch SL, Hollander E, Fallon BA, Barsky A, Fineberg N, Mataix-Cols D, Ferrão YA, Saxena S, Wilhelm S, Kelly MM, Clark LA, Pinto A, Bienvenu OJ, Farrow J, Leckman J. Should an obsessive-compulsive spectrum grouping of disorders be included in DSM-V? </w:t>
      </w:r>
      <w:r>
        <w:rPr>
          <w:rFonts w:ascii="Book Antiqua" w:hAnsi="Book Antiqua"/>
          <w:i/>
          <w:iCs/>
        </w:rPr>
        <w:t>Depress Anxiety</w:t>
      </w:r>
      <w:r>
        <w:rPr>
          <w:rFonts w:ascii="Book Antiqua" w:hAnsi="Book Antiqua"/>
        </w:rPr>
        <w:t xml:space="preserve"> 2010; </w:t>
      </w:r>
      <w:r>
        <w:rPr>
          <w:rFonts w:ascii="Book Antiqua" w:hAnsi="Book Antiqua"/>
          <w:b/>
          <w:bCs/>
        </w:rPr>
        <w:t>27</w:t>
      </w:r>
      <w:r>
        <w:rPr>
          <w:rFonts w:ascii="Book Antiqua" w:hAnsi="Book Antiqua"/>
        </w:rPr>
        <w:t>: 528-555 [PMID: 20533367 DOI: 10.1002/da.20705]</w:t>
      </w:r>
    </w:p>
    <w:p>
      <w:pPr>
        <w:autoSpaceDE w:val="0"/>
        <w:spacing w:line="360" w:lineRule="auto"/>
        <w:jc w:val="both"/>
        <w:rPr>
          <w:rFonts w:ascii="Book Antiqua" w:hAnsi="Book Antiqua"/>
        </w:rPr>
      </w:pPr>
      <w:r>
        <w:rPr>
          <w:rFonts w:ascii="Book Antiqua" w:hAnsi="Book Antiqua"/>
        </w:rPr>
        <w:t xml:space="preserve">8 </w:t>
      </w:r>
      <w:r>
        <w:rPr>
          <w:rFonts w:ascii="Book Antiqua" w:hAnsi="Book Antiqua"/>
          <w:b/>
          <w:bCs/>
        </w:rPr>
        <w:t>Skapinakis P</w:t>
      </w:r>
      <w:r>
        <w:rPr>
          <w:rFonts w:ascii="Book Antiqua" w:hAnsi="Book Antiqua"/>
        </w:rPr>
        <w:t xml:space="preserve">, Caldwell DM, Hollingworth W, Bryden P, Fineberg NA, Salkovskis P, Welton NJ, Baxter H, Kessler D, Churchill R, Lewis G. Pharmacological and psychotherapeutic interventions for management of obsessive-compulsive disorder in adults: a systematic review and network meta-analysis. </w:t>
      </w:r>
      <w:r>
        <w:rPr>
          <w:rFonts w:ascii="Book Antiqua" w:hAnsi="Book Antiqua"/>
          <w:i/>
          <w:iCs/>
        </w:rPr>
        <w:t>Lancet Psychiatry</w:t>
      </w:r>
      <w:r>
        <w:rPr>
          <w:rFonts w:ascii="Book Antiqua" w:hAnsi="Book Antiqua"/>
        </w:rPr>
        <w:t xml:space="preserve"> 2016; </w:t>
      </w:r>
      <w:r>
        <w:rPr>
          <w:rFonts w:ascii="Book Antiqua" w:hAnsi="Book Antiqua"/>
          <w:b/>
          <w:bCs/>
        </w:rPr>
        <w:t>3</w:t>
      </w:r>
      <w:r>
        <w:rPr>
          <w:rFonts w:ascii="Book Antiqua" w:hAnsi="Book Antiqua"/>
        </w:rPr>
        <w:t>: 730-739 [PMID: 27318812 DOI: 10.1016/S2215-0366(16)30069-4]</w:t>
      </w:r>
    </w:p>
    <w:p>
      <w:pPr>
        <w:autoSpaceDE w:val="0"/>
        <w:spacing w:line="360" w:lineRule="auto"/>
        <w:jc w:val="both"/>
        <w:rPr>
          <w:rFonts w:ascii="Book Antiqua" w:hAnsi="Book Antiqua"/>
        </w:rPr>
      </w:pPr>
      <w:r>
        <w:rPr>
          <w:rFonts w:ascii="Book Antiqua" w:hAnsi="Book Antiqua"/>
        </w:rPr>
        <w:t xml:space="preserve">9 </w:t>
      </w:r>
      <w:r>
        <w:rPr>
          <w:rFonts w:ascii="Book Antiqua" w:hAnsi="Book Antiqua"/>
          <w:b/>
          <w:bCs/>
        </w:rPr>
        <w:t>Hollander E</w:t>
      </w:r>
      <w:r>
        <w:rPr>
          <w:rFonts w:ascii="Book Antiqua" w:hAnsi="Book Antiqua"/>
        </w:rPr>
        <w:t xml:space="preserve">, Kwon JH, Stein DJ, Broatch J, Rowland CT, Himelein CA. Obsessive-compulsive and spectrum disorders: overview and quality of life issues. </w:t>
      </w:r>
      <w:r>
        <w:rPr>
          <w:rFonts w:ascii="Book Antiqua" w:hAnsi="Book Antiqua"/>
          <w:i/>
          <w:iCs/>
        </w:rPr>
        <w:t>J Clin Psychiatry</w:t>
      </w:r>
      <w:r>
        <w:rPr>
          <w:rFonts w:ascii="Book Antiqua" w:hAnsi="Book Antiqua"/>
        </w:rPr>
        <w:t xml:space="preserve"> 1996; </w:t>
      </w:r>
      <w:r>
        <w:rPr>
          <w:rFonts w:ascii="Book Antiqua" w:hAnsi="Book Antiqua"/>
          <w:b/>
          <w:bCs/>
        </w:rPr>
        <w:t>57 Suppl 8</w:t>
      </w:r>
      <w:r>
        <w:rPr>
          <w:rFonts w:ascii="Book Antiqua" w:hAnsi="Book Antiqua"/>
        </w:rPr>
        <w:t>: 3-6 [PMID: 8698678]</w:t>
      </w:r>
    </w:p>
    <w:p>
      <w:pPr>
        <w:autoSpaceDE w:val="0"/>
        <w:spacing w:line="360" w:lineRule="auto"/>
        <w:jc w:val="both"/>
        <w:rPr>
          <w:rFonts w:ascii="Book Antiqua" w:hAnsi="Book Antiqua"/>
        </w:rPr>
      </w:pPr>
      <w:r>
        <w:rPr>
          <w:rFonts w:ascii="Book Antiqua" w:hAnsi="Book Antiqua"/>
        </w:rPr>
        <w:t xml:space="preserve">10 </w:t>
      </w:r>
      <w:r>
        <w:rPr>
          <w:rFonts w:ascii="Book Antiqua" w:hAnsi="Book Antiqua"/>
          <w:b/>
          <w:bCs/>
        </w:rPr>
        <w:t>Dougherty DD</w:t>
      </w:r>
      <w:r>
        <w:rPr>
          <w:rFonts w:ascii="Book Antiqua" w:hAnsi="Book Antiqua"/>
        </w:rPr>
        <w:t xml:space="preserve">, Brennan BP, Stewart SE, Wilhelm S, Widge AS, Rauch SL. Neuroscientifically Informed Formulation and Treatment Planning for Patients With Obsessive-Compulsive Disorder: A Review. </w:t>
      </w:r>
      <w:r>
        <w:rPr>
          <w:rFonts w:ascii="Book Antiqua" w:hAnsi="Book Antiqua"/>
          <w:i/>
          <w:iCs/>
        </w:rPr>
        <w:t>JAMA Psychiatry</w:t>
      </w:r>
      <w:r>
        <w:rPr>
          <w:rFonts w:ascii="Book Antiqua" w:hAnsi="Book Antiqua"/>
        </w:rPr>
        <w:t xml:space="preserve"> 2018; </w:t>
      </w:r>
      <w:r>
        <w:rPr>
          <w:rFonts w:ascii="Book Antiqua" w:hAnsi="Book Antiqua"/>
          <w:b/>
          <w:bCs/>
        </w:rPr>
        <w:t>75</w:t>
      </w:r>
      <w:r>
        <w:rPr>
          <w:rFonts w:ascii="Book Antiqua" w:hAnsi="Book Antiqua"/>
        </w:rPr>
        <w:t>: 1081-1087 [PMID: 30140845 DOI: 10.1001/jamapsychiatry.2018.0930]</w:t>
      </w:r>
    </w:p>
    <w:p>
      <w:pPr>
        <w:autoSpaceDE w:val="0"/>
        <w:spacing w:line="360" w:lineRule="auto"/>
        <w:jc w:val="both"/>
        <w:rPr>
          <w:rFonts w:ascii="Book Antiqua" w:hAnsi="Book Antiqua"/>
        </w:rPr>
      </w:pPr>
      <w:r>
        <w:rPr>
          <w:rFonts w:ascii="Book Antiqua" w:hAnsi="Book Antiqua"/>
        </w:rPr>
        <w:t xml:space="preserve">11 </w:t>
      </w:r>
      <w:r>
        <w:rPr>
          <w:rFonts w:ascii="Book Antiqua" w:hAnsi="Book Antiqua"/>
          <w:b/>
          <w:bCs/>
        </w:rPr>
        <w:t>Albelda N</w:t>
      </w:r>
      <w:r>
        <w:rPr>
          <w:rFonts w:ascii="Book Antiqua" w:hAnsi="Book Antiqua"/>
        </w:rPr>
        <w:t xml:space="preserve">, Bar-On N, Joel D. The role of NMDA receptors in the signal attenuation rat model of obsessive-compulsive disorder. </w:t>
      </w:r>
      <w:r>
        <w:rPr>
          <w:rFonts w:ascii="Book Antiqua" w:hAnsi="Book Antiqua"/>
          <w:i/>
          <w:iCs/>
        </w:rPr>
        <w:t>Psychopharmacology (Berl)</w:t>
      </w:r>
      <w:r>
        <w:rPr>
          <w:rFonts w:ascii="Book Antiqua" w:hAnsi="Book Antiqua"/>
        </w:rPr>
        <w:t xml:space="preserve"> 2010; </w:t>
      </w:r>
      <w:r>
        <w:rPr>
          <w:rFonts w:ascii="Book Antiqua" w:hAnsi="Book Antiqua"/>
          <w:b/>
          <w:bCs/>
        </w:rPr>
        <w:t>210</w:t>
      </w:r>
      <w:r>
        <w:rPr>
          <w:rFonts w:ascii="Book Antiqua" w:hAnsi="Book Antiqua"/>
        </w:rPr>
        <w:t>: 13-24 [PMID: 20238210 DOI: 10.1007/s00213-010-1808-9]</w:t>
      </w:r>
    </w:p>
    <w:p>
      <w:pPr>
        <w:autoSpaceDE w:val="0"/>
        <w:spacing w:line="360" w:lineRule="auto"/>
        <w:jc w:val="both"/>
        <w:rPr>
          <w:rFonts w:ascii="Book Antiqua" w:hAnsi="Book Antiqua"/>
        </w:rPr>
      </w:pPr>
      <w:r>
        <w:rPr>
          <w:rFonts w:ascii="Book Antiqua" w:hAnsi="Book Antiqua"/>
        </w:rPr>
        <w:t xml:space="preserve">12 </w:t>
      </w:r>
      <w:r>
        <w:rPr>
          <w:rFonts w:ascii="Book Antiqua" w:hAnsi="Book Antiqua"/>
          <w:b/>
          <w:bCs/>
        </w:rPr>
        <w:t>Ting JT</w:t>
      </w:r>
      <w:r>
        <w:rPr>
          <w:rFonts w:ascii="Book Antiqua" w:hAnsi="Book Antiqua"/>
        </w:rPr>
        <w:t xml:space="preserve">, Feng G. Neurobiology of obsessive-compulsive disorder: insights into neural circuitry dysfunction through mouse genetics. </w:t>
      </w:r>
      <w:r>
        <w:rPr>
          <w:rFonts w:ascii="Book Antiqua" w:hAnsi="Book Antiqua"/>
          <w:i/>
          <w:iCs/>
        </w:rPr>
        <w:t>Curr Opin Neurobiol</w:t>
      </w:r>
      <w:r>
        <w:rPr>
          <w:rFonts w:ascii="Book Antiqua" w:hAnsi="Book Antiqua"/>
        </w:rPr>
        <w:t xml:space="preserve"> 2011; </w:t>
      </w:r>
      <w:r>
        <w:rPr>
          <w:rFonts w:ascii="Book Antiqua" w:hAnsi="Book Antiqua"/>
          <w:b/>
          <w:bCs/>
        </w:rPr>
        <w:t>21</w:t>
      </w:r>
      <w:r>
        <w:rPr>
          <w:rFonts w:ascii="Book Antiqua" w:hAnsi="Book Antiqua"/>
        </w:rPr>
        <w:t>: 842-848 [PMID: 21605970 DOI: 10.1016/j.conb.2011.04.010]</w:t>
      </w:r>
    </w:p>
    <w:p>
      <w:pPr>
        <w:autoSpaceDE w:val="0"/>
        <w:spacing w:line="360" w:lineRule="auto"/>
        <w:jc w:val="both"/>
        <w:rPr>
          <w:rFonts w:ascii="Book Antiqua" w:hAnsi="Book Antiqua"/>
        </w:rPr>
      </w:pPr>
      <w:r>
        <w:rPr>
          <w:rFonts w:ascii="Book Antiqua" w:hAnsi="Book Antiqua"/>
        </w:rPr>
        <w:t xml:space="preserve">13 </w:t>
      </w:r>
      <w:r>
        <w:rPr>
          <w:rFonts w:ascii="Book Antiqua" w:hAnsi="Book Antiqua"/>
          <w:b/>
          <w:bCs/>
        </w:rPr>
        <w:t>Fineberg NA</w:t>
      </w:r>
      <w:r>
        <w:rPr>
          <w:rFonts w:ascii="Book Antiqua" w:hAnsi="Book Antiqua"/>
        </w:rPr>
        <w:t xml:space="preserve">, Dell'Osso B, Albert U, Maina G, Geller D, Carmi L, Sireau N, Walitza S, Grassi G, Pallanti S, Hollander E, Brakoulias V, Menchon JM, Marazziti D, Ioannidis K, Apergis-Schoute A, Stein DJ, Cath DC, Veltman DJ, Van Ameringen M, Fontenelle LF, Shavitt RG, Costa D, Diniz JB, Zohar J. Early intervention for obsessive compulsive disorder: An expert consensus statement. </w:t>
      </w:r>
      <w:r>
        <w:rPr>
          <w:rFonts w:ascii="Book Antiqua" w:hAnsi="Book Antiqua"/>
          <w:i/>
          <w:iCs/>
        </w:rPr>
        <w:t>Eur Neuropsychopharmacol</w:t>
      </w:r>
      <w:r>
        <w:rPr>
          <w:rFonts w:ascii="Book Antiqua" w:hAnsi="Book Antiqua"/>
        </w:rPr>
        <w:t xml:space="preserve"> 2019; </w:t>
      </w:r>
      <w:r>
        <w:rPr>
          <w:rFonts w:ascii="Book Antiqua" w:hAnsi="Book Antiqua"/>
          <w:b/>
          <w:bCs/>
        </w:rPr>
        <w:t>29</w:t>
      </w:r>
      <w:r>
        <w:rPr>
          <w:rFonts w:ascii="Book Antiqua" w:hAnsi="Book Antiqua"/>
        </w:rPr>
        <w:t>: 549-565 [PMID: 30773387 DOI: 10.1016/j.euroneuro.2019.02.002]</w:t>
      </w:r>
    </w:p>
    <w:p>
      <w:pPr>
        <w:autoSpaceDE w:val="0"/>
        <w:spacing w:line="360" w:lineRule="auto"/>
        <w:jc w:val="both"/>
        <w:rPr>
          <w:rFonts w:ascii="Book Antiqua" w:hAnsi="Book Antiqua"/>
        </w:rPr>
      </w:pPr>
      <w:r>
        <w:rPr>
          <w:rFonts w:ascii="Book Antiqua" w:hAnsi="Book Antiqua"/>
        </w:rPr>
        <w:t xml:space="preserve">14 </w:t>
      </w:r>
      <w:r>
        <w:rPr>
          <w:rFonts w:ascii="Book Antiqua" w:hAnsi="Book Antiqua"/>
          <w:b/>
          <w:bCs/>
        </w:rPr>
        <w:t>Gillan CM</w:t>
      </w:r>
      <w:r>
        <w:rPr>
          <w:rFonts w:ascii="Book Antiqua" w:hAnsi="Book Antiqua"/>
        </w:rPr>
        <w:t xml:space="preserve">, Papmeyer M, Morein-Zamir S, Sahakian BJ, Fineberg NA, Robbins TW, de Wit S. Disruption in the balance between goal-directed behavior and habit learning in obsessive-compulsive disorder. </w:t>
      </w:r>
      <w:r>
        <w:rPr>
          <w:rFonts w:ascii="Book Antiqua" w:hAnsi="Book Antiqua"/>
          <w:i/>
          <w:iCs/>
        </w:rPr>
        <w:t>Am J Psychiatry</w:t>
      </w:r>
      <w:r>
        <w:rPr>
          <w:rFonts w:ascii="Book Antiqua" w:hAnsi="Book Antiqua"/>
        </w:rPr>
        <w:t xml:space="preserve"> 2011; </w:t>
      </w:r>
      <w:r>
        <w:rPr>
          <w:rFonts w:ascii="Book Antiqua" w:hAnsi="Book Antiqua"/>
          <w:b/>
          <w:bCs/>
        </w:rPr>
        <w:t>168</w:t>
      </w:r>
      <w:r>
        <w:rPr>
          <w:rFonts w:ascii="Book Antiqua" w:hAnsi="Book Antiqua"/>
        </w:rPr>
        <w:t>: 718-726 [PMID: 21572165 DOI: 10.1176/appi.ajp.2011.10071062]</w:t>
      </w:r>
    </w:p>
    <w:p>
      <w:pPr>
        <w:autoSpaceDE w:val="0"/>
        <w:spacing w:line="360" w:lineRule="auto"/>
        <w:jc w:val="both"/>
        <w:rPr>
          <w:rFonts w:ascii="Book Antiqua" w:hAnsi="Book Antiqua"/>
        </w:rPr>
      </w:pPr>
      <w:r>
        <w:rPr>
          <w:rFonts w:ascii="Book Antiqua" w:hAnsi="Book Antiqua"/>
        </w:rPr>
        <w:t xml:space="preserve">15 </w:t>
      </w:r>
      <w:r>
        <w:rPr>
          <w:rFonts w:ascii="Book Antiqua" w:hAnsi="Book Antiqua"/>
          <w:b/>
          <w:bCs/>
        </w:rPr>
        <w:t>Gillan CM</w:t>
      </w:r>
      <w:r>
        <w:rPr>
          <w:rFonts w:ascii="Book Antiqua" w:hAnsi="Book Antiqua"/>
        </w:rPr>
        <w:t xml:space="preserve">, Morein-Zamir S, Urcelay GP, Sule A, Voon V, Apergis-Schoute AM, Fineberg NA, Sahakian BJ, Robbins TW. Enhanced avoidance habits in obsessive-compulsive disorder. </w:t>
      </w:r>
      <w:r>
        <w:rPr>
          <w:rFonts w:ascii="Book Antiqua" w:hAnsi="Book Antiqua"/>
          <w:i/>
          <w:iCs/>
        </w:rPr>
        <w:t>Biol Psychiatry</w:t>
      </w:r>
      <w:r>
        <w:rPr>
          <w:rFonts w:ascii="Book Antiqua" w:hAnsi="Book Antiqua"/>
        </w:rPr>
        <w:t xml:space="preserve"> 2014; </w:t>
      </w:r>
      <w:r>
        <w:rPr>
          <w:rFonts w:ascii="Book Antiqua" w:hAnsi="Book Antiqua"/>
          <w:b/>
          <w:bCs/>
        </w:rPr>
        <w:t>75</w:t>
      </w:r>
      <w:r>
        <w:rPr>
          <w:rFonts w:ascii="Book Antiqua" w:hAnsi="Book Antiqua"/>
        </w:rPr>
        <w:t>: 631-638 [PMID: 23510580 DOI: 10.1016/j.biopsych.2013.02.002]</w:t>
      </w:r>
    </w:p>
    <w:p>
      <w:pPr>
        <w:autoSpaceDE w:val="0"/>
        <w:spacing w:line="360" w:lineRule="auto"/>
        <w:jc w:val="both"/>
        <w:rPr>
          <w:rFonts w:ascii="Book Antiqua" w:hAnsi="Book Antiqua"/>
        </w:rPr>
      </w:pPr>
      <w:r>
        <w:rPr>
          <w:rFonts w:ascii="Book Antiqua" w:hAnsi="Book Antiqua"/>
        </w:rPr>
        <w:t xml:space="preserve">16 </w:t>
      </w:r>
      <w:r>
        <w:rPr>
          <w:rFonts w:ascii="Book Antiqua" w:hAnsi="Book Antiqua"/>
          <w:b/>
          <w:bCs/>
        </w:rPr>
        <w:t>Voon V</w:t>
      </w:r>
      <w:r>
        <w:rPr>
          <w:rFonts w:ascii="Book Antiqua" w:hAnsi="Book Antiqua"/>
        </w:rPr>
        <w:t xml:space="preserve">, Derbyshire K, Rück C, Irvine MA, Worbe Y, Enander J, Schreiber LR, Gillan C, Fineberg NA, Sahakian BJ, Robbins TW, Harrison NA, Wood J, Daw ND, Dayan P, Grant JE, Bullmore ET. Disorders of compulsivity: a common bias towards learning habits. </w:t>
      </w:r>
      <w:r>
        <w:rPr>
          <w:rFonts w:ascii="Book Antiqua" w:hAnsi="Book Antiqua"/>
          <w:i/>
          <w:iCs/>
        </w:rPr>
        <w:t>Mol Psychiatry</w:t>
      </w:r>
      <w:r>
        <w:rPr>
          <w:rFonts w:ascii="Book Antiqua" w:hAnsi="Book Antiqua"/>
        </w:rPr>
        <w:t xml:space="preserve"> 2015; </w:t>
      </w:r>
      <w:r>
        <w:rPr>
          <w:rFonts w:ascii="Book Antiqua" w:hAnsi="Book Antiqua"/>
          <w:b/>
          <w:bCs/>
        </w:rPr>
        <w:t>20</w:t>
      </w:r>
      <w:r>
        <w:rPr>
          <w:rFonts w:ascii="Book Antiqua" w:hAnsi="Book Antiqua"/>
        </w:rPr>
        <w:t>: 345-352 [PMID: 24840709 DOI: 10.1038/mp.2014.44]</w:t>
      </w:r>
    </w:p>
    <w:p>
      <w:pPr>
        <w:autoSpaceDE w:val="0"/>
        <w:spacing w:line="360" w:lineRule="auto"/>
        <w:jc w:val="both"/>
        <w:rPr>
          <w:rFonts w:ascii="Book Antiqua" w:hAnsi="Book Antiqua"/>
        </w:rPr>
      </w:pPr>
      <w:r>
        <w:rPr>
          <w:rFonts w:ascii="Book Antiqua" w:hAnsi="Book Antiqua"/>
        </w:rPr>
        <w:t xml:space="preserve">17 </w:t>
      </w:r>
      <w:r>
        <w:rPr>
          <w:rFonts w:ascii="Book Antiqua" w:hAnsi="Book Antiqua"/>
          <w:b/>
          <w:bCs/>
        </w:rPr>
        <w:t>Yin HH</w:t>
      </w:r>
      <w:r>
        <w:rPr>
          <w:rFonts w:ascii="Book Antiqua" w:hAnsi="Book Antiqua"/>
        </w:rPr>
        <w:t xml:space="preserve">, Knowlton BJ, Balleine BW. Lesions of dorsolateral striatum preserve outcome expectancy but disrupt habit formation in instrumental learning. </w:t>
      </w:r>
      <w:r>
        <w:rPr>
          <w:rFonts w:ascii="Book Antiqua" w:hAnsi="Book Antiqua"/>
          <w:i/>
          <w:iCs/>
        </w:rPr>
        <w:t>Eur J Neurosci</w:t>
      </w:r>
      <w:r>
        <w:rPr>
          <w:rFonts w:ascii="Book Antiqua" w:hAnsi="Book Antiqua"/>
        </w:rPr>
        <w:t xml:space="preserve"> 2004; </w:t>
      </w:r>
      <w:r>
        <w:rPr>
          <w:rFonts w:ascii="Book Antiqua" w:hAnsi="Book Antiqua"/>
          <w:b/>
          <w:bCs/>
        </w:rPr>
        <w:t>19</w:t>
      </w:r>
      <w:r>
        <w:rPr>
          <w:rFonts w:ascii="Book Antiqua" w:hAnsi="Book Antiqua"/>
        </w:rPr>
        <w:t>: 181-189 [PMID: 14750976 DOI: 10.1111/j.1460-9568.2004.03095.x]</w:t>
      </w:r>
    </w:p>
    <w:p>
      <w:pPr>
        <w:autoSpaceDE w:val="0"/>
        <w:spacing w:line="360" w:lineRule="auto"/>
        <w:jc w:val="both"/>
        <w:rPr>
          <w:rFonts w:ascii="Book Antiqua" w:hAnsi="Book Antiqua"/>
        </w:rPr>
      </w:pPr>
      <w:r>
        <w:rPr>
          <w:rFonts w:ascii="Book Antiqua" w:hAnsi="Book Antiqua"/>
        </w:rPr>
        <w:t xml:space="preserve">18 </w:t>
      </w:r>
      <w:r>
        <w:rPr>
          <w:rFonts w:ascii="Book Antiqua" w:hAnsi="Book Antiqua"/>
          <w:b/>
          <w:bCs/>
        </w:rPr>
        <w:t>Coutureau E</w:t>
      </w:r>
      <w:r>
        <w:rPr>
          <w:rFonts w:ascii="Book Antiqua" w:hAnsi="Book Antiqua"/>
        </w:rPr>
        <w:t xml:space="preserve">, Killcross S. Inactivation of the infralimbic prefrontal cortex reinstates goal-directed responding in overtrained rats. </w:t>
      </w:r>
      <w:r>
        <w:rPr>
          <w:rFonts w:ascii="Book Antiqua" w:hAnsi="Book Antiqua"/>
          <w:i/>
          <w:iCs/>
        </w:rPr>
        <w:t>Behav Brain Res</w:t>
      </w:r>
      <w:r>
        <w:rPr>
          <w:rFonts w:ascii="Book Antiqua" w:hAnsi="Book Antiqua"/>
        </w:rPr>
        <w:t xml:space="preserve"> 2003; </w:t>
      </w:r>
      <w:r>
        <w:rPr>
          <w:rFonts w:ascii="Book Antiqua" w:hAnsi="Book Antiqua"/>
          <w:b/>
          <w:bCs/>
        </w:rPr>
        <w:t>146</w:t>
      </w:r>
      <w:r>
        <w:rPr>
          <w:rFonts w:ascii="Book Antiqua" w:hAnsi="Book Antiqua"/>
        </w:rPr>
        <w:t>: 167-174 [PMID: 14643469 DOI: 10.1016/j.bbr.2003.09.025]</w:t>
      </w:r>
    </w:p>
    <w:p>
      <w:pPr>
        <w:autoSpaceDE w:val="0"/>
        <w:spacing w:line="360" w:lineRule="auto"/>
        <w:jc w:val="both"/>
        <w:rPr>
          <w:rFonts w:ascii="Book Antiqua" w:hAnsi="Book Antiqua"/>
        </w:rPr>
      </w:pPr>
      <w:r>
        <w:rPr>
          <w:rFonts w:ascii="Book Antiqua" w:hAnsi="Book Antiqua"/>
        </w:rPr>
        <w:t xml:space="preserve">19 </w:t>
      </w:r>
      <w:r>
        <w:rPr>
          <w:rFonts w:ascii="Book Antiqua" w:hAnsi="Book Antiqua"/>
          <w:b/>
          <w:bCs/>
        </w:rPr>
        <w:t>Killcross S</w:t>
      </w:r>
      <w:r>
        <w:rPr>
          <w:rFonts w:ascii="Book Antiqua" w:hAnsi="Book Antiqua"/>
        </w:rPr>
        <w:t xml:space="preserve">, Coutureau E. Coordination of actions and habits in the medial prefrontal cortex of rats. </w:t>
      </w:r>
      <w:r>
        <w:rPr>
          <w:rFonts w:ascii="Book Antiqua" w:hAnsi="Book Antiqua"/>
          <w:i/>
          <w:iCs/>
        </w:rPr>
        <w:t>Cereb Cortex</w:t>
      </w:r>
      <w:r>
        <w:rPr>
          <w:rFonts w:ascii="Book Antiqua" w:hAnsi="Book Antiqua"/>
        </w:rPr>
        <w:t xml:space="preserve"> 2003; </w:t>
      </w:r>
      <w:r>
        <w:rPr>
          <w:rFonts w:ascii="Book Antiqua" w:hAnsi="Book Antiqua"/>
          <w:b/>
          <w:bCs/>
        </w:rPr>
        <w:t>13</w:t>
      </w:r>
      <w:r>
        <w:rPr>
          <w:rFonts w:ascii="Book Antiqua" w:hAnsi="Book Antiqua"/>
        </w:rPr>
        <w:t>: 400-408 [PMID: 12631569 DOI: 10.1093/cercor/13.4.400]</w:t>
      </w:r>
    </w:p>
    <w:p>
      <w:pPr>
        <w:autoSpaceDE w:val="0"/>
        <w:spacing w:line="360" w:lineRule="auto"/>
        <w:jc w:val="both"/>
        <w:rPr>
          <w:rFonts w:ascii="Book Antiqua" w:hAnsi="Book Antiqua"/>
        </w:rPr>
      </w:pPr>
      <w:r>
        <w:rPr>
          <w:rFonts w:ascii="Book Antiqua" w:hAnsi="Book Antiqua"/>
        </w:rPr>
        <w:t xml:space="preserve">20 </w:t>
      </w:r>
      <w:r>
        <w:rPr>
          <w:rFonts w:ascii="Book Antiqua" w:hAnsi="Book Antiqua"/>
          <w:b/>
          <w:bCs/>
        </w:rPr>
        <w:t>Tricomi EM</w:t>
      </w:r>
      <w:r>
        <w:rPr>
          <w:rFonts w:ascii="Book Antiqua" w:hAnsi="Book Antiqua"/>
        </w:rPr>
        <w:t xml:space="preserve">, Delgado MR, Fiez JA. Modulation of caudate activity by action contingency. </w:t>
      </w:r>
      <w:r>
        <w:rPr>
          <w:rFonts w:ascii="Book Antiqua" w:hAnsi="Book Antiqua"/>
          <w:i/>
          <w:iCs/>
        </w:rPr>
        <w:t>Neuron</w:t>
      </w:r>
      <w:r>
        <w:rPr>
          <w:rFonts w:ascii="Book Antiqua" w:hAnsi="Book Antiqua"/>
        </w:rPr>
        <w:t xml:space="preserve"> 2004; </w:t>
      </w:r>
      <w:r>
        <w:rPr>
          <w:rFonts w:ascii="Book Antiqua" w:hAnsi="Book Antiqua"/>
          <w:b/>
          <w:bCs/>
        </w:rPr>
        <w:t>41</w:t>
      </w:r>
      <w:r>
        <w:rPr>
          <w:rFonts w:ascii="Book Antiqua" w:hAnsi="Book Antiqua"/>
        </w:rPr>
        <w:t>: 281-292 [PMID: 14741108 DOI: 10.1016/s0896-6273(03)00848-1]</w:t>
      </w:r>
    </w:p>
    <w:p>
      <w:pPr>
        <w:autoSpaceDE w:val="0"/>
        <w:spacing w:line="360" w:lineRule="auto"/>
        <w:jc w:val="both"/>
        <w:rPr>
          <w:rFonts w:ascii="Book Antiqua" w:hAnsi="Book Antiqua"/>
        </w:rPr>
      </w:pPr>
      <w:r>
        <w:rPr>
          <w:rFonts w:ascii="Book Antiqua" w:hAnsi="Book Antiqua"/>
        </w:rPr>
        <w:t xml:space="preserve">21 </w:t>
      </w:r>
      <w:r>
        <w:rPr>
          <w:rFonts w:ascii="Book Antiqua" w:hAnsi="Book Antiqua"/>
          <w:b/>
          <w:bCs/>
        </w:rPr>
        <w:t>Tanaka SC</w:t>
      </w:r>
      <w:r>
        <w:rPr>
          <w:rFonts w:ascii="Book Antiqua" w:hAnsi="Book Antiqua"/>
        </w:rPr>
        <w:t xml:space="preserve">, Balleine BW, O'Doherty JP. Calculating consequences: brain systems that encode the causal effects of actions. </w:t>
      </w:r>
      <w:r>
        <w:rPr>
          <w:rFonts w:ascii="Book Antiqua" w:hAnsi="Book Antiqua"/>
          <w:i/>
          <w:iCs/>
        </w:rPr>
        <w:t>J Neurosci</w:t>
      </w:r>
      <w:r>
        <w:rPr>
          <w:rFonts w:ascii="Book Antiqua" w:hAnsi="Book Antiqua"/>
        </w:rPr>
        <w:t xml:space="preserve"> 2008; </w:t>
      </w:r>
      <w:r>
        <w:rPr>
          <w:rFonts w:ascii="Book Antiqua" w:hAnsi="Book Antiqua"/>
          <w:b/>
          <w:bCs/>
        </w:rPr>
        <w:t>28</w:t>
      </w:r>
      <w:r>
        <w:rPr>
          <w:rFonts w:ascii="Book Antiqua" w:hAnsi="Book Antiqua"/>
        </w:rPr>
        <w:t>: 6750-6755 [PMID: 18579749 DOI: 10.1523/JNEUROSCI.1808-08.2008]</w:t>
      </w:r>
    </w:p>
    <w:p>
      <w:pPr>
        <w:autoSpaceDE w:val="0"/>
        <w:spacing w:line="360" w:lineRule="auto"/>
        <w:jc w:val="both"/>
        <w:rPr>
          <w:rFonts w:ascii="Book Antiqua" w:hAnsi="Book Antiqua"/>
        </w:rPr>
      </w:pPr>
      <w:r>
        <w:rPr>
          <w:rFonts w:ascii="Book Antiqua" w:hAnsi="Book Antiqua"/>
        </w:rPr>
        <w:t xml:space="preserve">22 </w:t>
      </w:r>
      <w:r>
        <w:rPr>
          <w:rFonts w:ascii="Book Antiqua" w:hAnsi="Book Antiqua"/>
          <w:b/>
          <w:bCs/>
        </w:rPr>
        <w:t>Saxena S</w:t>
      </w:r>
      <w:r>
        <w:rPr>
          <w:rFonts w:ascii="Book Antiqua" w:hAnsi="Book Antiqua"/>
        </w:rPr>
        <w:t xml:space="preserve">, Rauch SL. Functional neuroimaging and the neuroanatomy of obsessive-compulsive disorder. </w:t>
      </w:r>
      <w:r>
        <w:rPr>
          <w:rFonts w:ascii="Book Antiqua" w:hAnsi="Book Antiqua"/>
          <w:i/>
          <w:iCs/>
        </w:rPr>
        <w:t>Psychiatr Clin North Am</w:t>
      </w:r>
      <w:r>
        <w:rPr>
          <w:rFonts w:ascii="Book Antiqua" w:hAnsi="Book Antiqua"/>
        </w:rPr>
        <w:t xml:space="preserve"> 2000; </w:t>
      </w:r>
      <w:r>
        <w:rPr>
          <w:rFonts w:ascii="Book Antiqua" w:hAnsi="Book Antiqua"/>
          <w:b/>
          <w:bCs/>
        </w:rPr>
        <w:t>23</w:t>
      </w:r>
      <w:r>
        <w:rPr>
          <w:rFonts w:ascii="Book Antiqua" w:hAnsi="Book Antiqua"/>
        </w:rPr>
        <w:t>: 563-586 [PMID: 10986728 DOI: 10.1016/s0193-953x(05)70181-7]</w:t>
      </w:r>
    </w:p>
    <w:p>
      <w:pPr>
        <w:autoSpaceDE w:val="0"/>
        <w:spacing w:line="360" w:lineRule="auto"/>
        <w:jc w:val="both"/>
        <w:rPr>
          <w:rFonts w:ascii="Book Antiqua" w:hAnsi="Book Antiqua"/>
        </w:rPr>
      </w:pPr>
      <w:r>
        <w:rPr>
          <w:rFonts w:ascii="Book Antiqua" w:hAnsi="Book Antiqua"/>
        </w:rPr>
        <w:t xml:space="preserve">23 </w:t>
      </w:r>
      <w:r>
        <w:rPr>
          <w:rFonts w:ascii="Book Antiqua" w:hAnsi="Book Antiqua"/>
          <w:b/>
          <w:bCs/>
        </w:rPr>
        <w:t>Menzies L</w:t>
      </w:r>
      <w:r>
        <w:rPr>
          <w:rFonts w:ascii="Book Antiqua" w:hAnsi="Book Antiqua"/>
        </w:rPr>
        <w:t xml:space="preserve">, Williams GB, Chamberlain SR, Ooi C, Fineberg N, Suckling J, Sahakian BJ, Robbins TW, Bullmore ET. White matter abnormalities in patients with obsessive-compulsive disorder and their first-degree relatives. </w:t>
      </w:r>
      <w:r>
        <w:rPr>
          <w:rFonts w:ascii="Book Antiqua" w:hAnsi="Book Antiqua"/>
          <w:i/>
          <w:iCs/>
        </w:rPr>
        <w:t>Am J Psychiatry</w:t>
      </w:r>
      <w:r>
        <w:rPr>
          <w:rFonts w:ascii="Book Antiqua" w:hAnsi="Book Antiqua"/>
        </w:rPr>
        <w:t xml:space="preserve"> 2008; </w:t>
      </w:r>
      <w:r>
        <w:rPr>
          <w:rFonts w:ascii="Book Antiqua" w:hAnsi="Book Antiqua"/>
          <w:b/>
          <w:bCs/>
        </w:rPr>
        <w:t>165</w:t>
      </w:r>
      <w:r>
        <w:rPr>
          <w:rFonts w:ascii="Book Antiqua" w:hAnsi="Book Antiqua"/>
        </w:rPr>
        <w:t>: 1308-1315 [PMID: 18519525 DOI: 10.1176/appi.ajp.2008.07101677]</w:t>
      </w:r>
    </w:p>
    <w:p>
      <w:pPr>
        <w:autoSpaceDE w:val="0"/>
        <w:spacing w:line="360" w:lineRule="auto"/>
        <w:jc w:val="both"/>
        <w:rPr>
          <w:rFonts w:ascii="Book Antiqua" w:hAnsi="Book Antiqua"/>
        </w:rPr>
      </w:pPr>
      <w:r>
        <w:rPr>
          <w:rFonts w:ascii="Book Antiqua" w:hAnsi="Book Antiqua"/>
        </w:rPr>
        <w:t xml:space="preserve">24 </w:t>
      </w:r>
      <w:r>
        <w:rPr>
          <w:rFonts w:ascii="Book Antiqua" w:hAnsi="Book Antiqua"/>
          <w:b/>
          <w:bCs/>
        </w:rPr>
        <w:t>Graybiel AM</w:t>
      </w:r>
      <w:r>
        <w:rPr>
          <w:rFonts w:ascii="Book Antiqua" w:hAnsi="Book Antiqua"/>
        </w:rPr>
        <w:t xml:space="preserve">, Rauch SL. Toward a neurobiology of obsessive-compulsive disorder. </w:t>
      </w:r>
      <w:r>
        <w:rPr>
          <w:rFonts w:ascii="Book Antiqua" w:hAnsi="Book Antiqua"/>
          <w:i/>
          <w:iCs/>
        </w:rPr>
        <w:t>Neuron</w:t>
      </w:r>
      <w:r>
        <w:rPr>
          <w:rFonts w:ascii="Book Antiqua" w:hAnsi="Book Antiqua"/>
        </w:rPr>
        <w:t xml:space="preserve"> 2000; </w:t>
      </w:r>
      <w:r>
        <w:rPr>
          <w:rFonts w:ascii="Book Antiqua" w:hAnsi="Book Antiqua"/>
          <w:b/>
          <w:bCs/>
        </w:rPr>
        <w:t>28</w:t>
      </w:r>
      <w:r>
        <w:rPr>
          <w:rFonts w:ascii="Book Antiqua" w:hAnsi="Book Antiqua"/>
        </w:rPr>
        <w:t>: 343-347 [PMID: 11144344 DOI: 10.1016/s0896-6273(00)00113-6]</w:t>
      </w:r>
    </w:p>
    <w:p>
      <w:pPr>
        <w:autoSpaceDE w:val="0"/>
        <w:spacing w:line="360" w:lineRule="auto"/>
        <w:jc w:val="both"/>
        <w:rPr>
          <w:rFonts w:ascii="Book Antiqua" w:hAnsi="Book Antiqua"/>
        </w:rPr>
      </w:pPr>
      <w:r>
        <w:rPr>
          <w:rFonts w:ascii="Book Antiqua" w:hAnsi="Book Antiqua"/>
        </w:rPr>
        <w:t xml:space="preserve">25 </w:t>
      </w:r>
      <w:r>
        <w:rPr>
          <w:rFonts w:ascii="Book Antiqua" w:hAnsi="Book Antiqua"/>
          <w:b/>
          <w:bCs/>
        </w:rPr>
        <w:t>Alexander GE</w:t>
      </w:r>
      <w:r>
        <w:rPr>
          <w:rFonts w:ascii="Book Antiqua" w:hAnsi="Book Antiqua"/>
        </w:rPr>
        <w:t xml:space="preserve">, DeLong MR, Strick PL. Parallel organization of functionally segregated circuits linking basal ganglia and cortex. </w:t>
      </w:r>
      <w:r>
        <w:rPr>
          <w:rFonts w:ascii="Book Antiqua" w:hAnsi="Book Antiqua"/>
          <w:i/>
          <w:iCs/>
        </w:rPr>
        <w:t>Annu Rev Neurosci</w:t>
      </w:r>
      <w:r>
        <w:rPr>
          <w:rFonts w:ascii="Book Antiqua" w:hAnsi="Book Antiqua"/>
        </w:rPr>
        <w:t xml:space="preserve"> 1986; </w:t>
      </w:r>
      <w:r>
        <w:rPr>
          <w:rFonts w:ascii="Book Antiqua" w:hAnsi="Book Antiqua"/>
          <w:b/>
          <w:bCs/>
        </w:rPr>
        <w:t>9</w:t>
      </w:r>
      <w:r>
        <w:rPr>
          <w:rFonts w:ascii="Book Antiqua" w:hAnsi="Book Antiqua"/>
        </w:rPr>
        <w:t>: 357-381 [PMID: 3085570 DOI: 10.1146/annurev.ne.09.030186.002041]</w:t>
      </w:r>
    </w:p>
    <w:p>
      <w:pPr>
        <w:autoSpaceDE w:val="0"/>
        <w:spacing w:line="360" w:lineRule="auto"/>
        <w:jc w:val="both"/>
        <w:rPr>
          <w:rFonts w:ascii="Book Antiqua" w:hAnsi="Book Antiqua"/>
        </w:rPr>
      </w:pPr>
      <w:r>
        <w:rPr>
          <w:rFonts w:ascii="Book Antiqua" w:hAnsi="Book Antiqua"/>
        </w:rPr>
        <w:t xml:space="preserve">26 </w:t>
      </w:r>
      <w:r>
        <w:rPr>
          <w:rFonts w:ascii="Book Antiqua" w:hAnsi="Book Antiqua"/>
          <w:b/>
          <w:bCs/>
        </w:rPr>
        <w:t>Burguière E</w:t>
      </w:r>
      <w:r>
        <w:rPr>
          <w:rFonts w:ascii="Book Antiqua" w:hAnsi="Book Antiqua"/>
        </w:rPr>
        <w:t xml:space="preserve">, Monteiro P, Mallet L, Feng G, Graybiel AM. Striatal circuits, habits, and implications for obsessive-compulsive disorder. </w:t>
      </w:r>
      <w:r>
        <w:rPr>
          <w:rFonts w:ascii="Book Antiqua" w:hAnsi="Book Antiqua"/>
          <w:i/>
          <w:iCs/>
        </w:rPr>
        <w:t>Curr Opin Neurobiol</w:t>
      </w:r>
      <w:r>
        <w:rPr>
          <w:rFonts w:ascii="Book Antiqua" w:hAnsi="Book Antiqua"/>
        </w:rPr>
        <w:t xml:space="preserve"> 2015; </w:t>
      </w:r>
      <w:r>
        <w:rPr>
          <w:rFonts w:ascii="Book Antiqua" w:hAnsi="Book Antiqua"/>
          <w:b/>
          <w:bCs/>
        </w:rPr>
        <w:t>30</w:t>
      </w:r>
      <w:r>
        <w:rPr>
          <w:rFonts w:ascii="Book Antiqua" w:hAnsi="Book Antiqua"/>
        </w:rPr>
        <w:t>: 59-65 [PMID: 25241072 DOI: 10.1016/j.conb.2014.08.008]</w:t>
      </w:r>
    </w:p>
    <w:p>
      <w:pPr>
        <w:autoSpaceDE w:val="0"/>
        <w:spacing w:line="360" w:lineRule="auto"/>
        <w:jc w:val="both"/>
        <w:rPr>
          <w:rFonts w:ascii="Book Antiqua" w:hAnsi="Book Antiqua"/>
        </w:rPr>
      </w:pPr>
      <w:r>
        <w:rPr>
          <w:rFonts w:ascii="Book Antiqua" w:hAnsi="Book Antiqua"/>
        </w:rPr>
        <w:t xml:space="preserve">27 </w:t>
      </w:r>
      <w:r>
        <w:rPr>
          <w:rFonts w:ascii="Book Antiqua" w:hAnsi="Book Antiqua"/>
          <w:b/>
          <w:bCs/>
        </w:rPr>
        <w:t>Milad MR</w:t>
      </w:r>
      <w:r>
        <w:rPr>
          <w:rFonts w:ascii="Book Antiqua" w:hAnsi="Book Antiqua"/>
        </w:rPr>
        <w:t xml:space="preserve">, Rauch SL. Obsessive-compulsive disorder: beyond segregated cortico-striatal pathways. </w:t>
      </w:r>
      <w:r>
        <w:rPr>
          <w:rFonts w:ascii="Book Antiqua" w:hAnsi="Book Antiqua"/>
          <w:i/>
          <w:iCs/>
        </w:rPr>
        <w:t>Trends Cogn Sci</w:t>
      </w:r>
      <w:r>
        <w:rPr>
          <w:rFonts w:ascii="Book Antiqua" w:hAnsi="Book Antiqua"/>
        </w:rPr>
        <w:t xml:space="preserve"> 2012; </w:t>
      </w:r>
      <w:r>
        <w:rPr>
          <w:rFonts w:ascii="Book Antiqua" w:hAnsi="Book Antiqua"/>
          <w:b/>
          <w:bCs/>
        </w:rPr>
        <w:t>16</w:t>
      </w:r>
      <w:r>
        <w:rPr>
          <w:rFonts w:ascii="Book Antiqua" w:hAnsi="Book Antiqua"/>
        </w:rPr>
        <w:t>: 43-51 [PMID: 22138231 DOI: 10.1016/j.tics.2011.11.003]</w:t>
      </w:r>
    </w:p>
    <w:p>
      <w:pPr>
        <w:autoSpaceDE w:val="0"/>
        <w:spacing w:line="360" w:lineRule="auto"/>
        <w:jc w:val="both"/>
        <w:rPr>
          <w:rFonts w:ascii="Book Antiqua" w:hAnsi="Book Antiqua"/>
        </w:rPr>
      </w:pPr>
      <w:r>
        <w:rPr>
          <w:rFonts w:ascii="Book Antiqua" w:hAnsi="Book Antiqua"/>
        </w:rPr>
        <w:t xml:space="preserve">28 </w:t>
      </w:r>
      <w:r>
        <w:rPr>
          <w:rFonts w:ascii="Book Antiqua" w:hAnsi="Book Antiqua"/>
          <w:b/>
          <w:bCs/>
        </w:rPr>
        <w:t>Shin DJ</w:t>
      </w:r>
      <w:r>
        <w:rPr>
          <w:rFonts w:ascii="Book Antiqua" w:hAnsi="Book Antiqua"/>
        </w:rPr>
        <w:t xml:space="preserve">, Jung WH, He Y, Wang J, Shim G, Byun MS, Jang JH, Kim SN, Lee TY, Park HY, Kwon JS. The effects of pharmacological treatment on functional brain connectome in obsessive-compulsive disorder. </w:t>
      </w:r>
      <w:r>
        <w:rPr>
          <w:rFonts w:ascii="Book Antiqua" w:hAnsi="Book Antiqua"/>
          <w:i/>
          <w:iCs/>
        </w:rPr>
        <w:t>Biol Psychiatry</w:t>
      </w:r>
      <w:r>
        <w:rPr>
          <w:rFonts w:ascii="Book Antiqua" w:hAnsi="Book Antiqua"/>
        </w:rPr>
        <w:t xml:space="preserve"> 2014; </w:t>
      </w:r>
      <w:r>
        <w:rPr>
          <w:rFonts w:ascii="Book Antiqua" w:hAnsi="Book Antiqua"/>
          <w:b/>
          <w:bCs/>
        </w:rPr>
        <w:t>75</w:t>
      </w:r>
      <w:r>
        <w:rPr>
          <w:rFonts w:ascii="Book Antiqua" w:hAnsi="Book Antiqua"/>
        </w:rPr>
        <w:t>: 606-614 [PMID: 24099506 DOI: 10.1016/j.biopsych.2013.09.002]</w:t>
      </w:r>
    </w:p>
    <w:p>
      <w:pPr>
        <w:autoSpaceDE w:val="0"/>
        <w:spacing w:line="360" w:lineRule="auto"/>
        <w:jc w:val="both"/>
        <w:rPr>
          <w:rFonts w:ascii="Book Antiqua" w:hAnsi="Book Antiqua"/>
        </w:rPr>
      </w:pPr>
      <w:r>
        <w:rPr>
          <w:rFonts w:ascii="Book Antiqua" w:hAnsi="Book Antiqua"/>
        </w:rPr>
        <w:t xml:space="preserve">29 </w:t>
      </w:r>
      <w:r>
        <w:rPr>
          <w:rFonts w:ascii="Book Antiqua" w:hAnsi="Book Antiqua"/>
          <w:b/>
          <w:bCs/>
        </w:rPr>
        <w:t>Marinova Z</w:t>
      </w:r>
      <w:r>
        <w:rPr>
          <w:rFonts w:ascii="Book Antiqua" w:hAnsi="Book Antiqua"/>
        </w:rPr>
        <w:t xml:space="preserve">, Chuang DM, Fineberg N. Glutamate-Modulating Drugs as a Potential Therapeutic Strategy in Obsessive-Compulsive Disorder. </w:t>
      </w:r>
      <w:r>
        <w:rPr>
          <w:rFonts w:ascii="Book Antiqua" w:hAnsi="Book Antiqua"/>
          <w:i/>
          <w:iCs/>
        </w:rPr>
        <w:t>Curr Neuropharmacol</w:t>
      </w:r>
      <w:r>
        <w:rPr>
          <w:rFonts w:ascii="Book Antiqua" w:hAnsi="Book Antiqua"/>
        </w:rPr>
        <w:t xml:space="preserve"> 2017; </w:t>
      </w:r>
      <w:r>
        <w:rPr>
          <w:rFonts w:ascii="Book Antiqua" w:hAnsi="Book Antiqua"/>
          <w:b/>
          <w:bCs/>
        </w:rPr>
        <w:t>15</w:t>
      </w:r>
      <w:r>
        <w:rPr>
          <w:rFonts w:ascii="Book Antiqua" w:hAnsi="Book Antiqua"/>
        </w:rPr>
        <w:t>: 977-995 [PMID: 28322166 DOI: 10.2174/1570159X15666170320104237]</w:t>
      </w:r>
    </w:p>
    <w:p>
      <w:pPr>
        <w:autoSpaceDE w:val="0"/>
        <w:spacing w:line="360" w:lineRule="auto"/>
        <w:jc w:val="both"/>
        <w:rPr>
          <w:rFonts w:ascii="Book Antiqua" w:hAnsi="Book Antiqua"/>
        </w:rPr>
      </w:pPr>
      <w:r>
        <w:rPr>
          <w:rFonts w:ascii="Book Antiqua" w:hAnsi="Book Antiqua"/>
        </w:rPr>
        <w:t xml:space="preserve">30 </w:t>
      </w:r>
      <w:r>
        <w:rPr>
          <w:rFonts w:ascii="Book Antiqua" w:hAnsi="Book Antiqua"/>
          <w:b/>
          <w:bCs/>
        </w:rPr>
        <w:t>Lovinger DM</w:t>
      </w:r>
      <w:r>
        <w:rPr>
          <w:rFonts w:ascii="Book Antiqua" w:hAnsi="Book Antiqua"/>
        </w:rPr>
        <w:t xml:space="preserve">. Neurotransmitter roles in synaptic modulation, plasticity and learning in the dorsal striatum. </w:t>
      </w:r>
      <w:r>
        <w:rPr>
          <w:rFonts w:ascii="Book Antiqua" w:hAnsi="Book Antiqua"/>
          <w:i/>
          <w:iCs/>
        </w:rPr>
        <w:t>Neuropharmacology</w:t>
      </w:r>
      <w:r>
        <w:rPr>
          <w:rFonts w:ascii="Book Antiqua" w:hAnsi="Book Antiqua"/>
        </w:rPr>
        <w:t xml:space="preserve"> 2010; </w:t>
      </w:r>
      <w:r>
        <w:rPr>
          <w:rFonts w:ascii="Book Antiqua" w:hAnsi="Book Antiqua"/>
          <w:b/>
          <w:bCs/>
        </w:rPr>
        <w:t>58</w:t>
      </w:r>
      <w:r>
        <w:rPr>
          <w:rFonts w:ascii="Book Antiqua" w:hAnsi="Book Antiqua"/>
        </w:rPr>
        <w:t>: 951-961 [PMID: 20096294 DOI: 10.1016/j.neuropharm.2010.01.008]</w:t>
      </w:r>
    </w:p>
    <w:p>
      <w:pPr>
        <w:autoSpaceDE w:val="0"/>
        <w:spacing w:line="360" w:lineRule="auto"/>
        <w:jc w:val="both"/>
        <w:rPr>
          <w:rFonts w:ascii="Book Antiqua" w:hAnsi="Book Antiqua"/>
        </w:rPr>
      </w:pPr>
      <w:r>
        <w:rPr>
          <w:rFonts w:ascii="Book Antiqua" w:hAnsi="Book Antiqua"/>
        </w:rPr>
        <w:t xml:space="preserve">31 </w:t>
      </w:r>
      <w:r>
        <w:rPr>
          <w:rFonts w:ascii="Book Antiqua" w:hAnsi="Book Antiqua"/>
          <w:b/>
          <w:bCs/>
        </w:rPr>
        <w:t>Chakrabarty K</w:t>
      </w:r>
      <w:r>
        <w:rPr>
          <w:rFonts w:ascii="Book Antiqua" w:hAnsi="Book Antiqua"/>
        </w:rPr>
        <w:t xml:space="preserve">, Bhattacharyya S, Christopher R, Khanna S. Glutamatergic dysfunction in OCD. </w:t>
      </w:r>
      <w:r>
        <w:rPr>
          <w:rFonts w:ascii="Book Antiqua" w:hAnsi="Book Antiqua"/>
          <w:i/>
          <w:iCs/>
        </w:rPr>
        <w:t>Neuropsychopharmacology</w:t>
      </w:r>
      <w:r>
        <w:rPr>
          <w:rFonts w:ascii="Book Antiqua" w:hAnsi="Book Antiqua"/>
        </w:rPr>
        <w:t xml:space="preserve"> 2005; </w:t>
      </w:r>
      <w:r>
        <w:rPr>
          <w:rFonts w:ascii="Book Antiqua" w:hAnsi="Book Antiqua"/>
          <w:b/>
          <w:bCs/>
        </w:rPr>
        <w:t>30</w:t>
      </w:r>
      <w:r>
        <w:rPr>
          <w:rFonts w:ascii="Book Antiqua" w:hAnsi="Book Antiqua"/>
        </w:rPr>
        <w:t>: 1735-1740 [PMID: 15841109 DOI: 10.1038/sj.npp.1300733]</w:t>
      </w:r>
    </w:p>
    <w:p>
      <w:pPr>
        <w:autoSpaceDE w:val="0"/>
        <w:spacing w:line="360" w:lineRule="auto"/>
        <w:jc w:val="both"/>
        <w:rPr>
          <w:rFonts w:ascii="Book Antiqua" w:hAnsi="Book Antiqua"/>
        </w:rPr>
      </w:pPr>
      <w:r>
        <w:rPr>
          <w:rFonts w:ascii="Book Antiqua" w:hAnsi="Book Antiqua"/>
        </w:rPr>
        <w:t xml:space="preserve">32 </w:t>
      </w:r>
      <w:r>
        <w:rPr>
          <w:rFonts w:ascii="Book Antiqua" w:hAnsi="Book Antiqua"/>
          <w:b/>
          <w:bCs/>
        </w:rPr>
        <w:t>Bhattacharyya S</w:t>
      </w:r>
      <w:r>
        <w:rPr>
          <w:rFonts w:ascii="Book Antiqua" w:hAnsi="Book Antiqua"/>
        </w:rPr>
        <w:t xml:space="preserve">, Khanna S, Chakrabarty K, Mahadevan A, Christopher R, Shankar SK. Anti-brain autoantibodies and altered excitatory neurotransmitters in obsessive-compulsive disorder. </w:t>
      </w:r>
      <w:r>
        <w:rPr>
          <w:rFonts w:ascii="Book Antiqua" w:hAnsi="Book Antiqua"/>
          <w:i/>
          <w:iCs/>
        </w:rPr>
        <w:t>Neuropsychopharmacology</w:t>
      </w:r>
      <w:r>
        <w:rPr>
          <w:rFonts w:ascii="Book Antiqua" w:hAnsi="Book Antiqua"/>
        </w:rPr>
        <w:t xml:space="preserve"> 2009; </w:t>
      </w:r>
      <w:r>
        <w:rPr>
          <w:rFonts w:ascii="Book Antiqua" w:hAnsi="Book Antiqua"/>
          <w:b/>
          <w:bCs/>
        </w:rPr>
        <w:t>34</w:t>
      </w:r>
      <w:r>
        <w:rPr>
          <w:rFonts w:ascii="Book Antiqua" w:hAnsi="Book Antiqua"/>
        </w:rPr>
        <w:t>: 2489-2496 [PMID: 19675532 DOI: 10.1038/npp.2009.77]</w:t>
      </w:r>
    </w:p>
    <w:p>
      <w:pPr>
        <w:autoSpaceDE w:val="0"/>
        <w:spacing w:line="360" w:lineRule="auto"/>
        <w:jc w:val="both"/>
        <w:rPr>
          <w:rFonts w:ascii="Book Antiqua" w:hAnsi="Book Antiqua"/>
        </w:rPr>
      </w:pPr>
      <w:r>
        <w:rPr>
          <w:rFonts w:ascii="Book Antiqua" w:hAnsi="Book Antiqua"/>
        </w:rPr>
        <w:t xml:space="preserve">33 </w:t>
      </w:r>
      <w:r>
        <w:rPr>
          <w:rFonts w:ascii="Book Antiqua" w:hAnsi="Book Antiqua"/>
          <w:b/>
          <w:bCs/>
        </w:rPr>
        <w:t>Arnold PD</w:t>
      </w:r>
      <w:r>
        <w:rPr>
          <w:rFonts w:ascii="Book Antiqua" w:hAnsi="Book Antiqua"/>
        </w:rPr>
        <w:t xml:space="preserve">, Rosenberg DR, Mundo E, Tharmalingam S, Kennedy JL, Richter MA. Association of a glutamate (NMDA) subunit receptor gene (GRIN2B) with obsessive-compulsive disorder: a preliminary study. </w:t>
      </w:r>
      <w:r>
        <w:rPr>
          <w:rFonts w:ascii="Book Antiqua" w:hAnsi="Book Antiqua"/>
          <w:i/>
          <w:iCs/>
        </w:rPr>
        <w:t>Psychopharmacology (Berl)</w:t>
      </w:r>
      <w:r>
        <w:rPr>
          <w:rFonts w:ascii="Book Antiqua" w:hAnsi="Book Antiqua"/>
        </w:rPr>
        <w:t xml:space="preserve"> 2004; </w:t>
      </w:r>
      <w:r>
        <w:rPr>
          <w:rFonts w:ascii="Book Antiqua" w:hAnsi="Book Antiqua"/>
          <w:b/>
          <w:bCs/>
        </w:rPr>
        <w:t>174</w:t>
      </w:r>
      <w:r>
        <w:rPr>
          <w:rFonts w:ascii="Book Antiqua" w:hAnsi="Book Antiqua"/>
        </w:rPr>
        <w:t>: 530-538 [PMID: 15083261 DOI: 10.1007/s00213-004-1847-1]</w:t>
      </w:r>
    </w:p>
    <w:p>
      <w:pPr>
        <w:autoSpaceDE w:val="0"/>
        <w:spacing w:line="360" w:lineRule="auto"/>
        <w:jc w:val="both"/>
        <w:rPr>
          <w:rFonts w:ascii="Book Antiqua" w:hAnsi="Book Antiqua"/>
        </w:rPr>
      </w:pPr>
      <w:r>
        <w:rPr>
          <w:rFonts w:ascii="Book Antiqua" w:hAnsi="Book Antiqua"/>
        </w:rPr>
        <w:t xml:space="preserve">34 </w:t>
      </w:r>
      <w:r>
        <w:rPr>
          <w:rFonts w:ascii="Book Antiqua" w:hAnsi="Book Antiqua"/>
          <w:b/>
          <w:bCs/>
        </w:rPr>
        <w:t>Dickel DE</w:t>
      </w:r>
      <w:r>
        <w:rPr>
          <w:rFonts w:ascii="Book Antiqua" w:hAnsi="Book Antiqua"/>
        </w:rPr>
        <w:t xml:space="preserve">, Veenstra-VanderWeele J, Cox NJ, Wu X, Fischer DJ, Van Etten-Lee M, Himle JA, Leventhal BL, Cook EH Jr, Hanna GL. Association testing of the positional and functional candidate gene SLC1A1/EAAC1 in early-onset obsessive-compulsive disorder. </w:t>
      </w:r>
      <w:r>
        <w:rPr>
          <w:rFonts w:ascii="Book Antiqua" w:hAnsi="Book Antiqua"/>
          <w:i/>
          <w:iCs/>
        </w:rPr>
        <w:t>Arch Gen Psychiatry</w:t>
      </w:r>
      <w:r>
        <w:rPr>
          <w:rFonts w:ascii="Book Antiqua" w:hAnsi="Book Antiqua"/>
        </w:rPr>
        <w:t xml:space="preserve"> 2006; </w:t>
      </w:r>
      <w:r>
        <w:rPr>
          <w:rFonts w:ascii="Book Antiqua" w:hAnsi="Book Antiqua"/>
          <w:b/>
          <w:bCs/>
        </w:rPr>
        <w:t>63</w:t>
      </w:r>
      <w:r>
        <w:rPr>
          <w:rFonts w:ascii="Book Antiqua" w:hAnsi="Book Antiqua"/>
        </w:rPr>
        <w:t>: 778-785 [PMID: 16818867 DOI: 10.1001/archpsyc.63.7.778]</w:t>
      </w:r>
    </w:p>
    <w:p>
      <w:pPr>
        <w:autoSpaceDE w:val="0"/>
        <w:spacing w:line="360" w:lineRule="auto"/>
        <w:jc w:val="both"/>
        <w:rPr>
          <w:rFonts w:ascii="Book Antiqua" w:hAnsi="Book Antiqua"/>
        </w:rPr>
      </w:pPr>
      <w:r>
        <w:rPr>
          <w:rFonts w:ascii="Book Antiqua" w:hAnsi="Book Antiqua"/>
        </w:rPr>
        <w:t xml:space="preserve">35 </w:t>
      </w:r>
      <w:r>
        <w:rPr>
          <w:rFonts w:ascii="Book Antiqua" w:hAnsi="Book Antiqua"/>
          <w:b/>
          <w:bCs/>
        </w:rPr>
        <w:t>Hanna GL,</w:t>
      </w:r>
      <w:r>
        <w:rPr>
          <w:rFonts w:ascii="Book Antiqua" w:hAnsi="Book Antiqua"/>
        </w:rPr>
        <w:t xml:space="preserve"> Veenstra-VanderWeele J, Cox NJ, Boehnke M, Himle JA, Curtis GC, Leventhal BL, Cook EH Jr. Genomewide linkage analysis of families with obsessive-compulsive disorder ascertained through pediatric probands. </w:t>
      </w:r>
      <w:r>
        <w:rPr>
          <w:rFonts w:ascii="Book Antiqua" w:hAnsi="Book Antiqua"/>
          <w:i/>
          <w:iCs/>
        </w:rPr>
        <w:t>Am J Med Genet</w:t>
      </w:r>
      <w:r>
        <w:rPr>
          <w:rFonts w:ascii="Book Antiqua" w:hAnsi="Book Antiqua"/>
        </w:rPr>
        <w:t xml:space="preserve"> 2002; </w:t>
      </w:r>
      <w:r>
        <w:rPr>
          <w:rFonts w:ascii="Book Antiqua" w:hAnsi="Book Antiqua"/>
          <w:b/>
          <w:bCs/>
        </w:rPr>
        <w:t>114</w:t>
      </w:r>
      <w:r>
        <w:rPr>
          <w:rFonts w:ascii="Book Antiqua" w:hAnsi="Book Antiqua"/>
        </w:rPr>
        <w:t>: 541-552 [DOI: 10.1002/ajmg.10519]</w:t>
      </w:r>
    </w:p>
    <w:p>
      <w:pPr>
        <w:autoSpaceDE w:val="0"/>
        <w:spacing w:line="360" w:lineRule="auto"/>
        <w:jc w:val="both"/>
        <w:rPr>
          <w:rFonts w:ascii="Book Antiqua" w:hAnsi="Book Antiqua"/>
        </w:rPr>
      </w:pPr>
      <w:r>
        <w:rPr>
          <w:rFonts w:ascii="Book Antiqua" w:hAnsi="Book Antiqua"/>
        </w:rPr>
        <w:t xml:space="preserve">36 </w:t>
      </w:r>
      <w:r>
        <w:rPr>
          <w:rFonts w:ascii="Book Antiqua" w:hAnsi="Book Antiqua"/>
          <w:b/>
          <w:bCs/>
        </w:rPr>
        <w:t>Niciu MJ</w:t>
      </w:r>
      <w:r>
        <w:rPr>
          <w:rFonts w:ascii="Book Antiqua" w:hAnsi="Book Antiqua"/>
        </w:rPr>
        <w:t xml:space="preserve">, Henter ID, Luckenbaugh DA, Zarate CA Jr, Charney DS. Glutamate receptor antagonists as fast-acting therapeutic alternatives for the treatment of depression: ketamine and other compounds. </w:t>
      </w:r>
      <w:r>
        <w:rPr>
          <w:rFonts w:ascii="Book Antiqua" w:hAnsi="Book Antiqua"/>
          <w:i/>
          <w:iCs/>
        </w:rPr>
        <w:t>Annu Rev Pharmacol Toxicol</w:t>
      </w:r>
      <w:r>
        <w:rPr>
          <w:rFonts w:ascii="Book Antiqua" w:hAnsi="Book Antiqua"/>
        </w:rPr>
        <w:t xml:space="preserve"> 2014; </w:t>
      </w:r>
      <w:r>
        <w:rPr>
          <w:rFonts w:ascii="Book Antiqua" w:hAnsi="Book Antiqua"/>
          <w:b/>
          <w:bCs/>
        </w:rPr>
        <w:t>54</w:t>
      </w:r>
      <w:r>
        <w:rPr>
          <w:rFonts w:ascii="Book Antiqua" w:hAnsi="Book Antiqua"/>
        </w:rPr>
        <w:t>: 119-139 [PMID: 24392693 DOI: 10.1146/annurev-pharmtox-011613-135950]</w:t>
      </w:r>
    </w:p>
    <w:p>
      <w:pPr>
        <w:autoSpaceDE w:val="0"/>
        <w:spacing w:line="360" w:lineRule="auto"/>
        <w:jc w:val="both"/>
        <w:rPr>
          <w:rFonts w:ascii="Book Antiqua" w:hAnsi="Book Antiqua"/>
        </w:rPr>
      </w:pPr>
      <w:r>
        <w:rPr>
          <w:rFonts w:ascii="Book Antiqua" w:hAnsi="Book Antiqua"/>
        </w:rPr>
        <w:t xml:space="preserve">37 </w:t>
      </w:r>
      <w:r>
        <w:rPr>
          <w:rFonts w:ascii="Book Antiqua" w:hAnsi="Book Antiqua"/>
          <w:b/>
          <w:bCs/>
        </w:rPr>
        <w:t>Price RB</w:t>
      </w:r>
      <w:r>
        <w:rPr>
          <w:rFonts w:ascii="Book Antiqua" w:hAnsi="Book Antiqua"/>
        </w:rPr>
        <w:t xml:space="preserve">, Nock MK, Charney DS, Mathew SJ. Effects of intravenous ketamine on explicit and implicit measures of suicidality in treatment-resistant depression. </w:t>
      </w:r>
      <w:r>
        <w:rPr>
          <w:rFonts w:ascii="Book Antiqua" w:hAnsi="Book Antiqua"/>
          <w:i/>
          <w:iCs/>
        </w:rPr>
        <w:t>Biol Psychiatry</w:t>
      </w:r>
      <w:r>
        <w:rPr>
          <w:rFonts w:ascii="Book Antiqua" w:hAnsi="Book Antiqua"/>
        </w:rPr>
        <w:t xml:space="preserve"> 2009; </w:t>
      </w:r>
      <w:r>
        <w:rPr>
          <w:rFonts w:ascii="Book Antiqua" w:hAnsi="Book Antiqua"/>
          <w:b/>
          <w:bCs/>
        </w:rPr>
        <w:t>66</w:t>
      </w:r>
      <w:r>
        <w:rPr>
          <w:rFonts w:ascii="Book Antiqua" w:hAnsi="Book Antiqua"/>
        </w:rPr>
        <w:t>: 522-526 [PMID: 19545857 DOI: 10.1016/j.biopsych.2009.04.029]</w:t>
      </w:r>
    </w:p>
    <w:p>
      <w:pPr>
        <w:autoSpaceDE w:val="0"/>
        <w:spacing w:line="360" w:lineRule="auto"/>
        <w:jc w:val="both"/>
        <w:rPr>
          <w:rFonts w:ascii="Book Antiqua" w:hAnsi="Book Antiqua"/>
        </w:rPr>
      </w:pPr>
      <w:r>
        <w:rPr>
          <w:rFonts w:ascii="Book Antiqua" w:hAnsi="Book Antiqua"/>
        </w:rPr>
        <w:t xml:space="preserve">38 </w:t>
      </w:r>
      <w:r>
        <w:rPr>
          <w:rFonts w:ascii="Book Antiqua" w:hAnsi="Book Antiqua"/>
          <w:b/>
          <w:bCs/>
        </w:rPr>
        <w:t>Murphy DL</w:t>
      </w:r>
      <w:r>
        <w:rPr>
          <w:rFonts w:ascii="Book Antiqua" w:hAnsi="Book Antiqua"/>
        </w:rPr>
        <w:t xml:space="preserve">, Moya PR, Fox MA, Rubenstein LM, Wendland JR, Timpano KR. Anxiety and affective disorder comorbidity related to serotonin and other neurotransmitter systems: obsessive-compulsive disorder as an example of overlapping clinical and genetic heterogeneity. </w:t>
      </w:r>
      <w:r>
        <w:rPr>
          <w:rFonts w:ascii="Book Antiqua" w:hAnsi="Book Antiqua"/>
          <w:i/>
          <w:iCs/>
        </w:rPr>
        <w:t>Philos Trans R Soc Lond B Biol Sci</w:t>
      </w:r>
      <w:r>
        <w:rPr>
          <w:rFonts w:ascii="Book Antiqua" w:hAnsi="Book Antiqua"/>
        </w:rPr>
        <w:t xml:space="preserve"> 2013; </w:t>
      </w:r>
      <w:r>
        <w:rPr>
          <w:rFonts w:ascii="Book Antiqua" w:hAnsi="Book Antiqua"/>
          <w:b/>
          <w:bCs/>
        </w:rPr>
        <w:t>368</w:t>
      </w:r>
      <w:r>
        <w:rPr>
          <w:rFonts w:ascii="Book Antiqua" w:hAnsi="Book Antiqua"/>
        </w:rPr>
        <w:t>: 20120435 [PMID: 23440468 DOI: 10.1098/rstb.2012.0435]</w:t>
      </w:r>
    </w:p>
    <w:p>
      <w:pPr>
        <w:autoSpaceDE w:val="0"/>
        <w:spacing w:line="360" w:lineRule="auto"/>
        <w:jc w:val="both"/>
        <w:rPr>
          <w:rFonts w:ascii="Book Antiqua" w:hAnsi="Book Antiqua"/>
        </w:rPr>
      </w:pPr>
      <w:r>
        <w:rPr>
          <w:rFonts w:ascii="Book Antiqua" w:hAnsi="Book Antiqua"/>
        </w:rPr>
        <w:t xml:space="preserve">39 </w:t>
      </w:r>
      <w:r>
        <w:rPr>
          <w:rFonts w:ascii="Book Antiqua" w:hAnsi="Book Antiqua"/>
          <w:b/>
          <w:bCs/>
        </w:rPr>
        <w:t>Carmi L</w:t>
      </w:r>
      <w:r>
        <w:rPr>
          <w:rFonts w:ascii="Book Antiqua" w:hAnsi="Book Antiqua"/>
        </w:rPr>
        <w:t xml:space="preserve">, Tendler A, Bystritsky A, Hollander E, Blumberger DM, Daskalakis J, Ward H, Lapidus K, Goodman W, Casuto L, Feifel D, Barnea-Ygael N, Roth Y, Zangen A, Zohar J. Efficacy and Safety of Deep Transcranial Magnetic Stimulation for Obsessive-Compulsive Disorder: A Prospective Multicenter Randomized Double-Blind Placebo-Controlled Trial. </w:t>
      </w:r>
      <w:r>
        <w:rPr>
          <w:rFonts w:ascii="Book Antiqua" w:hAnsi="Book Antiqua"/>
          <w:i/>
          <w:iCs/>
        </w:rPr>
        <w:t>Am J Psychiatry</w:t>
      </w:r>
      <w:r>
        <w:rPr>
          <w:rFonts w:ascii="Book Antiqua" w:hAnsi="Book Antiqua"/>
        </w:rPr>
        <w:t xml:space="preserve"> 2019; </w:t>
      </w:r>
      <w:r>
        <w:rPr>
          <w:rFonts w:ascii="Book Antiqua" w:hAnsi="Book Antiqua"/>
          <w:b/>
          <w:bCs/>
        </w:rPr>
        <w:t>176</w:t>
      </w:r>
      <w:r>
        <w:rPr>
          <w:rFonts w:ascii="Book Antiqua" w:hAnsi="Book Antiqua"/>
        </w:rPr>
        <w:t>: 931-938 [PMID: 31109199 DOI: 10.1176/appi.ajp.2019.18101180]</w:t>
      </w:r>
    </w:p>
    <w:p>
      <w:pPr>
        <w:autoSpaceDE w:val="0"/>
        <w:spacing w:line="360" w:lineRule="auto"/>
        <w:jc w:val="both"/>
        <w:rPr>
          <w:rFonts w:ascii="Book Antiqua" w:hAnsi="Book Antiqua"/>
        </w:rPr>
      </w:pPr>
      <w:r>
        <w:rPr>
          <w:rFonts w:ascii="Book Antiqua" w:hAnsi="Book Antiqua"/>
        </w:rPr>
        <w:t xml:space="preserve">40 </w:t>
      </w:r>
      <w:r>
        <w:rPr>
          <w:rFonts w:ascii="Book Antiqua" w:hAnsi="Book Antiqua"/>
          <w:b/>
          <w:bCs/>
        </w:rPr>
        <w:t>Goodman WK</w:t>
      </w:r>
      <w:r>
        <w:rPr>
          <w:rFonts w:ascii="Book Antiqua" w:hAnsi="Book Antiqua"/>
        </w:rPr>
        <w:t xml:space="preserve">, Storch EA, Sheth SA. Harmonizing the Neurobiology and Treatment of Obsessive-Compulsive Disorder. </w:t>
      </w:r>
      <w:r>
        <w:rPr>
          <w:rFonts w:ascii="Book Antiqua" w:hAnsi="Book Antiqua"/>
          <w:i/>
          <w:iCs/>
        </w:rPr>
        <w:t>Am J Psychiatry</w:t>
      </w:r>
      <w:r>
        <w:rPr>
          <w:rFonts w:ascii="Book Antiqua" w:hAnsi="Book Antiqua"/>
        </w:rPr>
        <w:t xml:space="preserve"> 2021; </w:t>
      </w:r>
      <w:r>
        <w:rPr>
          <w:rFonts w:ascii="Book Antiqua" w:hAnsi="Book Antiqua"/>
          <w:b/>
          <w:bCs/>
        </w:rPr>
        <w:t>178</w:t>
      </w:r>
      <w:r>
        <w:rPr>
          <w:rFonts w:ascii="Book Antiqua" w:hAnsi="Book Antiqua"/>
        </w:rPr>
        <w:t>: 17-29 [PMID: 33384007 DOI: 10.1176/appi.ajp.2020.20111601]</w:t>
      </w:r>
    </w:p>
    <w:p>
      <w:pPr>
        <w:autoSpaceDE w:val="0"/>
        <w:spacing w:line="360" w:lineRule="auto"/>
        <w:jc w:val="both"/>
        <w:rPr>
          <w:rFonts w:ascii="Book Antiqua" w:hAnsi="Book Antiqua"/>
        </w:rPr>
      </w:pPr>
      <w:r>
        <w:rPr>
          <w:rFonts w:ascii="Book Antiqua" w:hAnsi="Book Antiqua"/>
        </w:rPr>
        <w:t xml:space="preserve">41 </w:t>
      </w:r>
      <w:r>
        <w:rPr>
          <w:rFonts w:ascii="Book Antiqua" w:hAnsi="Book Antiqua"/>
          <w:b/>
          <w:bCs/>
        </w:rPr>
        <w:t>Goodman WK</w:t>
      </w:r>
      <w:r>
        <w:rPr>
          <w:rFonts w:ascii="Book Antiqua" w:hAnsi="Book Antiqua"/>
        </w:rPr>
        <w:t xml:space="preserve">, Alterman RL. Deep brain stimulation for intractable psychiatric disorders. </w:t>
      </w:r>
      <w:r>
        <w:rPr>
          <w:rFonts w:ascii="Book Antiqua" w:hAnsi="Book Antiqua"/>
          <w:i/>
          <w:iCs/>
        </w:rPr>
        <w:t>Annu Rev Med</w:t>
      </w:r>
      <w:r>
        <w:rPr>
          <w:rFonts w:ascii="Book Antiqua" w:hAnsi="Book Antiqua"/>
        </w:rPr>
        <w:t xml:space="preserve"> 2012; </w:t>
      </w:r>
      <w:r>
        <w:rPr>
          <w:rFonts w:ascii="Book Antiqua" w:hAnsi="Book Antiqua"/>
          <w:b/>
          <w:bCs/>
        </w:rPr>
        <w:t>63</w:t>
      </w:r>
      <w:r>
        <w:rPr>
          <w:rFonts w:ascii="Book Antiqua" w:hAnsi="Book Antiqua"/>
        </w:rPr>
        <w:t>: 511-524 [PMID: 22034866 DOI: 10.1146/annurev-med-052209-100401]</w:t>
      </w:r>
    </w:p>
    <w:p>
      <w:pPr>
        <w:autoSpaceDE w:val="0"/>
        <w:spacing w:line="360" w:lineRule="auto"/>
        <w:jc w:val="both"/>
        <w:rPr>
          <w:rFonts w:ascii="Book Antiqua" w:hAnsi="Book Antiqua"/>
        </w:rPr>
      </w:pPr>
      <w:r>
        <w:rPr>
          <w:rFonts w:ascii="Book Antiqua" w:hAnsi="Book Antiqua"/>
        </w:rPr>
        <w:t xml:space="preserve">42 </w:t>
      </w:r>
      <w:r>
        <w:rPr>
          <w:rFonts w:ascii="Book Antiqua" w:hAnsi="Book Antiqua"/>
          <w:b/>
          <w:bCs/>
        </w:rPr>
        <w:t>Gabriëls L</w:t>
      </w:r>
      <w:r>
        <w:rPr>
          <w:rFonts w:ascii="Book Antiqua" w:hAnsi="Book Antiqua"/>
        </w:rPr>
        <w:t xml:space="preserve">, Cosyns P, Nuttin B, Demeulemeester H, Gybels J. Deep brain stimulation for treatment-refractory obsessive-compulsive disorder: psychopathological and neuropsychological outcome in three cases. </w:t>
      </w:r>
      <w:r>
        <w:rPr>
          <w:rFonts w:ascii="Book Antiqua" w:hAnsi="Book Antiqua"/>
          <w:i/>
          <w:iCs/>
        </w:rPr>
        <w:t>Acta Psychiatr Scand</w:t>
      </w:r>
      <w:r>
        <w:rPr>
          <w:rFonts w:ascii="Book Antiqua" w:hAnsi="Book Antiqua"/>
        </w:rPr>
        <w:t xml:space="preserve"> 2003; </w:t>
      </w:r>
      <w:r>
        <w:rPr>
          <w:rFonts w:ascii="Book Antiqua" w:hAnsi="Book Antiqua"/>
          <w:b/>
          <w:bCs/>
        </w:rPr>
        <w:t>107</w:t>
      </w:r>
      <w:r>
        <w:rPr>
          <w:rFonts w:ascii="Book Antiqua" w:hAnsi="Book Antiqua"/>
        </w:rPr>
        <w:t>: 275-282 [PMID: 12662250]</w:t>
      </w:r>
    </w:p>
    <w:p>
      <w:pPr>
        <w:autoSpaceDE w:val="0"/>
        <w:spacing w:line="360" w:lineRule="auto"/>
        <w:jc w:val="both"/>
        <w:rPr>
          <w:rFonts w:ascii="Book Antiqua" w:hAnsi="Book Antiqua"/>
        </w:rPr>
      </w:pPr>
      <w:r>
        <w:rPr>
          <w:rFonts w:ascii="Book Antiqua" w:hAnsi="Book Antiqua"/>
        </w:rPr>
        <w:t xml:space="preserve">43 </w:t>
      </w:r>
      <w:r>
        <w:rPr>
          <w:rFonts w:ascii="Book Antiqua" w:hAnsi="Book Antiqua"/>
          <w:b/>
          <w:bCs/>
        </w:rPr>
        <w:t>Pittenger C</w:t>
      </w:r>
      <w:r>
        <w:rPr>
          <w:rFonts w:ascii="Book Antiqua" w:hAnsi="Book Antiqua"/>
        </w:rPr>
        <w:t xml:space="preserve">, Krystal JH, Coric V. Glutamate-modulating drugs as novel pharmacotherapeutic agents in the treatment of obsessive-compulsive disorder. </w:t>
      </w:r>
      <w:r>
        <w:rPr>
          <w:rFonts w:ascii="Book Antiqua" w:hAnsi="Book Antiqua"/>
          <w:i/>
          <w:iCs/>
        </w:rPr>
        <w:t>NeuroRx</w:t>
      </w:r>
      <w:r>
        <w:rPr>
          <w:rFonts w:ascii="Book Antiqua" w:hAnsi="Book Antiqua"/>
        </w:rPr>
        <w:t xml:space="preserve"> 2006; </w:t>
      </w:r>
      <w:r>
        <w:rPr>
          <w:rFonts w:ascii="Book Antiqua" w:hAnsi="Book Antiqua"/>
          <w:b/>
          <w:bCs/>
        </w:rPr>
        <w:t>3</w:t>
      </w:r>
      <w:r>
        <w:rPr>
          <w:rFonts w:ascii="Book Antiqua" w:hAnsi="Book Antiqua"/>
        </w:rPr>
        <w:t>: 69-81 [PMID: 16490414 DOI: 10.1016/j.nurx.2005.12.006]</w:t>
      </w:r>
    </w:p>
    <w:p>
      <w:pPr>
        <w:autoSpaceDE w:val="0"/>
        <w:spacing w:line="360" w:lineRule="auto"/>
        <w:jc w:val="both"/>
        <w:rPr>
          <w:rFonts w:ascii="Book Antiqua" w:hAnsi="Book Antiqua"/>
        </w:rPr>
      </w:pPr>
      <w:r>
        <w:rPr>
          <w:rFonts w:ascii="Book Antiqua" w:hAnsi="Book Antiqua"/>
        </w:rPr>
        <w:t xml:space="preserve">44 </w:t>
      </w:r>
      <w:r>
        <w:rPr>
          <w:rFonts w:ascii="Book Antiqua" w:hAnsi="Book Antiqua"/>
          <w:b/>
          <w:bCs/>
        </w:rPr>
        <w:t>Afshar H</w:t>
      </w:r>
      <w:r>
        <w:rPr>
          <w:rFonts w:ascii="Book Antiqua" w:hAnsi="Book Antiqua"/>
        </w:rPr>
        <w:t xml:space="preserve">, Roohafza H, Mohammad-Beigi H, Haghighi M, Jahangard L, Shokouh P, Sadeghi M, Hafezian H. N-acetylcysteine add-on treatment in refractory obsessive-compulsive disorder: a randomized, double-blind, placebo-controlled trial. </w:t>
      </w:r>
      <w:r>
        <w:rPr>
          <w:rFonts w:ascii="Book Antiqua" w:hAnsi="Book Antiqua"/>
          <w:i/>
          <w:iCs/>
        </w:rPr>
        <w:t>J Clin Psychopharmacol</w:t>
      </w:r>
      <w:r>
        <w:rPr>
          <w:rFonts w:ascii="Book Antiqua" w:hAnsi="Book Antiqua"/>
        </w:rPr>
        <w:t xml:space="preserve"> 2012; </w:t>
      </w:r>
      <w:r>
        <w:rPr>
          <w:rFonts w:ascii="Book Antiqua" w:hAnsi="Book Antiqua"/>
          <w:b/>
          <w:bCs/>
        </w:rPr>
        <w:t>32</w:t>
      </w:r>
      <w:r>
        <w:rPr>
          <w:rFonts w:ascii="Book Antiqua" w:hAnsi="Book Antiqua"/>
        </w:rPr>
        <w:t>: 797-803 [PMID: 23131885 DOI: 10.1097/JCP.0b013e318272677d]</w:t>
      </w:r>
    </w:p>
    <w:p>
      <w:pPr>
        <w:autoSpaceDE w:val="0"/>
        <w:spacing w:line="360" w:lineRule="auto"/>
        <w:jc w:val="both"/>
        <w:rPr>
          <w:rFonts w:ascii="Book Antiqua" w:hAnsi="Book Antiqua"/>
        </w:rPr>
      </w:pPr>
      <w:r>
        <w:rPr>
          <w:rFonts w:ascii="Book Antiqua" w:hAnsi="Book Antiqua"/>
        </w:rPr>
        <w:t xml:space="preserve">45 </w:t>
      </w:r>
      <w:r>
        <w:rPr>
          <w:rFonts w:ascii="Book Antiqua" w:hAnsi="Book Antiqua"/>
          <w:b/>
          <w:bCs/>
        </w:rPr>
        <w:t>Paydary K</w:t>
      </w:r>
      <w:r>
        <w:rPr>
          <w:rFonts w:ascii="Book Antiqua" w:hAnsi="Book Antiqua"/>
        </w:rPr>
        <w:t xml:space="preserve">, Akamaloo A, Ahmadipour A, Pishgar F, Emamzadehfard S, Akhondzadeh S. N-acetylcysteine augmentation therapy for moderate-to-severe obsessive-compulsive disorder: randomized, double-blind, placebo-controlled trial. </w:t>
      </w:r>
      <w:r>
        <w:rPr>
          <w:rFonts w:ascii="Book Antiqua" w:hAnsi="Book Antiqua"/>
          <w:i/>
          <w:iCs/>
        </w:rPr>
        <w:t>J Clin Pharm Ther</w:t>
      </w:r>
      <w:r>
        <w:rPr>
          <w:rFonts w:ascii="Book Antiqua" w:hAnsi="Book Antiqua"/>
        </w:rPr>
        <w:t xml:space="preserve"> 2016; </w:t>
      </w:r>
      <w:r>
        <w:rPr>
          <w:rFonts w:ascii="Book Antiqua" w:hAnsi="Book Antiqua"/>
          <w:b/>
          <w:bCs/>
        </w:rPr>
        <w:t>41</w:t>
      </w:r>
      <w:r>
        <w:rPr>
          <w:rFonts w:ascii="Book Antiqua" w:hAnsi="Book Antiqua"/>
        </w:rPr>
        <w:t>: 214-219 [PMID: 26931055 DOI: 10.1111/jcpt.12370]</w:t>
      </w:r>
    </w:p>
    <w:p>
      <w:pPr>
        <w:autoSpaceDE w:val="0"/>
        <w:spacing w:line="360" w:lineRule="auto"/>
        <w:jc w:val="both"/>
        <w:rPr>
          <w:rFonts w:ascii="Book Antiqua" w:hAnsi="Book Antiqua"/>
        </w:rPr>
      </w:pPr>
      <w:r>
        <w:rPr>
          <w:rFonts w:ascii="Book Antiqua" w:hAnsi="Book Antiqua"/>
        </w:rPr>
        <w:t xml:space="preserve">46 </w:t>
      </w:r>
      <w:r>
        <w:rPr>
          <w:rFonts w:ascii="Book Antiqua" w:hAnsi="Book Antiqua"/>
          <w:b/>
          <w:bCs/>
        </w:rPr>
        <w:t>Greenberg WM</w:t>
      </w:r>
      <w:r>
        <w:rPr>
          <w:rFonts w:ascii="Book Antiqua" w:hAnsi="Book Antiqua"/>
        </w:rPr>
        <w:t xml:space="preserve">, Benedict MM, Doerfer J, Perrin M, Panek L, Cleveland WL, Javitt DC. Adjunctive glycine in the treatment of obsessive-compulsive disorder in adults. </w:t>
      </w:r>
      <w:r>
        <w:rPr>
          <w:rFonts w:ascii="Book Antiqua" w:hAnsi="Book Antiqua"/>
          <w:i/>
          <w:iCs/>
        </w:rPr>
        <w:t>J Psychiatr Res</w:t>
      </w:r>
      <w:r>
        <w:rPr>
          <w:rFonts w:ascii="Book Antiqua" w:hAnsi="Book Antiqua"/>
        </w:rPr>
        <w:t xml:space="preserve"> 2009; </w:t>
      </w:r>
      <w:r>
        <w:rPr>
          <w:rFonts w:ascii="Book Antiqua" w:hAnsi="Book Antiqua"/>
          <w:b/>
          <w:bCs/>
        </w:rPr>
        <w:t>43</w:t>
      </w:r>
      <w:r>
        <w:rPr>
          <w:rFonts w:ascii="Book Antiqua" w:hAnsi="Book Antiqua"/>
        </w:rPr>
        <w:t>: 664-670 [PMID: 19046587 DOI: 10.1016/j.jpsychires.2008.10.007]</w:t>
      </w:r>
    </w:p>
    <w:p>
      <w:pPr>
        <w:autoSpaceDE w:val="0"/>
        <w:spacing w:line="360" w:lineRule="auto"/>
        <w:jc w:val="both"/>
        <w:rPr>
          <w:rFonts w:ascii="Book Antiqua" w:hAnsi="Book Antiqua"/>
        </w:rPr>
      </w:pPr>
      <w:r>
        <w:rPr>
          <w:rFonts w:ascii="Book Antiqua" w:hAnsi="Book Antiqua"/>
        </w:rPr>
        <w:t xml:space="preserve">47 </w:t>
      </w:r>
      <w:r>
        <w:rPr>
          <w:rFonts w:ascii="Book Antiqua" w:hAnsi="Book Antiqua"/>
          <w:b/>
          <w:bCs/>
        </w:rPr>
        <w:t>Parsons CG</w:t>
      </w:r>
      <w:r>
        <w:rPr>
          <w:rFonts w:ascii="Book Antiqua" w:hAnsi="Book Antiqua"/>
        </w:rPr>
        <w:t xml:space="preserve">, Danysz W, Quack G. Memantine is a clinically well tolerated N-methyl-D-aspartate (NMDA) receptor antagonist--a review of preclinical data. </w:t>
      </w:r>
      <w:r>
        <w:rPr>
          <w:rFonts w:ascii="Book Antiqua" w:hAnsi="Book Antiqua"/>
          <w:i/>
          <w:iCs/>
        </w:rPr>
        <w:t>Neuropharmacology</w:t>
      </w:r>
      <w:r>
        <w:rPr>
          <w:rFonts w:ascii="Book Antiqua" w:hAnsi="Book Antiqua"/>
        </w:rPr>
        <w:t xml:space="preserve"> 1999; </w:t>
      </w:r>
      <w:r>
        <w:rPr>
          <w:rFonts w:ascii="Book Antiqua" w:hAnsi="Book Antiqua"/>
          <w:b/>
          <w:bCs/>
        </w:rPr>
        <w:t>38</w:t>
      </w:r>
      <w:r>
        <w:rPr>
          <w:rFonts w:ascii="Book Antiqua" w:hAnsi="Book Antiqua"/>
        </w:rPr>
        <w:t>: 735-767 [PMID: 10465680 DOI: 10.1016/s0028-3908(99)00019-2]</w:t>
      </w:r>
    </w:p>
    <w:p>
      <w:pPr>
        <w:autoSpaceDE w:val="0"/>
        <w:spacing w:line="360" w:lineRule="auto"/>
        <w:jc w:val="both"/>
        <w:rPr>
          <w:rFonts w:ascii="Book Antiqua" w:hAnsi="Book Antiqua"/>
        </w:rPr>
      </w:pPr>
      <w:r>
        <w:rPr>
          <w:rFonts w:ascii="Book Antiqua" w:hAnsi="Book Antiqua"/>
        </w:rPr>
        <w:t xml:space="preserve">48 </w:t>
      </w:r>
      <w:r>
        <w:rPr>
          <w:rFonts w:ascii="Book Antiqua" w:hAnsi="Book Antiqua"/>
          <w:b/>
          <w:bCs/>
        </w:rPr>
        <w:t>Haghighi M</w:t>
      </w:r>
      <w:r>
        <w:rPr>
          <w:rFonts w:ascii="Book Antiqua" w:hAnsi="Book Antiqua"/>
        </w:rPr>
        <w:t xml:space="preserve">, Jahangard L, Mohammad-Beigi H, Bajoghli H, Hafezian H, Rahimi A, Afshar H, Holsboer-Trachsler E, Brand S. In a double-blind, randomized and placebo-controlled trial, adjuvant memantine improved symptoms in inpatients suffering from refractory obsessive-compulsive disorders (OCD). </w:t>
      </w:r>
      <w:r>
        <w:rPr>
          <w:rFonts w:ascii="Book Antiqua" w:hAnsi="Book Antiqua"/>
          <w:i/>
          <w:iCs/>
        </w:rPr>
        <w:t>Psychopharmacology (Berl)</w:t>
      </w:r>
      <w:r>
        <w:rPr>
          <w:rFonts w:ascii="Book Antiqua" w:hAnsi="Book Antiqua"/>
        </w:rPr>
        <w:t xml:space="preserve"> 2013; </w:t>
      </w:r>
      <w:r>
        <w:rPr>
          <w:rFonts w:ascii="Book Antiqua" w:hAnsi="Book Antiqua"/>
          <w:b/>
          <w:bCs/>
        </w:rPr>
        <w:t>228</w:t>
      </w:r>
      <w:r>
        <w:rPr>
          <w:rFonts w:ascii="Book Antiqua" w:hAnsi="Book Antiqua"/>
        </w:rPr>
        <w:t>: 633-640 [PMID: 23525525 DOI: 10.1007/s00213-013-3067-z]</w:t>
      </w:r>
    </w:p>
    <w:p>
      <w:pPr>
        <w:autoSpaceDE w:val="0"/>
        <w:spacing w:line="360" w:lineRule="auto"/>
        <w:jc w:val="both"/>
        <w:rPr>
          <w:rFonts w:ascii="Book Antiqua" w:hAnsi="Book Antiqua"/>
        </w:rPr>
      </w:pPr>
      <w:r>
        <w:rPr>
          <w:rFonts w:ascii="Book Antiqua" w:hAnsi="Book Antiqua"/>
        </w:rPr>
        <w:t xml:space="preserve">49 </w:t>
      </w:r>
      <w:r>
        <w:rPr>
          <w:rFonts w:ascii="Book Antiqua" w:hAnsi="Book Antiqua"/>
          <w:b/>
          <w:bCs/>
        </w:rPr>
        <w:t>Ghaleiha A</w:t>
      </w:r>
      <w:r>
        <w:rPr>
          <w:rFonts w:ascii="Book Antiqua" w:hAnsi="Book Antiqua"/>
        </w:rPr>
        <w:t xml:space="preserve">, Entezari N, Modabbernia A, Najand B, Askari N, Tabrizi M, Ashrafi M, Hajiaghaee R, Akhondzadeh S. Memantine add-on in moderate to severe obsessive-compulsive disorder: randomized double-blind placebo-controlled study. </w:t>
      </w:r>
      <w:r>
        <w:rPr>
          <w:rFonts w:ascii="Book Antiqua" w:hAnsi="Book Antiqua"/>
          <w:i/>
          <w:iCs/>
        </w:rPr>
        <w:t>J Psychiatr Res</w:t>
      </w:r>
      <w:r>
        <w:rPr>
          <w:rFonts w:ascii="Book Antiqua" w:hAnsi="Book Antiqua"/>
        </w:rPr>
        <w:t xml:space="preserve"> 2013; </w:t>
      </w:r>
      <w:r>
        <w:rPr>
          <w:rFonts w:ascii="Book Antiqua" w:hAnsi="Book Antiqua"/>
          <w:b/>
          <w:bCs/>
        </w:rPr>
        <w:t>47</w:t>
      </w:r>
      <w:r>
        <w:rPr>
          <w:rFonts w:ascii="Book Antiqua" w:hAnsi="Book Antiqua"/>
        </w:rPr>
        <w:t>: 175-180 [PMID: 23063327 DOI: 10.1016/j.jpsychires.2012.09.015]</w:t>
      </w:r>
    </w:p>
    <w:p>
      <w:pPr>
        <w:autoSpaceDE w:val="0"/>
        <w:spacing w:line="360" w:lineRule="auto"/>
        <w:jc w:val="both"/>
        <w:rPr>
          <w:rFonts w:ascii="Book Antiqua" w:hAnsi="Book Antiqua"/>
        </w:rPr>
      </w:pPr>
      <w:r>
        <w:rPr>
          <w:rFonts w:ascii="Book Antiqua" w:hAnsi="Book Antiqua"/>
        </w:rPr>
        <w:t xml:space="preserve">50 </w:t>
      </w:r>
      <w:r>
        <w:rPr>
          <w:rFonts w:ascii="Book Antiqua" w:hAnsi="Book Antiqua"/>
          <w:b/>
          <w:bCs/>
        </w:rPr>
        <w:t>Modarresi A</w:t>
      </w:r>
      <w:r>
        <w:rPr>
          <w:rFonts w:ascii="Book Antiqua" w:hAnsi="Book Antiqua"/>
        </w:rPr>
        <w:t xml:space="preserve">, Sayyah M, Razooghi S, Eslami K, Javadi M, Kouti L. Memantine Augmentation Improves Symptoms in Serotonin Reuptake Inhibitor-Refractory Obsessive-Compulsive Disorder: A Randomized Controlled Trial. </w:t>
      </w:r>
      <w:r>
        <w:rPr>
          <w:rFonts w:ascii="Book Antiqua" w:hAnsi="Book Antiqua"/>
          <w:i/>
          <w:iCs/>
        </w:rPr>
        <w:t>Pharmacopsychiatry</w:t>
      </w:r>
      <w:r>
        <w:rPr>
          <w:rFonts w:ascii="Book Antiqua" w:hAnsi="Book Antiqua"/>
        </w:rPr>
        <w:t xml:space="preserve"> 2018; </w:t>
      </w:r>
      <w:r>
        <w:rPr>
          <w:rFonts w:ascii="Book Antiqua" w:hAnsi="Book Antiqua"/>
          <w:b/>
          <w:bCs/>
        </w:rPr>
        <w:t>51</w:t>
      </w:r>
      <w:r>
        <w:rPr>
          <w:rFonts w:ascii="Book Antiqua" w:hAnsi="Book Antiqua"/>
        </w:rPr>
        <w:t>: 263-269 [PMID: 29100251 DOI: 10.1055/s-0043-120268]</w:t>
      </w:r>
    </w:p>
    <w:p>
      <w:pPr>
        <w:autoSpaceDE w:val="0"/>
        <w:spacing w:line="360" w:lineRule="auto"/>
        <w:jc w:val="both"/>
        <w:rPr>
          <w:rFonts w:ascii="Book Antiqua" w:hAnsi="Book Antiqua"/>
        </w:rPr>
      </w:pPr>
      <w:r>
        <w:rPr>
          <w:rFonts w:ascii="Book Antiqua" w:hAnsi="Book Antiqua"/>
        </w:rPr>
        <w:t xml:space="preserve">51 </w:t>
      </w:r>
      <w:r>
        <w:rPr>
          <w:rFonts w:ascii="Book Antiqua" w:hAnsi="Book Antiqua"/>
          <w:b/>
          <w:bCs/>
        </w:rPr>
        <w:t>Farnia V</w:t>
      </w:r>
      <w:r>
        <w:rPr>
          <w:rFonts w:ascii="Book Antiqua" w:hAnsi="Book Antiqua"/>
        </w:rPr>
        <w:t xml:space="preserve">, Gharehbaghi H, Alikhani M, Almasi A, Golshani S, Tatari F, Davarinejad O, Salemi S, Sadeghi Bahmani D, Holsboer-Trachsler E, Brand S. Efficacy and tolerability of adjunctive gabapentin and memantine in obsessive compulsive disorder: Double-blind, randomized, placebo-controlled trial. </w:t>
      </w:r>
      <w:r>
        <w:rPr>
          <w:rFonts w:ascii="Book Antiqua" w:hAnsi="Book Antiqua"/>
          <w:i/>
          <w:iCs/>
        </w:rPr>
        <w:t>J Psychiatr Res</w:t>
      </w:r>
      <w:r>
        <w:rPr>
          <w:rFonts w:ascii="Book Antiqua" w:hAnsi="Book Antiqua"/>
        </w:rPr>
        <w:t xml:space="preserve"> 2018; </w:t>
      </w:r>
      <w:r>
        <w:rPr>
          <w:rFonts w:ascii="Book Antiqua" w:hAnsi="Book Antiqua"/>
          <w:b/>
          <w:bCs/>
        </w:rPr>
        <w:t>104</w:t>
      </w:r>
      <w:r>
        <w:rPr>
          <w:rFonts w:ascii="Book Antiqua" w:hAnsi="Book Antiqua"/>
        </w:rPr>
        <w:t>: 137-143 [PMID: 30044966 DOI: 10.1016/j.jpsychires.2018.07.008]</w:t>
      </w:r>
    </w:p>
    <w:p>
      <w:pPr>
        <w:autoSpaceDE w:val="0"/>
        <w:spacing w:line="360" w:lineRule="auto"/>
        <w:jc w:val="both"/>
        <w:rPr>
          <w:rFonts w:ascii="Book Antiqua" w:hAnsi="Book Antiqua"/>
        </w:rPr>
      </w:pPr>
      <w:r>
        <w:rPr>
          <w:rFonts w:ascii="Book Antiqua" w:hAnsi="Book Antiqua"/>
        </w:rPr>
        <w:t xml:space="preserve">52 </w:t>
      </w:r>
      <w:r>
        <w:rPr>
          <w:rFonts w:ascii="Book Antiqua" w:hAnsi="Book Antiqua"/>
          <w:b/>
          <w:bCs/>
        </w:rPr>
        <w:t>Andrade C</w:t>
      </w:r>
      <w:r>
        <w:rPr>
          <w:rFonts w:ascii="Book Antiqua" w:hAnsi="Book Antiqua"/>
        </w:rPr>
        <w:t xml:space="preserve">. Augmentation With Memantine in Obsessive-Compulsive Disorder. </w:t>
      </w:r>
      <w:r>
        <w:rPr>
          <w:rFonts w:ascii="Book Antiqua" w:hAnsi="Book Antiqua"/>
          <w:i/>
          <w:iCs/>
        </w:rPr>
        <w:t>J Clin Psychiatry</w:t>
      </w:r>
      <w:r>
        <w:rPr>
          <w:rFonts w:ascii="Book Antiqua" w:hAnsi="Book Antiqua"/>
        </w:rPr>
        <w:t xml:space="preserve"> 2019; </w:t>
      </w:r>
      <w:r>
        <w:rPr>
          <w:rFonts w:ascii="Book Antiqua" w:hAnsi="Book Antiqua"/>
          <w:b/>
          <w:bCs/>
        </w:rPr>
        <w:t>80</w:t>
      </w:r>
      <w:r>
        <w:rPr>
          <w:rFonts w:ascii="Book Antiqua" w:hAnsi="Book Antiqua"/>
        </w:rPr>
        <w:t xml:space="preserve"> [PMID: 31846244 DOI: 10.4088/JCP.19f13163]</w:t>
      </w:r>
    </w:p>
    <w:p>
      <w:pPr>
        <w:autoSpaceDE w:val="0"/>
        <w:spacing w:line="360" w:lineRule="auto"/>
        <w:jc w:val="both"/>
        <w:rPr>
          <w:rFonts w:ascii="Book Antiqua" w:hAnsi="Book Antiqua"/>
        </w:rPr>
      </w:pPr>
      <w:r>
        <w:rPr>
          <w:rFonts w:ascii="Book Antiqua" w:hAnsi="Book Antiqua"/>
        </w:rPr>
        <w:t xml:space="preserve">53 </w:t>
      </w:r>
      <w:r>
        <w:rPr>
          <w:rFonts w:ascii="Book Antiqua" w:hAnsi="Book Antiqua"/>
          <w:b/>
          <w:bCs/>
        </w:rPr>
        <w:t>Huber TJ</w:t>
      </w:r>
      <w:r>
        <w:rPr>
          <w:rFonts w:ascii="Book Antiqua" w:hAnsi="Book Antiqua"/>
        </w:rPr>
        <w:t xml:space="preserve">, Dietrich DE, Emrich HM. Possible use of amantadine in depression. </w:t>
      </w:r>
      <w:r>
        <w:rPr>
          <w:rFonts w:ascii="Book Antiqua" w:hAnsi="Book Antiqua"/>
          <w:i/>
          <w:iCs/>
        </w:rPr>
        <w:t>Pharmacopsychiatry</w:t>
      </w:r>
      <w:r>
        <w:rPr>
          <w:rFonts w:ascii="Book Antiqua" w:hAnsi="Book Antiqua"/>
        </w:rPr>
        <w:t xml:space="preserve"> 1999; </w:t>
      </w:r>
      <w:r>
        <w:rPr>
          <w:rFonts w:ascii="Book Antiqua" w:hAnsi="Book Antiqua"/>
          <w:b/>
          <w:bCs/>
        </w:rPr>
        <w:t>32</w:t>
      </w:r>
      <w:r>
        <w:rPr>
          <w:rFonts w:ascii="Book Antiqua" w:hAnsi="Book Antiqua"/>
        </w:rPr>
        <w:t>: 47-55 [PMID: 10333162 DOI: 10.1055/s-2007-979191]</w:t>
      </w:r>
    </w:p>
    <w:p>
      <w:pPr>
        <w:autoSpaceDE w:val="0"/>
        <w:spacing w:line="360" w:lineRule="auto"/>
        <w:jc w:val="both"/>
        <w:rPr>
          <w:rFonts w:ascii="Book Antiqua" w:hAnsi="Book Antiqua"/>
        </w:rPr>
      </w:pPr>
      <w:r>
        <w:rPr>
          <w:rFonts w:ascii="Book Antiqua" w:hAnsi="Book Antiqua"/>
        </w:rPr>
        <w:t xml:space="preserve">54 </w:t>
      </w:r>
      <w:r>
        <w:rPr>
          <w:rFonts w:ascii="Book Antiqua" w:hAnsi="Book Antiqua"/>
          <w:b/>
          <w:bCs/>
        </w:rPr>
        <w:t>Pud D</w:t>
      </w:r>
      <w:r>
        <w:rPr>
          <w:rFonts w:ascii="Book Antiqua" w:hAnsi="Book Antiqua"/>
        </w:rPr>
        <w:t xml:space="preserve">, Eisenberg E, Spitzer A, Adler R, Fried G, Yarnitsky D. The NMDA receptor antagonist amantadine reduces surgical neuropathic pain in cancer patients: a double blind, randomized, placebo controlled trial. </w:t>
      </w:r>
      <w:r>
        <w:rPr>
          <w:rFonts w:ascii="Book Antiqua" w:hAnsi="Book Antiqua"/>
          <w:i/>
          <w:iCs/>
        </w:rPr>
        <w:t>Pain</w:t>
      </w:r>
      <w:r>
        <w:rPr>
          <w:rFonts w:ascii="Book Antiqua" w:hAnsi="Book Antiqua"/>
        </w:rPr>
        <w:t xml:space="preserve"> 1998; </w:t>
      </w:r>
      <w:r>
        <w:rPr>
          <w:rFonts w:ascii="Book Antiqua" w:hAnsi="Book Antiqua"/>
          <w:b/>
          <w:bCs/>
        </w:rPr>
        <w:t>75</w:t>
      </w:r>
      <w:r>
        <w:rPr>
          <w:rFonts w:ascii="Book Antiqua" w:hAnsi="Book Antiqua"/>
        </w:rPr>
        <w:t>: 349-354 [PMID: 9583771 DOI: 10.1016/s0304-3959(98)00014-1]</w:t>
      </w:r>
    </w:p>
    <w:p>
      <w:pPr>
        <w:autoSpaceDE w:val="0"/>
        <w:spacing w:line="360" w:lineRule="auto"/>
        <w:jc w:val="both"/>
        <w:rPr>
          <w:rFonts w:ascii="Book Antiqua" w:hAnsi="Book Antiqua"/>
        </w:rPr>
      </w:pPr>
      <w:r>
        <w:rPr>
          <w:rFonts w:ascii="Book Antiqua" w:hAnsi="Book Antiqua"/>
        </w:rPr>
        <w:t xml:space="preserve">55 </w:t>
      </w:r>
      <w:r>
        <w:rPr>
          <w:rFonts w:ascii="Book Antiqua" w:hAnsi="Book Antiqua"/>
          <w:b/>
          <w:bCs/>
        </w:rPr>
        <w:t>Stryjer R</w:t>
      </w:r>
      <w:r>
        <w:rPr>
          <w:rFonts w:ascii="Book Antiqua" w:hAnsi="Book Antiqua"/>
        </w:rPr>
        <w:t xml:space="preserve">, Strous RD, Shaked G, Bar F, Feldman B, Kotler M, Polak L, Rosenzcwaig S, Weizman A. Amantadine as augmentation therapy in the management of treatment-resistant depression. </w:t>
      </w:r>
      <w:r>
        <w:rPr>
          <w:rFonts w:ascii="Book Antiqua" w:hAnsi="Book Antiqua"/>
          <w:i/>
          <w:iCs/>
        </w:rPr>
        <w:t>Int Clin Psychopharmacol</w:t>
      </w:r>
      <w:r>
        <w:rPr>
          <w:rFonts w:ascii="Book Antiqua" w:hAnsi="Book Antiqua"/>
        </w:rPr>
        <w:t xml:space="preserve"> 2003; </w:t>
      </w:r>
      <w:r>
        <w:rPr>
          <w:rFonts w:ascii="Book Antiqua" w:hAnsi="Book Antiqua"/>
          <w:b/>
          <w:bCs/>
        </w:rPr>
        <w:t>18</w:t>
      </w:r>
      <w:r>
        <w:rPr>
          <w:rFonts w:ascii="Book Antiqua" w:hAnsi="Book Antiqua"/>
        </w:rPr>
        <w:t>: 93-96 [PMID: 12598820 DOI: 10.1097/00004850-200303000-00005]</w:t>
      </w:r>
    </w:p>
    <w:p>
      <w:pPr>
        <w:autoSpaceDE w:val="0"/>
        <w:spacing w:line="360" w:lineRule="auto"/>
        <w:jc w:val="both"/>
        <w:rPr>
          <w:rFonts w:ascii="Book Antiqua" w:hAnsi="Book Antiqua"/>
        </w:rPr>
      </w:pPr>
      <w:r>
        <w:rPr>
          <w:rFonts w:ascii="Book Antiqua" w:hAnsi="Book Antiqua"/>
        </w:rPr>
        <w:t xml:space="preserve">56 </w:t>
      </w:r>
      <w:r>
        <w:rPr>
          <w:rFonts w:ascii="Book Antiqua" w:hAnsi="Book Antiqua"/>
          <w:b/>
          <w:bCs/>
        </w:rPr>
        <w:t>Naderi S</w:t>
      </w:r>
      <w:r>
        <w:rPr>
          <w:rFonts w:ascii="Book Antiqua" w:hAnsi="Book Antiqua"/>
        </w:rPr>
        <w:t xml:space="preserve">, Faghih H, Aqamolaei A, Mortazavi SH, Mortezaei A, Sahebolzamani E, Rezaei F, Akhondzadeh S. Amantadine as adjuvant therapy in the treatment of moderate to severe obsessive-compulsive disorder: A double-blind randomized trial with placebo control. </w:t>
      </w:r>
      <w:r>
        <w:rPr>
          <w:rFonts w:ascii="Book Antiqua" w:hAnsi="Book Antiqua"/>
          <w:i/>
          <w:iCs/>
        </w:rPr>
        <w:t>Psychiatry Clin Neurosci</w:t>
      </w:r>
      <w:r>
        <w:rPr>
          <w:rFonts w:ascii="Book Antiqua" w:hAnsi="Book Antiqua"/>
        </w:rPr>
        <w:t xml:space="preserve"> 2019; </w:t>
      </w:r>
      <w:r>
        <w:rPr>
          <w:rFonts w:ascii="Book Antiqua" w:hAnsi="Book Antiqua"/>
          <w:b/>
          <w:bCs/>
        </w:rPr>
        <w:t>73</w:t>
      </w:r>
      <w:r>
        <w:rPr>
          <w:rFonts w:ascii="Book Antiqua" w:hAnsi="Book Antiqua"/>
        </w:rPr>
        <w:t>: 169-174 [PMID: 30488617 DOI: 10.1111/pcn.12803]</w:t>
      </w:r>
    </w:p>
    <w:p>
      <w:pPr>
        <w:autoSpaceDE w:val="0"/>
        <w:spacing w:line="360" w:lineRule="auto"/>
        <w:jc w:val="both"/>
        <w:rPr>
          <w:rFonts w:ascii="Book Antiqua" w:hAnsi="Book Antiqua"/>
        </w:rPr>
      </w:pPr>
      <w:r>
        <w:rPr>
          <w:rFonts w:ascii="Book Antiqua" w:hAnsi="Book Antiqua"/>
        </w:rPr>
        <w:t xml:space="preserve">57 </w:t>
      </w:r>
      <w:r>
        <w:rPr>
          <w:rFonts w:ascii="Book Antiqua" w:hAnsi="Book Antiqua"/>
          <w:b/>
          <w:bCs/>
        </w:rPr>
        <w:t>Pittenger C</w:t>
      </w:r>
      <w:r>
        <w:rPr>
          <w:rFonts w:ascii="Book Antiqua" w:hAnsi="Book Antiqua"/>
        </w:rPr>
        <w:t xml:space="preserve">, Coric V, Banasr M, Bloch M, Krystal JH, Sanacora G. Riluzole in the treatment of mood and anxiety disorders. </w:t>
      </w:r>
      <w:r>
        <w:rPr>
          <w:rFonts w:ascii="Book Antiqua" w:hAnsi="Book Antiqua"/>
          <w:i/>
          <w:iCs/>
        </w:rPr>
        <w:t>CNS Drugs</w:t>
      </w:r>
      <w:r>
        <w:rPr>
          <w:rFonts w:ascii="Book Antiqua" w:hAnsi="Book Antiqua"/>
        </w:rPr>
        <w:t xml:space="preserve"> 2008; </w:t>
      </w:r>
      <w:r>
        <w:rPr>
          <w:rFonts w:ascii="Book Antiqua" w:hAnsi="Book Antiqua"/>
          <w:b/>
          <w:bCs/>
        </w:rPr>
        <w:t>22</w:t>
      </w:r>
      <w:r>
        <w:rPr>
          <w:rFonts w:ascii="Book Antiqua" w:hAnsi="Book Antiqua"/>
        </w:rPr>
        <w:t>: 761-786 [PMID: 18698875 DOI: 10.2165/00023210-200822090-00004]</w:t>
      </w:r>
    </w:p>
    <w:p>
      <w:pPr>
        <w:autoSpaceDE w:val="0"/>
        <w:spacing w:line="360" w:lineRule="auto"/>
        <w:jc w:val="both"/>
        <w:rPr>
          <w:rFonts w:ascii="Book Antiqua" w:hAnsi="Book Antiqua"/>
        </w:rPr>
      </w:pPr>
      <w:r>
        <w:rPr>
          <w:rFonts w:ascii="Book Antiqua" w:hAnsi="Book Antiqua"/>
        </w:rPr>
        <w:t xml:space="preserve">58 </w:t>
      </w:r>
      <w:r>
        <w:rPr>
          <w:rFonts w:ascii="Book Antiqua" w:hAnsi="Book Antiqua"/>
          <w:b/>
          <w:bCs/>
        </w:rPr>
        <w:t>Pittenger C</w:t>
      </w:r>
      <w:r>
        <w:rPr>
          <w:rFonts w:ascii="Book Antiqua" w:hAnsi="Book Antiqua"/>
        </w:rPr>
        <w:t xml:space="preserve">, Bloch MH, Wasylink S, Billingslea E, Simpson R, Jakubovski E, Kelmendi B, Sanacora G, Coric V. Riluzole augmentation in treatment-refractory obsessive-compulsive disorder: a pilot randomized placebo-controlled trial. </w:t>
      </w:r>
      <w:r>
        <w:rPr>
          <w:rFonts w:ascii="Book Antiqua" w:hAnsi="Book Antiqua"/>
          <w:i/>
          <w:iCs/>
        </w:rPr>
        <w:t>J Clin Psychiatry</w:t>
      </w:r>
      <w:r>
        <w:rPr>
          <w:rFonts w:ascii="Book Antiqua" w:hAnsi="Book Antiqua"/>
        </w:rPr>
        <w:t xml:space="preserve"> 2015; </w:t>
      </w:r>
      <w:r>
        <w:rPr>
          <w:rFonts w:ascii="Book Antiqua" w:hAnsi="Book Antiqua"/>
          <w:b/>
          <w:bCs/>
        </w:rPr>
        <w:t>76</w:t>
      </w:r>
      <w:r>
        <w:rPr>
          <w:rFonts w:ascii="Book Antiqua" w:hAnsi="Book Antiqua"/>
        </w:rPr>
        <w:t>: 1075-1084 [PMID: 26214725 DOI: 10.4088/JCP.14m09123]</w:t>
      </w:r>
    </w:p>
    <w:p>
      <w:pPr>
        <w:autoSpaceDE w:val="0"/>
        <w:spacing w:line="360" w:lineRule="auto"/>
        <w:jc w:val="both"/>
        <w:rPr>
          <w:rFonts w:ascii="Book Antiqua" w:hAnsi="Book Antiqua"/>
        </w:rPr>
      </w:pPr>
      <w:r>
        <w:rPr>
          <w:rFonts w:ascii="Book Antiqua" w:hAnsi="Book Antiqua"/>
        </w:rPr>
        <w:t xml:space="preserve">59 </w:t>
      </w:r>
      <w:r>
        <w:rPr>
          <w:rFonts w:ascii="Book Antiqua" w:hAnsi="Book Antiqua"/>
          <w:b/>
          <w:bCs/>
        </w:rPr>
        <w:t>Grant PJ</w:t>
      </w:r>
      <w:r>
        <w:rPr>
          <w:rFonts w:ascii="Book Antiqua" w:hAnsi="Book Antiqua"/>
        </w:rPr>
        <w:t xml:space="preserve">, Joseph LA, Farmer CA, Luckenbaugh DA, Lougee LC, Zarate CA Jr, Swedo SE. 12-week, placebo-controlled trial of add-on riluzole in the treatment of childhood-onset obsessive-compulsive disorder. </w:t>
      </w:r>
      <w:r>
        <w:rPr>
          <w:rFonts w:ascii="Book Antiqua" w:hAnsi="Book Antiqua"/>
          <w:i/>
          <w:iCs/>
        </w:rPr>
        <w:t>Neuropsychopharmacology</w:t>
      </w:r>
      <w:r>
        <w:rPr>
          <w:rFonts w:ascii="Book Antiqua" w:hAnsi="Book Antiqua"/>
        </w:rPr>
        <w:t xml:space="preserve"> 2014; </w:t>
      </w:r>
      <w:r>
        <w:rPr>
          <w:rFonts w:ascii="Book Antiqua" w:hAnsi="Book Antiqua"/>
          <w:b/>
          <w:bCs/>
        </w:rPr>
        <w:t>39</w:t>
      </w:r>
      <w:r>
        <w:rPr>
          <w:rFonts w:ascii="Book Antiqua" w:hAnsi="Book Antiqua"/>
        </w:rPr>
        <w:t>: 1453-1459 [PMID: 24356715 DOI: 10.1038/npp.2013.343]</w:t>
      </w:r>
    </w:p>
    <w:p>
      <w:pPr>
        <w:autoSpaceDE w:val="0"/>
        <w:spacing w:line="360" w:lineRule="auto"/>
        <w:jc w:val="both"/>
        <w:rPr>
          <w:rFonts w:ascii="Book Antiqua" w:hAnsi="Book Antiqua"/>
        </w:rPr>
      </w:pPr>
      <w:r>
        <w:rPr>
          <w:rFonts w:ascii="Book Antiqua" w:hAnsi="Book Antiqua"/>
        </w:rPr>
        <w:t xml:space="preserve">60 </w:t>
      </w:r>
      <w:r>
        <w:rPr>
          <w:rFonts w:ascii="Book Antiqua" w:hAnsi="Book Antiqua"/>
          <w:b/>
          <w:bCs/>
        </w:rPr>
        <w:t>Emamzadehfard S</w:t>
      </w:r>
      <w:r>
        <w:rPr>
          <w:rFonts w:ascii="Book Antiqua" w:hAnsi="Book Antiqua"/>
        </w:rPr>
        <w:t xml:space="preserve">, Kamaloo A, Paydary K, Ahmadipour A, Zeinoddini A, Ghaleiha A, Mohammadinejad P, Zeinoddini A, Akhondzadeh S. Riluzole in augmentation of fluvoxamine for moderate to severe obsessive-compulsive disorder: Randomized, double-blind, placebo-controlled study. </w:t>
      </w:r>
      <w:r>
        <w:rPr>
          <w:rFonts w:ascii="Book Antiqua" w:hAnsi="Book Antiqua"/>
          <w:i/>
          <w:iCs/>
        </w:rPr>
        <w:t>Psychiatry Clin Neurosci</w:t>
      </w:r>
      <w:r>
        <w:rPr>
          <w:rFonts w:ascii="Book Antiqua" w:hAnsi="Book Antiqua"/>
        </w:rPr>
        <w:t xml:space="preserve"> 2016; </w:t>
      </w:r>
      <w:r>
        <w:rPr>
          <w:rFonts w:ascii="Book Antiqua" w:hAnsi="Book Antiqua"/>
          <w:b/>
          <w:bCs/>
        </w:rPr>
        <w:t>70</w:t>
      </w:r>
      <w:r>
        <w:rPr>
          <w:rFonts w:ascii="Book Antiqua" w:hAnsi="Book Antiqua"/>
        </w:rPr>
        <w:t>: 332-341 [PMID: 27106362 DOI: 10.1111/pcn.12394]</w:t>
      </w:r>
    </w:p>
    <w:p>
      <w:pPr>
        <w:autoSpaceDE w:val="0"/>
        <w:spacing w:line="360" w:lineRule="auto"/>
        <w:jc w:val="both"/>
        <w:rPr>
          <w:rFonts w:ascii="Book Antiqua" w:hAnsi="Book Antiqua"/>
        </w:rPr>
      </w:pPr>
      <w:r>
        <w:rPr>
          <w:rFonts w:ascii="Book Antiqua" w:hAnsi="Book Antiqua"/>
        </w:rPr>
        <w:t xml:space="preserve">61 </w:t>
      </w:r>
      <w:r>
        <w:rPr>
          <w:rFonts w:ascii="Book Antiqua" w:hAnsi="Book Antiqua"/>
          <w:b/>
          <w:bCs/>
        </w:rPr>
        <w:t>Rodriguez CI</w:t>
      </w:r>
      <w:r>
        <w:rPr>
          <w:rFonts w:ascii="Book Antiqua" w:hAnsi="Book Antiqua"/>
        </w:rPr>
        <w:t xml:space="preserve">, Kegeles LS, Levinson A, Feng T, Marcus SM, Vermes D, Flood P, Simpson HB. Randomized controlled crossover trial of ketamine in obsessive-compulsive disorder: proof-of-concept. </w:t>
      </w:r>
      <w:r>
        <w:rPr>
          <w:rFonts w:ascii="Book Antiqua" w:hAnsi="Book Antiqua"/>
          <w:i/>
          <w:iCs/>
        </w:rPr>
        <w:t>Neuropsychopharmacology</w:t>
      </w:r>
      <w:r>
        <w:rPr>
          <w:rFonts w:ascii="Book Antiqua" w:hAnsi="Book Antiqua"/>
        </w:rPr>
        <w:t xml:space="preserve"> 2013; </w:t>
      </w:r>
      <w:r>
        <w:rPr>
          <w:rFonts w:ascii="Book Antiqua" w:hAnsi="Book Antiqua"/>
          <w:b/>
          <w:bCs/>
        </w:rPr>
        <w:t>38</w:t>
      </w:r>
      <w:r>
        <w:rPr>
          <w:rFonts w:ascii="Book Antiqua" w:hAnsi="Book Antiqua"/>
        </w:rPr>
        <w:t>: 2475-2483 [PMID: 23783065 DOI: 10.1038/npp.2013.150]</w:t>
      </w:r>
    </w:p>
    <w:p>
      <w:pPr>
        <w:autoSpaceDE w:val="0"/>
        <w:spacing w:line="360" w:lineRule="auto"/>
        <w:jc w:val="both"/>
        <w:rPr>
          <w:rFonts w:ascii="Book Antiqua" w:hAnsi="Book Antiqua"/>
        </w:rPr>
      </w:pPr>
      <w:r>
        <w:rPr>
          <w:rFonts w:ascii="Book Antiqua" w:hAnsi="Book Antiqua"/>
        </w:rPr>
        <w:t xml:space="preserve">62 </w:t>
      </w:r>
      <w:r>
        <w:rPr>
          <w:rFonts w:ascii="Book Antiqua" w:hAnsi="Book Antiqua"/>
          <w:b/>
          <w:bCs/>
        </w:rPr>
        <w:t>Heresco-Levy U</w:t>
      </w:r>
      <w:r>
        <w:rPr>
          <w:rFonts w:ascii="Book Antiqua" w:hAnsi="Book Antiqua"/>
        </w:rPr>
        <w:t xml:space="preserve">, Javitt DC. The role of N-methyl-D-aspartate (NMDA) receptor-mediated neurotransmission in the pathophysiology and therapeutics of psychiatric syndromes. </w:t>
      </w:r>
      <w:r>
        <w:rPr>
          <w:rFonts w:ascii="Book Antiqua" w:hAnsi="Book Antiqua"/>
          <w:i/>
          <w:iCs/>
        </w:rPr>
        <w:t>Eur Neuropsychopharmacol</w:t>
      </w:r>
      <w:r>
        <w:rPr>
          <w:rFonts w:ascii="Book Antiqua" w:hAnsi="Book Antiqua"/>
        </w:rPr>
        <w:t xml:space="preserve"> 1998; </w:t>
      </w:r>
      <w:r>
        <w:rPr>
          <w:rFonts w:ascii="Book Antiqua" w:hAnsi="Book Antiqua"/>
          <w:b/>
          <w:bCs/>
        </w:rPr>
        <w:t>8</w:t>
      </w:r>
      <w:r>
        <w:rPr>
          <w:rFonts w:ascii="Book Antiqua" w:hAnsi="Book Antiqua"/>
        </w:rPr>
        <w:t>: 141-152 [PMID: 9619693 DOI: 10.1016/s0924-977x(97)00050-3]</w:t>
      </w:r>
    </w:p>
    <w:p>
      <w:pPr>
        <w:autoSpaceDE w:val="0"/>
        <w:spacing w:line="360" w:lineRule="auto"/>
        <w:jc w:val="both"/>
        <w:rPr>
          <w:rFonts w:ascii="Book Antiqua" w:hAnsi="Book Antiqua"/>
        </w:rPr>
      </w:pPr>
      <w:r>
        <w:rPr>
          <w:rFonts w:ascii="Book Antiqua" w:hAnsi="Book Antiqua"/>
        </w:rPr>
        <w:t xml:space="preserve">63 </w:t>
      </w:r>
      <w:r>
        <w:rPr>
          <w:rFonts w:ascii="Book Antiqua" w:hAnsi="Book Antiqua"/>
          <w:b/>
          <w:bCs/>
        </w:rPr>
        <w:t>Girod R</w:t>
      </w:r>
      <w:r>
        <w:rPr>
          <w:rFonts w:ascii="Book Antiqua" w:hAnsi="Book Antiqua"/>
        </w:rPr>
        <w:t xml:space="preserve">, Barazangi N, McGehee D, Role LW. Facilitation of glutamatergic neurotransmission by presynaptic nicotinic acetylcholine receptors. </w:t>
      </w:r>
      <w:r>
        <w:rPr>
          <w:rFonts w:ascii="Book Antiqua" w:hAnsi="Book Antiqua"/>
          <w:i/>
          <w:iCs/>
        </w:rPr>
        <w:t>Neuropharmacology</w:t>
      </w:r>
      <w:r>
        <w:rPr>
          <w:rFonts w:ascii="Book Antiqua" w:hAnsi="Book Antiqua"/>
        </w:rPr>
        <w:t xml:space="preserve"> 2000; </w:t>
      </w:r>
      <w:r>
        <w:rPr>
          <w:rFonts w:ascii="Book Antiqua" w:hAnsi="Book Antiqua"/>
          <w:b/>
          <w:bCs/>
        </w:rPr>
        <w:t>39</w:t>
      </w:r>
      <w:r>
        <w:rPr>
          <w:rFonts w:ascii="Book Antiqua" w:hAnsi="Book Antiqua"/>
        </w:rPr>
        <w:t>: 2715-2725 [PMID: 11044742 DOI: 10.1016/s0028-3908(00)00145-3]</w:t>
      </w:r>
    </w:p>
    <w:p>
      <w:pPr>
        <w:autoSpaceDE w:val="0"/>
        <w:spacing w:line="360" w:lineRule="auto"/>
        <w:jc w:val="both"/>
        <w:rPr>
          <w:rFonts w:ascii="Book Antiqua" w:hAnsi="Book Antiqua"/>
        </w:rPr>
      </w:pPr>
      <w:r>
        <w:rPr>
          <w:rFonts w:ascii="Book Antiqua" w:hAnsi="Book Antiqua"/>
        </w:rPr>
        <w:t xml:space="preserve">64 </w:t>
      </w:r>
      <w:r>
        <w:rPr>
          <w:rFonts w:ascii="Book Antiqua" w:hAnsi="Book Antiqua"/>
          <w:b/>
          <w:bCs/>
        </w:rPr>
        <w:t>Araki H</w:t>
      </w:r>
      <w:r>
        <w:rPr>
          <w:rFonts w:ascii="Book Antiqua" w:hAnsi="Book Antiqua"/>
        </w:rPr>
        <w:t xml:space="preserve">, Suemaru K, Gomita Y. Neuronal nicotinic receptor and psychiatric disorders: functional and behavioral effects of nicotine. </w:t>
      </w:r>
      <w:r>
        <w:rPr>
          <w:rFonts w:ascii="Book Antiqua" w:hAnsi="Book Antiqua"/>
          <w:i/>
          <w:iCs/>
        </w:rPr>
        <w:t>Jpn J Pharmacol</w:t>
      </w:r>
      <w:r>
        <w:rPr>
          <w:rFonts w:ascii="Book Antiqua" w:hAnsi="Book Antiqua"/>
        </w:rPr>
        <w:t xml:space="preserve"> 2002; </w:t>
      </w:r>
      <w:r>
        <w:rPr>
          <w:rFonts w:ascii="Book Antiqua" w:hAnsi="Book Antiqua"/>
          <w:b/>
          <w:bCs/>
        </w:rPr>
        <w:t>88</w:t>
      </w:r>
      <w:r>
        <w:rPr>
          <w:rFonts w:ascii="Book Antiqua" w:hAnsi="Book Antiqua"/>
        </w:rPr>
        <w:t>: 133-138 [PMID: 11928712 DOI: 10.1254/jjp.88.133]</w:t>
      </w:r>
    </w:p>
    <w:p>
      <w:pPr>
        <w:autoSpaceDE w:val="0"/>
        <w:spacing w:line="360" w:lineRule="auto"/>
        <w:jc w:val="both"/>
        <w:rPr>
          <w:rFonts w:ascii="Book Antiqua" w:hAnsi="Book Antiqua"/>
        </w:rPr>
      </w:pPr>
      <w:r>
        <w:rPr>
          <w:rFonts w:ascii="Book Antiqua" w:hAnsi="Book Antiqua"/>
        </w:rPr>
        <w:t xml:space="preserve">65 </w:t>
      </w:r>
      <w:r>
        <w:rPr>
          <w:rFonts w:ascii="Book Antiqua" w:hAnsi="Book Antiqua"/>
          <w:b/>
          <w:bCs/>
        </w:rPr>
        <w:t>Mansvelder HD</w:t>
      </w:r>
      <w:r>
        <w:rPr>
          <w:rFonts w:ascii="Book Antiqua" w:hAnsi="Book Antiqua"/>
        </w:rPr>
        <w:t xml:space="preserve">, Keath JR, McGehee DS. Synaptic mechanisms underlie nicotine-induced excitability of brain reward areas. </w:t>
      </w:r>
      <w:r>
        <w:rPr>
          <w:rFonts w:ascii="Book Antiqua" w:hAnsi="Book Antiqua"/>
          <w:i/>
          <w:iCs/>
        </w:rPr>
        <w:t>Neuron</w:t>
      </w:r>
      <w:r>
        <w:rPr>
          <w:rFonts w:ascii="Book Antiqua" w:hAnsi="Book Antiqua"/>
        </w:rPr>
        <w:t xml:space="preserve"> 2002; </w:t>
      </w:r>
      <w:r>
        <w:rPr>
          <w:rFonts w:ascii="Book Antiqua" w:hAnsi="Book Antiqua"/>
          <w:b/>
          <w:bCs/>
        </w:rPr>
        <w:t>33</w:t>
      </w:r>
      <w:r>
        <w:rPr>
          <w:rFonts w:ascii="Book Antiqua" w:hAnsi="Book Antiqua"/>
        </w:rPr>
        <w:t>: 905-919 [PMID: 11906697 DOI: 10.1016/s0896-6273(02)00625-6]</w:t>
      </w:r>
    </w:p>
    <w:p>
      <w:pPr>
        <w:autoSpaceDE w:val="0"/>
        <w:spacing w:line="360" w:lineRule="auto"/>
        <w:jc w:val="both"/>
        <w:rPr>
          <w:rFonts w:ascii="Book Antiqua" w:hAnsi="Book Antiqua"/>
        </w:rPr>
      </w:pPr>
      <w:r>
        <w:rPr>
          <w:rFonts w:ascii="Book Antiqua" w:hAnsi="Book Antiqua"/>
        </w:rPr>
        <w:t xml:space="preserve">66 </w:t>
      </w:r>
      <w:r>
        <w:rPr>
          <w:rFonts w:ascii="Book Antiqua" w:hAnsi="Book Antiqua"/>
          <w:b/>
          <w:bCs/>
        </w:rPr>
        <w:t>Lundberg S</w:t>
      </w:r>
      <w:r>
        <w:rPr>
          <w:rFonts w:ascii="Book Antiqua" w:hAnsi="Book Antiqua"/>
        </w:rPr>
        <w:t xml:space="preserve">, Carlsson A, Norfeldt P, Carlsson ML. Nicotine treatment of obsessive-compulsive disorder. </w:t>
      </w:r>
      <w:r>
        <w:rPr>
          <w:rFonts w:ascii="Book Antiqua" w:hAnsi="Book Antiqua"/>
          <w:i/>
          <w:iCs/>
        </w:rPr>
        <w:t>Prog Neuropsychopharmacol Biol Psychiatry</w:t>
      </w:r>
      <w:r>
        <w:rPr>
          <w:rFonts w:ascii="Book Antiqua" w:hAnsi="Book Antiqua"/>
        </w:rPr>
        <w:t xml:space="preserve"> 2004; </w:t>
      </w:r>
      <w:r>
        <w:rPr>
          <w:rFonts w:ascii="Book Antiqua" w:hAnsi="Book Antiqua"/>
          <w:b/>
          <w:bCs/>
        </w:rPr>
        <w:t>28</w:t>
      </w:r>
      <w:r>
        <w:rPr>
          <w:rFonts w:ascii="Book Antiqua" w:hAnsi="Book Antiqua"/>
        </w:rPr>
        <w:t>: 1195-1199 [PMID: 15610934 DOI: 10.1016/j.pnpbp.2004.06.014]</w:t>
      </w:r>
    </w:p>
    <w:p>
      <w:pPr>
        <w:autoSpaceDE w:val="0"/>
        <w:spacing w:line="360" w:lineRule="auto"/>
        <w:jc w:val="both"/>
        <w:rPr>
          <w:rFonts w:ascii="Book Antiqua" w:hAnsi="Book Antiqua"/>
        </w:rPr>
      </w:pPr>
      <w:r>
        <w:rPr>
          <w:rFonts w:ascii="Book Antiqua" w:hAnsi="Book Antiqua"/>
        </w:rPr>
        <w:t xml:space="preserve">67 </w:t>
      </w:r>
      <w:r>
        <w:rPr>
          <w:rFonts w:ascii="Book Antiqua" w:hAnsi="Book Antiqua"/>
          <w:b/>
          <w:bCs/>
        </w:rPr>
        <w:t>Piacentino D</w:t>
      </w:r>
      <w:r>
        <w:rPr>
          <w:rFonts w:ascii="Book Antiqua" w:hAnsi="Book Antiqua"/>
        </w:rPr>
        <w:t xml:space="preserve">, Maraone A, Roselli V, Berardelli I, Biondi M, Kotzalidis GD, Pasquini M. Efficacy of nicotine administration on obsessions and compulsions in OCD: a systematic review. </w:t>
      </w:r>
      <w:r>
        <w:rPr>
          <w:rFonts w:ascii="Book Antiqua" w:hAnsi="Book Antiqua"/>
          <w:i/>
          <w:iCs/>
        </w:rPr>
        <w:t>Ann Gen Psychiatry</w:t>
      </w:r>
      <w:r>
        <w:rPr>
          <w:rFonts w:ascii="Book Antiqua" w:hAnsi="Book Antiqua"/>
        </w:rPr>
        <w:t xml:space="preserve"> 2020; </w:t>
      </w:r>
      <w:r>
        <w:rPr>
          <w:rFonts w:ascii="Book Antiqua" w:hAnsi="Book Antiqua"/>
          <w:b/>
          <w:bCs/>
        </w:rPr>
        <w:t>19</w:t>
      </w:r>
      <w:r>
        <w:rPr>
          <w:rFonts w:ascii="Book Antiqua" w:hAnsi="Book Antiqua"/>
        </w:rPr>
        <w:t>: 57 [PMID: 33014119 DOI: 10.1186/s12991-020-00309-z]</w:t>
      </w:r>
    </w:p>
    <w:p>
      <w:pPr>
        <w:autoSpaceDE w:val="0"/>
        <w:spacing w:line="360" w:lineRule="auto"/>
        <w:jc w:val="both"/>
        <w:rPr>
          <w:rFonts w:ascii="Book Antiqua" w:hAnsi="Book Antiqua"/>
        </w:rPr>
      </w:pPr>
      <w:r>
        <w:rPr>
          <w:rFonts w:ascii="Book Antiqua" w:hAnsi="Book Antiqua"/>
        </w:rPr>
        <w:t xml:space="preserve">68 </w:t>
      </w:r>
      <w:r>
        <w:rPr>
          <w:rFonts w:ascii="Book Antiqua" w:hAnsi="Book Antiqua"/>
          <w:b/>
          <w:bCs/>
        </w:rPr>
        <w:t>Sarris J</w:t>
      </w:r>
      <w:r>
        <w:rPr>
          <w:rFonts w:ascii="Book Antiqua" w:hAnsi="Book Antiqua"/>
        </w:rPr>
        <w:t xml:space="preserve">, Oliver G, Camfield DA, Dean OM, Dowling N, Smith DJ, Murphy J, Menon R, Berk M, Blair-West S, Ng CH. N-Acetyl Cysteine (NAC) in the Treatment of Obsessive-Compulsive Disorder: A 16-Week, Double-Blind, Randomised, Placebo-Controlled Study. </w:t>
      </w:r>
      <w:r>
        <w:rPr>
          <w:rFonts w:ascii="Book Antiqua" w:hAnsi="Book Antiqua"/>
          <w:i/>
          <w:iCs/>
        </w:rPr>
        <w:t>CNS Drugs</w:t>
      </w:r>
      <w:r>
        <w:rPr>
          <w:rFonts w:ascii="Book Antiqua" w:hAnsi="Book Antiqua"/>
        </w:rPr>
        <w:t xml:space="preserve"> 2015; </w:t>
      </w:r>
      <w:r>
        <w:rPr>
          <w:rFonts w:ascii="Book Antiqua" w:hAnsi="Book Antiqua"/>
          <w:b/>
          <w:bCs/>
        </w:rPr>
        <w:t>29</w:t>
      </w:r>
      <w:r>
        <w:rPr>
          <w:rFonts w:ascii="Book Antiqua" w:hAnsi="Book Antiqua"/>
        </w:rPr>
        <w:t>: 801-809 [PMID: 26374743 DOI: 10.1007/s40263-015-0272-9]</w:t>
      </w:r>
    </w:p>
    <w:p>
      <w:pPr>
        <w:autoSpaceDE w:val="0"/>
        <w:spacing w:line="360" w:lineRule="auto"/>
        <w:jc w:val="both"/>
        <w:rPr>
          <w:rFonts w:ascii="Book Antiqua" w:hAnsi="Book Antiqua"/>
        </w:rPr>
      </w:pPr>
      <w:r>
        <w:rPr>
          <w:rFonts w:ascii="Book Antiqua" w:hAnsi="Book Antiqua"/>
        </w:rPr>
        <w:t xml:space="preserve">69 </w:t>
      </w:r>
      <w:r>
        <w:rPr>
          <w:rFonts w:ascii="Book Antiqua" w:hAnsi="Book Antiqua"/>
          <w:b/>
          <w:bCs/>
        </w:rPr>
        <w:t>Costa DLC</w:t>
      </w:r>
      <w:r>
        <w:rPr>
          <w:rFonts w:ascii="Book Antiqua" w:hAnsi="Book Antiqua"/>
        </w:rPr>
        <w:t xml:space="preserve">, Diniz JB, Requena G, Joaquim MA, Pittenger C, Bloch MH, Miguel EC, Shavitt RG. Randomized, Double-Blind, Placebo-Controlled Trial of N-Acetylcysteine Augmentation for Treatment-Resistant Obsessive-Compulsive Disorder. </w:t>
      </w:r>
      <w:r>
        <w:rPr>
          <w:rFonts w:ascii="Book Antiqua" w:hAnsi="Book Antiqua"/>
          <w:i/>
          <w:iCs/>
        </w:rPr>
        <w:t>J Clin Psychiatry</w:t>
      </w:r>
      <w:r>
        <w:rPr>
          <w:rFonts w:ascii="Book Antiqua" w:hAnsi="Book Antiqua"/>
        </w:rPr>
        <w:t xml:space="preserve"> 2017; </w:t>
      </w:r>
      <w:r>
        <w:rPr>
          <w:rFonts w:ascii="Book Antiqua" w:hAnsi="Book Antiqua"/>
          <w:b/>
          <w:bCs/>
        </w:rPr>
        <w:t>78</w:t>
      </w:r>
      <w:r>
        <w:rPr>
          <w:rFonts w:ascii="Book Antiqua" w:hAnsi="Book Antiqua"/>
        </w:rPr>
        <w:t>: e766-e773 [PMID: 28617566 DOI: 10.4088/JCP.16m11101]</w:t>
      </w:r>
    </w:p>
    <w:p>
      <w:pPr>
        <w:autoSpaceDE w:val="0"/>
        <w:spacing w:line="360" w:lineRule="auto"/>
        <w:jc w:val="both"/>
        <w:rPr>
          <w:rFonts w:ascii="Book Antiqua" w:hAnsi="Book Antiqua"/>
        </w:rPr>
      </w:pPr>
      <w:r>
        <w:rPr>
          <w:rFonts w:ascii="Book Antiqua" w:hAnsi="Book Antiqua"/>
        </w:rPr>
        <w:t xml:space="preserve">70 </w:t>
      </w:r>
      <w:r>
        <w:rPr>
          <w:rFonts w:ascii="Book Antiqua" w:hAnsi="Book Antiqua"/>
          <w:b/>
          <w:bCs/>
        </w:rPr>
        <w:t>Ghanizadeh A</w:t>
      </w:r>
      <w:r>
        <w:rPr>
          <w:rFonts w:ascii="Book Antiqua" w:hAnsi="Book Antiqua"/>
        </w:rPr>
        <w:t xml:space="preserve">, Mohammadi MR, Bahraini S, Keshavarzi Z, Firoozabadi A, Alavi Shoshtari A. Efficacy of N-Acetylcysteine Augmentation on Obsessive Compulsive Disorder: A Multicenter Randomized Double Blind Placebo Controlled Clinical Trial. </w:t>
      </w:r>
      <w:r>
        <w:rPr>
          <w:rFonts w:ascii="Book Antiqua" w:hAnsi="Book Antiqua"/>
          <w:i/>
          <w:iCs/>
        </w:rPr>
        <w:t>Iran J Psychiatry</w:t>
      </w:r>
      <w:r>
        <w:rPr>
          <w:rFonts w:ascii="Book Antiqua" w:hAnsi="Book Antiqua"/>
        </w:rPr>
        <w:t xml:space="preserve"> 2017; </w:t>
      </w:r>
      <w:r>
        <w:rPr>
          <w:rFonts w:ascii="Book Antiqua" w:hAnsi="Book Antiqua"/>
          <w:b/>
          <w:bCs/>
        </w:rPr>
        <w:t>12</w:t>
      </w:r>
      <w:r>
        <w:rPr>
          <w:rFonts w:ascii="Book Antiqua" w:hAnsi="Book Antiqua"/>
        </w:rPr>
        <w:t>: 134-141 [PMID: 28659986]</w:t>
      </w:r>
    </w:p>
    <w:p>
      <w:pPr>
        <w:autoSpaceDE w:val="0"/>
        <w:spacing w:line="360" w:lineRule="auto"/>
        <w:jc w:val="both"/>
        <w:rPr>
          <w:rFonts w:ascii="Book Antiqua" w:hAnsi="Book Antiqua"/>
        </w:rPr>
      </w:pPr>
      <w:r>
        <w:rPr>
          <w:rFonts w:ascii="Book Antiqua" w:hAnsi="Book Antiqua"/>
        </w:rPr>
        <w:t xml:space="preserve">71 </w:t>
      </w:r>
      <w:r>
        <w:rPr>
          <w:rFonts w:ascii="Book Antiqua" w:hAnsi="Book Antiqua"/>
          <w:b/>
          <w:bCs/>
        </w:rPr>
        <w:t>Li F</w:t>
      </w:r>
      <w:r>
        <w:rPr>
          <w:rFonts w:ascii="Book Antiqua" w:hAnsi="Book Antiqua"/>
        </w:rPr>
        <w:t xml:space="preserve">, Welling MC, Johnson JA, Coughlin C, Mulqueen J, Jakubovski E, Coury S, Landeros-Weisenberger A, Bloch MH. N-Acetylcysteine for Pediatric Obsessive-Compulsive Disorder: A Small Pilot Study. </w:t>
      </w:r>
      <w:r>
        <w:rPr>
          <w:rFonts w:ascii="Book Antiqua" w:hAnsi="Book Antiqua"/>
          <w:i/>
          <w:iCs/>
        </w:rPr>
        <w:t>J Child Adolesc Psychopharmacol</w:t>
      </w:r>
      <w:r>
        <w:rPr>
          <w:rFonts w:ascii="Book Antiqua" w:hAnsi="Book Antiqua"/>
        </w:rPr>
        <w:t xml:space="preserve"> 2020; </w:t>
      </w:r>
      <w:r>
        <w:rPr>
          <w:rFonts w:ascii="Book Antiqua" w:hAnsi="Book Antiqua"/>
          <w:b/>
          <w:bCs/>
        </w:rPr>
        <w:t>30</w:t>
      </w:r>
      <w:r>
        <w:rPr>
          <w:rFonts w:ascii="Book Antiqua" w:hAnsi="Book Antiqua"/>
        </w:rPr>
        <w:t>: 32-37 [PMID: 31800306 DOI: 10.1089/cap.2019.0041]</w:t>
      </w:r>
    </w:p>
    <w:p>
      <w:pPr>
        <w:autoSpaceDE w:val="0"/>
        <w:spacing w:line="360" w:lineRule="auto"/>
        <w:jc w:val="both"/>
        <w:rPr>
          <w:rFonts w:ascii="Book Antiqua" w:hAnsi="Book Antiqua"/>
        </w:rPr>
      </w:pPr>
      <w:r>
        <w:rPr>
          <w:rFonts w:ascii="Book Antiqua" w:hAnsi="Book Antiqua"/>
        </w:rPr>
        <w:t xml:space="preserve">72 </w:t>
      </w:r>
      <w:r>
        <w:rPr>
          <w:rFonts w:ascii="Book Antiqua" w:hAnsi="Book Antiqua"/>
          <w:b/>
          <w:bCs/>
        </w:rPr>
        <w:t>Pi R</w:t>
      </w:r>
      <w:r>
        <w:rPr>
          <w:rFonts w:ascii="Book Antiqua" w:hAnsi="Book Antiqua"/>
        </w:rPr>
        <w:t xml:space="preserve">, Li W, Lee NT, Chan HH, Pu Y, Chan LN, Sucher NJ, Chang DC, Li M, Han Y. Minocycline prevents glutamate-induced apoptosis of cerebellar granule neurons by differential regulation of p38 and Akt pathways. </w:t>
      </w:r>
      <w:r>
        <w:rPr>
          <w:rFonts w:ascii="Book Antiqua" w:hAnsi="Book Antiqua"/>
          <w:i/>
          <w:iCs/>
        </w:rPr>
        <w:t>J Neurochem</w:t>
      </w:r>
      <w:r>
        <w:rPr>
          <w:rFonts w:ascii="Book Antiqua" w:hAnsi="Book Antiqua"/>
        </w:rPr>
        <w:t xml:space="preserve"> 2004; </w:t>
      </w:r>
      <w:r>
        <w:rPr>
          <w:rFonts w:ascii="Book Antiqua" w:hAnsi="Book Antiqua"/>
          <w:b/>
          <w:bCs/>
        </w:rPr>
        <w:t>91</w:t>
      </w:r>
      <w:r>
        <w:rPr>
          <w:rFonts w:ascii="Book Antiqua" w:hAnsi="Book Antiqua"/>
        </w:rPr>
        <w:t>: 1219-1230 [PMID: 15569265 DOI: 10.1111/j.1471-4159.2004.02796.x]</w:t>
      </w:r>
    </w:p>
    <w:p>
      <w:pPr>
        <w:autoSpaceDE w:val="0"/>
        <w:spacing w:line="360" w:lineRule="auto"/>
        <w:jc w:val="both"/>
        <w:rPr>
          <w:rFonts w:ascii="Book Antiqua" w:hAnsi="Book Antiqua"/>
        </w:rPr>
      </w:pPr>
      <w:r>
        <w:rPr>
          <w:rFonts w:ascii="Book Antiqua" w:hAnsi="Book Antiqua"/>
        </w:rPr>
        <w:t xml:space="preserve">73 </w:t>
      </w:r>
      <w:r>
        <w:rPr>
          <w:rFonts w:ascii="Book Antiqua" w:hAnsi="Book Antiqua"/>
          <w:b/>
          <w:bCs/>
        </w:rPr>
        <w:t>Traynor BJ</w:t>
      </w:r>
      <w:r>
        <w:rPr>
          <w:rFonts w:ascii="Book Antiqua" w:hAnsi="Book Antiqua"/>
        </w:rPr>
        <w:t xml:space="preserve">, Bruijn L, Conwit R, Beal F, O'Neill G, Fagan SC, Cudkowicz ME. Neuroprotective agents for clinical trials in ALS: a systematic assessment. </w:t>
      </w:r>
      <w:r>
        <w:rPr>
          <w:rFonts w:ascii="Book Antiqua" w:hAnsi="Book Antiqua"/>
          <w:i/>
          <w:iCs/>
        </w:rPr>
        <w:t>Neurology</w:t>
      </w:r>
      <w:r>
        <w:rPr>
          <w:rFonts w:ascii="Book Antiqua" w:hAnsi="Book Antiqua"/>
        </w:rPr>
        <w:t xml:space="preserve"> 2006; </w:t>
      </w:r>
      <w:r>
        <w:rPr>
          <w:rFonts w:ascii="Book Antiqua" w:hAnsi="Book Antiqua"/>
          <w:b/>
          <w:bCs/>
        </w:rPr>
        <w:t>67</w:t>
      </w:r>
      <w:r>
        <w:rPr>
          <w:rFonts w:ascii="Book Antiqua" w:hAnsi="Book Antiqua"/>
        </w:rPr>
        <w:t>: 20-27 [PMID: 16832072 DOI: 10.1212/01.wnl.0000223353.34006.54]</w:t>
      </w:r>
    </w:p>
    <w:p>
      <w:pPr>
        <w:autoSpaceDE w:val="0"/>
        <w:spacing w:line="360" w:lineRule="auto"/>
        <w:jc w:val="both"/>
        <w:rPr>
          <w:rFonts w:ascii="Book Antiqua" w:hAnsi="Book Antiqua"/>
        </w:rPr>
      </w:pPr>
      <w:r>
        <w:rPr>
          <w:rFonts w:ascii="Book Antiqua" w:hAnsi="Book Antiqua"/>
        </w:rPr>
        <w:t xml:space="preserve">74 </w:t>
      </w:r>
      <w:r>
        <w:rPr>
          <w:rFonts w:ascii="Book Antiqua" w:hAnsi="Book Antiqua"/>
          <w:b/>
          <w:bCs/>
        </w:rPr>
        <w:t>NINDS NET-PD Investigators.</w:t>
      </w:r>
      <w:r>
        <w:rPr>
          <w:rFonts w:ascii="Book Antiqua" w:hAnsi="Book Antiqua"/>
        </w:rPr>
        <w:t xml:space="preserve"> A randomized, double-blind, futility clinical trial of creatine and minocycline in early Parkinson disease. </w:t>
      </w:r>
      <w:r>
        <w:rPr>
          <w:rFonts w:ascii="Book Antiqua" w:hAnsi="Book Antiqua"/>
          <w:i/>
          <w:iCs/>
        </w:rPr>
        <w:t>Neurology</w:t>
      </w:r>
      <w:r>
        <w:rPr>
          <w:rFonts w:ascii="Book Antiqua" w:hAnsi="Book Antiqua"/>
        </w:rPr>
        <w:t xml:space="preserve"> 2006; </w:t>
      </w:r>
      <w:r>
        <w:rPr>
          <w:rFonts w:ascii="Book Antiqua" w:hAnsi="Book Antiqua"/>
          <w:b/>
          <w:bCs/>
        </w:rPr>
        <w:t>66</w:t>
      </w:r>
      <w:r>
        <w:rPr>
          <w:rFonts w:ascii="Book Antiqua" w:hAnsi="Book Antiqua"/>
        </w:rPr>
        <w:t>: 664-671 [PMID: 16481597 DOI: 10.1212/01.wnl.0000201252.57661.e1]</w:t>
      </w:r>
    </w:p>
    <w:p>
      <w:pPr>
        <w:autoSpaceDE w:val="0"/>
        <w:spacing w:line="360" w:lineRule="auto"/>
        <w:jc w:val="both"/>
        <w:rPr>
          <w:rFonts w:ascii="Book Antiqua" w:hAnsi="Book Antiqua"/>
        </w:rPr>
      </w:pPr>
      <w:r>
        <w:rPr>
          <w:rFonts w:ascii="Book Antiqua" w:hAnsi="Book Antiqua"/>
        </w:rPr>
        <w:t xml:space="preserve">75 </w:t>
      </w:r>
      <w:r>
        <w:rPr>
          <w:rFonts w:ascii="Book Antiqua" w:hAnsi="Book Antiqua"/>
          <w:b/>
          <w:bCs/>
        </w:rPr>
        <w:t>Esalatmanesh S</w:t>
      </w:r>
      <w:r>
        <w:rPr>
          <w:rFonts w:ascii="Book Antiqua" w:hAnsi="Book Antiqua"/>
        </w:rPr>
        <w:t xml:space="preserve">, Abrishami Z, Zeinoddini A, Rahiminejad F, Sadeghi M, Najarzadegan MR, Shalbafan MR, Akhondzadeh S. Minocycline combination therapy with fluvoxamine in moderate-to-severe obsessive-compulsive disorder: A placebo-controlled, double-blind, randomized trial. </w:t>
      </w:r>
      <w:r>
        <w:rPr>
          <w:rFonts w:ascii="Book Antiqua" w:hAnsi="Book Antiqua"/>
          <w:i/>
          <w:iCs/>
        </w:rPr>
        <w:t>Psychiatry Clin Neurosci</w:t>
      </w:r>
      <w:r>
        <w:rPr>
          <w:rFonts w:ascii="Book Antiqua" w:hAnsi="Book Antiqua"/>
        </w:rPr>
        <w:t xml:space="preserve"> 2016; </w:t>
      </w:r>
      <w:r>
        <w:rPr>
          <w:rFonts w:ascii="Book Antiqua" w:hAnsi="Book Antiqua"/>
          <w:b/>
          <w:bCs/>
        </w:rPr>
        <w:t>70</w:t>
      </w:r>
      <w:r>
        <w:rPr>
          <w:rFonts w:ascii="Book Antiqua" w:hAnsi="Book Antiqua"/>
        </w:rPr>
        <w:t>: 517-526 [PMID: 27488081 DOI: 10.1111/pcn.12430]</w:t>
      </w:r>
    </w:p>
    <w:p>
      <w:pPr>
        <w:autoSpaceDE w:val="0"/>
        <w:spacing w:line="360" w:lineRule="auto"/>
        <w:jc w:val="both"/>
        <w:rPr>
          <w:rFonts w:ascii="Book Antiqua" w:hAnsi="Book Antiqua"/>
        </w:rPr>
      </w:pPr>
      <w:r>
        <w:rPr>
          <w:rFonts w:ascii="Book Antiqua" w:hAnsi="Book Antiqua"/>
        </w:rPr>
        <w:t xml:space="preserve">76 </w:t>
      </w:r>
      <w:r>
        <w:rPr>
          <w:rFonts w:ascii="Book Antiqua" w:hAnsi="Book Antiqua"/>
          <w:b/>
          <w:bCs/>
        </w:rPr>
        <w:t>Davis M</w:t>
      </w:r>
      <w:r>
        <w:rPr>
          <w:rFonts w:ascii="Book Antiqua" w:hAnsi="Book Antiqua"/>
        </w:rPr>
        <w:t xml:space="preserve">, Ressler K, Rothbaum BO, Richardson R. Effects of D-cycloserine on extinction: translation from preclinical to clinical work. </w:t>
      </w:r>
      <w:r>
        <w:rPr>
          <w:rFonts w:ascii="Book Antiqua" w:hAnsi="Book Antiqua"/>
          <w:i/>
          <w:iCs/>
        </w:rPr>
        <w:t>Biol Psychiatry</w:t>
      </w:r>
      <w:r>
        <w:rPr>
          <w:rFonts w:ascii="Book Antiqua" w:hAnsi="Book Antiqua"/>
        </w:rPr>
        <w:t xml:space="preserve"> 2006; </w:t>
      </w:r>
      <w:r>
        <w:rPr>
          <w:rFonts w:ascii="Book Antiqua" w:hAnsi="Book Antiqua"/>
          <w:b/>
          <w:bCs/>
        </w:rPr>
        <w:t>60</w:t>
      </w:r>
      <w:r>
        <w:rPr>
          <w:rFonts w:ascii="Book Antiqua" w:hAnsi="Book Antiqua"/>
        </w:rPr>
        <w:t>: 369-375 [PMID: 16919524 DOI: 10.1016/j.biopsych.2006.03.084]</w:t>
      </w:r>
    </w:p>
    <w:p>
      <w:pPr>
        <w:autoSpaceDE w:val="0"/>
        <w:spacing w:line="360" w:lineRule="auto"/>
        <w:jc w:val="both"/>
        <w:rPr>
          <w:rFonts w:ascii="Book Antiqua" w:hAnsi="Book Antiqua"/>
        </w:rPr>
      </w:pPr>
      <w:r>
        <w:rPr>
          <w:rFonts w:ascii="Book Antiqua" w:hAnsi="Book Antiqua"/>
        </w:rPr>
        <w:t xml:space="preserve">77 </w:t>
      </w:r>
      <w:r>
        <w:rPr>
          <w:rFonts w:ascii="Book Antiqua" w:hAnsi="Book Antiqua"/>
          <w:b/>
          <w:bCs/>
        </w:rPr>
        <w:t>Lewin AB</w:t>
      </w:r>
      <w:r>
        <w:rPr>
          <w:rFonts w:ascii="Book Antiqua" w:hAnsi="Book Antiqua"/>
        </w:rPr>
        <w:t xml:space="preserve">, Wu MS, McGuire JF, Storch EA. Cognitive behavior therapy for obsessive-compulsive and related disorders. </w:t>
      </w:r>
      <w:r>
        <w:rPr>
          <w:rFonts w:ascii="Book Antiqua" w:hAnsi="Book Antiqua"/>
          <w:i/>
          <w:iCs/>
        </w:rPr>
        <w:t>Psychiatr Clin North Am</w:t>
      </w:r>
      <w:r>
        <w:rPr>
          <w:rFonts w:ascii="Book Antiqua" w:hAnsi="Book Antiqua"/>
        </w:rPr>
        <w:t xml:space="preserve"> 2014; </w:t>
      </w:r>
      <w:r>
        <w:rPr>
          <w:rFonts w:ascii="Book Antiqua" w:hAnsi="Book Antiqua"/>
          <w:b/>
          <w:bCs/>
        </w:rPr>
        <w:t>37</w:t>
      </w:r>
      <w:r>
        <w:rPr>
          <w:rFonts w:ascii="Book Antiqua" w:hAnsi="Book Antiqua"/>
        </w:rPr>
        <w:t>: 415-445 [PMID: 25150570 DOI: 10.1016/j.psc.2014.05.002]</w:t>
      </w:r>
    </w:p>
    <w:p>
      <w:pPr>
        <w:autoSpaceDE w:val="0"/>
        <w:spacing w:line="360" w:lineRule="auto"/>
        <w:jc w:val="both"/>
        <w:rPr>
          <w:rFonts w:ascii="Book Antiqua" w:hAnsi="Book Antiqua"/>
        </w:rPr>
      </w:pPr>
      <w:r>
        <w:rPr>
          <w:rFonts w:ascii="Book Antiqua" w:hAnsi="Book Antiqua"/>
        </w:rPr>
        <w:t xml:space="preserve">78 </w:t>
      </w:r>
      <w:r>
        <w:rPr>
          <w:rFonts w:ascii="Book Antiqua" w:hAnsi="Book Antiqua"/>
          <w:b/>
          <w:bCs/>
        </w:rPr>
        <w:t>Kushner MG</w:t>
      </w:r>
      <w:r>
        <w:rPr>
          <w:rFonts w:ascii="Book Antiqua" w:hAnsi="Book Antiqua"/>
        </w:rPr>
        <w:t xml:space="preserve">, Kim SW, Donahue C, Thuras P, Adson D, Kotlyar M, McCabe J, Peterson J, Foa EB. D-cycloserine augmented exposure therapy for obsessive-compulsive disorder. </w:t>
      </w:r>
      <w:r>
        <w:rPr>
          <w:rFonts w:ascii="Book Antiqua" w:hAnsi="Book Antiqua"/>
          <w:i/>
          <w:iCs/>
        </w:rPr>
        <w:t>Biol Psychiatry</w:t>
      </w:r>
      <w:r>
        <w:rPr>
          <w:rFonts w:ascii="Book Antiqua" w:hAnsi="Book Antiqua"/>
        </w:rPr>
        <w:t xml:space="preserve"> 2007; </w:t>
      </w:r>
      <w:r>
        <w:rPr>
          <w:rFonts w:ascii="Book Antiqua" w:hAnsi="Book Antiqua"/>
          <w:b/>
          <w:bCs/>
        </w:rPr>
        <w:t>62</w:t>
      </w:r>
      <w:r>
        <w:rPr>
          <w:rFonts w:ascii="Book Antiqua" w:hAnsi="Book Antiqua"/>
        </w:rPr>
        <w:t>: 835-838 [PMID: 17588545 DOI: 10.1016/j.biopsych.2006.12.020]</w:t>
      </w:r>
    </w:p>
    <w:p>
      <w:pPr>
        <w:autoSpaceDE w:val="0"/>
        <w:spacing w:line="360" w:lineRule="auto"/>
        <w:jc w:val="both"/>
        <w:rPr>
          <w:rFonts w:ascii="Book Antiqua" w:hAnsi="Book Antiqua"/>
        </w:rPr>
      </w:pPr>
      <w:r>
        <w:rPr>
          <w:rFonts w:ascii="Book Antiqua" w:hAnsi="Book Antiqua"/>
        </w:rPr>
        <w:t xml:space="preserve">79 </w:t>
      </w:r>
      <w:r>
        <w:rPr>
          <w:rFonts w:ascii="Book Antiqua" w:hAnsi="Book Antiqua"/>
          <w:b/>
          <w:bCs/>
        </w:rPr>
        <w:t>Wilhelm S</w:t>
      </w:r>
      <w:r>
        <w:rPr>
          <w:rFonts w:ascii="Book Antiqua" w:hAnsi="Book Antiqua"/>
        </w:rPr>
        <w:t xml:space="preserve">, Buhlmann U, Tolin DF, Meunier SA, Pearlson GD, Reese HE, Cannistraro P, Jenike MA, Rauch SL. Augmentation of behavior therapy with D-cycloserine for obsessive-compulsive disorder. </w:t>
      </w:r>
      <w:r>
        <w:rPr>
          <w:rFonts w:ascii="Book Antiqua" w:hAnsi="Book Antiqua"/>
          <w:i/>
          <w:iCs/>
        </w:rPr>
        <w:t>Am J Psychiatry</w:t>
      </w:r>
      <w:r>
        <w:rPr>
          <w:rFonts w:ascii="Book Antiqua" w:hAnsi="Book Antiqua"/>
        </w:rPr>
        <w:t xml:space="preserve"> 2008; </w:t>
      </w:r>
      <w:r>
        <w:rPr>
          <w:rFonts w:ascii="Book Antiqua" w:hAnsi="Book Antiqua"/>
          <w:b/>
          <w:bCs/>
        </w:rPr>
        <w:t>165</w:t>
      </w:r>
      <w:r>
        <w:rPr>
          <w:rFonts w:ascii="Book Antiqua" w:hAnsi="Book Antiqua"/>
        </w:rPr>
        <w:t>: 335-41; quiz 409 [PMID: 18245177 DOI: 10.1176/appi.ajp.2007.07050776]</w:t>
      </w:r>
    </w:p>
    <w:p>
      <w:pPr>
        <w:autoSpaceDE w:val="0"/>
        <w:spacing w:line="360" w:lineRule="auto"/>
        <w:jc w:val="both"/>
        <w:rPr>
          <w:rFonts w:ascii="Book Antiqua" w:hAnsi="Book Antiqua"/>
        </w:rPr>
      </w:pPr>
      <w:r>
        <w:rPr>
          <w:rFonts w:ascii="Book Antiqua" w:hAnsi="Book Antiqua"/>
        </w:rPr>
        <w:t xml:space="preserve">80 </w:t>
      </w:r>
      <w:r>
        <w:rPr>
          <w:rFonts w:ascii="Book Antiqua" w:hAnsi="Book Antiqua"/>
          <w:b/>
          <w:bCs/>
        </w:rPr>
        <w:t>Farrell LJ</w:t>
      </w:r>
      <w:r>
        <w:rPr>
          <w:rFonts w:ascii="Book Antiqua" w:hAnsi="Book Antiqua"/>
        </w:rPr>
        <w:t xml:space="preserve">, Waters AM, Boschen MJ, Hattingh L, McConnell H, Milliner EL, Collings N, Zimmer-Gembeck M, Shelton D, Ollendick TH, Testa C, Storch EA. Difficult-to-treat pediatric obsessive-compulsive disorder: feasibility and preliminary results of a randomized pilot trial of D-cycloserine-augmented behavior therapy. </w:t>
      </w:r>
      <w:r>
        <w:rPr>
          <w:rFonts w:ascii="Book Antiqua" w:hAnsi="Book Antiqua"/>
          <w:i/>
          <w:iCs/>
        </w:rPr>
        <w:t>Depress Anxiety</w:t>
      </w:r>
      <w:r>
        <w:rPr>
          <w:rFonts w:ascii="Book Antiqua" w:hAnsi="Book Antiqua"/>
        </w:rPr>
        <w:t xml:space="preserve"> 2013; </w:t>
      </w:r>
      <w:r>
        <w:rPr>
          <w:rFonts w:ascii="Book Antiqua" w:hAnsi="Book Antiqua"/>
          <w:b/>
          <w:bCs/>
        </w:rPr>
        <w:t>30</w:t>
      </w:r>
      <w:r>
        <w:rPr>
          <w:rFonts w:ascii="Book Antiqua" w:hAnsi="Book Antiqua"/>
        </w:rPr>
        <w:t>: 723-731 [PMID: 23722990 DOI: 10.1002/da.22132]</w:t>
      </w:r>
    </w:p>
    <w:p>
      <w:pPr>
        <w:autoSpaceDE w:val="0"/>
        <w:spacing w:line="360" w:lineRule="auto"/>
        <w:jc w:val="both"/>
        <w:rPr>
          <w:rFonts w:ascii="Book Antiqua" w:hAnsi="Book Antiqua"/>
        </w:rPr>
      </w:pPr>
      <w:r>
        <w:rPr>
          <w:rFonts w:ascii="Book Antiqua" w:hAnsi="Book Antiqua"/>
        </w:rPr>
        <w:t xml:space="preserve">81 </w:t>
      </w:r>
      <w:r>
        <w:rPr>
          <w:rFonts w:ascii="Book Antiqua" w:hAnsi="Book Antiqua"/>
          <w:b/>
          <w:bCs/>
        </w:rPr>
        <w:t>Andersson E</w:t>
      </w:r>
      <w:r>
        <w:rPr>
          <w:rFonts w:ascii="Book Antiqua" w:hAnsi="Book Antiqua"/>
        </w:rPr>
        <w:t xml:space="preserve">, Hedman E, Enander J, Radu Djurfeldt D, Ljótsson B, Cervenka S, Isung J, Svanborg C, Mataix-Cols D, Kaldo V, Andersson G, Lindefors N, Rück C. D-Cycloserine vs Placebo as Adjunct to Cognitive Behavioral Therapy for Obsessive-Compulsive Disorder and Interaction With Antidepressants: A Randomized Clinical Trial. </w:t>
      </w:r>
      <w:r>
        <w:rPr>
          <w:rFonts w:ascii="Book Antiqua" w:hAnsi="Book Antiqua"/>
          <w:i/>
          <w:iCs/>
        </w:rPr>
        <w:t>JAMA Psychiatry</w:t>
      </w:r>
      <w:r>
        <w:rPr>
          <w:rFonts w:ascii="Book Antiqua" w:hAnsi="Book Antiqua"/>
        </w:rPr>
        <w:t xml:space="preserve"> 2015; </w:t>
      </w:r>
      <w:r>
        <w:rPr>
          <w:rFonts w:ascii="Book Antiqua" w:hAnsi="Book Antiqua"/>
          <w:b/>
          <w:bCs/>
        </w:rPr>
        <w:t>72</w:t>
      </w:r>
      <w:r>
        <w:rPr>
          <w:rFonts w:ascii="Book Antiqua" w:hAnsi="Book Antiqua"/>
        </w:rPr>
        <w:t>: 659-667 [PMID: 25970252 DOI: 10.1001/jamapsychiatry.2015.0546]</w:t>
      </w:r>
    </w:p>
    <w:p>
      <w:pPr>
        <w:autoSpaceDE w:val="0"/>
        <w:spacing w:line="360" w:lineRule="auto"/>
        <w:jc w:val="both"/>
        <w:rPr>
          <w:rFonts w:ascii="Book Antiqua" w:hAnsi="Book Antiqua"/>
        </w:rPr>
      </w:pPr>
      <w:r>
        <w:rPr>
          <w:rFonts w:ascii="Book Antiqua" w:hAnsi="Book Antiqua"/>
        </w:rPr>
        <w:t xml:space="preserve">82 </w:t>
      </w:r>
      <w:r>
        <w:rPr>
          <w:rFonts w:ascii="Book Antiqua" w:hAnsi="Book Antiqua"/>
          <w:b/>
          <w:bCs/>
        </w:rPr>
        <w:t>Mataix-Cols D</w:t>
      </w:r>
      <w:r>
        <w:rPr>
          <w:rFonts w:ascii="Book Antiqua" w:hAnsi="Book Antiqua"/>
        </w:rPr>
        <w:t xml:space="preserve">, Turner C, Monzani B, Isomura K, Murphy C, Krebs G, Heyman I. Cognitive-behavioural therapy with post-session D-cycloserine augmentation for paediatric obsessive-compulsive disorder: pilot randomised controlled trial. </w:t>
      </w:r>
      <w:r>
        <w:rPr>
          <w:rFonts w:ascii="Book Antiqua" w:hAnsi="Book Antiqua"/>
          <w:i/>
          <w:iCs/>
        </w:rPr>
        <w:t>Br J Psychiatry</w:t>
      </w:r>
      <w:r>
        <w:rPr>
          <w:rFonts w:ascii="Book Antiqua" w:hAnsi="Book Antiqua"/>
        </w:rPr>
        <w:t xml:space="preserve"> 2014; </w:t>
      </w:r>
      <w:r>
        <w:rPr>
          <w:rFonts w:ascii="Book Antiqua" w:hAnsi="Book Antiqua"/>
          <w:b/>
          <w:bCs/>
        </w:rPr>
        <w:t>204</w:t>
      </w:r>
      <w:r>
        <w:rPr>
          <w:rFonts w:ascii="Book Antiqua" w:hAnsi="Book Antiqua"/>
        </w:rPr>
        <w:t>: 77-78 [PMID: 24262813 DOI: 10.1192/bjp.bp.113.126284]</w:t>
      </w:r>
    </w:p>
    <w:p>
      <w:pPr>
        <w:autoSpaceDE w:val="0"/>
        <w:spacing w:line="360" w:lineRule="auto"/>
        <w:jc w:val="both"/>
        <w:rPr>
          <w:rFonts w:ascii="Book Antiqua" w:hAnsi="Book Antiqua"/>
        </w:rPr>
      </w:pPr>
      <w:r>
        <w:rPr>
          <w:rFonts w:ascii="Book Antiqua" w:hAnsi="Book Antiqua"/>
        </w:rPr>
        <w:t xml:space="preserve">83 </w:t>
      </w:r>
      <w:r>
        <w:rPr>
          <w:rFonts w:ascii="Book Antiqua" w:hAnsi="Book Antiqua"/>
          <w:b/>
          <w:bCs/>
        </w:rPr>
        <w:t>Storch EA</w:t>
      </w:r>
      <w:r>
        <w:rPr>
          <w:rFonts w:ascii="Book Antiqua" w:hAnsi="Book Antiqua"/>
        </w:rPr>
        <w:t xml:space="preserve">, Merlo LJ, Bengtson M, Murphy TK, Lewis MH, Yang MC, Jacob ML, Larson M, Hirsh A, Fernandez M, Geffken GR, Goodman WK. D-cycloserine does not enhance exposure-response prevention therapy in obsessive-compulsive disorder. </w:t>
      </w:r>
      <w:r>
        <w:rPr>
          <w:rFonts w:ascii="Book Antiqua" w:hAnsi="Book Antiqua"/>
          <w:i/>
          <w:iCs/>
        </w:rPr>
        <w:t>Int Clin Psychopharmacol</w:t>
      </w:r>
      <w:r>
        <w:rPr>
          <w:rFonts w:ascii="Book Antiqua" w:hAnsi="Book Antiqua"/>
        </w:rPr>
        <w:t xml:space="preserve"> 2007; </w:t>
      </w:r>
      <w:r>
        <w:rPr>
          <w:rFonts w:ascii="Book Antiqua" w:hAnsi="Book Antiqua"/>
          <w:b/>
          <w:bCs/>
        </w:rPr>
        <w:t>22</w:t>
      </w:r>
      <w:r>
        <w:rPr>
          <w:rFonts w:ascii="Book Antiqua" w:hAnsi="Book Antiqua"/>
        </w:rPr>
        <w:t>: 230-237 [PMID: 17519647 DOI: 10.1097/YIC.0b013e32819f8480]</w:t>
      </w:r>
    </w:p>
    <w:p>
      <w:pPr>
        <w:autoSpaceDE w:val="0"/>
        <w:spacing w:line="360" w:lineRule="auto"/>
        <w:jc w:val="both"/>
        <w:rPr>
          <w:rFonts w:ascii="Book Antiqua" w:hAnsi="Book Antiqua" w:eastAsiaTheme="minorEastAsia"/>
          <w:lang w:eastAsia="zh-CN"/>
        </w:rPr>
      </w:pPr>
      <w:r>
        <w:rPr>
          <w:rFonts w:ascii="Book Antiqua" w:hAnsi="Book Antiqua"/>
        </w:rPr>
        <w:t>8</w:t>
      </w:r>
      <w:r>
        <w:rPr>
          <w:rFonts w:ascii="Book Antiqua" w:hAnsi="Book Antiqua" w:eastAsiaTheme="minorEastAsia"/>
          <w:lang w:eastAsia="zh-CN"/>
        </w:rPr>
        <w:t>4</w:t>
      </w:r>
      <w:r>
        <w:rPr>
          <w:rFonts w:ascii="Book Antiqua" w:hAnsi="Book Antiqua"/>
        </w:rPr>
        <w:t xml:space="preserve"> </w:t>
      </w:r>
      <w:r>
        <w:rPr>
          <w:rFonts w:ascii="Book Antiqua" w:hAnsi="Book Antiqua"/>
          <w:b/>
          <w:bCs/>
        </w:rPr>
        <w:t>Storch EA</w:t>
      </w:r>
      <w:r>
        <w:rPr>
          <w:rFonts w:ascii="Book Antiqua" w:hAnsi="Book Antiqua"/>
        </w:rPr>
        <w:t xml:space="preserve">, Wilhelm S, Sprich S, Henin A, Micco J, Small BJ, McGuire J, Mutch PJ, Lewin AB, Murphy TK, Geller DA. Efficacy of Augmentation of Cognitive Behavior Therapy With Weight-Adjusted d-Cycloserine vs Placebo in Pediatric Obsessive-Compulsive Disorder: A Randomized Clinical Trial. </w:t>
      </w:r>
      <w:r>
        <w:rPr>
          <w:rFonts w:ascii="Book Antiqua" w:hAnsi="Book Antiqua"/>
          <w:i/>
          <w:iCs/>
        </w:rPr>
        <w:t>JAMA Psychiatry</w:t>
      </w:r>
      <w:r>
        <w:rPr>
          <w:rFonts w:ascii="Book Antiqua" w:hAnsi="Book Antiqua"/>
        </w:rPr>
        <w:t xml:space="preserve"> 2016; </w:t>
      </w:r>
      <w:r>
        <w:rPr>
          <w:rFonts w:ascii="Book Antiqua" w:hAnsi="Book Antiqua"/>
          <w:b/>
          <w:bCs/>
        </w:rPr>
        <w:t>73</w:t>
      </w:r>
      <w:r>
        <w:rPr>
          <w:rFonts w:ascii="Book Antiqua" w:hAnsi="Book Antiqua"/>
        </w:rPr>
        <w:t>: 779-788 [PMID: 27367832 DOI: 10.1001/jamapsychiatry.2016.1128]</w:t>
      </w:r>
    </w:p>
    <w:p>
      <w:pPr>
        <w:autoSpaceDE w:val="0"/>
        <w:spacing w:line="360" w:lineRule="auto"/>
        <w:jc w:val="both"/>
        <w:rPr>
          <w:rFonts w:ascii="Book Antiqua" w:hAnsi="Book Antiqua" w:eastAsiaTheme="minorEastAsia"/>
          <w:lang w:eastAsia="zh-CN"/>
        </w:rPr>
      </w:pPr>
      <w:r>
        <w:rPr>
          <w:rFonts w:ascii="Book Antiqua" w:hAnsi="Book Antiqua"/>
        </w:rPr>
        <w:t>8</w:t>
      </w:r>
      <w:r>
        <w:rPr>
          <w:rFonts w:ascii="Book Antiqua" w:hAnsi="Book Antiqua" w:eastAsiaTheme="minorEastAsia"/>
          <w:lang w:eastAsia="zh-CN"/>
        </w:rPr>
        <w:t>5</w:t>
      </w:r>
      <w:r>
        <w:rPr>
          <w:rFonts w:ascii="Book Antiqua" w:hAnsi="Book Antiqua"/>
        </w:rPr>
        <w:t xml:space="preserve"> </w:t>
      </w:r>
      <w:r>
        <w:rPr>
          <w:rFonts w:ascii="Book Antiqua" w:hAnsi="Book Antiqua"/>
          <w:b/>
          <w:bCs/>
        </w:rPr>
        <w:t>Storch EA</w:t>
      </w:r>
      <w:r>
        <w:rPr>
          <w:rFonts w:ascii="Book Antiqua" w:hAnsi="Book Antiqua"/>
        </w:rPr>
        <w:t xml:space="preserve">, Murphy TK, Goodman WK, Geffken GR, Lewin AB, Henin A, Micco JA, Sprich S, Wilhelm S, Bengtson M, Geller DA. A preliminary study of D-cycloserine augmentation of cognitive-behavioral therapy in pediatric obsessive-compulsive disorder. </w:t>
      </w:r>
      <w:r>
        <w:rPr>
          <w:rFonts w:ascii="Book Antiqua" w:hAnsi="Book Antiqua"/>
          <w:i/>
          <w:iCs/>
        </w:rPr>
        <w:t>Biol Psychiatry</w:t>
      </w:r>
      <w:r>
        <w:rPr>
          <w:rFonts w:ascii="Book Antiqua" w:hAnsi="Book Antiqua"/>
        </w:rPr>
        <w:t xml:space="preserve"> 2010; </w:t>
      </w:r>
      <w:r>
        <w:rPr>
          <w:rFonts w:ascii="Book Antiqua" w:hAnsi="Book Antiqua"/>
          <w:b/>
          <w:bCs/>
        </w:rPr>
        <w:t>68</w:t>
      </w:r>
      <w:r>
        <w:rPr>
          <w:rFonts w:ascii="Book Antiqua" w:hAnsi="Book Antiqua"/>
        </w:rPr>
        <w:t>: 1073-1076 [PMID: 20817153 DOI: 10.1016/j.biopsych.2010.07.015]</w:t>
      </w:r>
    </w:p>
    <w:p>
      <w:pPr>
        <w:autoSpaceDE w:val="0"/>
        <w:spacing w:line="360" w:lineRule="auto"/>
        <w:jc w:val="both"/>
        <w:rPr>
          <w:rFonts w:ascii="Book Antiqua" w:hAnsi="Book Antiqua"/>
        </w:rPr>
      </w:pPr>
      <w:r>
        <w:rPr>
          <w:rFonts w:ascii="Book Antiqua" w:hAnsi="Book Antiqua"/>
        </w:rPr>
        <w:t xml:space="preserve">86 </w:t>
      </w:r>
      <w:r>
        <w:rPr>
          <w:rFonts w:ascii="Book Antiqua" w:hAnsi="Book Antiqua"/>
          <w:b/>
          <w:bCs/>
        </w:rPr>
        <w:t>Javitt DC</w:t>
      </w:r>
      <w:r>
        <w:rPr>
          <w:rFonts w:ascii="Book Antiqua" w:hAnsi="Book Antiqua"/>
        </w:rPr>
        <w:t xml:space="preserve">, Schoepp D, Kalivas PW, Volkow ND, Zarate C, Merchant K, Bear MF, Umbricht D, Hajos M, Potter WZ, Lee CM. Translating glutamate: from pathophysiology to treatment. </w:t>
      </w:r>
      <w:r>
        <w:rPr>
          <w:rFonts w:ascii="Book Antiqua" w:hAnsi="Book Antiqua"/>
          <w:i/>
          <w:iCs/>
        </w:rPr>
        <w:t>Sci Transl Med</w:t>
      </w:r>
      <w:r>
        <w:rPr>
          <w:rFonts w:ascii="Book Antiqua" w:hAnsi="Book Antiqua"/>
        </w:rPr>
        <w:t xml:space="preserve"> 2011; </w:t>
      </w:r>
      <w:r>
        <w:rPr>
          <w:rFonts w:ascii="Book Antiqua" w:hAnsi="Book Antiqua"/>
          <w:b/>
          <w:bCs/>
        </w:rPr>
        <w:t>3</w:t>
      </w:r>
      <w:r>
        <w:rPr>
          <w:rFonts w:ascii="Book Antiqua" w:hAnsi="Book Antiqua"/>
        </w:rPr>
        <w:t>: 102mr2 [PMID: 21957170 DOI: 10.1126/scitranslmed.3002804]</w:t>
      </w:r>
    </w:p>
    <w:p>
      <w:pPr>
        <w:autoSpaceDE w:val="0"/>
        <w:spacing w:line="360" w:lineRule="auto"/>
        <w:jc w:val="both"/>
        <w:rPr>
          <w:rFonts w:ascii="Book Antiqua" w:hAnsi="Book Antiqua"/>
        </w:rPr>
      </w:pPr>
      <w:r>
        <w:rPr>
          <w:rFonts w:ascii="Book Antiqua" w:hAnsi="Book Antiqua"/>
        </w:rPr>
        <w:t xml:space="preserve">87 </w:t>
      </w:r>
      <w:r>
        <w:rPr>
          <w:rFonts w:ascii="Book Antiqua" w:hAnsi="Book Antiqua"/>
          <w:b/>
          <w:bCs/>
        </w:rPr>
        <w:t>Sanacora G</w:t>
      </w:r>
      <w:r>
        <w:rPr>
          <w:rFonts w:ascii="Book Antiqua" w:hAnsi="Book Antiqua"/>
        </w:rPr>
        <w:t xml:space="preserve">, Zarate CA, Krystal JH, Manji HK. Targeting the glutamatergic system to develop novel, improved therapeutics for mood disorders. </w:t>
      </w:r>
      <w:r>
        <w:rPr>
          <w:rFonts w:ascii="Book Antiqua" w:hAnsi="Book Antiqua"/>
          <w:i/>
          <w:iCs/>
        </w:rPr>
        <w:t>Nat Rev Drug Discov</w:t>
      </w:r>
      <w:r>
        <w:rPr>
          <w:rFonts w:ascii="Book Antiqua" w:hAnsi="Book Antiqua"/>
        </w:rPr>
        <w:t xml:space="preserve"> 2008; </w:t>
      </w:r>
      <w:r>
        <w:rPr>
          <w:rFonts w:ascii="Book Antiqua" w:hAnsi="Book Antiqua"/>
          <w:b/>
          <w:bCs/>
        </w:rPr>
        <w:t>7</w:t>
      </w:r>
      <w:r>
        <w:rPr>
          <w:rFonts w:ascii="Book Antiqua" w:hAnsi="Book Antiqua"/>
        </w:rPr>
        <w:t>: 426-437 [PMID: 18425072 DOI: 10.1038/nrd2462]</w:t>
      </w:r>
    </w:p>
    <w:p>
      <w:pPr>
        <w:autoSpaceDE w:val="0"/>
        <w:spacing w:line="360" w:lineRule="auto"/>
        <w:jc w:val="both"/>
        <w:rPr>
          <w:rFonts w:ascii="Book Antiqua" w:hAnsi="Book Antiqua"/>
        </w:rPr>
      </w:pPr>
      <w:r>
        <w:rPr>
          <w:rFonts w:ascii="Book Antiqua" w:hAnsi="Book Antiqua"/>
        </w:rPr>
        <w:t xml:space="preserve">88 </w:t>
      </w:r>
      <w:r>
        <w:rPr>
          <w:rFonts w:ascii="Book Antiqua" w:hAnsi="Book Antiqua"/>
          <w:b/>
          <w:bCs/>
        </w:rPr>
        <w:t>Boedhoe PS</w:t>
      </w:r>
      <w:r>
        <w:rPr>
          <w:rFonts w:ascii="Book Antiqua" w:hAnsi="Book Antiqua"/>
        </w:rPr>
        <w:t xml:space="preserve">, Schmaal L, Abe Y, Ameis SH, Arnold PD, Batistuzzo MC, Benedetti F, Beucke JC, Bollettini I, Bose A, Brem S, Calvo A, Cheng Y, Cho KI, Dallaspezia S, Denys D, Fitzgerald KD, Fouche JP, Giménez M, Gruner P, Hanna GL, Hibar DP, Hoexter MQ, Hu H, Huyser C, Ikari K, Jahanshad N, Kathmann N, Kaufmann C, Koch K, Kwon JS, Lazaro L, Liu Y, Lochner C, Marsh R, Martínez-Zalacaín I, Mataix-Cols D, Menchón JM, Minuzzi L, Nakamae T, Nakao T, Narayanaswamy JC, Piras F, Piras F, Pittenger C, Reddy YC, Sato JR, Simpson HB, Soreni N, Soriano-Mas C, Spalletta G, Stevens MC, Szeszko PR, Tolin DF, Venkatasubramanian G, Walitza S, Wang Z, van Wingen GA, Xu J, Xu X, Yun JY, Zhao Q; ENIGMA OCD Working Group, Thompson PM, Stein DJ, van den Heuvel OA. Distinct Subcortical Volume Alterations in Pediatric and Adult OCD: A Worldwide Meta- and Mega-Analysis. </w:t>
      </w:r>
      <w:r>
        <w:rPr>
          <w:rFonts w:ascii="Book Antiqua" w:hAnsi="Book Antiqua"/>
          <w:i/>
          <w:iCs/>
        </w:rPr>
        <w:t>Am J Psychiatry</w:t>
      </w:r>
      <w:r>
        <w:rPr>
          <w:rFonts w:ascii="Book Antiqua" w:hAnsi="Book Antiqua"/>
        </w:rPr>
        <w:t xml:space="preserve"> 2017; </w:t>
      </w:r>
      <w:r>
        <w:rPr>
          <w:rFonts w:ascii="Book Antiqua" w:hAnsi="Book Antiqua"/>
          <w:b/>
          <w:bCs/>
        </w:rPr>
        <w:t>174</w:t>
      </w:r>
      <w:r>
        <w:rPr>
          <w:rFonts w:ascii="Book Antiqua" w:hAnsi="Book Antiqua"/>
        </w:rPr>
        <w:t>: 60-69 [PMID: 27609241 DOI: 10.1176/appi.ajp.2016.16020201]</w:t>
      </w:r>
    </w:p>
    <w:p>
      <w:pPr>
        <w:autoSpaceDE w:val="0"/>
        <w:spacing w:line="360" w:lineRule="auto"/>
        <w:jc w:val="both"/>
        <w:rPr>
          <w:rFonts w:ascii="Book Antiqua" w:hAnsi="Book Antiqua"/>
        </w:rPr>
      </w:pPr>
      <w:r>
        <w:rPr>
          <w:rFonts w:ascii="Book Antiqua" w:hAnsi="Book Antiqua"/>
        </w:rPr>
        <w:t xml:space="preserve">89 </w:t>
      </w:r>
      <w:r>
        <w:rPr>
          <w:rFonts w:ascii="Book Antiqua" w:hAnsi="Book Antiqua"/>
          <w:b/>
          <w:bCs/>
        </w:rPr>
        <w:t>Boedhoe PSW</w:t>
      </w:r>
      <w:r>
        <w:rPr>
          <w:rFonts w:ascii="Book Antiqua" w:hAnsi="Book Antiqua"/>
        </w:rPr>
        <w:t xml:space="preserve">, Schmaal L, Abe Y, Alonso P, Ameis SH, Anticevic A, Arnold PD, Batistuzzo MC, Benedetti F, Beucke JC, Bollettini I, Bose A, Brem S, Calvo A, Calvo R, Cheng Y, Cho KIK, Ciullo V, Dallaspezia S, Denys D, Feusner JD, Fitzgerald KD, Fouche JP, Fridgeirsson EA, Gruner P, Hanna GL, Hibar DP, Hoexter MQ, Hu H, Huyser C, Jahanshad N, James A, Kathmann N, Kaufmann C, Koch K, Kwon JS, Lazaro L, Lochner C, Marsh R, Martínez-Zalacaín I, Mataix-Cols D, Menchón JM, Minuzzi L, Morer A, Nakamae T, Nakao T, Narayanaswamy JC, Nishida S, Nurmi E, O'Neill J, Piacentini J, Piras F, Piras F, Reddy YCJ, Reess TJ, Sakai Y, Sato JR, Simpson HB, Soreni N, Soriano-Mas C, Spalletta G, Stevens MC, Szeszko PR, Tolin DF, van Wingen GA, Venkatasubramanian G, Walitza S, Wang Z, Yun JY; ENIGMA-OCD Working Group, Thompson PM, Stein DJ, van den Heuvel OA; ENIGMA OCD Working Group. Cortical Abnormalities Associated With Pediatric and Adult Obsessive-Compulsive Disorder: Findings From the ENIGMA Obsessive-Compulsive Disorder Working Group. </w:t>
      </w:r>
      <w:r>
        <w:rPr>
          <w:rFonts w:ascii="Book Antiqua" w:hAnsi="Book Antiqua"/>
          <w:i/>
          <w:iCs/>
        </w:rPr>
        <w:t>Am J Psychiatry</w:t>
      </w:r>
      <w:r>
        <w:rPr>
          <w:rFonts w:ascii="Book Antiqua" w:hAnsi="Book Antiqua"/>
        </w:rPr>
        <w:t xml:space="preserve"> 2018; </w:t>
      </w:r>
      <w:r>
        <w:rPr>
          <w:rFonts w:ascii="Book Antiqua" w:hAnsi="Book Antiqua"/>
          <w:b/>
          <w:bCs/>
        </w:rPr>
        <w:t>175</w:t>
      </w:r>
      <w:r>
        <w:rPr>
          <w:rFonts w:ascii="Book Antiqua" w:hAnsi="Book Antiqua"/>
        </w:rPr>
        <w:t>: 453-462 [PMID: 29377733 DOI: 10.1176/appi.ajp.2017.17050485]</w:t>
      </w:r>
    </w:p>
    <w:p>
      <w:pPr>
        <w:autoSpaceDE w:val="0"/>
        <w:spacing w:line="360" w:lineRule="auto"/>
        <w:jc w:val="both"/>
        <w:rPr>
          <w:rFonts w:ascii="Book Antiqua" w:hAnsi="Book Antiqua"/>
        </w:rPr>
      </w:pPr>
      <w:r>
        <w:rPr>
          <w:rFonts w:ascii="Book Antiqua" w:hAnsi="Book Antiqua"/>
        </w:rPr>
        <w:t xml:space="preserve">90 </w:t>
      </w:r>
      <w:r>
        <w:rPr>
          <w:rFonts w:ascii="Book Antiqua" w:hAnsi="Book Antiqua"/>
          <w:b/>
          <w:bCs/>
        </w:rPr>
        <w:t>Mancebo MC</w:t>
      </w:r>
      <w:r>
        <w:rPr>
          <w:rFonts w:ascii="Book Antiqua" w:hAnsi="Book Antiqua"/>
        </w:rPr>
        <w:t xml:space="preserve">, Boisseau CL, Garnaat SL, Eisen JL, Greenberg BD, Sibrava NJ, Stout RL, Rasmussen SA. Long-term course of pediatric obsessive-compulsive disorder: 3 years of prospective follow-up. </w:t>
      </w:r>
      <w:r>
        <w:rPr>
          <w:rFonts w:ascii="Book Antiqua" w:hAnsi="Book Antiqua"/>
          <w:i/>
          <w:iCs/>
        </w:rPr>
        <w:t>Compr Psychiatry</w:t>
      </w:r>
      <w:r>
        <w:rPr>
          <w:rFonts w:ascii="Book Antiqua" w:hAnsi="Book Antiqua"/>
        </w:rPr>
        <w:t xml:space="preserve"> 2014; </w:t>
      </w:r>
      <w:r>
        <w:rPr>
          <w:rFonts w:ascii="Book Antiqua" w:hAnsi="Book Antiqua"/>
          <w:b/>
          <w:bCs/>
        </w:rPr>
        <w:t>55</w:t>
      </w:r>
      <w:r>
        <w:rPr>
          <w:rFonts w:ascii="Book Antiqua" w:hAnsi="Book Antiqua"/>
        </w:rPr>
        <w:t>: 1498-1504 [PMID: 24952937 DOI: 10.1016/j.comppsych.2014.04.010]</w:t>
      </w:r>
    </w:p>
    <w:p>
      <w:pPr>
        <w:autoSpaceDE w:val="0"/>
        <w:spacing w:line="360" w:lineRule="auto"/>
        <w:jc w:val="both"/>
        <w:rPr>
          <w:rFonts w:ascii="Book Antiqua" w:hAnsi="Book Antiqua"/>
        </w:rPr>
      </w:pPr>
      <w:r>
        <w:rPr>
          <w:rFonts w:ascii="Book Antiqua" w:hAnsi="Book Antiqua"/>
        </w:rPr>
        <w:t xml:space="preserve">91 </w:t>
      </w:r>
      <w:r>
        <w:rPr>
          <w:rFonts w:ascii="Book Antiqua" w:hAnsi="Book Antiqua"/>
          <w:b/>
          <w:bCs/>
        </w:rPr>
        <w:t>Dell'Osso B</w:t>
      </w:r>
      <w:r>
        <w:rPr>
          <w:rFonts w:ascii="Book Antiqua" w:hAnsi="Book Antiqua"/>
        </w:rPr>
        <w:t xml:space="preserve">, Benatti B, Buoli M, Altamura AC, Marazziti D, Hollander E, Fineberg N, Stein DJ, Pallanti S, Nicolini H, Van Ameringen M, Lochner C, Hranov G, Karamustafalioglu O, Hranov L, Menchon JM, Zohar J; ICOCS group. The influence of age at onset and duration of illness on long-term outcome in patients with obsessive-compulsive disorder: a report from the International College of Obsessive Compulsive Spectrum Disorders (ICOCS). </w:t>
      </w:r>
      <w:r>
        <w:rPr>
          <w:rFonts w:ascii="Book Antiqua" w:hAnsi="Book Antiqua"/>
          <w:i/>
          <w:iCs/>
        </w:rPr>
        <w:t>Eur Neuropsychopharmacol</w:t>
      </w:r>
      <w:r>
        <w:rPr>
          <w:rFonts w:ascii="Book Antiqua" w:hAnsi="Book Antiqua"/>
        </w:rPr>
        <w:t xml:space="preserve"> 2013; </w:t>
      </w:r>
      <w:r>
        <w:rPr>
          <w:rFonts w:ascii="Book Antiqua" w:hAnsi="Book Antiqua"/>
          <w:b/>
          <w:bCs/>
        </w:rPr>
        <w:t>23</w:t>
      </w:r>
      <w:r>
        <w:rPr>
          <w:rFonts w:ascii="Book Antiqua" w:hAnsi="Book Antiqua"/>
        </w:rPr>
        <w:t>: 865-871 [PMID: 23791074 DOI: 10.1016/j.euroneuro.2013.05.004]</w:t>
      </w:r>
    </w:p>
    <w:p>
      <w:pPr>
        <w:autoSpaceDE w:val="0"/>
        <w:spacing w:line="360" w:lineRule="auto"/>
        <w:jc w:val="both"/>
        <w:rPr>
          <w:rFonts w:ascii="Book Antiqua" w:hAnsi="Book Antiqua"/>
        </w:rPr>
      </w:pPr>
      <w:r>
        <w:rPr>
          <w:rFonts w:ascii="Book Antiqua" w:hAnsi="Book Antiqua"/>
        </w:rPr>
        <w:t xml:space="preserve">92 </w:t>
      </w:r>
      <w:r>
        <w:rPr>
          <w:rFonts w:ascii="Book Antiqua" w:hAnsi="Book Antiqua"/>
          <w:b/>
          <w:bCs/>
        </w:rPr>
        <w:t>Albert U</w:t>
      </w:r>
      <w:r>
        <w:rPr>
          <w:rFonts w:ascii="Book Antiqua" w:hAnsi="Book Antiqua"/>
        </w:rPr>
        <w:t xml:space="preserve">, Barbaro F, Bramante S, Rosso G, De Ronchi D, Maina G. Duration of untreated illness and response to SRI treatment in Obsessive-Compulsive Disorder. </w:t>
      </w:r>
      <w:r>
        <w:rPr>
          <w:rFonts w:ascii="Book Antiqua" w:hAnsi="Book Antiqua"/>
          <w:i/>
          <w:iCs/>
        </w:rPr>
        <w:t>Eur Psychiatry</w:t>
      </w:r>
      <w:r>
        <w:rPr>
          <w:rFonts w:ascii="Book Antiqua" w:hAnsi="Book Antiqua"/>
        </w:rPr>
        <w:t xml:space="preserve"> 2019; </w:t>
      </w:r>
      <w:r>
        <w:rPr>
          <w:rFonts w:ascii="Book Antiqua" w:hAnsi="Book Antiqua"/>
          <w:b/>
          <w:bCs/>
        </w:rPr>
        <w:t>58</w:t>
      </w:r>
      <w:r>
        <w:rPr>
          <w:rFonts w:ascii="Book Antiqua" w:hAnsi="Book Antiqua"/>
        </w:rPr>
        <w:t>: 19-26 [PMID: 30763828 DOI: 10.1016/j.eurpsy.2019.01.017]</w:t>
      </w:r>
    </w:p>
    <w:p>
      <w:pPr>
        <w:autoSpaceDE w:val="0"/>
        <w:spacing w:line="360" w:lineRule="auto"/>
        <w:jc w:val="both"/>
        <w:rPr>
          <w:rFonts w:ascii="Book Antiqua" w:hAnsi="Book Antiqua"/>
        </w:rPr>
      </w:pPr>
      <w:r>
        <w:rPr>
          <w:rFonts w:ascii="Book Antiqua" w:hAnsi="Book Antiqua"/>
        </w:rPr>
        <w:t xml:space="preserve">93 </w:t>
      </w:r>
      <w:r>
        <w:rPr>
          <w:rFonts w:ascii="Book Antiqua" w:hAnsi="Book Antiqua"/>
          <w:b/>
          <w:bCs/>
        </w:rPr>
        <w:t>Rufer M</w:t>
      </w:r>
      <w:r>
        <w:rPr>
          <w:rFonts w:ascii="Book Antiqua" w:hAnsi="Book Antiqua"/>
        </w:rPr>
        <w:t xml:space="preserve">, Hand I, Alsleben H, Braatz A, Ortmann J, Katenkamp B, Fricke S, Peter H. Long-term course and outcome of obsessive-compulsive patients after cognitive-behavioral therapy in combination with either fluvoxamine or placebo: a 7-year follow-up of a randomized double-blind trial. </w:t>
      </w:r>
      <w:r>
        <w:rPr>
          <w:rFonts w:ascii="Book Antiqua" w:hAnsi="Book Antiqua"/>
          <w:i/>
          <w:iCs/>
        </w:rPr>
        <w:t>Eur Arch Psychiatry Clin Neurosci</w:t>
      </w:r>
      <w:r>
        <w:rPr>
          <w:rFonts w:ascii="Book Antiqua" w:hAnsi="Book Antiqua"/>
        </w:rPr>
        <w:t xml:space="preserve"> 2005; </w:t>
      </w:r>
      <w:r>
        <w:rPr>
          <w:rFonts w:ascii="Book Antiqua" w:hAnsi="Book Antiqua"/>
          <w:b/>
          <w:bCs/>
        </w:rPr>
        <w:t>255</w:t>
      </w:r>
      <w:r>
        <w:rPr>
          <w:rFonts w:ascii="Book Antiqua" w:hAnsi="Book Antiqua"/>
        </w:rPr>
        <w:t>: 121-128 [PMID: 15812606 DOI: 10.1007/s00406-004-0544-8]</w:t>
      </w:r>
    </w:p>
    <w:p>
      <w:pPr>
        <w:autoSpaceDE w:val="0"/>
        <w:spacing w:line="360" w:lineRule="auto"/>
        <w:jc w:val="both"/>
        <w:rPr>
          <w:rFonts w:ascii="Book Antiqua" w:hAnsi="Book Antiqua"/>
        </w:rPr>
      </w:pPr>
      <w:r>
        <w:rPr>
          <w:rFonts w:ascii="Book Antiqua" w:hAnsi="Book Antiqua"/>
        </w:rPr>
        <w:t xml:space="preserve">94 </w:t>
      </w:r>
      <w:r>
        <w:rPr>
          <w:rFonts w:ascii="Book Antiqua" w:hAnsi="Book Antiqua"/>
          <w:b/>
          <w:bCs/>
        </w:rPr>
        <w:t>Altamura AC</w:t>
      </w:r>
      <w:r>
        <w:rPr>
          <w:rFonts w:ascii="Book Antiqua" w:hAnsi="Book Antiqua"/>
        </w:rPr>
        <w:t xml:space="preserve">, Buoli M, Albano A, Dell'Osso B. Age at onset and latency to treatment (duration of untreated illness) in patients with mood and anxiety disorders: a naturalistic study. </w:t>
      </w:r>
      <w:r>
        <w:rPr>
          <w:rFonts w:ascii="Book Antiqua" w:hAnsi="Book Antiqua"/>
          <w:i/>
          <w:iCs/>
        </w:rPr>
        <w:t>Int Clin Psychopharmacol</w:t>
      </w:r>
      <w:r>
        <w:rPr>
          <w:rFonts w:ascii="Book Antiqua" w:hAnsi="Book Antiqua"/>
        </w:rPr>
        <w:t xml:space="preserve"> 2010; </w:t>
      </w:r>
      <w:r>
        <w:rPr>
          <w:rFonts w:ascii="Book Antiqua" w:hAnsi="Book Antiqua"/>
          <w:b/>
          <w:bCs/>
        </w:rPr>
        <w:t>25</w:t>
      </w:r>
      <w:r>
        <w:rPr>
          <w:rFonts w:ascii="Book Antiqua" w:hAnsi="Book Antiqua"/>
        </w:rPr>
        <w:t>: 172-179 [PMID: 20305566 DOI: 10.1097/YIC.0b013e3283384c74]</w:t>
      </w:r>
    </w:p>
    <w:p>
      <w:pPr>
        <w:autoSpaceDE w:val="0"/>
        <w:spacing w:line="360" w:lineRule="auto"/>
        <w:jc w:val="both"/>
        <w:rPr>
          <w:rFonts w:ascii="Book Antiqua" w:hAnsi="Book Antiqua"/>
        </w:rPr>
      </w:pPr>
      <w:r>
        <w:rPr>
          <w:rFonts w:ascii="Book Antiqua" w:hAnsi="Book Antiqua"/>
        </w:rPr>
        <w:t xml:space="preserve">95 </w:t>
      </w:r>
      <w:r>
        <w:rPr>
          <w:rFonts w:ascii="Book Antiqua" w:hAnsi="Book Antiqua"/>
          <w:b/>
          <w:bCs/>
        </w:rPr>
        <w:t>Rapoport JL</w:t>
      </w:r>
      <w:r>
        <w:rPr>
          <w:rFonts w:ascii="Book Antiqua" w:hAnsi="Book Antiqua"/>
        </w:rPr>
        <w:t xml:space="preserve">, Inoff-Germain G, Weissman MM, Greenwald S, Narrow WE, Jensen PS, Lahey BB, Canino G. Childhood obsessive-compulsive disorder in the NIMH MECA study: parent versus child identification of cases. Methods for the Epidemiology of Child and Adolescent Mental Disorders. </w:t>
      </w:r>
      <w:r>
        <w:rPr>
          <w:rFonts w:ascii="Book Antiqua" w:hAnsi="Book Antiqua"/>
          <w:i/>
          <w:iCs/>
        </w:rPr>
        <w:t>J Anxiety Disord</w:t>
      </w:r>
      <w:r>
        <w:rPr>
          <w:rFonts w:ascii="Book Antiqua" w:hAnsi="Book Antiqua"/>
        </w:rPr>
        <w:t xml:space="preserve"> 2000; </w:t>
      </w:r>
      <w:r>
        <w:rPr>
          <w:rFonts w:ascii="Book Antiqua" w:hAnsi="Book Antiqua"/>
          <w:b/>
          <w:bCs/>
        </w:rPr>
        <w:t>14</w:t>
      </w:r>
      <w:r>
        <w:rPr>
          <w:rFonts w:ascii="Book Antiqua" w:hAnsi="Book Antiqua"/>
        </w:rPr>
        <w:t>: 535-548 [PMID: 11918090 DOI: 10.1016/s0887-6185(00)00048-7]</w:t>
      </w:r>
    </w:p>
    <w:p>
      <w:pPr>
        <w:autoSpaceDE w:val="0"/>
        <w:spacing w:line="360" w:lineRule="auto"/>
        <w:jc w:val="both"/>
        <w:rPr>
          <w:rFonts w:ascii="Book Antiqua" w:hAnsi="Book Antiqua"/>
        </w:rPr>
      </w:pPr>
      <w:r>
        <w:rPr>
          <w:rFonts w:ascii="Book Antiqua" w:hAnsi="Book Antiqua"/>
        </w:rPr>
        <w:t xml:space="preserve">96 </w:t>
      </w:r>
      <w:r>
        <w:rPr>
          <w:rFonts w:ascii="Book Antiqua" w:hAnsi="Book Antiqua"/>
          <w:b/>
          <w:bCs/>
        </w:rPr>
        <w:t>Geller D</w:t>
      </w:r>
      <w:r>
        <w:rPr>
          <w:rFonts w:ascii="Book Antiqua" w:hAnsi="Book Antiqua"/>
        </w:rPr>
        <w:t xml:space="preserve">, Biederman J, Faraone SV, Frazier J, Coffey BJ, Kim G, Bellordre CA. Clinical correlates of obsessive compulsive disorder in children and adolescents referred to specialized and non-specialized clinical settings. </w:t>
      </w:r>
      <w:r>
        <w:rPr>
          <w:rFonts w:ascii="Book Antiqua" w:hAnsi="Book Antiqua"/>
          <w:i/>
          <w:iCs/>
        </w:rPr>
        <w:t>Depress Anxiety</w:t>
      </w:r>
      <w:r>
        <w:rPr>
          <w:rFonts w:ascii="Book Antiqua" w:hAnsi="Book Antiqua"/>
        </w:rPr>
        <w:t xml:space="preserve"> 2000; </w:t>
      </w:r>
      <w:r>
        <w:rPr>
          <w:rFonts w:ascii="Book Antiqua" w:hAnsi="Book Antiqua"/>
          <w:b/>
          <w:bCs/>
        </w:rPr>
        <w:t>11</w:t>
      </w:r>
      <w:r>
        <w:rPr>
          <w:rFonts w:ascii="Book Antiqua" w:hAnsi="Book Antiqua"/>
        </w:rPr>
        <w:t>: 163-168 [PMID: 10945136 DOI: 10.1002/1520-6394(2000)11:4&lt;163::AID-DA3&gt;3.0.CO;2-3]</w:t>
      </w:r>
    </w:p>
    <w:p>
      <w:pPr>
        <w:autoSpaceDE w:val="0"/>
        <w:spacing w:line="360" w:lineRule="auto"/>
        <w:jc w:val="both"/>
        <w:rPr>
          <w:rFonts w:ascii="Book Antiqua" w:hAnsi="Book Antiqua"/>
        </w:rPr>
      </w:pPr>
      <w:r>
        <w:rPr>
          <w:rFonts w:ascii="Book Antiqua" w:hAnsi="Book Antiqua"/>
        </w:rPr>
        <w:t xml:space="preserve">97 </w:t>
      </w:r>
      <w:r>
        <w:rPr>
          <w:rFonts w:ascii="Book Antiqua" w:hAnsi="Book Antiqua"/>
          <w:b/>
          <w:bCs/>
        </w:rPr>
        <w:t>García-Soriano G</w:t>
      </w:r>
      <w:r>
        <w:rPr>
          <w:rFonts w:ascii="Book Antiqua" w:hAnsi="Book Antiqua"/>
        </w:rPr>
        <w:t xml:space="preserve">, Rufer M, Delsignore A, Weidt S. Factors associated with non-treatment or delayed treatment seeking in OCD sufferers: a review of the literature. </w:t>
      </w:r>
      <w:r>
        <w:rPr>
          <w:rFonts w:ascii="Book Antiqua" w:hAnsi="Book Antiqua"/>
          <w:i/>
          <w:iCs/>
        </w:rPr>
        <w:t>Psychiatry Res</w:t>
      </w:r>
      <w:r>
        <w:rPr>
          <w:rFonts w:ascii="Book Antiqua" w:hAnsi="Book Antiqua"/>
        </w:rPr>
        <w:t xml:space="preserve"> 2014; </w:t>
      </w:r>
      <w:r>
        <w:rPr>
          <w:rFonts w:ascii="Book Antiqua" w:hAnsi="Book Antiqua"/>
          <w:b/>
          <w:bCs/>
        </w:rPr>
        <w:t>220</w:t>
      </w:r>
      <w:r>
        <w:rPr>
          <w:rFonts w:ascii="Book Antiqua" w:hAnsi="Book Antiqua"/>
        </w:rPr>
        <w:t>: 1-10 [PMID: 25108591 DOI: 10.1016/j.psychres.2014.07.009]</w:t>
      </w:r>
    </w:p>
    <w:p>
      <w:pPr>
        <w:autoSpaceDE w:val="0"/>
        <w:spacing w:line="360" w:lineRule="auto"/>
        <w:jc w:val="both"/>
        <w:rPr>
          <w:rFonts w:ascii="Book Antiqua" w:hAnsi="Book Antiqua"/>
        </w:rPr>
      </w:pPr>
      <w:r>
        <w:rPr>
          <w:rFonts w:ascii="Book Antiqua" w:hAnsi="Book Antiqua"/>
        </w:rPr>
        <w:t xml:space="preserve">98 </w:t>
      </w:r>
      <w:r>
        <w:rPr>
          <w:rFonts w:ascii="Book Antiqua" w:hAnsi="Book Antiqua"/>
          <w:b/>
          <w:bCs/>
        </w:rPr>
        <w:t>Walitza S</w:t>
      </w:r>
      <w:r>
        <w:rPr>
          <w:rFonts w:ascii="Book Antiqua" w:hAnsi="Book Antiqua"/>
        </w:rPr>
        <w:t xml:space="preserve">, Zellmann H, Irblich B, Lange KW, Tucha O, Hemminger U, Wucherer K, Rost V, Reinecker H, Wewetzer C, Warnke A. Children and adolescents with obsessive-compulsive disorder and comorbid attention-deficit/hyperactivity disorder: preliminary results of a prospective follow-up study. </w:t>
      </w:r>
      <w:r>
        <w:rPr>
          <w:rFonts w:ascii="Book Antiqua" w:hAnsi="Book Antiqua"/>
          <w:i/>
          <w:iCs/>
        </w:rPr>
        <w:t>J Neural Transm (Vienna)</w:t>
      </w:r>
      <w:r>
        <w:rPr>
          <w:rFonts w:ascii="Book Antiqua" w:hAnsi="Book Antiqua"/>
        </w:rPr>
        <w:t xml:space="preserve"> 2008; </w:t>
      </w:r>
      <w:r>
        <w:rPr>
          <w:rFonts w:ascii="Book Antiqua" w:hAnsi="Book Antiqua"/>
          <w:b/>
          <w:bCs/>
        </w:rPr>
        <w:t>115</w:t>
      </w:r>
      <w:r>
        <w:rPr>
          <w:rFonts w:ascii="Book Antiqua" w:hAnsi="Book Antiqua"/>
        </w:rPr>
        <w:t>: 187-190 [PMID: 18200431 DOI: 10.1007/s00702-007-0841-2]</w:t>
      </w:r>
    </w:p>
    <w:p>
      <w:pPr>
        <w:autoSpaceDE w:val="0"/>
        <w:spacing w:line="360" w:lineRule="auto"/>
        <w:jc w:val="both"/>
        <w:rPr>
          <w:rFonts w:ascii="Book Antiqua" w:hAnsi="Book Antiqua"/>
        </w:rPr>
      </w:pPr>
      <w:r>
        <w:rPr>
          <w:rFonts w:ascii="Book Antiqua" w:hAnsi="Book Antiqua"/>
        </w:rPr>
        <w:t xml:space="preserve">99 </w:t>
      </w:r>
      <w:r>
        <w:rPr>
          <w:rFonts w:ascii="Book Antiqua" w:hAnsi="Book Antiqua"/>
          <w:b/>
          <w:bCs/>
        </w:rPr>
        <w:t>Zellmann H</w:t>
      </w:r>
      <w:r>
        <w:rPr>
          <w:rFonts w:ascii="Book Antiqua" w:hAnsi="Book Antiqua"/>
        </w:rPr>
        <w:t xml:space="preserve">, Jans T, Irblich B, Hemminger U, Reinecker H, Sauer C, Lange KW, Tucha O, Wewetzer C, Warnke A, Walitza S. [Children and adolescents with obsessive-compulsive disorders]. </w:t>
      </w:r>
      <w:r>
        <w:rPr>
          <w:rFonts w:ascii="Book Antiqua" w:hAnsi="Book Antiqua"/>
          <w:i/>
          <w:iCs/>
        </w:rPr>
        <w:t>Z Kinder Jugendpsychiatr Psychother</w:t>
      </w:r>
      <w:r>
        <w:rPr>
          <w:rFonts w:ascii="Book Antiqua" w:hAnsi="Book Antiqua"/>
        </w:rPr>
        <w:t xml:space="preserve"> 2009; </w:t>
      </w:r>
      <w:r>
        <w:rPr>
          <w:rFonts w:ascii="Book Antiqua" w:hAnsi="Book Antiqua"/>
          <w:b/>
          <w:bCs/>
        </w:rPr>
        <w:t>37</w:t>
      </w:r>
      <w:r>
        <w:rPr>
          <w:rFonts w:ascii="Book Antiqua" w:hAnsi="Book Antiqua"/>
        </w:rPr>
        <w:t>: 173-182 [PMID: 19415602 DOI: 10.1024/1422-4917.37.3.173]</w:t>
      </w:r>
    </w:p>
    <w:bookmarkEnd w:id="3"/>
    <w:p>
      <w:pPr>
        <w:adjustRightInd w:val="0"/>
        <w:snapToGrid w:val="0"/>
        <w:spacing w:line="360" w:lineRule="auto"/>
        <w:jc w:val="both"/>
        <w:rPr>
          <w:rFonts w:ascii="Book Antiqua" w:hAnsi="Book Antiqua" w:cs="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rPr>
      </w:pPr>
      <w:r>
        <w:rPr>
          <w:rFonts w:ascii="Book Antiqua" w:hAnsi="Book Antiqua" w:eastAsia="Book Antiqua" w:cs="Book Antiqua"/>
          <w:b/>
        </w:rPr>
        <w:t>Footnotes</w:t>
      </w:r>
    </w:p>
    <w:p>
      <w:pPr>
        <w:adjustRightInd w:val="0"/>
        <w:snapToGrid w:val="0"/>
        <w:spacing w:line="360" w:lineRule="auto"/>
        <w:jc w:val="both"/>
        <w:rPr>
          <w:rFonts w:ascii="Book Antiqua" w:hAnsi="Book Antiqua" w:cs="Book Antiqua" w:eastAsiaTheme="minorEastAsia"/>
          <w:lang w:eastAsia="zh-CN"/>
        </w:rPr>
      </w:pPr>
      <w:r>
        <w:rPr>
          <w:rFonts w:ascii="Book Antiqua" w:hAnsi="Book Antiqua" w:eastAsia="Book Antiqua" w:cs="Book Antiqua"/>
          <w:b/>
          <w:bCs/>
        </w:rPr>
        <w:t xml:space="preserve">Conflict-of-interest statement: </w:t>
      </w:r>
      <w:r>
        <w:rPr>
          <w:rFonts w:ascii="Book Antiqua" w:hAnsi="Book Antiqua" w:cs="Book Antiqua" w:eastAsiaTheme="minorEastAsia"/>
          <w:bCs/>
          <w:lang w:eastAsia="zh-CN"/>
        </w:rPr>
        <w:t>There is</w:t>
      </w:r>
      <w:r>
        <w:rPr>
          <w:rFonts w:ascii="Book Antiqua" w:hAnsi="Book Antiqua" w:cs="Book Antiqua" w:eastAsiaTheme="minorEastAsia"/>
          <w:b/>
          <w:bCs/>
          <w:lang w:eastAsia="zh-CN"/>
        </w:rPr>
        <w:t xml:space="preserve"> </w:t>
      </w:r>
      <w:r>
        <w:rPr>
          <w:rFonts w:ascii="Book Antiqua" w:hAnsi="Book Antiqua" w:cs="Book Antiqua" w:eastAsiaTheme="minorEastAsia"/>
          <w:lang w:eastAsia="zh-CN"/>
        </w:rPr>
        <w:t>n</w:t>
      </w:r>
      <w:r>
        <w:rPr>
          <w:rFonts w:ascii="Book Antiqua" w:hAnsi="Book Antiqua" w:eastAsia="Book Antiqua" w:cs="Book Antiqua"/>
        </w:rPr>
        <w:t>o</w:t>
      </w:r>
      <w:r>
        <w:rPr>
          <w:rFonts w:ascii="Book Antiqua" w:hAnsi="Book Antiqua" w:cs="Book Antiqua" w:eastAsiaTheme="minorEastAsia"/>
          <w:lang w:eastAsia="zh-CN"/>
        </w:rPr>
        <w:t>thing to disclose.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Manuscript source: </w:t>
      </w:r>
      <w:r>
        <w:rPr>
          <w:rFonts w:ascii="Book Antiqua" w:hAnsi="Book Antiqua" w:eastAsia="Book Antiqua" w:cs="Book Antiqua"/>
        </w:rPr>
        <w:t>Invited manuscript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Peer-review started: </w:t>
      </w:r>
      <w:r>
        <w:rPr>
          <w:rFonts w:ascii="Book Antiqua" w:hAnsi="Book Antiqua" w:eastAsia="Book Antiqua" w:cs="Book Antiqua"/>
        </w:rPr>
        <w:t>March 1, 2021</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First decision: </w:t>
      </w:r>
      <w:r>
        <w:rPr>
          <w:rFonts w:ascii="Book Antiqua" w:hAnsi="Book Antiqua" w:eastAsia="Book Antiqua" w:cs="Book Antiqua"/>
        </w:rPr>
        <w:t>July 15, 2021</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Article in press: </w:t>
      </w:r>
      <w:r>
        <w:rPr>
          <w:rFonts w:hint="eastAsia" w:ascii="Book Antiqua" w:hAnsi="Book Antiqua" w:eastAsia="宋体"/>
          <w:color w:val="000000" w:themeColor="text1"/>
        </w:rPr>
        <w:t>Au</w:t>
      </w:r>
      <w:r>
        <w:rPr>
          <w:rFonts w:ascii="Book Antiqua" w:hAnsi="Book Antiqua" w:eastAsia="宋体"/>
          <w:color w:val="000000" w:themeColor="text1"/>
        </w:rPr>
        <w:t>gust 6, 2021</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Specialty type: </w:t>
      </w:r>
      <w:r>
        <w:rPr>
          <w:rFonts w:ascii="Book Antiqua" w:hAnsi="Book Antiqua" w:eastAsia="Book Antiqua" w:cs="Book Antiqua"/>
        </w:rPr>
        <w:t>Psychiatry</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Country/Territory of origin: </w:t>
      </w:r>
      <w:r>
        <w:rPr>
          <w:rFonts w:ascii="Book Antiqua" w:hAnsi="Book Antiqua" w:eastAsia="Book Antiqua" w:cs="Book Antiqua"/>
        </w:rPr>
        <w:t>Italy</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Peer-review report’s scientific quality classification</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A (Excellent): 0</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B (Very good): B</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C (Good): 0</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D (Fair): 0</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E (Poor): 0</w:t>
      </w:r>
    </w:p>
    <w:p>
      <w:pPr>
        <w:adjustRightInd w:val="0"/>
        <w:snapToGrid w:val="0"/>
        <w:spacing w:line="360" w:lineRule="auto"/>
        <w:jc w:val="both"/>
        <w:rPr>
          <w:rFonts w:ascii="Book Antiqua" w:hAnsi="Book Antiqua" w:cs="Book Antiqua"/>
        </w:rPr>
      </w:pPr>
    </w:p>
    <w:p>
      <w:pPr>
        <w:numPr>
          <w:ilvl w:val="0"/>
          <w:numId w:val="0"/>
        </w:numPr>
        <w:adjustRightInd w:val="0"/>
        <w:snapToGrid w:val="0"/>
        <w:spacing w:line="360" w:lineRule="auto"/>
        <w:jc w:val="both"/>
        <w:rPr>
          <w:rFonts w:hint="eastAsia" w:ascii="Book Antiqua" w:hAnsi="Book Antiqua" w:eastAsia="宋体" w:cs="Book Antiqua"/>
          <w:b w:val="0"/>
          <w:bCs/>
          <w:color w:val="000000"/>
          <w:lang w:val="en-US" w:eastAsia="zh-CN"/>
        </w:rPr>
      </w:pPr>
      <w:r>
        <w:rPr>
          <w:rFonts w:hint="eastAsia" w:ascii="Book Antiqua" w:hAnsi="Book Antiqua" w:eastAsia="宋体" w:cs="Book Antiqua"/>
          <w:b/>
          <w:lang w:val="en-US" w:eastAsia="zh-CN"/>
        </w:rPr>
        <w:t>P-</w:t>
      </w:r>
      <w:r>
        <w:rPr>
          <w:rFonts w:ascii="Book Antiqua" w:hAnsi="Book Antiqua" w:eastAsia="Book Antiqua" w:cs="Book Antiqua"/>
          <w:b/>
        </w:rPr>
        <w:t xml:space="preserve">Reviewer: </w:t>
      </w:r>
      <w:r>
        <w:rPr>
          <w:rFonts w:ascii="Book Antiqua" w:hAnsi="Book Antiqua" w:eastAsia="Book Antiqua" w:cs="Book Antiqua"/>
        </w:rPr>
        <w:t>Kar SK</w:t>
      </w:r>
      <w:r>
        <w:rPr>
          <w:rFonts w:ascii="Book Antiqua" w:hAnsi="Book Antiqua" w:eastAsia="Book Antiqua" w:cs="Book Antiqua"/>
          <w:b/>
        </w:rPr>
        <w:t xml:space="preserve"> S-Editor: </w:t>
      </w:r>
      <w:r>
        <w:rPr>
          <w:rFonts w:ascii="Book Antiqua" w:hAnsi="Book Antiqua" w:eastAsia="宋体" w:cs="Book Antiqua"/>
          <w:lang w:eastAsia="zh-CN"/>
        </w:rPr>
        <w:t>Gong</w:t>
      </w:r>
      <w:r>
        <w:rPr>
          <w:rFonts w:ascii="Book Antiqua" w:hAnsi="Book Antiqua" w:eastAsia="Book Antiqua" w:cs="Book Antiqua"/>
        </w:rPr>
        <w:t xml:space="preserve"> </w:t>
      </w:r>
      <w:r>
        <w:rPr>
          <w:rFonts w:ascii="Book Antiqua" w:hAnsi="Book Antiqua" w:eastAsia="宋体" w:cs="Book Antiqua"/>
          <w:lang w:eastAsia="zh-CN"/>
        </w:rPr>
        <w:t xml:space="preserve">SS </w:t>
      </w:r>
      <w:r>
        <w:rPr>
          <w:rFonts w:ascii="Book Antiqua" w:hAnsi="Book Antiqua" w:eastAsia="Book Antiqua" w:cs="Book Antiqua"/>
          <w:b/>
        </w:rPr>
        <w:t xml:space="preserve">L-Editor: </w:t>
      </w:r>
      <w:r>
        <w:rPr>
          <w:rFonts w:hint="eastAsia" w:ascii="Book Antiqua" w:hAnsi="Book Antiqua" w:eastAsia="宋体" w:cs="Book Antiqua"/>
          <w:b w:val="0"/>
          <w:bCs/>
          <w:lang w:val="en-US" w:eastAsia="zh-CN"/>
        </w:rPr>
        <w:t>A</w:t>
      </w:r>
      <w:r>
        <w:rPr>
          <w:rFonts w:ascii="Book Antiqua" w:hAnsi="Book Antiqua" w:eastAsia="Book Antiqua" w:cs="Book Antiqua"/>
          <w:b/>
        </w:rPr>
        <w:t xml:space="preserve"> P-Editor: </w:t>
      </w:r>
      <w:r>
        <w:rPr>
          <w:rFonts w:hint="eastAsia" w:ascii="Book Antiqua" w:hAnsi="Book Antiqua" w:eastAsia="宋体" w:cs="Book Antiqua"/>
          <w:b w:val="0"/>
          <w:bCs/>
          <w:color w:val="000000"/>
          <w:lang w:val="en-US" w:eastAsia="zh-CN"/>
        </w:rPr>
        <w:t>Guo X</w:t>
      </w:r>
    </w:p>
    <w:p>
      <w:pPr>
        <w:numPr>
          <w:ilvl w:val="0"/>
          <w:numId w:val="0"/>
        </w:numPr>
        <w:adjustRightInd w:val="0"/>
        <w:snapToGrid w:val="0"/>
        <w:spacing w:line="360" w:lineRule="auto"/>
        <w:jc w:val="both"/>
        <w:rPr>
          <w:rFonts w:hint="eastAsia" w:ascii="Book Antiqua" w:hAnsi="Book Antiqua" w:eastAsia="宋体" w:cs="Book Antiqua"/>
          <w:b w:val="0"/>
          <w:bCs/>
          <w:color w:val="000000"/>
          <w:lang w:val="en-US" w:eastAsia="zh-CN"/>
        </w:rPr>
      </w:pPr>
    </w:p>
    <w:p>
      <w:pPr>
        <w:numPr>
          <w:ilvl w:val="0"/>
          <w:numId w:val="0"/>
        </w:numPr>
        <w:adjustRightInd w:val="0"/>
        <w:snapToGrid w:val="0"/>
        <w:spacing w:line="360" w:lineRule="auto"/>
        <w:jc w:val="both"/>
        <w:rPr>
          <w:rFonts w:hint="eastAsia" w:ascii="Book Antiqua" w:hAnsi="Book Antiqua" w:eastAsia="宋体" w:cs="Book Antiqua"/>
          <w:b w:val="0"/>
          <w:bCs/>
          <w:color w:val="000000"/>
          <w:lang w:val="en-US" w:eastAsia="zh-CN"/>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b/>
          <w:bCs/>
        </w:rPr>
        <w:t xml:space="preserve">Table 1 Glutamate-modulating </w:t>
      </w:r>
      <w:r>
        <w:rPr>
          <w:rFonts w:ascii="Book Antiqua" w:hAnsi="Book Antiqua" w:eastAsia="Book Antiqua" w:cs="Book Antiqua"/>
          <w:b/>
          <w:bCs/>
        </w:rPr>
        <w:t>randomized controlled trials</w:t>
      </w:r>
      <w:r>
        <w:rPr>
          <w:rFonts w:ascii="Book Antiqua" w:hAnsi="Book Antiqua" w:cs="Book Antiqua"/>
          <w:b/>
          <w:bCs/>
        </w:rPr>
        <w:t xml:space="preserve"> for refractory </w:t>
      </w:r>
      <w:r>
        <w:rPr>
          <w:rFonts w:ascii="Book Antiqua" w:hAnsi="Book Antiqua" w:eastAsia="Book Antiqua" w:cs="Book Antiqua"/>
          <w:b/>
          <w:bCs/>
        </w:rPr>
        <w:t>obsessive-compulsive disorder</w:t>
      </w:r>
      <w:r>
        <w:rPr>
          <w:rFonts w:ascii="Book Antiqua" w:hAnsi="Book Antiqua" w:cs="Book Antiqua"/>
          <w:b/>
          <w:bCs/>
        </w:rPr>
        <w:t xml:space="preserve"> </w:t>
      </w:r>
      <w:r>
        <w:rPr>
          <w:rFonts w:ascii="Book Antiqua" w:hAnsi="Book Antiqua" w:cs="Book Antiqua"/>
        </w:rPr>
        <w:t xml:space="preserve"> </w:t>
      </w:r>
    </w:p>
    <w:tbl>
      <w:tblPr>
        <w:tblStyle w:val="5"/>
        <w:tblW w:w="1385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9"/>
        <w:gridCol w:w="1985"/>
        <w:gridCol w:w="2977"/>
        <w:gridCol w:w="1275"/>
        <w:gridCol w:w="2552"/>
        <w:gridCol w:w="32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op w:val="single" w:color="auto" w:sz="4" w:space="0"/>
              <w:bottom w:val="single" w:color="auto" w:sz="4" w:space="0"/>
            </w:tcBorders>
          </w:tcPr>
          <w:p>
            <w:pPr>
              <w:spacing w:line="360" w:lineRule="auto"/>
              <w:jc w:val="both"/>
              <w:rPr>
                <w:rFonts w:ascii="Book Antiqua" w:hAnsi="Book Antiqua" w:cs="Book Antiqua" w:eastAsiaTheme="minorEastAsia"/>
                <w:b/>
                <w:bCs/>
                <w:lang w:eastAsia="zh-CN"/>
              </w:rPr>
            </w:pPr>
            <w:r>
              <w:rPr>
                <w:rFonts w:ascii="Book Antiqua" w:hAnsi="Book Antiqua" w:eastAsia="等线" w:cs="Book Antiqua"/>
                <w:b/>
                <w:bCs/>
              </w:rPr>
              <w:t>Ref.</w:t>
            </w:r>
          </w:p>
        </w:tc>
        <w:tc>
          <w:tcPr>
            <w:tcW w:w="1985" w:type="dxa"/>
            <w:tcBorders>
              <w:top w:val="single" w:color="auto" w:sz="4" w:space="0"/>
              <w:bottom w:val="single" w:color="auto" w:sz="4" w:space="0"/>
            </w:tcBorders>
          </w:tcPr>
          <w:p>
            <w:pPr>
              <w:spacing w:line="360" w:lineRule="auto"/>
              <w:jc w:val="both"/>
              <w:rPr>
                <w:rFonts w:ascii="Book Antiqua" w:hAnsi="Book Antiqua" w:cs="Book Antiqua"/>
                <w:b/>
              </w:rPr>
            </w:pPr>
            <w:r>
              <w:rPr>
                <w:rFonts w:ascii="Book Antiqua" w:hAnsi="Book Antiqua" w:cs="Book Antiqua"/>
                <w:b/>
              </w:rPr>
              <w:t>Drugs</w:t>
            </w:r>
          </w:p>
        </w:tc>
        <w:tc>
          <w:tcPr>
            <w:tcW w:w="2977" w:type="dxa"/>
            <w:tcBorders>
              <w:top w:val="single" w:color="auto" w:sz="4" w:space="0"/>
              <w:bottom w:val="single" w:color="auto" w:sz="4" w:space="0"/>
            </w:tcBorders>
          </w:tcPr>
          <w:p>
            <w:pPr>
              <w:spacing w:line="360" w:lineRule="auto"/>
              <w:jc w:val="both"/>
              <w:rPr>
                <w:rFonts w:ascii="Book Antiqua" w:hAnsi="Book Antiqua" w:cs="Book Antiqua"/>
                <w:b/>
              </w:rPr>
            </w:pPr>
            <w:r>
              <w:rPr>
                <w:rFonts w:ascii="Book Antiqua" w:hAnsi="Book Antiqua" w:cs="Book Antiqua"/>
                <w:b/>
              </w:rPr>
              <w:t>Adjunctive/monotherapy</w:t>
            </w:r>
          </w:p>
        </w:tc>
        <w:tc>
          <w:tcPr>
            <w:tcW w:w="1275" w:type="dxa"/>
            <w:tcBorders>
              <w:top w:val="single" w:color="auto" w:sz="4" w:space="0"/>
              <w:bottom w:val="single" w:color="auto" w:sz="4" w:space="0"/>
            </w:tcBorders>
          </w:tcPr>
          <w:p>
            <w:pPr>
              <w:spacing w:line="360" w:lineRule="auto"/>
              <w:jc w:val="both"/>
              <w:rPr>
                <w:rFonts w:ascii="Book Antiqua" w:hAnsi="Book Antiqua" w:cs="Book Antiqua"/>
                <w:b/>
              </w:rPr>
            </w:pPr>
            <w:r>
              <w:rPr>
                <w:rFonts w:ascii="Book Antiqua" w:hAnsi="Book Antiqua" w:cs="Book Antiqua"/>
                <w:b/>
              </w:rPr>
              <w:t>Subjects</w:t>
            </w:r>
          </w:p>
        </w:tc>
        <w:tc>
          <w:tcPr>
            <w:tcW w:w="2552" w:type="dxa"/>
            <w:tcBorders>
              <w:top w:val="single" w:color="auto" w:sz="4" w:space="0"/>
              <w:bottom w:val="single" w:color="auto" w:sz="4" w:space="0"/>
            </w:tcBorders>
          </w:tcPr>
          <w:p>
            <w:pPr>
              <w:spacing w:line="360" w:lineRule="auto"/>
              <w:jc w:val="both"/>
              <w:rPr>
                <w:rFonts w:ascii="Book Antiqua" w:hAnsi="Book Antiqua" w:cs="Book Antiqua"/>
                <w:b/>
              </w:rPr>
            </w:pPr>
            <w:r>
              <w:rPr>
                <w:rFonts w:ascii="Book Antiqua" w:hAnsi="Book Antiqua" w:cs="Book Antiqua"/>
                <w:b/>
              </w:rPr>
              <w:t>Duration &amp; dose</w:t>
            </w:r>
          </w:p>
        </w:tc>
        <w:tc>
          <w:tcPr>
            <w:tcW w:w="3260" w:type="dxa"/>
            <w:tcBorders>
              <w:top w:val="single" w:color="auto" w:sz="4" w:space="0"/>
              <w:bottom w:val="single" w:color="auto" w:sz="4" w:space="0"/>
            </w:tcBorders>
          </w:tcPr>
          <w:p>
            <w:pPr>
              <w:spacing w:line="360" w:lineRule="auto"/>
              <w:jc w:val="both"/>
              <w:rPr>
                <w:rFonts w:ascii="Book Antiqua" w:hAnsi="Book Antiqua" w:cs="Book Antiqua" w:eastAsiaTheme="minorEastAsia"/>
                <w:b/>
                <w:lang w:eastAsia="zh-CN"/>
              </w:rPr>
            </w:pPr>
            <w:r>
              <w:rPr>
                <w:rFonts w:ascii="Book Antiqua" w:hAnsi="Book Antiqua" w:cs="Book Antiqua"/>
                <w:b/>
              </w:rPr>
              <w:t>Results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op w:val="single" w:color="auto" w:sz="4" w:space="0"/>
            </w:tcBorders>
          </w:tcPr>
          <w:p>
            <w:pPr>
              <w:spacing w:line="360" w:lineRule="auto"/>
              <w:jc w:val="both"/>
              <w:rPr>
                <w:rFonts w:ascii="Book Antiqua" w:hAnsi="Book Antiqua" w:cs="Book Antiqua"/>
              </w:rPr>
            </w:pPr>
            <w:r>
              <w:rPr>
                <w:rFonts w:ascii="Book Antiqua" w:hAnsi="Book Antiqua" w:cs="Book Antiqua"/>
              </w:rPr>
              <w:t xml:space="preserve">Haghighi </w:t>
            </w:r>
            <w:r>
              <w:rPr>
                <w:rFonts w:ascii="Book Antiqua" w:hAnsi="Book Antiqua" w:cs="Book Antiqua"/>
                <w:i/>
                <w:iCs/>
              </w:rPr>
              <w:t>et al</w:t>
            </w:r>
            <w:r>
              <w:rPr>
                <w:rFonts w:ascii="Book Antiqua" w:hAnsi="Book Antiqua" w:cs="Book Antiqua"/>
                <w:iCs/>
                <w:vertAlign w:val="superscript"/>
              </w:rPr>
              <w:t>[48]</w:t>
            </w:r>
            <w:r>
              <w:rPr>
                <w:rFonts w:ascii="Book Antiqua" w:hAnsi="Book Antiqua" w:cs="Book Antiqua"/>
                <w:i/>
                <w:iCs/>
              </w:rPr>
              <w:t xml:space="preserve">, </w:t>
            </w:r>
            <w:r>
              <w:rPr>
                <w:rFonts w:ascii="Book Antiqua" w:hAnsi="Book Antiqua" w:cs="Book Antiqua"/>
                <w:iCs/>
              </w:rPr>
              <w:t>2013</w:t>
            </w:r>
          </w:p>
        </w:tc>
        <w:tc>
          <w:tcPr>
            <w:tcW w:w="1985" w:type="dxa"/>
            <w:tcBorders>
              <w:top w:val="single" w:color="auto" w:sz="4" w:space="0"/>
            </w:tcBorders>
          </w:tcPr>
          <w:p>
            <w:pPr>
              <w:spacing w:line="360" w:lineRule="auto"/>
              <w:jc w:val="both"/>
              <w:rPr>
                <w:rFonts w:ascii="Book Antiqua" w:hAnsi="Book Antiqua" w:cs="Book Antiqua"/>
              </w:rPr>
            </w:pPr>
            <w:r>
              <w:rPr>
                <w:rFonts w:ascii="Book Antiqua" w:hAnsi="Book Antiqua" w:cs="Book Antiqua"/>
              </w:rPr>
              <w:t>Memantine</w:t>
            </w:r>
          </w:p>
        </w:tc>
        <w:tc>
          <w:tcPr>
            <w:tcW w:w="2977" w:type="dxa"/>
            <w:tcBorders>
              <w:top w:val="single" w:color="auto" w:sz="4" w:space="0"/>
            </w:tcBorders>
          </w:tcPr>
          <w:p>
            <w:pPr>
              <w:spacing w:line="360" w:lineRule="auto"/>
              <w:jc w:val="both"/>
              <w:rPr>
                <w:rFonts w:ascii="Book Antiqua" w:hAnsi="Book Antiqua" w:cs="Book Antiqua"/>
              </w:rPr>
            </w:pPr>
            <w:r>
              <w:rPr>
                <w:rFonts w:ascii="Book Antiqua" w:hAnsi="Book Antiqua" w:cs="Book Antiqua" w:eastAsiaTheme="minorEastAsia"/>
                <w:lang w:eastAsia="zh-CN"/>
              </w:rPr>
              <w:t>A</w:t>
            </w:r>
            <w:r>
              <w:rPr>
                <w:rFonts w:ascii="Book Antiqua" w:hAnsi="Book Antiqua" w:cs="Book Antiqua"/>
              </w:rPr>
              <w:t>djunctive to SRIs</w:t>
            </w:r>
          </w:p>
        </w:tc>
        <w:tc>
          <w:tcPr>
            <w:tcW w:w="1275" w:type="dxa"/>
            <w:tcBorders>
              <w:top w:val="single" w:color="auto" w:sz="4" w:space="0"/>
            </w:tcBorders>
          </w:tcPr>
          <w:p>
            <w:pPr>
              <w:spacing w:line="360" w:lineRule="auto"/>
              <w:jc w:val="both"/>
              <w:rPr>
                <w:rFonts w:ascii="Book Antiqua" w:hAnsi="Book Antiqua" w:cs="Book Antiqua"/>
              </w:rPr>
            </w:pPr>
            <w:r>
              <w:rPr>
                <w:rFonts w:ascii="Book Antiqua" w:hAnsi="Book Antiqua" w:cs="Book Antiqua"/>
              </w:rPr>
              <w:t>40 pt</w:t>
            </w:r>
          </w:p>
        </w:tc>
        <w:tc>
          <w:tcPr>
            <w:tcW w:w="2552" w:type="dxa"/>
            <w:tcBorders>
              <w:top w:val="single" w:color="auto" w:sz="4" w:space="0"/>
            </w:tcBorders>
          </w:tcPr>
          <w:p>
            <w:pPr>
              <w:spacing w:line="360" w:lineRule="auto"/>
              <w:jc w:val="both"/>
              <w:rPr>
                <w:rFonts w:ascii="Book Antiqua" w:hAnsi="Book Antiqua" w:eastAsia="宋体" w:cs="Book Antiqua"/>
                <w:lang w:eastAsia="zh-CN"/>
              </w:rPr>
            </w:pPr>
            <w:r>
              <w:rPr>
                <w:rFonts w:ascii="Book Antiqua" w:hAnsi="Book Antiqua" w:cs="Book Antiqua"/>
              </w:rPr>
              <w:t>12 wk</w:t>
            </w:r>
            <w:r>
              <w:rPr>
                <w:rFonts w:ascii="Book Antiqua" w:hAnsi="Book Antiqua" w:eastAsia="宋体" w:cs="Book Antiqua"/>
                <w:lang w:eastAsia="zh-CN"/>
              </w:rPr>
              <w:t>. D</w:t>
            </w:r>
            <w:r>
              <w:rPr>
                <w:rFonts w:ascii="Book Antiqua" w:hAnsi="Book Antiqua" w:cs="Book Antiqua"/>
              </w:rPr>
              <w:t>ose: 5-10 mg/d</w:t>
            </w:r>
          </w:p>
        </w:tc>
        <w:tc>
          <w:tcPr>
            <w:tcW w:w="3260" w:type="dxa"/>
            <w:tcBorders>
              <w:top w:val="single" w:color="auto" w:sz="4" w:space="0"/>
            </w:tcBorders>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rPr>
            </w:pPr>
            <w:r>
              <w:rPr>
                <w:rFonts w:ascii="Book Antiqua" w:hAnsi="Book Antiqua" w:cs="Book Antiqua"/>
              </w:rPr>
              <w:t>Ghaleiha</w:t>
            </w:r>
            <w:r>
              <w:rPr>
                <w:rFonts w:ascii="Book Antiqua" w:hAnsi="Book Antiqua" w:cs="Book Antiqua"/>
                <w:i/>
                <w:iCs/>
              </w:rPr>
              <w:t xml:space="preserve"> et al</w:t>
            </w:r>
            <w:r>
              <w:rPr>
                <w:rFonts w:ascii="Book Antiqua" w:hAnsi="Book Antiqua" w:cs="Book Antiqua"/>
                <w:iCs/>
                <w:vertAlign w:val="superscript"/>
              </w:rPr>
              <w:t>[49]</w:t>
            </w:r>
            <w:r>
              <w:rPr>
                <w:rFonts w:ascii="Book Antiqua" w:hAnsi="Book Antiqua" w:cs="Book Antiqua"/>
                <w:i/>
                <w:iCs/>
              </w:rPr>
              <w:t>,</w:t>
            </w:r>
            <w:r>
              <w:rPr>
                <w:rFonts w:ascii="Book Antiqua" w:hAnsi="Book Antiqua" w:cs="Book Antiqua" w:eastAsiaTheme="minorEastAsia"/>
                <w:lang w:eastAsia="zh-CN"/>
              </w:rPr>
              <w:t xml:space="preserve"> </w:t>
            </w:r>
            <w:r>
              <w:rPr>
                <w:rFonts w:ascii="Book Antiqua" w:hAnsi="Book Antiqua" w:cs="Book Antiqua"/>
                <w:iCs/>
              </w:rPr>
              <w:t>2013</w:t>
            </w:r>
          </w:p>
        </w:tc>
        <w:tc>
          <w:tcPr>
            <w:tcW w:w="1985" w:type="dxa"/>
          </w:tcPr>
          <w:p>
            <w:pPr>
              <w:spacing w:line="360" w:lineRule="auto"/>
              <w:jc w:val="both"/>
              <w:rPr>
                <w:rFonts w:ascii="Book Antiqua" w:hAnsi="Book Antiqua" w:cs="Book Antiqua"/>
              </w:rPr>
            </w:pPr>
            <w:r>
              <w:rPr>
                <w:rFonts w:ascii="Book Antiqua" w:hAnsi="Book Antiqua" w:cs="Book Antiqua"/>
              </w:rPr>
              <w:t xml:space="preserve">Memantine </w:t>
            </w:r>
          </w:p>
        </w:tc>
        <w:tc>
          <w:tcPr>
            <w:tcW w:w="2977" w:type="dxa"/>
          </w:tcPr>
          <w:p>
            <w:pPr>
              <w:spacing w:line="360" w:lineRule="auto"/>
              <w:jc w:val="both"/>
              <w:rPr>
                <w:rFonts w:ascii="Book Antiqua" w:hAnsi="Book Antiqua" w:cs="Book Antiqua"/>
              </w:rPr>
            </w:pPr>
            <w:r>
              <w:rPr>
                <w:rFonts w:ascii="Book Antiqua" w:hAnsi="Book Antiqua" w:cs="Book Antiqua" w:eastAsiaTheme="minorEastAsia"/>
                <w:lang w:eastAsia="zh-CN"/>
              </w:rPr>
              <w:t>A</w:t>
            </w:r>
            <w:r>
              <w:rPr>
                <w:rFonts w:ascii="Book Antiqua" w:hAnsi="Book Antiqua" w:cs="Book Antiqua"/>
              </w:rPr>
              <w:t>djunctive to fluvoxamine</w:t>
            </w:r>
          </w:p>
        </w:tc>
        <w:tc>
          <w:tcPr>
            <w:tcW w:w="1275" w:type="dxa"/>
          </w:tcPr>
          <w:p>
            <w:pPr>
              <w:spacing w:line="360" w:lineRule="auto"/>
              <w:jc w:val="both"/>
              <w:rPr>
                <w:rFonts w:ascii="Book Antiqua" w:hAnsi="Book Antiqua" w:cs="Book Antiqua"/>
              </w:rPr>
            </w:pPr>
            <w:r>
              <w:rPr>
                <w:rFonts w:ascii="Book Antiqua" w:hAnsi="Book Antiqua" w:cs="Book Antiqua"/>
              </w:rPr>
              <w:t>42 pt</w:t>
            </w:r>
          </w:p>
        </w:tc>
        <w:tc>
          <w:tcPr>
            <w:tcW w:w="2552" w:type="dxa"/>
          </w:tcPr>
          <w:p>
            <w:pPr>
              <w:spacing w:line="360" w:lineRule="auto"/>
              <w:jc w:val="both"/>
              <w:rPr>
                <w:rFonts w:ascii="Book Antiqua" w:hAnsi="Book Antiqua" w:cs="Book Antiqua" w:eastAsiaTheme="minorEastAsia"/>
                <w:lang w:eastAsia="zh-CN"/>
              </w:rPr>
            </w:pPr>
            <w:r>
              <w:rPr>
                <w:rFonts w:ascii="Book Antiqua" w:hAnsi="Book Antiqua" w:cs="Book Antiqua"/>
              </w:rPr>
              <w:t>8 wk</w:t>
            </w:r>
            <w:r>
              <w:rPr>
                <w:rFonts w:ascii="Book Antiqua" w:hAnsi="Book Antiqua" w:cs="Book Antiqua" w:eastAsiaTheme="minorEastAsia"/>
                <w:lang w:eastAsia="zh-CN"/>
              </w:rPr>
              <w:t xml:space="preserve">. </w:t>
            </w:r>
            <w:r>
              <w:rPr>
                <w:rFonts w:ascii="Book Antiqua" w:hAnsi="Book Antiqua" w:eastAsia="宋体" w:cs="Book Antiqua"/>
                <w:lang w:eastAsia="zh-CN"/>
              </w:rPr>
              <w:t>D</w:t>
            </w:r>
            <w:r>
              <w:rPr>
                <w:rFonts w:ascii="Book Antiqua" w:hAnsi="Book Antiqua" w:cs="Book Antiqua"/>
              </w:rPr>
              <w:t>ose:</w:t>
            </w:r>
            <w:r>
              <w:rPr>
                <w:rFonts w:ascii="Book Antiqua" w:hAnsi="Book Antiqua" w:cs="Book Antiqua" w:eastAsiaTheme="minorEastAsia"/>
                <w:lang w:eastAsia="zh-CN"/>
              </w:rPr>
              <w:t xml:space="preserve"> </w:t>
            </w:r>
            <w:r>
              <w:rPr>
                <w:rFonts w:ascii="Book Antiqua" w:hAnsi="Book Antiqua" w:cs="Book Antiqua"/>
              </w:rPr>
              <w:t>20 mg/d</w:t>
            </w:r>
          </w:p>
        </w:tc>
        <w:tc>
          <w:tcPr>
            <w:tcW w:w="3260" w:type="dxa"/>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 xml:space="preserve">. </w:t>
            </w:r>
            <w:r>
              <w:rPr>
                <w:rFonts w:ascii="Book Antiqua" w:hAnsi="Book Antiqua" w:cs="Book Antiqua"/>
              </w:rPr>
              <w:t xml:space="preserve">Y-BOCS score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Modarresi</w:t>
            </w:r>
            <w:r>
              <w:rPr>
                <w:rFonts w:ascii="Book Antiqua" w:hAnsi="Book Antiqua" w:cs="Book Antiqua"/>
                <w:i/>
                <w:iCs/>
              </w:rPr>
              <w:t xml:space="preserve"> et al</w:t>
            </w:r>
            <w:r>
              <w:rPr>
                <w:rFonts w:ascii="Book Antiqua" w:hAnsi="Book Antiqua" w:cs="Book Antiqua"/>
                <w:iCs/>
                <w:vertAlign w:val="superscript"/>
              </w:rPr>
              <w:t>[50]</w:t>
            </w:r>
            <w:r>
              <w:rPr>
                <w:rFonts w:ascii="Book Antiqua" w:hAnsi="Book Antiqua" w:cs="Book Antiqua"/>
                <w:iCs/>
              </w:rPr>
              <w:t>,</w:t>
            </w:r>
            <w:r>
              <w:rPr>
                <w:rFonts w:ascii="Book Antiqua" w:hAnsi="Book Antiqua" w:cs="Book Antiqua"/>
                <w:i/>
                <w:iCs/>
              </w:rPr>
              <w:t xml:space="preserve"> </w:t>
            </w:r>
            <w:r>
              <w:rPr>
                <w:rFonts w:ascii="Book Antiqua" w:hAnsi="Book Antiqua" w:cs="Book Antiqua"/>
              </w:rPr>
              <w:t>2018</w:t>
            </w:r>
          </w:p>
        </w:tc>
        <w:tc>
          <w:tcPr>
            <w:tcW w:w="1985" w:type="dxa"/>
          </w:tcPr>
          <w:p>
            <w:pPr>
              <w:spacing w:line="360" w:lineRule="auto"/>
              <w:jc w:val="both"/>
              <w:rPr>
                <w:rFonts w:ascii="Book Antiqua" w:hAnsi="Book Antiqua" w:cs="Book Antiqua"/>
              </w:rPr>
            </w:pPr>
            <w:r>
              <w:rPr>
                <w:rFonts w:ascii="Book Antiqua" w:hAnsi="Book Antiqua" w:cs="Book Antiqua"/>
              </w:rPr>
              <w:t xml:space="preserve">Memantine </w:t>
            </w:r>
          </w:p>
        </w:tc>
        <w:tc>
          <w:tcPr>
            <w:tcW w:w="2977" w:type="dxa"/>
          </w:tcPr>
          <w:p>
            <w:pPr>
              <w:spacing w:line="360" w:lineRule="auto"/>
              <w:jc w:val="both"/>
              <w:rPr>
                <w:rFonts w:ascii="Book Antiqua" w:hAnsi="Book Antiqua" w:cs="Book Antiqua"/>
              </w:rPr>
            </w:pPr>
            <w:r>
              <w:rPr>
                <w:rFonts w:ascii="Book Antiqua" w:hAnsi="Book Antiqua" w:cs="Book Antiqua" w:eastAsiaTheme="minorEastAsia"/>
                <w:lang w:eastAsia="zh-CN"/>
              </w:rPr>
              <w:t>A</w:t>
            </w:r>
            <w:r>
              <w:rPr>
                <w:rFonts w:ascii="Book Antiqua" w:hAnsi="Book Antiqua" w:cs="Book Antiqua"/>
              </w:rPr>
              <w:t>djunctive to SRIs</w:t>
            </w:r>
          </w:p>
        </w:tc>
        <w:tc>
          <w:tcPr>
            <w:tcW w:w="1275" w:type="dxa"/>
          </w:tcPr>
          <w:p>
            <w:pPr>
              <w:spacing w:line="360" w:lineRule="auto"/>
              <w:jc w:val="both"/>
              <w:rPr>
                <w:rFonts w:ascii="Book Antiqua" w:hAnsi="Book Antiqua" w:cs="Book Antiqua"/>
              </w:rPr>
            </w:pPr>
            <w:r>
              <w:rPr>
                <w:rFonts w:ascii="Book Antiqua" w:hAnsi="Book Antiqua" w:cs="Book Antiqua"/>
              </w:rPr>
              <w:t>32 pt</w:t>
            </w:r>
          </w:p>
        </w:tc>
        <w:tc>
          <w:tcPr>
            <w:tcW w:w="2552" w:type="dxa"/>
          </w:tcPr>
          <w:p>
            <w:pPr>
              <w:spacing w:line="360" w:lineRule="auto"/>
              <w:jc w:val="both"/>
              <w:rPr>
                <w:rFonts w:ascii="Book Antiqua" w:hAnsi="Book Antiqua" w:cs="Book Antiqua"/>
              </w:rPr>
            </w:pPr>
            <w:r>
              <w:rPr>
                <w:rFonts w:ascii="Book Antiqua" w:hAnsi="Book Antiqua" w:cs="Book Antiqua"/>
              </w:rPr>
              <w:t>12 wk</w:t>
            </w:r>
            <w:r>
              <w:rPr>
                <w:rFonts w:ascii="Book Antiqua" w:hAnsi="Book Antiqua" w:cs="Book Antiqua" w:eastAsiaTheme="minorEastAsia"/>
                <w:lang w:eastAsia="zh-CN"/>
              </w:rPr>
              <w:t xml:space="preserve">. </w:t>
            </w:r>
            <w:r>
              <w:rPr>
                <w:rFonts w:ascii="Book Antiqua" w:hAnsi="Book Antiqua" w:eastAsia="宋体" w:cs="Book Antiqua"/>
                <w:lang w:eastAsia="zh-CN"/>
              </w:rPr>
              <w:t>D</w:t>
            </w:r>
            <w:r>
              <w:rPr>
                <w:rFonts w:ascii="Book Antiqua" w:hAnsi="Book Antiqua" w:cs="Book Antiqua"/>
              </w:rPr>
              <w:t>ose:</w:t>
            </w:r>
            <w:r>
              <w:rPr>
                <w:rFonts w:ascii="Book Antiqua" w:hAnsi="Book Antiqua" w:cs="Book Antiqua" w:eastAsiaTheme="minorEastAsia"/>
                <w:lang w:eastAsia="zh-CN"/>
              </w:rPr>
              <w:t xml:space="preserve"> </w:t>
            </w:r>
            <w:r>
              <w:rPr>
                <w:rFonts w:ascii="Book Antiqua" w:hAnsi="Book Antiqua" w:cs="Book Antiqua"/>
              </w:rPr>
              <w:t>20 mg/d</w:t>
            </w:r>
          </w:p>
        </w:tc>
        <w:tc>
          <w:tcPr>
            <w:tcW w:w="3260" w:type="dxa"/>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 xml:space="preserve">. </w:t>
            </w:r>
            <w:r>
              <w:rPr>
                <w:rFonts w:ascii="Book Antiqua" w:hAnsi="Book Antiqua" w:cs="Book Antiqua"/>
              </w:rPr>
              <w:t xml:space="preserve">Y-BOCS score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rPr>
            </w:pPr>
            <w:r>
              <w:rPr>
                <w:rFonts w:ascii="Book Antiqua" w:hAnsi="Book Antiqua" w:cs="Book Antiqua"/>
              </w:rPr>
              <w:t>Farnia</w:t>
            </w:r>
            <w:r>
              <w:rPr>
                <w:rFonts w:ascii="Book Antiqua" w:hAnsi="Book Antiqua" w:cs="Book Antiqua"/>
                <w:i/>
                <w:iCs/>
              </w:rPr>
              <w:t xml:space="preserve"> et al</w:t>
            </w:r>
            <w:r>
              <w:rPr>
                <w:rFonts w:ascii="Book Antiqua" w:hAnsi="Book Antiqua" w:cs="Book Antiqua"/>
                <w:iCs/>
                <w:vertAlign w:val="superscript"/>
              </w:rPr>
              <w:t>[51]</w:t>
            </w:r>
            <w:r>
              <w:rPr>
                <w:rFonts w:ascii="Book Antiqua" w:hAnsi="Book Antiqua" w:cs="Book Antiqua"/>
                <w:i/>
                <w:iCs/>
              </w:rPr>
              <w:t xml:space="preserve">, </w:t>
            </w:r>
            <w:r>
              <w:rPr>
                <w:rFonts w:ascii="Book Antiqua" w:hAnsi="Book Antiqua" w:cs="Book Antiqua"/>
              </w:rPr>
              <w:t>2018</w:t>
            </w:r>
          </w:p>
        </w:tc>
        <w:tc>
          <w:tcPr>
            <w:tcW w:w="1985" w:type="dxa"/>
          </w:tcPr>
          <w:p>
            <w:pPr>
              <w:spacing w:line="360" w:lineRule="auto"/>
              <w:jc w:val="both"/>
              <w:rPr>
                <w:rFonts w:ascii="Book Antiqua" w:hAnsi="Book Antiqua" w:cs="Book Antiqua"/>
              </w:rPr>
            </w:pPr>
            <w:r>
              <w:rPr>
                <w:rFonts w:ascii="Book Antiqua" w:hAnsi="Book Antiqua" w:cs="Book Antiqua"/>
              </w:rPr>
              <w:t xml:space="preserve">Memantine </w:t>
            </w:r>
          </w:p>
        </w:tc>
        <w:tc>
          <w:tcPr>
            <w:tcW w:w="2977" w:type="dxa"/>
          </w:tcPr>
          <w:p>
            <w:pPr>
              <w:spacing w:line="360" w:lineRule="auto"/>
              <w:jc w:val="both"/>
              <w:rPr>
                <w:rFonts w:ascii="Book Antiqua" w:hAnsi="Book Antiqua" w:cs="Book Antiqua"/>
              </w:rPr>
            </w:pPr>
            <w:r>
              <w:rPr>
                <w:rFonts w:ascii="Book Antiqua" w:hAnsi="Book Antiqua" w:cs="Book Antiqua" w:eastAsiaTheme="minorEastAsia"/>
                <w:lang w:eastAsia="zh-CN"/>
              </w:rPr>
              <w:t>A</w:t>
            </w:r>
            <w:r>
              <w:rPr>
                <w:rFonts w:ascii="Book Antiqua" w:hAnsi="Book Antiqua" w:cs="Book Antiqua"/>
              </w:rPr>
              <w:t>djunctive to SRIs</w:t>
            </w:r>
          </w:p>
        </w:tc>
        <w:tc>
          <w:tcPr>
            <w:tcW w:w="1275" w:type="dxa"/>
          </w:tcPr>
          <w:p>
            <w:pPr>
              <w:spacing w:line="360" w:lineRule="auto"/>
              <w:jc w:val="both"/>
              <w:rPr>
                <w:rFonts w:ascii="Book Antiqua" w:hAnsi="Book Antiqua" w:cs="Book Antiqua"/>
              </w:rPr>
            </w:pPr>
            <w:r>
              <w:rPr>
                <w:rFonts w:ascii="Book Antiqua" w:hAnsi="Book Antiqua" w:cs="Book Antiqua"/>
              </w:rPr>
              <w:t>99 pt</w:t>
            </w:r>
          </w:p>
        </w:tc>
        <w:tc>
          <w:tcPr>
            <w:tcW w:w="2552" w:type="dxa"/>
          </w:tcPr>
          <w:p>
            <w:pPr>
              <w:spacing w:line="360" w:lineRule="auto"/>
              <w:jc w:val="both"/>
              <w:rPr>
                <w:rFonts w:ascii="Book Antiqua" w:hAnsi="Book Antiqua" w:cs="Book Antiqua"/>
              </w:rPr>
            </w:pPr>
            <w:r>
              <w:rPr>
                <w:rFonts w:ascii="Book Antiqua" w:hAnsi="Book Antiqua" w:cs="Book Antiqua"/>
              </w:rPr>
              <w:t>8 wk</w:t>
            </w:r>
            <w:r>
              <w:rPr>
                <w:rFonts w:ascii="Book Antiqua" w:hAnsi="Book Antiqua" w:cs="Book Antiqua" w:eastAsiaTheme="minorEastAsia"/>
                <w:lang w:eastAsia="zh-CN"/>
              </w:rPr>
              <w:t xml:space="preserve">. </w:t>
            </w:r>
            <w:r>
              <w:rPr>
                <w:rFonts w:ascii="Book Antiqua" w:hAnsi="Book Antiqua" w:eastAsia="宋体" w:cs="Book Antiqua"/>
                <w:lang w:eastAsia="zh-CN"/>
              </w:rPr>
              <w:t>D</w:t>
            </w:r>
            <w:r>
              <w:rPr>
                <w:rFonts w:ascii="Book Antiqua" w:hAnsi="Book Antiqua" w:cs="Book Antiqua"/>
              </w:rPr>
              <w:t>ose:</w:t>
            </w:r>
            <w:r>
              <w:rPr>
                <w:rFonts w:ascii="Book Antiqua" w:hAnsi="Book Antiqua" w:cs="Book Antiqua" w:eastAsiaTheme="minorEastAsia"/>
                <w:lang w:eastAsia="zh-CN"/>
              </w:rPr>
              <w:t xml:space="preserve"> </w:t>
            </w:r>
            <w:r>
              <w:rPr>
                <w:rFonts w:ascii="Book Antiqua" w:hAnsi="Book Antiqua" w:cs="Book Antiqua"/>
              </w:rPr>
              <w:t>10 mg/d</w:t>
            </w:r>
          </w:p>
        </w:tc>
        <w:tc>
          <w:tcPr>
            <w:tcW w:w="3260" w:type="dxa"/>
          </w:tcPr>
          <w:p>
            <w:pPr>
              <w:spacing w:line="360" w:lineRule="auto"/>
              <w:contextualSpacing/>
              <w:jc w:val="both"/>
              <w:rPr>
                <w:rFonts w:ascii="Book Antiqua" w:hAnsi="Book Antiqua" w:cs="Book Antiqua"/>
              </w:rPr>
            </w:pPr>
            <w:r>
              <w:rPr>
                <w:rFonts w:ascii="Book Antiqua" w:hAnsi="Book Antiqua" w:cs="Book Antiqua"/>
              </w:rPr>
              <w:t>No significant reduction</w:t>
            </w:r>
            <w:r>
              <w:rPr>
                <w:rFonts w:ascii="Book Antiqua" w:hAnsi="Book Antiqua" w:cs="Book Antiqua" w:eastAsiaTheme="minorEastAsia"/>
                <w:lang w:eastAsia="zh-CN"/>
              </w:rPr>
              <w:t>.</w:t>
            </w:r>
            <w:r>
              <w:rPr>
                <w:rFonts w:ascii="Book Antiqua" w:hAnsi="Book Antiqua" w:cs="Book Antiqua"/>
              </w:rPr>
              <w:t xml:space="preserve"> Y-BOCS score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rPr>
            </w:pPr>
            <w:r>
              <w:rPr>
                <w:rFonts w:ascii="Book Antiqua" w:hAnsi="Book Antiqua" w:cs="Book Antiqua"/>
              </w:rPr>
              <w:t xml:space="preserve">Naderi </w:t>
            </w:r>
            <w:r>
              <w:rPr>
                <w:rFonts w:ascii="Book Antiqua" w:hAnsi="Book Antiqua" w:cs="Book Antiqua"/>
                <w:i/>
                <w:iCs/>
              </w:rPr>
              <w:t>et al</w:t>
            </w:r>
            <w:r>
              <w:rPr>
                <w:rFonts w:ascii="Book Antiqua" w:hAnsi="Book Antiqua" w:cs="Book Antiqua"/>
                <w:iCs/>
                <w:vertAlign w:val="superscript"/>
              </w:rPr>
              <w:t>[56]</w:t>
            </w:r>
            <w:r>
              <w:rPr>
                <w:rFonts w:ascii="Book Antiqua" w:hAnsi="Book Antiqua" w:cs="Book Antiqua"/>
                <w:i/>
                <w:iCs/>
              </w:rPr>
              <w:t xml:space="preserve"> , </w:t>
            </w:r>
            <w:r>
              <w:rPr>
                <w:rFonts w:ascii="Book Antiqua" w:hAnsi="Book Antiqua" w:cs="Book Antiqua"/>
              </w:rPr>
              <w:t>2019</w:t>
            </w:r>
          </w:p>
        </w:tc>
        <w:tc>
          <w:tcPr>
            <w:tcW w:w="1985" w:type="dxa"/>
          </w:tcPr>
          <w:p>
            <w:pPr>
              <w:spacing w:line="360" w:lineRule="auto"/>
              <w:jc w:val="both"/>
              <w:rPr>
                <w:rFonts w:ascii="Book Antiqua" w:hAnsi="Book Antiqua" w:cs="Book Antiqua"/>
              </w:rPr>
            </w:pPr>
            <w:r>
              <w:rPr>
                <w:rFonts w:ascii="Book Antiqua" w:hAnsi="Book Antiqua" w:cs="Book Antiqua"/>
              </w:rPr>
              <w:t>Amantadine</w:t>
            </w:r>
          </w:p>
        </w:tc>
        <w:tc>
          <w:tcPr>
            <w:tcW w:w="2977" w:type="dxa"/>
          </w:tcPr>
          <w:p>
            <w:pPr>
              <w:spacing w:line="360" w:lineRule="auto"/>
              <w:jc w:val="both"/>
              <w:rPr>
                <w:rFonts w:ascii="Book Antiqua" w:hAnsi="Book Antiqua" w:cs="Book Antiqua"/>
              </w:rPr>
            </w:pPr>
            <w:r>
              <w:rPr>
                <w:rFonts w:ascii="Book Antiqua" w:hAnsi="Book Antiqua" w:cs="Book Antiqua" w:eastAsiaTheme="minorEastAsia"/>
                <w:lang w:eastAsia="zh-CN"/>
              </w:rPr>
              <w:t>A</w:t>
            </w:r>
            <w:r>
              <w:rPr>
                <w:rFonts w:ascii="Book Antiqua" w:hAnsi="Book Antiqua" w:cs="Book Antiqua"/>
              </w:rPr>
              <w:t>djunctive to SRIs</w:t>
            </w:r>
          </w:p>
        </w:tc>
        <w:tc>
          <w:tcPr>
            <w:tcW w:w="1275" w:type="dxa"/>
          </w:tcPr>
          <w:p>
            <w:pPr>
              <w:spacing w:line="360" w:lineRule="auto"/>
              <w:jc w:val="both"/>
              <w:rPr>
                <w:rFonts w:ascii="Book Antiqua" w:hAnsi="Book Antiqua" w:cs="Book Antiqua"/>
              </w:rPr>
            </w:pPr>
            <w:r>
              <w:rPr>
                <w:rFonts w:ascii="Book Antiqua" w:hAnsi="Book Antiqua" w:cs="Book Antiqua"/>
              </w:rPr>
              <w:t>100 pt</w:t>
            </w:r>
          </w:p>
        </w:tc>
        <w:tc>
          <w:tcPr>
            <w:tcW w:w="2552" w:type="dxa"/>
          </w:tcPr>
          <w:p>
            <w:pPr>
              <w:spacing w:line="360" w:lineRule="auto"/>
              <w:jc w:val="both"/>
              <w:rPr>
                <w:rFonts w:ascii="Book Antiqua" w:hAnsi="Book Antiqua" w:cs="Book Antiqua" w:eastAsiaTheme="minorEastAsia"/>
                <w:lang w:eastAsia="zh-CN"/>
              </w:rPr>
            </w:pPr>
            <w:r>
              <w:rPr>
                <w:rFonts w:ascii="Book Antiqua" w:hAnsi="Book Antiqua" w:cs="Book Antiqua"/>
              </w:rPr>
              <w:t>12 wk</w:t>
            </w:r>
            <w:r>
              <w:rPr>
                <w:rFonts w:ascii="Book Antiqua" w:hAnsi="Book Antiqua" w:cs="Book Antiqua" w:eastAsiaTheme="minorEastAsia"/>
                <w:lang w:eastAsia="zh-CN"/>
              </w:rPr>
              <w:t xml:space="preserve">. </w:t>
            </w:r>
            <w:r>
              <w:rPr>
                <w:rFonts w:ascii="Book Antiqua" w:hAnsi="Book Antiqua" w:eastAsia="宋体" w:cs="Book Antiqua"/>
                <w:lang w:eastAsia="zh-CN"/>
              </w:rPr>
              <w:t>D</w:t>
            </w:r>
            <w:r>
              <w:rPr>
                <w:rFonts w:ascii="Book Antiqua" w:hAnsi="Book Antiqua" w:cs="Book Antiqua"/>
              </w:rPr>
              <w:t>ose:</w:t>
            </w:r>
            <w:r>
              <w:rPr>
                <w:rFonts w:ascii="Book Antiqua" w:hAnsi="Book Antiqua" w:cs="Book Antiqua" w:eastAsiaTheme="minorEastAsia"/>
                <w:lang w:eastAsia="zh-CN"/>
              </w:rPr>
              <w:t xml:space="preserve"> </w:t>
            </w:r>
            <w:r>
              <w:rPr>
                <w:rFonts w:ascii="Book Antiqua" w:hAnsi="Book Antiqua" w:cs="Book Antiqua"/>
              </w:rPr>
              <w:t>100 mg/d</w:t>
            </w:r>
          </w:p>
        </w:tc>
        <w:tc>
          <w:tcPr>
            <w:tcW w:w="3260" w:type="dxa"/>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w:t>
            </w:r>
            <w:r>
              <w:rPr>
                <w:rFonts w:ascii="Book Antiqua" w:hAnsi="Book Antiqua" w:cs="Book Antiqua"/>
              </w:rPr>
              <w:t xml:space="preserve"> Y-BOCS score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Grant</w:t>
            </w:r>
            <w:r>
              <w:rPr>
                <w:rFonts w:ascii="Book Antiqua" w:hAnsi="Book Antiqua" w:cs="Book Antiqua"/>
                <w:i/>
                <w:iCs/>
              </w:rPr>
              <w:t xml:space="preserve"> et al</w:t>
            </w:r>
            <w:r>
              <w:rPr>
                <w:rFonts w:ascii="Book Antiqua" w:hAnsi="Book Antiqua" w:cs="Book Antiqua"/>
                <w:iCs/>
                <w:vertAlign w:val="superscript"/>
              </w:rPr>
              <w:t>[59]</w:t>
            </w:r>
            <w:r>
              <w:rPr>
                <w:rFonts w:ascii="Book Antiqua" w:hAnsi="Book Antiqua" w:cs="Book Antiqua"/>
                <w:i/>
                <w:iCs/>
              </w:rPr>
              <w:t xml:space="preserve">, </w:t>
            </w:r>
            <w:r>
              <w:rPr>
                <w:rFonts w:ascii="Book Antiqua" w:hAnsi="Book Antiqua" w:cs="Book Antiqua"/>
              </w:rPr>
              <w:t>2014</w:t>
            </w:r>
          </w:p>
        </w:tc>
        <w:tc>
          <w:tcPr>
            <w:tcW w:w="1985" w:type="dxa"/>
          </w:tcPr>
          <w:p>
            <w:pPr>
              <w:spacing w:line="360" w:lineRule="auto"/>
              <w:jc w:val="both"/>
              <w:rPr>
                <w:rFonts w:ascii="Book Antiqua" w:hAnsi="Book Antiqua" w:cs="Book Antiqua"/>
              </w:rPr>
            </w:pPr>
            <w:r>
              <w:rPr>
                <w:rFonts w:ascii="Book Antiqua" w:hAnsi="Book Antiqua" w:cs="Book Antiqua"/>
              </w:rPr>
              <w:t>Riluzole</w:t>
            </w:r>
          </w:p>
        </w:tc>
        <w:tc>
          <w:tcPr>
            <w:tcW w:w="2977" w:type="dxa"/>
          </w:tcPr>
          <w:p>
            <w:pPr>
              <w:spacing w:line="360" w:lineRule="auto"/>
              <w:jc w:val="both"/>
              <w:rPr>
                <w:rFonts w:ascii="Book Antiqua" w:hAnsi="Book Antiqua" w:cs="Book Antiqua"/>
              </w:rPr>
            </w:pPr>
            <w:r>
              <w:rPr>
                <w:rFonts w:ascii="Book Antiqua" w:hAnsi="Book Antiqua" w:cs="Book Antiqua" w:eastAsiaTheme="minorEastAsia"/>
                <w:lang w:eastAsia="zh-CN"/>
              </w:rPr>
              <w:t>A</w:t>
            </w:r>
            <w:r>
              <w:rPr>
                <w:rFonts w:ascii="Book Antiqua" w:hAnsi="Book Antiqua" w:cs="Book Antiqua"/>
              </w:rPr>
              <w:t>djunctive to SRIs</w:t>
            </w:r>
          </w:p>
        </w:tc>
        <w:tc>
          <w:tcPr>
            <w:tcW w:w="1275" w:type="dxa"/>
          </w:tcPr>
          <w:p>
            <w:pPr>
              <w:spacing w:line="360" w:lineRule="auto"/>
              <w:jc w:val="both"/>
              <w:rPr>
                <w:rFonts w:ascii="Book Antiqua" w:hAnsi="Book Antiqua" w:cs="Book Antiqua"/>
              </w:rPr>
            </w:pPr>
            <w:r>
              <w:rPr>
                <w:rFonts w:ascii="Book Antiqua" w:hAnsi="Book Antiqua" w:cs="Book Antiqua"/>
              </w:rPr>
              <w:t>60 pt</w:t>
            </w:r>
          </w:p>
        </w:tc>
        <w:tc>
          <w:tcPr>
            <w:tcW w:w="2552" w:type="dxa"/>
          </w:tcPr>
          <w:p>
            <w:pPr>
              <w:spacing w:line="360" w:lineRule="auto"/>
              <w:jc w:val="both"/>
              <w:rPr>
                <w:rFonts w:ascii="Book Antiqua" w:hAnsi="Book Antiqua" w:cs="Book Antiqua" w:eastAsiaTheme="minorEastAsia"/>
                <w:lang w:eastAsia="zh-CN"/>
              </w:rPr>
            </w:pPr>
            <w:r>
              <w:rPr>
                <w:rFonts w:ascii="Book Antiqua" w:hAnsi="Book Antiqua" w:cs="Book Antiqua"/>
              </w:rPr>
              <w:t>12 wk</w:t>
            </w:r>
            <w:r>
              <w:rPr>
                <w:rFonts w:ascii="Book Antiqua" w:hAnsi="Book Antiqua" w:cs="Book Antiqua" w:eastAsiaTheme="minorEastAsia"/>
                <w:lang w:eastAsia="zh-CN"/>
              </w:rPr>
              <w:t xml:space="preserve">. </w:t>
            </w:r>
            <w:r>
              <w:rPr>
                <w:rFonts w:ascii="Book Antiqua" w:hAnsi="Book Antiqua" w:cs="Book Antiqua"/>
              </w:rPr>
              <w:t>Final dose:</w:t>
            </w:r>
            <w:r>
              <w:rPr>
                <w:rFonts w:ascii="Book Antiqua" w:hAnsi="Book Antiqua" w:cs="Book Antiqua" w:eastAsiaTheme="minorEastAsia"/>
                <w:lang w:eastAsia="zh-CN"/>
              </w:rPr>
              <w:t xml:space="preserve"> </w:t>
            </w:r>
            <w:r>
              <w:rPr>
                <w:rFonts w:ascii="Book Antiqua" w:hAnsi="Book Antiqua" w:cs="Book Antiqua"/>
              </w:rPr>
              <w:t>100 mg/d</w:t>
            </w:r>
          </w:p>
        </w:tc>
        <w:tc>
          <w:tcPr>
            <w:tcW w:w="3260" w:type="dxa"/>
          </w:tcPr>
          <w:p>
            <w:pPr>
              <w:spacing w:line="360" w:lineRule="auto"/>
              <w:contextualSpacing/>
              <w:jc w:val="both"/>
              <w:rPr>
                <w:rFonts w:ascii="Book Antiqua" w:hAnsi="Book Antiqua" w:cs="Book Antiqua"/>
              </w:rPr>
            </w:pPr>
            <w:r>
              <w:rPr>
                <w:rFonts w:ascii="Book Antiqua" w:hAnsi="Book Antiqua" w:cs="Book Antiqua"/>
              </w:rPr>
              <w:t>No significant reduction</w:t>
            </w:r>
            <w:r>
              <w:rPr>
                <w:rFonts w:ascii="Book Antiqua" w:hAnsi="Book Antiqua" w:cs="Book Antiqua" w:eastAsiaTheme="minorEastAsia"/>
                <w:lang w:eastAsia="zh-CN"/>
              </w:rPr>
              <w:t>.</w:t>
            </w:r>
            <w:r>
              <w:rPr>
                <w:rFonts w:ascii="Book Antiqua" w:hAnsi="Book Antiqua" w:cs="Book Antiqua"/>
              </w:rPr>
              <w:t xml:space="preserve"> Y-BOCS score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Pittenger</w:t>
            </w:r>
            <w:r>
              <w:rPr>
                <w:rFonts w:ascii="Book Antiqua" w:hAnsi="Book Antiqua" w:cs="Book Antiqua"/>
                <w:i/>
                <w:iCs/>
              </w:rPr>
              <w:t xml:space="preserve"> et al</w:t>
            </w:r>
            <w:r>
              <w:rPr>
                <w:rFonts w:ascii="Book Antiqua" w:hAnsi="Book Antiqua" w:cs="Book Antiqua"/>
                <w:iCs/>
                <w:vertAlign w:val="superscript"/>
              </w:rPr>
              <w:t>[58]</w:t>
            </w:r>
            <w:r>
              <w:rPr>
                <w:rFonts w:ascii="Book Antiqua" w:hAnsi="Book Antiqua" w:cs="Book Antiqua"/>
                <w:i/>
                <w:iCs/>
              </w:rPr>
              <w:t xml:space="preserve">, </w:t>
            </w:r>
            <w:r>
              <w:rPr>
                <w:rFonts w:ascii="Book Antiqua" w:hAnsi="Book Antiqua" w:cs="Book Antiqua"/>
              </w:rPr>
              <w:t>2015</w:t>
            </w:r>
          </w:p>
        </w:tc>
        <w:tc>
          <w:tcPr>
            <w:tcW w:w="1985" w:type="dxa"/>
          </w:tcPr>
          <w:p>
            <w:pPr>
              <w:spacing w:line="360" w:lineRule="auto"/>
              <w:jc w:val="both"/>
              <w:rPr>
                <w:rFonts w:ascii="Book Antiqua" w:hAnsi="Book Antiqua" w:cs="Book Antiqua"/>
              </w:rPr>
            </w:pPr>
            <w:r>
              <w:rPr>
                <w:rFonts w:ascii="Book Antiqua" w:hAnsi="Book Antiqua" w:cs="Book Antiqua"/>
              </w:rPr>
              <w:t xml:space="preserve">Riluzole </w:t>
            </w:r>
          </w:p>
        </w:tc>
        <w:tc>
          <w:tcPr>
            <w:tcW w:w="2977" w:type="dxa"/>
          </w:tcPr>
          <w:p>
            <w:pPr>
              <w:spacing w:line="360" w:lineRule="auto"/>
              <w:jc w:val="both"/>
              <w:rPr>
                <w:rFonts w:ascii="Book Antiqua" w:hAnsi="Book Antiqua" w:cs="Book Antiqua"/>
              </w:rPr>
            </w:pPr>
            <w:r>
              <w:rPr>
                <w:rFonts w:ascii="Book Antiqua" w:hAnsi="Book Antiqua" w:cs="Book Antiqua" w:eastAsiaTheme="minorEastAsia"/>
                <w:lang w:eastAsia="zh-CN"/>
              </w:rPr>
              <w:t>A</w:t>
            </w:r>
            <w:r>
              <w:rPr>
                <w:rFonts w:ascii="Book Antiqua" w:hAnsi="Book Antiqua" w:cs="Book Antiqua"/>
              </w:rPr>
              <w:t>djunctive to SRIs</w:t>
            </w:r>
          </w:p>
        </w:tc>
        <w:tc>
          <w:tcPr>
            <w:tcW w:w="1275" w:type="dxa"/>
          </w:tcPr>
          <w:p>
            <w:pPr>
              <w:spacing w:line="360" w:lineRule="auto"/>
              <w:jc w:val="both"/>
              <w:rPr>
                <w:rFonts w:ascii="Book Antiqua" w:hAnsi="Book Antiqua" w:cs="Book Antiqua"/>
              </w:rPr>
            </w:pPr>
            <w:r>
              <w:rPr>
                <w:rFonts w:ascii="Book Antiqua" w:hAnsi="Book Antiqua" w:cs="Book Antiqua"/>
              </w:rPr>
              <w:t>38 pt</w:t>
            </w:r>
          </w:p>
        </w:tc>
        <w:tc>
          <w:tcPr>
            <w:tcW w:w="2552" w:type="dxa"/>
          </w:tcPr>
          <w:p>
            <w:pPr>
              <w:spacing w:line="360" w:lineRule="auto"/>
              <w:jc w:val="both"/>
              <w:rPr>
                <w:rFonts w:ascii="Book Antiqua" w:hAnsi="Book Antiqua" w:cs="Book Antiqua" w:eastAsiaTheme="minorEastAsia"/>
                <w:lang w:eastAsia="zh-CN"/>
              </w:rPr>
            </w:pPr>
            <w:r>
              <w:rPr>
                <w:rFonts w:ascii="Book Antiqua" w:hAnsi="Book Antiqua" w:cs="Book Antiqua"/>
              </w:rPr>
              <w:t>12 wk</w:t>
            </w:r>
            <w:r>
              <w:rPr>
                <w:rFonts w:ascii="Book Antiqua" w:hAnsi="Book Antiqua" w:cs="Book Antiqua" w:eastAsiaTheme="minorEastAsia"/>
                <w:lang w:eastAsia="zh-CN"/>
              </w:rPr>
              <w:t xml:space="preserve">. </w:t>
            </w:r>
            <w:r>
              <w:rPr>
                <w:rFonts w:ascii="Book Antiqua" w:hAnsi="Book Antiqua" w:cs="Book Antiqua"/>
              </w:rPr>
              <w:t>Final dose:</w:t>
            </w:r>
            <w:r>
              <w:rPr>
                <w:rFonts w:ascii="Book Antiqua" w:hAnsi="Book Antiqua" w:cs="Book Antiqua" w:eastAsiaTheme="minorEastAsia"/>
                <w:lang w:eastAsia="zh-CN"/>
              </w:rPr>
              <w:t xml:space="preserve"> </w:t>
            </w:r>
            <w:r>
              <w:rPr>
                <w:rFonts w:ascii="Book Antiqua" w:hAnsi="Book Antiqua" w:cs="Book Antiqua"/>
              </w:rPr>
              <w:t>100 mg/d</w:t>
            </w:r>
          </w:p>
        </w:tc>
        <w:tc>
          <w:tcPr>
            <w:tcW w:w="3260" w:type="dxa"/>
          </w:tcPr>
          <w:p>
            <w:pPr>
              <w:spacing w:line="360" w:lineRule="auto"/>
              <w:jc w:val="both"/>
              <w:rPr>
                <w:rFonts w:ascii="Book Antiqua" w:hAnsi="Book Antiqua" w:cs="Book Antiqua"/>
              </w:rPr>
            </w:pPr>
            <w:r>
              <w:rPr>
                <w:rFonts w:ascii="Book Antiqua" w:hAnsi="Book Antiqua" w:cs="Book Antiqua"/>
              </w:rPr>
              <w:t>No significant reduction</w:t>
            </w:r>
            <w:r>
              <w:rPr>
                <w:rFonts w:ascii="Book Antiqua" w:hAnsi="Book Antiqua" w:cs="Book Antiqua" w:eastAsiaTheme="minorEastAsia"/>
                <w:lang w:eastAsia="zh-CN"/>
              </w:rPr>
              <w:t>.</w:t>
            </w:r>
            <w:r>
              <w:rPr>
                <w:rFonts w:ascii="Book Antiqua" w:hAnsi="Book Antiqua" w:cs="Book Antiqua"/>
              </w:rPr>
              <w:t xml:space="preserve"> Y-BOCS score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 xml:space="preserve">Emamzadehfar </w:t>
            </w:r>
            <w:r>
              <w:rPr>
                <w:rFonts w:ascii="Book Antiqua" w:hAnsi="Book Antiqua" w:cs="Book Antiqua"/>
                <w:i/>
                <w:iCs/>
              </w:rPr>
              <w:t>et al</w:t>
            </w:r>
            <w:r>
              <w:rPr>
                <w:rFonts w:ascii="Book Antiqua" w:hAnsi="Book Antiqua" w:cs="Book Antiqua"/>
                <w:iCs/>
                <w:vertAlign w:val="superscript"/>
              </w:rPr>
              <w:t>[60]</w:t>
            </w:r>
            <w:r>
              <w:rPr>
                <w:rFonts w:ascii="Book Antiqua" w:hAnsi="Book Antiqua" w:cs="Book Antiqua"/>
                <w:i/>
                <w:iCs/>
              </w:rPr>
              <w:t xml:space="preserve">, </w:t>
            </w:r>
            <w:r>
              <w:rPr>
                <w:rFonts w:ascii="Book Antiqua" w:hAnsi="Book Antiqua" w:cs="Book Antiqua"/>
              </w:rPr>
              <w:t>2016</w:t>
            </w:r>
          </w:p>
        </w:tc>
        <w:tc>
          <w:tcPr>
            <w:tcW w:w="1985" w:type="dxa"/>
          </w:tcPr>
          <w:p>
            <w:pPr>
              <w:spacing w:line="360" w:lineRule="auto"/>
              <w:jc w:val="both"/>
              <w:rPr>
                <w:rFonts w:ascii="Book Antiqua" w:hAnsi="Book Antiqua" w:cs="Book Antiqua"/>
              </w:rPr>
            </w:pPr>
            <w:r>
              <w:rPr>
                <w:rFonts w:ascii="Book Antiqua" w:hAnsi="Book Antiqua" w:cs="Book Antiqua"/>
              </w:rPr>
              <w:t xml:space="preserve">Riluzole </w:t>
            </w:r>
          </w:p>
        </w:tc>
        <w:tc>
          <w:tcPr>
            <w:tcW w:w="2977" w:type="dxa"/>
          </w:tcPr>
          <w:p>
            <w:pPr>
              <w:spacing w:line="360" w:lineRule="auto"/>
              <w:jc w:val="both"/>
              <w:rPr>
                <w:rFonts w:ascii="Book Antiqua" w:hAnsi="Book Antiqua" w:cs="Book Antiqua"/>
              </w:rPr>
            </w:pPr>
            <w:r>
              <w:rPr>
                <w:rFonts w:ascii="Book Antiqua" w:hAnsi="Book Antiqua" w:cs="Book Antiqua" w:eastAsiaTheme="minorEastAsia"/>
                <w:lang w:eastAsia="zh-CN"/>
              </w:rPr>
              <w:t>A</w:t>
            </w:r>
            <w:r>
              <w:rPr>
                <w:rFonts w:ascii="Book Antiqua" w:hAnsi="Book Antiqua" w:cs="Book Antiqua"/>
              </w:rPr>
              <w:t>djunctive to fluvoxamine</w:t>
            </w:r>
          </w:p>
        </w:tc>
        <w:tc>
          <w:tcPr>
            <w:tcW w:w="1275" w:type="dxa"/>
          </w:tcPr>
          <w:p>
            <w:pPr>
              <w:spacing w:line="360" w:lineRule="auto"/>
              <w:jc w:val="both"/>
              <w:rPr>
                <w:rFonts w:ascii="Book Antiqua" w:hAnsi="Book Antiqua" w:cs="Book Antiqua"/>
              </w:rPr>
            </w:pPr>
            <w:r>
              <w:rPr>
                <w:rFonts w:ascii="Book Antiqua" w:hAnsi="Book Antiqua" w:cs="Book Antiqua"/>
              </w:rPr>
              <w:t>50 pt</w:t>
            </w:r>
          </w:p>
        </w:tc>
        <w:tc>
          <w:tcPr>
            <w:tcW w:w="2552" w:type="dxa"/>
          </w:tcPr>
          <w:p>
            <w:pPr>
              <w:spacing w:line="360" w:lineRule="auto"/>
              <w:jc w:val="both"/>
              <w:rPr>
                <w:rFonts w:ascii="Book Antiqua" w:hAnsi="Book Antiqua" w:cs="Book Antiqua" w:eastAsiaTheme="minorEastAsia"/>
                <w:lang w:eastAsia="zh-CN"/>
              </w:rPr>
            </w:pPr>
            <w:r>
              <w:rPr>
                <w:rFonts w:ascii="Book Antiqua" w:hAnsi="Book Antiqua" w:cs="Book Antiqua"/>
              </w:rPr>
              <w:t>10 wk</w:t>
            </w:r>
            <w:r>
              <w:rPr>
                <w:rFonts w:ascii="Book Antiqua" w:hAnsi="Book Antiqua" w:cs="Book Antiqua" w:eastAsiaTheme="minorEastAsia"/>
                <w:lang w:eastAsia="zh-CN"/>
              </w:rPr>
              <w:t xml:space="preserve">. </w:t>
            </w:r>
            <w:r>
              <w:rPr>
                <w:rFonts w:ascii="Book Antiqua" w:hAnsi="Book Antiqua" w:cs="Book Antiqua"/>
              </w:rPr>
              <w:t>Final dose:</w:t>
            </w:r>
            <w:r>
              <w:rPr>
                <w:rFonts w:ascii="Book Antiqua" w:hAnsi="Book Antiqua" w:cs="Book Antiqua" w:eastAsiaTheme="minorEastAsia"/>
                <w:lang w:eastAsia="zh-CN"/>
              </w:rPr>
              <w:t xml:space="preserve"> </w:t>
            </w:r>
            <w:r>
              <w:rPr>
                <w:rFonts w:ascii="Book Antiqua" w:hAnsi="Book Antiqua" w:cs="Book Antiqua"/>
              </w:rPr>
              <w:t>100 mg/d</w:t>
            </w:r>
          </w:p>
        </w:tc>
        <w:tc>
          <w:tcPr>
            <w:tcW w:w="3260" w:type="dxa"/>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w:t>
            </w:r>
            <w:r>
              <w:rPr>
                <w:rFonts w:ascii="Book Antiqua" w:hAnsi="Book Antiqua" w:cs="Book Antiqua"/>
              </w:rPr>
              <w:t xml:space="preserve"> Y-BOCS score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Rodriguez</w:t>
            </w:r>
            <w:r>
              <w:rPr>
                <w:rFonts w:ascii="Book Antiqua" w:hAnsi="Book Antiqua" w:cs="Book Antiqua"/>
                <w:i/>
                <w:iCs/>
              </w:rPr>
              <w:t xml:space="preserve"> et al</w:t>
            </w:r>
            <w:r>
              <w:rPr>
                <w:rFonts w:ascii="Book Antiqua" w:hAnsi="Book Antiqua" w:cs="Book Antiqua"/>
                <w:iCs/>
                <w:vertAlign w:val="superscript"/>
              </w:rPr>
              <w:t>[61]</w:t>
            </w:r>
            <w:r>
              <w:rPr>
                <w:rFonts w:ascii="Book Antiqua" w:hAnsi="Book Antiqua" w:cs="Book Antiqua"/>
                <w:i/>
                <w:iCs/>
              </w:rPr>
              <w:t xml:space="preserve">, </w:t>
            </w:r>
            <w:r>
              <w:rPr>
                <w:rFonts w:ascii="Book Antiqua" w:hAnsi="Book Antiqua" w:cs="Book Antiqua"/>
              </w:rPr>
              <w:t>2013</w:t>
            </w:r>
          </w:p>
        </w:tc>
        <w:tc>
          <w:tcPr>
            <w:tcW w:w="1985" w:type="dxa"/>
          </w:tcPr>
          <w:p>
            <w:pPr>
              <w:spacing w:line="360" w:lineRule="auto"/>
              <w:jc w:val="both"/>
              <w:rPr>
                <w:rFonts w:ascii="Book Antiqua" w:hAnsi="Book Antiqua" w:cs="Book Antiqua"/>
              </w:rPr>
            </w:pPr>
            <w:r>
              <w:rPr>
                <w:rFonts w:ascii="Book Antiqua" w:hAnsi="Book Antiqua" w:cs="Book Antiqua"/>
              </w:rPr>
              <w:t>Ketamine</w:t>
            </w:r>
          </w:p>
        </w:tc>
        <w:tc>
          <w:tcPr>
            <w:tcW w:w="2977" w:type="dxa"/>
          </w:tcPr>
          <w:p>
            <w:pPr>
              <w:spacing w:line="360" w:lineRule="auto"/>
              <w:jc w:val="both"/>
              <w:rPr>
                <w:rFonts w:ascii="Book Antiqua" w:hAnsi="Book Antiqua" w:cs="Book Antiqua"/>
              </w:rPr>
            </w:pPr>
            <w:r>
              <w:rPr>
                <w:rFonts w:ascii="Book Antiqua" w:hAnsi="Book Antiqua" w:eastAsia="宋体" w:cs="Book Antiqua"/>
                <w:lang w:eastAsia="zh-CN"/>
              </w:rPr>
              <w:t>M</w:t>
            </w:r>
            <w:r>
              <w:rPr>
                <w:rFonts w:ascii="Book Antiqua" w:hAnsi="Book Antiqua" w:cs="Book Antiqua"/>
              </w:rPr>
              <w:t>onotherapy</w:t>
            </w:r>
          </w:p>
        </w:tc>
        <w:tc>
          <w:tcPr>
            <w:tcW w:w="1275" w:type="dxa"/>
          </w:tcPr>
          <w:p>
            <w:pPr>
              <w:spacing w:line="360" w:lineRule="auto"/>
              <w:jc w:val="both"/>
              <w:rPr>
                <w:rFonts w:ascii="Book Antiqua" w:hAnsi="Book Antiqua" w:cs="Book Antiqua"/>
              </w:rPr>
            </w:pPr>
            <w:r>
              <w:rPr>
                <w:rFonts w:ascii="Book Antiqua" w:hAnsi="Book Antiqua" w:cs="Book Antiqua"/>
              </w:rPr>
              <w:t>15 pt</w:t>
            </w:r>
          </w:p>
        </w:tc>
        <w:tc>
          <w:tcPr>
            <w:tcW w:w="2552" w:type="dxa"/>
          </w:tcPr>
          <w:p>
            <w:pPr>
              <w:spacing w:line="360" w:lineRule="auto"/>
              <w:jc w:val="both"/>
              <w:rPr>
                <w:rFonts w:ascii="Book Antiqua" w:hAnsi="Book Antiqua" w:cs="Book Antiqua"/>
              </w:rPr>
            </w:pPr>
            <w:r>
              <w:rPr>
                <w:rFonts w:ascii="Book Antiqua" w:hAnsi="Book Antiqua" w:eastAsia="宋体" w:cs="Book Antiqua"/>
                <w:lang w:eastAsia="zh-CN"/>
              </w:rPr>
              <w:t>I</w:t>
            </w:r>
            <w:r>
              <w:rPr>
                <w:rFonts w:ascii="Book Antiqua" w:hAnsi="Book Antiqua" w:cs="Book Antiqua"/>
              </w:rPr>
              <w:t xml:space="preserve">ntravenous infusions </w:t>
            </w:r>
            <w:r>
              <w:rPr>
                <w:rFonts w:ascii="Book Antiqua" w:hAnsi="Book Antiqua" w:eastAsia="宋体" w:cs="Book Antiqua"/>
                <w:lang w:eastAsia="zh-CN"/>
              </w:rPr>
              <w:t>d</w:t>
            </w:r>
            <w:r>
              <w:rPr>
                <w:rFonts w:ascii="Book Antiqua" w:hAnsi="Book Antiqua" w:cs="Book Antiqua"/>
              </w:rPr>
              <w:t>ose:</w:t>
            </w:r>
            <w:r>
              <w:rPr>
                <w:rFonts w:ascii="Book Antiqua" w:hAnsi="Book Antiqua" w:cs="Book Antiqua" w:eastAsiaTheme="minorEastAsia"/>
                <w:lang w:eastAsia="zh-CN"/>
              </w:rPr>
              <w:t xml:space="preserve"> </w:t>
            </w:r>
            <w:r>
              <w:rPr>
                <w:rFonts w:ascii="Book Antiqua" w:hAnsi="Book Antiqua" w:cs="Book Antiqua"/>
              </w:rPr>
              <w:t>0.5 mg/kg</w:t>
            </w:r>
          </w:p>
        </w:tc>
        <w:tc>
          <w:tcPr>
            <w:tcW w:w="3260" w:type="dxa"/>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w:t>
            </w:r>
            <w:r>
              <w:rPr>
                <w:rFonts w:ascii="Book Antiqua" w:hAnsi="Book Antiqua" w:cs="Book Antiqua"/>
              </w:rPr>
              <w:t xml:space="preserve"> Y-BOCS score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809" w:type="dxa"/>
          </w:tcPr>
          <w:p>
            <w:pPr>
              <w:spacing w:line="360" w:lineRule="auto"/>
              <w:jc w:val="both"/>
              <w:rPr>
                <w:rFonts w:ascii="Book Antiqua" w:hAnsi="Book Antiqua" w:cs="Book Antiqua"/>
                <w:i/>
                <w:iCs/>
              </w:rPr>
            </w:pPr>
            <w:r>
              <w:rPr>
                <w:rFonts w:ascii="Book Antiqua" w:hAnsi="Book Antiqua" w:cs="Book Antiqua"/>
              </w:rPr>
              <w:t xml:space="preserve">Greenberg </w:t>
            </w:r>
            <w:r>
              <w:rPr>
                <w:rFonts w:ascii="Book Antiqua" w:hAnsi="Book Antiqua" w:cs="Book Antiqua"/>
                <w:i/>
                <w:iCs/>
              </w:rPr>
              <w:t>et al</w:t>
            </w:r>
            <w:r>
              <w:rPr>
                <w:rFonts w:ascii="Book Antiqua" w:hAnsi="Book Antiqua" w:cs="Book Antiqua"/>
                <w:iCs/>
                <w:vertAlign w:val="superscript"/>
              </w:rPr>
              <w:t>[46]</w:t>
            </w:r>
            <w:r>
              <w:rPr>
                <w:rFonts w:ascii="Book Antiqua" w:hAnsi="Book Antiqua" w:cs="Book Antiqua"/>
                <w:i/>
                <w:iCs/>
              </w:rPr>
              <w:t xml:space="preserve">, </w:t>
            </w:r>
            <w:r>
              <w:rPr>
                <w:rFonts w:ascii="Book Antiqua" w:hAnsi="Book Antiqua" w:cs="Book Antiqua"/>
              </w:rPr>
              <w:t>2009</w:t>
            </w:r>
          </w:p>
        </w:tc>
        <w:tc>
          <w:tcPr>
            <w:tcW w:w="1985" w:type="dxa"/>
          </w:tcPr>
          <w:p>
            <w:pPr>
              <w:spacing w:line="360" w:lineRule="auto"/>
              <w:jc w:val="both"/>
              <w:rPr>
                <w:rFonts w:ascii="Book Antiqua" w:hAnsi="Book Antiqua" w:cs="Book Antiqua"/>
              </w:rPr>
            </w:pPr>
            <w:r>
              <w:rPr>
                <w:rFonts w:ascii="Book Antiqua" w:hAnsi="Book Antiqua" w:cs="Book Antiqua"/>
              </w:rPr>
              <w:t>Glycine</w:t>
            </w:r>
          </w:p>
        </w:tc>
        <w:tc>
          <w:tcPr>
            <w:tcW w:w="2977" w:type="dxa"/>
          </w:tcPr>
          <w:p>
            <w:pPr>
              <w:spacing w:line="360" w:lineRule="auto"/>
              <w:jc w:val="both"/>
              <w:rPr>
                <w:rFonts w:ascii="Book Antiqua" w:hAnsi="Book Antiqua" w:cs="Book Antiqua"/>
              </w:rPr>
            </w:pPr>
            <w:r>
              <w:rPr>
                <w:rFonts w:ascii="Book Antiqua" w:hAnsi="Book Antiqua" w:cs="Book Antiqua" w:eastAsiaTheme="minorEastAsia"/>
                <w:lang w:eastAsia="zh-CN"/>
              </w:rPr>
              <w:t>A</w:t>
            </w:r>
            <w:r>
              <w:rPr>
                <w:rFonts w:ascii="Book Antiqua" w:hAnsi="Book Antiqua" w:cs="Book Antiqua"/>
              </w:rPr>
              <w:t>djunctive</w:t>
            </w:r>
            <w:r>
              <w:rPr>
                <w:rFonts w:ascii="Book Antiqua" w:hAnsi="Book Antiqua" w:cs="Book Antiqua" w:eastAsiaTheme="minorEastAsia"/>
                <w:lang w:eastAsia="zh-CN"/>
              </w:rPr>
              <w:t xml:space="preserve"> </w:t>
            </w:r>
            <w:r>
              <w:rPr>
                <w:rFonts w:ascii="Book Antiqua" w:hAnsi="Book Antiqua" w:cs="Book Antiqua"/>
              </w:rPr>
              <w:t>pharmacological</w:t>
            </w:r>
            <w:r>
              <w:rPr>
                <w:rFonts w:ascii="Book Antiqua" w:hAnsi="Book Antiqua" w:cs="Book Antiqua" w:eastAsiaTheme="minorEastAsia"/>
                <w:lang w:eastAsia="zh-CN"/>
              </w:rPr>
              <w:t xml:space="preserve"> </w:t>
            </w:r>
            <w:r>
              <w:rPr>
                <w:rFonts w:ascii="Book Antiqua" w:hAnsi="Book Antiqua" w:cs="Book Antiqua"/>
              </w:rPr>
              <w:t>or psychotherapeutic treatment</w:t>
            </w:r>
          </w:p>
        </w:tc>
        <w:tc>
          <w:tcPr>
            <w:tcW w:w="1275" w:type="dxa"/>
          </w:tcPr>
          <w:p>
            <w:pPr>
              <w:spacing w:line="360" w:lineRule="auto"/>
              <w:jc w:val="both"/>
              <w:rPr>
                <w:rFonts w:ascii="Book Antiqua" w:hAnsi="Book Antiqua" w:cs="Book Antiqua"/>
              </w:rPr>
            </w:pPr>
            <w:r>
              <w:rPr>
                <w:rFonts w:ascii="Book Antiqua" w:hAnsi="Book Antiqua" w:cs="Book Antiqua"/>
              </w:rPr>
              <w:t>24 pt</w:t>
            </w:r>
          </w:p>
        </w:tc>
        <w:tc>
          <w:tcPr>
            <w:tcW w:w="2552" w:type="dxa"/>
          </w:tcPr>
          <w:p>
            <w:pPr>
              <w:spacing w:line="360" w:lineRule="auto"/>
              <w:jc w:val="both"/>
              <w:rPr>
                <w:rFonts w:ascii="Book Antiqua" w:hAnsi="Book Antiqua" w:cs="Book Antiqua"/>
              </w:rPr>
            </w:pPr>
            <w:r>
              <w:rPr>
                <w:rFonts w:ascii="Book Antiqua" w:hAnsi="Book Antiqua" w:cs="Book Antiqua"/>
              </w:rPr>
              <w:t>12 wk</w:t>
            </w:r>
            <w:r>
              <w:rPr>
                <w:rFonts w:ascii="Book Antiqua" w:hAnsi="Book Antiqua" w:cs="Book Antiqua" w:eastAsiaTheme="minorEastAsia"/>
                <w:lang w:eastAsia="zh-CN"/>
              </w:rPr>
              <w:t xml:space="preserve">. </w:t>
            </w:r>
            <w:r>
              <w:rPr>
                <w:rFonts w:ascii="Book Antiqua" w:hAnsi="Book Antiqua" w:eastAsia="宋体" w:cs="Book Antiqua"/>
                <w:lang w:eastAsia="zh-CN"/>
              </w:rPr>
              <w:t>D</w:t>
            </w:r>
            <w:r>
              <w:rPr>
                <w:rFonts w:ascii="Book Antiqua" w:hAnsi="Book Antiqua" w:cs="Book Antiqua"/>
              </w:rPr>
              <w:t>ose: 60 mg/d</w:t>
            </w:r>
          </w:p>
        </w:tc>
        <w:tc>
          <w:tcPr>
            <w:tcW w:w="3260" w:type="dxa"/>
          </w:tcPr>
          <w:p>
            <w:pPr>
              <w:spacing w:line="360" w:lineRule="auto"/>
              <w:jc w:val="both"/>
              <w:rPr>
                <w:rFonts w:ascii="Book Antiqua" w:hAnsi="Book Antiqua" w:cs="Book Antiqua"/>
              </w:rPr>
            </w:pPr>
            <w:r>
              <w:rPr>
                <w:rFonts w:ascii="Book Antiqua" w:hAnsi="Book Antiqua" w:cs="Book Antiqua"/>
              </w:rPr>
              <w:t>No 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Afshar</w:t>
            </w:r>
            <w:r>
              <w:rPr>
                <w:rFonts w:ascii="Book Antiqua" w:hAnsi="Book Antiqua" w:cs="Book Antiqua"/>
                <w:i/>
                <w:iCs/>
              </w:rPr>
              <w:t xml:space="preserve"> et al</w:t>
            </w:r>
            <w:r>
              <w:rPr>
                <w:rFonts w:ascii="Book Antiqua" w:hAnsi="Book Antiqua" w:cs="Book Antiqua"/>
                <w:iCs/>
                <w:vertAlign w:val="superscript"/>
              </w:rPr>
              <w:t>[44]</w:t>
            </w:r>
            <w:r>
              <w:rPr>
                <w:rFonts w:ascii="Book Antiqua" w:hAnsi="Book Antiqua" w:cs="Book Antiqua"/>
                <w:i/>
                <w:iCs/>
              </w:rPr>
              <w:t xml:space="preserve">, </w:t>
            </w:r>
            <w:r>
              <w:rPr>
                <w:rFonts w:ascii="Book Antiqua" w:hAnsi="Book Antiqua" w:cs="Book Antiqua"/>
              </w:rPr>
              <w:t>2012</w:t>
            </w:r>
          </w:p>
        </w:tc>
        <w:tc>
          <w:tcPr>
            <w:tcW w:w="1985" w:type="dxa"/>
          </w:tcPr>
          <w:p>
            <w:pPr>
              <w:spacing w:line="360" w:lineRule="auto"/>
              <w:jc w:val="both"/>
              <w:rPr>
                <w:rFonts w:ascii="Book Antiqua" w:hAnsi="Book Antiqua" w:cs="Book Antiqua"/>
              </w:rPr>
            </w:pPr>
            <w:r>
              <w:rPr>
                <w:rFonts w:ascii="Book Antiqua" w:hAnsi="Book Antiqua" w:cs="Book Antiqua"/>
              </w:rPr>
              <w:t>N-acetylcysteine</w:t>
            </w:r>
          </w:p>
        </w:tc>
        <w:tc>
          <w:tcPr>
            <w:tcW w:w="2977" w:type="dxa"/>
          </w:tcPr>
          <w:p>
            <w:pPr>
              <w:spacing w:line="360" w:lineRule="auto"/>
              <w:jc w:val="both"/>
              <w:rPr>
                <w:rFonts w:ascii="Book Antiqua" w:hAnsi="Book Antiqua" w:cs="Book Antiqua"/>
              </w:rPr>
            </w:pPr>
            <w:r>
              <w:rPr>
                <w:rFonts w:ascii="Book Antiqua" w:hAnsi="Book Antiqua" w:eastAsia="宋体" w:cs="Book Antiqua"/>
                <w:lang w:eastAsia="zh-CN"/>
              </w:rPr>
              <w:t>A</w:t>
            </w:r>
            <w:r>
              <w:rPr>
                <w:rFonts w:ascii="Book Antiqua" w:hAnsi="Book Antiqua" w:cs="Book Antiqua"/>
              </w:rPr>
              <w:t>djunctive to SRIs</w:t>
            </w:r>
          </w:p>
          <w:p>
            <w:pPr>
              <w:spacing w:line="360" w:lineRule="auto"/>
              <w:jc w:val="both"/>
              <w:rPr>
                <w:rFonts w:ascii="Book Antiqua" w:hAnsi="Book Antiqua" w:cs="Book Antiqua"/>
              </w:rPr>
            </w:pPr>
          </w:p>
        </w:tc>
        <w:tc>
          <w:tcPr>
            <w:tcW w:w="1275" w:type="dxa"/>
          </w:tcPr>
          <w:p>
            <w:pPr>
              <w:spacing w:line="360" w:lineRule="auto"/>
              <w:jc w:val="both"/>
              <w:rPr>
                <w:rFonts w:ascii="Book Antiqua" w:hAnsi="Book Antiqua" w:cs="Book Antiqua"/>
              </w:rPr>
            </w:pPr>
            <w:r>
              <w:rPr>
                <w:rFonts w:ascii="Book Antiqua" w:hAnsi="Book Antiqua" w:cs="Book Antiqua"/>
              </w:rPr>
              <w:t>48 pt</w:t>
            </w:r>
          </w:p>
        </w:tc>
        <w:tc>
          <w:tcPr>
            <w:tcW w:w="2552" w:type="dxa"/>
          </w:tcPr>
          <w:p>
            <w:pPr>
              <w:spacing w:line="360" w:lineRule="auto"/>
              <w:jc w:val="both"/>
              <w:rPr>
                <w:rFonts w:ascii="Book Antiqua" w:hAnsi="Book Antiqua" w:cs="Book Antiqua" w:eastAsiaTheme="minorEastAsia"/>
                <w:lang w:eastAsia="zh-CN"/>
              </w:rPr>
            </w:pPr>
            <w:r>
              <w:rPr>
                <w:rFonts w:ascii="Book Antiqua" w:hAnsi="Book Antiqua" w:cs="Book Antiqua"/>
              </w:rPr>
              <w:t>12 wk</w:t>
            </w:r>
            <w:r>
              <w:rPr>
                <w:rFonts w:ascii="Book Antiqua" w:hAnsi="Book Antiqua" w:cs="Book Antiqua" w:eastAsiaTheme="minorEastAsia"/>
                <w:lang w:eastAsia="zh-CN"/>
              </w:rPr>
              <w:t xml:space="preserve">. </w:t>
            </w:r>
            <w:r>
              <w:rPr>
                <w:rFonts w:ascii="Book Antiqua" w:hAnsi="Book Antiqua" w:eastAsia="宋体" w:cs="Book Antiqua"/>
                <w:lang w:eastAsia="zh-CN"/>
              </w:rPr>
              <w:t>D</w:t>
            </w:r>
            <w:r>
              <w:rPr>
                <w:rFonts w:ascii="Book Antiqua" w:hAnsi="Book Antiqua" w:cs="Book Antiqua"/>
              </w:rPr>
              <w:t>ose:</w:t>
            </w:r>
            <w:r>
              <w:rPr>
                <w:rFonts w:ascii="Book Antiqua" w:hAnsi="Book Antiqua" w:cs="Book Antiqua" w:eastAsiaTheme="minorEastAsia"/>
                <w:lang w:eastAsia="zh-CN"/>
              </w:rPr>
              <w:t xml:space="preserve"> </w:t>
            </w:r>
            <w:r>
              <w:rPr>
                <w:rFonts w:ascii="Book Antiqua" w:hAnsi="Book Antiqua" w:cs="Book Antiqua"/>
              </w:rPr>
              <w:t>2.4 g/d</w:t>
            </w:r>
          </w:p>
        </w:tc>
        <w:tc>
          <w:tcPr>
            <w:tcW w:w="3260" w:type="dxa"/>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1809" w:type="dxa"/>
          </w:tcPr>
          <w:p>
            <w:pPr>
              <w:spacing w:line="360" w:lineRule="auto"/>
              <w:contextualSpacing/>
              <w:jc w:val="both"/>
              <w:rPr>
                <w:rFonts w:ascii="Book Antiqua" w:hAnsi="Book Antiqua" w:cs="Book Antiqua"/>
                <w:i/>
                <w:iCs/>
              </w:rPr>
            </w:pPr>
            <w:r>
              <w:rPr>
                <w:rFonts w:ascii="Book Antiqua" w:hAnsi="Book Antiqua" w:cs="Book Antiqua"/>
              </w:rPr>
              <w:t>Sarris</w:t>
            </w:r>
            <w:r>
              <w:rPr>
                <w:rFonts w:ascii="Book Antiqua" w:hAnsi="Book Antiqua" w:cs="Book Antiqua"/>
                <w:i/>
                <w:iCs/>
              </w:rPr>
              <w:t xml:space="preserve"> et al</w:t>
            </w:r>
            <w:r>
              <w:rPr>
                <w:rFonts w:ascii="Book Antiqua" w:hAnsi="Book Antiqua" w:cs="Book Antiqua"/>
                <w:iCs/>
                <w:vertAlign w:val="superscript"/>
              </w:rPr>
              <w:t>[68]</w:t>
            </w:r>
            <w:r>
              <w:rPr>
                <w:rFonts w:ascii="Book Antiqua" w:hAnsi="Book Antiqua" w:cs="Book Antiqua"/>
                <w:i/>
                <w:iCs/>
              </w:rPr>
              <w:t xml:space="preserve">, </w:t>
            </w:r>
            <w:r>
              <w:rPr>
                <w:rFonts w:ascii="Book Antiqua" w:hAnsi="Book Antiqua" w:cs="Book Antiqua"/>
              </w:rPr>
              <w:t>2015</w:t>
            </w:r>
          </w:p>
        </w:tc>
        <w:tc>
          <w:tcPr>
            <w:tcW w:w="1985" w:type="dxa"/>
          </w:tcPr>
          <w:p>
            <w:pPr>
              <w:spacing w:line="360" w:lineRule="auto"/>
              <w:contextualSpacing/>
              <w:jc w:val="both"/>
              <w:rPr>
                <w:rFonts w:ascii="Book Antiqua" w:hAnsi="Book Antiqua" w:cs="Book Antiqua"/>
              </w:rPr>
            </w:pPr>
            <w:r>
              <w:rPr>
                <w:rFonts w:ascii="Book Antiqua" w:hAnsi="Book Antiqua" w:cs="Book Antiqua"/>
              </w:rPr>
              <w:t xml:space="preserve">N-acetylcysteine </w:t>
            </w:r>
          </w:p>
        </w:tc>
        <w:tc>
          <w:tcPr>
            <w:tcW w:w="2977" w:type="dxa"/>
          </w:tcPr>
          <w:p>
            <w:pPr>
              <w:spacing w:line="360" w:lineRule="auto"/>
              <w:contextualSpacing/>
              <w:jc w:val="both"/>
              <w:rPr>
                <w:rFonts w:ascii="Book Antiqua" w:hAnsi="Book Antiqua" w:cs="Book Antiqua"/>
              </w:rPr>
            </w:pPr>
            <w:r>
              <w:rPr>
                <w:rFonts w:ascii="Book Antiqua" w:hAnsi="Book Antiqua" w:eastAsia="宋体" w:cs="Book Antiqua"/>
                <w:lang w:eastAsia="zh-CN"/>
              </w:rPr>
              <w:t>A</w:t>
            </w:r>
            <w:r>
              <w:rPr>
                <w:rFonts w:ascii="Book Antiqua" w:hAnsi="Book Antiqua" w:cs="Book Antiqua"/>
              </w:rPr>
              <w:t>djunctive to SRIs</w:t>
            </w:r>
          </w:p>
          <w:p>
            <w:pPr>
              <w:spacing w:line="360" w:lineRule="auto"/>
              <w:contextualSpacing/>
              <w:jc w:val="both"/>
              <w:rPr>
                <w:rFonts w:ascii="Book Antiqua" w:hAnsi="Book Antiqua" w:cs="Book Antiqua"/>
              </w:rPr>
            </w:pPr>
          </w:p>
        </w:tc>
        <w:tc>
          <w:tcPr>
            <w:tcW w:w="1275" w:type="dxa"/>
          </w:tcPr>
          <w:p>
            <w:pPr>
              <w:spacing w:line="360" w:lineRule="auto"/>
              <w:contextualSpacing/>
              <w:jc w:val="both"/>
              <w:rPr>
                <w:rFonts w:ascii="Book Antiqua" w:hAnsi="Book Antiqua" w:cs="Book Antiqua"/>
              </w:rPr>
            </w:pPr>
            <w:r>
              <w:rPr>
                <w:rFonts w:ascii="Book Antiqua" w:hAnsi="Book Antiqua" w:cs="Book Antiqua"/>
              </w:rPr>
              <w:t>44 pt</w:t>
            </w:r>
          </w:p>
        </w:tc>
        <w:tc>
          <w:tcPr>
            <w:tcW w:w="2552" w:type="dxa"/>
          </w:tcPr>
          <w:p>
            <w:pPr>
              <w:spacing w:line="360" w:lineRule="auto"/>
              <w:contextualSpacing/>
              <w:jc w:val="both"/>
              <w:rPr>
                <w:rFonts w:ascii="Book Antiqua" w:hAnsi="Book Antiqua" w:cs="Book Antiqua" w:eastAsiaTheme="minorEastAsia"/>
                <w:lang w:eastAsia="zh-CN"/>
              </w:rPr>
            </w:pPr>
            <w:r>
              <w:rPr>
                <w:rFonts w:ascii="Book Antiqua" w:hAnsi="Book Antiqua" w:cs="Book Antiqua"/>
              </w:rPr>
              <w:t>16 wk</w:t>
            </w:r>
            <w:r>
              <w:rPr>
                <w:rFonts w:ascii="Book Antiqua" w:hAnsi="Book Antiqua" w:cs="Book Antiqua" w:eastAsiaTheme="minorEastAsia"/>
                <w:lang w:eastAsia="zh-CN"/>
              </w:rPr>
              <w:t xml:space="preserve">. </w:t>
            </w:r>
            <w:r>
              <w:rPr>
                <w:rFonts w:ascii="Book Antiqua" w:hAnsi="Book Antiqua" w:eastAsia="宋体" w:cs="Book Antiqua"/>
                <w:lang w:eastAsia="zh-CN"/>
              </w:rPr>
              <w:t>D</w:t>
            </w:r>
            <w:r>
              <w:rPr>
                <w:rFonts w:ascii="Book Antiqua" w:hAnsi="Book Antiqua" w:cs="Book Antiqua"/>
              </w:rPr>
              <w:t>ose: 3 g/d</w:t>
            </w:r>
          </w:p>
        </w:tc>
        <w:tc>
          <w:tcPr>
            <w:tcW w:w="3260" w:type="dxa"/>
          </w:tcPr>
          <w:p>
            <w:pPr>
              <w:spacing w:line="360" w:lineRule="auto"/>
              <w:contextualSpacing/>
              <w:jc w:val="both"/>
              <w:rPr>
                <w:rFonts w:ascii="Book Antiqua" w:hAnsi="Book Antiqua" w:cs="Book Antiqua"/>
              </w:rPr>
            </w:pPr>
            <w:r>
              <w:rPr>
                <w:rFonts w:ascii="Book Antiqua" w:hAnsi="Book Antiqua" w:cs="Book Antiqua"/>
              </w:rPr>
              <w:t>No 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Paydary</w:t>
            </w:r>
            <w:r>
              <w:rPr>
                <w:rFonts w:ascii="Book Antiqua" w:hAnsi="Book Antiqua" w:cs="Book Antiqua"/>
                <w:i/>
                <w:iCs/>
              </w:rPr>
              <w:t xml:space="preserve"> et al</w:t>
            </w:r>
            <w:r>
              <w:rPr>
                <w:rFonts w:ascii="Book Antiqua" w:hAnsi="Book Antiqua" w:cs="Book Antiqua"/>
                <w:iCs/>
                <w:vertAlign w:val="superscript"/>
              </w:rPr>
              <w:t>[45]</w:t>
            </w:r>
            <w:r>
              <w:rPr>
                <w:rFonts w:ascii="Book Antiqua" w:hAnsi="Book Antiqua" w:cs="Book Antiqua"/>
                <w:i/>
                <w:iCs/>
              </w:rPr>
              <w:t xml:space="preserve">, </w:t>
            </w:r>
            <w:r>
              <w:rPr>
                <w:rFonts w:ascii="Book Antiqua" w:hAnsi="Book Antiqua" w:cs="Book Antiqua"/>
              </w:rPr>
              <w:t>2016</w:t>
            </w:r>
          </w:p>
        </w:tc>
        <w:tc>
          <w:tcPr>
            <w:tcW w:w="1985" w:type="dxa"/>
          </w:tcPr>
          <w:p>
            <w:pPr>
              <w:spacing w:line="360" w:lineRule="auto"/>
              <w:jc w:val="both"/>
              <w:rPr>
                <w:rFonts w:ascii="Book Antiqua" w:hAnsi="Book Antiqua" w:cs="Book Antiqua"/>
              </w:rPr>
            </w:pPr>
            <w:r>
              <w:rPr>
                <w:rFonts w:ascii="Book Antiqua" w:hAnsi="Book Antiqua" w:cs="Book Antiqua"/>
              </w:rPr>
              <w:t>N-acetylcysteine</w:t>
            </w:r>
          </w:p>
        </w:tc>
        <w:tc>
          <w:tcPr>
            <w:tcW w:w="2977" w:type="dxa"/>
          </w:tcPr>
          <w:p>
            <w:pPr>
              <w:spacing w:line="360" w:lineRule="auto"/>
              <w:jc w:val="both"/>
              <w:rPr>
                <w:rFonts w:ascii="Book Antiqua" w:hAnsi="Book Antiqua" w:cs="Book Antiqua"/>
              </w:rPr>
            </w:pPr>
            <w:r>
              <w:rPr>
                <w:rFonts w:ascii="Book Antiqua" w:hAnsi="Book Antiqua" w:eastAsia="宋体" w:cs="Book Antiqua"/>
                <w:lang w:eastAsia="zh-CN"/>
              </w:rPr>
              <w:t>A</w:t>
            </w:r>
            <w:r>
              <w:rPr>
                <w:rFonts w:ascii="Book Antiqua" w:hAnsi="Book Antiqua" w:cs="Book Antiqua"/>
              </w:rPr>
              <w:t>djunctive to fluvoxamine</w:t>
            </w:r>
          </w:p>
        </w:tc>
        <w:tc>
          <w:tcPr>
            <w:tcW w:w="1275" w:type="dxa"/>
          </w:tcPr>
          <w:p>
            <w:pPr>
              <w:spacing w:line="360" w:lineRule="auto"/>
              <w:jc w:val="both"/>
              <w:rPr>
                <w:rFonts w:ascii="Book Antiqua" w:hAnsi="Book Antiqua" w:cs="Book Antiqua"/>
              </w:rPr>
            </w:pPr>
            <w:r>
              <w:rPr>
                <w:rFonts w:ascii="Book Antiqua" w:hAnsi="Book Antiqua" w:cs="Book Antiqua"/>
              </w:rPr>
              <w:t>44 pt</w:t>
            </w:r>
          </w:p>
        </w:tc>
        <w:tc>
          <w:tcPr>
            <w:tcW w:w="2552" w:type="dxa"/>
          </w:tcPr>
          <w:p>
            <w:pPr>
              <w:spacing w:line="360" w:lineRule="auto"/>
              <w:jc w:val="both"/>
              <w:rPr>
                <w:rFonts w:ascii="Book Antiqua" w:hAnsi="Book Antiqua" w:cs="Book Antiqua" w:eastAsiaTheme="minorEastAsia"/>
                <w:lang w:eastAsia="zh-CN"/>
              </w:rPr>
            </w:pPr>
            <w:r>
              <w:rPr>
                <w:rFonts w:ascii="Book Antiqua" w:hAnsi="Book Antiqua" w:cs="Book Antiqua"/>
              </w:rPr>
              <w:t>10 wk</w:t>
            </w:r>
            <w:r>
              <w:rPr>
                <w:rFonts w:ascii="Book Antiqua" w:hAnsi="Book Antiqua" w:cs="Book Antiqua" w:eastAsiaTheme="minorEastAsia"/>
                <w:lang w:eastAsia="zh-CN"/>
              </w:rPr>
              <w:t xml:space="preserve">. </w:t>
            </w:r>
            <w:r>
              <w:rPr>
                <w:rFonts w:ascii="Book Antiqua" w:hAnsi="Book Antiqua" w:eastAsia="宋体" w:cs="Book Antiqua"/>
                <w:lang w:eastAsia="zh-CN"/>
              </w:rPr>
              <w:t>D</w:t>
            </w:r>
            <w:r>
              <w:rPr>
                <w:rFonts w:ascii="Book Antiqua" w:hAnsi="Book Antiqua" w:cs="Book Antiqua"/>
              </w:rPr>
              <w:t>ose: 2 g/d</w:t>
            </w:r>
          </w:p>
        </w:tc>
        <w:tc>
          <w:tcPr>
            <w:tcW w:w="3260" w:type="dxa"/>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Costa</w:t>
            </w:r>
            <w:r>
              <w:rPr>
                <w:rFonts w:ascii="Book Antiqua" w:hAnsi="Book Antiqua" w:cs="Book Antiqua"/>
                <w:i/>
                <w:iCs/>
              </w:rPr>
              <w:t xml:space="preserve"> et al</w:t>
            </w:r>
            <w:r>
              <w:rPr>
                <w:rFonts w:ascii="Book Antiqua" w:hAnsi="Book Antiqua" w:cs="Book Antiqua"/>
                <w:iCs/>
                <w:vertAlign w:val="superscript"/>
              </w:rPr>
              <w:t>[69]</w:t>
            </w:r>
            <w:r>
              <w:rPr>
                <w:rFonts w:ascii="Book Antiqua" w:hAnsi="Book Antiqua" w:cs="Book Antiqua"/>
                <w:i/>
                <w:iCs/>
              </w:rPr>
              <w:t xml:space="preserve">, </w:t>
            </w:r>
            <w:r>
              <w:rPr>
                <w:rFonts w:ascii="Book Antiqua" w:hAnsi="Book Antiqua" w:cs="Book Antiqua"/>
              </w:rPr>
              <w:t>2017</w:t>
            </w:r>
          </w:p>
        </w:tc>
        <w:tc>
          <w:tcPr>
            <w:tcW w:w="1985" w:type="dxa"/>
          </w:tcPr>
          <w:p>
            <w:pPr>
              <w:spacing w:line="360" w:lineRule="auto"/>
              <w:jc w:val="both"/>
              <w:rPr>
                <w:rFonts w:ascii="Book Antiqua" w:hAnsi="Book Antiqua" w:cs="Book Antiqua"/>
              </w:rPr>
            </w:pPr>
            <w:r>
              <w:rPr>
                <w:rFonts w:ascii="Book Antiqua" w:hAnsi="Book Antiqua" w:cs="Book Antiqua"/>
              </w:rPr>
              <w:t>N-acetylcysteine</w:t>
            </w:r>
          </w:p>
        </w:tc>
        <w:tc>
          <w:tcPr>
            <w:tcW w:w="2977" w:type="dxa"/>
          </w:tcPr>
          <w:p>
            <w:pPr>
              <w:spacing w:line="360" w:lineRule="auto"/>
              <w:jc w:val="both"/>
              <w:rPr>
                <w:rFonts w:ascii="Book Antiqua" w:hAnsi="Book Antiqua" w:cs="Book Antiqua"/>
              </w:rPr>
            </w:pPr>
            <w:r>
              <w:rPr>
                <w:rFonts w:ascii="Book Antiqua" w:hAnsi="Book Antiqua" w:eastAsia="宋体" w:cs="Book Antiqua"/>
                <w:lang w:eastAsia="zh-CN"/>
              </w:rPr>
              <w:t>A</w:t>
            </w:r>
            <w:r>
              <w:rPr>
                <w:rFonts w:ascii="Book Antiqua" w:hAnsi="Book Antiqua" w:cs="Book Antiqua"/>
              </w:rPr>
              <w:t>djunctive to SRIs</w:t>
            </w:r>
          </w:p>
          <w:p>
            <w:pPr>
              <w:spacing w:line="360" w:lineRule="auto"/>
              <w:jc w:val="both"/>
              <w:rPr>
                <w:rFonts w:ascii="Book Antiqua" w:hAnsi="Book Antiqua" w:cs="Book Antiqua"/>
              </w:rPr>
            </w:pPr>
          </w:p>
        </w:tc>
        <w:tc>
          <w:tcPr>
            <w:tcW w:w="1275" w:type="dxa"/>
          </w:tcPr>
          <w:p>
            <w:pPr>
              <w:spacing w:line="360" w:lineRule="auto"/>
              <w:jc w:val="both"/>
              <w:rPr>
                <w:rFonts w:ascii="Book Antiqua" w:hAnsi="Book Antiqua" w:cs="Book Antiqua"/>
              </w:rPr>
            </w:pPr>
            <w:r>
              <w:rPr>
                <w:rFonts w:ascii="Book Antiqua" w:hAnsi="Book Antiqua" w:cs="Book Antiqua"/>
              </w:rPr>
              <w:t>40 pt</w:t>
            </w:r>
          </w:p>
        </w:tc>
        <w:tc>
          <w:tcPr>
            <w:tcW w:w="2552" w:type="dxa"/>
          </w:tcPr>
          <w:p>
            <w:pPr>
              <w:spacing w:line="360" w:lineRule="auto"/>
              <w:jc w:val="both"/>
              <w:rPr>
                <w:rFonts w:ascii="Book Antiqua" w:hAnsi="Book Antiqua" w:cs="Book Antiqua"/>
              </w:rPr>
            </w:pPr>
            <w:r>
              <w:rPr>
                <w:rFonts w:ascii="Book Antiqua" w:hAnsi="Book Antiqua" w:cs="Book Antiqua"/>
              </w:rPr>
              <w:t>16 wk</w:t>
            </w:r>
            <w:r>
              <w:rPr>
                <w:rFonts w:ascii="Book Antiqua" w:hAnsi="Book Antiqua" w:cs="Book Antiqua" w:eastAsiaTheme="minorEastAsia"/>
                <w:lang w:eastAsia="zh-CN"/>
              </w:rPr>
              <w:t xml:space="preserve">. </w:t>
            </w:r>
            <w:r>
              <w:rPr>
                <w:rFonts w:ascii="Book Antiqua" w:hAnsi="Book Antiqua" w:eastAsia="宋体" w:cs="Book Antiqua"/>
                <w:lang w:eastAsia="zh-CN"/>
              </w:rPr>
              <w:t>D</w:t>
            </w:r>
            <w:r>
              <w:rPr>
                <w:rFonts w:ascii="Book Antiqua" w:hAnsi="Book Antiqua" w:cs="Book Antiqua"/>
              </w:rPr>
              <w:t>ose: 3 g/d</w:t>
            </w:r>
          </w:p>
        </w:tc>
        <w:tc>
          <w:tcPr>
            <w:tcW w:w="3260" w:type="dxa"/>
          </w:tcPr>
          <w:p>
            <w:pPr>
              <w:spacing w:line="360" w:lineRule="auto"/>
              <w:jc w:val="both"/>
              <w:rPr>
                <w:rFonts w:ascii="Book Antiqua" w:hAnsi="Book Antiqua" w:cs="Book Antiqua"/>
              </w:rPr>
            </w:pPr>
            <w:r>
              <w:rPr>
                <w:rFonts w:ascii="Book Antiqua" w:hAnsi="Book Antiqua" w:cs="Book Antiqua"/>
              </w:rPr>
              <w:t>No 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bookmarkStart w:id="4" w:name="_Hlt488400262"/>
            <w:bookmarkEnd w:id="4"/>
            <w:r>
              <w:rPr>
                <w:rFonts w:ascii="Book Antiqua" w:hAnsi="Book Antiqua" w:cs="Book Antiqua"/>
              </w:rPr>
              <w:t xml:space="preserve">Ghanizadeh </w:t>
            </w:r>
            <w:r>
              <w:rPr>
                <w:rFonts w:ascii="Book Antiqua" w:hAnsi="Book Antiqua" w:cs="Book Antiqua"/>
                <w:i/>
                <w:iCs/>
              </w:rPr>
              <w:t>et al</w:t>
            </w:r>
            <w:r>
              <w:rPr>
                <w:rFonts w:ascii="Book Antiqua" w:hAnsi="Book Antiqua" w:cs="Book Antiqua"/>
                <w:iCs/>
                <w:vertAlign w:val="superscript"/>
              </w:rPr>
              <w:t>[70]</w:t>
            </w:r>
            <w:r>
              <w:rPr>
                <w:rFonts w:ascii="Book Antiqua" w:hAnsi="Book Antiqua" w:cs="Book Antiqua"/>
              </w:rPr>
              <w:t>, 2017</w:t>
            </w:r>
          </w:p>
        </w:tc>
        <w:tc>
          <w:tcPr>
            <w:tcW w:w="1985" w:type="dxa"/>
          </w:tcPr>
          <w:p>
            <w:pPr>
              <w:spacing w:line="360" w:lineRule="auto"/>
              <w:jc w:val="both"/>
              <w:rPr>
                <w:rFonts w:ascii="Book Antiqua" w:hAnsi="Book Antiqua" w:cs="Book Antiqua"/>
              </w:rPr>
            </w:pPr>
            <w:r>
              <w:rPr>
                <w:rFonts w:ascii="Book Antiqua" w:hAnsi="Book Antiqua" w:cs="Book Antiqua"/>
              </w:rPr>
              <w:t xml:space="preserve">N-acetylcysteine </w:t>
            </w:r>
          </w:p>
        </w:tc>
        <w:tc>
          <w:tcPr>
            <w:tcW w:w="2977" w:type="dxa"/>
          </w:tcPr>
          <w:p>
            <w:pPr>
              <w:spacing w:line="360" w:lineRule="auto"/>
              <w:jc w:val="both"/>
              <w:rPr>
                <w:rFonts w:ascii="Book Antiqua" w:hAnsi="Book Antiqua" w:cs="Book Antiqua"/>
              </w:rPr>
            </w:pPr>
            <w:r>
              <w:rPr>
                <w:rFonts w:ascii="Book Antiqua" w:hAnsi="Book Antiqua" w:eastAsia="宋体" w:cs="Book Antiqua"/>
                <w:lang w:eastAsia="zh-CN"/>
              </w:rPr>
              <w:t>A</w:t>
            </w:r>
            <w:r>
              <w:rPr>
                <w:rFonts w:ascii="Book Antiqua" w:hAnsi="Book Antiqua" w:cs="Book Antiqua"/>
              </w:rPr>
              <w:t>djunctive to SRIs</w:t>
            </w:r>
          </w:p>
          <w:p>
            <w:pPr>
              <w:spacing w:line="360" w:lineRule="auto"/>
              <w:jc w:val="both"/>
              <w:rPr>
                <w:rFonts w:ascii="Book Antiqua" w:hAnsi="Book Antiqua" w:cs="Book Antiqua"/>
              </w:rPr>
            </w:pPr>
          </w:p>
        </w:tc>
        <w:tc>
          <w:tcPr>
            <w:tcW w:w="1275" w:type="dxa"/>
          </w:tcPr>
          <w:p>
            <w:pPr>
              <w:spacing w:line="360" w:lineRule="auto"/>
              <w:jc w:val="both"/>
              <w:rPr>
                <w:rFonts w:ascii="Book Antiqua" w:hAnsi="Book Antiqua" w:cs="Book Antiqua"/>
              </w:rPr>
            </w:pPr>
            <w:r>
              <w:rPr>
                <w:rFonts w:ascii="Book Antiqua" w:hAnsi="Book Antiqua" w:cs="Book Antiqua"/>
              </w:rPr>
              <w:t>34 pt</w:t>
            </w:r>
          </w:p>
        </w:tc>
        <w:tc>
          <w:tcPr>
            <w:tcW w:w="2552" w:type="dxa"/>
          </w:tcPr>
          <w:p>
            <w:pPr>
              <w:spacing w:line="360" w:lineRule="auto"/>
              <w:jc w:val="both"/>
              <w:rPr>
                <w:rFonts w:ascii="Book Antiqua" w:hAnsi="Book Antiqua" w:cs="Book Antiqua" w:eastAsiaTheme="minorEastAsia"/>
                <w:lang w:eastAsia="zh-CN"/>
              </w:rPr>
            </w:pPr>
            <w:r>
              <w:rPr>
                <w:rFonts w:ascii="Book Antiqua" w:hAnsi="Book Antiqua" w:cs="Book Antiqua"/>
              </w:rPr>
              <w:t>10 wk</w:t>
            </w:r>
            <w:r>
              <w:rPr>
                <w:rFonts w:ascii="Book Antiqua" w:hAnsi="Book Antiqua" w:cs="Book Antiqua" w:eastAsiaTheme="minorEastAsia"/>
                <w:lang w:eastAsia="zh-CN"/>
              </w:rPr>
              <w:t xml:space="preserve">. </w:t>
            </w:r>
            <w:r>
              <w:rPr>
                <w:rFonts w:ascii="Book Antiqua" w:hAnsi="Book Antiqua" w:eastAsia="宋体" w:cs="Book Antiqua"/>
                <w:lang w:eastAsia="zh-CN"/>
              </w:rPr>
              <w:t>D</w:t>
            </w:r>
            <w:r>
              <w:rPr>
                <w:rFonts w:ascii="Book Antiqua" w:hAnsi="Book Antiqua" w:cs="Book Antiqua"/>
              </w:rPr>
              <w:t>ose:</w:t>
            </w:r>
            <w:r>
              <w:rPr>
                <w:rFonts w:ascii="Book Antiqua" w:hAnsi="Book Antiqua" w:cs="Book Antiqua" w:eastAsiaTheme="minorEastAsia"/>
                <w:lang w:eastAsia="zh-CN"/>
              </w:rPr>
              <w:t xml:space="preserve"> </w:t>
            </w:r>
            <w:r>
              <w:rPr>
                <w:rFonts w:ascii="Book Antiqua" w:hAnsi="Book Antiqua" w:cs="Book Antiqua"/>
              </w:rPr>
              <w:t>2.4 g/d</w:t>
            </w:r>
          </w:p>
        </w:tc>
        <w:tc>
          <w:tcPr>
            <w:tcW w:w="3260" w:type="dxa"/>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 xml:space="preserve">Li </w:t>
            </w:r>
            <w:r>
              <w:rPr>
                <w:rFonts w:ascii="Book Antiqua" w:hAnsi="Book Antiqua" w:cs="Book Antiqua"/>
                <w:i/>
                <w:iCs/>
              </w:rPr>
              <w:t>et al</w:t>
            </w:r>
            <w:r>
              <w:rPr>
                <w:rFonts w:ascii="Book Antiqua" w:hAnsi="Book Antiqua" w:cs="Book Antiqua"/>
                <w:iCs/>
                <w:vertAlign w:val="superscript"/>
              </w:rPr>
              <w:t>[71]</w:t>
            </w:r>
            <w:r>
              <w:rPr>
                <w:rFonts w:ascii="Book Antiqua" w:hAnsi="Book Antiqua" w:cs="Book Antiqua"/>
                <w:i/>
                <w:iCs/>
              </w:rPr>
              <w:t xml:space="preserve">, </w:t>
            </w:r>
            <w:r>
              <w:rPr>
                <w:rFonts w:ascii="Book Antiqua" w:hAnsi="Book Antiqua" w:cs="Book Antiqua"/>
              </w:rPr>
              <w:t>2020</w:t>
            </w:r>
          </w:p>
        </w:tc>
        <w:tc>
          <w:tcPr>
            <w:tcW w:w="1985" w:type="dxa"/>
          </w:tcPr>
          <w:p>
            <w:pPr>
              <w:spacing w:line="360" w:lineRule="auto"/>
              <w:jc w:val="both"/>
              <w:rPr>
                <w:rFonts w:ascii="Book Antiqua" w:hAnsi="Book Antiqua" w:cs="Book Antiqua"/>
              </w:rPr>
            </w:pPr>
            <w:r>
              <w:rPr>
                <w:rFonts w:ascii="Book Antiqua" w:hAnsi="Book Antiqua" w:cs="Book Antiqua"/>
              </w:rPr>
              <w:t xml:space="preserve">N-acetylcysteine </w:t>
            </w:r>
          </w:p>
        </w:tc>
        <w:tc>
          <w:tcPr>
            <w:tcW w:w="2977" w:type="dxa"/>
          </w:tcPr>
          <w:p>
            <w:pPr>
              <w:spacing w:line="360" w:lineRule="auto"/>
              <w:jc w:val="both"/>
              <w:rPr>
                <w:rFonts w:ascii="Book Antiqua" w:hAnsi="Book Antiqua" w:cs="Book Antiqua"/>
              </w:rPr>
            </w:pPr>
            <w:r>
              <w:rPr>
                <w:rFonts w:ascii="Book Antiqua" w:hAnsi="Book Antiqua" w:eastAsia="宋体" w:cs="Book Antiqua"/>
                <w:lang w:eastAsia="zh-CN"/>
              </w:rPr>
              <w:t>A</w:t>
            </w:r>
            <w:r>
              <w:rPr>
                <w:rFonts w:ascii="Book Antiqua" w:hAnsi="Book Antiqua" w:cs="Book Antiqua"/>
              </w:rPr>
              <w:t>djunctive to SRIs</w:t>
            </w:r>
          </w:p>
          <w:p>
            <w:pPr>
              <w:spacing w:line="360" w:lineRule="auto"/>
              <w:jc w:val="both"/>
              <w:rPr>
                <w:rFonts w:ascii="Book Antiqua" w:hAnsi="Book Antiqua" w:cs="Book Antiqua"/>
              </w:rPr>
            </w:pPr>
          </w:p>
        </w:tc>
        <w:tc>
          <w:tcPr>
            <w:tcW w:w="1275" w:type="dxa"/>
          </w:tcPr>
          <w:p>
            <w:pPr>
              <w:spacing w:line="360" w:lineRule="auto"/>
              <w:jc w:val="both"/>
              <w:rPr>
                <w:rFonts w:ascii="Book Antiqua" w:hAnsi="Book Antiqua" w:cs="Book Antiqua"/>
              </w:rPr>
            </w:pPr>
            <w:r>
              <w:rPr>
                <w:rFonts w:ascii="Book Antiqua" w:hAnsi="Book Antiqua" w:cs="Book Antiqua"/>
              </w:rPr>
              <w:t>11 pt</w:t>
            </w:r>
          </w:p>
        </w:tc>
        <w:tc>
          <w:tcPr>
            <w:tcW w:w="2552" w:type="dxa"/>
          </w:tcPr>
          <w:p>
            <w:pPr>
              <w:spacing w:line="360" w:lineRule="auto"/>
              <w:jc w:val="both"/>
              <w:rPr>
                <w:rFonts w:ascii="Book Antiqua" w:hAnsi="Book Antiqua" w:cs="Book Antiqua" w:eastAsiaTheme="minorEastAsia"/>
                <w:lang w:eastAsia="zh-CN"/>
              </w:rPr>
            </w:pPr>
            <w:r>
              <w:rPr>
                <w:rFonts w:ascii="Book Antiqua" w:hAnsi="Book Antiqua" w:cs="Book Antiqua"/>
              </w:rPr>
              <w:t>12 wk</w:t>
            </w:r>
            <w:r>
              <w:rPr>
                <w:rFonts w:ascii="Book Antiqua" w:hAnsi="Book Antiqua" w:cs="Book Antiqua" w:eastAsiaTheme="minorEastAsia"/>
                <w:lang w:eastAsia="zh-CN"/>
              </w:rPr>
              <w:t xml:space="preserve">. </w:t>
            </w:r>
            <w:r>
              <w:rPr>
                <w:rFonts w:ascii="Book Antiqua" w:hAnsi="Book Antiqua" w:eastAsia="宋体" w:cs="Book Antiqua"/>
                <w:lang w:eastAsia="zh-CN"/>
              </w:rPr>
              <w:t>D</w:t>
            </w:r>
            <w:r>
              <w:rPr>
                <w:rFonts w:ascii="Book Antiqua" w:hAnsi="Book Antiqua" w:cs="Book Antiqua"/>
              </w:rPr>
              <w:t>ose:</w:t>
            </w:r>
            <w:r>
              <w:rPr>
                <w:rFonts w:ascii="Book Antiqua" w:hAnsi="Book Antiqua" w:cs="Book Antiqua" w:eastAsiaTheme="minorEastAsia"/>
                <w:lang w:eastAsia="zh-CN"/>
              </w:rPr>
              <w:t xml:space="preserve"> </w:t>
            </w:r>
            <w:r>
              <w:rPr>
                <w:rFonts w:ascii="Book Antiqua" w:hAnsi="Book Antiqua" w:cs="Book Antiqua"/>
              </w:rPr>
              <w:t>2.7 g/d</w:t>
            </w:r>
          </w:p>
        </w:tc>
        <w:tc>
          <w:tcPr>
            <w:tcW w:w="3260" w:type="dxa"/>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Esalatmanesh</w:t>
            </w:r>
            <w:r>
              <w:rPr>
                <w:rFonts w:ascii="Book Antiqua" w:hAnsi="Book Antiqua" w:cs="Book Antiqua"/>
                <w:i/>
                <w:iCs/>
              </w:rPr>
              <w:t xml:space="preserve"> et al</w:t>
            </w:r>
            <w:r>
              <w:rPr>
                <w:rFonts w:ascii="Book Antiqua" w:hAnsi="Book Antiqua" w:cs="Book Antiqua"/>
                <w:iCs/>
                <w:vertAlign w:val="superscript"/>
              </w:rPr>
              <w:t>[75]</w:t>
            </w:r>
            <w:r>
              <w:rPr>
                <w:rFonts w:ascii="Book Antiqua" w:hAnsi="Book Antiqua" w:cs="Book Antiqua"/>
                <w:i/>
                <w:iCs/>
              </w:rPr>
              <w:t xml:space="preserve">, </w:t>
            </w:r>
            <w:r>
              <w:rPr>
                <w:rFonts w:ascii="Book Antiqua" w:hAnsi="Book Antiqua" w:cs="Book Antiqua"/>
              </w:rPr>
              <w:t>2016</w:t>
            </w:r>
          </w:p>
        </w:tc>
        <w:tc>
          <w:tcPr>
            <w:tcW w:w="1985" w:type="dxa"/>
          </w:tcPr>
          <w:p>
            <w:pPr>
              <w:spacing w:line="360" w:lineRule="auto"/>
              <w:jc w:val="both"/>
              <w:rPr>
                <w:rFonts w:ascii="Book Antiqua" w:hAnsi="Book Antiqua" w:cs="Book Antiqua"/>
              </w:rPr>
            </w:pPr>
            <w:r>
              <w:rPr>
                <w:rFonts w:ascii="Book Antiqua" w:hAnsi="Book Antiqua" w:cs="Book Antiqua"/>
              </w:rPr>
              <w:t>Minocycline</w:t>
            </w:r>
          </w:p>
        </w:tc>
        <w:tc>
          <w:tcPr>
            <w:tcW w:w="2977" w:type="dxa"/>
          </w:tcPr>
          <w:p>
            <w:pPr>
              <w:spacing w:line="360" w:lineRule="auto"/>
              <w:jc w:val="both"/>
              <w:rPr>
                <w:rFonts w:ascii="Book Antiqua" w:hAnsi="Book Antiqua" w:cs="Book Antiqua"/>
              </w:rPr>
            </w:pPr>
            <w:r>
              <w:rPr>
                <w:rFonts w:ascii="Book Antiqua" w:hAnsi="Book Antiqua" w:eastAsia="宋体" w:cs="Book Antiqua"/>
                <w:lang w:eastAsia="zh-CN"/>
              </w:rPr>
              <w:t>A</w:t>
            </w:r>
            <w:r>
              <w:rPr>
                <w:rFonts w:ascii="Book Antiqua" w:hAnsi="Book Antiqua" w:cs="Book Antiqua"/>
              </w:rPr>
              <w:t>djunctive to fluvoxamine</w:t>
            </w:r>
          </w:p>
        </w:tc>
        <w:tc>
          <w:tcPr>
            <w:tcW w:w="1275" w:type="dxa"/>
          </w:tcPr>
          <w:p>
            <w:pPr>
              <w:spacing w:line="360" w:lineRule="auto"/>
              <w:jc w:val="both"/>
              <w:rPr>
                <w:rFonts w:ascii="Book Antiqua" w:hAnsi="Book Antiqua" w:cs="Book Antiqua"/>
              </w:rPr>
            </w:pPr>
            <w:r>
              <w:rPr>
                <w:rFonts w:ascii="Book Antiqua" w:hAnsi="Book Antiqua" w:cs="Book Antiqua"/>
              </w:rPr>
              <w:t>102 pt</w:t>
            </w:r>
          </w:p>
        </w:tc>
        <w:tc>
          <w:tcPr>
            <w:tcW w:w="2552" w:type="dxa"/>
          </w:tcPr>
          <w:p>
            <w:pPr>
              <w:spacing w:line="360" w:lineRule="auto"/>
              <w:jc w:val="both"/>
              <w:rPr>
                <w:rFonts w:ascii="Book Antiqua" w:hAnsi="Book Antiqua" w:cs="Book Antiqua" w:eastAsiaTheme="minorEastAsia"/>
                <w:lang w:eastAsia="zh-CN"/>
              </w:rPr>
            </w:pPr>
            <w:r>
              <w:rPr>
                <w:rFonts w:ascii="Book Antiqua" w:hAnsi="Book Antiqua" w:cs="Book Antiqua"/>
              </w:rPr>
              <w:t>10 wk</w:t>
            </w:r>
            <w:r>
              <w:rPr>
                <w:rFonts w:ascii="Book Antiqua" w:hAnsi="Book Antiqua" w:cs="Book Antiqua" w:eastAsiaTheme="minorEastAsia"/>
                <w:lang w:eastAsia="zh-CN"/>
              </w:rPr>
              <w:t xml:space="preserve">. </w:t>
            </w:r>
            <w:r>
              <w:rPr>
                <w:rFonts w:ascii="Book Antiqua" w:hAnsi="Book Antiqua" w:eastAsia="宋体" w:cs="Book Antiqua"/>
                <w:lang w:eastAsia="zh-CN"/>
              </w:rPr>
              <w:t>D</w:t>
            </w:r>
            <w:r>
              <w:rPr>
                <w:rFonts w:ascii="Book Antiqua" w:hAnsi="Book Antiqua" w:cs="Book Antiqua"/>
              </w:rPr>
              <w:t>ose: 200</w:t>
            </w:r>
            <w:r>
              <w:rPr>
                <w:rFonts w:ascii="Book Antiqua" w:hAnsi="Book Antiqua" w:cs="Book Antiqua" w:eastAsiaTheme="minorEastAsia"/>
                <w:lang w:eastAsia="zh-CN"/>
              </w:rPr>
              <w:t xml:space="preserve"> </w:t>
            </w:r>
            <w:r>
              <w:rPr>
                <w:rFonts w:ascii="Book Antiqua" w:hAnsi="Book Antiqua" w:cs="Book Antiqua"/>
              </w:rPr>
              <w:t>mg/d</w:t>
            </w:r>
          </w:p>
        </w:tc>
        <w:tc>
          <w:tcPr>
            <w:tcW w:w="3260" w:type="dxa"/>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rPr>
            </w:pPr>
            <w:r>
              <w:rPr>
                <w:rFonts w:ascii="Book Antiqua" w:hAnsi="Book Antiqua" w:cs="Book Antiqua"/>
              </w:rPr>
              <w:t>Kushner</w:t>
            </w:r>
            <w:r>
              <w:rPr>
                <w:rFonts w:ascii="Book Antiqua" w:hAnsi="Book Antiqua" w:cs="Book Antiqua"/>
                <w:i/>
                <w:iCs/>
              </w:rPr>
              <w:t xml:space="preserve"> et al</w:t>
            </w:r>
            <w:r>
              <w:rPr>
                <w:rFonts w:ascii="Book Antiqua" w:hAnsi="Book Antiqua" w:cs="Book Antiqua"/>
                <w:iCs/>
                <w:vertAlign w:val="superscript"/>
              </w:rPr>
              <w:t>[78]</w:t>
            </w:r>
            <w:r>
              <w:rPr>
                <w:rFonts w:ascii="Book Antiqua" w:hAnsi="Book Antiqua" w:cs="Book Antiqua"/>
                <w:i/>
                <w:iCs/>
              </w:rPr>
              <w:t>,</w:t>
            </w:r>
            <w:r>
              <w:rPr>
                <w:rFonts w:ascii="Book Antiqua" w:hAnsi="Book Antiqua" w:cs="Book Antiqua" w:eastAsiaTheme="minorEastAsia"/>
                <w:lang w:eastAsia="zh-CN"/>
              </w:rPr>
              <w:t xml:space="preserve"> </w:t>
            </w:r>
            <w:r>
              <w:rPr>
                <w:rFonts w:ascii="Book Antiqua" w:hAnsi="Book Antiqua" w:cs="Book Antiqua"/>
              </w:rPr>
              <w:t>2007</w:t>
            </w:r>
          </w:p>
        </w:tc>
        <w:tc>
          <w:tcPr>
            <w:tcW w:w="1985" w:type="dxa"/>
          </w:tcPr>
          <w:p>
            <w:pPr>
              <w:spacing w:line="360" w:lineRule="auto"/>
              <w:jc w:val="both"/>
              <w:rPr>
                <w:rFonts w:ascii="Book Antiqua" w:hAnsi="Book Antiqua" w:cs="Book Antiqua"/>
              </w:rPr>
            </w:pPr>
            <w:r>
              <w:rPr>
                <w:rFonts w:ascii="Book Antiqua" w:hAnsi="Book Antiqua" w:cs="Book Antiqua"/>
              </w:rPr>
              <w:t>D-cycloserine</w:t>
            </w:r>
          </w:p>
        </w:tc>
        <w:tc>
          <w:tcPr>
            <w:tcW w:w="2977" w:type="dxa"/>
          </w:tcPr>
          <w:p>
            <w:pPr>
              <w:spacing w:line="360" w:lineRule="auto"/>
              <w:jc w:val="both"/>
              <w:rPr>
                <w:rFonts w:ascii="Book Antiqua" w:hAnsi="Book Antiqua" w:cs="Book Antiqua"/>
              </w:rPr>
            </w:pPr>
            <w:r>
              <w:rPr>
                <w:rFonts w:ascii="Book Antiqua" w:hAnsi="Book Antiqua" w:eastAsia="宋体" w:cs="Book Antiqua"/>
                <w:lang w:eastAsia="zh-CN"/>
              </w:rPr>
              <w:t>A</w:t>
            </w:r>
            <w:r>
              <w:rPr>
                <w:rFonts w:ascii="Book Antiqua" w:hAnsi="Book Antiqua" w:cs="Book Antiqua"/>
              </w:rPr>
              <w:t>djunctive to CBT</w:t>
            </w:r>
          </w:p>
        </w:tc>
        <w:tc>
          <w:tcPr>
            <w:tcW w:w="1275" w:type="dxa"/>
          </w:tcPr>
          <w:p>
            <w:pPr>
              <w:spacing w:line="360" w:lineRule="auto"/>
              <w:jc w:val="both"/>
              <w:rPr>
                <w:rFonts w:ascii="Book Antiqua" w:hAnsi="Book Antiqua" w:cs="Book Antiqua"/>
              </w:rPr>
            </w:pPr>
            <w:r>
              <w:rPr>
                <w:rFonts w:ascii="Book Antiqua" w:hAnsi="Book Antiqua" w:cs="Book Antiqua"/>
              </w:rPr>
              <w:t>32 pt</w:t>
            </w:r>
          </w:p>
        </w:tc>
        <w:tc>
          <w:tcPr>
            <w:tcW w:w="2552" w:type="dxa"/>
          </w:tcPr>
          <w:p>
            <w:pPr>
              <w:spacing w:line="360" w:lineRule="auto"/>
              <w:jc w:val="both"/>
              <w:rPr>
                <w:rFonts w:ascii="Book Antiqua" w:hAnsi="Book Antiqua" w:cs="Book Antiqua" w:eastAsiaTheme="minorEastAsia"/>
                <w:lang w:eastAsia="zh-CN"/>
              </w:rPr>
            </w:pPr>
            <w:r>
              <w:rPr>
                <w:rFonts w:ascii="Book Antiqua" w:hAnsi="Book Antiqua" w:cs="Book Antiqua"/>
              </w:rPr>
              <w:t>125 mg</w:t>
            </w:r>
          </w:p>
        </w:tc>
        <w:tc>
          <w:tcPr>
            <w:tcW w:w="3260" w:type="dxa"/>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eastAsiaTheme="minorEastAsia"/>
                <w:i/>
                <w:iCs/>
                <w:lang w:eastAsia="zh-CN"/>
              </w:rPr>
            </w:pPr>
            <w:r>
              <w:rPr>
                <w:rFonts w:ascii="Book Antiqua" w:hAnsi="Book Antiqua" w:cs="Book Antiqua"/>
              </w:rPr>
              <w:t>Wilhelm</w:t>
            </w:r>
            <w:r>
              <w:rPr>
                <w:rFonts w:ascii="Book Antiqua" w:hAnsi="Book Antiqua" w:cs="Book Antiqua"/>
                <w:i/>
                <w:iCs/>
              </w:rPr>
              <w:t xml:space="preserve"> et al</w:t>
            </w:r>
            <w:r>
              <w:rPr>
                <w:rFonts w:ascii="Book Antiqua" w:hAnsi="Book Antiqua" w:cs="Book Antiqua"/>
                <w:iCs/>
                <w:vertAlign w:val="superscript"/>
              </w:rPr>
              <w:t>[79]</w:t>
            </w:r>
            <w:r>
              <w:rPr>
                <w:rFonts w:ascii="Book Antiqua" w:hAnsi="Book Antiqua" w:cs="Book Antiqua"/>
                <w:i/>
                <w:iCs/>
              </w:rPr>
              <w:t xml:space="preserve">, </w:t>
            </w:r>
            <w:r>
              <w:rPr>
                <w:rFonts w:ascii="Book Antiqua" w:hAnsi="Book Antiqua" w:cs="Book Antiqua"/>
              </w:rPr>
              <w:t>2008</w:t>
            </w:r>
          </w:p>
        </w:tc>
        <w:tc>
          <w:tcPr>
            <w:tcW w:w="1985" w:type="dxa"/>
          </w:tcPr>
          <w:p>
            <w:pPr>
              <w:spacing w:line="360" w:lineRule="auto"/>
              <w:jc w:val="both"/>
              <w:rPr>
                <w:rFonts w:ascii="Book Antiqua" w:hAnsi="Book Antiqua" w:cs="Book Antiqua"/>
              </w:rPr>
            </w:pPr>
            <w:r>
              <w:rPr>
                <w:rFonts w:ascii="Book Antiqua" w:hAnsi="Book Antiqua" w:cs="Book Antiqua"/>
              </w:rPr>
              <w:t xml:space="preserve">D-cycloserine </w:t>
            </w:r>
          </w:p>
        </w:tc>
        <w:tc>
          <w:tcPr>
            <w:tcW w:w="2977" w:type="dxa"/>
          </w:tcPr>
          <w:p>
            <w:pPr>
              <w:spacing w:line="360" w:lineRule="auto"/>
              <w:jc w:val="both"/>
              <w:rPr>
                <w:rFonts w:ascii="Book Antiqua" w:hAnsi="Book Antiqua" w:cs="Book Antiqua"/>
              </w:rPr>
            </w:pPr>
            <w:r>
              <w:rPr>
                <w:rFonts w:ascii="Book Antiqua" w:hAnsi="Book Antiqua" w:eastAsia="宋体" w:cs="Book Antiqua"/>
                <w:lang w:eastAsia="zh-CN"/>
              </w:rPr>
              <w:t>A</w:t>
            </w:r>
            <w:r>
              <w:rPr>
                <w:rFonts w:ascii="Book Antiqua" w:hAnsi="Book Antiqua" w:cs="Book Antiqua"/>
              </w:rPr>
              <w:t>djunctive to CBT</w:t>
            </w:r>
          </w:p>
        </w:tc>
        <w:tc>
          <w:tcPr>
            <w:tcW w:w="1275" w:type="dxa"/>
          </w:tcPr>
          <w:p>
            <w:pPr>
              <w:spacing w:line="360" w:lineRule="auto"/>
              <w:jc w:val="both"/>
              <w:rPr>
                <w:rFonts w:ascii="Book Antiqua" w:hAnsi="Book Antiqua" w:cs="Book Antiqua"/>
              </w:rPr>
            </w:pPr>
            <w:r>
              <w:rPr>
                <w:rFonts w:ascii="Book Antiqua" w:hAnsi="Book Antiqua" w:cs="Book Antiqua"/>
              </w:rPr>
              <w:t>23 pt</w:t>
            </w:r>
          </w:p>
        </w:tc>
        <w:tc>
          <w:tcPr>
            <w:tcW w:w="2552" w:type="dxa"/>
          </w:tcPr>
          <w:p>
            <w:pPr>
              <w:spacing w:line="360" w:lineRule="auto"/>
              <w:jc w:val="both"/>
              <w:rPr>
                <w:rFonts w:ascii="Book Antiqua" w:hAnsi="Book Antiqua" w:cs="Book Antiqua"/>
              </w:rPr>
            </w:pPr>
            <w:r>
              <w:rPr>
                <w:rFonts w:ascii="Book Antiqua" w:hAnsi="Book Antiqua" w:cs="Book Antiqua"/>
              </w:rPr>
              <w:t>100 mg</w:t>
            </w:r>
          </w:p>
        </w:tc>
        <w:tc>
          <w:tcPr>
            <w:tcW w:w="3260" w:type="dxa"/>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 xml:space="preserve">Farrell </w:t>
            </w:r>
            <w:r>
              <w:rPr>
                <w:rFonts w:ascii="Book Antiqua" w:hAnsi="Book Antiqua" w:cs="Book Antiqua"/>
                <w:i/>
                <w:iCs/>
              </w:rPr>
              <w:t>et al</w:t>
            </w:r>
            <w:r>
              <w:rPr>
                <w:rFonts w:ascii="Book Antiqua" w:hAnsi="Book Antiqua" w:cs="Book Antiqua"/>
                <w:iCs/>
                <w:vertAlign w:val="superscript"/>
              </w:rPr>
              <w:t>[80]</w:t>
            </w:r>
            <w:r>
              <w:rPr>
                <w:rFonts w:ascii="Book Antiqua" w:hAnsi="Book Antiqua" w:cs="Book Antiqua"/>
                <w:iCs/>
              </w:rPr>
              <w:t>,</w:t>
            </w:r>
            <w:r>
              <w:rPr>
                <w:rFonts w:ascii="Book Antiqua" w:hAnsi="Book Antiqua" w:cs="Book Antiqua"/>
                <w:i/>
                <w:iCs/>
              </w:rPr>
              <w:t xml:space="preserve"> </w:t>
            </w:r>
            <w:r>
              <w:rPr>
                <w:rFonts w:ascii="Book Antiqua" w:hAnsi="Book Antiqua" w:cs="Book Antiqua"/>
              </w:rPr>
              <w:t>2013</w:t>
            </w:r>
          </w:p>
        </w:tc>
        <w:tc>
          <w:tcPr>
            <w:tcW w:w="1985" w:type="dxa"/>
          </w:tcPr>
          <w:p>
            <w:pPr>
              <w:spacing w:line="360" w:lineRule="auto"/>
              <w:jc w:val="both"/>
              <w:rPr>
                <w:rFonts w:ascii="Book Antiqua" w:hAnsi="Book Antiqua" w:cs="Book Antiqua"/>
                <w:highlight w:val="yellow"/>
              </w:rPr>
            </w:pPr>
            <w:r>
              <w:rPr>
                <w:rFonts w:ascii="Book Antiqua" w:hAnsi="Book Antiqua" w:cs="Book Antiqua"/>
              </w:rPr>
              <w:t xml:space="preserve">D-cycloserine </w:t>
            </w:r>
          </w:p>
        </w:tc>
        <w:tc>
          <w:tcPr>
            <w:tcW w:w="2977" w:type="dxa"/>
          </w:tcPr>
          <w:p>
            <w:pPr>
              <w:spacing w:line="360" w:lineRule="auto"/>
              <w:jc w:val="both"/>
              <w:rPr>
                <w:rFonts w:ascii="Book Antiqua" w:hAnsi="Book Antiqua" w:cs="Book Antiqua"/>
              </w:rPr>
            </w:pPr>
            <w:r>
              <w:rPr>
                <w:rFonts w:ascii="Book Antiqua" w:hAnsi="Book Antiqua" w:eastAsia="宋体" w:cs="Book Antiqua"/>
                <w:lang w:eastAsia="zh-CN"/>
              </w:rPr>
              <w:t>A</w:t>
            </w:r>
            <w:r>
              <w:rPr>
                <w:rFonts w:ascii="Book Antiqua" w:hAnsi="Book Antiqua" w:cs="Book Antiqua"/>
              </w:rPr>
              <w:t>djunctive to CBT</w:t>
            </w:r>
          </w:p>
        </w:tc>
        <w:tc>
          <w:tcPr>
            <w:tcW w:w="1275" w:type="dxa"/>
          </w:tcPr>
          <w:p>
            <w:pPr>
              <w:spacing w:line="360" w:lineRule="auto"/>
              <w:jc w:val="both"/>
              <w:rPr>
                <w:rFonts w:ascii="Book Antiqua" w:hAnsi="Book Antiqua" w:cs="Book Antiqua"/>
              </w:rPr>
            </w:pPr>
            <w:r>
              <w:rPr>
                <w:rFonts w:ascii="Book Antiqua" w:hAnsi="Book Antiqua" w:cs="Book Antiqua"/>
              </w:rPr>
              <w:t>17 pt</w:t>
            </w:r>
          </w:p>
        </w:tc>
        <w:tc>
          <w:tcPr>
            <w:tcW w:w="2552" w:type="dxa"/>
          </w:tcPr>
          <w:p>
            <w:pPr>
              <w:spacing w:line="360" w:lineRule="auto"/>
              <w:jc w:val="both"/>
              <w:rPr>
                <w:rFonts w:ascii="Book Antiqua" w:hAnsi="Book Antiqua" w:cs="Book Antiqua"/>
              </w:rPr>
            </w:pPr>
            <w:r>
              <w:rPr>
                <w:rFonts w:ascii="Book Antiqua" w:hAnsi="Book Antiqua" w:cs="Book Antiqua"/>
              </w:rPr>
              <w:t>25-50 mg</w:t>
            </w:r>
          </w:p>
        </w:tc>
        <w:tc>
          <w:tcPr>
            <w:tcW w:w="3260" w:type="dxa"/>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Andersson</w:t>
            </w:r>
            <w:r>
              <w:rPr>
                <w:rFonts w:ascii="Book Antiqua" w:hAnsi="Book Antiqua" w:cs="Book Antiqua" w:eastAsiaTheme="minorEastAsia"/>
                <w:lang w:eastAsia="zh-CN"/>
              </w:rPr>
              <w:t xml:space="preserve"> </w:t>
            </w:r>
            <w:r>
              <w:rPr>
                <w:rFonts w:ascii="Book Antiqua" w:hAnsi="Book Antiqua" w:cs="Book Antiqua"/>
                <w:i/>
                <w:iCs/>
              </w:rPr>
              <w:t>et al</w:t>
            </w:r>
            <w:r>
              <w:rPr>
                <w:rFonts w:ascii="Book Antiqua" w:hAnsi="Book Antiqua" w:cs="Book Antiqua"/>
                <w:iCs/>
                <w:vertAlign w:val="superscript"/>
              </w:rPr>
              <w:t>[81]</w:t>
            </w:r>
            <w:r>
              <w:rPr>
                <w:rFonts w:ascii="Book Antiqua" w:hAnsi="Book Antiqua" w:cs="Book Antiqua"/>
                <w:iCs/>
              </w:rPr>
              <w:t>,</w:t>
            </w:r>
            <w:r>
              <w:rPr>
                <w:rFonts w:ascii="Book Antiqua" w:hAnsi="Book Antiqua" w:cs="Book Antiqua"/>
              </w:rPr>
              <w:t xml:space="preserve"> 2015</w:t>
            </w:r>
          </w:p>
        </w:tc>
        <w:tc>
          <w:tcPr>
            <w:tcW w:w="1985" w:type="dxa"/>
          </w:tcPr>
          <w:p>
            <w:pPr>
              <w:spacing w:line="360" w:lineRule="auto"/>
              <w:jc w:val="both"/>
              <w:rPr>
                <w:rFonts w:ascii="Book Antiqua" w:hAnsi="Book Antiqua" w:cs="Book Antiqua"/>
              </w:rPr>
            </w:pPr>
            <w:r>
              <w:rPr>
                <w:rFonts w:ascii="Book Antiqua" w:hAnsi="Book Antiqua" w:cs="Book Antiqua"/>
              </w:rPr>
              <w:t xml:space="preserve">D-cycloserine </w:t>
            </w:r>
          </w:p>
        </w:tc>
        <w:tc>
          <w:tcPr>
            <w:tcW w:w="2977" w:type="dxa"/>
          </w:tcPr>
          <w:p>
            <w:pPr>
              <w:spacing w:line="360" w:lineRule="auto"/>
              <w:jc w:val="both"/>
              <w:rPr>
                <w:rFonts w:ascii="Book Antiqua" w:hAnsi="Book Antiqua" w:cs="Book Antiqua"/>
              </w:rPr>
            </w:pPr>
            <w:r>
              <w:rPr>
                <w:rFonts w:ascii="Book Antiqua" w:hAnsi="Book Antiqua" w:eastAsia="宋体" w:cs="Book Antiqua"/>
                <w:lang w:eastAsia="zh-CN"/>
              </w:rPr>
              <w:t>A</w:t>
            </w:r>
            <w:r>
              <w:rPr>
                <w:rFonts w:ascii="Book Antiqua" w:hAnsi="Book Antiqua" w:cs="Book Antiqua"/>
              </w:rPr>
              <w:t>djunctive to CBT</w:t>
            </w:r>
          </w:p>
        </w:tc>
        <w:tc>
          <w:tcPr>
            <w:tcW w:w="1275" w:type="dxa"/>
          </w:tcPr>
          <w:p>
            <w:pPr>
              <w:spacing w:line="360" w:lineRule="auto"/>
              <w:jc w:val="both"/>
              <w:rPr>
                <w:rFonts w:ascii="Book Antiqua" w:hAnsi="Book Antiqua" w:cs="Book Antiqua"/>
              </w:rPr>
            </w:pPr>
            <w:r>
              <w:rPr>
                <w:rFonts w:ascii="Book Antiqua" w:hAnsi="Book Antiqua" w:cs="Book Antiqua"/>
              </w:rPr>
              <w:t>128 pt</w:t>
            </w:r>
          </w:p>
        </w:tc>
        <w:tc>
          <w:tcPr>
            <w:tcW w:w="2552" w:type="dxa"/>
          </w:tcPr>
          <w:p>
            <w:pPr>
              <w:spacing w:line="360" w:lineRule="auto"/>
              <w:jc w:val="both"/>
              <w:rPr>
                <w:rFonts w:ascii="Book Antiqua" w:hAnsi="Book Antiqua" w:cs="Book Antiqua" w:eastAsiaTheme="minorEastAsia"/>
                <w:lang w:eastAsia="zh-CN"/>
              </w:rPr>
            </w:pPr>
            <w:r>
              <w:rPr>
                <w:rFonts w:ascii="Book Antiqua" w:hAnsi="Book Antiqua" w:cs="Book Antiqua"/>
              </w:rPr>
              <w:t>12 wk</w:t>
            </w:r>
            <w:r>
              <w:rPr>
                <w:rFonts w:ascii="Book Antiqua" w:hAnsi="Book Antiqua" w:cs="Book Antiqua" w:eastAsiaTheme="minorEastAsia"/>
                <w:lang w:eastAsia="zh-CN"/>
              </w:rPr>
              <w:t xml:space="preserve">. </w:t>
            </w:r>
            <w:r>
              <w:rPr>
                <w:rFonts w:ascii="Book Antiqua" w:hAnsi="Book Antiqua" w:cs="Book Antiqua"/>
              </w:rPr>
              <w:t>Dose: 50 mg</w:t>
            </w:r>
          </w:p>
        </w:tc>
        <w:tc>
          <w:tcPr>
            <w:tcW w:w="3260" w:type="dxa"/>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 xml:space="preserve">Mataix-Cols </w:t>
            </w:r>
            <w:r>
              <w:rPr>
                <w:rFonts w:ascii="Book Antiqua" w:hAnsi="Book Antiqua" w:cs="Book Antiqua"/>
                <w:i/>
                <w:iCs/>
              </w:rPr>
              <w:t>et al</w:t>
            </w:r>
            <w:r>
              <w:rPr>
                <w:rFonts w:ascii="Book Antiqua" w:hAnsi="Book Antiqua" w:cs="Book Antiqua"/>
                <w:iCs/>
                <w:vertAlign w:val="superscript"/>
              </w:rPr>
              <w:t>[82]</w:t>
            </w:r>
            <w:r>
              <w:rPr>
                <w:rFonts w:ascii="Book Antiqua" w:hAnsi="Book Antiqua" w:cs="Book Antiqua"/>
                <w:iCs/>
              </w:rPr>
              <w:t>,</w:t>
            </w:r>
            <w:r>
              <w:rPr>
                <w:rFonts w:ascii="Book Antiqua" w:hAnsi="Book Antiqua" w:cs="Book Antiqua"/>
              </w:rPr>
              <w:t xml:space="preserve"> 2014</w:t>
            </w:r>
          </w:p>
        </w:tc>
        <w:tc>
          <w:tcPr>
            <w:tcW w:w="1985" w:type="dxa"/>
          </w:tcPr>
          <w:p>
            <w:pPr>
              <w:spacing w:line="360" w:lineRule="auto"/>
              <w:jc w:val="both"/>
              <w:rPr>
                <w:rFonts w:ascii="Book Antiqua" w:hAnsi="Book Antiqua" w:cs="Book Antiqua"/>
              </w:rPr>
            </w:pPr>
            <w:r>
              <w:rPr>
                <w:rFonts w:ascii="Book Antiqua" w:hAnsi="Book Antiqua" w:cs="Book Antiqua"/>
              </w:rPr>
              <w:t xml:space="preserve">D-cycloserine </w:t>
            </w:r>
          </w:p>
        </w:tc>
        <w:tc>
          <w:tcPr>
            <w:tcW w:w="2977" w:type="dxa"/>
          </w:tcPr>
          <w:p>
            <w:pPr>
              <w:spacing w:line="360" w:lineRule="auto"/>
              <w:jc w:val="both"/>
              <w:rPr>
                <w:rFonts w:ascii="Book Antiqua" w:hAnsi="Book Antiqua" w:cs="Book Antiqua"/>
              </w:rPr>
            </w:pPr>
            <w:r>
              <w:rPr>
                <w:rFonts w:ascii="Book Antiqua" w:hAnsi="Book Antiqua" w:eastAsia="宋体" w:cs="Book Antiqua"/>
                <w:lang w:eastAsia="zh-CN"/>
              </w:rPr>
              <w:t>A</w:t>
            </w:r>
            <w:r>
              <w:rPr>
                <w:rFonts w:ascii="Book Antiqua" w:hAnsi="Book Antiqua" w:cs="Book Antiqua"/>
              </w:rPr>
              <w:t>djunctive to CBT</w:t>
            </w:r>
          </w:p>
        </w:tc>
        <w:tc>
          <w:tcPr>
            <w:tcW w:w="1275" w:type="dxa"/>
          </w:tcPr>
          <w:p>
            <w:pPr>
              <w:spacing w:line="360" w:lineRule="auto"/>
              <w:jc w:val="both"/>
              <w:rPr>
                <w:rFonts w:ascii="Book Antiqua" w:hAnsi="Book Antiqua" w:cs="Book Antiqua"/>
              </w:rPr>
            </w:pPr>
            <w:r>
              <w:rPr>
                <w:rFonts w:ascii="Book Antiqua" w:hAnsi="Book Antiqua" w:cs="Book Antiqua"/>
              </w:rPr>
              <w:t>27 pt</w:t>
            </w:r>
          </w:p>
        </w:tc>
        <w:tc>
          <w:tcPr>
            <w:tcW w:w="2552" w:type="dxa"/>
          </w:tcPr>
          <w:p>
            <w:pPr>
              <w:spacing w:line="360" w:lineRule="auto"/>
              <w:jc w:val="both"/>
              <w:rPr>
                <w:rFonts w:ascii="Book Antiqua" w:hAnsi="Book Antiqua" w:cs="Book Antiqua"/>
              </w:rPr>
            </w:pPr>
            <w:r>
              <w:rPr>
                <w:rFonts w:ascii="Book Antiqua" w:hAnsi="Book Antiqua" w:cs="Book Antiqua"/>
              </w:rPr>
              <w:t>50 mg</w:t>
            </w:r>
          </w:p>
        </w:tc>
        <w:tc>
          <w:tcPr>
            <w:tcW w:w="3260" w:type="dxa"/>
          </w:tcPr>
          <w:p>
            <w:pPr>
              <w:spacing w:line="360" w:lineRule="auto"/>
              <w:contextualSpacing/>
              <w:jc w:val="both"/>
              <w:rPr>
                <w:rFonts w:ascii="Book Antiqua" w:hAnsi="Book Antiqua" w:cs="Book Antiqua"/>
              </w:rPr>
            </w:pPr>
            <w:r>
              <w:rPr>
                <w:rFonts w:ascii="Book Antiqua" w:hAnsi="Book Antiqua" w:cs="Book Antiqua"/>
              </w:rPr>
              <w:t>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 xml:space="preserve">Storch </w:t>
            </w:r>
            <w:r>
              <w:rPr>
                <w:rFonts w:ascii="Book Antiqua" w:hAnsi="Book Antiqua" w:cs="Book Antiqua"/>
                <w:i/>
                <w:iCs/>
              </w:rPr>
              <w:t>et al</w:t>
            </w:r>
            <w:r>
              <w:rPr>
                <w:rFonts w:ascii="Book Antiqua" w:hAnsi="Book Antiqua" w:cs="Book Antiqua"/>
                <w:iCs/>
                <w:vertAlign w:val="superscript"/>
              </w:rPr>
              <w:t>[83]</w:t>
            </w:r>
            <w:r>
              <w:rPr>
                <w:rFonts w:ascii="Book Antiqua" w:hAnsi="Book Antiqua" w:cs="Book Antiqua"/>
                <w:i/>
                <w:iCs/>
              </w:rPr>
              <w:t xml:space="preserve">, </w:t>
            </w:r>
            <w:r>
              <w:rPr>
                <w:rFonts w:ascii="Book Antiqua" w:hAnsi="Book Antiqua" w:cs="Book Antiqua"/>
              </w:rPr>
              <w:t>2007</w:t>
            </w:r>
          </w:p>
        </w:tc>
        <w:tc>
          <w:tcPr>
            <w:tcW w:w="1985" w:type="dxa"/>
          </w:tcPr>
          <w:p>
            <w:pPr>
              <w:spacing w:line="360" w:lineRule="auto"/>
              <w:jc w:val="both"/>
              <w:rPr>
                <w:rFonts w:ascii="Book Antiqua" w:hAnsi="Book Antiqua" w:cs="Book Antiqua"/>
                <w:highlight w:val="yellow"/>
              </w:rPr>
            </w:pPr>
            <w:r>
              <w:rPr>
                <w:rFonts w:ascii="Book Antiqua" w:hAnsi="Book Antiqua" w:cs="Book Antiqua"/>
              </w:rPr>
              <w:t xml:space="preserve">D-cycloserine </w:t>
            </w:r>
          </w:p>
        </w:tc>
        <w:tc>
          <w:tcPr>
            <w:tcW w:w="2977" w:type="dxa"/>
          </w:tcPr>
          <w:p>
            <w:pPr>
              <w:spacing w:line="360" w:lineRule="auto"/>
              <w:jc w:val="both"/>
              <w:rPr>
                <w:rFonts w:ascii="Book Antiqua" w:hAnsi="Book Antiqua" w:cs="Book Antiqua"/>
              </w:rPr>
            </w:pPr>
            <w:r>
              <w:rPr>
                <w:rFonts w:ascii="Book Antiqua" w:hAnsi="Book Antiqua" w:eastAsia="宋体" w:cs="Book Antiqua"/>
                <w:lang w:eastAsia="zh-CN"/>
              </w:rPr>
              <w:t>A</w:t>
            </w:r>
            <w:r>
              <w:rPr>
                <w:rFonts w:ascii="Book Antiqua" w:hAnsi="Book Antiqua" w:cs="Book Antiqua"/>
              </w:rPr>
              <w:t>djunctive to CBT</w:t>
            </w:r>
          </w:p>
        </w:tc>
        <w:tc>
          <w:tcPr>
            <w:tcW w:w="1275" w:type="dxa"/>
          </w:tcPr>
          <w:p>
            <w:pPr>
              <w:spacing w:line="360" w:lineRule="auto"/>
              <w:jc w:val="both"/>
              <w:rPr>
                <w:rFonts w:ascii="Book Antiqua" w:hAnsi="Book Antiqua" w:cs="Book Antiqua"/>
              </w:rPr>
            </w:pPr>
            <w:r>
              <w:rPr>
                <w:rFonts w:ascii="Book Antiqua" w:hAnsi="Book Antiqua" w:cs="Book Antiqua"/>
              </w:rPr>
              <w:t>24 pt</w:t>
            </w:r>
          </w:p>
        </w:tc>
        <w:tc>
          <w:tcPr>
            <w:tcW w:w="2552" w:type="dxa"/>
          </w:tcPr>
          <w:p>
            <w:pPr>
              <w:spacing w:line="360" w:lineRule="auto"/>
              <w:jc w:val="both"/>
              <w:rPr>
                <w:rFonts w:ascii="Book Antiqua" w:hAnsi="Book Antiqua" w:cs="Book Antiqua"/>
              </w:rPr>
            </w:pPr>
            <w:r>
              <w:rPr>
                <w:rFonts w:ascii="Book Antiqua" w:hAnsi="Book Antiqua" w:cs="Book Antiqua"/>
              </w:rPr>
              <w:t>250 mg</w:t>
            </w:r>
          </w:p>
        </w:tc>
        <w:tc>
          <w:tcPr>
            <w:tcW w:w="3260" w:type="dxa"/>
          </w:tcPr>
          <w:p>
            <w:pPr>
              <w:spacing w:line="360" w:lineRule="auto"/>
              <w:jc w:val="both"/>
              <w:rPr>
                <w:rFonts w:ascii="Book Antiqua" w:hAnsi="Book Antiqua" w:cs="Book Antiqua"/>
              </w:rPr>
            </w:pPr>
            <w:r>
              <w:rPr>
                <w:rFonts w:ascii="Book Antiqua" w:hAnsi="Book Antiqua" w:cs="Book Antiqua"/>
              </w:rPr>
              <w:t>No 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 xml:space="preserve">Storch </w:t>
            </w:r>
            <w:r>
              <w:rPr>
                <w:rFonts w:ascii="Book Antiqua" w:hAnsi="Book Antiqua" w:cs="Book Antiqua"/>
                <w:i/>
                <w:iCs/>
              </w:rPr>
              <w:t>et al</w:t>
            </w:r>
            <w:r>
              <w:rPr>
                <w:rFonts w:ascii="Book Antiqua" w:hAnsi="Book Antiqua" w:cs="Book Antiqua"/>
                <w:iCs/>
                <w:vertAlign w:val="superscript"/>
              </w:rPr>
              <w:t>[8</w:t>
            </w:r>
            <w:r>
              <w:rPr>
                <w:rFonts w:ascii="Book Antiqua" w:hAnsi="Book Antiqua" w:cs="Book Antiqua" w:eastAsiaTheme="minorEastAsia"/>
                <w:iCs/>
                <w:vertAlign w:val="superscript"/>
                <w:lang w:eastAsia="zh-CN"/>
              </w:rPr>
              <w:t>5</w:t>
            </w:r>
            <w:r>
              <w:rPr>
                <w:rFonts w:ascii="Book Antiqua" w:hAnsi="Book Antiqua" w:cs="Book Antiqua"/>
                <w:iCs/>
                <w:vertAlign w:val="superscript"/>
              </w:rPr>
              <w:t>]</w:t>
            </w:r>
            <w:r>
              <w:rPr>
                <w:rFonts w:ascii="Book Antiqua" w:hAnsi="Book Antiqua" w:cs="Book Antiqua"/>
                <w:i/>
                <w:iCs/>
              </w:rPr>
              <w:t xml:space="preserve">, </w:t>
            </w:r>
            <w:r>
              <w:rPr>
                <w:rFonts w:ascii="Book Antiqua" w:hAnsi="Book Antiqua" w:cs="Book Antiqua"/>
              </w:rPr>
              <w:t>2010</w:t>
            </w:r>
          </w:p>
        </w:tc>
        <w:tc>
          <w:tcPr>
            <w:tcW w:w="1985" w:type="dxa"/>
          </w:tcPr>
          <w:p>
            <w:pPr>
              <w:spacing w:line="360" w:lineRule="auto"/>
              <w:jc w:val="both"/>
              <w:rPr>
                <w:rFonts w:ascii="Book Antiqua" w:hAnsi="Book Antiqua" w:cs="Book Antiqua"/>
                <w:highlight w:val="yellow"/>
              </w:rPr>
            </w:pPr>
            <w:r>
              <w:rPr>
                <w:rFonts w:ascii="Book Antiqua" w:hAnsi="Book Antiqua" w:cs="Book Antiqua"/>
              </w:rPr>
              <w:t xml:space="preserve">D-cycloserine </w:t>
            </w:r>
          </w:p>
        </w:tc>
        <w:tc>
          <w:tcPr>
            <w:tcW w:w="2977" w:type="dxa"/>
          </w:tcPr>
          <w:p>
            <w:pPr>
              <w:spacing w:line="360" w:lineRule="auto"/>
              <w:jc w:val="both"/>
              <w:rPr>
                <w:rFonts w:ascii="Book Antiqua" w:hAnsi="Book Antiqua" w:cs="Book Antiqua"/>
              </w:rPr>
            </w:pPr>
            <w:r>
              <w:rPr>
                <w:rFonts w:ascii="Book Antiqua" w:hAnsi="Book Antiqua" w:eastAsia="宋体" w:cs="Book Antiqua"/>
                <w:lang w:eastAsia="zh-CN"/>
              </w:rPr>
              <w:t>A</w:t>
            </w:r>
            <w:r>
              <w:rPr>
                <w:rFonts w:ascii="Book Antiqua" w:hAnsi="Book Antiqua" w:cs="Book Antiqua"/>
              </w:rPr>
              <w:t>djunctive to CBT</w:t>
            </w:r>
          </w:p>
        </w:tc>
        <w:tc>
          <w:tcPr>
            <w:tcW w:w="1275" w:type="dxa"/>
          </w:tcPr>
          <w:p>
            <w:pPr>
              <w:spacing w:line="360" w:lineRule="auto"/>
              <w:jc w:val="both"/>
              <w:rPr>
                <w:rFonts w:ascii="Book Antiqua" w:hAnsi="Book Antiqua" w:cs="Book Antiqua"/>
              </w:rPr>
            </w:pPr>
            <w:r>
              <w:rPr>
                <w:rFonts w:ascii="Book Antiqua" w:hAnsi="Book Antiqua" w:cs="Book Antiqua"/>
              </w:rPr>
              <w:t>30 pt</w:t>
            </w:r>
          </w:p>
        </w:tc>
        <w:tc>
          <w:tcPr>
            <w:tcW w:w="2552" w:type="dxa"/>
          </w:tcPr>
          <w:p>
            <w:pPr>
              <w:spacing w:line="360" w:lineRule="auto"/>
              <w:jc w:val="both"/>
              <w:rPr>
                <w:rFonts w:ascii="Book Antiqua" w:hAnsi="Book Antiqua" w:cs="Book Antiqua"/>
              </w:rPr>
            </w:pPr>
            <w:r>
              <w:rPr>
                <w:rFonts w:ascii="Book Antiqua" w:hAnsi="Book Antiqua" w:cs="Book Antiqua"/>
              </w:rPr>
              <w:t>25 mg</w:t>
            </w:r>
          </w:p>
        </w:tc>
        <w:tc>
          <w:tcPr>
            <w:tcW w:w="3260" w:type="dxa"/>
          </w:tcPr>
          <w:p>
            <w:pPr>
              <w:spacing w:line="360" w:lineRule="auto"/>
              <w:jc w:val="both"/>
              <w:rPr>
                <w:rFonts w:ascii="Book Antiqua" w:hAnsi="Book Antiqua" w:cs="Book Antiqua"/>
              </w:rPr>
            </w:pPr>
            <w:r>
              <w:rPr>
                <w:rFonts w:ascii="Book Antiqua" w:hAnsi="Book Antiqua" w:cs="Book Antiqua"/>
              </w:rPr>
              <w:t>No 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spacing w:line="360" w:lineRule="auto"/>
              <w:jc w:val="both"/>
              <w:rPr>
                <w:rFonts w:ascii="Book Antiqua" w:hAnsi="Book Antiqua" w:cs="Book Antiqua"/>
                <w:i/>
                <w:iCs/>
              </w:rPr>
            </w:pPr>
            <w:r>
              <w:rPr>
                <w:rFonts w:ascii="Book Antiqua" w:hAnsi="Book Antiqua" w:cs="Book Antiqua"/>
              </w:rPr>
              <w:t xml:space="preserve">Storch </w:t>
            </w:r>
            <w:r>
              <w:rPr>
                <w:rFonts w:ascii="Book Antiqua" w:hAnsi="Book Antiqua" w:cs="Book Antiqua"/>
                <w:i/>
                <w:iCs/>
              </w:rPr>
              <w:t>et al</w:t>
            </w:r>
            <w:r>
              <w:rPr>
                <w:rFonts w:ascii="Book Antiqua" w:hAnsi="Book Antiqua" w:cs="Book Antiqua"/>
                <w:iCs/>
                <w:vertAlign w:val="superscript"/>
              </w:rPr>
              <w:t>[8</w:t>
            </w:r>
            <w:r>
              <w:rPr>
                <w:rFonts w:ascii="Book Antiqua" w:hAnsi="Book Antiqua" w:cs="Book Antiqua" w:eastAsiaTheme="minorEastAsia"/>
                <w:iCs/>
                <w:vertAlign w:val="superscript"/>
                <w:lang w:eastAsia="zh-CN"/>
              </w:rPr>
              <w:t>4</w:t>
            </w:r>
            <w:r>
              <w:rPr>
                <w:rFonts w:ascii="Book Antiqua" w:hAnsi="Book Antiqua" w:cs="Book Antiqua"/>
                <w:iCs/>
                <w:vertAlign w:val="superscript"/>
              </w:rPr>
              <w:t>]</w:t>
            </w:r>
            <w:r>
              <w:rPr>
                <w:rFonts w:ascii="Book Antiqua" w:hAnsi="Book Antiqua" w:cs="Book Antiqua"/>
                <w:i/>
                <w:iCs/>
              </w:rPr>
              <w:t xml:space="preserve">, </w:t>
            </w:r>
            <w:r>
              <w:rPr>
                <w:rFonts w:ascii="Book Antiqua" w:hAnsi="Book Antiqua" w:cs="Book Antiqua"/>
              </w:rPr>
              <w:t>2016</w:t>
            </w:r>
          </w:p>
        </w:tc>
        <w:tc>
          <w:tcPr>
            <w:tcW w:w="1985" w:type="dxa"/>
          </w:tcPr>
          <w:p>
            <w:pPr>
              <w:spacing w:line="360" w:lineRule="auto"/>
              <w:jc w:val="both"/>
              <w:rPr>
                <w:rFonts w:ascii="Book Antiqua" w:hAnsi="Book Antiqua" w:cs="Book Antiqua"/>
                <w:highlight w:val="yellow"/>
              </w:rPr>
            </w:pPr>
            <w:r>
              <w:rPr>
                <w:rFonts w:ascii="Book Antiqua" w:hAnsi="Book Antiqua" w:cs="Book Antiqua"/>
              </w:rPr>
              <w:t xml:space="preserve">D-cycloserine </w:t>
            </w:r>
          </w:p>
        </w:tc>
        <w:tc>
          <w:tcPr>
            <w:tcW w:w="2977" w:type="dxa"/>
          </w:tcPr>
          <w:p>
            <w:pPr>
              <w:spacing w:line="360" w:lineRule="auto"/>
              <w:jc w:val="both"/>
              <w:rPr>
                <w:rFonts w:ascii="Book Antiqua" w:hAnsi="Book Antiqua" w:cs="Book Antiqua"/>
              </w:rPr>
            </w:pPr>
            <w:r>
              <w:rPr>
                <w:rFonts w:ascii="Book Antiqua" w:hAnsi="Book Antiqua" w:eastAsia="宋体" w:cs="Book Antiqua"/>
                <w:lang w:eastAsia="zh-CN"/>
              </w:rPr>
              <w:t>A</w:t>
            </w:r>
            <w:r>
              <w:rPr>
                <w:rFonts w:ascii="Book Antiqua" w:hAnsi="Book Antiqua" w:cs="Book Antiqua"/>
              </w:rPr>
              <w:t>djunctive to CBT</w:t>
            </w:r>
          </w:p>
        </w:tc>
        <w:tc>
          <w:tcPr>
            <w:tcW w:w="1275" w:type="dxa"/>
          </w:tcPr>
          <w:p>
            <w:pPr>
              <w:spacing w:line="360" w:lineRule="auto"/>
              <w:jc w:val="both"/>
              <w:rPr>
                <w:rFonts w:ascii="Book Antiqua" w:hAnsi="Book Antiqua" w:cs="Book Antiqua"/>
              </w:rPr>
            </w:pPr>
            <w:r>
              <w:rPr>
                <w:rFonts w:ascii="Book Antiqua" w:hAnsi="Book Antiqua" w:cs="Book Antiqua"/>
              </w:rPr>
              <w:t>142 pt</w:t>
            </w:r>
          </w:p>
        </w:tc>
        <w:tc>
          <w:tcPr>
            <w:tcW w:w="2552" w:type="dxa"/>
          </w:tcPr>
          <w:p>
            <w:pPr>
              <w:spacing w:line="360" w:lineRule="auto"/>
              <w:jc w:val="both"/>
              <w:rPr>
                <w:rFonts w:ascii="Book Antiqua" w:hAnsi="Book Antiqua" w:cs="Book Antiqua"/>
              </w:rPr>
            </w:pPr>
            <w:r>
              <w:rPr>
                <w:rFonts w:ascii="Book Antiqua" w:hAnsi="Book Antiqua" w:cs="Book Antiqua"/>
              </w:rPr>
              <w:t>50 mg</w:t>
            </w:r>
          </w:p>
        </w:tc>
        <w:tc>
          <w:tcPr>
            <w:tcW w:w="3260" w:type="dxa"/>
          </w:tcPr>
          <w:p>
            <w:pPr>
              <w:spacing w:line="360" w:lineRule="auto"/>
              <w:jc w:val="both"/>
              <w:rPr>
                <w:rFonts w:ascii="Book Antiqua" w:hAnsi="Book Antiqua" w:cs="Book Antiqua"/>
              </w:rPr>
            </w:pPr>
            <w:r>
              <w:rPr>
                <w:rFonts w:ascii="Book Antiqua" w:hAnsi="Book Antiqua" w:cs="Book Antiqua"/>
              </w:rPr>
              <w:t>No significant reduction</w:t>
            </w:r>
            <w:r>
              <w:rPr>
                <w:rFonts w:ascii="Book Antiqua" w:hAnsi="Book Antiqua" w:cs="Book Antiqua" w:eastAsiaTheme="minorEastAsia"/>
                <w:lang w:eastAsia="zh-CN"/>
              </w:rPr>
              <w:t>.</w:t>
            </w:r>
            <w:r>
              <w:rPr>
                <w:rFonts w:ascii="Book Antiqua" w:hAnsi="Book Antiqua" w:cs="Book Antiqua"/>
              </w:rPr>
              <w:t xml:space="preserve"> Y-BOCS score</w:t>
            </w:r>
          </w:p>
        </w:tc>
      </w:tr>
    </w:tbl>
    <w:p>
      <w:pPr>
        <w:autoSpaceDE w:val="0"/>
        <w:autoSpaceDN w:val="0"/>
        <w:adjustRightInd w:val="0"/>
        <w:spacing w:line="360" w:lineRule="auto"/>
        <w:jc w:val="both"/>
        <w:rPr>
          <w:rFonts w:ascii="Book Antiqua" w:hAnsi="Book Antiqua" w:cs="Book Antiqua" w:eastAsiaTheme="minorEastAsia"/>
          <w:lang w:eastAsia="zh-CN"/>
        </w:rPr>
      </w:pPr>
      <w:r>
        <w:rPr>
          <w:rFonts w:ascii="Book Antiqua" w:hAnsi="Book Antiqua" w:cs="Book Antiqua"/>
        </w:rPr>
        <w:t xml:space="preserve">RCT: Randomized controlled trials; OCD: </w:t>
      </w:r>
      <w:r>
        <w:rPr>
          <w:rFonts w:ascii="Book Antiqua" w:hAnsi="Book Antiqua" w:eastAsia="Book Antiqua" w:cs="Book Antiqua"/>
        </w:rPr>
        <w:t>Obsessive-compulsive disorder</w:t>
      </w:r>
      <w:r>
        <w:rPr>
          <w:rFonts w:ascii="Book Antiqua" w:hAnsi="Book Antiqua" w:cs="Book Antiqua"/>
        </w:rPr>
        <w:t xml:space="preserve">; SRIs: Serotonin reuptake inhibitors; CBT: Cognitive behaviour therapy; pt: </w:t>
      </w:r>
      <w:r>
        <w:rPr>
          <w:rFonts w:ascii="Book Antiqua" w:hAnsi="Book Antiqua" w:cs="Book Antiqua" w:eastAsiaTheme="minorEastAsia"/>
          <w:lang w:eastAsia="zh-CN"/>
        </w:rPr>
        <w:t>P</w:t>
      </w:r>
      <w:r>
        <w:rPr>
          <w:rFonts w:ascii="Book Antiqua" w:hAnsi="Book Antiqua" w:cs="Book Antiqua"/>
        </w:rPr>
        <w:t>atients; Y-BOCS: Yale-Brown Obsessive Compulsive Scale</w:t>
      </w:r>
      <w:r>
        <w:rPr>
          <w:rFonts w:ascii="Book Antiqua" w:hAnsi="Book Antiqua" w:cs="Book Antiqua" w:eastAsiaTheme="minorEastAsia"/>
          <w:lang w:eastAsia="zh-CN"/>
        </w:rPr>
        <w:t>.</w:t>
      </w:r>
    </w:p>
    <w:p>
      <w:pPr>
        <w:autoSpaceDE w:val="0"/>
        <w:autoSpaceDN w:val="0"/>
        <w:adjustRightInd w:val="0"/>
        <w:spacing w:line="360" w:lineRule="auto"/>
        <w:jc w:val="both"/>
        <w:rPr>
          <w:rFonts w:ascii="Book Antiqua" w:hAnsi="Book Antiqua" w:cs="Book Antiqua" w:eastAsiaTheme="minorEastAsia"/>
          <w:lang w:eastAsia="zh-CN"/>
        </w:rPr>
        <w:sectPr>
          <w:headerReference r:id="rId4" w:type="default"/>
          <w:type w:val="continuous"/>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2021 Baishideng Publishing Group Inc. All rights reserved.</w:t>
      </w:r>
    </w:p>
    <w:p>
      <w:pPr>
        <w:autoSpaceDE w:val="0"/>
        <w:autoSpaceDN w:val="0"/>
        <w:adjustRightInd w:val="0"/>
        <w:spacing w:line="360" w:lineRule="auto"/>
        <w:jc w:val="both"/>
        <w:rPr>
          <w:rFonts w:ascii="Book Antiqua" w:hAnsi="Book Antiqua" w:cs="Book Antiqua" w:eastAsiaTheme="minorEastAsia"/>
          <w:lang w:eastAsia="zh-CN"/>
        </w:rPr>
      </w:pPr>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48728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rFonts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hyphenationZone w:val="283"/>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3F90"/>
    <w:rsid w:val="000172F8"/>
    <w:rsid w:val="00050761"/>
    <w:rsid w:val="000B49A2"/>
    <w:rsid w:val="000B7AE0"/>
    <w:rsid w:val="000C4B3D"/>
    <w:rsid w:val="000D498C"/>
    <w:rsid w:val="000F078E"/>
    <w:rsid w:val="000F0957"/>
    <w:rsid w:val="00161392"/>
    <w:rsid w:val="001B453E"/>
    <w:rsid w:val="001F721F"/>
    <w:rsid w:val="002A6C9B"/>
    <w:rsid w:val="002D7498"/>
    <w:rsid w:val="003C30CF"/>
    <w:rsid w:val="003C3B3F"/>
    <w:rsid w:val="003E17F7"/>
    <w:rsid w:val="003F45F6"/>
    <w:rsid w:val="00416668"/>
    <w:rsid w:val="004423E6"/>
    <w:rsid w:val="0044592B"/>
    <w:rsid w:val="00451B28"/>
    <w:rsid w:val="004D611C"/>
    <w:rsid w:val="005426D1"/>
    <w:rsid w:val="005D0284"/>
    <w:rsid w:val="006155FD"/>
    <w:rsid w:val="006421DB"/>
    <w:rsid w:val="006525E6"/>
    <w:rsid w:val="006C52F9"/>
    <w:rsid w:val="00712ED5"/>
    <w:rsid w:val="00792D75"/>
    <w:rsid w:val="007A3F71"/>
    <w:rsid w:val="007D50AF"/>
    <w:rsid w:val="007D722E"/>
    <w:rsid w:val="007E7607"/>
    <w:rsid w:val="00867E40"/>
    <w:rsid w:val="008A6671"/>
    <w:rsid w:val="008B28C4"/>
    <w:rsid w:val="008F2B2F"/>
    <w:rsid w:val="008F7310"/>
    <w:rsid w:val="009041F3"/>
    <w:rsid w:val="00905118"/>
    <w:rsid w:val="00921DDE"/>
    <w:rsid w:val="009D63FF"/>
    <w:rsid w:val="00A128B3"/>
    <w:rsid w:val="00A63F23"/>
    <w:rsid w:val="00A76E5F"/>
    <w:rsid w:val="00A77B3E"/>
    <w:rsid w:val="00AA3DDD"/>
    <w:rsid w:val="00AE22D7"/>
    <w:rsid w:val="00AE2E28"/>
    <w:rsid w:val="00AF0884"/>
    <w:rsid w:val="00B0138B"/>
    <w:rsid w:val="00B06696"/>
    <w:rsid w:val="00B87FC8"/>
    <w:rsid w:val="00BE67A4"/>
    <w:rsid w:val="00C30A2B"/>
    <w:rsid w:val="00C31C6A"/>
    <w:rsid w:val="00C5756A"/>
    <w:rsid w:val="00C75123"/>
    <w:rsid w:val="00C924B9"/>
    <w:rsid w:val="00CA2A55"/>
    <w:rsid w:val="00D00C91"/>
    <w:rsid w:val="00D07AA4"/>
    <w:rsid w:val="00D22642"/>
    <w:rsid w:val="00D40392"/>
    <w:rsid w:val="00D51777"/>
    <w:rsid w:val="00D760FC"/>
    <w:rsid w:val="00D808D0"/>
    <w:rsid w:val="00E14564"/>
    <w:rsid w:val="00E3071B"/>
    <w:rsid w:val="00ED309A"/>
    <w:rsid w:val="00EF0130"/>
    <w:rsid w:val="00F04782"/>
    <w:rsid w:val="00F078E0"/>
    <w:rsid w:val="00F34524"/>
    <w:rsid w:val="00F64308"/>
    <w:rsid w:val="00FD4203"/>
    <w:rsid w:val="0572125E"/>
    <w:rsid w:val="11CF407A"/>
    <w:rsid w:val="126A1719"/>
    <w:rsid w:val="165B56F0"/>
    <w:rsid w:val="1CDD154C"/>
    <w:rsid w:val="25A8380F"/>
    <w:rsid w:val="2657369A"/>
    <w:rsid w:val="28ED7DF0"/>
    <w:rsid w:val="2A1C5AD6"/>
    <w:rsid w:val="348E786C"/>
    <w:rsid w:val="382818DA"/>
    <w:rsid w:val="3D0E5EC3"/>
    <w:rsid w:val="3EF375DE"/>
    <w:rsid w:val="407E46E7"/>
    <w:rsid w:val="49B008F9"/>
    <w:rsid w:val="49B551E6"/>
    <w:rsid w:val="51E128B4"/>
    <w:rsid w:val="55401429"/>
    <w:rsid w:val="55ED3438"/>
    <w:rsid w:val="5A5C0B97"/>
    <w:rsid w:val="60143DEC"/>
    <w:rsid w:val="64F765A7"/>
    <w:rsid w:val="6D9D046D"/>
    <w:rsid w:val="6E8444A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字符"/>
    <w:basedOn w:val="6"/>
    <w:link w:val="4"/>
    <w:qFormat/>
    <w:uiPriority w:val="0"/>
    <w:rPr>
      <w:rFonts w:eastAsia="Times New Roman"/>
      <w:sz w:val="18"/>
      <w:szCs w:val="18"/>
      <w:lang w:eastAsia="en-US"/>
    </w:rPr>
  </w:style>
  <w:style w:type="character" w:customStyle="1" w:styleId="9">
    <w:name w:val="批注框文本 字符"/>
    <w:basedOn w:val="6"/>
    <w:link w:val="2"/>
    <w:qFormat/>
    <w:uiPriority w:val="0"/>
    <w:rPr>
      <w:rFonts w:eastAsia="Times New Roman"/>
      <w:sz w:val="18"/>
      <w:szCs w:val="18"/>
      <w:lang w:eastAsia="en-US"/>
    </w:rPr>
  </w:style>
  <w:style w:type="character" w:customStyle="1" w:styleId="10">
    <w:name w:val="页脚 字符"/>
    <w:basedOn w:val="6"/>
    <w:link w:val="3"/>
    <w:uiPriority w:val="99"/>
    <w:rPr>
      <w:rFonts w:eastAsia="Times New Roman"/>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2F165-6981-45B0-ACF9-B4EEB7617D30}">
  <ds:schemaRefs/>
</ds:datastoreItem>
</file>

<file path=docProps/app.xml><?xml version="1.0" encoding="utf-8"?>
<Properties xmlns="http://schemas.openxmlformats.org/officeDocument/2006/extended-properties" xmlns:vt="http://schemas.openxmlformats.org/officeDocument/2006/docPropsVTypes">
  <Template>Normal.dotm</Template>
  <Pages>31</Pages>
  <Words>8438</Words>
  <Characters>48103</Characters>
  <Lines>400</Lines>
  <Paragraphs>112</Paragraphs>
  <TotalTime>0</TotalTime>
  <ScaleCrop>false</ScaleCrop>
  <LinksUpToDate>false</LinksUpToDate>
  <CharactersWithSpaces>56429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2021-08-01T12:12:00Z</dcterms:created>
  <dc:creator>Kiddo</dc:creator>
  <cp:lastModifiedBy>晓晨</cp:lastModifiedBy>
  <dcterms:modified xsi:type="dcterms:W3CDTF">2021-09-15T06:22:59Z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FF6CA991EB0D4F1398E53DAB260D74AA</vt:lpwstr>
  </property>
</Properties>
</file>