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29A8DE" w14:textId="77777777" w:rsidR="00A77B3E" w:rsidRPr="000B5EC9" w:rsidRDefault="00AD668E">
      <w:pPr>
        <w:spacing w:line="360" w:lineRule="auto"/>
        <w:jc w:val="both"/>
      </w:pPr>
      <w:r w:rsidRPr="000B5EC9">
        <w:rPr>
          <w:rFonts w:ascii="Book Antiqua" w:eastAsia="Book Antiqua" w:hAnsi="Book Antiqua" w:cs="Book Antiqua"/>
          <w:b/>
          <w:color w:val="000000"/>
        </w:rPr>
        <w:t xml:space="preserve">Name of Journal: </w:t>
      </w:r>
      <w:r w:rsidRPr="000B5EC9">
        <w:rPr>
          <w:rFonts w:ascii="Book Antiqua" w:eastAsia="Book Antiqua" w:hAnsi="Book Antiqua" w:cs="Book Antiqua"/>
          <w:i/>
          <w:color w:val="000000"/>
        </w:rPr>
        <w:t>World Journal of Stem Cells</w:t>
      </w:r>
    </w:p>
    <w:p w14:paraId="504039F8" w14:textId="77777777" w:rsidR="00A77B3E" w:rsidRPr="000B5EC9" w:rsidRDefault="00AD668E">
      <w:pPr>
        <w:spacing w:line="360" w:lineRule="auto"/>
        <w:jc w:val="both"/>
      </w:pPr>
      <w:r w:rsidRPr="000B5EC9">
        <w:rPr>
          <w:rFonts w:ascii="Book Antiqua" w:eastAsia="Book Antiqua" w:hAnsi="Book Antiqua" w:cs="Book Antiqua"/>
          <w:b/>
          <w:color w:val="000000"/>
        </w:rPr>
        <w:t xml:space="preserve">Manuscript NO: </w:t>
      </w:r>
      <w:r w:rsidRPr="000B5EC9">
        <w:rPr>
          <w:rFonts w:ascii="Book Antiqua" w:eastAsia="Book Antiqua" w:hAnsi="Book Antiqua" w:cs="Book Antiqua"/>
          <w:color w:val="000000"/>
        </w:rPr>
        <w:t>65203</w:t>
      </w:r>
    </w:p>
    <w:p w14:paraId="4AFCB975" w14:textId="77777777" w:rsidR="00A77B3E" w:rsidRPr="000B5EC9" w:rsidRDefault="00AD668E">
      <w:pPr>
        <w:spacing w:line="360" w:lineRule="auto"/>
        <w:jc w:val="both"/>
      </w:pPr>
      <w:r w:rsidRPr="000B5EC9">
        <w:rPr>
          <w:rFonts w:ascii="Book Antiqua" w:eastAsia="Book Antiqua" w:hAnsi="Book Antiqua" w:cs="Book Antiqua"/>
          <w:b/>
          <w:color w:val="000000"/>
        </w:rPr>
        <w:t xml:space="preserve">Manuscript Type: </w:t>
      </w:r>
      <w:bookmarkStart w:id="0" w:name="OLE_LINK90"/>
      <w:r w:rsidRPr="000B5EC9">
        <w:rPr>
          <w:rFonts w:ascii="Book Antiqua" w:eastAsia="Book Antiqua" w:hAnsi="Book Antiqua" w:cs="Book Antiqua"/>
          <w:color w:val="000000"/>
        </w:rPr>
        <w:t>REVIEW</w:t>
      </w:r>
      <w:bookmarkEnd w:id="0"/>
    </w:p>
    <w:p w14:paraId="5C639997" w14:textId="77777777" w:rsidR="00A77B3E" w:rsidRPr="000B5EC9" w:rsidRDefault="00A77B3E">
      <w:pPr>
        <w:spacing w:line="360" w:lineRule="auto"/>
        <w:jc w:val="both"/>
      </w:pPr>
    </w:p>
    <w:p w14:paraId="740818C2" w14:textId="77777777" w:rsidR="00A77B3E" w:rsidRPr="000B5EC9" w:rsidRDefault="00AD668E">
      <w:pPr>
        <w:spacing w:line="360" w:lineRule="auto"/>
        <w:jc w:val="both"/>
      </w:pPr>
      <w:bookmarkStart w:id="1" w:name="OLE_LINK54"/>
      <w:bookmarkStart w:id="2" w:name="OLE_LINK55"/>
      <w:bookmarkStart w:id="3" w:name="OLE_LINK97"/>
      <w:r w:rsidRPr="000B5EC9">
        <w:rPr>
          <w:rFonts w:ascii="Book Antiqua" w:eastAsia="Book Antiqua" w:hAnsi="Book Antiqua" w:cs="Book Antiqua"/>
          <w:b/>
          <w:color w:val="000000"/>
        </w:rPr>
        <w:t>Translational products of adipose tissue-derived mesenchymal stem cells: Bench to bedside applications</w:t>
      </w:r>
    </w:p>
    <w:bookmarkEnd w:id="1"/>
    <w:bookmarkEnd w:id="2"/>
    <w:bookmarkEnd w:id="3"/>
    <w:p w14:paraId="75AAC1AF" w14:textId="77777777" w:rsidR="00A77B3E" w:rsidRPr="000B5EC9" w:rsidRDefault="00A77B3E">
      <w:pPr>
        <w:spacing w:line="360" w:lineRule="auto"/>
        <w:jc w:val="both"/>
      </w:pPr>
    </w:p>
    <w:p w14:paraId="32D5567A" w14:textId="4EF81626" w:rsidR="00A77B3E" w:rsidRPr="000B5EC9" w:rsidRDefault="002B6F71">
      <w:pPr>
        <w:spacing w:line="360" w:lineRule="auto"/>
        <w:jc w:val="both"/>
        <w:rPr>
          <w:rFonts w:ascii="Book Antiqua" w:hAnsi="Book Antiqua" w:cs="Book Antiqua"/>
          <w:i/>
          <w:color w:val="000000"/>
          <w:lang w:eastAsia="zh-CN"/>
        </w:rPr>
      </w:pPr>
      <w:r w:rsidRPr="000B5EC9">
        <w:rPr>
          <w:rFonts w:ascii="Book Antiqua" w:eastAsia="Book Antiqua" w:hAnsi="Book Antiqua" w:cs="Book Antiqua"/>
          <w:color w:val="000000"/>
        </w:rPr>
        <w:t xml:space="preserve">Sharma </w:t>
      </w:r>
      <w:r w:rsidRPr="000B5EC9">
        <w:rPr>
          <w:rFonts w:ascii="Book Antiqua" w:hAnsi="Book Antiqua" w:cs="Book Antiqua" w:hint="eastAsia"/>
          <w:color w:val="000000"/>
          <w:lang w:eastAsia="zh-CN"/>
        </w:rPr>
        <w:t xml:space="preserve">S </w:t>
      </w:r>
      <w:r w:rsidRPr="000B5EC9">
        <w:rPr>
          <w:rFonts w:ascii="Book Antiqua" w:hAnsi="Book Antiqua" w:cs="Book Antiqua" w:hint="eastAsia"/>
          <w:i/>
          <w:color w:val="000000"/>
          <w:lang w:eastAsia="zh-CN"/>
        </w:rPr>
        <w:t>et al</w:t>
      </w:r>
      <w:r w:rsidRPr="000B5EC9">
        <w:rPr>
          <w:rFonts w:ascii="Book Antiqua" w:hAnsi="Book Antiqua" w:cs="Book Antiqua" w:hint="eastAsia"/>
          <w:color w:val="000000"/>
          <w:lang w:eastAsia="zh-CN"/>
        </w:rPr>
        <w:t xml:space="preserve">. </w:t>
      </w:r>
      <w:bookmarkStart w:id="4" w:name="OLE_LINK56"/>
      <w:bookmarkStart w:id="5" w:name="OLE_LINK57"/>
      <w:bookmarkStart w:id="6" w:name="OLE_LINK98"/>
      <w:r w:rsidR="00AD668E" w:rsidRPr="000B5EC9">
        <w:rPr>
          <w:rFonts w:ascii="Book Antiqua" w:eastAsia="Book Antiqua" w:hAnsi="Book Antiqua" w:cs="Book Antiqua"/>
          <w:color w:val="000000"/>
        </w:rPr>
        <w:t xml:space="preserve">Adipose tissue-derived </w:t>
      </w:r>
      <w:bookmarkEnd w:id="4"/>
      <w:bookmarkEnd w:id="5"/>
      <w:bookmarkEnd w:id="6"/>
      <w:r w:rsidR="00BB5BDF" w:rsidRPr="000B5EC9">
        <w:rPr>
          <w:rFonts w:ascii="Book Antiqua" w:eastAsia="Book Antiqua" w:hAnsi="Book Antiqua" w:cs="Book Antiqua"/>
          <w:color w:val="000000"/>
        </w:rPr>
        <w:t>MSC</w:t>
      </w:r>
      <w:r w:rsidR="00FA1E84" w:rsidRPr="000B5EC9">
        <w:rPr>
          <w:rFonts w:ascii="Book Antiqua" w:eastAsia="Book Antiqua" w:hAnsi="Book Antiqua" w:cs="Book Antiqua"/>
          <w:color w:val="000000"/>
        </w:rPr>
        <w:t>s</w:t>
      </w:r>
    </w:p>
    <w:p w14:paraId="3D63628F" w14:textId="77777777" w:rsidR="00A77B3E" w:rsidRPr="000B5EC9" w:rsidRDefault="00A77B3E">
      <w:pPr>
        <w:spacing w:line="360" w:lineRule="auto"/>
        <w:jc w:val="both"/>
      </w:pPr>
    </w:p>
    <w:p w14:paraId="28C8D26E" w14:textId="77777777" w:rsidR="00A77B3E" w:rsidRPr="000B5EC9" w:rsidRDefault="00AD668E">
      <w:pPr>
        <w:spacing w:line="360" w:lineRule="auto"/>
        <w:jc w:val="both"/>
      </w:pPr>
      <w:r w:rsidRPr="000B5EC9">
        <w:rPr>
          <w:rFonts w:ascii="Book Antiqua" w:eastAsia="Book Antiqua" w:hAnsi="Book Antiqua" w:cs="Book Antiqua"/>
          <w:color w:val="000000"/>
        </w:rPr>
        <w:t xml:space="preserve">Shilpa </w:t>
      </w:r>
      <w:bookmarkStart w:id="7" w:name="OLE_LINK1"/>
      <w:bookmarkStart w:id="8" w:name="OLE_LINK2"/>
      <w:r w:rsidRPr="000B5EC9">
        <w:rPr>
          <w:rFonts w:ascii="Book Antiqua" w:eastAsia="Book Antiqua" w:hAnsi="Book Antiqua" w:cs="Book Antiqua"/>
          <w:color w:val="000000"/>
        </w:rPr>
        <w:t>Sharma</w:t>
      </w:r>
      <w:bookmarkEnd w:id="7"/>
      <w:bookmarkEnd w:id="8"/>
      <w:r w:rsidRPr="000B5EC9">
        <w:rPr>
          <w:rFonts w:ascii="Book Antiqua" w:eastAsia="Book Antiqua" w:hAnsi="Book Antiqua" w:cs="Book Antiqua"/>
          <w:color w:val="000000"/>
        </w:rPr>
        <w:t>, Sathish Muthu, Madhan Jeyaraman, Rajni Ranjan, Saurabh Kumar Jha</w:t>
      </w:r>
    </w:p>
    <w:p w14:paraId="3B3D8E91" w14:textId="77777777" w:rsidR="00A77B3E" w:rsidRPr="000B5EC9" w:rsidRDefault="00A77B3E">
      <w:pPr>
        <w:spacing w:line="360" w:lineRule="auto"/>
        <w:jc w:val="both"/>
      </w:pPr>
    </w:p>
    <w:p w14:paraId="43932AE4" w14:textId="12677C0D" w:rsidR="00A77B3E" w:rsidRPr="000B5EC9" w:rsidRDefault="00AD668E">
      <w:pPr>
        <w:spacing w:line="360" w:lineRule="auto"/>
        <w:jc w:val="both"/>
      </w:pPr>
      <w:r w:rsidRPr="000B5EC9">
        <w:rPr>
          <w:rFonts w:ascii="Book Antiqua" w:eastAsia="Book Antiqua" w:hAnsi="Book Antiqua" w:cs="Book Antiqua"/>
          <w:b/>
          <w:bCs/>
          <w:color w:val="000000"/>
        </w:rPr>
        <w:t xml:space="preserve">Shilpa Sharma, </w:t>
      </w:r>
      <w:r w:rsidRPr="000B5EC9">
        <w:rPr>
          <w:rFonts w:ascii="Book Antiqua" w:eastAsia="Book Antiqua" w:hAnsi="Book Antiqua" w:cs="Book Antiqua"/>
          <w:color w:val="000000"/>
        </w:rPr>
        <w:t>Department of Pediatric Surgery, All India Institute of Medical Sciences, New Delhi</w:t>
      </w:r>
      <w:r w:rsidR="00A64DB6" w:rsidRPr="000B5EC9">
        <w:rPr>
          <w:rFonts w:ascii="Book Antiqua" w:eastAsia="Book Antiqua" w:hAnsi="Book Antiqua" w:cs="Book Antiqua"/>
          <w:color w:val="000000"/>
        </w:rPr>
        <w:t xml:space="preserve"> 11002</w:t>
      </w:r>
      <w:r w:rsidR="00A64DB6" w:rsidRPr="000B5EC9">
        <w:rPr>
          <w:rFonts w:ascii="Book Antiqua" w:hAnsi="Book Antiqua" w:cs="Book Antiqua" w:hint="eastAsia"/>
          <w:color w:val="000000"/>
          <w:lang w:eastAsia="zh-CN"/>
        </w:rPr>
        <w:t>9</w:t>
      </w:r>
      <w:r w:rsidRPr="000B5EC9">
        <w:rPr>
          <w:rFonts w:ascii="Book Antiqua" w:eastAsia="Book Antiqua" w:hAnsi="Book Antiqua" w:cs="Book Antiqua"/>
          <w:color w:val="000000"/>
        </w:rPr>
        <w:t xml:space="preserve">, </w:t>
      </w:r>
      <w:bookmarkStart w:id="9" w:name="OLE_LINK58"/>
      <w:bookmarkStart w:id="10" w:name="OLE_LINK59"/>
      <w:r w:rsidRPr="000B5EC9">
        <w:rPr>
          <w:rFonts w:ascii="Book Antiqua" w:eastAsia="Book Antiqua" w:hAnsi="Book Antiqua" w:cs="Book Antiqua"/>
          <w:color w:val="000000"/>
        </w:rPr>
        <w:t>India</w:t>
      </w:r>
      <w:bookmarkEnd w:id="9"/>
      <w:bookmarkEnd w:id="10"/>
    </w:p>
    <w:p w14:paraId="7FE13AFA" w14:textId="77777777" w:rsidR="00A77B3E" w:rsidRPr="000B5EC9" w:rsidRDefault="00A77B3E">
      <w:pPr>
        <w:spacing w:line="360" w:lineRule="auto"/>
        <w:jc w:val="both"/>
      </w:pPr>
    </w:p>
    <w:p w14:paraId="7EA073F7" w14:textId="0C6678BF" w:rsidR="00A77B3E" w:rsidRPr="000B5EC9" w:rsidRDefault="00AD668E">
      <w:pPr>
        <w:spacing w:line="360" w:lineRule="auto"/>
        <w:jc w:val="both"/>
      </w:pPr>
      <w:r w:rsidRPr="000B5EC9">
        <w:rPr>
          <w:rFonts w:ascii="Book Antiqua" w:eastAsia="Book Antiqua" w:hAnsi="Book Antiqua" w:cs="Book Antiqua"/>
          <w:b/>
          <w:bCs/>
          <w:color w:val="000000"/>
        </w:rPr>
        <w:t xml:space="preserve">Shilpa Sharma, </w:t>
      </w:r>
      <w:r w:rsidR="00217944" w:rsidRPr="000B5EC9">
        <w:rPr>
          <w:rFonts w:ascii="Book Antiqua" w:eastAsia="Book Antiqua" w:hAnsi="Book Antiqua" w:cs="Book Antiqua"/>
          <w:b/>
          <w:bCs/>
          <w:color w:val="000000"/>
        </w:rPr>
        <w:t>Sathish Muthu,</w:t>
      </w:r>
      <w:r w:rsidR="00006F5C" w:rsidRPr="000B5EC9">
        <w:rPr>
          <w:rFonts w:ascii="Book Antiqua" w:eastAsia="Book Antiqua" w:hAnsi="Book Antiqua" w:cs="Book Antiqua"/>
          <w:b/>
          <w:bCs/>
          <w:color w:val="000000"/>
        </w:rPr>
        <w:t xml:space="preserve"> Madhan Jeyaraman,</w:t>
      </w:r>
      <w:r w:rsidR="00217944" w:rsidRPr="000B5EC9">
        <w:rPr>
          <w:rFonts w:ascii="Book Antiqua" w:eastAsia="Book Antiqua" w:hAnsi="Book Antiqua" w:cs="Book Antiqua"/>
          <w:b/>
          <w:bCs/>
          <w:color w:val="000000"/>
        </w:rPr>
        <w:t xml:space="preserve"> </w:t>
      </w:r>
      <w:bookmarkStart w:id="11" w:name="OLE_LINK60"/>
      <w:bookmarkStart w:id="12" w:name="OLE_LINK61"/>
      <w:bookmarkStart w:id="13" w:name="OLE_LINK62"/>
      <w:bookmarkStart w:id="14" w:name="OLE_LINK84"/>
      <w:r w:rsidR="00217944" w:rsidRPr="000B5EC9">
        <w:rPr>
          <w:rFonts w:ascii="Book Antiqua" w:eastAsia="Book Antiqua" w:hAnsi="Book Antiqua" w:cs="Book Antiqua"/>
          <w:color w:val="000000"/>
        </w:rPr>
        <w:t>Indian Stem Cell Study Group</w:t>
      </w:r>
      <w:bookmarkEnd w:id="11"/>
      <w:bookmarkEnd w:id="12"/>
      <w:bookmarkEnd w:id="13"/>
      <w:bookmarkEnd w:id="14"/>
      <w:r w:rsidR="00ED5527" w:rsidRPr="000B5EC9">
        <w:rPr>
          <w:rFonts w:ascii="Book Antiqua" w:eastAsia="Book Antiqua" w:hAnsi="Book Antiqua" w:cs="Book Antiqua"/>
          <w:color w:val="000000"/>
        </w:rPr>
        <w:t xml:space="preserve">, </w:t>
      </w:r>
      <w:bookmarkStart w:id="15" w:name="OLE_LINK63"/>
      <w:bookmarkStart w:id="16" w:name="OLE_LINK64"/>
      <w:r w:rsidR="00ED4C5C" w:rsidRPr="000B5EC9">
        <w:rPr>
          <w:rFonts w:ascii="Book Antiqua" w:eastAsia="Book Antiqua" w:hAnsi="Book Antiqua" w:cs="Book Antiqua"/>
          <w:color w:val="000000"/>
        </w:rPr>
        <w:t xml:space="preserve">Lucknow, </w:t>
      </w:r>
      <w:r w:rsidR="00ED5527" w:rsidRPr="000B5EC9">
        <w:rPr>
          <w:rFonts w:ascii="Book Antiqua" w:eastAsia="Book Antiqua" w:hAnsi="Book Antiqua" w:cs="Book Antiqua"/>
          <w:color w:val="000000"/>
        </w:rPr>
        <w:t>Uttar Pradesh</w:t>
      </w:r>
      <w:bookmarkEnd w:id="15"/>
      <w:bookmarkEnd w:id="16"/>
      <w:r w:rsidR="00217944" w:rsidRPr="000B5EC9">
        <w:rPr>
          <w:rFonts w:ascii="Book Antiqua" w:eastAsia="Book Antiqua" w:hAnsi="Book Antiqua" w:cs="Book Antiqua"/>
          <w:color w:val="000000"/>
        </w:rPr>
        <w:t xml:space="preserve"> </w:t>
      </w:r>
      <w:bookmarkStart w:id="17" w:name="OLE_LINK65"/>
      <w:bookmarkStart w:id="18" w:name="OLE_LINK66"/>
      <w:bookmarkStart w:id="19" w:name="OLE_LINK67"/>
      <w:r w:rsidR="00217944" w:rsidRPr="000B5EC9">
        <w:rPr>
          <w:rFonts w:ascii="Book Antiqua" w:eastAsia="Book Antiqua" w:hAnsi="Book Antiqua" w:cs="Book Antiqua"/>
          <w:color w:val="000000"/>
        </w:rPr>
        <w:t>226010</w:t>
      </w:r>
      <w:bookmarkEnd w:id="17"/>
      <w:bookmarkEnd w:id="18"/>
      <w:bookmarkEnd w:id="19"/>
      <w:r w:rsidRPr="000B5EC9">
        <w:rPr>
          <w:rFonts w:ascii="Book Antiqua" w:eastAsia="Book Antiqua" w:hAnsi="Book Antiqua" w:cs="Book Antiqua"/>
          <w:color w:val="000000"/>
        </w:rPr>
        <w:t>, India</w:t>
      </w:r>
    </w:p>
    <w:p w14:paraId="6C8DC157" w14:textId="77777777" w:rsidR="00A77B3E" w:rsidRPr="000B5EC9" w:rsidRDefault="00A77B3E">
      <w:pPr>
        <w:spacing w:line="360" w:lineRule="auto"/>
        <w:jc w:val="both"/>
      </w:pPr>
    </w:p>
    <w:p w14:paraId="153F1521" w14:textId="70BC8C7D" w:rsidR="00A77B3E" w:rsidRPr="000B5EC9" w:rsidRDefault="00AD668E">
      <w:pPr>
        <w:spacing w:line="360" w:lineRule="auto"/>
        <w:jc w:val="both"/>
      </w:pPr>
      <w:r w:rsidRPr="000B5EC9">
        <w:rPr>
          <w:rFonts w:ascii="Book Antiqua" w:eastAsia="Book Antiqua" w:hAnsi="Book Antiqua" w:cs="Book Antiqua"/>
          <w:b/>
          <w:bCs/>
          <w:color w:val="000000"/>
        </w:rPr>
        <w:t xml:space="preserve">Sathish Muthu, </w:t>
      </w:r>
      <w:bookmarkStart w:id="20" w:name="OLE_LINK68"/>
      <w:bookmarkStart w:id="21" w:name="OLE_LINK69"/>
      <w:r w:rsidRPr="000B5EC9">
        <w:rPr>
          <w:rFonts w:ascii="Book Antiqua" w:eastAsia="Book Antiqua" w:hAnsi="Book Antiqua" w:cs="Book Antiqua"/>
          <w:color w:val="000000"/>
        </w:rPr>
        <w:t>Department of Orthopaedics</w:t>
      </w:r>
      <w:bookmarkEnd w:id="20"/>
      <w:bookmarkEnd w:id="21"/>
      <w:r w:rsidRPr="000B5EC9">
        <w:rPr>
          <w:rFonts w:ascii="Book Antiqua" w:eastAsia="Book Antiqua" w:hAnsi="Book Antiqua" w:cs="Book Antiqua"/>
          <w:color w:val="000000"/>
        </w:rPr>
        <w:t xml:space="preserve">, </w:t>
      </w:r>
      <w:bookmarkStart w:id="22" w:name="OLE_LINK70"/>
      <w:bookmarkStart w:id="23" w:name="OLE_LINK71"/>
      <w:r w:rsidRPr="000B5EC9">
        <w:rPr>
          <w:rFonts w:ascii="Book Antiqua" w:eastAsia="Book Antiqua" w:hAnsi="Book Antiqua" w:cs="Book Antiqua"/>
          <w:color w:val="000000"/>
        </w:rPr>
        <w:t xml:space="preserve">Government </w:t>
      </w:r>
      <w:r w:rsidR="00006F5C" w:rsidRPr="000B5EC9">
        <w:rPr>
          <w:rFonts w:ascii="Book Antiqua" w:eastAsia="Book Antiqua" w:hAnsi="Book Antiqua" w:cs="Book Antiqua"/>
          <w:color w:val="000000"/>
        </w:rPr>
        <w:t xml:space="preserve">Medical College and </w:t>
      </w:r>
      <w:r w:rsidRPr="000B5EC9">
        <w:rPr>
          <w:rFonts w:ascii="Book Antiqua" w:eastAsia="Book Antiqua" w:hAnsi="Book Antiqua" w:cs="Book Antiqua"/>
          <w:color w:val="000000"/>
        </w:rPr>
        <w:t>Hospital</w:t>
      </w:r>
      <w:bookmarkEnd w:id="22"/>
      <w:bookmarkEnd w:id="23"/>
      <w:r w:rsidRPr="000B5EC9">
        <w:rPr>
          <w:rFonts w:ascii="Book Antiqua" w:eastAsia="Book Antiqua" w:hAnsi="Book Antiqua" w:cs="Book Antiqua"/>
          <w:color w:val="000000"/>
        </w:rPr>
        <w:t xml:space="preserve">, </w:t>
      </w:r>
      <w:bookmarkStart w:id="24" w:name="OLE_LINK72"/>
      <w:bookmarkStart w:id="25" w:name="OLE_LINK73"/>
      <w:r w:rsidR="00ED4C5C" w:rsidRPr="000B5EC9">
        <w:rPr>
          <w:rFonts w:ascii="Book Antiqua" w:eastAsia="Book Antiqua" w:hAnsi="Book Antiqua" w:cs="Book Antiqua"/>
          <w:color w:val="000000"/>
        </w:rPr>
        <w:t xml:space="preserve">Dindigul, </w:t>
      </w:r>
      <w:r w:rsidR="00ED5527" w:rsidRPr="000B5EC9">
        <w:rPr>
          <w:rFonts w:ascii="Book Antiqua" w:eastAsia="Book Antiqua" w:hAnsi="Book Antiqua" w:cs="Book Antiqua"/>
          <w:color w:val="000000"/>
        </w:rPr>
        <w:t>Tamil Nadu</w:t>
      </w:r>
      <w:bookmarkEnd w:id="24"/>
      <w:bookmarkEnd w:id="25"/>
      <w:r w:rsidR="00ED5527" w:rsidRPr="000B5EC9">
        <w:rPr>
          <w:rFonts w:ascii="Book Antiqua" w:eastAsia="Book Antiqua" w:hAnsi="Book Antiqua" w:cs="Book Antiqua"/>
          <w:color w:val="000000"/>
        </w:rPr>
        <w:t xml:space="preserve"> </w:t>
      </w:r>
      <w:bookmarkStart w:id="26" w:name="OLE_LINK74"/>
      <w:bookmarkStart w:id="27" w:name="OLE_LINK75"/>
      <w:r w:rsidR="00ED5527" w:rsidRPr="000B5EC9">
        <w:rPr>
          <w:rFonts w:ascii="Book Antiqua" w:eastAsia="Book Antiqua" w:hAnsi="Book Antiqua" w:cs="Book Antiqua"/>
          <w:color w:val="000000"/>
        </w:rPr>
        <w:t>624304</w:t>
      </w:r>
      <w:bookmarkEnd w:id="26"/>
      <w:bookmarkEnd w:id="27"/>
      <w:r w:rsidRPr="000B5EC9">
        <w:rPr>
          <w:rFonts w:ascii="Book Antiqua" w:eastAsia="Book Antiqua" w:hAnsi="Book Antiqua" w:cs="Book Antiqua"/>
          <w:color w:val="000000"/>
        </w:rPr>
        <w:t>, India</w:t>
      </w:r>
    </w:p>
    <w:p w14:paraId="301A4378" w14:textId="77777777" w:rsidR="00A77B3E" w:rsidRPr="000B5EC9" w:rsidRDefault="00A77B3E">
      <w:pPr>
        <w:spacing w:line="360" w:lineRule="auto"/>
        <w:jc w:val="both"/>
      </w:pPr>
    </w:p>
    <w:p w14:paraId="7A9B1A12" w14:textId="5232E910" w:rsidR="00A77B3E" w:rsidRPr="000B5EC9" w:rsidRDefault="00AD668E">
      <w:pPr>
        <w:spacing w:line="360" w:lineRule="auto"/>
        <w:jc w:val="both"/>
      </w:pPr>
      <w:r w:rsidRPr="000B5EC9">
        <w:rPr>
          <w:rFonts w:ascii="Book Antiqua" w:eastAsia="Book Antiqua" w:hAnsi="Book Antiqua" w:cs="Book Antiqua"/>
          <w:b/>
          <w:bCs/>
          <w:color w:val="000000"/>
        </w:rPr>
        <w:t xml:space="preserve">Sathish Muthu, </w:t>
      </w:r>
      <w:r w:rsidR="00217944" w:rsidRPr="000B5EC9">
        <w:rPr>
          <w:rFonts w:ascii="Book Antiqua" w:eastAsia="Book Antiqua" w:hAnsi="Book Antiqua" w:cs="Book Antiqua"/>
          <w:b/>
          <w:bCs/>
          <w:color w:val="000000"/>
        </w:rPr>
        <w:t xml:space="preserve">Madhan Jeyaraman, </w:t>
      </w:r>
      <w:bookmarkStart w:id="28" w:name="OLE_LINK76"/>
      <w:bookmarkStart w:id="29" w:name="OLE_LINK77"/>
      <w:r w:rsidRPr="000B5EC9">
        <w:rPr>
          <w:rFonts w:ascii="Book Antiqua" w:eastAsia="Book Antiqua" w:hAnsi="Book Antiqua" w:cs="Book Antiqua"/>
          <w:color w:val="000000"/>
        </w:rPr>
        <w:t>Research Scholar, Department of Biot</w:t>
      </w:r>
      <w:r w:rsidR="00217944" w:rsidRPr="000B5EC9">
        <w:rPr>
          <w:rFonts w:ascii="Book Antiqua" w:eastAsia="Book Antiqua" w:hAnsi="Book Antiqua" w:cs="Book Antiqua"/>
          <w:color w:val="000000"/>
        </w:rPr>
        <w:t>echnology</w:t>
      </w:r>
      <w:bookmarkEnd w:id="28"/>
      <w:bookmarkEnd w:id="29"/>
      <w:r w:rsidRPr="000B5EC9">
        <w:rPr>
          <w:rFonts w:ascii="Book Antiqua" w:eastAsia="Book Antiqua" w:hAnsi="Book Antiqua" w:cs="Book Antiqua"/>
          <w:color w:val="000000"/>
        </w:rPr>
        <w:t xml:space="preserve">, </w:t>
      </w:r>
      <w:bookmarkStart w:id="30" w:name="OLE_LINK78"/>
      <w:bookmarkStart w:id="31" w:name="OLE_LINK79"/>
      <w:r w:rsidRPr="000B5EC9">
        <w:rPr>
          <w:rFonts w:ascii="Book Antiqua" w:eastAsia="Book Antiqua" w:hAnsi="Book Antiqua" w:cs="Book Antiqua"/>
          <w:color w:val="000000"/>
        </w:rPr>
        <w:t xml:space="preserve">School of Engineering and Technology, </w:t>
      </w:r>
      <w:r w:rsidR="00ED4C5C" w:rsidRPr="000B5EC9">
        <w:rPr>
          <w:rFonts w:ascii="Book Antiqua" w:eastAsia="Book Antiqua" w:hAnsi="Book Antiqua" w:cs="Book Antiqua"/>
          <w:color w:val="000000"/>
        </w:rPr>
        <w:t xml:space="preserve">Greater Noida, </w:t>
      </w:r>
      <w:r w:rsidRPr="000B5EC9">
        <w:rPr>
          <w:rFonts w:ascii="Book Antiqua" w:eastAsia="Book Antiqua" w:hAnsi="Book Antiqua" w:cs="Book Antiqua"/>
          <w:color w:val="000000"/>
        </w:rPr>
        <w:t>Sharda University</w:t>
      </w:r>
      <w:bookmarkEnd w:id="30"/>
      <w:bookmarkEnd w:id="31"/>
      <w:r w:rsidRPr="000B5EC9">
        <w:rPr>
          <w:rFonts w:ascii="Book Antiqua" w:eastAsia="Book Antiqua" w:hAnsi="Book Antiqua" w:cs="Book Antiqua"/>
          <w:color w:val="000000"/>
        </w:rPr>
        <w:t xml:space="preserve">, </w:t>
      </w:r>
      <w:bookmarkStart w:id="32" w:name="OLE_LINK80"/>
      <w:bookmarkStart w:id="33" w:name="OLE_LINK81"/>
      <w:bookmarkStart w:id="34" w:name="OLE_LINK87"/>
      <w:r w:rsidR="00DB6FBE" w:rsidRPr="000B5EC9">
        <w:rPr>
          <w:rFonts w:ascii="Book Antiqua" w:eastAsia="Book Antiqua" w:hAnsi="Book Antiqua" w:cs="Book Antiqua"/>
          <w:color w:val="000000"/>
        </w:rPr>
        <w:t>Uttar Pradesh</w:t>
      </w:r>
      <w:bookmarkEnd w:id="32"/>
      <w:bookmarkEnd w:id="33"/>
      <w:bookmarkEnd w:id="34"/>
      <w:r w:rsidRPr="000B5EC9">
        <w:rPr>
          <w:rFonts w:ascii="Book Antiqua" w:eastAsia="Book Antiqua" w:hAnsi="Book Antiqua" w:cs="Book Antiqua"/>
          <w:color w:val="000000"/>
        </w:rPr>
        <w:t xml:space="preserve"> </w:t>
      </w:r>
      <w:bookmarkStart w:id="35" w:name="OLE_LINK82"/>
      <w:bookmarkStart w:id="36" w:name="OLE_LINK83"/>
      <w:r w:rsidRPr="000B5EC9">
        <w:rPr>
          <w:rFonts w:ascii="Book Antiqua" w:eastAsia="Book Antiqua" w:hAnsi="Book Antiqua" w:cs="Book Antiqua"/>
          <w:color w:val="000000"/>
        </w:rPr>
        <w:t>201306</w:t>
      </w:r>
      <w:bookmarkEnd w:id="35"/>
      <w:bookmarkEnd w:id="36"/>
      <w:r w:rsidRPr="000B5EC9">
        <w:rPr>
          <w:rFonts w:ascii="Book Antiqua" w:eastAsia="Book Antiqua" w:hAnsi="Book Antiqua" w:cs="Book Antiqua"/>
          <w:color w:val="000000"/>
        </w:rPr>
        <w:t>, India</w:t>
      </w:r>
    </w:p>
    <w:p w14:paraId="2B442FAF" w14:textId="77777777" w:rsidR="00A77B3E" w:rsidRPr="000B5EC9" w:rsidRDefault="00A77B3E">
      <w:pPr>
        <w:spacing w:line="360" w:lineRule="auto"/>
        <w:jc w:val="both"/>
      </w:pPr>
    </w:p>
    <w:p w14:paraId="71E60BE3" w14:textId="0623F511" w:rsidR="00A77B3E" w:rsidRPr="000B5EC9" w:rsidRDefault="00AD668E">
      <w:pPr>
        <w:spacing w:line="360" w:lineRule="auto"/>
        <w:jc w:val="both"/>
      </w:pPr>
      <w:r w:rsidRPr="000B5EC9">
        <w:rPr>
          <w:rFonts w:ascii="Book Antiqua" w:eastAsia="Book Antiqua" w:hAnsi="Book Antiqua" w:cs="Book Antiqua"/>
          <w:b/>
          <w:bCs/>
          <w:color w:val="000000"/>
        </w:rPr>
        <w:t xml:space="preserve">Madhan Jeyaraman, Rajni Ranjan, </w:t>
      </w:r>
      <w:bookmarkStart w:id="37" w:name="OLE_LINK85"/>
      <w:bookmarkStart w:id="38" w:name="OLE_LINK86"/>
      <w:r w:rsidRPr="000B5EC9">
        <w:rPr>
          <w:rFonts w:ascii="Book Antiqua" w:eastAsia="Book Antiqua" w:hAnsi="Book Antiqua" w:cs="Book Antiqua"/>
          <w:color w:val="000000"/>
        </w:rPr>
        <w:t>Department of Orthopaedics</w:t>
      </w:r>
      <w:bookmarkEnd w:id="37"/>
      <w:bookmarkEnd w:id="38"/>
      <w:r w:rsidRPr="000B5EC9">
        <w:rPr>
          <w:rFonts w:ascii="Book Antiqua" w:eastAsia="Book Antiqua" w:hAnsi="Book Antiqua" w:cs="Book Antiqua"/>
          <w:color w:val="000000"/>
        </w:rPr>
        <w:t xml:space="preserve">, School of Medical Sciences </w:t>
      </w:r>
      <w:r w:rsidR="00217944" w:rsidRPr="000B5EC9">
        <w:rPr>
          <w:rFonts w:ascii="Book Antiqua" w:eastAsia="Book Antiqua" w:hAnsi="Book Antiqua" w:cs="Book Antiqua"/>
          <w:color w:val="000000"/>
        </w:rPr>
        <w:t>and Research, Sharda University</w:t>
      </w:r>
      <w:r w:rsidRPr="000B5EC9">
        <w:rPr>
          <w:rFonts w:ascii="Book Antiqua" w:eastAsia="Book Antiqua" w:hAnsi="Book Antiqua" w:cs="Book Antiqua"/>
          <w:color w:val="000000"/>
        </w:rPr>
        <w:t xml:space="preserve">, </w:t>
      </w:r>
      <w:r w:rsidR="00ED4C5C" w:rsidRPr="000B5EC9">
        <w:rPr>
          <w:rFonts w:ascii="Book Antiqua" w:eastAsia="Book Antiqua" w:hAnsi="Book Antiqua" w:cs="Book Antiqua"/>
          <w:color w:val="000000"/>
        </w:rPr>
        <w:t xml:space="preserve">Greater Noida, </w:t>
      </w:r>
      <w:r w:rsidR="00DB6FBE" w:rsidRPr="000B5EC9">
        <w:rPr>
          <w:rFonts w:ascii="Book Antiqua" w:eastAsia="Book Antiqua" w:hAnsi="Book Antiqua" w:cs="Book Antiqua"/>
          <w:color w:val="000000"/>
        </w:rPr>
        <w:t>Uttar Pradesh</w:t>
      </w:r>
      <w:r w:rsidRPr="000B5EC9">
        <w:rPr>
          <w:rFonts w:ascii="Book Antiqua" w:eastAsia="Book Antiqua" w:hAnsi="Book Antiqua" w:cs="Book Antiqua"/>
          <w:color w:val="000000"/>
        </w:rPr>
        <w:t xml:space="preserve"> 201306, India</w:t>
      </w:r>
    </w:p>
    <w:p w14:paraId="2162EFF7" w14:textId="77777777" w:rsidR="00A77B3E" w:rsidRPr="000B5EC9" w:rsidRDefault="00A77B3E">
      <w:pPr>
        <w:spacing w:line="360" w:lineRule="auto"/>
        <w:jc w:val="both"/>
      </w:pPr>
    </w:p>
    <w:p w14:paraId="6B9C8ACE" w14:textId="2C7D3005" w:rsidR="00A77B3E" w:rsidRPr="000B5EC9" w:rsidRDefault="00AD668E">
      <w:pPr>
        <w:spacing w:line="360" w:lineRule="auto"/>
        <w:jc w:val="both"/>
      </w:pPr>
      <w:r w:rsidRPr="000B5EC9">
        <w:rPr>
          <w:rFonts w:ascii="Book Antiqua" w:eastAsia="Book Antiqua" w:hAnsi="Book Antiqua" w:cs="Book Antiqua"/>
          <w:b/>
          <w:bCs/>
          <w:color w:val="000000"/>
        </w:rPr>
        <w:t xml:space="preserve">Saurabh Kumar Jha, </w:t>
      </w:r>
      <w:r w:rsidRPr="000B5EC9">
        <w:rPr>
          <w:rFonts w:ascii="Book Antiqua" w:eastAsia="Book Antiqua" w:hAnsi="Book Antiqua" w:cs="Book Antiqua"/>
          <w:color w:val="000000"/>
        </w:rPr>
        <w:t xml:space="preserve">Department of Biotechnology, School of Engineering and </w:t>
      </w:r>
      <w:r w:rsidR="000F7B7A" w:rsidRPr="000B5EC9">
        <w:rPr>
          <w:rFonts w:ascii="Book Antiqua" w:eastAsia="Book Antiqua" w:hAnsi="Book Antiqua" w:cs="Book Antiqua"/>
          <w:color w:val="000000"/>
        </w:rPr>
        <w:t xml:space="preserve">Technology, Sharda University, </w:t>
      </w:r>
      <w:bookmarkStart w:id="39" w:name="OLE_LINK88"/>
      <w:bookmarkStart w:id="40" w:name="OLE_LINK89"/>
      <w:r w:rsidR="00ED4C5C" w:rsidRPr="000B5EC9">
        <w:rPr>
          <w:rFonts w:ascii="Book Antiqua" w:eastAsia="Book Antiqua" w:hAnsi="Book Antiqua" w:cs="Book Antiqua"/>
          <w:color w:val="000000"/>
        </w:rPr>
        <w:t xml:space="preserve">Greater Noida, </w:t>
      </w:r>
      <w:r w:rsidR="000F7B7A" w:rsidRPr="000B5EC9">
        <w:rPr>
          <w:rFonts w:ascii="Book Antiqua" w:eastAsia="Book Antiqua" w:hAnsi="Book Antiqua" w:cs="Book Antiqua"/>
          <w:color w:val="000000"/>
        </w:rPr>
        <w:t>Uttar Pradesh</w:t>
      </w:r>
      <w:bookmarkEnd w:id="39"/>
      <w:bookmarkEnd w:id="40"/>
      <w:r w:rsidRPr="000B5EC9">
        <w:rPr>
          <w:rFonts w:ascii="Book Antiqua" w:eastAsia="Book Antiqua" w:hAnsi="Book Antiqua" w:cs="Book Antiqua"/>
          <w:color w:val="000000"/>
        </w:rPr>
        <w:t xml:space="preserve"> 201306, India</w:t>
      </w:r>
    </w:p>
    <w:p w14:paraId="6F85E3E3" w14:textId="77777777" w:rsidR="00A77B3E" w:rsidRPr="000B5EC9" w:rsidRDefault="00A77B3E">
      <w:pPr>
        <w:spacing w:line="360" w:lineRule="auto"/>
        <w:jc w:val="both"/>
      </w:pPr>
    </w:p>
    <w:p w14:paraId="7E8480C2" w14:textId="29C72CD8" w:rsidR="00A77B3E" w:rsidRPr="000B5EC9" w:rsidRDefault="00AD668E">
      <w:pPr>
        <w:spacing w:line="360" w:lineRule="auto"/>
        <w:jc w:val="both"/>
      </w:pPr>
      <w:r w:rsidRPr="000B5EC9">
        <w:rPr>
          <w:rFonts w:ascii="Book Antiqua" w:eastAsia="Book Antiqua" w:hAnsi="Book Antiqua" w:cs="Book Antiqua"/>
          <w:b/>
          <w:bCs/>
          <w:color w:val="000000"/>
          <w:szCs w:val="16"/>
        </w:rPr>
        <w:lastRenderedPageBreak/>
        <w:t xml:space="preserve">Author contributions: </w:t>
      </w:r>
      <w:bookmarkStart w:id="41" w:name="OLE_LINK99"/>
      <w:bookmarkStart w:id="42" w:name="OLE_LINK100"/>
      <w:r w:rsidRPr="000B5EC9">
        <w:rPr>
          <w:rFonts w:ascii="Book Antiqua" w:eastAsia="Book Antiqua" w:hAnsi="Book Antiqua" w:cs="Book Antiqua"/>
          <w:color w:val="000000"/>
        </w:rPr>
        <w:t>Sharma S, Jeyaraman M and Muthu S contributed equally to th</w:t>
      </w:r>
      <w:r w:rsidR="00217944" w:rsidRPr="000B5EC9">
        <w:rPr>
          <w:rFonts w:ascii="Book Antiqua" w:eastAsia="Book Antiqua" w:hAnsi="Book Antiqua" w:cs="Book Antiqua"/>
          <w:color w:val="000000"/>
        </w:rPr>
        <w:t>is work; Sharma S, Jeyaraman M,</w:t>
      </w:r>
      <w:r w:rsidR="00217944" w:rsidRPr="000B5EC9">
        <w:rPr>
          <w:rFonts w:ascii="Book Antiqua" w:hAnsi="Book Antiqua" w:cs="Book Antiqua" w:hint="eastAsia"/>
          <w:color w:val="000000"/>
          <w:lang w:eastAsia="zh-CN"/>
        </w:rPr>
        <w:t xml:space="preserve"> </w:t>
      </w:r>
      <w:r w:rsidRPr="000B5EC9">
        <w:rPr>
          <w:rFonts w:ascii="Book Antiqua" w:eastAsia="Book Antiqua" w:hAnsi="Book Antiqua" w:cs="Book Antiqua"/>
          <w:color w:val="000000"/>
        </w:rPr>
        <w:t>Muthu S, Ranjan R, and Jha SK designed the research study; Sharma S, Jeyaraman M and Muthu S performed the research;</w:t>
      </w:r>
      <w:r w:rsidR="00217944" w:rsidRPr="000B5EC9">
        <w:rPr>
          <w:rFonts w:ascii="Book Antiqua" w:hAnsi="Book Antiqua" w:cs="Book Antiqua" w:hint="eastAsia"/>
          <w:color w:val="000000"/>
          <w:lang w:eastAsia="zh-CN"/>
        </w:rPr>
        <w:t xml:space="preserve"> </w:t>
      </w:r>
      <w:r w:rsidRPr="000B5EC9">
        <w:rPr>
          <w:rFonts w:ascii="Book Antiqua" w:eastAsia="Book Antiqua" w:hAnsi="Book Antiqua" w:cs="Book Antiqua"/>
          <w:color w:val="000000"/>
        </w:rPr>
        <w:t>Sharma S, Jeyaraman M and Muthu S analyzed the data and wrote the manuscript; All authors have read and approve</w:t>
      </w:r>
      <w:r w:rsidR="00BC0D09" w:rsidRPr="000B5EC9">
        <w:rPr>
          <w:rFonts w:ascii="Book Antiqua" w:eastAsia="Book Antiqua" w:hAnsi="Book Antiqua" w:cs="Book Antiqua"/>
          <w:color w:val="000000"/>
        </w:rPr>
        <w:t>d</w:t>
      </w:r>
      <w:r w:rsidRPr="000B5EC9">
        <w:rPr>
          <w:rFonts w:ascii="Book Antiqua" w:eastAsia="Book Antiqua" w:hAnsi="Book Antiqua" w:cs="Book Antiqua"/>
          <w:color w:val="000000"/>
        </w:rPr>
        <w:t xml:space="preserve"> the final manuscript.</w:t>
      </w:r>
    </w:p>
    <w:bookmarkEnd w:id="41"/>
    <w:bookmarkEnd w:id="42"/>
    <w:p w14:paraId="3C4C9813" w14:textId="77777777" w:rsidR="00A77B3E" w:rsidRPr="000B5EC9" w:rsidRDefault="00A77B3E">
      <w:pPr>
        <w:spacing w:line="360" w:lineRule="auto"/>
        <w:jc w:val="both"/>
      </w:pPr>
    </w:p>
    <w:p w14:paraId="6172E5A5" w14:textId="766D011E" w:rsidR="00A77B3E" w:rsidRPr="000B5EC9" w:rsidRDefault="00AD668E">
      <w:pPr>
        <w:spacing w:line="360" w:lineRule="auto"/>
        <w:jc w:val="both"/>
      </w:pPr>
      <w:r w:rsidRPr="000B5EC9">
        <w:rPr>
          <w:rFonts w:ascii="Book Antiqua" w:eastAsia="Book Antiqua" w:hAnsi="Book Antiqua" w:cs="Book Antiqua"/>
          <w:b/>
          <w:bCs/>
          <w:color w:val="000000"/>
        </w:rPr>
        <w:t>Corresponding author: Madhan Jeyaraman, MS</w:t>
      </w:r>
      <w:r w:rsidR="00DB6FBE" w:rsidRPr="000B5EC9">
        <w:rPr>
          <w:rFonts w:ascii="Book Antiqua" w:eastAsia="Book Antiqua" w:hAnsi="Book Antiqua" w:cs="Book Antiqua"/>
          <w:b/>
          <w:bCs/>
          <w:color w:val="000000"/>
        </w:rPr>
        <w:t xml:space="preserve"> Ortho</w:t>
      </w:r>
      <w:r w:rsidRPr="000B5EC9">
        <w:rPr>
          <w:rFonts w:ascii="Book Antiqua" w:eastAsia="Book Antiqua" w:hAnsi="Book Antiqua" w:cs="Book Antiqua"/>
          <w:b/>
          <w:bCs/>
          <w:color w:val="000000"/>
        </w:rPr>
        <w:t xml:space="preserve">, </w:t>
      </w:r>
      <w:r w:rsidRPr="000B5EC9">
        <w:rPr>
          <w:rFonts w:ascii="Book Antiqua" w:eastAsia="Book Antiqua" w:hAnsi="Book Antiqua" w:cs="Book Antiqua"/>
          <w:color w:val="000000"/>
        </w:rPr>
        <w:t>Department of Orthopaedics, School of Medical Sciences and Research, Shard</w:t>
      </w:r>
      <w:r w:rsidR="00DB6FBE" w:rsidRPr="000B5EC9">
        <w:rPr>
          <w:rFonts w:ascii="Book Antiqua" w:eastAsia="Book Antiqua" w:hAnsi="Book Antiqua" w:cs="Book Antiqua"/>
          <w:color w:val="000000"/>
        </w:rPr>
        <w:t>a University</w:t>
      </w:r>
      <w:r w:rsidR="00217944" w:rsidRPr="000B5EC9">
        <w:rPr>
          <w:rFonts w:ascii="Book Antiqua" w:eastAsia="Book Antiqua" w:hAnsi="Book Antiqua" w:cs="Book Antiqua"/>
          <w:color w:val="000000"/>
        </w:rPr>
        <w:t>, Knowledge Park-</w:t>
      </w:r>
      <w:r w:rsidRPr="000B5EC9">
        <w:rPr>
          <w:rFonts w:ascii="Book Antiqua" w:eastAsia="Book Antiqua" w:hAnsi="Book Antiqua" w:cs="Book Antiqua"/>
          <w:color w:val="000000"/>
        </w:rPr>
        <w:t xml:space="preserve">3, </w:t>
      </w:r>
      <w:r w:rsidR="00D71818" w:rsidRPr="000B5EC9">
        <w:rPr>
          <w:rFonts w:ascii="Book Antiqua" w:eastAsia="Book Antiqua" w:hAnsi="Book Antiqua" w:cs="Book Antiqua"/>
          <w:color w:val="000000"/>
        </w:rPr>
        <w:t xml:space="preserve">Greater Noida, </w:t>
      </w:r>
      <w:r w:rsidR="00DB6FBE" w:rsidRPr="000B5EC9">
        <w:rPr>
          <w:rFonts w:ascii="Book Antiqua" w:eastAsia="Book Antiqua" w:hAnsi="Book Antiqua" w:cs="Book Antiqua"/>
          <w:color w:val="000000"/>
        </w:rPr>
        <w:t>Uttar Pradesh</w:t>
      </w:r>
      <w:r w:rsidRPr="000B5EC9">
        <w:rPr>
          <w:rFonts w:ascii="Book Antiqua" w:eastAsia="Book Antiqua" w:hAnsi="Book Antiqua" w:cs="Book Antiqua"/>
          <w:color w:val="000000"/>
        </w:rPr>
        <w:t xml:space="preserve"> 201306, India. madhanjeyaraman@gmail.com</w:t>
      </w:r>
    </w:p>
    <w:p w14:paraId="0FE0D57E" w14:textId="77777777" w:rsidR="00A77B3E" w:rsidRPr="000B5EC9" w:rsidRDefault="00A77B3E">
      <w:pPr>
        <w:spacing w:line="360" w:lineRule="auto"/>
        <w:jc w:val="both"/>
      </w:pPr>
    </w:p>
    <w:p w14:paraId="3F6B017D" w14:textId="77777777" w:rsidR="00A77B3E" w:rsidRPr="000B5EC9" w:rsidRDefault="00AD668E">
      <w:pPr>
        <w:spacing w:line="360" w:lineRule="auto"/>
        <w:jc w:val="both"/>
      </w:pPr>
      <w:r w:rsidRPr="000B5EC9">
        <w:rPr>
          <w:rFonts w:ascii="Book Antiqua" w:eastAsia="Book Antiqua" w:hAnsi="Book Antiqua" w:cs="Book Antiqua"/>
          <w:b/>
          <w:bCs/>
          <w:color w:val="000000"/>
        </w:rPr>
        <w:t xml:space="preserve">Received: </w:t>
      </w:r>
      <w:r w:rsidRPr="000B5EC9">
        <w:rPr>
          <w:rFonts w:ascii="Book Antiqua" w:eastAsia="Book Antiqua" w:hAnsi="Book Antiqua" w:cs="Book Antiqua"/>
          <w:color w:val="000000"/>
        </w:rPr>
        <w:t>March 1, 2021</w:t>
      </w:r>
    </w:p>
    <w:p w14:paraId="0724F387" w14:textId="77777777" w:rsidR="00A77B3E" w:rsidRPr="000B5EC9" w:rsidRDefault="00AD668E">
      <w:pPr>
        <w:spacing w:line="360" w:lineRule="auto"/>
        <w:jc w:val="both"/>
        <w:rPr>
          <w:lang w:eastAsia="zh-CN"/>
        </w:rPr>
      </w:pPr>
      <w:r w:rsidRPr="000B5EC9">
        <w:rPr>
          <w:rFonts w:ascii="Book Antiqua" w:eastAsia="Book Antiqua" w:hAnsi="Book Antiqua" w:cs="Book Antiqua"/>
          <w:b/>
          <w:bCs/>
          <w:color w:val="000000"/>
        </w:rPr>
        <w:t>Revised:</w:t>
      </w:r>
      <w:r w:rsidRPr="000B5EC9">
        <w:rPr>
          <w:rFonts w:ascii="Book Antiqua" w:eastAsia="Book Antiqua" w:hAnsi="Book Antiqua" w:cs="Book Antiqua"/>
          <w:bCs/>
          <w:color w:val="000000"/>
        </w:rPr>
        <w:t xml:space="preserve"> </w:t>
      </w:r>
      <w:r w:rsidR="00217944" w:rsidRPr="000B5EC9">
        <w:rPr>
          <w:rFonts w:ascii="Book Antiqua" w:hAnsi="Book Antiqua" w:cs="Book Antiqua" w:hint="eastAsia"/>
          <w:bCs/>
          <w:color w:val="000000"/>
          <w:lang w:eastAsia="zh-CN"/>
        </w:rPr>
        <w:t>July 2, 2021</w:t>
      </w:r>
    </w:p>
    <w:p w14:paraId="2F9F30BA" w14:textId="6A54FDA5" w:rsidR="00A77B3E" w:rsidRPr="000B5EC9" w:rsidRDefault="00AD668E">
      <w:pPr>
        <w:spacing w:line="360" w:lineRule="auto"/>
        <w:jc w:val="both"/>
      </w:pPr>
      <w:r w:rsidRPr="000B5EC9">
        <w:rPr>
          <w:rFonts w:ascii="Book Antiqua" w:eastAsia="Book Antiqua" w:hAnsi="Book Antiqua" w:cs="Book Antiqua"/>
          <w:b/>
          <w:bCs/>
          <w:color w:val="000000"/>
        </w:rPr>
        <w:t xml:space="preserve">Accepted: </w:t>
      </w:r>
      <w:r w:rsidR="002C3BB1" w:rsidRPr="000B5EC9">
        <w:rPr>
          <w:rFonts w:ascii="Book Antiqua" w:eastAsia="Book Antiqua" w:hAnsi="Book Antiqua" w:cs="Book Antiqua"/>
          <w:color w:val="000000"/>
        </w:rPr>
        <w:t>August 30, 2021</w:t>
      </w:r>
    </w:p>
    <w:p w14:paraId="091D0945" w14:textId="3809E470" w:rsidR="00A77B3E" w:rsidRPr="000B5EC9" w:rsidRDefault="00AD668E">
      <w:pPr>
        <w:spacing w:line="360" w:lineRule="auto"/>
        <w:jc w:val="both"/>
        <w:rPr>
          <w:lang w:eastAsia="zh-CN"/>
        </w:rPr>
      </w:pPr>
      <w:r w:rsidRPr="000B5EC9">
        <w:rPr>
          <w:rFonts w:ascii="Book Antiqua" w:eastAsia="Book Antiqua" w:hAnsi="Book Antiqua" w:cs="Book Antiqua"/>
          <w:b/>
          <w:bCs/>
          <w:color w:val="000000"/>
        </w:rPr>
        <w:t>Published online:</w:t>
      </w:r>
      <w:r w:rsidR="00521990" w:rsidRPr="000B5EC9">
        <w:rPr>
          <w:rFonts w:ascii="Book Antiqua" w:hAnsi="Book Antiqua" w:cs="Book Antiqua" w:hint="eastAsia"/>
          <w:b/>
          <w:bCs/>
          <w:color w:val="000000"/>
          <w:lang w:eastAsia="zh-CN"/>
        </w:rPr>
        <w:t xml:space="preserve"> </w:t>
      </w:r>
      <w:r w:rsidR="00521990" w:rsidRPr="000B5EC9">
        <w:rPr>
          <w:rFonts w:ascii="Book Antiqua" w:hAnsi="Book Antiqua" w:cs="Book Antiqua"/>
          <w:bCs/>
          <w:color w:val="000000"/>
          <w:lang w:eastAsia="zh-CN"/>
        </w:rPr>
        <w:t>October 26</w:t>
      </w:r>
      <w:r w:rsidR="00521990" w:rsidRPr="000B5EC9">
        <w:rPr>
          <w:rFonts w:ascii="Book Antiqua" w:hAnsi="Book Antiqua" w:cs="Book Antiqua" w:hint="eastAsia"/>
          <w:bCs/>
          <w:color w:val="000000"/>
          <w:lang w:eastAsia="zh-CN"/>
        </w:rPr>
        <w:t xml:space="preserve">, </w:t>
      </w:r>
      <w:r w:rsidR="00521990" w:rsidRPr="000B5EC9">
        <w:rPr>
          <w:rFonts w:ascii="Book Antiqua" w:eastAsia="Book Antiqua" w:hAnsi="Book Antiqua" w:cs="Book Antiqua"/>
          <w:bCs/>
          <w:color w:val="000000"/>
        </w:rPr>
        <w:t>2021</w:t>
      </w:r>
    </w:p>
    <w:p w14:paraId="39F94A4C" w14:textId="77777777" w:rsidR="00A77B3E" w:rsidRPr="000B5EC9" w:rsidRDefault="00A77B3E">
      <w:pPr>
        <w:spacing w:line="360" w:lineRule="auto"/>
        <w:jc w:val="both"/>
        <w:sectPr w:rsidR="00A77B3E" w:rsidRPr="000B5EC9">
          <w:footerReference w:type="default" r:id="rId7"/>
          <w:pgSz w:w="12240" w:h="15840"/>
          <w:pgMar w:top="1440" w:right="1440" w:bottom="1440" w:left="1440" w:header="720" w:footer="720" w:gutter="0"/>
          <w:cols w:space="720"/>
          <w:docGrid w:linePitch="360"/>
        </w:sectPr>
      </w:pPr>
    </w:p>
    <w:p w14:paraId="2BA42239" w14:textId="77777777" w:rsidR="00A77B3E" w:rsidRPr="000B5EC9" w:rsidRDefault="00AD668E">
      <w:pPr>
        <w:spacing w:line="360" w:lineRule="auto"/>
        <w:jc w:val="both"/>
      </w:pPr>
      <w:r w:rsidRPr="000B5EC9">
        <w:rPr>
          <w:rFonts w:ascii="Book Antiqua" w:eastAsia="Book Antiqua" w:hAnsi="Book Antiqua" w:cs="Book Antiqua"/>
          <w:b/>
          <w:color w:val="000000"/>
        </w:rPr>
        <w:lastRenderedPageBreak/>
        <w:t>Abstract</w:t>
      </w:r>
    </w:p>
    <w:p w14:paraId="52C1ABAA" w14:textId="6E8CC2C0" w:rsidR="00A77B3E" w:rsidRPr="000B5EC9" w:rsidRDefault="00AD668E">
      <w:pPr>
        <w:spacing w:line="360" w:lineRule="auto"/>
        <w:jc w:val="both"/>
      </w:pPr>
      <w:bookmarkStart w:id="43" w:name="OLE_LINK104"/>
      <w:bookmarkStart w:id="44" w:name="OLE_LINK105"/>
      <w:r w:rsidRPr="000B5EC9">
        <w:rPr>
          <w:rFonts w:ascii="Book Antiqua" w:eastAsia="Book Antiqua" w:hAnsi="Book Antiqua" w:cs="Book Antiqua"/>
          <w:color w:val="000000"/>
        </w:rPr>
        <w:t>With developments in the field of tissue engineering and regenerative medicine, the use of biological products for the treatment of various disorders has come into the limelight am</w:t>
      </w:r>
      <w:r w:rsidR="004E1086" w:rsidRPr="000B5EC9">
        <w:rPr>
          <w:rFonts w:ascii="Book Antiqua" w:eastAsia="Book Antiqua" w:hAnsi="Book Antiqua" w:cs="Book Antiqua"/>
          <w:color w:val="000000"/>
        </w:rPr>
        <w:t>ong researchers and clinicians.</w:t>
      </w:r>
      <w:r w:rsidRPr="000B5EC9">
        <w:rPr>
          <w:rFonts w:ascii="Book Antiqua" w:eastAsia="Book Antiqua" w:hAnsi="Book Antiqua" w:cs="Book Antiqua"/>
          <w:color w:val="000000"/>
        </w:rPr>
        <w:t xml:space="preserve"> Among all the available biological tissues, research and exploration of adipose tissue have become more robust. </w:t>
      </w:r>
      <w:proofErr w:type="gramStart"/>
      <w:r w:rsidRPr="000B5EC9">
        <w:rPr>
          <w:rFonts w:ascii="Book Antiqua" w:eastAsia="Book Antiqua" w:hAnsi="Book Antiqua" w:cs="Book Antiqua"/>
          <w:color w:val="000000"/>
        </w:rPr>
        <w:t xml:space="preserve">Adipose tissue engineering aims </w:t>
      </w:r>
      <w:r w:rsidR="00F512C5" w:rsidRPr="000B5EC9">
        <w:rPr>
          <w:rFonts w:ascii="Book Antiqua" w:eastAsia="Book Antiqua" w:hAnsi="Book Antiqua" w:cs="Book Antiqua"/>
          <w:color w:val="000000"/>
        </w:rPr>
        <w:t xml:space="preserve">to </w:t>
      </w:r>
      <w:r w:rsidRPr="000B5EC9">
        <w:rPr>
          <w:rFonts w:ascii="Book Antiqua" w:eastAsia="Book Antiqua" w:hAnsi="Book Antiqua" w:cs="Book Antiqua"/>
          <w:color w:val="000000"/>
        </w:rPr>
        <w:t>develop by</w:t>
      </w:r>
      <w:r w:rsidR="007C0D24" w:rsidRPr="000B5EC9">
        <w:rPr>
          <w:rFonts w:ascii="Book Antiqua" w:eastAsia="Book Antiqua" w:hAnsi="Book Antiqua" w:cs="Book Antiqua"/>
          <w:color w:val="000000"/>
        </w:rPr>
        <w:t>-products</w:t>
      </w:r>
      <w:r w:rsidRPr="000B5EC9">
        <w:rPr>
          <w:rFonts w:ascii="Book Antiqua" w:eastAsia="Book Antiqua" w:hAnsi="Book Antiqua" w:cs="Book Antiqua"/>
          <w:color w:val="000000"/>
        </w:rPr>
        <w:t xml:space="preserve"> and their substitutes for their regenerative and immunomodulatory potential.</w:t>
      </w:r>
      <w:proofErr w:type="gramEnd"/>
      <w:r w:rsidRPr="000B5EC9">
        <w:rPr>
          <w:rFonts w:ascii="Book Antiqua" w:eastAsia="Book Antiqua" w:hAnsi="Book Antiqua" w:cs="Book Antiqua"/>
          <w:color w:val="000000"/>
        </w:rPr>
        <w:t xml:space="preserve"> The us</w:t>
      </w:r>
      <w:r w:rsidR="00957C54" w:rsidRPr="000B5EC9">
        <w:rPr>
          <w:rFonts w:ascii="Book Antiqua" w:eastAsia="Book Antiqua" w:hAnsi="Book Antiqua" w:cs="Book Antiqua"/>
          <w:color w:val="000000"/>
        </w:rPr>
        <w:t>e</w:t>
      </w:r>
      <w:r w:rsidRPr="000B5EC9">
        <w:rPr>
          <w:rFonts w:ascii="Book Antiqua" w:eastAsia="Book Antiqua" w:hAnsi="Book Antiqua" w:cs="Book Antiqua"/>
          <w:color w:val="000000"/>
        </w:rPr>
        <w:t xml:space="preserve"> of biodegradable scaffolds along with adipose tissue products </w:t>
      </w:r>
      <w:r w:rsidR="00957C54" w:rsidRPr="000B5EC9">
        <w:rPr>
          <w:rFonts w:ascii="Book Antiqua" w:eastAsia="Book Antiqua" w:hAnsi="Book Antiqua" w:cs="Book Antiqua"/>
          <w:color w:val="000000"/>
        </w:rPr>
        <w:t xml:space="preserve">has </w:t>
      </w:r>
      <w:r w:rsidRPr="000B5EC9">
        <w:rPr>
          <w:rFonts w:ascii="Book Antiqua" w:eastAsia="Book Antiqua" w:hAnsi="Book Antiqua" w:cs="Book Antiqua"/>
          <w:color w:val="000000"/>
        </w:rPr>
        <w:t>a major role in cellular growth, proliferation, and differentiation. Adipose tissue, apart from being the powerhouse of energy storage, also functions as the largest endocrine organ</w:t>
      </w:r>
      <w:r w:rsidR="00957C54" w:rsidRPr="000B5EC9">
        <w:rPr>
          <w:rFonts w:ascii="Book Antiqua" w:eastAsia="Book Antiqua" w:hAnsi="Book Antiqua" w:cs="Book Antiqua"/>
          <w:color w:val="000000"/>
        </w:rPr>
        <w:t>,</w:t>
      </w:r>
      <w:r w:rsidRPr="000B5EC9">
        <w:rPr>
          <w:rFonts w:ascii="Book Antiqua" w:eastAsia="Book Antiqua" w:hAnsi="Book Antiqua" w:cs="Book Antiqua"/>
          <w:color w:val="000000"/>
        </w:rPr>
        <w:t xml:space="preserve"> with the release of various adipokines. The progenitor cells among the heterogeneous population in the adipose tissue are of paramount importance as they </w:t>
      </w:r>
      <w:r w:rsidR="00957C54" w:rsidRPr="000B5EC9">
        <w:rPr>
          <w:rFonts w:ascii="Book Antiqua" w:eastAsia="Book Antiqua" w:hAnsi="Book Antiqua" w:cs="Book Antiqua"/>
          <w:color w:val="000000"/>
        </w:rPr>
        <w:t xml:space="preserve">determine </w:t>
      </w:r>
      <w:r w:rsidRPr="000B5EC9">
        <w:rPr>
          <w:rFonts w:ascii="Book Antiqua" w:eastAsia="Book Antiqua" w:hAnsi="Book Antiqua" w:cs="Book Antiqua"/>
          <w:color w:val="000000"/>
        </w:rPr>
        <w:t xml:space="preserve">the capacity of regeneration of these tissues. </w:t>
      </w:r>
      <w:r w:rsidR="00957C54" w:rsidRPr="000B5EC9">
        <w:rPr>
          <w:rFonts w:ascii="Book Antiqua" w:eastAsia="Book Antiqua" w:hAnsi="Book Antiqua" w:cs="Book Antiqua"/>
          <w:color w:val="000000"/>
        </w:rPr>
        <w:t>T</w:t>
      </w:r>
      <w:r w:rsidRPr="000B5EC9">
        <w:rPr>
          <w:rFonts w:ascii="Book Antiqua" w:eastAsia="Book Antiqua" w:hAnsi="Book Antiqua" w:cs="Book Antiqua"/>
          <w:color w:val="000000"/>
        </w:rPr>
        <w:t xml:space="preserve">he results of </w:t>
      </w:r>
      <w:r w:rsidR="004E1086" w:rsidRPr="000B5EC9">
        <w:rPr>
          <w:rFonts w:ascii="Book Antiqua" w:eastAsia="Book Antiqua" w:hAnsi="Book Antiqua" w:cs="Book Antiqua"/>
          <w:color w:val="000000"/>
        </w:rPr>
        <w:t>adipose-derived stem</w:t>
      </w:r>
      <w:r w:rsidR="007C0D24" w:rsidRPr="000B5EC9">
        <w:rPr>
          <w:rFonts w:ascii="Book Antiqua" w:eastAsia="Book Antiqua" w:hAnsi="Book Antiqua" w:cs="Book Antiqua"/>
          <w:color w:val="000000"/>
        </w:rPr>
        <w:t>-cell</w:t>
      </w:r>
      <w:r w:rsidRPr="000B5EC9">
        <w:rPr>
          <w:rFonts w:ascii="Book Antiqua" w:eastAsia="Book Antiqua" w:hAnsi="Book Antiqua" w:cs="Book Antiqua"/>
          <w:color w:val="000000"/>
        </w:rPr>
        <w:t xml:space="preserve"> assisted fat grafting </w:t>
      </w:r>
      <w:r w:rsidR="00957C54" w:rsidRPr="000B5EC9">
        <w:rPr>
          <w:rFonts w:ascii="Book Antiqua" w:eastAsia="Book Antiqua" w:hAnsi="Book Antiqua" w:cs="Book Antiqua"/>
          <w:color w:val="000000"/>
        </w:rPr>
        <w:t xml:space="preserve">to </w:t>
      </w:r>
      <w:r w:rsidRPr="000B5EC9">
        <w:rPr>
          <w:rFonts w:ascii="Book Antiqua" w:eastAsia="Book Antiqua" w:hAnsi="Book Antiqua" w:cs="Book Antiqua"/>
          <w:color w:val="000000"/>
        </w:rPr>
        <w:t xml:space="preserve">provide numerous growth factors and adipokines </w:t>
      </w:r>
      <w:r w:rsidR="00957C54" w:rsidRPr="000B5EC9">
        <w:rPr>
          <w:rFonts w:ascii="Book Antiqua" w:eastAsia="Book Antiqua" w:hAnsi="Book Antiqua" w:cs="Book Antiqua"/>
          <w:color w:val="000000"/>
        </w:rPr>
        <w:t xml:space="preserve">that </w:t>
      </w:r>
      <w:r w:rsidRPr="000B5EC9">
        <w:rPr>
          <w:rFonts w:ascii="Book Antiqua" w:eastAsia="Book Antiqua" w:hAnsi="Book Antiqua" w:cs="Book Antiqua"/>
          <w:color w:val="000000"/>
        </w:rPr>
        <w:t xml:space="preserve">improve vasculogenesis, fat graft integration, and survival within the recipient tissue and </w:t>
      </w:r>
      <w:r w:rsidR="00957C54" w:rsidRPr="000B5EC9">
        <w:rPr>
          <w:rFonts w:ascii="Book Antiqua" w:eastAsia="Book Antiqua" w:hAnsi="Book Antiqua" w:cs="Book Antiqua"/>
          <w:color w:val="000000"/>
        </w:rPr>
        <w:t>promote</w:t>
      </w:r>
      <w:r w:rsidRPr="000B5EC9">
        <w:rPr>
          <w:rFonts w:ascii="Book Antiqua" w:eastAsia="Book Antiqua" w:hAnsi="Book Antiqua" w:cs="Book Antiqua"/>
          <w:color w:val="000000"/>
        </w:rPr>
        <w:t xml:space="preserve"> the regeneration of tissue</w:t>
      </w:r>
      <w:r w:rsidR="00957C54" w:rsidRPr="000B5EC9">
        <w:rPr>
          <w:rFonts w:ascii="Book Antiqua" w:eastAsia="Book Antiqua" w:hAnsi="Book Antiqua" w:cs="Book Antiqua"/>
          <w:color w:val="000000"/>
        </w:rPr>
        <w:t xml:space="preserve"> are </w:t>
      </w:r>
      <w:r w:rsidR="007C0D24" w:rsidRPr="000B5EC9">
        <w:rPr>
          <w:rFonts w:ascii="Book Antiqua" w:eastAsia="Book Antiqua" w:hAnsi="Book Antiqua" w:cs="Book Antiqua"/>
          <w:color w:val="000000"/>
        </w:rPr>
        <w:t>promising</w:t>
      </w:r>
      <w:r w:rsidRPr="000B5EC9">
        <w:rPr>
          <w:rFonts w:ascii="Book Antiqua" w:eastAsia="Book Antiqua" w:hAnsi="Book Antiqua" w:cs="Book Antiqua"/>
          <w:color w:val="000000"/>
        </w:rPr>
        <w:t>. Adipose tissue gives rise to various by-products upon processing. This article highlights the significance and the usage of various adipose tissue by-products, their individual characteristics, and their clinical applications.</w:t>
      </w:r>
    </w:p>
    <w:bookmarkEnd w:id="43"/>
    <w:bookmarkEnd w:id="44"/>
    <w:p w14:paraId="6AE3731E" w14:textId="77777777" w:rsidR="00A77B3E" w:rsidRPr="000B5EC9" w:rsidRDefault="00A77B3E">
      <w:pPr>
        <w:spacing w:line="360" w:lineRule="auto"/>
        <w:jc w:val="both"/>
      </w:pPr>
    </w:p>
    <w:p w14:paraId="32C4485A" w14:textId="77777777" w:rsidR="00A77B3E" w:rsidRPr="000B5EC9" w:rsidRDefault="00AD668E">
      <w:pPr>
        <w:spacing w:line="360" w:lineRule="auto"/>
        <w:jc w:val="both"/>
      </w:pPr>
      <w:r w:rsidRPr="000B5EC9">
        <w:rPr>
          <w:rFonts w:ascii="Book Antiqua" w:eastAsia="Book Antiqua" w:hAnsi="Book Antiqua" w:cs="Book Antiqua"/>
          <w:b/>
          <w:bCs/>
          <w:color w:val="000000"/>
        </w:rPr>
        <w:t xml:space="preserve">Key Words: </w:t>
      </w:r>
      <w:bookmarkStart w:id="45" w:name="OLE_LINK91"/>
      <w:bookmarkStart w:id="46" w:name="OLE_LINK92"/>
      <w:bookmarkStart w:id="47" w:name="OLE_LINK101"/>
      <w:r w:rsidRPr="000B5EC9">
        <w:rPr>
          <w:rFonts w:ascii="Book Antiqua" w:eastAsia="Book Antiqua" w:hAnsi="Book Antiqua" w:cs="Book Antiqua"/>
          <w:color w:val="000000"/>
        </w:rPr>
        <w:t>Adipose tissue; Stem cells; F</w:t>
      </w:r>
      <w:r w:rsidR="00F372EB" w:rsidRPr="000B5EC9">
        <w:rPr>
          <w:rFonts w:ascii="Book Antiqua" w:eastAsia="Book Antiqua" w:hAnsi="Book Antiqua" w:cs="Book Antiqua"/>
          <w:color w:val="000000"/>
        </w:rPr>
        <w:t>at graft; Clinical applications</w:t>
      </w:r>
      <w:r w:rsidR="00F372EB" w:rsidRPr="000B5EC9">
        <w:rPr>
          <w:rFonts w:ascii="Book Antiqua" w:hAnsi="Book Antiqua" w:cs="Book Antiqua" w:hint="eastAsia"/>
          <w:color w:val="000000"/>
          <w:lang w:eastAsia="zh-CN"/>
        </w:rPr>
        <w:t>;</w:t>
      </w:r>
      <w:r w:rsidRPr="000B5EC9">
        <w:rPr>
          <w:rFonts w:ascii="Book Antiqua" w:eastAsia="Book Antiqua" w:hAnsi="Book Antiqua" w:cs="Book Antiqua"/>
          <w:color w:val="000000"/>
        </w:rPr>
        <w:t xml:space="preserve"> </w:t>
      </w:r>
      <w:bookmarkStart w:id="48" w:name="OLE_LINK5"/>
      <w:bookmarkStart w:id="49" w:name="OLE_LINK6"/>
      <w:r w:rsidR="00F372EB" w:rsidRPr="000B5EC9">
        <w:rPr>
          <w:rFonts w:ascii="Book Antiqua" w:hAnsi="Book Antiqua" w:cs="Book Antiqua" w:hint="eastAsia"/>
          <w:color w:val="000000"/>
          <w:lang w:eastAsia="zh-CN"/>
        </w:rPr>
        <w:t>M</w:t>
      </w:r>
      <w:r w:rsidR="00F372EB" w:rsidRPr="000B5EC9">
        <w:rPr>
          <w:rFonts w:ascii="Book Antiqua" w:eastAsia="Book Antiqua" w:hAnsi="Book Antiqua" w:cs="Book Antiqua"/>
          <w:color w:val="000000"/>
        </w:rPr>
        <w:t>esenchymal stem cells</w:t>
      </w:r>
      <w:bookmarkEnd w:id="48"/>
      <w:bookmarkEnd w:id="49"/>
    </w:p>
    <w:bookmarkEnd w:id="45"/>
    <w:bookmarkEnd w:id="46"/>
    <w:bookmarkEnd w:id="47"/>
    <w:p w14:paraId="505B608D" w14:textId="77777777" w:rsidR="000B5EC9" w:rsidRPr="000B5EC9" w:rsidRDefault="000B5EC9" w:rsidP="000B5EC9">
      <w:pPr>
        <w:spacing w:line="360" w:lineRule="auto"/>
        <w:rPr>
          <w:rFonts w:ascii="Book Antiqua" w:hAnsi="Book Antiqua" w:cs="Book Antiqua"/>
          <w:b/>
          <w:color w:val="000000"/>
        </w:rPr>
      </w:pPr>
    </w:p>
    <w:p w14:paraId="5C93D3B8" w14:textId="77777777" w:rsidR="000B5EC9" w:rsidRPr="000B5EC9" w:rsidRDefault="000B5EC9" w:rsidP="000B5EC9">
      <w:pPr>
        <w:spacing w:line="360" w:lineRule="auto"/>
        <w:rPr>
          <w:rFonts w:ascii="Book Antiqua" w:eastAsia="Book Antiqua" w:hAnsi="Book Antiqua" w:cs="Book Antiqua"/>
          <w:color w:val="000000"/>
        </w:rPr>
      </w:pPr>
      <w:proofErr w:type="gramStart"/>
      <w:r w:rsidRPr="000B5EC9">
        <w:rPr>
          <w:rFonts w:ascii="Book Antiqua" w:eastAsia="Book Antiqua" w:hAnsi="Book Antiqua" w:cs="Book Antiqua"/>
          <w:b/>
          <w:color w:val="000000"/>
        </w:rPr>
        <w:t>©The</w:t>
      </w:r>
      <w:r w:rsidRPr="000B5EC9">
        <w:rPr>
          <w:rFonts w:ascii="Book Antiqua" w:eastAsia="Book Antiqua" w:hAnsi="Book Antiqua" w:cs="Book Antiqua"/>
          <w:color w:val="000000"/>
        </w:rPr>
        <w:t xml:space="preserve"> </w:t>
      </w:r>
      <w:r w:rsidRPr="000B5EC9">
        <w:rPr>
          <w:rFonts w:ascii="Book Antiqua" w:eastAsia="Book Antiqua" w:hAnsi="Book Antiqua" w:cs="Book Antiqua"/>
          <w:b/>
          <w:color w:val="000000"/>
        </w:rPr>
        <w:t>Author(s) 2021.</w:t>
      </w:r>
      <w:proofErr w:type="gramEnd"/>
      <w:r w:rsidRPr="000B5EC9">
        <w:rPr>
          <w:rFonts w:ascii="Book Antiqua" w:eastAsia="Book Antiqua" w:hAnsi="Book Antiqua" w:cs="Book Antiqua"/>
          <w:b/>
          <w:color w:val="000000"/>
        </w:rPr>
        <w:t xml:space="preserve"> </w:t>
      </w:r>
      <w:proofErr w:type="gramStart"/>
      <w:r w:rsidRPr="000B5EC9">
        <w:rPr>
          <w:rFonts w:ascii="Book Antiqua" w:eastAsia="Book Antiqua" w:hAnsi="Book Antiqua" w:cs="Book Antiqua"/>
          <w:color w:val="000000"/>
        </w:rPr>
        <w:t>Published by Baishideng Publishing Group Inc.</w:t>
      </w:r>
      <w:proofErr w:type="gramEnd"/>
      <w:r w:rsidRPr="000B5EC9">
        <w:rPr>
          <w:rFonts w:ascii="Book Antiqua" w:eastAsia="Book Antiqua" w:hAnsi="Book Antiqua" w:cs="Book Antiqua"/>
          <w:color w:val="000000"/>
        </w:rPr>
        <w:t xml:space="preserve"> All rights reserved. </w:t>
      </w:r>
    </w:p>
    <w:p w14:paraId="2F186150" w14:textId="77777777" w:rsidR="00A77B3E" w:rsidRPr="000B5EC9" w:rsidRDefault="00A77B3E">
      <w:pPr>
        <w:spacing w:line="360" w:lineRule="auto"/>
        <w:jc w:val="both"/>
      </w:pPr>
    </w:p>
    <w:p w14:paraId="1C99EB99" w14:textId="57F01CD4" w:rsidR="000B5EC9" w:rsidRPr="000B5EC9" w:rsidRDefault="000B5EC9">
      <w:pPr>
        <w:spacing w:line="360" w:lineRule="auto"/>
        <w:jc w:val="both"/>
        <w:rPr>
          <w:rFonts w:ascii="Book Antiqua" w:hAnsi="Book Antiqua" w:cs="Book Antiqua" w:hint="eastAsia"/>
          <w:color w:val="000000"/>
          <w:lang w:eastAsia="zh-CN"/>
        </w:rPr>
      </w:pPr>
      <w:bookmarkStart w:id="50" w:name="OLE_LINK93"/>
      <w:bookmarkStart w:id="51" w:name="OLE_LINK94"/>
      <w:r w:rsidRPr="000B5EC9">
        <w:rPr>
          <w:rFonts w:ascii="Book Antiqua" w:eastAsia="Book Antiqua" w:hAnsi="Book Antiqua" w:cs="Book Antiqua"/>
          <w:b/>
          <w:color w:val="000000"/>
        </w:rPr>
        <w:t xml:space="preserve">Citation: </w:t>
      </w:r>
      <w:r w:rsidR="00AD668E" w:rsidRPr="000B5EC9">
        <w:rPr>
          <w:rFonts w:ascii="Book Antiqua" w:eastAsia="Book Antiqua" w:hAnsi="Book Antiqua" w:cs="Book Antiqua"/>
          <w:color w:val="000000"/>
        </w:rPr>
        <w:t xml:space="preserve">Sharma S, Muthu S, Jeyaraman M, </w:t>
      </w:r>
      <w:proofErr w:type="gramStart"/>
      <w:r w:rsidR="00AD668E" w:rsidRPr="000B5EC9">
        <w:rPr>
          <w:rFonts w:ascii="Book Antiqua" w:eastAsia="Book Antiqua" w:hAnsi="Book Antiqua" w:cs="Book Antiqua"/>
          <w:color w:val="000000"/>
        </w:rPr>
        <w:t>Ranjan</w:t>
      </w:r>
      <w:proofErr w:type="gramEnd"/>
      <w:r w:rsidR="00AD668E" w:rsidRPr="000B5EC9">
        <w:rPr>
          <w:rFonts w:ascii="Book Antiqua" w:eastAsia="Book Antiqua" w:hAnsi="Book Antiqua" w:cs="Book Antiqua"/>
          <w:color w:val="000000"/>
        </w:rPr>
        <w:t xml:space="preserve"> R, Jha SK. Translational products of adipose tissue-derived </w:t>
      </w:r>
      <w:bookmarkStart w:id="52" w:name="OLE_LINK3"/>
      <w:bookmarkStart w:id="53" w:name="OLE_LINK4"/>
      <w:r w:rsidR="00AD668E" w:rsidRPr="000B5EC9">
        <w:rPr>
          <w:rFonts w:ascii="Book Antiqua" w:eastAsia="Book Antiqua" w:hAnsi="Book Antiqua" w:cs="Book Antiqua"/>
          <w:color w:val="000000"/>
        </w:rPr>
        <w:t>mesenchymal stem cells</w:t>
      </w:r>
      <w:bookmarkEnd w:id="52"/>
      <w:bookmarkEnd w:id="53"/>
      <w:r w:rsidR="00AD668E" w:rsidRPr="000B5EC9">
        <w:rPr>
          <w:rFonts w:ascii="Book Antiqua" w:eastAsia="Book Antiqua" w:hAnsi="Book Antiqua" w:cs="Book Antiqua"/>
          <w:color w:val="000000"/>
        </w:rPr>
        <w:t xml:space="preserve">: Bench to bedside applications. </w:t>
      </w:r>
      <w:r w:rsidR="00AD668E" w:rsidRPr="000B5EC9">
        <w:rPr>
          <w:rFonts w:ascii="Book Antiqua" w:eastAsia="Book Antiqua" w:hAnsi="Book Antiqua" w:cs="Book Antiqua"/>
          <w:i/>
          <w:iCs/>
          <w:color w:val="000000"/>
        </w:rPr>
        <w:t>World J Stem Cells</w:t>
      </w:r>
      <w:r w:rsidR="00AD668E" w:rsidRPr="000B5EC9">
        <w:rPr>
          <w:rFonts w:ascii="Book Antiqua" w:eastAsia="Book Antiqua" w:hAnsi="Book Antiqua" w:cs="Book Antiqua"/>
          <w:color w:val="000000"/>
        </w:rPr>
        <w:t xml:space="preserve"> </w:t>
      </w:r>
      <w:r w:rsidR="00521990" w:rsidRPr="000B5EC9">
        <w:rPr>
          <w:rFonts w:ascii="Book Antiqua" w:eastAsia="Book Antiqua" w:hAnsi="Book Antiqua" w:cs="Book Antiqua"/>
          <w:color w:val="000000"/>
        </w:rPr>
        <w:t>202</w:t>
      </w:r>
      <w:r w:rsidR="00521990" w:rsidRPr="000B5EC9">
        <w:rPr>
          <w:rFonts w:ascii="Book Antiqua" w:hAnsi="Book Antiqua" w:cs="Book Antiqua" w:hint="eastAsia"/>
          <w:color w:val="000000"/>
        </w:rPr>
        <w:t>1</w:t>
      </w:r>
      <w:r w:rsidR="00521990" w:rsidRPr="000B5EC9">
        <w:rPr>
          <w:rFonts w:ascii="Book Antiqua" w:eastAsia="Book Antiqua" w:hAnsi="Book Antiqua" w:cs="Book Antiqua"/>
          <w:color w:val="000000"/>
        </w:rPr>
        <w:t>; 1</w:t>
      </w:r>
      <w:r w:rsidR="00521990" w:rsidRPr="000B5EC9">
        <w:rPr>
          <w:rFonts w:ascii="Book Antiqua" w:hAnsi="Book Antiqua" w:cs="Book Antiqua" w:hint="eastAsia"/>
          <w:color w:val="000000"/>
        </w:rPr>
        <w:t>3</w:t>
      </w:r>
      <w:r w:rsidR="00521990" w:rsidRPr="000B5EC9">
        <w:rPr>
          <w:rFonts w:ascii="Book Antiqua" w:eastAsia="Book Antiqua" w:hAnsi="Book Antiqua" w:cs="Book Antiqua"/>
          <w:color w:val="000000"/>
        </w:rPr>
        <w:t>(</w:t>
      </w:r>
      <w:r w:rsidR="00521990" w:rsidRPr="000B5EC9">
        <w:rPr>
          <w:rFonts w:ascii="Book Antiqua" w:hAnsi="Book Antiqua" w:cs="Book Antiqua" w:hint="eastAsia"/>
          <w:color w:val="000000"/>
          <w:lang w:eastAsia="zh-CN"/>
        </w:rPr>
        <w:t>10</w:t>
      </w:r>
      <w:r w:rsidR="00521990" w:rsidRPr="000B5EC9">
        <w:rPr>
          <w:rFonts w:ascii="Book Antiqua" w:eastAsia="Book Antiqua" w:hAnsi="Book Antiqua" w:cs="Book Antiqua"/>
          <w:color w:val="000000"/>
        </w:rPr>
        <w:t xml:space="preserve">): </w:t>
      </w:r>
      <w:r w:rsidR="000D0A69" w:rsidRPr="000B5EC9">
        <w:rPr>
          <w:rFonts w:ascii="Book Antiqua" w:hAnsi="Book Antiqua" w:cs="Book Antiqua" w:hint="eastAsia"/>
          <w:color w:val="000000"/>
          <w:lang w:eastAsia="zh-CN"/>
        </w:rPr>
        <w:t>1360-1381</w:t>
      </w:r>
      <w:r w:rsidR="00521990" w:rsidRPr="000B5EC9">
        <w:rPr>
          <w:rFonts w:ascii="Book Antiqua" w:eastAsia="Book Antiqua" w:hAnsi="Book Antiqua" w:cs="Book Antiqua"/>
          <w:color w:val="000000"/>
        </w:rPr>
        <w:t xml:space="preserve"> </w:t>
      </w:r>
    </w:p>
    <w:p w14:paraId="318EDF76" w14:textId="77777777" w:rsidR="000B5EC9" w:rsidRPr="000B5EC9" w:rsidRDefault="00521990">
      <w:pPr>
        <w:spacing w:line="360" w:lineRule="auto"/>
        <w:jc w:val="both"/>
        <w:rPr>
          <w:rFonts w:ascii="Book Antiqua" w:hAnsi="Book Antiqua" w:cs="Book Antiqua" w:hint="eastAsia"/>
          <w:color w:val="000000"/>
          <w:lang w:eastAsia="zh-CN"/>
        </w:rPr>
      </w:pPr>
      <w:r w:rsidRPr="000B5EC9">
        <w:rPr>
          <w:rFonts w:ascii="Book Antiqua" w:eastAsia="Book Antiqua" w:hAnsi="Book Antiqua" w:cs="Book Antiqua"/>
          <w:color w:val="000000"/>
        </w:rPr>
        <w:t>URL: https://www.wjgnet.com/1948-0210/full/v1</w:t>
      </w:r>
      <w:r w:rsidRPr="000B5EC9">
        <w:rPr>
          <w:rFonts w:ascii="Book Antiqua" w:hAnsi="Book Antiqua" w:cs="Book Antiqua" w:hint="eastAsia"/>
          <w:color w:val="000000"/>
        </w:rPr>
        <w:t>3</w:t>
      </w:r>
      <w:r w:rsidRPr="000B5EC9">
        <w:rPr>
          <w:rFonts w:ascii="Book Antiqua" w:eastAsia="Book Antiqua" w:hAnsi="Book Antiqua" w:cs="Book Antiqua"/>
          <w:color w:val="000000"/>
        </w:rPr>
        <w:t>/i</w:t>
      </w:r>
      <w:r w:rsidRPr="000B5EC9">
        <w:rPr>
          <w:rFonts w:ascii="Book Antiqua" w:hAnsi="Book Antiqua" w:cs="Book Antiqua" w:hint="eastAsia"/>
          <w:color w:val="000000"/>
          <w:lang w:eastAsia="zh-CN"/>
        </w:rPr>
        <w:t>10</w:t>
      </w:r>
      <w:r w:rsidRPr="000B5EC9">
        <w:rPr>
          <w:rFonts w:ascii="Book Antiqua" w:eastAsia="Book Antiqua" w:hAnsi="Book Antiqua" w:cs="Book Antiqua"/>
          <w:color w:val="000000"/>
        </w:rPr>
        <w:t>/</w:t>
      </w:r>
      <w:r w:rsidR="000D0A69" w:rsidRPr="000B5EC9">
        <w:rPr>
          <w:rFonts w:ascii="Book Antiqua" w:hAnsi="Book Antiqua" w:cs="Book Antiqua" w:hint="eastAsia"/>
          <w:color w:val="000000"/>
          <w:lang w:eastAsia="zh-CN"/>
        </w:rPr>
        <w:t>1360</w:t>
      </w:r>
      <w:r w:rsidRPr="000B5EC9">
        <w:rPr>
          <w:rFonts w:ascii="Book Antiqua" w:eastAsia="Book Antiqua" w:hAnsi="Book Antiqua" w:cs="Book Antiqua"/>
          <w:color w:val="000000"/>
        </w:rPr>
        <w:t xml:space="preserve">.htm </w:t>
      </w:r>
    </w:p>
    <w:p w14:paraId="555A11E1" w14:textId="511F81AA" w:rsidR="00A77B3E" w:rsidRPr="000B5EC9" w:rsidRDefault="00521990">
      <w:pPr>
        <w:spacing w:line="360" w:lineRule="auto"/>
        <w:jc w:val="both"/>
      </w:pPr>
      <w:r w:rsidRPr="000B5EC9">
        <w:rPr>
          <w:rFonts w:ascii="Book Antiqua" w:eastAsia="Book Antiqua" w:hAnsi="Book Antiqua" w:cs="Book Antiqua"/>
          <w:color w:val="000000"/>
        </w:rPr>
        <w:lastRenderedPageBreak/>
        <w:t>DOI: https://dx.doi.org/10.4252/wjsc.v1</w:t>
      </w:r>
      <w:r w:rsidRPr="000B5EC9">
        <w:rPr>
          <w:rFonts w:ascii="Book Antiqua" w:hAnsi="Book Antiqua" w:cs="Book Antiqua" w:hint="eastAsia"/>
          <w:color w:val="000000"/>
        </w:rPr>
        <w:t>3</w:t>
      </w:r>
      <w:r w:rsidRPr="000B5EC9">
        <w:rPr>
          <w:rFonts w:ascii="Book Antiqua" w:eastAsia="Book Antiqua" w:hAnsi="Book Antiqua" w:cs="Book Antiqua"/>
          <w:color w:val="000000"/>
        </w:rPr>
        <w:t>.i</w:t>
      </w:r>
      <w:r w:rsidRPr="000B5EC9">
        <w:rPr>
          <w:rFonts w:ascii="Book Antiqua" w:hAnsi="Book Antiqua" w:cs="Book Antiqua" w:hint="eastAsia"/>
          <w:color w:val="000000"/>
          <w:lang w:eastAsia="zh-CN"/>
        </w:rPr>
        <w:t>10</w:t>
      </w:r>
      <w:r w:rsidRPr="000B5EC9">
        <w:rPr>
          <w:rFonts w:ascii="Book Antiqua" w:eastAsia="Book Antiqua" w:hAnsi="Book Antiqua" w:cs="Book Antiqua"/>
          <w:color w:val="000000"/>
        </w:rPr>
        <w:t>.</w:t>
      </w:r>
      <w:r w:rsidR="000D0A69" w:rsidRPr="000B5EC9">
        <w:rPr>
          <w:rFonts w:ascii="Book Antiqua" w:hAnsi="Book Antiqua" w:cs="Book Antiqua" w:hint="eastAsia"/>
          <w:color w:val="000000"/>
          <w:lang w:eastAsia="zh-CN"/>
        </w:rPr>
        <w:t>1360</w:t>
      </w:r>
    </w:p>
    <w:bookmarkEnd w:id="50"/>
    <w:bookmarkEnd w:id="51"/>
    <w:p w14:paraId="7B6CBA14" w14:textId="77777777" w:rsidR="00A77B3E" w:rsidRPr="000B5EC9" w:rsidRDefault="00A77B3E">
      <w:pPr>
        <w:spacing w:line="360" w:lineRule="auto"/>
        <w:jc w:val="both"/>
      </w:pPr>
    </w:p>
    <w:p w14:paraId="152B8D33" w14:textId="140412BA" w:rsidR="00A77B3E" w:rsidRPr="000B5EC9" w:rsidRDefault="00AD668E">
      <w:pPr>
        <w:spacing w:line="360" w:lineRule="auto"/>
        <w:jc w:val="both"/>
      </w:pPr>
      <w:r w:rsidRPr="000B5EC9">
        <w:rPr>
          <w:rFonts w:ascii="Book Antiqua" w:eastAsia="Book Antiqua" w:hAnsi="Book Antiqua" w:cs="Book Antiqua"/>
          <w:b/>
          <w:bCs/>
          <w:color w:val="000000"/>
        </w:rPr>
        <w:t xml:space="preserve">Core Tip: </w:t>
      </w:r>
      <w:bookmarkStart w:id="54" w:name="OLE_LINK102"/>
      <w:bookmarkStart w:id="55" w:name="OLE_LINK103"/>
      <w:bookmarkStart w:id="56" w:name="OLE_LINK95"/>
      <w:bookmarkStart w:id="57" w:name="OLE_LINK96"/>
      <w:r w:rsidR="00CD5AF1" w:rsidRPr="000B5EC9">
        <w:rPr>
          <w:rFonts w:ascii="Book Antiqua" w:eastAsia="Book Antiqua" w:hAnsi="Book Antiqua" w:cs="Book Antiqua"/>
          <w:color w:val="000000"/>
        </w:rPr>
        <w:t>P</w:t>
      </w:r>
      <w:r w:rsidRPr="000B5EC9">
        <w:rPr>
          <w:rFonts w:ascii="Book Antiqua" w:eastAsia="Book Antiqua" w:hAnsi="Book Antiqua" w:cs="Book Antiqua"/>
          <w:color w:val="000000"/>
        </w:rPr>
        <w:t xml:space="preserve">romising evidence </w:t>
      </w:r>
      <w:r w:rsidR="00CD5AF1" w:rsidRPr="000B5EC9">
        <w:rPr>
          <w:rFonts w:ascii="Book Antiqua" w:eastAsia="Book Antiqua" w:hAnsi="Book Antiqua" w:cs="Book Antiqua"/>
          <w:color w:val="000000"/>
        </w:rPr>
        <w:t xml:space="preserve">supports </w:t>
      </w:r>
      <w:r w:rsidRPr="000B5EC9">
        <w:rPr>
          <w:rFonts w:ascii="Book Antiqua" w:eastAsia="Book Antiqua" w:hAnsi="Book Antiqua" w:cs="Book Antiqua"/>
          <w:color w:val="000000"/>
        </w:rPr>
        <w:t>clinical application of derivatives of adipose-derived stem cells enriched with numerous growth factors and adipokines for improved vasculogenesis, graft integration, and survival within the recipient tissue</w:t>
      </w:r>
      <w:r w:rsidR="00CD5AF1" w:rsidRPr="000B5EC9">
        <w:rPr>
          <w:rFonts w:ascii="Book Antiqua" w:eastAsia="Book Antiqua" w:hAnsi="Book Antiqua" w:cs="Book Antiqua"/>
          <w:color w:val="000000"/>
        </w:rPr>
        <w:t>.</w:t>
      </w:r>
      <w:r w:rsidRPr="000B5EC9">
        <w:rPr>
          <w:rFonts w:ascii="Book Antiqua" w:eastAsia="Book Antiqua" w:hAnsi="Book Antiqua" w:cs="Book Antiqua"/>
          <w:color w:val="000000"/>
        </w:rPr>
        <w:t xml:space="preserve"> </w:t>
      </w:r>
      <w:r w:rsidR="00CD5AF1" w:rsidRPr="000B5EC9">
        <w:rPr>
          <w:rFonts w:ascii="Book Antiqua" w:eastAsia="Book Antiqua" w:hAnsi="Book Antiqua" w:cs="Book Antiqua"/>
          <w:color w:val="000000"/>
        </w:rPr>
        <w:t xml:space="preserve">Analysis </w:t>
      </w:r>
      <w:r w:rsidRPr="000B5EC9">
        <w:rPr>
          <w:rFonts w:ascii="Book Antiqua" w:eastAsia="Book Antiqua" w:hAnsi="Book Antiqua" w:cs="Book Antiqua"/>
          <w:color w:val="000000"/>
        </w:rPr>
        <w:t>of its differential characteristics and practical applications became a necessity. In this review, we highlight the significance and usage of various adipose tissue by</w:t>
      </w:r>
      <w:r w:rsidR="007C0D24" w:rsidRPr="000B5EC9">
        <w:rPr>
          <w:rFonts w:ascii="Book Antiqua" w:eastAsia="Book Antiqua" w:hAnsi="Book Antiqua" w:cs="Book Antiqua"/>
          <w:color w:val="000000"/>
        </w:rPr>
        <w:t>-products</w:t>
      </w:r>
      <w:r w:rsidRPr="000B5EC9">
        <w:rPr>
          <w:rFonts w:ascii="Book Antiqua" w:eastAsia="Book Antiqua" w:hAnsi="Book Antiqua" w:cs="Book Antiqua"/>
          <w:color w:val="000000"/>
        </w:rPr>
        <w:t>, their individual characteristics, and their clinical applications along with the evidence supporting its use.</w:t>
      </w:r>
      <w:bookmarkEnd w:id="54"/>
      <w:bookmarkEnd w:id="55"/>
    </w:p>
    <w:bookmarkEnd w:id="56"/>
    <w:bookmarkEnd w:id="57"/>
    <w:p w14:paraId="42D4A1CA" w14:textId="77777777" w:rsidR="00A77B3E" w:rsidRPr="000B5EC9" w:rsidRDefault="00CA6A73">
      <w:pPr>
        <w:spacing w:line="360" w:lineRule="auto"/>
        <w:jc w:val="both"/>
      </w:pPr>
      <w:r w:rsidRPr="000B5EC9">
        <w:rPr>
          <w:rFonts w:ascii="Book Antiqua" w:eastAsia="Book Antiqua" w:hAnsi="Book Antiqua" w:cs="Book Antiqua"/>
          <w:b/>
          <w:caps/>
          <w:color w:val="000000"/>
          <w:u w:val="single"/>
        </w:rPr>
        <w:br w:type="page"/>
      </w:r>
      <w:r w:rsidR="00AD668E" w:rsidRPr="000B5EC9">
        <w:rPr>
          <w:rFonts w:ascii="Book Antiqua" w:eastAsia="Book Antiqua" w:hAnsi="Book Antiqua" w:cs="Book Antiqua"/>
          <w:b/>
          <w:caps/>
          <w:color w:val="000000"/>
          <w:u w:val="single"/>
        </w:rPr>
        <w:lastRenderedPageBreak/>
        <w:t>INTRODUCTION</w:t>
      </w:r>
    </w:p>
    <w:p w14:paraId="724F8810" w14:textId="3D1B5EF3" w:rsidR="00A77B3E" w:rsidRPr="000B5EC9" w:rsidRDefault="00AD668E" w:rsidP="00CA6A73">
      <w:pPr>
        <w:spacing w:line="360" w:lineRule="auto"/>
        <w:jc w:val="both"/>
      </w:pPr>
      <w:bookmarkStart w:id="58" w:name="OLE_LINK106"/>
      <w:bookmarkStart w:id="59" w:name="OLE_LINK107"/>
      <w:r w:rsidRPr="000B5EC9">
        <w:rPr>
          <w:rFonts w:ascii="Book Antiqua" w:eastAsia="Book Antiqua" w:hAnsi="Book Antiqua" w:cs="Book Antiqua"/>
          <w:color w:val="000000"/>
        </w:rPr>
        <w:t>With developments in the field of tissue engineering and regenerative medicine, the us</w:t>
      </w:r>
      <w:r w:rsidR="00CD5AF1" w:rsidRPr="000B5EC9">
        <w:rPr>
          <w:rFonts w:ascii="Book Antiqua" w:eastAsia="Book Antiqua" w:hAnsi="Book Antiqua" w:cs="Book Antiqua"/>
          <w:color w:val="000000"/>
        </w:rPr>
        <w:t>e</w:t>
      </w:r>
      <w:r w:rsidRPr="000B5EC9">
        <w:rPr>
          <w:rFonts w:ascii="Book Antiqua" w:eastAsia="Book Antiqua" w:hAnsi="Book Antiqua" w:cs="Book Antiqua"/>
          <w:color w:val="000000"/>
        </w:rPr>
        <w:t xml:space="preserve"> of biological products for the treatment of various disorders has come into the limelight among researchers and clinicians. Among all the biological products, keen interest has been shown in adipose tissue and its by-products for translation from bench to clinical applications</w:t>
      </w:r>
      <w:r w:rsidR="00CD5AF1" w:rsidRPr="000B5EC9">
        <w:rPr>
          <w:rFonts w:ascii="Book Antiqua" w:eastAsia="Book Antiqua" w:hAnsi="Book Antiqua" w:cs="Book Antiqua"/>
          <w:color w:val="000000"/>
        </w:rPr>
        <w:t>,</w:t>
      </w:r>
      <w:r w:rsidRPr="000B5EC9">
        <w:rPr>
          <w:rFonts w:ascii="Book Antiqua" w:eastAsia="Book Antiqua" w:hAnsi="Book Antiqua" w:cs="Book Antiqua"/>
          <w:color w:val="000000"/>
        </w:rPr>
        <w:t xml:space="preserve"> with due consideration to its various unique properties. </w:t>
      </w:r>
      <w:r w:rsidR="00CD5AF1" w:rsidRPr="000B5EC9">
        <w:rPr>
          <w:rFonts w:ascii="Book Antiqua" w:eastAsia="Book Antiqua" w:hAnsi="Book Antiqua" w:cs="Book Antiqua"/>
          <w:color w:val="000000"/>
        </w:rPr>
        <w:t>Because of</w:t>
      </w:r>
      <w:r w:rsidRPr="000B5EC9">
        <w:rPr>
          <w:rFonts w:ascii="Book Antiqua" w:eastAsia="Book Antiqua" w:hAnsi="Book Antiqua" w:cs="Book Antiqua"/>
          <w:color w:val="000000"/>
        </w:rPr>
        <w:t xml:space="preserve"> the heterogeneous </w:t>
      </w:r>
      <w:r w:rsidR="00CD5AF1" w:rsidRPr="000B5EC9">
        <w:rPr>
          <w:rFonts w:ascii="Book Antiqua" w:eastAsia="Book Antiqua" w:hAnsi="Book Antiqua" w:cs="Book Antiqua"/>
          <w:color w:val="000000"/>
        </w:rPr>
        <w:t xml:space="preserve">cellular </w:t>
      </w:r>
      <w:r w:rsidRPr="000B5EC9">
        <w:rPr>
          <w:rFonts w:ascii="Book Antiqua" w:eastAsia="Book Antiqua" w:hAnsi="Book Antiqua" w:cs="Book Antiqua"/>
          <w:color w:val="000000"/>
        </w:rPr>
        <w:t>population of adipose tissue, adipose tissue-derived products possess a greater advantage of regeneration compar</w:t>
      </w:r>
      <w:r w:rsidR="00CD5AF1" w:rsidRPr="000B5EC9">
        <w:rPr>
          <w:rFonts w:ascii="Book Antiqua" w:eastAsia="Book Antiqua" w:hAnsi="Book Antiqua" w:cs="Book Antiqua"/>
          <w:color w:val="000000"/>
        </w:rPr>
        <w:t>ed</w:t>
      </w:r>
      <w:r w:rsidRPr="000B5EC9">
        <w:rPr>
          <w:rFonts w:ascii="Book Antiqua" w:eastAsia="Book Antiqua" w:hAnsi="Book Antiqua" w:cs="Book Antiqua"/>
          <w:color w:val="000000"/>
        </w:rPr>
        <w:t xml:space="preserve"> with bone marrow-derived </w:t>
      </w:r>
      <w:proofErr w:type="gramStart"/>
      <w:r w:rsidRPr="000B5EC9">
        <w:rPr>
          <w:rFonts w:ascii="Book Antiqua" w:eastAsia="Book Antiqua" w:hAnsi="Book Antiqua" w:cs="Book Antiqua"/>
          <w:color w:val="000000"/>
        </w:rPr>
        <w:t>products</w:t>
      </w:r>
      <w:r w:rsidR="00CA6A73" w:rsidRPr="000B5EC9">
        <w:rPr>
          <w:rFonts w:ascii="Book Antiqua" w:hAnsi="Book Antiqua" w:cs="Book Antiqua" w:hint="eastAsia"/>
          <w:color w:val="000000"/>
          <w:vertAlign w:val="superscript"/>
          <w:lang w:eastAsia="zh-CN"/>
        </w:rPr>
        <w:t>[</w:t>
      </w:r>
      <w:proofErr w:type="gramEnd"/>
      <w:r w:rsidR="00CA6A73" w:rsidRPr="000B5EC9">
        <w:rPr>
          <w:rFonts w:ascii="Book Antiqua" w:eastAsia="Book Antiqua" w:hAnsi="Book Antiqua" w:cs="Book Antiqua"/>
          <w:color w:val="000000"/>
          <w:szCs w:val="30"/>
          <w:vertAlign w:val="superscript"/>
        </w:rPr>
        <w:t>1,2</w:t>
      </w:r>
      <w:r w:rsidR="00CA6A73" w:rsidRPr="000B5EC9">
        <w:rPr>
          <w:rFonts w:ascii="Book Antiqua" w:hAnsi="Book Antiqua" w:cs="Book Antiqua" w:hint="eastAsia"/>
          <w:color w:val="000000"/>
          <w:szCs w:val="30"/>
          <w:vertAlign w:val="superscript"/>
          <w:lang w:eastAsia="zh-CN"/>
        </w:rPr>
        <w:t>]</w:t>
      </w:r>
      <w:r w:rsidRPr="000B5EC9">
        <w:rPr>
          <w:rFonts w:ascii="Book Antiqua" w:eastAsia="Book Antiqua" w:hAnsi="Book Antiqua" w:cs="Book Antiqua"/>
          <w:color w:val="000000"/>
        </w:rPr>
        <w:t>.</w:t>
      </w:r>
    </w:p>
    <w:p w14:paraId="7023CB2A" w14:textId="433A7599" w:rsidR="00A77B3E" w:rsidRPr="000B5EC9" w:rsidRDefault="00AD668E" w:rsidP="00CA6A73">
      <w:pPr>
        <w:spacing w:line="360" w:lineRule="auto"/>
        <w:ind w:firstLineChars="100" w:firstLine="240"/>
        <w:jc w:val="both"/>
      </w:pPr>
      <w:r w:rsidRPr="000B5EC9">
        <w:rPr>
          <w:rFonts w:ascii="Book Antiqua" w:eastAsia="Book Antiqua" w:hAnsi="Book Antiqua" w:cs="Book Antiqua"/>
          <w:color w:val="000000"/>
        </w:rPr>
        <w:t xml:space="preserve">Traditionally adipose tissue or fat graft transfer was practiced for elective cosmetic procedures and plastic and reconstructive </w:t>
      </w:r>
      <w:proofErr w:type="gramStart"/>
      <w:r w:rsidRPr="000B5EC9">
        <w:rPr>
          <w:rFonts w:ascii="Book Antiqua" w:eastAsia="Book Antiqua" w:hAnsi="Book Antiqua" w:cs="Book Antiqua"/>
          <w:color w:val="000000"/>
        </w:rPr>
        <w:t>surger</w:t>
      </w:r>
      <w:r w:rsidR="00CD5AF1" w:rsidRPr="000B5EC9">
        <w:rPr>
          <w:rFonts w:ascii="Book Antiqua" w:eastAsia="Book Antiqua" w:hAnsi="Book Antiqua" w:cs="Book Antiqua"/>
          <w:color w:val="000000"/>
        </w:rPr>
        <w:t>y</w:t>
      </w:r>
      <w:r w:rsidR="00792980" w:rsidRPr="000B5EC9">
        <w:rPr>
          <w:rFonts w:ascii="Book Antiqua" w:hAnsi="Book Antiqua" w:cs="Book Antiqua" w:hint="eastAsia"/>
          <w:color w:val="000000"/>
          <w:vertAlign w:val="superscript"/>
          <w:lang w:eastAsia="zh-CN"/>
        </w:rPr>
        <w:t>[</w:t>
      </w:r>
      <w:proofErr w:type="gramEnd"/>
      <w:r w:rsidR="00792980" w:rsidRPr="000B5EC9">
        <w:rPr>
          <w:rFonts w:ascii="Book Antiqua" w:eastAsia="Book Antiqua" w:hAnsi="Book Antiqua" w:cs="Book Antiqua"/>
          <w:color w:val="000000"/>
          <w:szCs w:val="30"/>
          <w:vertAlign w:val="superscript"/>
        </w:rPr>
        <w:t>3</w:t>
      </w:r>
      <w:r w:rsidR="00792980" w:rsidRPr="000B5EC9">
        <w:rPr>
          <w:rFonts w:ascii="Book Antiqua" w:hAnsi="Book Antiqua" w:cs="Book Antiqua" w:hint="eastAsia"/>
          <w:color w:val="000000"/>
          <w:szCs w:val="30"/>
          <w:vertAlign w:val="superscript"/>
          <w:lang w:eastAsia="zh-CN"/>
        </w:rPr>
        <w:t>]</w:t>
      </w:r>
      <w:r w:rsidRPr="000B5EC9">
        <w:rPr>
          <w:rFonts w:ascii="Book Antiqua" w:eastAsia="Book Antiqua" w:hAnsi="Book Antiqua" w:cs="Book Antiqua"/>
          <w:color w:val="000000"/>
        </w:rPr>
        <w:t xml:space="preserve">. </w:t>
      </w:r>
      <w:r w:rsidR="00CD5AF1" w:rsidRPr="000B5EC9">
        <w:rPr>
          <w:rFonts w:ascii="Book Antiqua" w:eastAsia="Book Antiqua" w:hAnsi="Book Antiqua" w:cs="Book Antiqua"/>
          <w:color w:val="000000"/>
        </w:rPr>
        <w:t>Because of</w:t>
      </w:r>
      <w:r w:rsidRPr="000B5EC9">
        <w:rPr>
          <w:rFonts w:ascii="Book Antiqua" w:eastAsia="Book Antiqua" w:hAnsi="Book Antiqua" w:cs="Book Antiqua"/>
          <w:color w:val="000000"/>
        </w:rPr>
        <w:t xml:space="preserve"> the regeneration potential possessed by adipose tissue, us</w:t>
      </w:r>
      <w:r w:rsidR="00CD5AF1" w:rsidRPr="000B5EC9">
        <w:rPr>
          <w:rFonts w:ascii="Book Antiqua" w:eastAsia="Book Antiqua" w:hAnsi="Book Antiqua" w:cs="Book Antiqua"/>
          <w:color w:val="000000"/>
        </w:rPr>
        <w:t>e</w:t>
      </w:r>
      <w:r w:rsidRPr="000B5EC9">
        <w:rPr>
          <w:rFonts w:ascii="Book Antiqua" w:eastAsia="Book Antiqua" w:hAnsi="Book Antiqua" w:cs="Book Antiqua"/>
          <w:color w:val="000000"/>
        </w:rPr>
        <w:t xml:space="preserve"> has become </w:t>
      </w:r>
      <w:r w:rsidR="007C0D24" w:rsidRPr="000B5EC9">
        <w:rPr>
          <w:rFonts w:ascii="Book Antiqua" w:eastAsia="Book Antiqua" w:hAnsi="Book Antiqua" w:cs="Book Antiqua"/>
          <w:color w:val="000000"/>
        </w:rPr>
        <w:t>widespread</w:t>
      </w:r>
      <w:r w:rsidR="00CD5AF1" w:rsidRPr="000B5EC9">
        <w:rPr>
          <w:rFonts w:ascii="Book Antiqua" w:eastAsia="Book Antiqua" w:hAnsi="Book Antiqua" w:cs="Book Antiqua"/>
          <w:color w:val="000000"/>
        </w:rPr>
        <w:t xml:space="preserve"> </w:t>
      </w:r>
      <w:r w:rsidRPr="000B5EC9">
        <w:rPr>
          <w:rFonts w:ascii="Book Antiqua" w:eastAsia="Book Antiqua" w:hAnsi="Book Antiqua" w:cs="Book Antiqua"/>
          <w:color w:val="000000"/>
        </w:rPr>
        <w:t xml:space="preserve">in cosmetic-dermatological procedures, facial rejuvenation, breast and buttocks augmentation, and genital </w:t>
      </w:r>
      <w:proofErr w:type="gramStart"/>
      <w:r w:rsidRPr="000B5EC9">
        <w:rPr>
          <w:rFonts w:ascii="Book Antiqua" w:eastAsia="Book Antiqua" w:hAnsi="Book Antiqua" w:cs="Book Antiqua"/>
          <w:color w:val="000000"/>
        </w:rPr>
        <w:t>aesthetics</w:t>
      </w:r>
      <w:r w:rsidR="00792980" w:rsidRPr="000B5EC9">
        <w:rPr>
          <w:rFonts w:ascii="Book Antiqua" w:hAnsi="Book Antiqua" w:cs="Book Antiqua" w:hint="eastAsia"/>
          <w:color w:val="000000"/>
          <w:vertAlign w:val="superscript"/>
          <w:lang w:eastAsia="zh-CN"/>
        </w:rPr>
        <w:t>[</w:t>
      </w:r>
      <w:proofErr w:type="gramEnd"/>
      <w:r w:rsidR="00792980" w:rsidRPr="000B5EC9">
        <w:rPr>
          <w:rFonts w:ascii="Book Antiqua" w:eastAsia="Book Antiqua" w:hAnsi="Book Antiqua" w:cs="Book Antiqua"/>
          <w:color w:val="000000"/>
          <w:szCs w:val="30"/>
          <w:vertAlign w:val="superscript"/>
        </w:rPr>
        <w:t>4–6</w:t>
      </w:r>
      <w:r w:rsidR="00792980" w:rsidRPr="000B5EC9">
        <w:rPr>
          <w:rFonts w:ascii="Book Antiqua" w:hAnsi="Book Antiqua" w:cs="Book Antiqua" w:hint="eastAsia"/>
          <w:color w:val="000000"/>
          <w:szCs w:val="30"/>
          <w:vertAlign w:val="superscript"/>
          <w:lang w:eastAsia="zh-CN"/>
        </w:rPr>
        <w:t>]</w:t>
      </w:r>
      <w:r w:rsidRPr="000B5EC9">
        <w:rPr>
          <w:rFonts w:ascii="Book Antiqua" w:eastAsia="Book Antiqua" w:hAnsi="Book Antiqua" w:cs="Book Antiqua"/>
          <w:color w:val="000000"/>
        </w:rPr>
        <w:t xml:space="preserve">. Cellular viability and survival at the transplanted site depends on various factors involving the recipient site, donor site, laboratory processing, and </w:t>
      </w:r>
      <w:proofErr w:type="gramStart"/>
      <w:r w:rsidRPr="000B5EC9">
        <w:rPr>
          <w:rFonts w:ascii="Book Antiqua" w:eastAsia="Book Antiqua" w:hAnsi="Book Antiqua" w:cs="Book Antiqua"/>
          <w:color w:val="000000"/>
        </w:rPr>
        <w:t>manipulation</w:t>
      </w:r>
      <w:r w:rsidR="00792980" w:rsidRPr="000B5EC9">
        <w:rPr>
          <w:rFonts w:ascii="Book Antiqua" w:hAnsi="Book Antiqua" w:cs="Book Antiqua" w:hint="eastAsia"/>
          <w:color w:val="000000"/>
          <w:vertAlign w:val="superscript"/>
          <w:lang w:eastAsia="zh-CN"/>
        </w:rPr>
        <w:t>[</w:t>
      </w:r>
      <w:proofErr w:type="gramEnd"/>
      <w:r w:rsidR="00792980" w:rsidRPr="000B5EC9">
        <w:rPr>
          <w:rFonts w:ascii="Book Antiqua" w:eastAsia="Book Antiqua" w:hAnsi="Book Antiqua" w:cs="Book Antiqua"/>
          <w:color w:val="000000"/>
          <w:szCs w:val="30"/>
          <w:vertAlign w:val="superscript"/>
        </w:rPr>
        <w:t>7,8</w:t>
      </w:r>
      <w:r w:rsidR="00792980" w:rsidRPr="000B5EC9">
        <w:rPr>
          <w:rFonts w:ascii="Book Antiqua" w:hAnsi="Book Antiqua" w:cs="Book Antiqua" w:hint="eastAsia"/>
          <w:color w:val="000000"/>
          <w:szCs w:val="30"/>
          <w:vertAlign w:val="superscript"/>
          <w:lang w:eastAsia="zh-CN"/>
        </w:rPr>
        <w:t>]</w:t>
      </w:r>
      <w:r w:rsidRPr="000B5EC9">
        <w:rPr>
          <w:rFonts w:ascii="Book Antiqua" w:eastAsia="Book Antiqua" w:hAnsi="Book Antiqua" w:cs="Book Antiqua"/>
          <w:color w:val="000000"/>
        </w:rPr>
        <w:t>.</w:t>
      </w:r>
    </w:p>
    <w:p w14:paraId="2836061E" w14:textId="5CA5C76E" w:rsidR="00A77B3E" w:rsidRPr="000B5EC9" w:rsidRDefault="00AD668E" w:rsidP="00792980">
      <w:pPr>
        <w:spacing w:line="360" w:lineRule="auto"/>
        <w:ind w:firstLineChars="100" w:firstLine="240"/>
        <w:jc w:val="both"/>
        <w:rPr>
          <w:rFonts w:ascii="Book Antiqua" w:eastAsia="Book Antiqua" w:hAnsi="Book Antiqua" w:cs="Book Antiqua"/>
          <w:color w:val="000000"/>
        </w:rPr>
      </w:pPr>
      <w:r w:rsidRPr="000B5EC9">
        <w:rPr>
          <w:rFonts w:ascii="Book Antiqua" w:eastAsia="Book Antiqua" w:hAnsi="Book Antiqua" w:cs="Book Antiqua"/>
          <w:color w:val="000000"/>
        </w:rPr>
        <w:t xml:space="preserve">Adipose tissue engineering aims </w:t>
      </w:r>
      <w:r w:rsidR="00CD5AF1" w:rsidRPr="000B5EC9">
        <w:rPr>
          <w:rFonts w:ascii="Book Antiqua" w:eastAsia="Book Antiqua" w:hAnsi="Book Antiqua" w:cs="Book Antiqua"/>
          <w:color w:val="000000"/>
        </w:rPr>
        <w:t xml:space="preserve">to </w:t>
      </w:r>
      <w:r w:rsidRPr="000B5EC9">
        <w:rPr>
          <w:rFonts w:ascii="Book Antiqua" w:eastAsia="Book Antiqua" w:hAnsi="Book Antiqua" w:cs="Book Antiqua"/>
          <w:color w:val="000000"/>
        </w:rPr>
        <w:t xml:space="preserve">develop by-products and their substitutes for regeneration and restoring </w:t>
      </w:r>
      <w:proofErr w:type="gramStart"/>
      <w:r w:rsidRPr="000B5EC9">
        <w:rPr>
          <w:rFonts w:ascii="Book Antiqua" w:eastAsia="Book Antiqua" w:hAnsi="Book Antiqua" w:cs="Book Antiqua"/>
          <w:color w:val="000000"/>
        </w:rPr>
        <w:t>function</w:t>
      </w:r>
      <w:r w:rsidR="00792980" w:rsidRPr="000B5EC9">
        <w:rPr>
          <w:rFonts w:ascii="Book Antiqua" w:hAnsi="Book Antiqua" w:cs="Book Antiqua" w:hint="eastAsia"/>
          <w:color w:val="000000"/>
          <w:vertAlign w:val="superscript"/>
          <w:lang w:eastAsia="zh-CN"/>
        </w:rPr>
        <w:t>[</w:t>
      </w:r>
      <w:proofErr w:type="gramEnd"/>
      <w:r w:rsidR="00792980" w:rsidRPr="000B5EC9">
        <w:rPr>
          <w:rFonts w:ascii="Book Antiqua" w:eastAsia="Book Antiqua" w:hAnsi="Book Antiqua" w:cs="Book Antiqua"/>
          <w:color w:val="000000"/>
          <w:szCs w:val="30"/>
          <w:vertAlign w:val="superscript"/>
        </w:rPr>
        <w:t>9</w:t>
      </w:r>
      <w:r w:rsidR="00792980" w:rsidRPr="000B5EC9">
        <w:rPr>
          <w:rFonts w:ascii="Book Antiqua" w:hAnsi="Book Antiqua" w:cs="Book Antiqua" w:hint="eastAsia"/>
          <w:color w:val="000000"/>
          <w:szCs w:val="30"/>
          <w:vertAlign w:val="superscript"/>
          <w:lang w:eastAsia="zh-CN"/>
        </w:rPr>
        <w:t>]</w:t>
      </w:r>
      <w:r w:rsidRPr="000B5EC9">
        <w:rPr>
          <w:rFonts w:ascii="Book Antiqua" w:eastAsia="Book Antiqua" w:hAnsi="Book Antiqua" w:cs="Book Antiqua"/>
          <w:color w:val="000000"/>
        </w:rPr>
        <w:t>. Th</w:t>
      </w:r>
      <w:r w:rsidR="00CD5AF1" w:rsidRPr="000B5EC9">
        <w:rPr>
          <w:rFonts w:ascii="Book Antiqua" w:eastAsia="Book Antiqua" w:hAnsi="Book Antiqua" w:cs="Book Antiqua"/>
          <w:color w:val="000000"/>
        </w:rPr>
        <w:t>at</w:t>
      </w:r>
      <w:r w:rsidRPr="000B5EC9">
        <w:rPr>
          <w:rFonts w:ascii="Book Antiqua" w:eastAsia="Book Antiqua" w:hAnsi="Book Antiqua" w:cs="Book Antiqua"/>
          <w:color w:val="000000"/>
        </w:rPr>
        <w:t xml:space="preserve"> further eliminates the need for organ transplants and mechanical device placement. The use of biodegradable scaffolds along with adipose tissue products </w:t>
      </w:r>
      <w:r w:rsidR="00CD5AF1" w:rsidRPr="000B5EC9">
        <w:rPr>
          <w:rFonts w:ascii="Book Antiqua" w:eastAsia="Book Antiqua" w:hAnsi="Book Antiqua" w:cs="Book Antiqua"/>
          <w:color w:val="000000"/>
        </w:rPr>
        <w:t xml:space="preserve">has </w:t>
      </w:r>
      <w:r w:rsidRPr="000B5EC9">
        <w:rPr>
          <w:rFonts w:ascii="Book Antiqua" w:eastAsia="Book Antiqua" w:hAnsi="Book Antiqua" w:cs="Book Antiqua"/>
          <w:color w:val="000000"/>
        </w:rPr>
        <w:t xml:space="preserve">a major role in cellular growth, proliferation, and </w:t>
      </w:r>
      <w:proofErr w:type="gramStart"/>
      <w:r w:rsidRPr="000B5EC9">
        <w:rPr>
          <w:rFonts w:ascii="Book Antiqua" w:eastAsia="Book Antiqua" w:hAnsi="Book Antiqua" w:cs="Book Antiqua"/>
          <w:color w:val="000000"/>
        </w:rPr>
        <w:t>differentiation</w:t>
      </w:r>
      <w:r w:rsidR="00792980" w:rsidRPr="000B5EC9">
        <w:rPr>
          <w:rFonts w:ascii="Book Antiqua" w:hAnsi="Book Antiqua" w:cs="Book Antiqua" w:hint="eastAsia"/>
          <w:color w:val="000000"/>
          <w:vertAlign w:val="superscript"/>
          <w:lang w:eastAsia="zh-CN"/>
        </w:rPr>
        <w:t>[</w:t>
      </w:r>
      <w:proofErr w:type="gramEnd"/>
      <w:r w:rsidR="00792980" w:rsidRPr="000B5EC9">
        <w:rPr>
          <w:rFonts w:ascii="Book Antiqua" w:eastAsia="Book Antiqua" w:hAnsi="Book Antiqua" w:cs="Book Antiqua"/>
          <w:color w:val="000000"/>
          <w:szCs w:val="30"/>
          <w:vertAlign w:val="superscript"/>
        </w:rPr>
        <w:t>10,11</w:t>
      </w:r>
      <w:r w:rsidR="00792980" w:rsidRPr="000B5EC9">
        <w:rPr>
          <w:rFonts w:ascii="Book Antiqua" w:hAnsi="Book Antiqua" w:cs="Book Antiqua" w:hint="eastAsia"/>
          <w:color w:val="000000"/>
          <w:szCs w:val="30"/>
          <w:vertAlign w:val="superscript"/>
          <w:lang w:eastAsia="zh-CN"/>
        </w:rPr>
        <w:t>]</w:t>
      </w:r>
      <w:r w:rsidRPr="000B5EC9">
        <w:rPr>
          <w:rFonts w:ascii="Book Antiqua" w:eastAsia="Book Antiqua" w:hAnsi="Book Antiqua" w:cs="Book Antiqua"/>
          <w:color w:val="000000"/>
        </w:rPr>
        <w:t xml:space="preserve">. Once implanted at an appropriate site, scaffolds </w:t>
      </w:r>
      <w:proofErr w:type="gramStart"/>
      <w:r w:rsidRPr="000B5EC9">
        <w:rPr>
          <w:rFonts w:ascii="Book Antiqua" w:eastAsia="Book Antiqua" w:hAnsi="Book Antiqua" w:cs="Book Antiqua"/>
          <w:color w:val="000000"/>
        </w:rPr>
        <w:t>degrade,</w:t>
      </w:r>
      <w:proofErr w:type="gramEnd"/>
      <w:r w:rsidRPr="000B5EC9">
        <w:rPr>
          <w:rFonts w:ascii="Book Antiqua" w:eastAsia="Book Antiqua" w:hAnsi="Book Antiqua" w:cs="Book Antiqua"/>
          <w:color w:val="000000"/>
        </w:rPr>
        <w:t xml:space="preserve"> progenitor cells proliferate with the help of growth factors and cytokines to form new tissue. </w:t>
      </w:r>
      <w:r w:rsidR="00CD5AF1" w:rsidRPr="000B5EC9">
        <w:rPr>
          <w:rFonts w:ascii="Book Antiqua" w:eastAsia="Book Antiqua" w:hAnsi="Book Antiqua" w:cs="Book Antiqua"/>
          <w:color w:val="000000"/>
        </w:rPr>
        <w:t>Preclinical studies have investigated</w:t>
      </w:r>
      <w:r w:rsidRPr="000B5EC9">
        <w:rPr>
          <w:rFonts w:ascii="Book Antiqua" w:eastAsia="Book Antiqua" w:hAnsi="Book Antiqua" w:cs="Book Antiqua"/>
          <w:color w:val="000000"/>
        </w:rPr>
        <w:t xml:space="preserve"> the ability of biomolecules and biodegradable three-dimensional scaffolds to interact with adipose tissue products to promote the adipogenesis of stem cells</w:t>
      </w:r>
      <w:r w:rsidRPr="000B5EC9">
        <w:rPr>
          <w:rFonts w:ascii="Book Antiqua" w:eastAsia="Book Antiqua" w:hAnsi="Book Antiqua" w:cs="Book Antiqua"/>
          <w:i/>
          <w:color w:val="000000"/>
        </w:rPr>
        <w:t xml:space="preserve"> </w:t>
      </w:r>
      <w:r w:rsidRPr="000B5EC9">
        <w:rPr>
          <w:rFonts w:ascii="Book Antiqua" w:eastAsia="Book Antiqua" w:hAnsi="Book Antiqua" w:cs="Book Antiqua"/>
          <w:color w:val="000000"/>
        </w:rPr>
        <w:t xml:space="preserve">in </w:t>
      </w:r>
      <w:proofErr w:type="gramStart"/>
      <w:r w:rsidRPr="000B5EC9">
        <w:rPr>
          <w:rFonts w:ascii="Book Antiqua" w:eastAsia="Book Antiqua" w:hAnsi="Book Antiqua" w:cs="Book Antiqua"/>
          <w:color w:val="000000"/>
        </w:rPr>
        <w:t>vitro</w:t>
      </w:r>
      <w:r w:rsidR="005F239C" w:rsidRPr="000B5EC9">
        <w:rPr>
          <w:rFonts w:ascii="Book Antiqua" w:hAnsi="Book Antiqua" w:cs="Book Antiqua" w:hint="eastAsia"/>
          <w:color w:val="000000"/>
          <w:vertAlign w:val="superscript"/>
          <w:lang w:eastAsia="zh-CN"/>
        </w:rPr>
        <w:t>[</w:t>
      </w:r>
      <w:proofErr w:type="gramEnd"/>
      <w:r w:rsidR="005F239C" w:rsidRPr="000B5EC9">
        <w:rPr>
          <w:rFonts w:ascii="Book Antiqua" w:eastAsia="Book Antiqua" w:hAnsi="Book Antiqua" w:cs="Book Antiqua"/>
          <w:color w:val="000000"/>
          <w:szCs w:val="30"/>
          <w:vertAlign w:val="superscript"/>
        </w:rPr>
        <w:t>12–15</w:t>
      </w:r>
      <w:r w:rsidR="005F239C" w:rsidRPr="000B5EC9">
        <w:rPr>
          <w:rFonts w:ascii="Book Antiqua" w:hAnsi="Book Antiqua" w:cs="Book Antiqua" w:hint="eastAsia"/>
          <w:color w:val="000000"/>
          <w:szCs w:val="30"/>
          <w:vertAlign w:val="superscript"/>
          <w:lang w:eastAsia="zh-CN"/>
        </w:rPr>
        <w:t>]</w:t>
      </w:r>
      <w:r w:rsidRPr="000B5EC9">
        <w:rPr>
          <w:rFonts w:ascii="Book Antiqua" w:eastAsia="Book Antiqua" w:hAnsi="Book Antiqua" w:cs="Book Antiqua"/>
          <w:color w:val="000000"/>
        </w:rPr>
        <w:t>. In this review, we discuss the differential characteristics of adipose tissue derivatives and elucidate their applications in clinical scenarios.</w:t>
      </w:r>
    </w:p>
    <w:bookmarkEnd w:id="58"/>
    <w:bookmarkEnd w:id="59"/>
    <w:p w14:paraId="3B956A1E" w14:textId="77777777" w:rsidR="00A77B3E" w:rsidRPr="000B5EC9" w:rsidRDefault="00A77B3E">
      <w:pPr>
        <w:spacing w:line="360" w:lineRule="auto"/>
        <w:ind w:firstLine="720"/>
        <w:jc w:val="both"/>
      </w:pPr>
    </w:p>
    <w:p w14:paraId="6E14C3BB" w14:textId="77777777" w:rsidR="00A77B3E" w:rsidRPr="000B5EC9" w:rsidRDefault="00AD668E" w:rsidP="005F239C">
      <w:pPr>
        <w:spacing w:line="360" w:lineRule="auto"/>
        <w:jc w:val="both"/>
      </w:pPr>
      <w:bookmarkStart w:id="60" w:name="OLE_LINK108"/>
      <w:bookmarkStart w:id="61" w:name="OLE_LINK109"/>
      <w:r w:rsidRPr="000B5EC9">
        <w:rPr>
          <w:rFonts w:ascii="Book Antiqua" w:eastAsia="Book Antiqua" w:hAnsi="Book Antiqua" w:cs="Book Antiqua"/>
          <w:b/>
          <w:bCs/>
          <w:caps/>
          <w:color w:val="000000"/>
          <w:u w:val="single"/>
        </w:rPr>
        <w:t>Adipose tissue biology</w:t>
      </w:r>
    </w:p>
    <w:p w14:paraId="4F43D7E9" w14:textId="4EB1FE13" w:rsidR="00A77B3E" w:rsidRPr="000B5EC9" w:rsidRDefault="00AD668E" w:rsidP="00EF7F7F">
      <w:pPr>
        <w:spacing w:line="360" w:lineRule="auto"/>
        <w:jc w:val="both"/>
      </w:pPr>
      <w:bookmarkStart w:id="62" w:name="OLE_LINK110"/>
      <w:bookmarkStart w:id="63" w:name="OLE_LINK111"/>
      <w:bookmarkEnd w:id="60"/>
      <w:bookmarkEnd w:id="61"/>
      <w:r w:rsidRPr="000B5EC9">
        <w:rPr>
          <w:rFonts w:ascii="Book Antiqua" w:eastAsia="Book Antiqua" w:hAnsi="Book Antiqua" w:cs="Book Antiqua"/>
          <w:color w:val="000000"/>
        </w:rPr>
        <w:lastRenderedPageBreak/>
        <w:t>An adipocyte is usually 50</w:t>
      </w:r>
      <w:r w:rsidR="00CD5AF1" w:rsidRPr="000B5EC9">
        <w:rPr>
          <w:rFonts w:ascii="Book Antiqua" w:eastAsia="Book Antiqua" w:hAnsi="Book Antiqua" w:cs="Book Antiqua"/>
          <w:color w:val="000000"/>
        </w:rPr>
        <w:t>-</w:t>
      </w:r>
      <w:r w:rsidRPr="000B5EC9">
        <w:rPr>
          <w:rFonts w:ascii="Book Antiqua" w:eastAsia="Book Antiqua" w:hAnsi="Book Antiqua" w:cs="Book Antiqua"/>
          <w:color w:val="000000"/>
        </w:rPr>
        <w:t>150 mm in diameter</w:t>
      </w:r>
      <w:r w:rsidR="00CD5AF1" w:rsidRPr="000B5EC9">
        <w:rPr>
          <w:rFonts w:ascii="Book Antiqua" w:eastAsia="Book Antiqua" w:hAnsi="Book Antiqua" w:cs="Book Antiqua"/>
          <w:color w:val="000000"/>
        </w:rPr>
        <w:t>,</w:t>
      </w:r>
      <w:r w:rsidRPr="000B5EC9">
        <w:rPr>
          <w:rFonts w:ascii="Book Antiqua" w:eastAsia="Book Antiqua" w:hAnsi="Book Antiqua" w:cs="Book Antiqua"/>
          <w:color w:val="000000"/>
        </w:rPr>
        <w:t xml:space="preserve"> it dies from ischemia </w:t>
      </w:r>
      <w:r w:rsidR="00CD5AF1" w:rsidRPr="000B5EC9">
        <w:rPr>
          <w:rFonts w:ascii="Book Antiqua" w:eastAsia="Book Antiqua" w:hAnsi="Book Antiqua" w:cs="Book Antiqua"/>
          <w:color w:val="000000"/>
        </w:rPr>
        <w:t>if it grows larger,</w:t>
      </w:r>
      <w:r w:rsidRPr="000B5EC9">
        <w:rPr>
          <w:rFonts w:ascii="Book Antiqua" w:eastAsia="Book Antiqua" w:hAnsi="Book Antiqua" w:cs="Book Antiqua"/>
          <w:color w:val="000000"/>
        </w:rPr>
        <w:t xml:space="preserve"> and </w:t>
      </w:r>
      <w:r w:rsidR="00CD5AF1" w:rsidRPr="000B5EC9">
        <w:rPr>
          <w:rFonts w:ascii="Book Antiqua" w:eastAsia="Book Antiqua" w:hAnsi="Book Antiqua" w:cs="Book Antiqua"/>
          <w:color w:val="000000"/>
        </w:rPr>
        <w:t xml:space="preserve">its </w:t>
      </w:r>
      <w:r w:rsidRPr="000B5EC9">
        <w:rPr>
          <w:rFonts w:ascii="Book Antiqua" w:eastAsia="Book Antiqua" w:hAnsi="Book Antiqua" w:cs="Book Antiqua"/>
          <w:color w:val="000000"/>
        </w:rPr>
        <w:t xml:space="preserve">life expectancy varies from few months to 10 years in </w:t>
      </w:r>
      <w:proofErr w:type="gramStart"/>
      <w:r w:rsidRPr="000B5EC9">
        <w:rPr>
          <w:rFonts w:ascii="Book Antiqua" w:eastAsia="Book Antiqua" w:hAnsi="Book Antiqua" w:cs="Book Antiqua"/>
          <w:color w:val="000000"/>
        </w:rPr>
        <w:t>humans</w:t>
      </w:r>
      <w:r w:rsidR="000A0FF4" w:rsidRPr="000B5EC9">
        <w:rPr>
          <w:rFonts w:ascii="Book Antiqua" w:hAnsi="Book Antiqua" w:cs="Book Antiqua" w:hint="eastAsia"/>
          <w:color w:val="000000"/>
          <w:vertAlign w:val="superscript"/>
          <w:lang w:eastAsia="zh-CN"/>
        </w:rPr>
        <w:t>[</w:t>
      </w:r>
      <w:proofErr w:type="gramEnd"/>
      <w:r w:rsidR="000A0FF4" w:rsidRPr="000B5EC9">
        <w:rPr>
          <w:rFonts w:ascii="Book Antiqua" w:eastAsia="Book Antiqua" w:hAnsi="Book Antiqua" w:cs="Book Antiqua"/>
          <w:color w:val="000000"/>
          <w:szCs w:val="30"/>
          <w:vertAlign w:val="superscript"/>
        </w:rPr>
        <w:t>16</w:t>
      </w:r>
      <w:r w:rsidR="000A0FF4" w:rsidRPr="000B5EC9">
        <w:rPr>
          <w:rFonts w:ascii="Book Antiqua" w:hAnsi="Book Antiqua" w:cs="Book Antiqua" w:hint="eastAsia"/>
          <w:color w:val="000000"/>
          <w:szCs w:val="30"/>
          <w:vertAlign w:val="superscript"/>
          <w:lang w:eastAsia="zh-CN"/>
        </w:rPr>
        <w:t>]</w:t>
      </w:r>
      <w:r w:rsidRPr="000B5EC9">
        <w:rPr>
          <w:rFonts w:ascii="Book Antiqua" w:eastAsia="Book Antiqua" w:hAnsi="Book Antiqua" w:cs="Book Antiqua"/>
          <w:color w:val="000000"/>
        </w:rPr>
        <w:t xml:space="preserve">. Adipose tissue, a specialized connective tissue with lipid-rich adipocytes, </w:t>
      </w:r>
      <w:r w:rsidR="001B12B1" w:rsidRPr="000B5EC9">
        <w:rPr>
          <w:rFonts w:ascii="Book Antiqua" w:eastAsia="Book Antiqua" w:hAnsi="Book Antiqua" w:cs="Book Antiqua"/>
          <w:color w:val="000000"/>
        </w:rPr>
        <w:t xml:space="preserve">it </w:t>
      </w:r>
      <w:r w:rsidRPr="000B5EC9">
        <w:rPr>
          <w:rFonts w:ascii="Book Antiqua" w:eastAsia="Book Antiqua" w:hAnsi="Book Antiqua" w:cs="Book Antiqua"/>
          <w:color w:val="000000"/>
        </w:rPr>
        <w:t>contains a heterogeneous population of cells but adipocyte</w:t>
      </w:r>
      <w:r w:rsidR="001B12B1" w:rsidRPr="000B5EC9">
        <w:rPr>
          <w:rFonts w:ascii="Book Antiqua" w:eastAsia="Book Antiqua" w:hAnsi="Book Antiqua" w:cs="Book Antiqua"/>
          <w:color w:val="000000"/>
        </w:rPr>
        <w:t>s</w:t>
      </w:r>
      <w:r w:rsidRPr="000B5EC9">
        <w:rPr>
          <w:rFonts w:ascii="Book Antiqua" w:eastAsia="Book Antiqua" w:hAnsi="Book Antiqua" w:cs="Book Antiqua"/>
          <w:color w:val="000000"/>
        </w:rPr>
        <w:t xml:space="preserve"> represents only 20% or less of the cellular </w:t>
      </w:r>
      <w:proofErr w:type="gramStart"/>
      <w:r w:rsidRPr="000B5EC9">
        <w:rPr>
          <w:rFonts w:ascii="Book Antiqua" w:eastAsia="Book Antiqua" w:hAnsi="Book Antiqua" w:cs="Book Antiqua"/>
          <w:color w:val="000000"/>
        </w:rPr>
        <w:t>mixture</w:t>
      </w:r>
      <w:r w:rsidR="000A0FF4" w:rsidRPr="000B5EC9">
        <w:rPr>
          <w:rFonts w:ascii="Book Antiqua" w:hAnsi="Book Antiqua" w:cs="Book Antiqua" w:hint="eastAsia"/>
          <w:color w:val="000000"/>
          <w:vertAlign w:val="superscript"/>
          <w:lang w:eastAsia="zh-CN"/>
        </w:rPr>
        <w:t>[</w:t>
      </w:r>
      <w:proofErr w:type="gramEnd"/>
      <w:r w:rsidR="000A0FF4" w:rsidRPr="000B5EC9">
        <w:rPr>
          <w:rFonts w:ascii="Book Antiqua" w:eastAsia="Book Antiqua" w:hAnsi="Book Antiqua" w:cs="Book Antiqua"/>
          <w:color w:val="000000"/>
          <w:szCs w:val="30"/>
          <w:vertAlign w:val="superscript"/>
        </w:rPr>
        <w:t>17</w:t>
      </w:r>
      <w:r w:rsidR="000A0FF4" w:rsidRPr="000B5EC9">
        <w:rPr>
          <w:rFonts w:ascii="Book Antiqua" w:hAnsi="Book Antiqua" w:cs="Book Antiqua" w:hint="eastAsia"/>
          <w:color w:val="000000"/>
          <w:szCs w:val="30"/>
          <w:vertAlign w:val="superscript"/>
          <w:lang w:eastAsia="zh-CN"/>
        </w:rPr>
        <w:t>]</w:t>
      </w:r>
      <w:r w:rsidRPr="000B5EC9">
        <w:rPr>
          <w:rFonts w:ascii="Book Antiqua" w:eastAsia="Book Antiqua" w:hAnsi="Book Antiqua" w:cs="Book Antiqua"/>
          <w:color w:val="000000"/>
        </w:rPr>
        <w:t xml:space="preserve">. Based on adipocyte morphology, the two types of adipose tissue are white adipose tissue found in adults and brown adipose tissue found in </w:t>
      </w:r>
      <w:proofErr w:type="gramStart"/>
      <w:r w:rsidRPr="000B5EC9">
        <w:rPr>
          <w:rFonts w:ascii="Book Antiqua" w:eastAsia="Book Antiqua" w:hAnsi="Book Antiqua" w:cs="Book Antiqua"/>
          <w:color w:val="000000"/>
        </w:rPr>
        <w:t>newborns</w:t>
      </w:r>
      <w:r w:rsidR="000A0FF4" w:rsidRPr="000B5EC9">
        <w:rPr>
          <w:rFonts w:ascii="Book Antiqua" w:hAnsi="Book Antiqua" w:cs="Book Antiqua" w:hint="eastAsia"/>
          <w:color w:val="000000"/>
          <w:vertAlign w:val="superscript"/>
          <w:lang w:eastAsia="zh-CN"/>
        </w:rPr>
        <w:t>[</w:t>
      </w:r>
      <w:proofErr w:type="gramEnd"/>
      <w:r w:rsidR="000A0FF4" w:rsidRPr="000B5EC9">
        <w:rPr>
          <w:rFonts w:ascii="Book Antiqua" w:eastAsia="Book Antiqua" w:hAnsi="Book Antiqua" w:cs="Book Antiqua"/>
          <w:color w:val="000000"/>
          <w:szCs w:val="30"/>
          <w:vertAlign w:val="superscript"/>
        </w:rPr>
        <w:t>18</w:t>
      </w:r>
      <w:r w:rsidR="000A0FF4" w:rsidRPr="000B5EC9">
        <w:rPr>
          <w:rFonts w:ascii="Book Antiqua" w:hAnsi="Book Antiqua" w:cs="Book Antiqua" w:hint="eastAsia"/>
          <w:color w:val="000000"/>
          <w:szCs w:val="30"/>
          <w:vertAlign w:val="superscript"/>
          <w:lang w:eastAsia="zh-CN"/>
        </w:rPr>
        <w:t>]</w:t>
      </w:r>
      <w:r w:rsidRPr="000B5EC9">
        <w:rPr>
          <w:rFonts w:ascii="Book Antiqua" w:eastAsia="Book Antiqua" w:hAnsi="Book Antiqua" w:cs="Book Antiqua"/>
          <w:color w:val="000000"/>
        </w:rPr>
        <w:t>.</w:t>
      </w:r>
      <w:r w:rsidR="001B12B1" w:rsidRPr="000B5EC9">
        <w:rPr>
          <w:rFonts w:ascii="Book Antiqua" w:eastAsia="Book Antiqua" w:hAnsi="Book Antiqua" w:cs="Book Antiqua"/>
          <w:color w:val="000000"/>
        </w:rPr>
        <w:t xml:space="preserve"> </w:t>
      </w:r>
      <w:r w:rsidRPr="000B5EC9">
        <w:rPr>
          <w:rFonts w:ascii="Book Antiqua" w:eastAsia="Book Antiqua" w:hAnsi="Book Antiqua" w:cs="Book Antiqua"/>
          <w:color w:val="000000"/>
        </w:rPr>
        <w:t>Adipose tissue, apart from being the powerhouse of energy storage, also functions as the largest endocrine organ</w:t>
      </w:r>
      <w:r w:rsidR="001B12B1" w:rsidRPr="000B5EC9">
        <w:rPr>
          <w:rFonts w:ascii="Book Antiqua" w:eastAsia="Book Antiqua" w:hAnsi="Book Antiqua" w:cs="Book Antiqua"/>
          <w:color w:val="000000"/>
        </w:rPr>
        <w:t>,</w:t>
      </w:r>
      <w:r w:rsidRPr="000B5EC9">
        <w:rPr>
          <w:rFonts w:ascii="Book Antiqua" w:eastAsia="Book Antiqua" w:hAnsi="Book Antiqua" w:cs="Book Antiqua"/>
          <w:color w:val="000000"/>
        </w:rPr>
        <w:t xml:space="preserve"> with the release of various adipokines. Adipose tissue-derived adipokines </w:t>
      </w:r>
      <w:r w:rsidR="001B12B1" w:rsidRPr="000B5EC9">
        <w:rPr>
          <w:rFonts w:ascii="Book Antiqua" w:eastAsia="Book Antiqua" w:hAnsi="Book Antiqua" w:cs="Book Antiqua"/>
          <w:color w:val="000000"/>
        </w:rPr>
        <w:t xml:space="preserve">include </w:t>
      </w:r>
      <w:r w:rsidRPr="000B5EC9">
        <w:rPr>
          <w:rFonts w:ascii="Book Antiqua" w:eastAsia="Book Antiqua" w:hAnsi="Book Antiqua" w:cs="Book Antiqua"/>
          <w:color w:val="000000"/>
        </w:rPr>
        <w:t xml:space="preserve">leptin, adiponectin, apelin, chemerin, </w:t>
      </w:r>
      <w:r w:rsidR="001B12B1" w:rsidRPr="000B5EC9">
        <w:rPr>
          <w:rFonts w:ascii="Book Antiqua" w:eastAsia="Book Antiqua" w:hAnsi="Book Antiqua" w:cs="Book Antiqua"/>
          <w:color w:val="000000"/>
        </w:rPr>
        <w:t>interleukin (</w:t>
      </w:r>
      <w:r w:rsidRPr="000B5EC9">
        <w:rPr>
          <w:rFonts w:ascii="Book Antiqua" w:eastAsia="Book Antiqua" w:hAnsi="Book Antiqua" w:cs="Book Antiqua"/>
          <w:color w:val="000000"/>
        </w:rPr>
        <w:t>IL</w:t>
      </w:r>
      <w:r w:rsidR="001B12B1" w:rsidRPr="000B5EC9">
        <w:rPr>
          <w:rFonts w:ascii="Book Antiqua" w:eastAsia="Book Antiqua" w:hAnsi="Book Antiqua" w:cs="Book Antiqua"/>
          <w:color w:val="000000"/>
        </w:rPr>
        <w:t>)</w:t>
      </w:r>
      <w:r w:rsidRPr="000B5EC9">
        <w:rPr>
          <w:rFonts w:ascii="Book Antiqua" w:eastAsia="Book Antiqua" w:hAnsi="Book Antiqua" w:cs="Book Antiqua"/>
          <w:color w:val="000000"/>
        </w:rPr>
        <w:t>-6, 8</w:t>
      </w:r>
      <w:r w:rsidR="001B12B1" w:rsidRPr="000B5EC9">
        <w:rPr>
          <w:rFonts w:ascii="Book Antiqua" w:eastAsia="Book Antiqua" w:hAnsi="Book Antiqua" w:cs="Book Antiqua"/>
          <w:color w:val="000000"/>
        </w:rPr>
        <w:t xml:space="preserve">, </w:t>
      </w:r>
      <w:r w:rsidRPr="000B5EC9">
        <w:rPr>
          <w:rFonts w:ascii="Book Antiqua" w:eastAsia="Book Antiqua" w:hAnsi="Book Antiqua" w:cs="Book Antiqua"/>
          <w:color w:val="000000"/>
        </w:rPr>
        <w:t>and 10</w:t>
      </w:r>
      <w:r w:rsidR="001B12B1" w:rsidRPr="000B5EC9">
        <w:rPr>
          <w:rFonts w:ascii="Book Antiqua" w:eastAsia="Book Antiqua" w:hAnsi="Book Antiqua" w:cs="Book Antiqua"/>
          <w:color w:val="000000"/>
        </w:rPr>
        <w:t>;</w:t>
      </w:r>
      <w:r w:rsidR="000A0FF4" w:rsidRPr="000B5EC9">
        <w:rPr>
          <w:rFonts w:ascii="Book Antiqua" w:eastAsia="Book Antiqua" w:hAnsi="Book Antiqua" w:cs="Book Antiqua"/>
          <w:color w:val="000000"/>
        </w:rPr>
        <w:t xml:space="preserve"> </w:t>
      </w:r>
      <w:r w:rsidR="001B12B1" w:rsidRPr="000B5EC9">
        <w:rPr>
          <w:rFonts w:ascii="Book Antiqua" w:eastAsia="Book Antiqua" w:hAnsi="Book Antiqua" w:cs="Book Antiqua"/>
          <w:color w:val="000000"/>
        </w:rPr>
        <w:t>monocyte chemoattractant protein (</w:t>
      </w:r>
      <w:r w:rsidRPr="000B5EC9">
        <w:rPr>
          <w:rFonts w:ascii="Book Antiqua" w:eastAsia="Book Antiqua" w:hAnsi="Book Antiqua" w:cs="Book Antiqua"/>
          <w:color w:val="000000"/>
        </w:rPr>
        <w:t>MCP</w:t>
      </w:r>
      <w:r w:rsidR="001B12B1" w:rsidRPr="000B5EC9">
        <w:rPr>
          <w:rFonts w:ascii="Book Antiqua" w:eastAsia="Book Antiqua" w:hAnsi="Book Antiqua" w:cs="Book Antiqua"/>
          <w:color w:val="000000"/>
        </w:rPr>
        <w:t>)</w:t>
      </w:r>
      <w:r w:rsidR="000A0FF4" w:rsidRPr="000B5EC9">
        <w:rPr>
          <w:rFonts w:ascii="Book Antiqua" w:eastAsia="Book Antiqua" w:hAnsi="Book Antiqua" w:cs="Book Antiqua"/>
          <w:color w:val="000000"/>
        </w:rPr>
        <w:t>-1</w:t>
      </w:r>
      <w:r w:rsidRPr="000B5EC9">
        <w:rPr>
          <w:rFonts w:ascii="Book Antiqua" w:eastAsia="Book Antiqua" w:hAnsi="Book Antiqua" w:cs="Book Antiqua"/>
          <w:color w:val="000000"/>
        </w:rPr>
        <w:t xml:space="preserve">, </w:t>
      </w:r>
      <w:r w:rsidR="001B12B1" w:rsidRPr="000B5EC9">
        <w:rPr>
          <w:rFonts w:ascii="Book Antiqua" w:eastAsia="Book Antiqua" w:hAnsi="Book Antiqua" w:cs="Book Antiqua"/>
          <w:color w:val="000000"/>
        </w:rPr>
        <w:t>plasminogen activator inhibitor (</w:t>
      </w:r>
      <w:r w:rsidR="000A0FF4" w:rsidRPr="000B5EC9">
        <w:rPr>
          <w:rFonts w:ascii="Book Antiqua" w:eastAsia="Book Antiqua" w:hAnsi="Book Antiqua" w:cs="Book Antiqua"/>
          <w:color w:val="000000"/>
        </w:rPr>
        <w:t>PAI</w:t>
      </w:r>
      <w:r w:rsidR="001B12B1" w:rsidRPr="000B5EC9">
        <w:rPr>
          <w:rFonts w:ascii="Book Antiqua" w:eastAsia="Book Antiqua" w:hAnsi="Book Antiqua" w:cs="Book Antiqua"/>
          <w:color w:val="000000"/>
        </w:rPr>
        <w:t>)</w:t>
      </w:r>
      <w:r w:rsidR="000A0FF4" w:rsidRPr="000B5EC9">
        <w:rPr>
          <w:rFonts w:ascii="Book Antiqua" w:eastAsia="Book Antiqua" w:hAnsi="Book Antiqua" w:cs="Book Antiqua"/>
          <w:color w:val="000000"/>
        </w:rPr>
        <w:t>-1</w:t>
      </w:r>
      <w:r w:rsidRPr="000B5EC9">
        <w:rPr>
          <w:rFonts w:ascii="Book Antiqua" w:eastAsia="Book Antiqua" w:hAnsi="Book Antiqua" w:cs="Book Antiqua"/>
          <w:color w:val="000000"/>
        </w:rPr>
        <w:t xml:space="preserve">, </w:t>
      </w:r>
      <w:r w:rsidR="001B12B1" w:rsidRPr="000B5EC9">
        <w:rPr>
          <w:rFonts w:ascii="Book Antiqua" w:eastAsia="Book Antiqua" w:hAnsi="Book Antiqua" w:cs="Book Antiqua"/>
          <w:color w:val="000000"/>
        </w:rPr>
        <w:t>retinol binding protein (</w:t>
      </w:r>
      <w:r w:rsidR="000A0FF4" w:rsidRPr="000B5EC9">
        <w:rPr>
          <w:rFonts w:ascii="Book Antiqua" w:eastAsia="Book Antiqua" w:hAnsi="Book Antiqua" w:cs="Book Antiqua"/>
          <w:color w:val="000000"/>
        </w:rPr>
        <w:t>RBP</w:t>
      </w:r>
      <w:r w:rsidR="001B12B1" w:rsidRPr="000B5EC9">
        <w:rPr>
          <w:rFonts w:ascii="Book Antiqua" w:eastAsia="Book Antiqua" w:hAnsi="Book Antiqua" w:cs="Book Antiqua"/>
          <w:color w:val="000000"/>
        </w:rPr>
        <w:t>)</w:t>
      </w:r>
      <w:r w:rsidR="000A0FF4" w:rsidRPr="000B5EC9">
        <w:rPr>
          <w:rFonts w:ascii="Book Antiqua" w:eastAsia="Book Antiqua" w:hAnsi="Book Antiqua" w:cs="Book Antiqua"/>
          <w:color w:val="000000"/>
        </w:rPr>
        <w:t>-4</w:t>
      </w:r>
      <w:r w:rsidRPr="000B5EC9">
        <w:rPr>
          <w:rFonts w:ascii="Book Antiqua" w:eastAsia="Book Antiqua" w:hAnsi="Book Antiqua" w:cs="Book Antiqua"/>
          <w:color w:val="000000"/>
        </w:rPr>
        <w:t xml:space="preserve">, </w:t>
      </w:r>
      <w:r w:rsidR="001B12B1" w:rsidRPr="000B5EC9">
        <w:rPr>
          <w:rFonts w:ascii="Book Antiqua" w:eastAsia="Book Antiqua" w:hAnsi="Book Antiqua" w:cs="Book Antiqua"/>
          <w:color w:val="000000"/>
        </w:rPr>
        <w:t>tumor necrosis factor (</w:t>
      </w:r>
      <w:r w:rsidRPr="000B5EC9">
        <w:rPr>
          <w:rFonts w:ascii="Book Antiqua" w:eastAsia="Book Antiqua" w:hAnsi="Book Antiqua" w:cs="Book Antiqua"/>
          <w:color w:val="000000"/>
        </w:rPr>
        <w:t>TNF</w:t>
      </w:r>
      <w:r w:rsidR="001B12B1" w:rsidRPr="000B5EC9">
        <w:rPr>
          <w:rFonts w:ascii="Book Antiqua" w:eastAsia="Book Antiqua" w:hAnsi="Book Antiqua" w:cs="Book Antiqua"/>
          <w:color w:val="000000"/>
        </w:rPr>
        <w:t>)</w:t>
      </w:r>
      <w:r w:rsidRPr="000B5EC9">
        <w:rPr>
          <w:rFonts w:ascii="Book Antiqua" w:eastAsia="Book Antiqua" w:hAnsi="Book Antiqua" w:cs="Book Antiqua"/>
          <w:color w:val="000000"/>
        </w:rPr>
        <w:t>-α, progranulin,</w:t>
      </w:r>
      <w:r w:rsidR="001B12B1" w:rsidRPr="000B5EC9">
        <w:rPr>
          <w:rFonts w:ascii="Book Antiqua" w:eastAsia="Book Antiqua" w:hAnsi="Book Antiqua" w:cs="Book Antiqua"/>
          <w:color w:val="000000"/>
        </w:rPr>
        <w:t xml:space="preserve"> complement C1q tumor necrosis factor-related protein</w:t>
      </w:r>
      <w:r w:rsidRPr="000B5EC9">
        <w:rPr>
          <w:rFonts w:ascii="Book Antiqua" w:eastAsia="Book Antiqua" w:hAnsi="Book Antiqua" w:cs="Book Antiqua"/>
          <w:color w:val="000000"/>
        </w:rPr>
        <w:t xml:space="preserve"> </w:t>
      </w:r>
      <w:r w:rsidR="001B12B1" w:rsidRPr="000B5EC9">
        <w:rPr>
          <w:rFonts w:ascii="Book Antiqua" w:eastAsia="Book Antiqua" w:hAnsi="Book Antiqua" w:cs="Book Antiqua"/>
          <w:color w:val="000000"/>
        </w:rPr>
        <w:t>(</w:t>
      </w:r>
      <w:r w:rsidRPr="000B5EC9">
        <w:rPr>
          <w:rFonts w:ascii="Book Antiqua" w:eastAsia="Book Antiqua" w:hAnsi="Book Antiqua" w:cs="Book Antiqua"/>
          <w:color w:val="000000"/>
        </w:rPr>
        <w:t>CTRP</w:t>
      </w:r>
      <w:r w:rsidR="001B12B1" w:rsidRPr="000B5EC9">
        <w:rPr>
          <w:rFonts w:ascii="Book Antiqua" w:eastAsia="Book Antiqua" w:hAnsi="Book Antiqua" w:cs="Book Antiqua"/>
          <w:color w:val="000000"/>
        </w:rPr>
        <w:t>)</w:t>
      </w:r>
      <w:r w:rsidRPr="000B5EC9">
        <w:rPr>
          <w:rFonts w:ascii="Book Antiqua" w:eastAsia="Book Antiqua" w:hAnsi="Book Antiqua" w:cs="Book Antiqua"/>
          <w:color w:val="000000"/>
        </w:rPr>
        <w:t xml:space="preserve">-4, </w:t>
      </w:r>
      <w:r w:rsidR="001B12B1" w:rsidRPr="000B5EC9">
        <w:rPr>
          <w:rFonts w:ascii="Book Antiqua" w:eastAsia="Book Antiqua" w:hAnsi="Book Antiqua" w:cs="Book Antiqua"/>
          <w:color w:val="000000"/>
        </w:rPr>
        <w:t>interferon (</w:t>
      </w:r>
      <w:r w:rsidRPr="000B5EC9">
        <w:rPr>
          <w:rFonts w:ascii="Book Antiqua" w:eastAsia="Book Antiqua" w:hAnsi="Book Antiqua" w:cs="Book Antiqua"/>
          <w:color w:val="000000"/>
          <w:shd w:val="clear" w:color="auto" w:fill="FFFFFF"/>
        </w:rPr>
        <w:t>IFN</w:t>
      </w:r>
      <w:r w:rsidR="001B12B1" w:rsidRPr="000B5EC9">
        <w:rPr>
          <w:rFonts w:ascii="Book Antiqua" w:eastAsia="Book Antiqua" w:hAnsi="Book Antiqua" w:cs="Book Antiqua"/>
          <w:color w:val="000000"/>
          <w:shd w:val="clear" w:color="auto" w:fill="FFFFFF"/>
        </w:rPr>
        <w:t>)</w:t>
      </w:r>
      <w:r w:rsidRPr="000B5EC9">
        <w:rPr>
          <w:rFonts w:ascii="Book Antiqua" w:eastAsia="Book Antiqua" w:hAnsi="Book Antiqua" w:cs="Book Antiqua"/>
          <w:color w:val="000000"/>
          <w:shd w:val="clear" w:color="auto" w:fill="FFFFFF"/>
        </w:rPr>
        <w:t xml:space="preserve">-γ, and </w:t>
      </w:r>
      <w:r w:rsidR="001B12B1" w:rsidRPr="000B5EC9">
        <w:rPr>
          <w:rFonts w:ascii="Book Antiqua" w:eastAsia="Book Antiqua" w:hAnsi="Book Antiqua" w:cs="Book Antiqua"/>
          <w:color w:val="000000"/>
          <w:shd w:val="clear" w:color="auto" w:fill="FFFFFF"/>
        </w:rPr>
        <w:t>interferon-γ-inducible protein (</w:t>
      </w:r>
      <w:r w:rsidRPr="000B5EC9">
        <w:rPr>
          <w:rFonts w:ascii="Book Antiqua" w:eastAsia="Book Antiqua" w:hAnsi="Book Antiqua" w:cs="Book Antiqua"/>
          <w:color w:val="000000"/>
          <w:shd w:val="clear" w:color="auto" w:fill="FFFFFF"/>
        </w:rPr>
        <w:t>IP</w:t>
      </w:r>
      <w:r w:rsidR="001B12B1" w:rsidRPr="000B5EC9">
        <w:rPr>
          <w:rFonts w:ascii="Book Antiqua" w:eastAsia="Book Antiqua" w:hAnsi="Book Antiqua" w:cs="Book Antiqua"/>
          <w:color w:val="000000"/>
          <w:shd w:val="clear" w:color="auto" w:fill="FFFFFF"/>
        </w:rPr>
        <w:t>)</w:t>
      </w:r>
      <w:r w:rsidRPr="000B5EC9">
        <w:rPr>
          <w:rFonts w:ascii="Book Antiqua" w:eastAsia="Book Antiqua" w:hAnsi="Book Antiqua" w:cs="Book Antiqua"/>
          <w:color w:val="000000"/>
          <w:shd w:val="clear" w:color="auto" w:fill="FFFFFF"/>
        </w:rPr>
        <w:t>-10</w:t>
      </w:r>
      <w:r w:rsidR="001B12B1" w:rsidRPr="000B5EC9">
        <w:rPr>
          <w:rFonts w:ascii="Book Antiqua" w:eastAsia="Book Antiqua" w:hAnsi="Book Antiqua" w:cs="Book Antiqua"/>
          <w:color w:val="000000"/>
          <w:shd w:val="clear" w:color="auto" w:fill="FFFFFF"/>
        </w:rPr>
        <w:t>,</w:t>
      </w:r>
      <w:r w:rsidRPr="000B5EC9">
        <w:rPr>
          <w:rFonts w:ascii="Book Antiqua" w:eastAsia="Book Antiqua" w:hAnsi="Book Antiqua" w:cs="Book Antiqua"/>
          <w:color w:val="000000"/>
        </w:rPr>
        <w:t xml:space="preserve"> which are readily available sources to induce stem cells</w:t>
      </w:r>
      <w:r w:rsidR="000A0FF4" w:rsidRPr="000B5EC9">
        <w:rPr>
          <w:rFonts w:ascii="Book Antiqua" w:hAnsi="Book Antiqua" w:cs="Book Antiqua" w:hint="eastAsia"/>
          <w:color w:val="000000"/>
          <w:vertAlign w:val="superscript"/>
          <w:lang w:eastAsia="zh-CN"/>
        </w:rPr>
        <w:t>[</w:t>
      </w:r>
      <w:r w:rsidR="000A0FF4" w:rsidRPr="000B5EC9">
        <w:rPr>
          <w:rFonts w:ascii="Book Antiqua" w:eastAsia="Book Antiqua" w:hAnsi="Book Antiqua" w:cs="Book Antiqua"/>
          <w:color w:val="000000"/>
          <w:szCs w:val="30"/>
          <w:vertAlign w:val="superscript"/>
        </w:rPr>
        <w:t>19–22</w:t>
      </w:r>
      <w:r w:rsidR="000A0FF4" w:rsidRPr="000B5EC9">
        <w:rPr>
          <w:rFonts w:ascii="Book Antiqua" w:hAnsi="Book Antiqua" w:cs="Book Antiqua" w:hint="eastAsia"/>
          <w:color w:val="000000"/>
          <w:szCs w:val="30"/>
          <w:vertAlign w:val="superscript"/>
          <w:lang w:eastAsia="zh-CN"/>
        </w:rPr>
        <w:t>]</w:t>
      </w:r>
      <w:r w:rsidRPr="000B5EC9">
        <w:rPr>
          <w:rFonts w:ascii="Book Antiqua" w:eastAsia="Book Antiqua" w:hAnsi="Book Antiqua" w:cs="Book Antiqua"/>
          <w:color w:val="000000"/>
        </w:rPr>
        <w:t xml:space="preserve">. The adipokines work in a paracrine fashion </w:t>
      </w:r>
      <w:r w:rsidR="001B12B1" w:rsidRPr="000B5EC9">
        <w:rPr>
          <w:rFonts w:ascii="Book Antiqua" w:eastAsia="Book Antiqua" w:hAnsi="Book Antiqua" w:cs="Book Antiqua"/>
          <w:color w:val="000000"/>
        </w:rPr>
        <w:t xml:space="preserve">when </w:t>
      </w:r>
      <w:r w:rsidRPr="000B5EC9">
        <w:rPr>
          <w:rFonts w:ascii="Book Antiqua" w:eastAsia="Book Antiqua" w:hAnsi="Book Antiqua" w:cs="Book Antiqua"/>
          <w:color w:val="000000"/>
        </w:rPr>
        <w:t xml:space="preserve">transplanted as a cellular therapeutic </w:t>
      </w:r>
      <w:proofErr w:type="gramStart"/>
      <w:r w:rsidRPr="000B5EC9">
        <w:rPr>
          <w:rFonts w:ascii="Book Antiqua" w:eastAsia="Book Antiqua" w:hAnsi="Book Antiqua" w:cs="Book Antiqua"/>
          <w:color w:val="000000"/>
        </w:rPr>
        <w:t>tool</w:t>
      </w:r>
      <w:r w:rsidR="000A0FF4" w:rsidRPr="000B5EC9">
        <w:rPr>
          <w:rFonts w:ascii="Book Antiqua" w:hAnsi="Book Antiqua" w:cs="Book Antiqua" w:hint="eastAsia"/>
          <w:color w:val="000000"/>
          <w:vertAlign w:val="superscript"/>
          <w:lang w:eastAsia="zh-CN"/>
        </w:rPr>
        <w:t>[</w:t>
      </w:r>
      <w:proofErr w:type="gramEnd"/>
      <w:r w:rsidR="000A0FF4" w:rsidRPr="000B5EC9">
        <w:rPr>
          <w:rFonts w:ascii="Book Antiqua" w:eastAsia="Book Antiqua" w:hAnsi="Book Antiqua" w:cs="Book Antiqua"/>
          <w:color w:val="000000"/>
          <w:szCs w:val="30"/>
          <w:vertAlign w:val="superscript"/>
        </w:rPr>
        <w:t>23,24</w:t>
      </w:r>
      <w:r w:rsidR="000A0FF4" w:rsidRPr="000B5EC9">
        <w:rPr>
          <w:rFonts w:ascii="Book Antiqua" w:hAnsi="Book Antiqua" w:cs="Book Antiqua" w:hint="eastAsia"/>
          <w:color w:val="000000"/>
          <w:szCs w:val="30"/>
          <w:vertAlign w:val="superscript"/>
          <w:lang w:eastAsia="zh-CN"/>
        </w:rPr>
        <w:t>]</w:t>
      </w:r>
      <w:r w:rsidRPr="000B5EC9">
        <w:rPr>
          <w:rFonts w:ascii="Book Antiqua" w:eastAsia="Book Antiqua" w:hAnsi="Book Antiqua" w:cs="Book Antiqua"/>
          <w:color w:val="000000"/>
        </w:rPr>
        <w:t>. The components of adipose tissue are lipid-laden adipocytes, fibroblasts, neural and vascular progenitor cells, multipotent progenitor cells, pericytes, extracellular matrices, cytokines, growth factors, and immune cells such as CD4+ T cells</w:t>
      </w:r>
      <w:r w:rsidR="001B12B1" w:rsidRPr="000B5EC9">
        <w:rPr>
          <w:rFonts w:ascii="Book Antiqua" w:eastAsia="Book Antiqua" w:hAnsi="Book Antiqua" w:cs="Book Antiqua"/>
          <w:color w:val="000000"/>
        </w:rPr>
        <w:t>,</w:t>
      </w:r>
      <w:r w:rsidRPr="000B5EC9">
        <w:rPr>
          <w:rFonts w:ascii="Book Antiqua" w:eastAsia="Book Antiqua" w:hAnsi="Book Antiqua" w:cs="Book Antiqua"/>
          <w:color w:val="000000"/>
        </w:rPr>
        <w:t xml:space="preserve"> as shown in Figure 1. The progenitor cells in adipose tissue are of paramount importance</w:t>
      </w:r>
      <w:r w:rsidR="001B12B1" w:rsidRPr="000B5EC9">
        <w:rPr>
          <w:rFonts w:ascii="Book Antiqua" w:eastAsia="Book Antiqua" w:hAnsi="Book Antiqua" w:cs="Book Antiqua"/>
          <w:color w:val="000000"/>
        </w:rPr>
        <w:t>,</w:t>
      </w:r>
      <w:r w:rsidRPr="000B5EC9">
        <w:rPr>
          <w:rFonts w:ascii="Book Antiqua" w:eastAsia="Book Antiqua" w:hAnsi="Book Antiqua" w:cs="Book Antiqua"/>
          <w:color w:val="000000"/>
        </w:rPr>
        <w:t xml:space="preserve"> as they </w:t>
      </w:r>
      <w:r w:rsidR="001B12B1" w:rsidRPr="000B5EC9">
        <w:rPr>
          <w:rFonts w:ascii="Book Antiqua" w:eastAsia="Book Antiqua" w:hAnsi="Book Antiqua" w:cs="Book Antiqua"/>
          <w:color w:val="000000"/>
        </w:rPr>
        <w:t xml:space="preserve">have </w:t>
      </w:r>
      <w:r w:rsidRPr="000B5EC9">
        <w:rPr>
          <w:rFonts w:ascii="Book Antiqua" w:eastAsia="Book Antiqua" w:hAnsi="Book Antiqua" w:cs="Book Antiqua"/>
          <w:color w:val="000000"/>
        </w:rPr>
        <w:t xml:space="preserve">the capacity </w:t>
      </w:r>
      <w:r w:rsidR="001B12B1" w:rsidRPr="000B5EC9">
        <w:rPr>
          <w:rFonts w:ascii="Book Antiqua" w:eastAsia="Book Antiqua" w:hAnsi="Book Antiqua" w:cs="Book Antiqua"/>
          <w:color w:val="000000"/>
        </w:rPr>
        <w:t xml:space="preserve">for </w:t>
      </w:r>
      <w:r w:rsidRPr="000B5EC9">
        <w:rPr>
          <w:rFonts w:ascii="Book Antiqua" w:eastAsia="Book Antiqua" w:hAnsi="Book Antiqua" w:cs="Book Antiqua"/>
          <w:color w:val="000000"/>
        </w:rPr>
        <w:t xml:space="preserve">regeneration of these tissues. The progenitor cells differentiate into mesodermal, ectodermal, and endodermal </w:t>
      </w:r>
      <w:proofErr w:type="gramStart"/>
      <w:r w:rsidRPr="000B5EC9">
        <w:rPr>
          <w:rFonts w:ascii="Book Antiqua" w:eastAsia="Book Antiqua" w:hAnsi="Book Antiqua" w:cs="Book Antiqua"/>
          <w:color w:val="000000"/>
        </w:rPr>
        <w:t>lineages</w:t>
      </w:r>
      <w:r w:rsidR="005E7AF7" w:rsidRPr="000B5EC9">
        <w:rPr>
          <w:rFonts w:ascii="Book Antiqua" w:hAnsi="Book Antiqua" w:cs="Book Antiqua" w:hint="eastAsia"/>
          <w:color w:val="000000"/>
          <w:vertAlign w:val="superscript"/>
          <w:lang w:eastAsia="zh-CN"/>
        </w:rPr>
        <w:t>[</w:t>
      </w:r>
      <w:proofErr w:type="gramEnd"/>
      <w:r w:rsidR="005E7AF7" w:rsidRPr="000B5EC9">
        <w:rPr>
          <w:rFonts w:ascii="Book Antiqua" w:eastAsia="Book Antiqua" w:hAnsi="Book Antiqua" w:cs="Book Antiqua"/>
          <w:color w:val="000000"/>
          <w:szCs w:val="30"/>
          <w:vertAlign w:val="superscript"/>
        </w:rPr>
        <w:t>25–27</w:t>
      </w:r>
      <w:r w:rsidR="005E7AF7" w:rsidRPr="000B5EC9">
        <w:rPr>
          <w:rFonts w:ascii="Book Antiqua" w:hAnsi="Book Antiqua" w:cs="Book Antiqua" w:hint="eastAsia"/>
          <w:color w:val="000000"/>
          <w:szCs w:val="30"/>
          <w:vertAlign w:val="superscript"/>
          <w:lang w:eastAsia="zh-CN"/>
        </w:rPr>
        <w:t>]</w:t>
      </w:r>
      <w:r w:rsidRPr="000B5EC9">
        <w:rPr>
          <w:rFonts w:ascii="Book Antiqua" w:eastAsia="Book Antiqua" w:hAnsi="Book Antiqua" w:cs="Book Antiqua"/>
          <w:color w:val="000000"/>
        </w:rPr>
        <w:t xml:space="preserve">. Tissue engineering experts focus on adipose tissue and its products for their plasticity, relative ease of harvest, and potential autologous usage. </w:t>
      </w:r>
      <w:r w:rsidR="001B12B1" w:rsidRPr="000B5EC9">
        <w:rPr>
          <w:rFonts w:ascii="Book Antiqua" w:eastAsia="Book Antiqua" w:hAnsi="Book Antiqua" w:cs="Book Antiqua"/>
          <w:color w:val="000000"/>
        </w:rPr>
        <w:t>S</w:t>
      </w:r>
      <w:r w:rsidRPr="000B5EC9">
        <w:rPr>
          <w:rFonts w:ascii="Book Antiqua" w:eastAsia="Book Antiqua" w:hAnsi="Book Antiqua" w:cs="Book Antiqua"/>
          <w:color w:val="000000"/>
        </w:rPr>
        <w:t xml:space="preserve">tem cells and progenitor cells from freshly prepared </w:t>
      </w:r>
      <w:r w:rsidR="007C0D24" w:rsidRPr="000B5EC9">
        <w:rPr>
          <w:rFonts w:ascii="Book Antiqua" w:eastAsia="Book Antiqua" w:hAnsi="Book Antiqua" w:cs="Book Antiqua"/>
          <w:color w:val="000000"/>
        </w:rPr>
        <w:t>SV</w:t>
      </w:r>
      <w:r w:rsidR="00F96EAE" w:rsidRPr="000B5EC9">
        <w:rPr>
          <w:rFonts w:ascii="Book Antiqua" w:eastAsia="Book Antiqua" w:hAnsi="Book Antiqua" w:cs="Book Antiqua"/>
          <w:color w:val="000000"/>
        </w:rPr>
        <w:t>F</w:t>
      </w:r>
      <w:r w:rsidR="007C0D24" w:rsidRPr="000B5EC9">
        <w:rPr>
          <w:rFonts w:ascii="Book Antiqua" w:eastAsia="Book Antiqua" w:hAnsi="Book Antiqua" w:cs="Book Antiqua"/>
          <w:color w:val="000000"/>
        </w:rPr>
        <w:t>s</w:t>
      </w:r>
      <w:r w:rsidRPr="000B5EC9">
        <w:rPr>
          <w:rFonts w:ascii="Book Antiqua" w:eastAsia="Book Antiqua" w:hAnsi="Book Antiqua" w:cs="Book Antiqua"/>
          <w:color w:val="000000"/>
        </w:rPr>
        <w:t xml:space="preserve"> constitute up to 3%</w:t>
      </w:r>
      <w:r w:rsidR="001B12B1" w:rsidRPr="000B5EC9">
        <w:rPr>
          <w:rFonts w:ascii="Book Antiqua" w:eastAsia="Book Antiqua" w:hAnsi="Book Antiqua" w:cs="Book Antiqua"/>
          <w:color w:val="000000"/>
        </w:rPr>
        <w:t>,</w:t>
      </w:r>
      <w:r w:rsidRPr="000B5EC9">
        <w:rPr>
          <w:rFonts w:ascii="Book Antiqua" w:eastAsia="Book Antiqua" w:hAnsi="Book Antiqua" w:cs="Book Antiqua"/>
          <w:color w:val="000000"/>
        </w:rPr>
        <w:t xml:space="preserve"> which repre</w:t>
      </w:r>
      <w:r w:rsidR="005E7AF7" w:rsidRPr="000B5EC9">
        <w:rPr>
          <w:rFonts w:ascii="Book Antiqua" w:eastAsia="Book Antiqua" w:hAnsi="Book Antiqua" w:cs="Book Antiqua"/>
          <w:color w:val="000000"/>
        </w:rPr>
        <w:t>sents 2</w:t>
      </w:r>
      <w:r w:rsidRPr="000B5EC9">
        <w:rPr>
          <w:rFonts w:ascii="Book Antiqua" w:eastAsia="Book Antiqua" w:hAnsi="Book Antiqua" w:cs="Book Antiqua"/>
          <w:color w:val="000000"/>
        </w:rPr>
        <w:t>500</w:t>
      </w:r>
      <w:r w:rsidR="001B12B1" w:rsidRPr="000B5EC9">
        <w:rPr>
          <w:rFonts w:ascii="Book Antiqua" w:eastAsia="Book Antiqua" w:hAnsi="Book Antiqua" w:cs="Book Antiqua"/>
          <w:color w:val="000000"/>
        </w:rPr>
        <w:t>-</w:t>
      </w:r>
      <w:r w:rsidRPr="000B5EC9">
        <w:rPr>
          <w:rFonts w:ascii="Book Antiqua" w:eastAsia="Book Antiqua" w:hAnsi="Book Antiqua" w:cs="Book Antiqua"/>
          <w:color w:val="000000"/>
        </w:rPr>
        <w:t>fold more than the stem cells isolated from bone marrow source (0.002%</w:t>
      </w:r>
      <w:proofErr w:type="gramStart"/>
      <w:r w:rsidRPr="000B5EC9">
        <w:rPr>
          <w:rFonts w:ascii="Book Antiqua" w:eastAsia="Book Antiqua" w:hAnsi="Book Antiqua" w:cs="Book Antiqua"/>
          <w:color w:val="000000"/>
        </w:rPr>
        <w:t>)</w:t>
      </w:r>
      <w:r w:rsidR="005E7AF7" w:rsidRPr="000B5EC9">
        <w:rPr>
          <w:rFonts w:ascii="Book Antiqua" w:hAnsi="Book Antiqua" w:cs="Book Antiqua" w:hint="eastAsia"/>
          <w:color w:val="000000"/>
          <w:vertAlign w:val="superscript"/>
          <w:lang w:eastAsia="zh-CN"/>
        </w:rPr>
        <w:t>[</w:t>
      </w:r>
      <w:proofErr w:type="gramEnd"/>
      <w:r w:rsidR="005E7AF7" w:rsidRPr="000B5EC9">
        <w:rPr>
          <w:rFonts w:ascii="Book Antiqua" w:eastAsia="Book Antiqua" w:hAnsi="Book Antiqua" w:cs="Book Antiqua"/>
          <w:color w:val="000000"/>
          <w:szCs w:val="30"/>
          <w:vertAlign w:val="superscript"/>
        </w:rPr>
        <w:t>28</w:t>
      </w:r>
      <w:r w:rsidR="005E7AF7" w:rsidRPr="000B5EC9">
        <w:rPr>
          <w:rFonts w:ascii="Book Antiqua" w:hAnsi="Book Antiqua" w:cs="Book Antiqua" w:hint="eastAsia"/>
          <w:color w:val="000000"/>
          <w:szCs w:val="30"/>
          <w:vertAlign w:val="superscript"/>
          <w:lang w:eastAsia="zh-CN"/>
        </w:rPr>
        <w:t>]</w:t>
      </w:r>
      <w:r w:rsidRPr="000B5EC9">
        <w:rPr>
          <w:rFonts w:ascii="Book Antiqua" w:eastAsia="Book Antiqua" w:hAnsi="Book Antiqua" w:cs="Book Antiqua"/>
          <w:color w:val="000000"/>
        </w:rPr>
        <w:t>.</w:t>
      </w:r>
    </w:p>
    <w:p w14:paraId="78BEDAE9" w14:textId="545F29B1" w:rsidR="00A77B3E" w:rsidRPr="000B5EC9" w:rsidRDefault="00AD668E" w:rsidP="00CF5B73">
      <w:pPr>
        <w:spacing w:line="360" w:lineRule="auto"/>
        <w:ind w:firstLineChars="100" w:firstLine="240"/>
        <w:jc w:val="both"/>
      </w:pPr>
      <w:r w:rsidRPr="000B5EC9">
        <w:rPr>
          <w:rFonts w:ascii="Book Antiqua" w:eastAsia="Book Antiqua" w:hAnsi="Book Antiqua" w:cs="Book Antiqua"/>
          <w:color w:val="000000"/>
        </w:rPr>
        <w:t>The literature on adipose tissue survival and regeneration depicts “cell survival theory” and “cell replacement theory</w:t>
      </w:r>
      <w:proofErr w:type="gramStart"/>
      <w:r w:rsidRPr="000B5EC9">
        <w:rPr>
          <w:rFonts w:ascii="Book Antiqua" w:eastAsia="Book Antiqua" w:hAnsi="Book Antiqua" w:cs="Book Antiqua"/>
          <w:color w:val="000000"/>
        </w:rPr>
        <w:t>”</w:t>
      </w:r>
      <w:r w:rsidR="00D41319" w:rsidRPr="000B5EC9">
        <w:rPr>
          <w:rFonts w:ascii="Book Antiqua" w:hAnsi="Book Antiqua" w:cs="Book Antiqua" w:hint="eastAsia"/>
          <w:color w:val="000000"/>
          <w:vertAlign w:val="superscript"/>
          <w:lang w:eastAsia="zh-CN"/>
        </w:rPr>
        <w:t>[</w:t>
      </w:r>
      <w:proofErr w:type="gramEnd"/>
      <w:r w:rsidR="00D41319" w:rsidRPr="000B5EC9">
        <w:rPr>
          <w:rFonts w:ascii="Book Antiqua" w:eastAsia="Book Antiqua" w:hAnsi="Book Antiqua" w:cs="Book Antiqua"/>
          <w:color w:val="000000"/>
          <w:szCs w:val="30"/>
          <w:vertAlign w:val="superscript"/>
        </w:rPr>
        <w:t>29–32</w:t>
      </w:r>
      <w:r w:rsidR="00D41319" w:rsidRPr="000B5EC9">
        <w:rPr>
          <w:rFonts w:ascii="Book Antiqua" w:hAnsi="Book Antiqua" w:cs="Book Antiqua" w:hint="eastAsia"/>
          <w:color w:val="000000"/>
          <w:szCs w:val="30"/>
          <w:vertAlign w:val="superscript"/>
          <w:lang w:eastAsia="zh-CN"/>
        </w:rPr>
        <w:t>]</w:t>
      </w:r>
      <w:r w:rsidRPr="000B5EC9">
        <w:rPr>
          <w:rFonts w:ascii="Book Antiqua" w:eastAsia="Book Antiqua" w:hAnsi="Book Antiqua" w:cs="Book Antiqua"/>
          <w:color w:val="000000"/>
        </w:rPr>
        <w:t>. Various studies have proven the promising results of</w:t>
      </w:r>
      <w:r w:rsidR="00D41319" w:rsidRPr="000B5EC9">
        <w:rPr>
          <w:rFonts w:ascii="Book Antiqua" w:eastAsia="Book Antiqua" w:hAnsi="Book Antiqua" w:cs="Book Antiqua"/>
          <w:color w:val="000000"/>
        </w:rPr>
        <w:t xml:space="preserve"> adipose-derived stem cell </w:t>
      </w:r>
      <w:r w:rsidRPr="000B5EC9">
        <w:rPr>
          <w:rFonts w:ascii="Book Antiqua" w:eastAsia="Book Antiqua" w:hAnsi="Book Antiqua" w:cs="Book Antiqua"/>
          <w:color w:val="000000"/>
        </w:rPr>
        <w:t>(ADSC)</w:t>
      </w:r>
      <w:r w:rsidR="001B12B1" w:rsidRPr="000B5EC9">
        <w:rPr>
          <w:rFonts w:ascii="Book Antiqua" w:eastAsia="Book Antiqua" w:hAnsi="Book Antiqua" w:cs="Book Antiqua"/>
          <w:color w:val="000000"/>
        </w:rPr>
        <w:t>-</w:t>
      </w:r>
      <w:r w:rsidRPr="000B5EC9">
        <w:rPr>
          <w:rFonts w:ascii="Book Antiqua" w:eastAsia="Book Antiqua" w:hAnsi="Book Antiqua" w:cs="Book Antiqua"/>
          <w:color w:val="000000"/>
        </w:rPr>
        <w:t>assisted fat grafting</w:t>
      </w:r>
      <w:r w:rsidR="001B12B1" w:rsidRPr="000B5EC9">
        <w:rPr>
          <w:rFonts w:ascii="Book Antiqua" w:eastAsia="Book Antiqua" w:hAnsi="Book Antiqua" w:cs="Book Antiqua"/>
          <w:color w:val="000000"/>
        </w:rPr>
        <w:t>,</w:t>
      </w:r>
      <w:r w:rsidRPr="000B5EC9">
        <w:rPr>
          <w:rFonts w:ascii="Book Antiqua" w:eastAsia="Book Antiqua" w:hAnsi="Book Antiqua" w:cs="Book Antiqua"/>
          <w:color w:val="000000"/>
        </w:rPr>
        <w:t xml:space="preserve"> which provides numerous growth factors and adipokines for improved vasculogenesis, fat graft integration, and survival within the recipient tissue</w:t>
      </w:r>
      <w:r w:rsidR="00D41319" w:rsidRPr="000B5EC9">
        <w:rPr>
          <w:rFonts w:ascii="Book Antiqua" w:hAnsi="Book Antiqua" w:cs="Book Antiqua" w:hint="eastAsia"/>
          <w:color w:val="000000"/>
          <w:vertAlign w:val="superscript"/>
          <w:lang w:eastAsia="zh-CN"/>
        </w:rPr>
        <w:t>[</w:t>
      </w:r>
      <w:r w:rsidR="00D41319" w:rsidRPr="000B5EC9">
        <w:rPr>
          <w:rFonts w:ascii="Book Antiqua" w:eastAsia="Book Antiqua" w:hAnsi="Book Antiqua" w:cs="Book Antiqua"/>
          <w:color w:val="000000"/>
          <w:szCs w:val="30"/>
          <w:vertAlign w:val="superscript"/>
        </w:rPr>
        <w:t>8,33</w:t>
      </w:r>
      <w:r w:rsidR="00D41319" w:rsidRPr="000B5EC9">
        <w:rPr>
          <w:rFonts w:ascii="Book Antiqua" w:hAnsi="Book Antiqua" w:cs="Book Antiqua" w:hint="eastAsia"/>
          <w:color w:val="000000"/>
          <w:szCs w:val="30"/>
          <w:vertAlign w:val="superscript"/>
          <w:lang w:eastAsia="zh-CN"/>
        </w:rPr>
        <w:t>]</w:t>
      </w:r>
      <w:r w:rsidRPr="000B5EC9">
        <w:rPr>
          <w:rFonts w:ascii="Book Antiqua" w:eastAsia="Book Antiqua" w:hAnsi="Book Antiqua" w:cs="Book Antiqua"/>
          <w:color w:val="000000"/>
        </w:rPr>
        <w:t xml:space="preserve">. </w:t>
      </w:r>
      <w:r w:rsidR="001B12B1" w:rsidRPr="000B5EC9">
        <w:rPr>
          <w:rFonts w:ascii="Book Antiqua" w:eastAsia="Book Antiqua" w:hAnsi="Book Antiqua" w:cs="Book Antiqua"/>
          <w:color w:val="000000"/>
        </w:rPr>
        <w:t>A</w:t>
      </w:r>
      <w:r w:rsidRPr="000B5EC9">
        <w:rPr>
          <w:rFonts w:ascii="Book Antiqua" w:eastAsia="Book Antiqua" w:hAnsi="Book Antiqua" w:cs="Book Antiqua"/>
          <w:color w:val="000000"/>
        </w:rPr>
        <w:t>dipocyte</w:t>
      </w:r>
      <w:r w:rsidR="001B12B1" w:rsidRPr="000B5EC9">
        <w:rPr>
          <w:rFonts w:ascii="Book Antiqua" w:eastAsia="Book Antiqua" w:hAnsi="Book Antiqua" w:cs="Book Antiqua"/>
          <w:color w:val="000000"/>
        </w:rPr>
        <w:t>s</w:t>
      </w:r>
      <w:r w:rsidRPr="000B5EC9">
        <w:rPr>
          <w:rFonts w:ascii="Book Antiqua" w:eastAsia="Book Antiqua" w:hAnsi="Book Antiqua" w:cs="Book Antiqua"/>
          <w:color w:val="000000"/>
        </w:rPr>
        <w:t xml:space="preserve"> contain three zones </w:t>
      </w:r>
      <w:r w:rsidRPr="000B5EC9">
        <w:rPr>
          <w:rFonts w:ascii="Book Antiqua" w:eastAsia="Book Antiqua" w:hAnsi="Book Antiqua" w:cs="Book Antiqua"/>
          <w:color w:val="000000"/>
        </w:rPr>
        <w:lastRenderedPageBreak/>
        <w:t>namely</w:t>
      </w:r>
      <w:r w:rsidR="001B12B1" w:rsidRPr="000B5EC9">
        <w:rPr>
          <w:rFonts w:ascii="Book Antiqua" w:eastAsia="Book Antiqua" w:hAnsi="Book Antiqua" w:cs="Book Antiqua"/>
          <w:color w:val="000000"/>
        </w:rPr>
        <w:t xml:space="preserve">, </w:t>
      </w:r>
      <w:r w:rsidR="006D48F0" w:rsidRPr="000B5EC9">
        <w:rPr>
          <w:rFonts w:ascii="Book Antiqua" w:hAnsi="Book Antiqua" w:cs="Book Antiqua" w:hint="eastAsia"/>
          <w:color w:val="000000"/>
          <w:lang w:eastAsia="zh-CN"/>
        </w:rPr>
        <w:t>(1</w:t>
      </w:r>
      <w:r w:rsidR="006D48F0" w:rsidRPr="000B5EC9">
        <w:rPr>
          <w:rFonts w:ascii="Book Antiqua" w:eastAsia="Book Antiqua" w:hAnsi="Book Antiqua" w:cs="Book Antiqua"/>
          <w:color w:val="000000"/>
        </w:rPr>
        <w:t xml:space="preserve">) </w:t>
      </w:r>
      <w:r w:rsidR="001B12B1" w:rsidRPr="000B5EC9">
        <w:rPr>
          <w:rFonts w:ascii="Book Antiqua" w:eastAsia="Book Antiqua" w:hAnsi="Book Antiqua" w:cs="Book Antiqua"/>
          <w:color w:val="000000"/>
        </w:rPr>
        <w:t xml:space="preserve">the </w:t>
      </w:r>
      <w:r w:rsidR="006D48F0" w:rsidRPr="000B5EC9">
        <w:rPr>
          <w:rFonts w:ascii="Book Antiqua" w:eastAsia="Book Antiqua" w:hAnsi="Book Antiqua" w:cs="Book Antiqua"/>
          <w:color w:val="000000"/>
        </w:rPr>
        <w:t>outer surviving layer (100–300 microns)</w:t>
      </w:r>
      <w:r w:rsidR="001B12B1" w:rsidRPr="000B5EC9">
        <w:rPr>
          <w:rFonts w:ascii="Book Antiqua" w:hAnsi="Book Antiqua" w:cs="Book Antiqua"/>
          <w:color w:val="000000"/>
          <w:lang w:eastAsia="zh-CN"/>
        </w:rPr>
        <w:t>,</w:t>
      </w:r>
      <w:r w:rsidRPr="000B5EC9">
        <w:rPr>
          <w:rFonts w:ascii="Book Antiqua" w:eastAsia="Book Antiqua" w:hAnsi="Book Antiqua" w:cs="Book Antiqua"/>
          <w:color w:val="000000"/>
        </w:rPr>
        <w:t xml:space="preserve"> </w:t>
      </w:r>
      <w:r w:rsidR="006D48F0" w:rsidRPr="000B5EC9">
        <w:rPr>
          <w:rFonts w:ascii="Book Antiqua" w:hAnsi="Book Antiqua" w:cs="Book Antiqua" w:hint="eastAsia"/>
          <w:color w:val="000000"/>
          <w:lang w:eastAsia="zh-CN"/>
        </w:rPr>
        <w:t>(2</w:t>
      </w:r>
      <w:r w:rsidRPr="000B5EC9">
        <w:rPr>
          <w:rFonts w:ascii="Book Antiqua" w:eastAsia="Book Antiqua" w:hAnsi="Book Antiqua" w:cs="Book Antiqua"/>
          <w:color w:val="000000"/>
        </w:rPr>
        <w:t>) m</w:t>
      </w:r>
      <w:r w:rsidR="006D48F0" w:rsidRPr="000B5EC9">
        <w:rPr>
          <w:rFonts w:ascii="Book Antiqua" w:eastAsia="Book Antiqua" w:hAnsi="Book Antiqua" w:cs="Book Antiqua"/>
          <w:color w:val="000000"/>
        </w:rPr>
        <w:t>iddle regenerating layer (600–1200 microns)</w:t>
      </w:r>
      <w:r w:rsidR="001B12B1" w:rsidRPr="000B5EC9">
        <w:rPr>
          <w:rFonts w:ascii="Book Antiqua" w:eastAsia="Book Antiqua" w:hAnsi="Book Antiqua" w:cs="Book Antiqua"/>
          <w:color w:val="000000"/>
        </w:rPr>
        <w:t xml:space="preserve">, </w:t>
      </w:r>
      <w:r w:rsidR="006D48F0" w:rsidRPr="000B5EC9">
        <w:rPr>
          <w:rFonts w:ascii="Book Antiqua" w:eastAsia="Book Antiqua" w:hAnsi="Book Antiqua" w:cs="Book Antiqua"/>
          <w:color w:val="000000"/>
        </w:rPr>
        <w:t xml:space="preserve">and </w:t>
      </w:r>
      <w:r w:rsidR="006D48F0" w:rsidRPr="000B5EC9">
        <w:rPr>
          <w:rFonts w:ascii="Book Antiqua" w:hAnsi="Book Antiqua" w:cs="Book Antiqua" w:hint="eastAsia"/>
          <w:color w:val="000000"/>
          <w:lang w:eastAsia="zh-CN"/>
        </w:rPr>
        <w:t>(3</w:t>
      </w:r>
      <w:r w:rsidRPr="000B5EC9">
        <w:rPr>
          <w:rFonts w:ascii="Book Antiqua" w:eastAsia="Book Antiqua" w:hAnsi="Book Antiqua" w:cs="Book Antiqua"/>
          <w:color w:val="000000"/>
        </w:rPr>
        <w:t>) in</w:t>
      </w:r>
      <w:r w:rsidR="006D48F0" w:rsidRPr="000B5EC9">
        <w:rPr>
          <w:rFonts w:ascii="Book Antiqua" w:eastAsia="Book Antiqua" w:hAnsi="Book Antiqua" w:cs="Book Antiqua"/>
          <w:color w:val="000000"/>
        </w:rPr>
        <w:t>ner necrotic layer</w:t>
      </w:r>
      <w:r w:rsidR="001B12B1" w:rsidRPr="000B5EC9">
        <w:rPr>
          <w:rFonts w:ascii="Book Antiqua" w:eastAsia="Book Antiqua" w:hAnsi="Book Antiqua" w:cs="Book Antiqua"/>
          <w:color w:val="000000"/>
        </w:rPr>
        <w:t>,</w:t>
      </w:r>
      <w:r w:rsidR="006D48F0" w:rsidRPr="000B5EC9">
        <w:rPr>
          <w:rFonts w:ascii="Book Antiqua" w:eastAsia="Book Antiqua" w:hAnsi="Book Antiqua" w:cs="Book Antiqua"/>
          <w:color w:val="000000"/>
        </w:rPr>
        <w:t xml:space="preserve"> as shown in </w:t>
      </w:r>
      <w:r w:rsidR="006D48F0" w:rsidRPr="000B5EC9">
        <w:rPr>
          <w:rFonts w:ascii="Book Antiqua" w:hAnsi="Book Antiqua" w:cs="Book Antiqua" w:hint="eastAsia"/>
          <w:color w:val="000000"/>
          <w:lang w:eastAsia="zh-CN"/>
        </w:rPr>
        <w:t>F</w:t>
      </w:r>
      <w:r w:rsidRPr="000B5EC9">
        <w:rPr>
          <w:rFonts w:ascii="Book Antiqua" w:eastAsia="Book Antiqua" w:hAnsi="Book Antiqua" w:cs="Book Antiqua"/>
          <w:color w:val="000000"/>
        </w:rPr>
        <w:t>igure 2</w:t>
      </w:r>
      <w:r w:rsidR="006D48F0" w:rsidRPr="000B5EC9">
        <w:rPr>
          <w:rFonts w:ascii="Book Antiqua" w:hAnsi="Book Antiqua" w:cs="Book Antiqua" w:hint="eastAsia"/>
          <w:color w:val="000000"/>
          <w:vertAlign w:val="superscript"/>
          <w:lang w:eastAsia="zh-CN"/>
        </w:rPr>
        <w:t>[</w:t>
      </w:r>
      <w:r w:rsidR="006D48F0" w:rsidRPr="000B5EC9">
        <w:rPr>
          <w:rFonts w:ascii="Book Antiqua" w:eastAsia="Book Antiqua" w:hAnsi="Book Antiqua" w:cs="Book Antiqua"/>
          <w:color w:val="000000"/>
          <w:szCs w:val="30"/>
          <w:vertAlign w:val="superscript"/>
        </w:rPr>
        <w:t>30–32,34</w:t>
      </w:r>
      <w:r w:rsidR="006D48F0" w:rsidRPr="000B5EC9">
        <w:rPr>
          <w:rFonts w:ascii="Book Antiqua" w:hAnsi="Book Antiqua" w:cs="Book Antiqua" w:hint="eastAsia"/>
          <w:color w:val="000000"/>
          <w:szCs w:val="30"/>
          <w:vertAlign w:val="superscript"/>
          <w:lang w:eastAsia="zh-CN"/>
        </w:rPr>
        <w:t>]</w:t>
      </w:r>
      <w:r w:rsidRPr="000B5EC9">
        <w:rPr>
          <w:rFonts w:ascii="Book Antiqua" w:eastAsia="Book Antiqua" w:hAnsi="Book Antiqua" w:cs="Book Antiqua"/>
          <w:color w:val="000000"/>
        </w:rPr>
        <w:t>.</w:t>
      </w:r>
    </w:p>
    <w:p w14:paraId="716D55FA" w14:textId="4B0A1FBE" w:rsidR="00A77B3E" w:rsidRPr="000B5EC9" w:rsidRDefault="00AD668E" w:rsidP="00B3716D">
      <w:pPr>
        <w:spacing w:line="360" w:lineRule="auto"/>
        <w:ind w:firstLineChars="100" w:firstLine="240"/>
        <w:jc w:val="both"/>
      </w:pPr>
      <w:r w:rsidRPr="000B5EC9">
        <w:rPr>
          <w:rFonts w:ascii="Book Antiqua" w:eastAsia="Book Antiqua" w:hAnsi="Book Antiqua" w:cs="Book Antiqua"/>
          <w:color w:val="000000"/>
        </w:rPr>
        <w:t xml:space="preserve">Yoshimura </w:t>
      </w:r>
      <w:r w:rsidRPr="000B5EC9">
        <w:rPr>
          <w:rFonts w:ascii="Book Antiqua" w:eastAsia="Book Antiqua" w:hAnsi="Book Antiqua" w:cs="Book Antiqua"/>
          <w:i/>
          <w:iCs/>
          <w:color w:val="000000"/>
        </w:rPr>
        <w:t xml:space="preserve">et </w:t>
      </w:r>
      <w:proofErr w:type="gramStart"/>
      <w:r w:rsidRPr="000B5EC9">
        <w:rPr>
          <w:rFonts w:ascii="Book Antiqua" w:eastAsia="Book Antiqua" w:hAnsi="Book Antiqua" w:cs="Book Antiqua"/>
          <w:i/>
          <w:iCs/>
          <w:color w:val="000000"/>
        </w:rPr>
        <w:t>al</w:t>
      </w:r>
      <w:r w:rsidR="006D48F0" w:rsidRPr="000B5EC9">
        <w:rPr>
          <w:rFonts w:ascii="Book Antiqua" w:hAnsi="Book Antiqua" w:cs="Book Antiqua" w:hint="eastAsia"/>
          <w:iCs/>
          <w:color w:val="000000"/>
          <w:vertAlign w:val="superscript"/>
          <w:lang w:eastAsia="zh-CN"/>
        </w:rPr>
        <w:t>[</w:t>
      </w:r>
      <w:proofErr w:type="gramEnd"/>
      <w:r w:rsidRPr="000B5EC9">
        <w:rPr>
          <w:rFonts w:ascii="Book Antiqua" w:eastAsia="Book Antiqua" w:hAnsi="Book Antiqua" w:cs="Book Antiqua"/>
          <w:color w:val="000000"/>
          <w:vertAlign w:val="superscript"/>
        </w:rPr>
        <w:t>35</w:t>
      </w:r>
      <w:r w:rsidR="006D48F0"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 xml:space="preserve"> demonstrated the sequence of changes that happen after grafting or transplantation of adipose tissue. In preclinical studies, it is shown that all adipocytes undergo apoptosis in the initial few days of grafting. Activation of adipogenesis was </w:t>
      </w:r>
      <w:r w:rsidR="00B3716D" w:rsidRPr="000B5EC9">
        <w:rPr>
          <w:rFonts w:ascii="Book Antiqua" w:eastAsia="Book Antiqua" w:hAnsi="Book Antiqua" w:cs="Book Antiqua"/>
          <w:color w:val="000000"/>
        </w:rPr>
        <w:t xml:space="preserve">by </w:t>
      </w:r>
      <w:r w:rsidRPr="000B5EC9">
        <w:rPr>
          <w:rFonts w:ascii="Book Antiqua" w:eastAsia="Book Antiqua" w:hAnsi="Book Antiqua" w:cs="Book Antiqua"/>
          <w:color w:val="000000"/>
        </w:rPr>
        <w:t>adipose-derived progenitor cells</w:t>
      </w:r>
      <w:r w:rsidR="00B3716D" w:rsidRPr="000B5EC9">
        <w:rPr>
          <w:rFonts w:ascii="Book Antiqua" w:eastAsia="Book Antiqua" w:hAnsi="Book Antiqua" w:cs="Book Antiqua"/>
          <w:color w:val="000000"/>
        </w:rPr>
        <w:t xml:space="preserve">, </w:t>
      </w:r>
      <w:r w:rsidRPr="000B5EC9">
        <w:rPr>
          <w:rFonts w:ascii="Book Antiqua" w:eastAsia="Book Antiqua" w:hAnsi="Book Antiqua" w:cs="Book Antiqua"/>
          <w:color w:val="000000"/>
        </w:rPr>
        <w:t xml:space="preserve">which were augmented by the adipokines at 3 </w:t>
      </w:r>
      <w:proofErr w:type="gramStart"/>
      <w:r w:rsidRPr="000B5EC9">
        <w:rPr>
          <w:rFonts w:ascii="Book Antiqua" w:eastAsia="Book Antiqua" w:hAnsi="Book Antiqua" w:cs="Book Antiqua"/>
          <w:color w:val="000000"/>
        </w:rPr>
        <w:t>mo</w:t>
      </w:r>
      <w:proofErr w:type="gramEnd"/>
      <w:r w:rsidRPr="000B5EC9">
        <w:rPr>
          <w:rFonts w:ascii="Book Antiqua" w:eastAsia="Book Antiqua" w:hAnsi="Book Antiqua" w:cs="Book Antiqua"/>
          <w:color w:val="000000"/>
        </w:rPr>
        <w:t xml:space="preserve"> </w:t>
      </w:r>
      <w:r w:rsidR="00B3716D" w:rsidRPr="000B5EC9">
        <w:rPr>
          <w:rFonts w:ascii="Book Antiqua" w:eastAsia="Book Antiqua" w:hAnsi="Book Antiqua" w:cs="Book Antiqua"/>
          <w:color w:val="000000"/>
        </w:rPr>
        <w:t xml:space="preserve">after </w:t>
      </w:r>
      <w:r w:rsidRPr="000B5EC9">
        <w:rPr>
          <w:rFonts w:ascii="Book Antiqua" w:eastAsia="Book Antiqua" w:hAnsi="Book Antiqua" w:cs="Book Antiqua"/>
          <w:color w:val="000000"/>
        </w:rPr>
        <w:t xml:space="preserve">grafting. By the end of 9 </w:t>
      </w:r>
      <w:proofErr w:type="gramStart"/>
      <w:r w:rsidRPr="000B5EC9">
        <w:rPr>
          <w:rFonts w:ascii="Book Antiqua" w:eastAsia="Book Antiqua" w:hAnsi="Book Antiqua" w:cs="Book Antiqua"/>
          <w:color w:val="000000"/>
        </w:rPr>
        <w:t>mo</w:t>
      </w:r>
      <w:proofErr w:type="gramEnd"/>
      <w:r w:rsidRPr="000B5EC9">
        <w:rPr>
          <w:rFonts w:ascii="Book Antiqua" w:eastAsia="Book Antiqua" w:hAnsi="Book Antiqua" w:cs="Book Antiqua"/>
          <w:color w:val="000000"/>
        </w:rPr>
        <w:t xml:space="preserve">, lipid droplets </w:t>
      </w:r>
      <w:r w:rsidR="00B3716D" w:rsidRPr="000B5EC9">
        <w:rPr>
          <w:rFonts w:ascii="Book Antiqua" w:eastAsia="Book Antiqua" w:hAnsi="Book Antiqua" w:cs="Book Antiqua"/>
          <w:color w:val="000000"/>
        </w:rPr>
        <w:t xml:space="preserve">were </w:t>
      </w:r>
      <w:r w:rsidRPr="000B5EC9">
        <w:rPr>
          <w:rFonts w:ascii="Book Antiqua" w:eastAsia="Book Antiqua" w:hAnsi="Book Antiqua" w:cs="Book Antiqua"/>
          <w:color w:val="000000"/>
        </w:rPr>
        <w:t xml:space="preserve">absorbed by macrophages. The final fat graft retention </w:t>
      </w:r>
      <w:r w:rsidR="00B3716D" w:rsidRPr="000B5EC9">
        <w:rPr>
          <w:rFonts w:ascii="Book Antiqua" w:eastAsia="Book Antiqua" w:hAnsi="Book Antiqua" w:cs="Book Antiqua"/>
          <w:color w:val="000000"/>
        </w:rPr>
        <w:t xml:space="preserve">at </w:t>
      </w:r>
      <w:r w:rsidRPr="000B5EC9">
        <w:rPr>
          <w:rFonts w:ascii="Book Antiqua" w:eastAsia="Book Antiqua" w:hAnsi="Book Antiqua" w:cs="Book Antiqua"/>
          <w:color w:val="000000"/>
        </w:rPr>
        <w:t xml:space="preserve">the recipient site was determined by the rate of successful replacement of the </w:t>
      </w:r>
      <w:proofErr w:type="gramStart"/>
      <w:r w:rsidRPr="000B5EC9">
        <w:rPr>
          <w:rFonts w:ascii="Book Antiqua" w:eastAsia="Book Antiqua" w:hAnsi="Book Antiqua" w:cs="Book Antiqua"/>
          <w:color w:val="000000"/>
        </w:rPr>
        <w:t>adipocytes</w:t>
      </w:r>
      <w:r w:rsidR="006D48F0" w:rsidRPr="000B5EC9">
        <w:rPr>
          <w:rFonts w:ascii="Book Antiqua" w:hAnsi="Book Antiqua" w:cs="Book Antiqua" w:hint="eastAsia"/>
          <w:color w:val="000000"/>
          <w:vertAlign w:val="superscript"/>
          <w:lang w:eastAsia="zh-CN"/>
        </w:rPr>
        <w:t>[</w:t>
      </w:r>
      <w:proofErr w:type="gramEnd"/>
      <w:r w:rsidR="006D48F0" w:rsidRPr="000B5EC9">
        <w:rPr>
          <w:rFonts w:ascii="Book Antiqua" w:eastAsia="Book Antiqua" w:hAnsi="Book Antiqua" w:cs="Book Antiqua"/>
          <w:color w:val="000000"/>
          <w:vertAlign w:val="superscript"/>
        </w:rPr>
        <w:t>35</w:t>
      </w:r>
      <w:r w:rsidR="006D48F0"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w:t>
      </w:r>
      <w:r w:rsidR="00B3716D" w:rsidRPr="000B5EC9">
        <w:rPr>
          <w:rFonts w:ascii="Book Antiqua" w:eastAsia="Book Antiqua" w:hAnsi="Book Antiqua" w:cs="Book Antiqua"/>
          <w:color w:val="000000"/>
        </w:rPr>
        <w:t xml:space="preserve"> </w:t>
      </w:r>
      <w:r w:rsidRPr="000B5EC9">
        <w:rPr>
          <w:rFonts w:ascii="Book Antiqua" w:eastAsia="Book Antiqua" w:hAnsi="Book Antiqua" w:cs="Book Antiqua"/>
          <w:color w:val="000000"/>
        </w:rPr>
        <w:t xml:space="preserve">ADSCs possess various advantages over bone marrow-derived </w:t>
      </w:r>
      <w:bookmarkStart w:id="64" w:name="OLE_LINK30"/>
      <w:bookmarkStart w:id="65" w:name="OLE_LINK31"/>
      <w:r w:rsidR="006D48F0" w:rsidRPr="000B5EC9">
        <w:rPr>
          <w:rFonts w:ascii="Book Antiqua" w:hAnsi="Book Antiqua" w:cs="Book Antiqua" w:hint="eastAsia"/>
          <w:color w:val="000000"/>
          <w:lang w:eastAsia="zh-CN"/>
        </w:rPr>
        <w:t>m</w:t>
      </w:r>
      <w:r w:rsidR="006D48F0" w:rsidRPr="000B5EC9">
        <w:rPr>
          <w:rFonts w:ascii="Book Antiqua" w:eastAsia="Book Antiqua" w:hAnsi="Book Antiqua" w:cs="Book Antiqua"/>
          <w:color w:val="000000"/>
        </w:rPr>
        <w:t>esenchymal stem cells</w:t>
      </w:r>
      <w:bookmarkEnd w:id="64"/>
      <w:bookmarkEnd w:id="65"/>
      <w:r w:rsidR="006D48F0" w:rsidRPr="000B5EC9">
        <w:rPr>
          <w:rFonts w:ascii="Book Antiqua" w:eastAsia="Book Antiqua" w:hAnsi="Book Antiqua" w:cs="Book Antiqua"/>
          <w:color w:val="000000"/>
        </w:rPr>
        <w:t xml:space="preserve"> </w:t>
      </w:r>
      <w:r w:rsidRPr="000B5EC9">
        <w:rPr>
          <w:rFonts w:ascii="Book Antiqua" w:eastAsia="Book Antiqua" w:hAnsi="Book Antiqua" w:cs="Book Antiqua"/>
          <w:color w:val="000000"/>
        </w:rPr>
        <w:t>(BM-MSCs</w:t>
      </w:r>
      <w:proofErr w:type="gramStart"/>
      <w:r w:rsidRPr="000B5EC9">
        <w:rPr>
          <w:rFonts w:ascii="Book Antiqua" w:eastAsia="Book Antiqua" w:hAnsi="Book Antiqua" w:cs="Book Antiqua"/>
          <w:color w:val="000000"/>
        </w:rPr>
        <w:t>)</w:t>
      </w:r>
      <w:r w:rsidR="006D48F0" w:rsidRPr="000B5EC9">
        <w:rPr>
          <w:rFonts w:ascii="Book Antiqua" w:hAnsi="Book Antiqua" w:cs="Book Antiqua" w:hint="eastAsia"/>
          <w:color w:val="000000"/>
          <w:vertAlign w:val="superscript"/>
          <w:lang w:eastAsia="zh-CN"/>
        </w:rPr>
        <w:t>[</w:t>
      </w:r>
      <w:proofErr w:type="gramEnd"/>
      <w:r w:rsidR="006D48F0" w:rsidRPr="000B5EC9">
        <w:rPr>
          <w:rFonts w:ascii="Book Antiqua" w:eastAsia="Book Antiqua" w:hAnsi="Book Antiqua" w:cs="Book Antiqua"/>
          <w:color w:val="000000"/>
          <w:szCs w:val="30"/>
          <w:vertAlign w:val="superscript"/>
        </w:rPr>
        <w:t>36–38</w:t>
      </w:r>
      <w:r w:rsidR="006D48F0" w:rsidRPr="000B5EC9">
        <w:rPr>
          <w:rFonts w:ascii="Book Antiqua" w:hAnsi="Book Antiqua" w:cs="Book Antiqua" w:hint="eastAsia"/>
          <w:color w:val="000000"/>
          <w:szCs w:val="30"/>
          <w:vertAlign w:val="superscript"/>
          <w:lang w:eastAsia="zh-CN"/>
        </w:rPr>
        <w:t>]</w:t>
      </w:r>
      <w:r w:rsidRPr="000B5EC9">
        <w:rPr>
          <w:rFonts w:ascii="Book Antiqua" w:eastAsia="Book Antiqua" w:hAnsi="Book Antiqua" w:cs="Book Antiqua"/>
          <w:color w:val="000000"/>
        </w:rPr>
        <w:t xml:space="preserve">. </w:t>
      </w:r>
      <w:r w:rsidR="00B3716D" w:rsidRPr="000B5EC9">
        <w:rPr>
          <w:rFonts w:ascii="Book Antiqua" w:eastAsia="Book Antiqua" w:hAnsi="Book Antiqua" w:cs="Book Antiqua"/>
          <w:color w:val="000000"/>
        </w:rPr>
        <w:t>H</w:t>
      </w:r>
      <w:r w:rsidRPr="000B5EC9">
        <w:rPr>
          <w:rFonts w:ascii="Book Antiqua" w:eastAsia="Book Antiqua" w:hAnsi="Book Antiqua" w:cs="Book Antiqua"/>
          <w:color w:val="000000"/>
        </w:rPr>
        <w:t>arvest</w:t>
      </w:r>
      <w:r w:rsidR="00B3716D" w:rsidRPr="000B5EC9">
        <w:rPr>
          <w:rFonts w:ascii="Book Antiqua" w:eastAsia="Book Antiqua" w:hAnsi="Book Antiqua" w:cs="Book Antiqua"/>
          <w:color w:val="000000"/>
        </w:rPr>
        <w:t>ing</w:t>
      </w:r>
      <w:r w:rsidRPr="000B5EC9">
        <w:rPr>
          <w:rFonts w:ascii="Book Antiqua" w:eastAsia="Book Antiqua" w:hAnsi="Book Antiqua" w:cs="Book Antiqua"/>
          <w:color w:val="000000"/>
        </w:rPr>
        <w:t xml:space="preserve"> adipose tissue by liposuction is less painful than bone marrow </w:t>
      </w:r>
      <w:proofErr w:type="gramStart"/>
      <w:r w:rsidRPr="000B5EC9">
        <w:rPr>
          <w:rFonts w:ascii="Book Antiqua" w:eastAsia="Book Antiqua" w:hAnsi="Book Antiqua" w:cs="Book Antiqua"/>
          <w:color w:val="000000"/>
        </w:rPr>
        <w:t>aspiration</w:t>
      </w:r>
      <w:r w:rsidR="006D48F0" w:rsidRPr="000B5EC9">
        <w:rPr>
          <w:rFonts w:ascii="Book Antiqua" w:hAnsi="Book Antiqua" w:cs="Book Antiqua" w:hint="eastAsia"/>
          <w:color w:val="000000"/>
          <w:vertAlign w:val="superscript"/>
          <w:lang w:eastAsia="zh-CN"/>
        </w:rPr>
        <w:t>[</w:t>
      </w:r>
      <w:proofErr w:type="gramEnd"/>
      <w:r w:rsidR="006D48F0" w:rsidRPr="000B5EC9">
        <w:rPr>
          <w:rFonts w:ascii="Book Antiqua" w:eastAsia="Book Antiqua" w:hAnsi="Book Antiqua" w:cs="Book Antiqua"/>
          <w:color w:val="000000"/>
          <w:szCs w:val="30"/>
          <w:vertAlign w:val="superscript"/>
        </w:rPr>
        <w:t>39,40</w:t>
      </w:r>
      <w:r w:rsidR="006D48F0" w:rsidRPr="000B5EC9">
        <w:rPr>
          <w:rFonts w:ascii="Book Antiqua" w:hAnsi="Book Antiqua" w:cs="Book Antiqua" w:hint="eastAsia"/>
          <w:color w:val="000000"/>
          <w:szCs w:val="30"/>
          <w:vertAlign w:val="superscript"/>
          <w:lang w:eastAsia="zh-CN"/>
        </w:rPr>
        <w:t>]</w:t>
      </w:r>
      <w:r w:rsidRPr="000B5EC9">
        <w:rPr>
          <w:rFonts w:ascii="Book Antiqua" w:eastAsia="Book Antiqua" w:hAnsi="Book Antiqua" w:cs="Book Antiqua"/>
          <w:color w:val="000000"/>
        </w:rPr>
        <w:t xml:space="preserve">. The </w:t>
      </w:r>
      <w:r w:rsidR="00B3716D" w:rsidRPr="000B5EC9">
        <w:rPr>
          <w:rFonts w:ascii="Book Antiqua" w:eastAsia="Book Antiqua" w:hAnsi="Book Antiqua" w:cs="Book Antiqua"/>
          <w:color w:val="000000"/>
        </w:rPr>
        <w:t xml:space="preserve">quantity </w:t>
      </w:r>
      <w:r w:rsidRPr="000B5EC9">
        <w:rPr>
          <w:rFonts w:ascii="Book Antiqua" w:eastAsia="Book Antiqua" w:hAnsi="Book Antiqua" w:cs="Book Antiqua"/>
          <w:color w:val="000000"/>
        </w:rPr>
        <w:t xml:space="preserve">of stem/stromal cells obtained from adipose tissue than </w:t>
      </w:r>
      <w:r w:rsidR="00B3716D" w:rsidRPr="000B5EC9">
        <w:rPr>
          <w:rFonts w:ascii="Book Antiqua" w:eastAsia="Book Antiqua" w:hAnsi="Book Antiqua" w:cs="Book Antiqua"/>
          <w:color w:val="000000"/>
        </w:rPr>
        <w:t xml:space="preserve">that obtained </w:t>
      </w:r>
      <w:r w:rsidRPr="000B5EC9">
        <w:rPr>
          <w:rFonts w:ascii="Book Antiqua" w:eastAsia="Book Antiqua" w:hAnsi="Book Antiqua" w:cs="Book Antiqua"/>
          <w:color w:val="000000"/>
        </w:rPr>
        <w:t xml:space="preserve">from bone </w:t>
      </w:r>
      <w:proofErr w:type="gramStart"/>
      <w:r w:rsidRPr="000B5EC9">
        <w:rPr>
          <w:rFonts w:ascii="Book Antiqua" w:eastAsia="Book Antiqua" w:hAnsi="Book Antiqua" w:cs="Book Antiqua"/>
          <w:color w:val="000000"/>
        </w:rPr>
        <w:t>marrow</w:t>
      </w:r>
      <w:r w:rsidR="006D48F0" w:rsidRPr="000B5EC9">
        <w:rPr>
          <w:rFonts w:ascii="Book Antiqua" w:hAnsi="Book Antiqua" w:cs="Book Antiqua" w:hint="eastAsia"/>
          <w:color w:val="000000"/>
          <w:vertAlign w:val="superscript"/>
          <w:lang w:eastAsia="zh-CN"/>
        </w:rPr>
        <w:t>[</w:t>
      </w:r>
      <w:proofErr w:type="gramEnd"/>
      <w:r w:rsidR="006D48F0" w:rsidRPr="000B5EC9">
        <w:rPr>
          <w:rFonts w:ascii="Book Antiqua" w:eastAsia="Book Antiqua" w:hAnsi="Book Antiqua" w:cs="Book Antiqua"/>
          <w:color w:val="000000"/>
          <w:szCs w:val="30"/>
          <w:vertAlign w:val="superscript"/>
        </w:rPr>
        <w:t>41</w:t>
      </w:r>
      <w:r w:rsidR="006D48F0" w:rsidRPr="000B5EC9">
        <w:rPr>
          <w:rFonts w:ascii="Book Antiqua" w:hAnsi="Book Antiqua" w:cs="Book Antiqua" w:hint="eastAsia"/>
          <w:color w:val="000000"/>
          <w:szCs w:val="30"/>
          <w:vertAlign w:val="superscript"/>
          <w:lang w:eastAsia="zh-CN"/>
        </w:rPr>
        <w:t>]</w:t>
      </w:r>
      <w:r w:rsidRPr="000B5EC9">
        <w:rPr>
          <w:rFonts w:ascii="Book Antiqua" w:eastAsia="Book Antiqua" w:hAnsi="Book Antiqua" w:cs="Book Antiqua"/>
          <w:color w:val="000000"/>
        </w:rPr>
        <w:t xml:space="preserve">. In long-term culture, ADSCs are more genetically </w:t>
      </w:r>
      <w:proofErr w:type="gramStart"/>
      <w:r w:rsidRPr="000B5EC9">
        <w:rPr>
          <w:rFonts w:ascii="Book Antiqua" w:eastAsia="Book Antiqua" w:hAnsi="Book Antiqua" w:cs="Book Antiqua"/>
          <w:color w:val="000000"/>
        </w:rPr>
        <w:t>stable</w:t>
      </w:r>
      <w:r w:rsidR="006D48F0" w:rsidRPr="000B5EC9">
        <w:rPr>
          <w:rFonts w:ascii="Book Antiqua" w:hAnsi="Book Antiqua" w:cs="Book Antiqua" w:hint="eastAsia"/>
          <w:color w:val="000000"/>
          <w:vertAlign w:val="superscript"/>
          <w:lang w:eastAsia="zh-CN"/>
        </w:rPr>
        <w:t>[</w:t>
      </w:r>
      <w:proofErr w:type="gramEnd"/>
      <w:r w:rsidR="006D48F0" w:rsidRPr="000B5EC9">
        <w:rPr>
          <w:rFonts w:ascii="Book Antiqua" w:eastAsia="Book Antiqua" w:hAnsi="Book Antiqua" w:cs="Book Antiqua"/>
          <w:color w:val="000000"/>
          <w:szCs w:val="30"/>
          <w:vertAlign w:val="superscript"/>
        </w:rPr>
        <w:t>42,43</w:t>
      </w:r>
      <w:r w:rsidR="006D48F0" w:rsidRPr="000B5EC9">
        <w:rPr>
          <w:rFonts w:ascii="Book Antiqua" w:hAnsi="Book Antiqua" w:cs="Book Antiqua" w:hint="eastAsia"/>
          <w:color w:val="000000"/>
          <w:szCs w:val="30"/>
          <w:vertAlign w:val="superscript"/>
          <w:lang w:eastAsia="zh-CN"/>
        </w:rPr>
        <w:t>]</w:t>
      </w:r>
      <w:r w:rsidRPr="000B5EC9">
        <w:rPr>
          <w:rFonts w:ascii="Book Antiqua" w:eastAsia="Book Antiqua" w:hAnsi="Book Antiqua" w:cs="Book Antiqua"/>
          <w:color w:val="000000"/>
        </w:rPr>
        <w:t>.</w:t>
      </w:r>
    </w:p>
    <w:p w14:paraId="0A883C87" w14:textId="77777777" w:rsidR="00A77B3E" w:rsidRPr="000B5EC9" w:rsidRDefault="00A77B3E">
      <w:pPr>
        <w:spacing w:line="360" w:lineRule="auto"/>
        <w:ind w:firstLine="720"/>
        <w:jc w:val="both"/>
      </w:pPr>
    </w:p>
    <w:p w14:paraId="2786BF51" w14:textId="77777777" w:rsidR="00A77B3E" w:rsidRPr="000B5EC9" w:rsidRDefault="00AD668E">
      <w:pPr>
        <w:spacing w:line="360" w:lineRule="auto"/>
        <w:jc w:val="both"/>
        <w:rPr>
          <w:i/>
        </w:rPr>
      </w:pPr>
      <w:r w:rsidRPr="000B5EC9">
        <w:rPr>
          <w:rFonts w:ascii="Book Antiqua" w:eastAsia="Book Antiqua" w:hAnsi="Book Antiqua" w:cs="Book Antiqua"/>
          <w:b/>
          <w:bCs/>
          <w:i/>
          <w:color w:val="000000"/>
        </w:rPr>
        <w:t>Characterization of ADSCs</w:t>
      </w:r>
    </w:p>
    <w:p w14:paraId="776649B5" w14:textId="4F081375" w:rsidR="00A77B3E" w:rsidRPr="000B5EC9" w:rsidRDefault="00AD668E" w:rsidP="006D48F0">
      <w:pPr>
        <w:spacing w:line="360" w:lineRule="auto"/>
        <w:jc w:val="both"/>
        <w:rPr>
          <w:lang w:eastAsia="zh-CN"/>
        </w:rPr>
      </w:pPr>
      <w:r w:rsidRPr="000B5EC9">
        <w:rPr>
          <w:rFonts w:ascii="Book Antiqua" w:eastAsia="Book Antiqua" w:hAnsi="Book Antiqua" w:cs="Book Antiqua"/>
          <w:color w:val="000000"/>
        </w:rPr>
        <w:t xml:space="preserve">Researchers demonstrated that ADSCs </w:t>
      </w:r>
      <w:r w:rsidR="00B3716D" w:rsidRPr="000B5EC9">
        <w:rPr>
          <w:rFonts w:ascii="Book Antiqua" w:eastAsia="Book Antiqua" w:hAnsi="Book Antiqua" w:cs="Book Antiqua"/>
          <w:color w:val="000000"/>
        </w:rPr>
        <w:t xml:space="preserve">have a </w:t>
      </w:r>
      <w:r w:rsidRPr="000B5EC9">
        <w:rPr>
          <w:rFonts w:ascii="Book Antiqua" w:eastAsia="Book Antiqua" w:hAnsi="Book Antiqua" w:cs="Book Antiqua"/>
          <w:color w:val="000000"/>
        </w:rPr>
        <w:t xml:space="preserve">consistent phenotyp and </w:t>
      </w:r>
      <w:r w:rsidR="00B3716D" w:rsidRPr="000B5EC9">
        <w:rPr>
          <w:rFonts w:ascii="Book Antiqua" w:eastAsia="Book Antiqua" w:hAnsi="Book Antiqua" w:cs="Book Antiqua"/>
          <w:color w:val="000000"/>
        </w:rPr>
        <w:t xml:space="preserve">reproductive capacity, </w:t>
      </w:r>
      <w:r w:rsidRPr="000B5EC9">
        <w:rPr>
          <w:rFonts w:ascii="Book Antiqua" w:eastAsia="Book Antiqua" w:hAnsi="Book Antiqua" w:cs="Book Antiqua"/>
          <w:color w:val="000000"/>
        </w:rPr>
        <w:t xml:space="preserve">based on cellular yield, cellular viability, adipocyte differentiation, and cell surface </w:t>
      </w:r>
      <w:proofErr w:type="gramStart"/>
      <w:r w:rsidRPr="000B5EC9">
        <w:rPr>
          <w:rFonts w:ascii="Book Antiqua" w:eastAsia="Book Antiqua" w:hAnsi="Book Antiqua" w:cs="Book Antiqua"/>
          <w:color w:val="000000"/>
        </w:rPr>
        <w:t>markers</w:t>
      </w:r>
      <w:r w:rsidR="00C66B70" w:rsidRPr="000B5EC9">
        <w:rPr>
          <w:rFonts w:ascii="Book Antiqua" w:hAnsi="Book Antiqua" w:cs="Book Antiqua" w:hint="eastAsia"/>
          <w:color w:val="000000"/>
          <w:vertAlign w:val="superscript"/>
          <w:lang w:eastAsia="zh-CN"/>
        </w:rPr>
        <w:t>[</w:t>
      </w:r>
      <w:proofErr w:type="gramEnd"/>
      <w:r w:rsidR="00C66B70" w:rsidRPr="000B5EC9">
        <w:rPr>
          <w:rFonts w:ascii="Book Antiqua" w:eastAsia="Book Antiqua" w:hAnsi="Book Antiqua" w:cs="Book Antiqua"/>
          <w:color w:val="000000"/>
          <w:szCs w:val="30"/>
          <w:vertAlign w:val="superscript"/>
        </w:rPr>
        <w:t>44–46</w:t>
      </w:r>
      <w:r w:rsidR="00C66B70" w:rsidRPr="000B5EC9">
        <w:rPr>
          <w:rFonts w:ascii="Book Antiqua" w:hAnsi="Book Antiqua" w:cs="Book Antiqua" w:hint="eastAsia"/>
          <w:color w:val="000000"/>
          <w:szCs w:val="30"/>
          <w:vertAlign w:val="superscript"/>
          <w:lang w:eastAsia="zh-CN"/>
        </w:rPr>
        <w:t>]</w:t>
      </w:r>
      <w:r w:rsidRPr="000B5EC9">
        <w:rPr>
          <w:rFonts w:ascii="Book Antiqua" w:eastAsia="Book Antiqua" w:hAnsi="Book Antiqua" w:cs="Book Antiqua"/>
          <w:color w:val="000000"/>
        </w:rPr>
        <w:t xml:space="preserve">. During initial culture, ADSCs </w:t>
      </w:r>
      <w:r w:rsidR="00B3716D" w:rsidRPr="000B5EC9">
        <w:rPr>
          <w:rFonts w:ascii="Book Antiqua" w:eastAsia="Book Antiqua" w:hAnsi="Book Antiqua" w:cs="Book Antiqua"/>
          <w:color w:val="000000"/>
        </w:rPr>
        <w:t xml:space="preserve">are </w:t>
      </w:r>
      <w:r w:rsidRPr="000B5EC9">
        <w:rPr>
          <w:rFonts w:ascii="Book Antiqua" w:eastAsia="Book Antiqua" w:hAnsi="Book Antiqua" w:cs="Book Antiqua"/>
          <w:color w:val="000000"/>
        </w:rPr>
        <w:t>polygonal</w:t>
      </w:r>
      <w:r w:rsidR="00B3716D" w:rsidRPr="000B5EC9">
        <w:rPr>
          <w:rFonts w:ascii="Book Antiqua" w:eastAsia="Book Antiqua" w:hAnsi="Book Antiqua" w:cs="Book Antiqua"/>
          <w:color w:val="000000"/>
        </w:rPr>
        <w:t xml:space="preserve"> </w:t>
      </w:r>
      <w:r w:rsidRPr="000B5EC9">
        <w:rPr>
          <w:rFonts w:ascii="Book Antiqua" w:eastAsia="Book Antiqua" w:hAnsi="Book Antiqua" w:cs="Book Antiqua"/>
          <w:color w:val="000000"/>
        </w:rPr>
        <w:t xml:space="preserve">cells </w:t>
      </w:r>
      <w:r w:rsidR="00B3716D" w:rsidRPr="000B5EC9">
        <w:rPr>
          <w:rFonts w:ascii="Book Antiqua" w:eastAsia="Book Antiqua" w:hAnsi="Book Antiqua" w:cs="Book Antiqua"/>
          <w:color w:val="000000"/>
        </w:rPr>
        <w:t xml:space="preserve">that </w:t>
      </w:r>
      <w:r w:rsidRPr="000B5EC9">
        <w:rPr>
          <w:rFonts w:ascii="Book Antiqua" w:eastAsia="Book Antiqua" w:hAnsi="Book Antiqua" w:cs="Book Antiqua"/>
          <w:color w:val="000000"/>
        </w:rPr>
        <w:t xml:space="preserve">adhere to the flask surface. They exhibit fibroblastic plastic morphology and expand </w:t>
      </w:r>
      <w:r w:rsidR="00B3716D" w:rsidRPr="000B5EC9">
        <w:rPr>
          <w:rFonts w:ascii="Book Antiqua" w:eastAsia="Book Antiqua" w:hAnsi="Book Antiqua" w:cs="Book Antiqua"/>
          <w:color w:val="000000"/>
        </w:rPr>
        <w:t xml:space="preserve">in </w:t>
      </w:r>
      <w:r w:rsidRPr="000B5EC9">
        <w:rPr>
          <w:rFonts w:ascii="Book Antiqua" w:eastAsia="Book Antiqua" w:hAnsi="Book Antiqua" w:cs="Book Antiqua"/>
          <w:color w:val="000000"/>
        </w:rPr>
        <w:t>in</w:t>
      </w:r>
      <w:r w:rsidR="00EA7B2A" w:rsidRPr="000B5EC9">
        <w:rPr>
          <w:rFonts w:ascii="Book Antiqua" w:eastAsia="Book Antiqua" w:hAnsi="Book Antiqua" w:cs="Book Antiqua"/>
          <w:color w:val="000000"/>
        </w:rPr>
        <w:t xml:space="preserve"> </w:t>
      </w:r>
      <w:r w:rsidRPr="000B5EC9">
        <w:rPr>
          <w:rFonts w:ascii="Book Antiqua" w:eastAsia="Book Antiqua" w:hAnsi="Book Antiqua" w:cs="Book Antiqua"/>
          <w:color w:val="000000"/>
        </w:rPr>
        <w:t>vitro cultures</w:t>
      </w:r>
      <w:r w:rsidR="00B3716D" w:rsidRPr="000B5EC9">
        <w:rPr>
          <w:rFonts w:ascii="Book Antiqua" w:eastAsia="Book Antiqua" w:hAnsi="Book Antiqua" w:cs="Book Antiqua"/>
          <w:color w:val="000000"/>
        </w:rPr>
        <w:t>.</w:t>
      </w:r>
      <w:r w:rsidRPr="000B5EC9">
        <w:rPr>
          <w:rFonts w:ascii="Book Antiqua" w:eastAsia="Book Antiqua" w:hAnsi="Book Antiqua" w:cs="Book Antiqua"/>
          <w:color w:val="000000"/>
        </w:rPr>
        <w:t xml:space="preserve"> </w:t>
      </w:r>
      <w:proofErr w:type="gramStart"/>
      <w:r w:rsidR="00B3716D" w:rsidRPr="000B5EC9">
        <w:rPr>
          <w:rFonts w:ascii="Book Antiqua" w:eastAsia="Book Antiqua" w:hAnsi="Book Antiqua" w:cs="Book Antiqua"/>
          <w:color w:val="000000"/>
        </w:rPr>
        <w:t>within</w:t>
      </w:r>
      <w:proofErr w:type="gramEnd"/>
      <w:r w:rsidR="00B3716D" w:rsidRPr="000B5EC9">
        <w:rPr>
          <w:rFonts w:ascii="Book Antiqua" w:eastAsia="Book Antiqua" w:hAnsi="Book Antiqua" w:cs="Book Antiqua"/>
          <w:color w:val="000000"/>
        </w:rPr>
        <w:t xml:space="preserve"> 2 d of primary culture, </w:t>
      </w:r>
      <w:r w:rsidRPr="000B5EC9">
        <w:rPr>
          <w:rFonts w:ascii="Book Antiqua" w:eastAsia="Book Antiqua" w:hAnsi="Book Antiqua" w:cs="Book Antiqua"/>
          <w:color w:val="000000"/>
        </w:rPr>
        <w:t>90% of cells become confluent</w:t>
      </w:r>
      <w:r w:rsidR="00C66B70" w:rsidRPr="000B5EC9">
        <w:rPr>
          <w:rFonts w:ascii="Book Antiqua" w:eastAsia="Book Antiqua" w:hAnsi="Book Antiqua" w:cs="Book Antiqua"/>
          <w:color w:val="000000"/>
        </w:rPr>
        <w:t xml:space="preserve"> when subcultured </w:t>
      </w:r>
      <w:r w:rsidR="00B3716D" w:rsidRPr="000B5EC9">
        <w:rPr>
          <w:rFonts w:ascii="Book Antiqua" w:eastAsia="Book Antiqua" w:hAnsi="Book Antiqua" w:cs="Book Antiqua"/>
          <w:color w:val="000000"/>
        </w:rPr>
        <w:t>within 2 d of primary culture with a</w:t>
      </w:r>
      <w:r w:rsidRPr="000B5EC9">
        <w:rPr>
          <w:rFonts w:ascii="Book Antiqua" w:eastAsia="Book Antiqua" w:hAnsi="Book Antiqua" w:cs="Book Antiqua"/>
          <w:color w:val="000000"/>
        </w:rPr>
        <w:t xml:space="preserve"> </w:t>
      </w:r>
      <w:r w:rsidR="00B3716D" w:rsidRPr="000B5EC9">
        <w:rPr>
          <w:rFonts w:ascii="Book Antiqua" w:eastAsia="Book Antiqua" w:hAnsi="Book Antiqua" w:cs="Book Antiqua"/>
          <w:color w:val="000000"/>
        </w:rPr>
        <w:t xml:space="preserve">demonstrated ADSC </w:t>
      </w:r>
      <w:r w:rsidRPr="000B5EC9">
        <w:rPr>
          <w:rFonts w:ascii="Book Antiqua" w:eastAsia="Book Antiqua" w:hAnsi="Book Antiqua" w:cs="Book Antiqua"/>
          <w:color w:val="000000"/>
        </w:rPr>
        <w:t xml:space="preserve">yield </w:t>
      </w:r>
      <w:r w:rsidR="00B3716D" w:rsidRPr="000B5EC9">
        <w:rPr>
          <w:rFonts w:ascii="Book Antiqua" w:eastAsia="Book Antiqua" w:hAnsi="Book Antiqua" w:cs="Book Antiqua"/>
          <w:color w:val="000000"/>
        </w:rPr>
        <w:t xml:space="preserve">of 87% </w:t>
      </w:r>
      <w:r w:rsidRPr="000B5EC9">
        <w:rPr>
          <w:rFonts w:ascii="Book Antiqua" w:eastAsia="Book Antiqua" w:hAnsi="Book Antiqua" w:cs="Book Antiqua"/>
          <w:color w:val="000000"/>
        </w:rPr>
        <w:t xml:space="preserve">and viability of </w:t>
      </w:r>
      <w:r w:rsidR="00B3716D" w:rsidRPr="000B5EC9">
        <w:rPr>
          <w:rFonts w:ascii="Book Antiqua" w:eastAsia="Book Antiqua" w:hAnsi="Book Antiqua" w:cs="Book Antiqua"/>
          <w:color w:val="000000"/>
        </w:rPr>
        <w:t>94%</w:t>
      </w:r>
      <w:r w:rsidR="00C66B70" w:rsidRPr="000B5EC9">
        <w:rPr>
          <w:rFonts w:ascii="Book Antiqua" w:hAnsi="Book Antiqua" w:cs="Book Antiqua" w:hint="eastAsia"/>
          <w:color w:val="000000"/>
          <w:vertAlign w:val="superscript"/>
          <w:lang w:eastAsia="zh-CN"/>
        </w:rPr>
        <w:t>[</w:t>
      </w:r>
      <w:r w:rsidR="00C66B70" w:rsidRPr="000B5EC9">
        <w:rPr>
          <w:rFonts w:ascii="Book Antiqua" w:eastAsia="Book Antiqua" w:hAnsi="Book Antiqua" w:cs="Book Antiqua"/>
          <w:color w:val="000000"/>
          <w:szCs w:val="30"/>
          <w:vertAlign w:val="superscript"/>
        </w:rPr>
        <w:t>47</w:t>
      </w:r>
      <w:r w:rsidR="00C66B70" w:rsidRPr="000B5EC9">
        <w:rPr>
          <w:rFonts w:ascii="Book Antiqua" w:hAnsi="Book Antiqua" w:cs="Book Antiqua" w:hint="eastAsia"/>
          <w:color w:val="000000"/>
          <w:szCs w:val="30"/>
          <w:vertAlign w:val="superscript"/>
          <w:lang w:eastAsia="zh-CN"/>
        </w:rPr>
        <w:t>]</w:t>
      </w:r>
      <w:r w:rsidRPr="000B5EC9">
        <w:rPr>
          <w:rFonts w:ascii="Book Antiqua" w:eastAsia="Book Antiqua" w:hAnsi="Book Antiqua" w:cs="Book Antiqua"/>
          <w:color w:val="000000"/>
        </w:rPr>
        <w:t xml:space="preserve">. Luna </w:t>
      </w:r>
      <w:r w:rsidRPr="000B5EC9">
        <w:rPr>
          <w:rFonts w:ascii="Book Antiqua" w:eastAsia="Book Antiqua" w:hAnsi="Book Antiqua" w:cs="Book Antiqua"/>
          <w:i/>
          <w:iCs/>
          <w:color w:val="000000"/>
        </w:rPr>
        <w:t xml:space="preserve">et </w:t>
      </w:r>
      <w:proofErr w:type="gramStart"/>
      <w:r w:rsidRPr="000B5EC9">
        <w:rPr>
          <w:rFonts w:ascii="Book Antiqua" w:eastAsia="Book Antiqua" w:hAnsi="Book Antiqua" w:cs="Book Antiqua"/>
          <w:i/>
          <w:iCs/>
          <w:color w:val="000000"/>
        </w:rPr>
        <w:t>al</w:t>
      </w:r>
      <w:r w:rsidR="00C66B70" w:rsidRPr="000B5EC9">
        <w:rPr>
          <w:rFonts w:ascii="Book Antiqua" w:hAnsi="Book Antiqua" w:cs="Book Antiqua"/>
          <w:color w:val="000000"/>
          <w:vertAlign w:val="superscript"/>
          <w:lang w:eastAsia="zh-CN"/>
        </w:rPr>
        <w:t>[</w:t>
      </w:r>
      <w:proofErr w:type="gramEnd"/>
      <w:r w:rsidR="00C66B70" w:rsidRPr="000B5EC9">
        <w:rPr>
          <w:rFonts w:ascii="Book Antiqua" w:eastAsia="Book Antiqua" w:hAnsi="Book Antiqua" w:cs="Book Antiqua"/>
          <w:color w:val="000000"/>
          <w:szCs w:val="30"/>
          <w:vertAlign w:val="superscript"/>
        </w:rPr>
        <w:t>47</w:t>
      </w:r>
      <w:r w:rsidR="00C66B70" w:rsidRPr="000B5EC9">
        <w:rPr>
          <w:rFonts w:ascii="Book Antiqua" w:hAnsi="Book Antiqua" w:cs="Book Antiqua"/>
          <w:color w:val="000000"/>
          <w:szCs w:val="30"/>
          <w:vertAlign w:val="superscript"/>
          <w:lang w:eastAsia="zh-CN"/>
        </w:rPr>
        <w:t>]</w:t>
      </w:r>
      <w:r w:rsidRPr="000B5EC9">
        <w:rPr>
          <w:rFonts w:ascii="Book Antiqua" w:eastAsia="Book Antiqua" w:hAnsi="Book Antiqua" w:cs="Book Antiqua"/>
          <w:color w:val="000000"/>
        </w:rPr>
        <w:t xml:space="preserve"> recovered 1</w:t>
      </w:r>
      <w:r w:rsidR="00C66B70" w:rsidRPr="000B5EC9">
        <w:rPr>
          <w:rFonts w:ascii="Book Antiqua" w:hAnsi="Book Antiqua" w:cs="Book Antiqua" w:hint="eastAsia"/>
          <w:color w:val="000000"/>
          <w:lang w:eastAsia="zh-CN"/>
        </w:rPr>
        <w:t xml:space="preserve"> </w:t>
      </w:r>
      <w:bookmarkStart w:id="66" w:name="OLE_LINK7"/>
      <w:bookmarkStart w:id="67" w:name="OLE_LINK8"/>
      <w:r w:rsidRPr="000B5EC9">
        <w:rPr>
          <w:rFonts w:ascii="Book Antiqua" w:eastAsia="Book Antiqua" w:hAnsi="Book Antiqua" w:cs="Book Antiqua"/>
          <w:color w:val="000000"/>
        </w:rPr>
        <w:t>×</w:t>
      </w:r>
      <w:r w:rsidR="00C66B70" w:rsidRPr="000B5EC9">
        <w:rPr>
          <w:rFonts w:ascii="Book Antiqua" w:hAnsi="Book Antiqua" w:cs="Book Antiqua" w:hint="eastAsia"/>
          <w:color w:val="000000"/>
          <w:lang w:eastAsia="zh-CN"/>
        </w:rPr>
        <w:t xml:space="preserve"> </w:t>
      </w:r>
      <w:bookmarkEnd w:id="66"/>
      <w:bookmarkEnd w:id="67"/>
      <w:r w:rsidRPr="000B5EC9">
        <w:rPr>
          <w:rFonts w:ascii="Book Antiqua" w:eastAsia="Book Antiqua" w:hAnsi="Book Antiqua" w:cs="Book Antiqua"/>
          <w:color w:val="000000"/>
        </w:rPr>
        <w:t>10</w:t>
      </w:r>
      <w:r w:rsidRPr="000B5EC9">
        <w:rPr>
          <w:rFonts w:ascii="Book Antiqua" w:eastAsia="Book Antiqua" w:hAnsi="Book Antiqua" w:cs="Book Antiqua"/>
          <w:color w:val="000000"/>
          <w:szCs w:val="30"/>
          <w:vertAlign w:val="superscript"/>
        </w:rPr>
        <w:t>6</w:t>
      </w:r>
      <w:r w:rsidR="00C66B70" w:rsidRPr="000B5EC9">
        <w:rPr>
          <w:rFonts w:ascii="Book Antiqua" w:hAnsi="Book Antiqua" w:cs="Book Antiqua" w:hint="eastAsia"/>
          <w:color w:val="000000"/>
          <w:lang w:eastAsia="zh-CN"/>
        </w:rPr>
        <w:t xml:space="preserve"> </w:t>
      </w:r>
      <w:r w:rsidRPr="000B5EC9">
        <w:rPr>
          <w:rFonts w:ascii="Book Antiqua" w:eastAsia="Book Antiqua" w:hAnsi="Book Antiqua" w:cs="Book Antiqua"/>
          <w:color w:val="000000"/>
        </w:rPr>
        <w:t>adipocytes, 1</w:t>
      </w:r>
      <w:r w:rsidR="00C66B70" w:rsidRPr="000B5EC9">
        <w:rPr>
          <w:rFonts w:ascii="Book Antiqua" w:hAnsi="Book Antiqua" w:cs="Book Antiqua" w:hint="eastAsia"/>
          <w:color w:val="000000"/>
          <w:lang w:eastAsia="zh-CN"/>
        </w:rPr>
        <w:t xml:space="preserve"> </w:t>
      </w:r>
      <w:r w:rsidRPr="000B5EC9">
        <w:rPr>
          <w:rFonts w:ascii="Book Antiqua" w:eastAsia="Book Antiqua" w:hAnsi="Book Antiqua" w:cs="Book Antiqua"/>
          <w:color w:val="000000"/>
        </w:rPr>
        <w:t>×</w:t>
      </w:r>
      <w:r w:rsidR="00C66B70" w:rsidRPr="000B5EC9">
        <w:rPr>
          <w:rFonts w:ascii="Book Antiqua" w:hAnsi="Book Antiqua" w:cs="Book Antiqua" w:hint="eastAsia"/>
          <w:color w:val="000000"/>
          <w:lang w:eastAsia="zh-CN"/>
        </w:rPr>
        <w:t xml:space="preserve"> </w:t>
      </w:r>
      <w:r w:rsidRPr="000B5EC9">
        <w:rPr>
          <w:rFonts w:ascii="Book Antiqua" w:eastAsia="Book Antiqua" w:hAnsi="Book Antiqua" w:cs="Book Antiqua"/>
          <w:color w:val="000000"/>
        </w:rPr>
        <w:t>10</w:t>
      </w:r>
      <w:r w:rsidRPr="000B5EC9">
        <w:rPr>
          <w:rFonts w:ascii="Book Antiqua" w:eastAsia="Book Antiqua" w:hAnsi="Book Antiqua" w:cs="Book Antiqua"/>
          <w:color w:val="000000"/>
          <w:szCs w:val="30"/>
          <w:vertAlign w:val="superscript"/>
        </w:rPr>
        <w:t>6</w:t>
      </w:r>
      <w:r w:rsidR="00C66B70" w:rsidRPr="000B5EC9">
        <w:rPr>
          <w:rFonts w:ascii="Book Antiqua" w:hAnsi="Book Antiqua" w:cs="Book Antiqua" w:hint="eastAsia"/>
          <w:color w:val="000000"/>
          <w:lang w:eastAsia="zh-CN"/>
        </w:rPr>
        <w:t xml:space="preserve"> </w:t>
      </w:r>
      <w:r w:rsidRPr="000B5EC9">
        <w:rPr>
          <w:rFonts w:ascii="Book Antiqua" w:eastAsia="Book Antiqua" w:hAnsi="Book Antiqua" w:cs="Book Antiqua"/>
          <w:color w:val="000000"/>
        </w:rPr>
        <w:t>ADSCs, 1</w:t>
      </w:r>
      <w:r w:rsidR="00C66B70" w:rsidRPr="000B5EC9">
        <w:rPr>
          <w:rFonts w:ascii="Book Antiqua" w:hAnsi="Book Antiqua" w:cs="Book Antiqua" w:hint="eastAsia"/>
          <w:color w:val="000000"/>
          <w:lang w:eastAsia="zh-CN"/>
        </w:rPr>
        <w:t xml:space="preserve"> </w:t>
      </w:r>
      <w:r w:rsidRPr="000B5EC9">
        <w:rPr>
          <w:rFonts w:ascii="Book Antiqua" w:eastAsia="Book Antiqua" w:hAnsi="Book Antiqua" w:cs="Book Antiqua"/>
          <w:color w:val="000000"/>
        </w:rPr>
        <w:t>×</w:t>
      </w:r>
      <w:r w:rsidR="00C66B70" w:rsidRPr="000B5EC9">
        <w:rPr>
          <w:rFonts w:ascii="Book Antiqua" w:hAnsi="Book Antiqua" w:cs="Book Antiqua" w:hint="eastAsia"/>
          <w:color w:val="000000"/>
          <w:lang w:eastAsia="zh-CN"/>
        </w:rPr>
        <w:t xml:space="preserve"> </w:t>
      </w:r>
      <w:r w:rsidRPr="000B5EC9">
        <w:rPr>
          <w:rFonts w:ascii="Book Antiqua" w:eastAsia="Book Antiqua" w:hAnsi="Book Antiqua" w:cs="Book Antiqua"/>
          <w:color w:val="000000"/>
        </w:rPr>
        <w:t>10</w:t>
      </w:r>
      <w:r w:rsidRPr="000B5EC9">
        <w:rPr>
          <w:rFonts w:ascii="Book Antiqua" w:eastAsia="Book Antiqua" w:hAnsi="Book Antiqua" w:cs="Book Antiqua"/>
          <w:color w:val="000000"/>
          <w:szCs w:val="30"/>
          <w:vertAlign w:val="superscript"/>
        </w:rPr>
        <w:t>6</w:t>
      </w:r>
      <w:r w:rsidR="00C66B70" w:rsidRPr="000B5EC9">
        <w:rPr>
          <w:rFonts w:ascii="Book Antiqua" w:hAnsi="Book Antiqua" w:cs="Book Antiqua" w:hint="eastAsia"/>
          <w:color w:val="000000"/>
          <w:lang w:eastAsia="zh-CN"/>
        </w:rPr>
        <w:t xml:space="preserve"> </w:t>
      </w:r>
      <w:r w:rsidRPr="000B5EC9">
        <w:rPr>
          <w:rFonts w:ascii="Book Antiqua" w:eastAsia="Book Antiqua" w:hAnsi="Book Antiqua" w:cs="Book Antiqua"/>
          <w:color w:val="000000"/>
        </w:rPr>
        <w:t>vascular endotheli</w:t>
      </w:r>
      <w:r w:rsidR="00C66B70" w:rsidRPr="000B5EC9">
        <w:rPr>
          <w:rFonts w:ascii="Book Antiqua" w:eastAsia="Book Antiqua" w:hAnsi="Book Antiqua" w:cs="Book Antiqua"/>
          <w:color w:val="000000"/>
        </w:rPr>
        <w:t>al cells, and 1</w:t>
      </w:r>
      <w:r w:rsidR="00C66B70" w:rsidRPr="000B5EC9">
        <w:rPr>
          <w:rFonts w:ascii="Book Antiqua" w:hAnsi="Book Antiqua" w:cs="Book Antiqua" w:hint="eastAsia"/>
          <w:color w:val="000000"/>
          <w:lang w:eastAsia="zh-CN"/>
        </w:rPr>
        <w:t xml:space="preserve"> </w:t>
      </w:r>
      <w:r w:rsidR="00C66B70" w:rsidRPr="000B5EC9">
        <w:rPr>
          <w:rFonts w:ascii="Book Antiqua" w:eastAsia="Book Antiqua" w:hAnsi="Book Antiqua" w:cs="Book Antiqua"/>
          <w:color w:val="000000"/>
        </w:rPr>
        <w:t>×</w:t>
      </w:r>
      <w:r w:rsidR="00C66B70" w:rsidRPr="000B5EC9">
        <w:rPr>
          <w:rFonts w:ascii="Book Antiqua" w:hAnsi="Book Antiqua" w:cs="Book Antiqua" w:hint="eastAsia"/>
          <w:color w:val="000000"/>
          <w:lang w:eastAsia="zh-CN"/>
        </w:rPr>
        <w:t xml:space="preserve"> </w:t>
      </w:r>
      <w:r w:rsidRPr="000B5EC9">
        <w:rPr>
          <w:rFonts w:ascii="Book Antiqua" w:eastAsia="Book Antiqua" w:hAnsi="Book Antiqua" w:cs="Book Antiqua"/>
          <w:color w:val="000000"/>
        </w:rPr>
        <w:t>10</w:t>
      </w:r>
      <w:r w:rsidRPr="000B5EC9">
        <w:rPr>
          <w:rFonts w:ascii="Book Antiqua" w:eastAsia="Book Antiqua" w:hAnsi="Book Antiqua" w:cs="Book Antiqua"/>
          <w:color w:val="000000"/>
          <w:szCs w:val="30"/>
          <w:vertAlign w:val="superscript"/>
        </w:rPr>
        <w:t>6</w:t>
      </w:r>
      <w:r w:rsidR="00C66B70" w:rsidRPr="000B5EC9">
        <w:rPr>
          <w:rFonts w:ascii="Book Antiqua" w:hAnsi="Book Antiqua" w:cs="Book Antiqua" w:hint="eastAsia"/>
          <w:color w:val="000000"/>
          <w:lang w:eastAsia="zh-CN"/>
        </w:rPr>
        <w:t xml:space="preserve"> </w:t>
      </w:r>
      <w:r w:rsidRPr="000B5EC9">
        <w:rPr>
          <w:rFonts w:ascii="Book Antiqua" w:eastAsia="Book Antiqua" w:hAnsi="Book Antiqua" w:cs="Book Antiqua"/>
          <w:color w:val="000000"/>
        </w:rPr>
        <w:t>other cells from 1 g of adipose tissue.</w:t>
      </w:r>
    </w:p>
    <w:p w14:paraId="2A26A94E" w14:textId="6375EADB" w:rsidR="00A77B3E" w:rsidRPr="000B5EC9" w:rsidRDefault="00C66B70" w:rsidP="00C66B70">
      <w:pPr>
        <w:spacing w:line="360" w:lineRule="auto"/>
        <w:ind w:firstLineChars="100" w:firstLine="240"/>
        <w:jc w:val="both"/>
        <w:rPr>
          <w:lang w:eastAsia="zh-CN"/>
        </w:rPr>
      </w:pPr>
      <w:r w:rsidRPr="000B5EC9">
        <w:rPr>
          <w:rFonts w:ascii="Book Antiqua" w:eastAsia="Book Antiqua" w:hAnsi="Book Antiqua" w:cs="Book Antiqua"/>
          <w:color w:val="000000"/>
        </w:rPr>
        <w:t>During in</w:t>
      </w:r>
      <w:r w:rsidRPr="000B5EC9">
        <w:rPr>
          <w:rFonts w:ascii="Book Antiqua" w:hAnsi="Book Antiqua" w:cs="Book Antiqua"/>
          <w:color w:val="000000"/>
          <w:lang w:eastAsia="zh-CN"/>
        </w:rPr>
        <w:t xml:space="preserve"> </w:t>
      </w:r>
      <w:r w:rsidR="00AD668E" w:rsidRPr="000B5EC9">
        <w:rPr>
          <w:rFonts w:ascii="Book Antiqua" w:eastAsia="Book Antiqua" w:hAnsi="Book Antiqua" w:cs="Book Antiqua"/>
          <w:color w:val="000000"/>
        </w:rPr>
        <w:t xml:space="preserve">vitro culture, </w:t>
      </w:r>
      <w:r w:rsidR="00B3716D" w:rsidRPr="000B5EC9">
        <w:rPr>
          <w:rFonts w:ascii="Book Antiqua" w:eastAsia="Book Antiqua" w:hAnsi="Book Antiqua" w:cs="Book Antiqua"/>
          <w:color w:val="000000"/>
        </w:rPr>
        <w:t xml:space="preserve">the </w:t>
      </w:r>
      <w:r w:rsidR="00AD668E" w:rsidRPr="000B5EC9">
        <w:rPr>
          <w:rFonts w:ascii="Book Antiqua" w:eastAsia="Book Antiqua" w:hAnsi="Book Antiqua" w:cs="Book Antiqua"/>
          <w:color w:val="000000"/>
        </w:rPr>
        <w:t xml:space="preserve">ADSCs immunophenotype </w:t>
      </w:r>
      <w:r w:rsidR="00B3716D" w:rsidRPr="000B5EC9">
        <w:rPr>
          <w:rFonts w:ascii="Book Antiqua" w:eastAsia="Book Antiqua" w:hAnsi="Book Antiqua" w:cs="Book Antiqua"/>
          <w:color w:val="000000"/>
        </w:rPr>
        <w:t xml:space="preserve">changes </w:t>
      </w:r>
      <w:r w:rsidR="00AD668E" w:rsidRPr="000B5EC9">
        <w:rPr>
          <w:rFonts w:ascii="Book Antiqua" w:eastAsia="Book Antiqua" w:hAnsi="Book Antiqua" w:cs="Book Antiqua"/>
          <w:color w:val="000000"/>
        </w:rPr>
        <w:t>from CD34</w:t>
      </w:r>
      <w:r w:rsidR="00AD668E" w:rsidRPr="000B5EC9">
        <w:rPr>
          <w:rFonts w:ascii="Book Antiqua" w:eastAsia="Book Antiqua" w:hAnsi="Book Antiqua" w:cs="Book Antiqua"/>
          <w:color w:val="000000"/>
          <w:szCs w:val="30"/>
          <w:vertAlign w:val="superscript"/>
        </w:rPr>
        <w:t>+</w:t>
      </w:r>
      <w:r w:rsidR="00AD668E" w:rsidRPr="000B5EC9">
        <w:rPr>
          <w:rFonts w:ascii="Book Antiqua" w:eastAsia="Book Antiqua" w:hAnsi="Book Antiqua" w:cs="Book Antiqua"/>
          <w:color w:val="000000"/>
        </w:rPr>
        <w:t xml:space="preserve">, </w:t>
      </w:r>
      <w:r w:rsidR="00B3716D" w:rsidRPr="000B5EC9">
        <w:rPr>
          <w:rFonts w:ascii="Book Antiqua" w:eastAsia="Book Antiqua" w:hAnsi="Book Antiqua" w:cs="Book Antiqua"/>
          <w:color w:val="000000"/>
        </w:rPr>
        <w:t xml:space="preserve">major histocompatibility </w:t>
      </w:r>
      <w:r w:rsidR="00985832" w:rsidRPr="000B5EC9">
        <w:rPr>
          <w:rFonts w:ascii="Book Antiqua" w:eastAsia="Book Antiqua" w:hAnsi="Book Antiqua" w:cs="Book Antiqua"/>
          <w:color w:val="000000"/>
        </w:rPr>
        <w:t>complex</w:t>
      </w:r>
      <w:r w:rsidR="00B3716D" w:rsidRPr="000B5EC9">
        <w:rPr>
          <w:rFonts w:ascii="Book Antiqua" w:eastAsia="Book Antiqua" w:hAnsi="Book Antiqua" w:cs="Book Antiqua"/>
          <w:color w:val="000000"/>
        </w:rPr>
        <w:t xml:space="preserve"> (</w:t>
      </w:r>
      <w:r w:rsidR="00AD668E" w:rsidRPr="000B5EC9">
        <w:rPr>
          <w:rFonts w:ascii="Book Antiqua" w:eastAsia="Book Antiqua" w:hAnsi="Book Antiqua" w:cs="Book Antiqua"/>
          <w:color w:val="000000"/>
        </w:rPr>
        <w:t>MHC</w:t>
      </w:r>
      <w:r w:rsidR="00B3716D" w:rsidRPr="000B5EC9">
        <w:rPr>
          <w:rFonts w:ascii="Book Antiqua" w:eastAsia="Book Antiqua" w:hAnsi="Book Antiqua" w:cs="Book Antiqua"/>
          <w:color w:val="000000"/>
        </w:rPr>
        <w:t>)</w:t>
      </w:r>
      <w:r w:rsidR="00AD668E" w:rsidRPr="000B5EC9">
        <w:rPr>
          <w:rFonts w:ascii="Book Antiqua" w:eastAsia="Book Antiqua" w:hAnsi="Book Antiqua" w:cs="Book Antiqua"/>
          <w:color w:val="000000"/>
        </w:rPr>
        <w:t xml:space="preserve"> I and II molecules, CD80</w:t>
      </w:r>
      <w:r w:rsidR="00AD668E" w:rsidRPr="000B5EC9">
        <w:rPr>
          <w:rFonts w:ascii="Book Antiqua" w:eastAsia="Book Antiqua" w:hAnsi="Book Antiqua" w:cs="Book Antiqua"/>
          <w:color w:val="000000"/>
          <w:szCs w:val="30"/>
          <w:vertAlign w:val="superscript"/>
        </w:rPr>
        <w:t>+</w:t>
      </w:r>
      <w:r w:rsidR="00AD668E" w:rsidRPr="000B5EC9">
        <w:rPr>
          <w:rFonts w:ascii="Book Antiqua" w:eastAsia="Book Antiqua" w:hAnsi="Book Antiqua" w:cs="Book Antiqua"/>
          <w:color w:val="000000"/>
        </w:rPr>
        <w:t>, CD86</w:t>
      </w:r>
      <w:r w:rsidR="00AD668E" w:rsidRPr="000B5EC9">
        <w:rPr>
          <w:rFonts w:ascii="Book Antiqua" w:eastAsia="Book Antiqua" w:hAnsi="Book Antiqua" w:cs="Book Antiqua"/>
          <w:color w:val="000000"/>
          <w:szCs w:val="30"/>
          <w:vertAlign w:val="superscript"/>
        </w:rPr>
        <w:t>+</w:t>
      </w:r>
      <w:r w:rsidR="00AD668E" w:rsidRPr="000B5EC9">
        <w:rPr>
          <w:rFonts w:ascii="Book Antiqua" w:eastAsia="Book Antiqua" w:hAnsi="Book Antiqua" w:cs="Book Antiqua"/>
          <w:color w:val="000000"/>
        </w:rPr>
        <w:t>, CD45</w:t>
      </w:r>
      <w:r w:rsidR="00AD668E" w:rsidRPr="000B5EC9">
        <w:rPr>
          <w:rFonts w:ascii="Book Antiqua" w:eastAsia="Book Antiqua" w:hAnsi="Book Antiqua" w:cs="Book Antiqua"/>
          <w:color w:val="000000"/>
          <w:szCs w:val="30"/>
          <w:vertAlign w:val="superscript"/>
        </w:rPr>
        <w:t>+</w:t>
      </w:r>
      <w:r w:rsidR="00AD668E" w:rsidRPr="000B5EC9">
        <w:rPr>
          <w:rFonts w:ascii="Book Antiqua" w:eastAsia="Book Antiqua" w:hAnsi="Book Antiqua" w:cs="Book Antiqua"/>
          <w:color w:val="000000"/>
        </w:rPr>
        <w:t>, CD11a</w:t>
      </w:r>
      <w:r w:rsidR="00AD668E" w:rsidRPr="000B5EC9">
        <w:rPr>
          <w:rFonts w:ascii="Book Antiqua" w:eastAsia="Book Antiqua" w:hAnsi="Book Antiqua" w:cs="Book Antiqua"/>
          <w:color w:val="000000"/>
          <w:szCs w:val="30"/>
          <w:vertAlign w:val="superscript"/>
        </w:rPr>
        <w:t>+</w:t>
      </w:r>
      <w:r w:rsidR="00AD668E" w:rsidRPr="000B5EC9">
        <w:rPr>
          <w:rFonts w:ascii="Book Antiqua" w:eastAsia="Book Antiqua" w:hAnsi="Book Antiqua" w:cs="Book Antiqua"/>
          <w:color w:val="000000"/>
        </w:rPr>
        <w:t>, CD14</w:t>
      </w:r>
      <w:r w:rsidR="00AD668E" w:rsidRPr="000B5EC9">
        <w:rPr>
          <w:rFonts w:ascii="Book Antiqua" w:eastAsia="Book Antiqua" w:hAnsi="Book Antiqua" w:cs="Book Antiqua"/>
          <w:color w:val="000000"/>
          <w:szCs w:val="30"/>
          <w:vertAlign w:val="superscript"/>
        </w:rPr>
        <w:t>+</w:t>
      </w:r>
      <w:r w:rsidR="00AD668E" w:rsidRPr="000B5EC9">
        <w:rPr>
          <w:rFonts w:ascii="Book Antiqua" w:eastAsia="Book Antiqua" w:hAnsi="Book Antiqua" w:cs="Book Antiqua"/>
          <w:color w:val="000000"/>
        </w:rPr>
        <w:t>, CD117</w:t>
      </w:r>
      <w:r w:rsidR="00AD668E" w:rsidRPr="000B5EC9">
        <w:rPr>
          <w:rFonts w:ascii="Book Antiqua" w:eastAsia="Book Antiqua" w:hAnsi="Book Antiqua" w:cs="Book Antiqua"/>
          <w:color w:val="000000"/>
          <w:szCs w:val="30"/>
          <w:vertAlign w:val="superscript"/>
        </w:rPr>
        <w:t>+</w:t>
      </w:r>
      <w:r w:rsidR="00AD668E" w:rsidRPr="000B5EC9">
        <w:rPr>
          <w:rFonts w:ascii="Book Antiqua" w:eastAsia="Book Antiqua" w:hAnsi="Book Antiqua" w:cs="Book Antiqua"/>
          <w:color w:val="000000"/>
        </w:rPr>
        <w:t xml:space="preserve">, </w:t>
      </w:r>
      <w:r w:rsidR="00985832" w:rsidRPr="000B5EC9">
        <w:rPr>
          <w:rFonts w:ascii="Book Antiqua" w:eastAsia="Book Antiqua" w:hAnsi="Book Antiqua" w:cs="Book Antiqua"/>
          <w:color w:val="000000"/>
        </w:rPr>
        <w:t>human lymphocyte antigen (</w:t>
      </w:r>
      <w:r w:rsidR="00AD668E" w:rsidRPr="000B5EC9">
        <w:rPr>
          <w:rFonts w:ascii="Book Antiqua" w:eastAsia="Book Antiqua" w:hAnsi="Book Antiqua" w:cs="Book Antiqua"/>
          <w:color w:val="000000"/>
        </w:rPr>
        <w:t>HLA</w:t>
      </w:r>
      <w:r w:rsidR="00985832" w:rsidRPr="000B5EC9">
        <w:rPr>
          <w:rFonts w:ascii="Book Antiqua" w:eastAsia="Book Antiqua" w:hAnsi="Book Antiqua" w:cs="Book Antiqua"/>
          <w:color w:val="000000"/>
        </w:rPr>
        <w:t>)</w:t>
      </w:r>
      <w:r w:rsidR="00AD668E" w:rsidRPr="000B5EC9">
        <w:rPr>
          <w:rFonts w:ascii="Book Antiqua" w:eastAsia="Book Antiqua" w:hAnsi="Book Antiqua" w:cs="Book Antiqua"/>
          <w:color w:val="000000"/>
        </w:rPr>
        <w:t>-DR</w:t>
      </w:r>
      <w:r w:rsidR="00AD668E" w:rsidRPr="000B5EC9">
        <w:rPr>
          <w:rFonts w:ascii="Book Antiqua" w:eastAsia="Book Antiqua" w:hAnsi="Book Antiqua" w:cs="Book Antiqua"/>
          <w:color w:val="000000"/>
          <w:szCs w:val="30"/>
          <w:vertAlign w:val="superscript"/>
        </w:rPr>
        <w:t>+</w:t>
      </w:r>
      <w:r w:rsidR="00AD668E" w:rsidRPr="000B5EC9">
        <w:rPr>
          <w:rFonts w:ascii="Book Antiqua" w:eastAsia="Book Antiqua" w:hAnsi="Book Antiqua" w:cs="Book Antiqua"/>
          <w:color w:val="000000"/>
        </w:rPr>
        <w:t>, NOG</w:t>
      </w:r>
      <w:r w:rsidR="00AD668E" w:rsidRPr="000B5EC9">
        <w:rPr>
          <w:rFonts w:ascii="Book Antiqua" w:eastAsia="Book Antiqua" w:hAnsi="Book Antiqua" w:cs="Book Antiqua"/>
          <w:color w:val="000000"/>
          <w:szCs w:val="30"/>
          <w:vertAlign w:val="superscript"/>
        </w:rPr>
        <w:t>+</w:t>
      </w:r>
      <w:r w:rsidR="00AD668E" w:rsidRPr="000B5EC9">
        <w:rPr>
          <w:rFonts w:ascii="Book Antiqua" w:eastAsia="Book Antiqua" w:hAnsi="Book Antiqua" w:cs="Book Antiqua"/>
          <w:color w:val="000000"/>
        </w:rPr>
        <w:t xml:space="preserve">, </w:t>
      </w:r>
      <w:r w:rsidR="00985832" w:rsidRPr="000B5EC9">
        <w:rPr>
          <w:rFonts w:ascii="Book Antiqua" w:eastAsia="Book Antiqua" w:hAnsi="Book Antiqua" w:cs="Book Antiqua"/>
          <w:color w:val="000000"/>
        </w:rPr>
        <w:t>undifferentiated embryonic cell transcription factor (</w:t>
      </w:r>
      <w:r w:rsidR="00AD668E" w:rsidRPr="000B5EC9">
        <w:rPr>
          <w:rFonts w:ascii="Book Antiqua" w:eastAsia="Book Antiqua" w:hAnsi="Book Antiqua" w:cs="Book Antiqua"/>
          <w:color w:val="000000"/>
        </w:rPr>
        <w:t>UTF</w:t>
      </w:r>
      <w:r w:rsidR="00985832" w:rsidRPr="000B5EC9">
        <w:rPr>
          <w:rFonts w:ascii="Book Antiqua" w:eastAsia="Book Antiqua" w:hAnsi="Book Antiqua" w:cs="Book Antiqua"/>
          <w:color w:val="000000"/>
        </w:rPr>
        <w:t>)</w:t>
      </w:r>
      <w:r w:rsidR="00AD668E" w:rsidRPr="000B5EC9">
        <w:rPr>
          <w:rFonts w:ascii="Book Antiqua" w:eastAsia="Book Antiqua" w:hAnsi="Book Antiqua" w:cs="Book Antiqua"/>
          <w:color w:val="000000"/>
        </w:rPr>
        <w:t>1</w:t>
      </w:r>
      <w:r w:rsidR="00AD668E" w:rsidRPr="000B5EC9">
        <w:rPr>
          <w:rFonts w:ascii="Book Antiqua" w:eastAsia="Book Antiqua" w:hAnsi="Book Antiqua" w:cs="Book Antiqua"/>
          <w:color w:val="000000"/>
          <w:szCs w:val="30"/>
          <w:vertAlign w:val="superscript"/>
        </w:rPr>
        <w:t>+</w:t>
      </w:r>
      <w:r w:rsidR="00AD668E" w:rsidRPr="000B5EC9">
        <w:rPr>
          <w:rFonts w:ascii="Book Antiqua" w:eastAsia="Book Antiqua" w:hAnsi="Book Antiqua" w:cs="Book Antiqua"/>
          <w:color w:val="000000"/>
        </w:rPr>
        <w:t>, WNT6</w:t>
      </w:r>
      <w:r w:rsidR="00AD668E" w:rsidRPr="000B5EC9">
        <w:rPr>
          <w:rFonts w:ascii="Book Antiqua" w:eastAsia="Book Antiqua" w:hAnsi="Book Antiqua" w:cs="Book Antiqua"/>
          <w:color w:val="000000"/>
          <w:szCs w:val="30"/>
          <w:vertAlign w:val="superscript"/>
        </w:rPr>
        <w:t>+</w:t>
      </w:r>
      <w:r w:rsidR="00AD668E" w:rsidRPr="000B5EC9">
        <w:rPr>
          <w:rFonts w:ascii="Book Antiqua" w:eastAsia="Book Antiqua" w:hAnsi="Book Antiqua" w:cs="Book Antiqua"/>
          <w:color w:val="000000"/>
        </w:rPr>
        <w:t>, and WNT8A</w:t>
      </w:r>
      <w:r w:rsidR="00AD668E" w:rsidRPr="000B5EC9">
        <w:rPr>
          <w:rFonts w:ascii="Book Antiqua" w:eastAsia="Book Antiqua" w:hAnsi="Book Antiqua" w:cs="Book Antiqua"/>
          <w:color w:val="000000"/>
          <w:szCs w:val="30"/>
          <w:vertAlign w:val="superscript"/>
        </w:rPr>
        <w:t xml:space="preserve">+ </w:t>
      </w:r>
      <w:r w:rsidR="00AD668E" w:rsidRPr="000B5EC9">
        <w:rPr>
          <w:rFonts w:ascii="Book Antiqua" w:eastAsia="Book Antiqua" w:hAnsi="Book Antiqua" w:cs="Book Antiqua"/>
          <w:color w:val="000000"/>
        </w:rPr>
        <w:t>to increased expression of CD9</w:t>
      </w:r>
      <w:r w:rsidR="00AD668E" w:rsidRPr="000B5EC9">
        <w:rPr>
          <w:rFonts w:ascii="Book Antiqua" w:eastAsia="Book Antiqua" w:hAnsi="Book Antiqua" w:cs="Book Antiqua"/>
          <w:color w:val="000000"/>
          <w:szCs w:val="30"/>
          <w:vertAlign w:val="superscript"/>
        </w:rPr>
        <w:t>+</w:t>
      </w:r>
      <w:r w:rsidR="00AD668E" w:rsidRPr="000B5EC9">
        <w:rPr>
          <w:rFonts w:ascii="Book Antiqua" w:eastAsia="Book Antiqua" w:hAnsi="Book Antiqua" w:cs="Book Antiqua"/>
          <w:color w:val="000000"/>
        </w:rPr>
        <w:t>, CD13</w:t>
      </w:r>
      <w:r w:rsidR="00AD668E" w:rsidRPr="000B5EC9">
        <w:rPr>
          <w:rFonts w:ascii="Book Antiqua" w:eastAsia="Book Antiqua" w:hAnsi="Book Antiqua" w:cs="Book Antiqua"/>
          <w:color w:val="000000"/>
          <w:szCs w:val="30"/>
          <w:vertAlign w:val="superscript"/>
        </w:rPr>
        <w:t>+</w:t>
      </w:r>
      <w:r w:rsidR="00AD668E" w:rsidRPr="000B5EC9">
        <w:rPr>
          <w:rFonts w:ascii="Book Antiqua" w:eastAsia="Book Antiqua" w:hAnsi="Book Antiqua" w:cs="Book Antiqua"/>
          <w:color w:val="000000"/>
        </w:rPr>
        <w:t>, CD29</w:t>
      </w:r>
      <w:r w:rsidR="00AD668E" w:rsidRPr="000B5EC9">
        <w:rPr>
          <w:rFonts w:ascii="Book Antiqua" w:eastAsia="Book Antiqua" w:hAnsi="Book Antiqua" w:cs="Book Antiqua"/>
          <w:color w:val="000000"/>
          <w:szCs w:val="30"/>
          <w:vertAlign w:val="superscript"/>
        </w:rPr>
        <w:t>+</w:t>
      </w:r>
      <w:r w:rsidR="00AD668E" w:rsidRPr="000B5EC9">
        <w:rPr>
          <w:rFonts w:ascii="Book Antiqua" w:eastAsia="Book Antiqua" w:hAnsi="Book Antiqua" w:cs="Book Antiqua"/>
          <w:color w:val="000000"/>
        </w:rPr>
        <w:t>, CD44</w:t>
      </w:r>
      <w:r w:rsidR="00AD668E" w:rsidRPr="000B5EC9">
        <w:rPr>
          <w:rFonts w:ascii="Book Antiqua" w:eastAsia="Book Antiqua" w:hAnsi="Book Antiqua" w:cs="Book Antiqua"/>
          <w:color w:val="000000"/>
          <w:szCs w:val="30"/>
          <w:vertAlign w:val="superscript"/>
        </w:rPr>
        <w:t>+</w:t>
      </w:r>
      <w:r w:rsidR="00AD668E" w:rsidRPr="000B5EC9">
        <w:rPr>
          <w:rFonts w:ascii="Book Antiqua" w:eastAsia="Book Antiqua" w:hAnsi="Book Antiqua" w:cs="Book Antiqua"/>
          <w:color w:val="000000"/>
        </w:rPr>
        <w:t>, CD63</w:t>
      </w:r>
      <w:r w:rsidR="00AD668E" w:rsidRPr="000B5EC9">
        <w:rPr>
          <w:rFonts w:ascii="Book Antiqua" w:eastAsia="Book Antiqua" w:hAnsi="Book Antiqua" w:cs="Book Antiqua"/>
          <w:color w:val="000000"/>
          <w:szCs w:val="30"/>
          <w:vertAlign w:val="superscript"/>
        </w:rPr>
        <w:t>+</w:t>
      </w:r>
      <w:r w:rsidR="00AD668E" w:rsidRPr="000B5EC9">
        <w:rPr>
          <w:rFonts w:ascii="Book Antiqua" w:eastAsia="Book Antiqua" w:hAnsi="Book Antiqua" w:cs="Book Antiqua"/>
          <w:color w:val="000000"/>
        </w:rPr>
        <w:t>, CD73</w:t>
      </w:r>
      <w:r w:rsidR="00AD668E" w:rsidRPr="000B5EC9">
        <w:rPr>
          <w:rFonts w:ascii="Book Antiqua" w:eastAsia="Book Antiqua" w:hAnsi="Book Antiqua" w:cs="Book Antiqua"/>
          <w:color w:val="000000"/>
          <w:szCs w:val="30"/>
          <w:vertAlign w:val="superscript"/>
        </w:rPr>
        <w:t>+</w:t>
      </w:r>
      <w:r w:rsidR="00AD668E" w:rsidRPr="000B5EC9">
        <w:rPr>
          <w:rFonts w:ascii="Book Antiqua" w:eastAsia="Book Antiqua" w:hAnsi="Book Antiqua" w:cs="Book Antiqua"/>
          <w:color w:val="000000"/>
        </w:rPr>
        <w:t>, CD90</w:t>
      </w:r>
      <w:r w:rsidR="00AD668E" w:rsidRPr="000B5EC9">
        <w:rPr>
          <w:rFonts w:ascii="Book Antiqua" w:eastAsia="Book Antiqua" w:hAnsi="Book Antiqua" w:cs="Book Antiqua"/>
          <w:color w:val="000000"/>
          <w:szCs w:val="30"/>
          <w:vertAlign w:val="superscript"/>
        </w:rPr>
        <w:t>+</w:t>
      </w:r>
      <w:r w:rsidR="00AD668E" w:rsidRPr="000B5EC9">
        <w:rPr>
          <w:rFonts w:ascii="Book Antiqua" w:eastAsia="Book Antiqua" w:hAnsi="Book Antiqua" w:cs="Book Antiqua"/>
          <w:color w:val="000000"/>
        </w:rPr>
        <w:t>, CD105</w:t>
      </w:r>
      <w:r w:rsidR="00AD668E" w:rsidRPr="000B5EC9">
        <w:rPr>
          <w:rFonts w:ascii="Book Antiqua" w:eastAsia="Book Antiqua" w:hAnsi="Book Antiqua" w:cs="Book Antiqua"/>
          <w:color w:val="000000"/>
          <w:szCs w:val="30"/>
          <w:vertAlign w:val="superscript"/>
        </w:rPr>
        <w:t>+</w:t>
      </w:r>
      <w:r w:rsidR="00AD668E" w:rsidRPr="000B5EC9">
        <w:rPr>
          <w:rFonts w:ascii="Book Antiqua" w:eastAsia="Book Antiqua" w:hAnsi="Book Antiqua" w:cs="Book Antiqua"/>
          <w:color w:val="000000"/>
        </w:rPr>
        <w:t>, CD166</w:t>
      </w:r>
      <w:r w:rsidR="00AD668E" w:rsidRPr="000B5EC9">
        <w:rPr>
          <w:rFonts w:ascii="Book Antiqua" w:eastAsia="Book Antiqua" w:hAnsi="Book Antiqua" w:cs="Book Antiqua"/>
          <w:color w:val="000000"/>
          <w:szCs w:val="30"/>
          <w:vertAlign w:val="superscript"/>
        </w:rPr>
        <w:t>+</w:t>
      </w:r>
      <w:r w:rsidR="00AD668E" w:rsidRPr="000B5EC9">
        <w:rPr>
          <w:rFonts w:ascii="Book Antiqua" w:eastAsia="Book Antiqua" w:hAnsi="Book Antiqua" w:cs="Book Antiqua"/>
          <w:color w:val="000000"/>
        </w:rPr>
        <w:t xml:space="preserve">, </w:t>
      </w:r>
      <w:r w:rsidR="00985832" w:rsidRPr="000B5EC9">
        <w:rPr>
          <w:rFonts w:ascii="Book Antiqua" w:eastAsia="Book Antiqua" w:hAnsi="Book Antiqua" w:cs="Book Antiqua"/>
          <w:color w:val="000000"/>
        </w:rPr>
        <w:t>bone morphogenetic protein receptor (</w:t>
      </w:r>
      <w:r w:rsidR="00AD668E" w:rsidRPr="000B5EC9">
        <w:rPr>
          <w:rFonts w:ascii="Book Antiqua" w:eastAsia="Book Antiqua" w:hAnsi="Book Antiqua" w:cs="Book Antiqua"/>
          <w:color w:val="000000"/>
        </w:rPr>
        <w:t>BMPR</w:t>
      </w:r>
      <w:r w:rsidR="00985832" w:rsidRPr="000B5EC9">
        <w:rPr>
          <w:rFonts w:ascii="Book Antiqua" w:eastAsia="Book Antiqua" w:hAnsi="Book Antiqua" w:cs="Book Antiqua"/>
          <w:color w:val="000000"/>
        </w:rPr>
        <w:t>)</w:t>
      </w:r>
      <w:r w:rsidR="00AD668E" w:rsidRPr="000B5EC9">
        <w:rPr>
          <w:rFonts w:ascii="Book Antiqua" w:eastAsia="Book Antiqua" w:hAnsi="Book Antiqua" w:cs="Book Antiqua"/>
          <w:color w:val="000000"/>
        </w:rPr>
        <w:t>2</w:t>
      </w:r>
      <w:r w:rsidR="00AD668E" w:rsidRPr="000B5EC9">
        <w:rPr>
          <w:rFonts w:ascii="Book Antiqua" w:eastAsia="Book Antiqua" w:hAnsi="Book Antiqua" w:cs="Book Antiqua"/>
          <w:color w:val="000000"/>
          <w:szCs w:val="30"/>
          <w:vertAlign w:val="superscript"/>
        </w:rPr>
        <w:t>+</w:t>
      </w:r>
      <w:r w:rsidR="00AD668E" w:rsidRPr="000B5EC9">
        <w:rPr>
          <w:rFonts w:ascii="Book Antiqua" w:eastAsia="Book Antiqua" w:hAnsi="Book Antiqua" w:cs="Book Antiqua"/>
          <w:color w:val="000000"/>
        </w:rPr>
        <w:t xml:space="preserve">, </w:t>
      </w:r>
      <w:r w:rsidR="00985832" w:rsidRPr="000B5EC9">
        <w:rPr>
          <w:rFonts w:ascii="Book Antiqua" w:eastAsia="Book Antiqua" w:hAnsi="Book Antiqua" w:cs="Book Antiqua"/>
          <w:color w:val="000000"/>
        </w:rPr>
        <w:t xml:space="preserve">collagen type VI alpha 2 chain </w:t>
      </w:r>
      <w:r w:rsidR="00985832" w:rsidRPr="000B5EC9">
        <w:rPr>
          <w:rFonts w:ascii="Book Antiqua" w:eastAsia="Book Antiqua" w:hAnsi="Book Antiqua" w:cs="Book Antiqua"/>
          <w:color w:val="000000"/>
        </w:rPr>
        <w:lastRenderedPageBreak/>
        <w:t>(</w:t>
      </w:r>
      <w:r w:rsidR="00AD668E" w:rsidRPr="000B5EC9">
        <w:rPr>
          <w:rFonts w:ascii="Book Antiqua" w:eastAsia="Book Antiqua" w:hAnsi="Book Antiqua" w:cs="Book Antiqua"/>
          <w:color w:val="000000"/>
        </w:rPr>
        <w:t>COL6A2</w:t>
      </w:r>
      <w:r w:rsidR="00985832" w:rsidRPr="000B5EC9">
        <w:rPr>
          <w:rFonts w:ascii="Book Antiqua" w:eastAsia="Book Antiqua" w:hAnsi="Book Antiqua" w:cs="Book Antiqua"/>
          <w:color w:val="000000"/>
        </w:rPr>
        <w:t>)</w:t>
      </w:r>
      <w:r w:rsidR="00AD668E" w:rsidRPr="000B5EC9">
        <w:rPr>
          <w:rFonts w:ascii="Book Antiqua" w:eastAsia="Book Antiqua" w:hAnsi="Book Antiqua" w:cs="Book Antiqua"/>
          <w:color w:val="000000"/>
          <w:szCs w:val="30"/>
          <w:vertAlign w:val="superscript"/>
        </w:rPr>
        <w:t>+</w:t>
      </w:r>
      <w:r w:rsidR="00AD668E" w:rsidRPr="000B5EC9">
        <w:rPr>
          <w:rFonts w:ascii="Book Antiqua" w:eastAsia="Book Antiqua" w:hAnsi="Book Antiqua" w:cs="Book Antiqua"/>
          <w:color w:val="000000"/>
        </w:rPr>
        <w:t xml:space="preserve">, </w:t>
      </w:r>
      <w:r w:rsidR="00985832" w:rsidRPr="000B5EC9">
        <w:rPr>
          <w:rFonts w:ascii="Book Antiqua" w:eastAsia="Book Antiqua" w:hAnsi="Book Antiqua" w:cs="Book Antiqua"/>
          <w:color w:val="000000"/>
        </w:rPr>
        <w:t>transforming growth factor (</w:t>
      </w:r>
      <w:r w:rsidR="00AD668E" w:rsidRPr="000B5EC9">
        <w:rPr>
          <w:rFonts w:ascii="Book Antiqua" w:eastAsia="Book Antiqua" w:hAnsi="Book Antiqua" w:cs="Book Antiqua"/>
          <w:color w:val="000000"/>
        </w:rPr>
        <w:t>TGF</w:t>
      </w:r>
      <w:r w:rsidR="00985832" w:rsidRPr="000B5EC9">
        <w:rPr>
          <w:rFonts w:ascii="Book Antiqua" w:eastAsia="Book Antiqua" w:hAnsi="Book Antiqua" w:cs="Book Antiqua"/>
          <w:color w:val="000000"/>
        </w:rPr>
        <w:t>)</w:t>
      </w:r>
      <w:r w:rsidR="00AD668E" w:rsidRPr="000B5EC9">
        <w:rPr>
          <w:rFonts w:ascii="Book Antiqua" w:eastAsia="Book Antiqua" w:hAnsi="Book Antiqua" w:cs="Book Antiqua"/>
          <w:color w:val="000000"/>
        </w:rPr>
        <w:t>-βR1</w:t>
      </w:r>
      <w:r w:rsidR="00AD668E" w:rsidRPr="000B5EC9">
        <w:rPr>
          <w:rFonts w:ascii="Book Antiqua" w:eastAsia="Book Antiqua" w:hAnsi="Book Antiqua" w:cs="Book Antiqua"/>
          <w:color w:val="000000"/>
          <w:szCs w:val="30"/>
          <w:vertAlign w:val="superscript"/>
        </w:rPr>
        <w:t>+</w:t>
      </w:r>
      <w:r w:rsidR="00AD668E" w:rsidRPr="000B5EC9">
        <w:rPr>
          <w:rFonts w:ascii="Book Antiqua" w:eastAsia="Book Antiqua" w:hAnsi="Book Antiqua" w:cs="Book Antiqua"/>
          <w:color w:val="000000"/>
        </w:rPr>
        <w:t xml:space="preserve">, and </w:t>
      </w:r>
      <w:r w:rsidR="00985832" w:rsidRPr="000B5EC9">
        <w:rPr>
          <w:rFonts w:ascii="Book Antiqua" w:eastAsia="Book Antiqua" w:hAnsi="Book Antiqua" w:cs="Book Antiqua"/>
          <w:color w:val="000000"/>
        </w:rPr>
        <w:t>vascular endothelial growth factor (</w:t>
      </w:r>
      <w:r w:rsidR="00AD668E" w:rsidRPr="000B5EC9">
        <w:rPr>
          <w:rFonts w:ascii="Book Antiqua" w:eastAsia="Book Antiqua" w:hAnsi="Book Antiqua" w:cs="Book Antiqua"/>
          <w:color w:val="000000"/>
        </w:rPr>
        <w:t>VEGF</w:t>
      </w:r>
      <w:r w:rsidR="00985832" w:rsidRPr="000B5EC9">
        <w:rPr>
          <w:rFonts w:ascii="Book Antiqua" w:eastAsia="Book Antiqua" w:hAnsi="Book Antiqua" w:cs="Book Antiqua"/>
          <w:color w:val="000000"/>
        </w:rPr>
        <w:t>)</w:t>
      </w:r>
      <w:r w:rsidR="00AD668E" w:rsidRPr="000B5EC9">
        <w:rPr>
          <w:rFonts w:ascii="Book Antiqua" w:eastAsia="Book Antiqua" w:hAnsi="Book Antiqua" w:cs="Book Antiqua"/>
          <w:color w:val="000000"/>
        </w:rPr>
        <w:t>-A</w:t>
      </w:r>
      <w:r w:rsidR="00AD668E" w:rsidRPr="000B5EC9">
        <w:rPr>
          <w:rFonts w:ascii="Book Antiqua" w:eastAsia="Book Antiqua" w:hAnsi="Book Antiqua" w:cs="Book Antiqua"/>
          <w:color w:val="000000"/>
          <w:szCs w:val="30"/>
          <w:vertAlign w:val="superscript"/>
        </w:rPr>
        <w:t>+</w:t>
      </w:r>
      <w:r w:rsidR="008B3B06" w:rsidRPr="000B5EC9">
        <w:rPr>
          <w:rFonts w:ascii="Book Antiqua" w:hAnsi="Book Antiqua" w:cs="Book Antiqua" w:hint="eastAsia"/>
          <w:color w:val="000000"/>
          <w:vertAlign w:val="superscript"/>
          <w:lang w:eastAsia="zh-CN"/>
        </w:rPr>
        <w:t>[</w:t>
      </w:r>
      <w:r w:rsidR="008B3B06" w:rsidRPr="000B5EC9">
        <w:rPr>
          <w:rFonts w:ascii="Book Antiqua" w:eastAsia="Book Antiqua" w:hAnsi="Book Antiqua" w:cs="Book Antiqua"/>
          <w:color w:val="000000"/>
          <w:vertAlign w:val="superscript"/>
        </w:rPr>
        <w:t>48–52</w:t>
      </w:r>
      <w:r w:rsidR="008B3B06" w:rsidRPr="000B5EC9">
        <w:rPr>
          <w:rFonts w:ascii="Book Antiqua" w:hAnsi="Book Antiqua" w:cs="Book Antiqua" w:hint="eastAsia"/>
          <w:color w:val="000000"/>
          <w:vertAlign w:val="superscript"/>
          <w:lang w:eastAsia="zh-CN"/>
        </w:rPr>
        <w:t>]</w:t>
      </w:r>
      <w:r w:rsidR="00AD668E" w:rsidRPr="000B5EC9">
        <w:rPr>
          <w:rFonts w:ascii="Book Antiqua" w:eastAsia="Book Antiqua" w:hAnsi="Book Antiqua" w:cs="Book Antiqua"/>
          <w:color w:val="000000"/>
        </w:rPr>
        <w:t xml:space="preserve">. The lack of expression of HLA class I and II molecules in coculture and serial passages, </w:t>
      </w:r>
      <w:r w:rsidR="00347477" w:rsidRPr="000B5EC9">
        <w:rPr>
          <w:rFonts w:ascii="Book Antiqua" w:eastAsia="Book Antiqua" w:hAnsi="Book Antiqua" w:cs="Book Antiqua"/>
          <w:color w:val="000000"/>
        </w:rPr>
        <w:t xml:space="preserve">confers </w:t>
      </w:r>
      <w:r w:rsidR="00AD668E" w:rsidRPr="000B5EC9">
        <w:rPr>
          <w:rFonts w:ascii="Book Antiqua" w:eastAsia="Book Antiqua" w:hAnsi="Book Antiqua" w:cs="Book Antiqua"/>
          <w:color w:val="000000"/>
        </w:rPr>
        <w:t xml:space="preserve">ADSCs the property of immunosuppression and make </w:t>
      </w:r>
      <w:r w:rsidR="00347477" w:rsidRPr="000B5EC9">
        <w:rPr>
          <w:rFonts w:ascii="Book Antiqua" w:eastAsia="Book Antiqua" w:hAnsi="Book Antiqua" w:cs="Book Antiqua"/>
          <w:color w:val="000000"/>
        </w:rPr>
        <w:t xml:space="preserve">them </w:t>
      </w:r>
      <w:r w:rsidR="00AD668E" w:rsidRPr="000B5EC9">
        <w:rPr>
          <w:rFonts w:ascii="Book Antiqua" w:eastAsia="Book Antiqua" w:hAnsi="Book Antiqua" w:cs="Book Antiqua"/>
          <w:color w:val="000000"/>
        </w:rPr>
        <w:t xml:space="preserve">suitable for allogenic </w:t>
      </w:r>
      <w:proofErr w:type="gramStart"/>
      <w:r w:rsidR="00AD668E" w:rsidRPr="000B5EC9">
        <w:rPr>
          <w:rFonts w:ascii="Book Antiqua" w:eastAsia="Book Antiqua" w:hAnsi="Book Antiqua" w:cs="Book Antiqua"/>
          <w:color w:val="000000"/>
        </w:rPr>
        <w:t>transplantation</w:t>
      </w:r>
      <w:r w:rsidR="008B3B06" w:rsidRPr="000B5EC9">
        <w:rPr>
          <w:rFonts w:ascii="Book Antiqua" w:hAnsi="Book Antiqua" w:cs="Book Antiqua" w:hint="eastAsia"/>
          <w:color w:val="000000"/>
          <w:vertAlign w:val="superscript"/>
          <w:lang w:eastAsia="zh-CN"/>
        </w:rPr>
        <w:t>[</w:t>
      </w:r>
      <w:proofErr w:type="gramEnd"/>
      <w:r w:rsidR="008B3B06" w:rsidRPr="000B5EC9">
        <w:rPr>
          <w:rFonts w:ascii="Book Antiqua" w:eastAsia="Book Antiqua" w:hAnsi="Book Antiqua" w:cs="Book Antiqua"/>
          <w:color w:val="000000"/>
          <w:vertAlign w:val="superscript"/>
        </w:rPr>
        <w:t>53–55</w:t>
      </w:r>
      <w:r w:rsidR="008B3B06" w:rsidRPr="000B5EC9">
        <w:rPr>
          <w:rFonts w:ascii="Book Antiqua" w:hAnsi="Book Antiqua" w:cs="Book Antiqua" w:hint="eastAsia"/>
          <w:color w:val="000000"/>
          <w:vertAlign w:val="superscript"/>
          <w:lang w:eastAsia="zh-CN"/>
        </w:rPr>
        <w:t>]</w:t>
      </w:r>
      <w:r w:rsidR="00AD668E" w:rsidRPr="000B5EC9">
        <w:rPr>
          <w:rFonts w:ascii="Book Antiqua" w:eastAsia="Book Antiqua" w:hAnsi="Book Antiqua" w:cs="Book Antiqua"/>
          <w:color w:val="000000"/>
        </w:rPr>
        <w:t>.</w:t>
      </w:r>
    </w:p>
    <w:p w14:paraId="2839D540" w14:textId="382EF3F4" w:rsidR="00A77B3E" w:rsidRPr="000B5EC9" w:rsidRDefault="00AD668E" w:rsidP="008B3B06">
      <w:pPr>
        <w:spacing w:line="360" w:lineRule="auto"/>
        <w:ind w:firstLineChars="100" w:firstLine="240"/>
        <w:jc w:val="both"/>
      </w:pPr>
      <w:r w:rsidRPr="000B5EC9">
        <w:rPr>
          <w:rFonts w:ascii="Book Antiqua" w:eastAsia="Book Antiqua" w:hAnsi="Book Antiqua" w:cs="Book Antiqua"/>
          <w:color w:val="000000"/>
        </w:rPr>
        <w:t xml:space="preserve">MSCs from adipose tissue </w:t>
      </w:r>
      <w:r w:rsidR="00347477" w:rsidRPr="000B5EC9">
        <w:rPr>
          <w:rFonts w:ascii="Book Antiqua" w:eastAsia="Book Antiqua" w:hAnsi="Book Antiqua" w:cs="Book Antiqua"/>
          <w:color w:val="000000"/>
        </w:rPr>
        <w:t xml:space="preserve">have </w:t>
      </w:r>
      <w:r w:rsidRPr="000B5EC9">
        <w:rPr>
          <w:rFonts w:ascii="Book Antiqua" w:eastAsia="Book Antiqua" w:hAnsi="Book Antiqua" w:cs="Book Antiqua"/>
          <w:color w:val="000000"/>
        </w:rPr>
        <w:t>strong positive expression of STRO-1</w:t>
      </w:r>
      <w:r w:rsidRPr="000B5EC9">
        <w:rPr>
          <w:rFonts w:ascii="Book Antiqua" w:eastAsia="Book Antiqua" w:hAnsi="Book Antiqua" w:cs="Book Antiqua"/>
          <w:color w:val="000000"/>
          <w:szCs w:val="30"/>
          <w:vertAlign w:val="superscript"/>
        </w:rPr>
        <w:t>+</w:t>
      </w:r>
      <w:r w:rsidRPr="000B5EC9">
        <w:rPr>
          <w:rFonts w:ascii="Book Antiqua" w:eastAsia="Book Antiqua" w:hAnsi="Book Antiqua" w:cs="Book Antiqua"/>
          <w:color w:val="000000"/>
        </w:rPr>
        <w:t>, CD29</w:t>
      </w:r>
      <w:r w:rsidRPr="000B5EC9">
        <w:rPr>
          <w:rFonts w:ascii="Book Antiqua" w:eastAsia="Book Antiqua" w:hAnsi="Book Antiqua" w:cs="Book Antiqua"/>
          <w:color w:val="000000"/>
          <w:szCs w:val="30"/>
          <w:vertAlign w:val="superscript"/>
        </w:rPr>
        <w:t>+</w:t>
      </w:r>
      <w:r w:rsidRPr="000B5EC9">
        <w:rPr>
          <w:rFonts w:ascii="Book Antiqua" w:eastAsia="Book Antiqua" w:hAnsi="Book Antiqua" w:cs="Book Antiqua"/>
          <w:color w:val="000000"/>
        </w:rPr>
        <w:t>, CD73</w:t>
      </w:r>
      <w:r w:rsidRPr="000B5EC9">
        <w:rPr>
          <w:rFonts w:ascii="Book Antiqua" w:eastAsia="Book Antiqua" w:hAnsi="Book Antiqua" w:cs="Book Antiqua"/>
          <w:color w:val="000000"/>
          <w:szCs w:val="30"/>
          <w:vertAlign w:val="superscript"/>
        </w:rPr>
        <w:t>+</w:t>
      </w:r>
      <w:r w:rsidRPr="000B5EC9">
        <w:rPr>
          <w:rFonts w:ascii="Book Antiqua" w:eastAsia="Book Antiqua" w:hAnsi="Book Antiqua" w:cs="Book Antiqua"/>
          <w:color w:val="000000"/>
        </w:rPr>
        <w:t>, CD90</w:t>
      </w:r>
      <w:r w:rsidRPr="000B5EC9">
        <w:rPr>
          <w:rFonts w:ascii="Book Antiqua" w:eastAsia="Book Antiqua" w:hAnsi="Book Antiqua" w:cs="Book Antiqua"/>
          <w:color w:val="000000"/>
          <w:szCs w:val="30"/>
          <w:vertAlign w:val="superscript"/>
        </w:rPr>
        <w:t>+</w:t>
      </w:r>
      <w:r w:rsidRPr="000B5EC9">
        <w:rPr>
          <w:rFonts w:ascii="Book Antiqua" w:eastAsia="Book Antiqua" w:hAnsi="Book Antiqua" w:cs="Book Antiqua"/>
          <w:color w:val="000000"/>
        </w:rPr>
        <w:t>, CD105</w:t>
      </w:r>
      <w:r w:rsidRPr="000B5EC9">
        <w:rPr>
          <w:rFonts w:ascii="Book Antiqua" w:eastAsia="Book Antiqua" w:hAnsi="Book Antiqua" w:cs="Book Antiqua"/>
          <w:color w:val="000000"/>
          <w:szCs w:val="30"/>
          <w:vertAlign w:val="superscript"/>
        </w:rPr>
        <w:t>+</w:t>
      </w:r>
      <w:r w:rsidRPr="000B5EC9">
        <w:rPr>
          <w:rFonts w:ascii="Book Antiqua" w:eastAsia="Book Antiqua" w:hAnsi="Book Antiqua" w:cs="Book Antiqua"/>
          <w:color w:val="000000"/>
        </w:rPr>
        <w:t>, CD166</w:t>
      </w:r>
      <w:r w:rsidRPr="000B5EC9">
        <w:rPr>
          <w:rFonts w:ascii="Book Antiqua" w:eastAsia="Book Antiqua" w:hAnsi="Book Antiqua" w:cs="Book Antiqua"/>
          <w:color w:val="000000"/>
          <w:szCs w:val="30"/>
          <w:vertAlign w:val="superscript"/>
        </w:rPr>
        <w:t>+</w:t>
      </w:r>
      <w:r w:rsidRPr="000B5EC9">
        <w:rPr>
          <w:rFonts w:ascii="Book Antiqua" w:eastAsia="Book Antiqua" w:hAnsi="Book Antiqua" w:cs="Book Antiqua"/>
          <w:color w:val="000000"/>
        </w:rPr>
        <w:t xml:space="preserve"> &amp; CD44</w:t>
      </w:r>
      <w:r w:rsidRPr="000B5EC9">
        <w:rPr>
          <w:rFonts w:ascii="Book Antiqua" w:eastAsia="Book Antiqua" w:hAnsi="Book Antiqua" w:cs="Book Antiqua"/>
          <w:color w:val="000000"/>
          <w:szCs w:val="30"/>
          <w:vertAlign w:val="superscript"/>
        </w:rPr>
        <w:t xml:space="preserve">+ </w:t>
      </w:r>
      <w:r w:rsidRPr="000B5EC9">
        <w:rPr>
          <w:rFonts w:ascii="Book Antiqua" w:eastAsia="Book Antiqua" w:hAnsi="Book Antiqua" w:cs="Book Antiqua"/>
          <w:color w:val="000000"/>
        </w:rPr>
        <w:t>and weak positive expression for CD34</w:t>
      </w:r>
      <w:r w:rsidRPr="000B5EC9">
        <w:rPr>
          <w:rFonts w:ascii="Book Antiqua" w:eastAsia="Book Antiqua" w:hAnsi="Book Antiqua" w:cs="Book Antiqua"/>
          <w:color w:val="000000"/>
          <w:szCs w:val="30"/>
          <w:vertAlign w:val="superscript"/>
        </w:rPr>
        <w:t>+</w:t>
      </w:r>
      <w:r w:rsidRPr="000B5EC9">
        <w:rPr>
          <w:rFonts w:ascii="Book Antiqua" w:eastAsia="Book Antiqua" w:hAnsi="Book Antiqua" w:cs="Book Antiqua"/>
          <w:color w:val="000000"/>
        </w:rPr>
        <w:t xml:space="preserve"> and CD45</w:t>
      </w:r>
      <w:r w:rsidRPr="000B5EC9">
        <w:rPr>
          <w:rFonts w:ascii="Book Antiqua" w:eastAsia="Book Antiqua" w:hAnsi="Book Antiqua" w:cs="Book Antiqua"/>
          <w:color w:val="000000"/>
          <w:szCs w:val="30"/>
          <w:vertAlign w:val="superscript"/>
        </w:rPr>
        <w:t>+</w:t>
      </w:r>
      <w:r w:rsidR="00F21E05" w:rsidRPr="000B5EC9">
        <w:rPr>
          <w:rFonts w:ascii="Book Antiqua" w:hAnsi="Book Antiqua" w:cs="Book Antiqua" w:hint="eastAsia"/>
          <w:color w:val="000000"/>
          <w:vertAlign w:val="superscript"/>
          <w:lang w:eastAsia="zh-CN"/>
        </w:rPr>
        <w:t>[</w:t>
      </w:r>
      <w:r w:rsidR="00F21E05" w:rsidRPr="000B5EC9">
        <w:rPr>
          <w:rFonts w:ascii="Book Antiqua" w:eastAsia="Book Antiqua" w:hAnsi="Book Antiqua" w:cs="Book Antiqua"/>
          <w:color w:val="000000"/>
          <w:szCs w:val="30"/>
          <w:vertAlign w:val="superscript"/>
        </w:rPr>
        <w:t>56,57</w:t>
      </w:r>
      <w:r w:rsidR="00F21E05" w:rsidRPr="000B5EC9">
        <w:rPr>
          <w:rFonts w:ascii="Book Antiqua" w:hAnsi="Book Antiqua" w:cs="Book Antiqua" w:hint="eastAsia"/>
          <w:color w:val="000000"/>
          <w:szCs w:val="30"/>
          <w:vertAlign w:val="superscript"/>
          <w:lang w:eastAsia="zh-CN"/>
        </w:rPr>
        <w:t>]</w:t>
      </w:r>
      <w:r w:rsidRPr="000B5EC9">
        <w:rPr>
          <w:rFonts w:ascii="Book Antiqua" w:eastAsia="Book Antiqua" w:hAnsi="Book Antiqua" w:cs="Book Antiqua"/>
          <w:color w:val="000000"/>
        </w:rPr>
        <w:t xml:space="preserve">. MSCs possess enhanced angiogenesis </w:t>
      </w:r>
      <w:r w:rsidR="00347477" w:rsidRPr="000B5EC9">
        <w:rPr>
          <w:rFonts w:ascii="Book Antiqua" w:eastAsia="Book Antiqua" w:hAnsi="Book Antiqua" w:cs="Book Antiqua"/>
          <w:color w:val="000000"/>
        </w:rPr>
        <w:t>associated with</w:t>
      </w:r>
      <w:r w:rsidRPr="000B5EC9">
        <w:rPr>
          <w:rFonts w:ascii="Book Antiqua" w:eastAsia="Book Antiqua" w:hAnsi="Book Antiqua" w:cs="Book Antiqua"/>
          <w:color w:val="000000"/>
        </w:rPr>
        <w:t xml:space="preserve"> the </w:t>
      </w:r>
      <w:r w:rsidR="00347477" w:rsidRPr="000B5EC9">
        <w:rPr>
          <w:rFonts w:ascii="Book Antiqua" w:eastAsia="Book Antiqua" w:hAnsi="Book Antiqua" w:cs="Book Antiqua"/>
          <w:color w:val="000000"/>
        </w:rPr>
        <w:t xml:space="preserve">increased </w:t>
      </w:r>
      <w:r w:rsidRPr="000B5EC9">
        <w:rPr>
          <w:rFonts w:ascii="Book Antiqua" w:eastAsia="Book Antiqua" w:hAnsi="Book Antiqua" w:cs="Book Antiqua"/>
          <w:color w:val="000000"/>
        </w:rPr>
        <w:t>expression of CD105</w:t>
      </w:r>
      <w:r w:rsidRPr="000B5EC9">
        <w:rPr>
          <w:rFonts w:ascii="Book Antiqua" w:eastAsia="Book Antiqua" w:hAnsi="Book Antiqua" w:cs="Book Antiqua"/>
          <w:color w:val="000000"/>
          <w:szCs w:val="30"/>
          <w:vertAlign w:val="superscript"/>
        </w:rPr>
        <w:t>+</w:t>
      </w:r>
      <w:r w:rsidRPr="000B5EC9">
        <w:rPr>
          <w:rFonts w:ascii="Book Antiqua" w:eastAsia="Book Antiqua" w:hAnsi="Book Antiqua" w:cs="Book Antiqua"/>
          <w:color w:val="000000"/>
        </w:rPr>
        <w:t xml:space="preserve"> and CD34</w:t>
      </w:r>
      <w:r w:rsidRPr="000B5EC9">
        <w:rPr>
          <w:rFonts w:ascii="Book Antiqua" w:eastAsia="Book Antiqua" w:hAnsi="Book Antiqua" w:cs="Book Antiqua"/>
          <w:color w:val="000000"/>
          <w:szCs w:val="30"/>
          <w:vertAlign w:val="superscript"/>
        </w:rPr>
        <w:t>+</w:t>
      </w:r>
      <w:r w:rsidR="00347477" w:rsidRPr="000B5EC9">
        <w:rPr>
          <w:rFonts w:ascii="Book Antiqua" w:eastAsia="Book Antiqua" w:hAnsi="Book Antiqua" w:cs="Book Antiqua"/>
          <w:color w:val="000000"/>
        </w:rPr>
        <w:t>. P</w:t>
      </w:r>
      <w:r w:rsidRPr="000B5EC9">
        <w:rPr>
          <w:rFonts w:ascii="Book Antiqua" w:eastAsia="Book Antiqua" w:hAnsi="Book Antiqua" w:cs="Book Antiqua"/>
          <w:color w:val="000000"/>
        </w:rPr>
        <w:t xml:space="preserve">roliferation and differentiation of MSCs </w:t>
      </w:r>
      <w:r w:rsidR="00347477" w:rsidRPr="000B5EC9">
        <w:rPr>
          <w:rFonts w:ascii="Book Antiqua" w:eastAsia="Book Antiqua" w:hAnsi="Book Antiqua" w:cs="Book Antiqua"/>
          <w:color w:val="000000"/>
        </w:rPr>
        <w:t xml:space="preserve">is </w:t>
      </w:r>
      <w:r w:rsidRPr="000B5EC9">
        <w:rPr>
          <w:rFonts w:ascii="Book Antiqua" w:eastAsia="Book Antiqua" w:hAnsi="Book Antiqua" w:cs="Book Antiqua"/>
          <w:color w:val="000000"/>
        </w:rPr>
        <w:t>enhanced by CD9</w:t>
      </w:r>
      <w:r w:rsidRPr="000B5EC9">
        <w:rPr>
          <w:rFonts w:ascii="Book Antiqua" w:eastAsia="Book Antiqua" w:hAnsi="Book Antiqua" w:cs="Book Antiqua"/>
          <w:color w:val="000000"/>
          <w:szCs w:val="30"/>
          <w:vertAlign w:val="superscript"/>
        </w:rPr>
        <w:t>+</w:t>
      </w:r>
      <w:r w:rsidRPr="000B5EC9">
        <w:rPr>
          <w:rFonts w:ascii="Book Antiqua" w:eastAsia="Book Antiqua" w:hAnsi="Book Antiqua" w:cs="Book Antiqua"/>
          <w:color w:val="000000"/>
        </w:rPr>
        <w:t>, CD29</w:t>
      </w:r>
      <w:r w:rsidRPr="000B5EC9">
        <w:rPr>
          <w:rFonts w:ascii="Book Antiqua" w:eastAsia="Book Antiqua" w:hAnsi="Book Antiqua" w:cs="Book Antiqua"/>
          <w:color w:val="000000"/>
          <w:szCs w:val="30"/>
          <w:vertAlign w:val="superscript"/>
        </w:rPr>
        <w:t>+</w:t>
      </w:r>
      <w:r w:rsidRPr="000B5EC9">
        <w:rPr>
          <w:rFonts w:ascii="Book Antiqua" w:eastAsia="Book Antiqua" w:hAnsi="Book Antiqua" w:cs="Book Antiqua"/>
          <w:color w:val="000000"/>
        </w:rPr>
        <w:t>, CD44</w:t>
      </w:r>
      <w:r w:rsidRPr="000B5EC9">
        <w:rPr>
          <w:rFonts w:ascii="Book Antiqua" w:eastAsia="Book Antiqua" w:hAnsi="Book Antiqua" w:cs="Book Antiqua"/>
          <w:color w:val="000000"/>
          <w:szCs w:val="30"/>
          <w:vertAlign w:val="superscript"/>
        </w:rPr>
        <w:t>+</w:t>
      </w:r>
      <w:r w:rsidRPr="000B5EC9">
        <w:rPr>
          <w:rFonts w:ascii="Book Antiqua" w:eastAsia="Book Antiqua" w:hAnsi="Book Antiqua" w:cs="Book Antiqua"/>
          <w:color w:val="000000"/>
        </w:rPr>
        <w:t>, CD49d</w:t>
      </w:r>
      <w:r w:rsidRPr="000B5EC9">
        <w:rPr>
          <w:rFonts w:ascii="Book Antiqua" w:eastAsia="Book Antiqua" w:hAnsi="Book Antiqua" w:cs="Book Antiqua"/>
          <w:color w:val="000000"/>
          <w:szCs w:val="30"/>
          <w:vertAlign w:val="superscript"/>
        </w:rPr>
        <w:t>+</w:t>
      </w:r>
      <w:r w:rsidRPr="000B5EC9">
        <w:rPr>
          <w:rFonts w:ascii="Book Antiqua" w:eastAsia="Book Antiqua" w:hAnsi="Book Antiqua" w:cs="Book Antiqua"/>
          <w:color w:val="000000"/>
        </w:rPr>
        <w:t>, and CD106</w:t>
      </w:r>
      <w:r w:rsidRPr="000B5EC9">
        <w:rPr>
          <w:rFonts w:ascii="Book Antiqua" w:eastAsia="Book Antiqua" w:hAnsi="Book Antiqua" w:cs="Book Antiqua"/>
          <w:color w:val="000000"/>
          <w:szCs w:val="30"/>
          <w:vertAlign w:val="superscript"/>
        </w:rPr>
        <w:t>+</w:t>
      </w:r>
      <w:r w:rsidR="00F21E05" w:rsidRPr="000B5EC9">
        <w:rPr>
          <w:rFonts w:ascii="Book Antiqua" w:hAnsi="Book Antiqua" w:cs="Book Antiqua" w:hint="eastAsia"/>
          <w:color w:val="000000"/>
          <w:vertAlign w:val="superscript"/>
          <w:lang w:eastAsia="zh-CN"/>
        </w:rPr>
        <w:t>[</w:t>
      </w:r>
      <w:r w:rsidR="00F21E05" w:rsidRPr="000B5EC9">
        <w:rPr>
          <w:rFonts w:ascii="Book Antiqua" w:eastAsia="Book Antiqua" w:hAnsi="Book Antiqua" w:cs="Book Antiqua"/>
          <w:color w:val="000000"/>
          <w:szCs w:val="30"/>
          <w:vertAlign w:val="superscript"/>
        </w:rPr>
        <w:t>58–61</w:t>
      </w:r>
      <w:r w:rsidR="00F21E05" w:rsidRPr="000B5EC9">
        <w:rPr>
          <w:rFonts w:ascii="Book Antiqua" w:hAnsi="Book Antiqua" w:cs="Book Antiqua" w:hint="eastAsia"/>
          <w:color w:val="000000"/>
          <w:szCs w:val="30"/>
          <w:vertAlign w:val="superscript"/>
          <w:lang w:eastAsia="zh-CN"/>
        </w:rPr>
        <w:t>]</w:t>
      </w:r>
      <w:r w:rsidRPr="000B5EC9">
        <w:rPr>
          <w:rFonts w:ascii="Book Antiqua" w:eastAsia="Book Antiqua" w:hAnsi="Book Antiqua" w:cs="Book Antiqua"/>
          <w:color w:val="000000"/>
        </w:rPr>
        <w:t xml:space="preserve">. Gronthos </w:t>
      </w:r>
      <w:r w:rsidRPr="000B5EC9">
        <w:rPr>
          <w:rFonts w:ascii="Book Antiqua" w:eastAsia="Book Antiqua" w:hAnsi="Book Antiqua" w:cs="Book Antiqua"/>
          <w:i/>
          <w:iCs/>
          <w:color w:val="000000"/>
        </w:rPr>
        <w:t xml:space="preserve">et </w:t>
      </w:r>
      <w:proofErr w:type="gramStart"/>
      <w:r w:rsidRPr="000B5EC9">
        <w:rPr>
          <w:rFonts w:ascii="Book Antiqua" w:eastAsia="Book Antiqua" w:hAnsi="Book Antiqua" w:cs="Book Antiqua"/>
          <w:i/>
          <w:iCs/>
          <w:color w:val="000000"/>
        </w:rPr>
        <w:t>al</w:t>
      </w:r>
      <w:r w:rsidR="00F21E05" w:rsidRPr="000B5EC9">
        <w:rPr>
          <w:rFonts w:ascii="Book Antiqua" w:hAnsi="Book Antiqua" w:cs="Book Antiqua" w:hint="eastAsia"/>
          <w:color w:val="000000"/>
          <w:vertAlign w:val="superscript"/>
          <w:lang w:eastAsia="zh-CN"/>
        </w:rPr>
        <w:t>[</w:t>
      </w:r>
      <w:proofErr w:type="gramEnd"/>
      <w:r w:rsidR="00F21E05" w:rsidRPr="000B5EC9">
        <w:rPr>
          <w:rFonts w:ascii="Book Antiqua" w:eastAsia="Book Antiqua" w:hAnsi="Book Antiqua" w:cs="Book Antiqua"/>
          <w:color w:val="000000"/>
          <w:szCs w:val="30"/>
          <w:vertAlign w:val="superscript"/>
        </w:rPr>
        <w:t>62</w:t>
      </w:r>
      <w:r w:rsidR="00F21E05" w:rsidRPr="000B5EC9">
        <w:rPr>
          <w:rFonts w:ascii="Book Antiqua" w:hAnsi="Book Antiqua" w:cs="Book Antiqua" w:hint="eastAsia"/>
          <w:color w:val="000000"/>
          <w:szCs w:val="30"/>
          <w:vertAlign w:val="superscript"/>
          <w:lang w:eastAsia="zh-CN"/>
        </w:rPr>
        <w:t>]</w:t>
      </w:r>
      <w:r w:rsidRPr="000B5EC9">
        <w:rPr>
          <w:rFonts w:ascii="Book Antiqua" w:eastAsia="Book Antiqua" w:hAnsi="Book Antiqua" w:cs="Book Antiqua"/>
          <w:color w:val="000000"/>
        </w:rPr>
        <w:t xml:space="preserve"> demonstrated that adipose tissue-derived </w:t>
      </w:r>
      <w:r w:rsidR="00F21E05" w:rsidRPr="000B5EC9">
        <w:rPr>
          <w:rFonts w:ascii="Book Antiqua" w:eastAsia="Book Antiqua" w:hAnsi="Book Antiqua" w:cs="Book Antiqua"/>
          <w:color w:val="000000"/>
        </w:rPr>
        <w:t>stroma-vascular fraction (SVF)</w:t>
      </w:r>
      <w:r w:rsidRPr="000B5EC9">
        <w:rPr>
          <w:rFonts w:ascii="Book Antiqua" w:eastAsia="Book Antiqua" w:hAnsi="Book Antiqua" w:cs="Book Antiqua"/>
          <w:color w:val="000000"/>
        </w:rPr>
        <w:t xml:space="preserve"> support hematopoiesis</w:t>
      </w:r>
      <w:r w:rsidRPr="000B5EC9">
        <w:rPr>
          <w:rFonts w:ascii="Book Antiqua" w:eastAsia="Book Antiqua" w:hAnsi="Book Antiqua" w:cs="Book Antiqua"/>
          <w:iCs/>
          <w:color w:val="000000"/>
        </w:rPr>
        <w:t xml:space="preserve"> in vitro</w:t>
      </w:r>
      <w:r w:rsidRPr="000B5EC9">
        <w:rPr>
          <w:rFonts w:ascii="Book Antiqua" w:eastAsia="Book Antiqua" w:hAnsi="Book Antiqua" w:cs="Book Antiqua"/>
          <w:color w:val="000000"/>
        </w:rPr>
        <w:t>.</w:t>
      </w:r>
      <w:r w:rsidR="00F21E05" w:rsidRPr="000B5EC9">
        <w:rPr>
          <w:rFonts w:ascii="Book Antiqua" w:eastAsia="Book Antiqua" w:hAnsi="Book Antiqua" w:cs="Book Antiqua"/>
          <w:color w:val="000000"/>
        </w:rPr>
        <w:t xml:space="preserve"> </w:t>
      </w:r>
      <w:r w:rsidR="00347477" w:rsidRPr="000B5EC9">
        <w:rPr>
          <w:rFonts w:ascii="Book Antiqua" w:eastAsia="Book Antiqua" w:hAnsi="Book Antiqua" w:cs="Book Antiqua"/>
          <w:color w:val="000000"/>
        </w:rPr>
        <w:t xml:space="preserve">After </w:t>
      </w:r>
      <w:r w:rsidR="00F21E05" w:rsidRPr="000B5EC9">
        <w:rPr>
          <w:rFonts w:ascii="Book Antiqua" w:eastAsia="Book Antiqua" w:hAnsi="Book Antiqua" w:cs="Book Antiqua"/>
          <w:color w:val="000000"/>
        </w:rPr>
        <w:t>about 8–</w:t>
      </w:r>
      <w:r w:rsidRPr="000B5EC9">
        <w:rPr>
          <w:rFonts w:ascii="Book Antiqua" w:eastAsia="Book Antiqua" w:hAnsi="Book Antiqua" w:cs="Book Antiqua"/>
          <w:color w:val="000000"/>
        </w:rPr>
        <w:t>12 cellular doubling</w:t>
      </w:r>
      <w:r w:rsidR="00347477" w:rsidRPr="000B5EC9">
        <w:rPr>
          <w:rFonts w:ascii="Book Antiqua" w:eastAsia="Book Antiqua" w:hAnsi="Book Antiqua" w:cs="Book Antiqua"/>
          <w:color w:val="000000"/>
        </w:rPr>
        <w:t>s</w:t>
      </w:r>
      <w:r w:rsidRPr="000B5EC9">
        <w:rPr>
          <w:rFonts w:ascii="Book Antiqua" w:eastAsia="Book Antiqua" w:hAnsi="Book Antiqua" w:cs="Book Antiqua"/>
          <w:color w:val="000000"/>
        </w:rPr>
        <w:t xml:space="preserve"> in culture, ADSCs express CD34</w:t>
      </w:r>
      <w:proofErr w:type="gramStart"/>
      <w:r w:rsidRPr="000B5EC9">
        <w:rPr>
          <w:rFonts w:ascii="Book Antiqua" w:eastAsia="Book Antiqua" w:hAnsi="Book Antiqua" w:cs="Book Antiqua"/>
          <w:color w:val="000000"/>
          <w:szCs w:val="30"/>
          <w:vertAlign w:val="superscript"/>
        </w:rPr>
        <w:t>+</w:t>
      </w:r>
      <w:r w:rsidR="00F21E05" w:rsidRPr="000B5EC9">
        <w:rPr>
          <w:rFonts w:ascii="Book Antiqua" w:hAnsi="Book Antiqua" w:cs="Book Antiqua" w:hint="eastAsia"/>
          <w:color w:val="000000"/>
          <w:vertAlign w:val="superscript"/>
          <w:lang w:eastAsia="zh-CN"/>
        </w:rPr>
        <w:t>[</w:t>
      </w:r>
      <w:proofErr w:type="gramEnd"/>
      <w:r w:rsidR="00F21E05" w:rsidRPr="000B5EC9">
        <w:rPr>
          <w:rFonts w:ascii="Book Antiqua" w:eastAsia="Book Antiqua" w:hAnsi="Book Antiqua" w:cs="Book Antiqua"/>
          <w:color w:val="000000"/>
          <w:szCs w:val="30"/>
          <w:vertAlign w:val="superscript"/>
        </w:rPr>
        <w:t>63</w:t>
      </w:r>
      <w:r w:rsidR="00F21E05" w:rsidRPr="000B5EC9">
        <w:rPr>
          <w:rFonts w:ascii="Book Antiqua" w:hAnsi="Book Antiqua" w:cs="Book Antiqua" w:hint="eastAsia"/>
          <w:color w:val="000000"/>
          <w:szCs w:val="30"/>
          <w:vertAlign w:val="superscript"/>
          <w:lang w:eastAsia="zh-CN"/>
        </w:rPr>
        <w:t>]</w:t>
      </w:r>
      <w:r w:rsidRPr="000B5EC9">
        <w:rPr>
          <w:rFonts w:ascii="Book Antiqua" w:eastAsia="Book Antiqua" w:hAnsi="Book Antiqua" w:cs="Book Antiqua"/>
          <w:color w:val="000000"/>
        </w:rPr>
        <w:t>.</w:t>
      </w:r>
      <w:r w:rsidRPr="000B5EC9">
        <w:rPr>
          <w:rFonts w:ascii="Book Antiqua" w:eastAsia="Book Antiqua" w:hAnsi="Book Antiqua" w:cs="Book Antiqua"/>
          <w:color w:val="000000"/>
          <w:szCs w:val="30"/>
          <w:vertAlign w:val="superscript"/>
        </w:rPr>
        <w:t xml:space="preserve"> </w:t>
      </w:r>
      <w:r w:rsidRPr="000B5EC9">
        <w:rPr>
          <w:rFonts w:ascii="Book Antiqua" w:eastAsia="Book Antiqua" w:hAnsi="Book Antiqua" w:cs="Book Antiqua"/>
          <w:color w:val="000000"/>
        </w:rPr>
        <w:t>Various theories are available for the attribution of stem cell properties</w:t>
      </w:r>
      <w:r w:rsidR="00347477" w:rsidRPr="000B5EC9">
        <w:rPr>
          <w:rFonts w:ascii="Book Antiqua" w:eastAsia="Book Antiqua" w:hAnsi="Book Antiqua" w:cs="Book Antiqua"/>
          <w:color w:val="000000"/>
        </w:rPr>
        <w:t xml:space="preserve"> to pericytes</w:t>
      </w:r>
      <w:r w:rsidRPr="000B5EC9">
        <w:rPr>
          <w:rFonts w:ascii="Book Antiqua" w:eastAsia="Book Antiqua" w:hAnsi="Book Antiqua" w:cs="Book Antiqua"/>
          <w:color w:val="000000"/>
        </w:rPr>
        <w:t xml:space="preserve">. </w:t>
      </w:r>
      <w:r w:rsidR="00F21E05" w:rsidRPr="000B5EC9">
        <w:rPr>
          <w:rFonts w:ascii="Book Antiqua" w:eastAsia="Book Antiqua" w:hAnsi="Book Antiqua" w:cs="Book Antiqua"/>
          <w:color w:val="000000"/>
        </w:rPr>
        <w:t xml:space="preserve">Szöke </w:t>
      </w:r>
      <w:r w:rsidRPr="000B5EC9">
        <w:rPr>
          <w:rFonts w:ascii="Book Antiqua" w:eastAsia="Book Antiqua" w:hAnsi="Book Antiqua" w:cs="Book Antiqua"/>
          <w:i/>
          <w:iCs/>
          <w:color w:val="000000"/>
        </w:rPr>
        <w:t>et al</w:t>
      </w:r>
      <w:r w:rsidR="00F21E05"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vertAlign w:val="superscript"/>
        </w:rPr>
        <w:t>64</w:t>
      </w:r>
      <w:r w:rsidR="00F21E05"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 xml:space="preserve"> stated that pericytes </w:t>
      </w:r>
      <w:r w:rsidR="00347477" w:rsidRPr="000B5EC9">
        <w:rPr>
          <w:rFonts w:ascii="Book Antiqua" w:eastAsia="Book Antiqua" w:hAnsi="Book Antiqua" w:cs="Book Antiqua"/>
          <w:color w:val="000000"/>
        </w:rPr>
        <w:t xml:space="preserve">are </w:t>
      </w:r>
      <w:r w:rsidRPr="000B5EC9">
        <w:rPr>
          <w:rFonts w:ascii="Book Antiqua" w:eastAsia="Book Antiqua" w:hAnsi="Book Antiqua" w:cs="Book Antiqua"/>
          <w:color w:val="000000"/>
        </w:rPr>
        <w:t xml:space="preserve">present in both MSCs and ADSCs whereas Traktuev </w:t>
      </w:r>
      <w:r w:rsidRPr="000B5EC9">
        <w:rPr>
          <w:rFonts w:ascii="Book Antiqua" w:eastAsia="Book Antiqua" w:hAnsi="Book Antiqua" w:cs="Book Antiqua"/>
          <w:i/>
          <w:iCs/>
          <w:color w:val="000000"/>
        </w:rPr>
        <w:t>et al</w:t>
      </w:r>
      <w:r w:rsidR="00F21E05"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vertAlign w:val="superscript"/>
        </w:rPr>
        <w:t>65</w:t>
      </w:r>
      <w:r w:rsidR="00F21E05"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 xml:space="preserve"> and Crisan </w:t>
      </w:r>
      <w:r w:rsidRPr="000B5EC9">
        <w:rPr>
          <w:rFonts w:ascii="Book Antiqua" w:eastAsia="Book Antiqua" w:hAnsi="Book Antiqua" w:cs="Book Antiqua"/>
          <w:i/>
          <w:iCs/>
          <w:color w:val="000000"/>
        </w:rPr>
        <w:t>et al</w:t>
      </w:r>
      <w:r w:rsidR="00F21E05"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vertAlign w:val="superscript"/>
        </w:rPr>
        <w:t>66</w:t>
      </w:r>
      <w:r w:rsidR="00F21E05"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 xml:space="preserve"> state</w:t>
      </w:r>
      <w:r w:rsidR="00347477" w:rsidRPr="000B5EC9">
        <w:rPr>
          <w:rFonts w:ascii="Book Antiqua" w:eastAsia="Book Antiqua" w:hAnsi="Book Antiqua" w:cs="Book Antiqua"/>
          <w:color w:val="000000"/>
        </w:rPr>
        <w:t>d</w:t>
      </w:r>
      <w:r w:rsidRPr="000B5EC9">
        <w:rPr>
          <w:rFonts w:ascii="Book Antiqua" w:eastAsia="Book Antiqua" w:hAnsi="Book Antiqua" w:cs="Book Antiqua"/>
          <w:color w:val="000000"/>
        </w:rPr>
        <w:t xml:space="preserve"> that CD34</w:t>
      </w:r>
      <w:r w:rsidRPr="000B5EC9">
        <w:rPr>
          <w:rFonts w:ascii="Book Antiqua" w:eastAsia="Book Antiqua" w:hAnsi="Book Antiqua" w:cs="Book Antiqua"/>
          <w:color w:val="000000"/>
          <w:szCs w:val="30"/>
          <w:vertAlign w:val="superscript"/>
        </w:rPr>
        <w:t>+</w:t>
      </w:r>
      <w:r w:rsidRPr="000B5EC9">
        <w:rPr>
          <w:rFonts w:ascii="Book Antiqua" w:eastAsia="Book Antiqua" w:hAnsi="Book Antiqua" w:cs="Book Antiqua"/>
          <w:color w:val="000000"/>
        </w:rPr>
        <w:t xml:space="preserve"> and CD34</w:t>
      </w:r>
      <w:r w:rsidRPr="000B5EC9">
        <w:rPr>
          <w:rFonts w:ascii="Book Antiqua" w:eastAsia="Book Antiqua" w:hAnsi="Book Antiqua" w:cs="Book Antiqua"/>
          <w:color w:val="000000"/>
          <w:szCs w:val="30"/>
          <w:vertAlign w:val="superscript"/>
        </w:rPr>
        <w:t>-</w:t>
      </w:r>
      <w:r w:rsidRPr="000B5EC9">
        <w:rPr>
          <w:rFonts w:ascii="Book Antiqua" w:eastAsia="Book Antiqua" w:hAnsi="Book Antiqua" w:cs="Book Antiqua"/>
          <w:color w:val="000000"/>
        </w:rPr>
        <w:t xml:space="preserve"> pericytes </w:t>
      </w:r>
      <w:r w:rsidR="00347477" w:rsidRPr="000B5EC9">
        <w:rPr>
          <w:rFonts w:ascii="Book Antiqua" w:eastAsia="Book Antiqua" w:hAnsi="Book Antiqua" w:cs="Book Antiqua"/>
          <w:color w:val="000000"/>
        </w:rPr>
        <w:t>are identical to</w:t>
      </w:r>
      <w:r w:rsidRPr="000B5EC9">
        <w:rPr>
          <w:rFonts w:ascii="Book Antiqua" w:eastAsia="Book Antiqua" w:hAnsi="Book Antiqua" w:cs="Book Antiqua"/>
          <w:color w:val="000000"/>
        </w:rPr>
        <w:t xml:space="preserve"> adipose-derived stem cells.</w:t>
      </w:r>
    </w:p>
    <w:p w14:paraId="4DB6CFC4" w14:textId="77777777" w:rsidR="00A77B3E" w:rsidRPr="000B5EC9" w:rsidRDefault="00A77B3E">
      <w:pPr>
        <w:spacing w:line="360" w:lineRule="auto"/>
        <w:ind w:firstLine="720"/>
        <w:jc w:val="both"/>
      </w:pPr>
    </w:p>
    <w:p w14:paraId="794D7209" w14:textId="77777777" w:rsidR="00A77B3E" w:rsidRPr="000B5EC9" w:rsidRDefault="00AD668E">
      <w:pPr>
        <w:spacing w:line="360" w:lineRule="auto"/>
        <w:jc w:val="both"/>
        <w:rPr>
          <w:i/>
        </w:rPr>
      </w:pPr>
      <w:r w:rsidRPr="000B5EC9">
        <w:rPr>
          <w:rFonts w:ascii="Book Antiqua" w:eastAsia="Book Antiqua" w:hAnsi="Book Antiqua" w:cs="Book Antiqua"/>
          <w:b/>
          <w:bCs/>
          <w:i/>
          <w:color w:val="000000"/>
        </w:rPr>
        <w:t>Immunomodulation of ADSCs</w:t>
      </w:r>
    </w:p>
    <w:p w14:paraId="2B1CA953" w14:textId="465BEEC6" w:rsidR="00A77B3E" w:rsidRPr="000B5EC9" w:rsidRDefault="00AD668E" w:rsidP="00F21E05">
      <w:pPr>
        <w:spacing w:line="360" w:lineRule="auto"/>
        <w:jc w:val="both"/>
      </w:pPr>
      <w:r w:rsidRPr="000B5EC9">
        <w:rPr>
          <w:rFonts w:ascii="Book Antiqua" w:eastAsia="Book Antiqua" w:hAnsi="Book Antiqua" w:cs="Book Antiqua"/>
          <w:color w:val="000000"/>
        </w:rPr>
        <w:t xml:space="preserve">The cellular components of ADSC induce and activate quiescent native MSCs to secrete biological micromolecules </w:t>
      </w:r>
      <w:r w:rsidR="00347477" w:rsidRPr="000B5EC9">
        <w:rPr>
          <w:rFonts w:ascii="Book Antiqua" w:eastAsia="Book Antiqua" w:hAnsi="Book Antiqua" w:cs="Book Antiqua"/>
          <w:color w:val="000000"/>
        </w:rPr>
        <w:t xml:space="preserve">at </w:t>
      </w:r>
      <w:r w:rsidRPr="000B5EC9">
        <w:rPr>
          <w:rFonts w:ascii="Book Antiqua" w:eastAsia="Book Antiqua" w:hAnsi="Book Antiqua" w:cs="Book Antiqua"/>
          <w:color w:val="000000"/>
        </w:rPr>
        <w:t xml:space="preserve">the site of injury to establish local homeostasis </w:t>
      </w:r>
      <w:r w:rsidR="00347477" w:rsidRPr="000B5EC9">
        <w:rPr>
          <w:rFonts w:ascii="Book Antiqua" w:eastAsia="Book Antiqua" w:hAnsi="Book Antiqua" w:cs="Book Antiqua"/>
          <w:color w:val="000000"/>
        </w:rPr>
        <w:t xml:space="preserve">by </w:t>
      </w:r>
      <w:r w:rsidRPr="000B5EC9">
        <w:rPr>
          <w:rFonts w:ascii="Book Antiqua" w:eastAsia="Book Antiqua" w:hAnsi="Book Antiqua" w:cs="Book Antiqua"/>
          <w:color w:val="000000"/>
        </w:rPr>
        <w:t xml:space="preserve">increasing </w:t>
      </w:r>
      <w:r w:rsidR="00347477" w:rsidRPr="000B5EC9">
        <w:rPr>
          <w:rFonts w:ascii="Book Antiqua" w:eastAsia="Book Antiqua" w:hAnsi="Book Antiqua" w:cs="Book Antiqua"/>
          <w:color w:val="000000"/>
        </w:rPr>
        <w:t xml:space="preserve">the </w:t>
      </w:r>
      <w:r w:rsidRPr="000B5EC9">
        <w:rPr>
          <w:rFonts w:ascii="Book Antiqua" w:eastAsia="Book Antiqua" w:hAnsi="Book Antiqua" w:cs="Book Antiqua"/>
          <w:color w:val="000000"/>
        </w:rPr>
        <w:t xml:space="preserve">permeability of cells </w:t>
      </w:r>
      <w:r w:rsidR="00347477" w:rsidRPr="000B5EC9">
        <w:rPr>
          <w:rFonts w:ascii="Book Antiqua" w:eastAsia="Book Antiqua" w:hAnsi="Book Antiqua" w:cs="Book Antiqua"/>
          <w:color w:val="000000"/>
        </w:rPr>
        <w:t xml:space="preserve">at </w:t>
      </w:r>
      <w:r w:rsidRPr="000B5EC9">
        <w:rPr>
          <w:rFonts w:ascii="Book Antiqua" w:eastAsia="Book Antiqua" w:hAnsi="Book Antiqua" w:cs="Book Antiqua"/>
          <w:color w:val="000000"/>
        </w:rPr>
        <w:t>the injur</w:t>
      </w:r>
      <w:r w:rsidR="00347477" w:rsidRPr="000B5EC9">
        <w:rPr>
          <w:rFonts w:ascii="Book Antiqua" w:eastAsia="Book Antiqua" w:hAnsi="Book Antiqua" w:cs="Book Antiqua"/>
          <w:color w:val="000000"/>
        </w:rPr>
        <w:t>y</w:t>
      </w:r>
      <w:r w:rsidRPr="000B5EC9">
        <w:rPr>
          <w:rFonts w:ascii="Book Antiqua" w:eastAsia="Book Antiqua" w:hAnsi="Book Antiqua" w:cs="Book Antiqua"/>
          <w:color w:val="000000"/>
        </w:rPr>
        <w:t xml:space="preserve"> site, downregulating inflammatory process</w:t>
      </w:r>
      <w:r w:rsidR="00347477" w:rsidRPr="000B5EC9">
        <w:rPr>
          <w:rFonts w:ascii="Book Antiqua" w:eastAsia="Book Antiqua" w:hAnsi="Book Antiqua" w:cs="Book Antiqua"/>
          <w:color w:val="000000"/>
        </w:rPr>
        <w:t>es</w:t>
      </w:r>
      <w:r w:rsidRPr="000B5EC9">
        <w:rPr>
          <w:rFonts w:ascii="Book Antiqua" w:eastAsia="Book Antiqua" w:hAnsi="Book Antiqua" w:cs="Book Antiqua"/>
          <w:color w:val="000000"/>
        </w:rPr>
        <w:t xml:space="preserve">, </w:t>
      </w:r>
      <w:r w:rsidR="00347477" w:rsidRPr="000B5EC9">
        <w:rPr>
          <w:rFonts w:ascii="Book Antiqua" w:eastAsia="Book Antiqua" w:hAnsi="Book Antiqua" w:cs="Book Antiqua"/>
          <w:color w:val="000000"/>
        </w:rPr>
        <w:t xml:space="preserve">and </w:t>
      </w:r>
      <w:r w:rsidRPr="000B5EC9">
        <w:rPr>
          <w:rFonts w:ascii="Book Antiqua" w:eastAsia="Book Antiqua" w:hAnsi="Book Antiqua" w:cs="Book Antiqua"/>
          <w:color w:val="000000"/>
        </w:rPr>
        <w:t>recognition of host</w:t>
      </w:r>
      <w:r w:rsidR="00347477" w:rsidRPr="000B5EC9">
        <w:rPr>
          <w:rFonts w:ascii="Book Antiqua" w:eastAsia="Book Antiqua" w:hAnsi="Book Antiqua" w:cs="Book Antiqua"/>
          <w:color w:val="000000"/>
        </w:rPr>
        <w:t>-</w:t>
      </w:r>
      <w:r w:rsidRPr="000B5EC9">
        <w:rPr>
          <w:rFonts w:ascii="Book Antiqua" w:eastAsia="Book Antiqua" w:hAnsi="Book Antiqua" w:cs="Book Antiqua"/>
          <w:color w:val="000000"/>
        </w:rPr>
        <w:t>tissue progenitor cells for final differentiation into the cell</w:t>
      </w:r>
      <w:r w:rsidR="00347477" w:rsidRPr="000B5EC9">
        <w:rPr>
          <w:rFonts w:ascii="Book Antiqua" w:eastAsia="Book Antiqua" w:hAnsi="Book Antiqua" w:cs="Book Antiqua"/>
          <w:color w:val="000000"/>
        </w:rPr>
        <w:t>s</w:t>
      </w:r>
      <w:r w:rsidRPr="000B5EC9">
        <w:rPr>
          <w:rFonts w:ascii="Book Antiqua" w:eastAsia="Book Antiqua" w:hAnsi="Book Antiqua" w:cs="Book Antiqua"/>
          <w:color w:val="000000"/>
        </w:rPr>
        <w:t xml:space="preserve"> of interest </w:t>
      </w:r>
      <w:r w:rsidR="00347477" w:rsidRPr="000B5EC9">
        <w:rPr>
          <w:rFonts w:ascii="Book Antiqua" w:eastAsia="Book Antiqua" w:hAnsi="Book Antiqua" w:cs="Book Antiqua"/>
          <w:color w:val="000000"/>
        </w:rPr>
        <w:t xml:space="preserve">in </w:t>
      </w:r>
      <w:r w:rsidRPr="000B5EC9">
        <w:rPr>
          <w:rFonts w:ascii="Book Antiqua" w:eastAsia="Book Antiqua" w:hAnsi="Book Antiqua" w:cs="Book Antiqua"/>
          <w:color w:val="000000"/>
        </w:rPr>
        <w:t xml:space="preserve">the injured </w:t>
      </w:r>
      <w:proofErr w:type="gramStart"/>
      <w:r w:rsidRPr="000B5EC9">
        <w:rPr>
          <w:rFonts w:ascii="Book Antiqua" w:eastAsia="Book Antiqua" w:hAnsi="Book Antiqua" w:cs="Book Antiqua"/>
          <w:color w:val="000000"/>
        </w:rPr>
        <w:t>tissue</w:t>
      </w:r>
      <w:r w:rsidRPr="000B5EC9">
        <w:rPr>
          <w:rFonts w:ascii="Book Antiqua" w:hAnsi="Book Antiqua" w:cs="Book Antiqua" w:hint="eastAsia"/>
          <w:color w:val="000000"/>
          <w:vertAlign w:val="superscript"/>
          <w:lang w:eastAsia="zh-CN"/>
        </w:rPr>
        <w:t>[</w:t>
      </w:r>
      <w:proofErr w:type="gramEnd"/>
      <w:r w:rsidRPr="000B5EC9">
        <w:rPr>
          <w:rFonts w:ascii="Book Antiqua" w:eastAsia="Book Antiqua" w:hAnsi="Book Antiqua" w:cs="Book Antiqua"/>
          <w:color w:val="000000"/>
          <w:vertAlign w:val="superscript"/>
        </w:rPr>
        <w:t>67</w:t>
      </w:r>
      <w:r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 Therefore, ADSC</w:t>
      </w:r>
      <w:r w:rsidR="00347477" w:rsidRPr="000B5EC9">
        <w:rPr>
          <w:rFonts w:ascii="Book Antiqua" w:eastAsia="Book Antiqua" w:hAnsi="Book Antiqua" w:cs="Book Antiqua"/>
          <w:color w:val="000000"/>
        </w:rPr>
        <w:t>s</w:t>
      </w:r>
      <w:r w:rsidRPr="000B5EC9">
        <w:rPr>
          <w:rFonts w:ascii="Book Antiqua" w:eastAsia="Book Antiqua" w:hAnsi="Book Antiqua" w:cs="Book Antiqua"/>
          <w:color w:val="000000"/>
        </w:rPr>
        <w:t xml:space="preserve"> activate adaptive cellular response</w:t>
      </w:r>
      <w:r w:rsidR="00347477" w:rsidRPr="000B5EC9">
        <w:rPr>
          <w:rFonts w:ascii="Book Antiqua" w:eastAsia="Book Antiqua" w:hAnsi="Book Antiqua" w:cs="Book Antiqua"/>
          <w:color w:val="000000"/>
        </w:rPr>
        <w:t>s</w:t>
      </w:r>
      <w:r w:rsidRPr="000B5EC9">
        <w:rPr>
          <w:rFonts w:ascii="Book Antiqua" w:eastAsia="Book Antiqua" w:hAnsi="Book Antiqua" w:cs="Book Antiqua"/>
          <w:color w:val="000000"/>
        </w:rPr>
        <w:t xml:space="preserve"> and secrete IL-1Ra, IL-1β, PGE2, IDO, IL-4 &amp; -10, and TGF-β </w:t>
      </w:r>
      <w:r w:rsidR="00347477" w:rsidRPr="000B5EC9">
        <w:rPr>
          <w:rFonts w:ascii="Book Antiqua" w:eastAsia="Book Antiqua" w:hAnsi="Book Antiqua" w:cs="Book Antiqua"/>
          <w:color w:val="000000"/>
        </w:rPr>
        <w:t xml:space="preserve">that </w:t>
      </w:r>
      <w:r w:rsidRPr="000B5EC9">
        <w:rPr>
          <w:rFonts w:ascii="Book Antiqua" w:eastAsia="Book Antiqua" w:hAnsi="Book Antiqua" w:cs="Book Antiqua"/>
          <w:color w:val="000000"/>
        </w:rPr>
        <w:t>modulate and prime the native immune cells. The micromolecular interaction</w:t>
      </w:r>
      <w:r w:rsidR="00347477" w:rsidRPr="000B5EC9">
        <w:rPr>
          <w:rFonts w:ascii="Book Antiqua" w:eastAsia="Book Antiqua" w:hAnsi="Book Antiqua" w:cs="Book Antiqua"/>
          <w:color w:val="000000"/>
        </w:rPr>
        <w:t>s</w:t>
      </w:r>
      <w:r w:rsidRPr="000B5EC9">
        <w:rPr>
          <w:rFonts w:ascii="Book Antiqua" w:eastAsia="Book Antiqua" w:hAnsi="Book Antiqua" w:cs="Book Antiqua"/>
          <w:color w:val="000000"/>
        </w:rPr>
        <w:t xml:space="preserve"> lead to a cascade of events responsible for immunotolerance </w:t>
      </w:r>
      <w:r w:rsidR="00347477" w:rsidRPr="000B5EC9">
        <w:rPr>
          <w:rFonts w:ascii="Book Antiqua" w:eastAsia="Book Antiqua" w:hAnsi="Book Antiqua" w:cs="Book Antiqua"/>
          <w:color w:val="000000"/>
        </w:rPr>
        <w:t>of en</w:t>
      </w:r>
      <w:r w:rsidRPr="000B5EC9">
        <w:rPr>
          <w:rFonts w:ascii="Book Antiqua" w:eastAsia="Book Antiqua" w:hAnsi="Book Antiqua" w:cs="Book Antiqua"/>
          <w:color w:val="000000"/>
        </w:rPr>
        <w:t>graft</w:t>
      </w:r>
      <w:r w:rsidR="00347477" w:rsidRPr="000B5EC9">
        <w:rPr>
          <w:rFonts w:ascii="Book Antiqua" w:eastAsia="Book Antiqua" w:hAnsi="Book Antiqua" w:cs="Book Antiqua"/>
          <w:color w:val="000000"/>
        </w:rPr>
        <w:t xml:space="preserve">ment </w:t>
      </w:r>
      <w:r w:rsidRPr="000B5EC9">
        <w:rPr>
          <w:rFonts w:ascii="Book Antiqua" w:eastAsia="Book Antiqua" w:hAnsi="Book Antiqua" w:cs="Book Antiqua"/>
          <w:color w:val="000000"/>
        </w:rPr>
        <w:t>to a foreign site.</w:t>
      </w:r>
    </w:p>
    <w:p w14:paraId="059897EB" w14:textId="4A6FFBBD" w:rsidR="00A77B3E" w:rsidRPr="000B5EC9" w:rsidRDefault="00AD668E" w:rsidP="00AD668E">
      <w:pPr>
        <w:spacing w:line="360" w:lineRule="auto"/>
        <w:ind w:firstLineChars="100" w:firstLine="240"/>
        <w:jc w:val="both"/>
        <w:rPr>
          <w:rFonts w:ascii="Book Antiqua" w:eastAsia="Book Antiqua" w:hAnsi="Book Antiqua" w:cs="Book Antiqua"/>
          <w:color w:val="000000"/>
        </w:rPr>
      </w:pPr>
      <w:r w:rsidRPr="000B5EC9">
        <w:rPr>
          <w:rFonts w:ascii="Book Antiqua" w:eastAsia="Book Antiqua" w:hAnsi="Book Antiqua" w:cs="Book Antiqua"/>
          <w:color w:val="000000"/>
        </w:rPr>
        <w:t>The immunotolerant/immunosuppressive/immunomodulatory activity of ADSC</w:t>
      </w:r>
      <w:r w:rsidR="00347477" w:rsidRPr="000B5EC9">
        <w:rPr>
          <w:rFonts w:ascii="Book Antiqua" w:eastAsia="Book Antiqua" w:hAnsi="Book Antiqua" w:cs="Book Antiqua"/>
          <w:color w:val="000000"/>
        </w:rPr>
        <w:t>s</w:t>
      </w:r>
      <w:r w:rsidRPr="000B5EC9">
        <w:rPr>
          <w:rFonts w:ascii="Book Antiqua" w:eastAsia="Book Antiqua" w:hAnsi="Book Antiqua" w:cs="Book Antiqua"/>
          <w:color w:val="000000"/>
        </w:rPr>
        <w:t xml:space="preserve"> is </w:t>
      </w:r>
      <w:r w:rsidR="00347477" w:rsidRPr="000B5EC9">
        <w:rPr>
          <w:rFonts w:ascii="Book Antiqua" w:eastAsia="Book Antiqua" w:hAnsi="Book Antiqua" w:cs="Book Antiqua"/>
          <w:color w:val="000000"/>
        </w:rPr>
        <w:t xml:space="preserve">caused by </w:t>
      </w:r>
      <w:r w:rsidRPr="000B5EC9">
        <w:rPr>
          <w:rFonts w:ascii="Book Antiqua" w:eastAsia="Book Antiqua" w:hAnsi="Book Antiqua" w:cs="Book Antiqua"/>
          <w:color w:val="000000"/>
        </w:rPr>
        <w:t xml:space="preserve">the interplay </w:t>
      </w:r>
      <w:r w:rsidR="00347477" w:rsidRPr="000B5EC9">
        <w:rPr>
          <w:rFonts w:ascii="Book Antiqua" w:eastAsia="Book Antiqua" w:hAnsi="Book Antiqua" w:cs="Book Antiqua"/>
          <w:color w:val="000000"/>
        </w:rPr>
        <w:t xml:space="preserve">of </w:t>
      </w:r>
      <w:r w:rsidRPr="000B5EC9">
        <w:rPr>
          <w:rFonts w:ascii="Book Antiqua" w:eastAsia="Book Antiqua" w:hAnsi="Book Antiqua" w:cs="Book Antiqua"/>
          <w:color w:val="000000"/>
        </w:rPr>
        <w:t>regulator</w:t>
      </w:r>
      <w:r w:rsidR="00347477" w:rsidRPr="000B5EC9">
        <w:rPr>
          <w:rFonts w:ascii="Book Antiqua" w:eastAsia="Book Antiqua" w:hAnsi="Book Antiqua" w:cs="Book Antiqua"/>
          <w:color w:val="000000"/>
        </w:rPr>
        <w:t>y</w:t>
      </w:r>
      <w:r w:rsidRPr="000B5EC9">
        <w:rPr>
          <w:rFonts w:ascii="Book Antiqua" w:eastAsia="Book Antiqua" w:hAnsi="Book Antiqua" w:cs="Book Antiqua"/>
          <w:color w:val="000000"/>
        </w:rPr>
        <w:t xml:space="preserve"> T cells, cytotoxic T </w:t>
      </w:r>
      <w:r w:rsidR="0086186C" w:rsidRPr="000B5EC9">
        <w:rPr>
          <w:rFonts w:ascii="Book Antiqua" w:eastAsia="Book Antiqua" w:hAnsi="Book Antiqua" w:cs="Book Antiqua"/>
          <w:color w:val="000000"/>
        </w:rPr>
        <w:t xml:space="preserve">cells, and B cells as shown in </w:t>
      </w:r>
      <w:r w:rsidR="0086186C" w:rsidRPr="000B5EC9">
        <w:rPr>
          <w:rFonts w:ascii="Book Antiqua" w:hAnsi="Book Antiqua" w:cs="Book Antiqua" w:hint="eastAsia"/>
          <w:color w:val="000000"/>
          <w:lang w:eastAsia="zh-CN"/>
        </w:rPr>
        <w:t>F</w:t>
      </w:r>
      <w:r w:rsidRPr="000B5EC9">
        <w:rPr>
          <w:rFonts w:ascii="Book Antiqua" w:eastAsia="Book Antiqua" w:hAnsi="Book Antiqua" w:cs="Book Antiqua"/>
          <w:color w:val="000000"/>
        </w:rPr>
        <w:t xml:space="preserve">igure 3. Immunomodulatory activity </w:t>
      </w:r>
      <w:r w:rsidR="00347477" w:rsidRPr="000B5EC9">
        <w:rPr>
          <w:rFonts w:ascii="Book Antiqua" w:eastAsia="Book Antiqua" w:hAnsi="Book Antiqua" w:cs="Book Antiqua"/>
          <w:color w:val="000000"/>
        </w:rPr>
        <w:t>includes</w:t>
      </w:r>
      <w:r w:rsidRPr="000B5EC9">
        <w:rPr>
          <w:rFonts w:ascii="Book Antiqua" w:eastAsia="Book Antiqua" w:hAnsi="Book Antiqua" w:cs="Book Antiqua"/>
          <w:color w:val="000000"/>
        </w:rPr>
        <w:t xml:space="preserve"> the inhibition of INF-γ and TNF-α production by effector T lymphocytic cells, upregulation of IL-4 </w:t>
      </w:r>
      <w:r w:rsidR="00347477" w:rsidRPr="000B5EC9">
        <w:rPr>
          <w:rFonts w:ascii="Book Antiqua" w:eastAsia="Book Antiqua" w:hAnsi="Book Antiqua" w:cs="Book Antiqua"/>
          <w:color w:val="000000"/>
        </w:rPr>
        <w:t>and IL</w:t>
      </w:r>
      <w:r w:rsidRPr="000B5EC9">
        <w:rPr>
          <w:rFonts w:ascii="Book Antiqua" w:eastAsia="Book Antiqua" w:hAnsi="Book Antiqua" w:cs="Book Antiqua"/>
          <w:color w:val="000000"/>
        </w:rPr>
        <w:t xml:space="preserve">-10 by native </w:t>
      </w:r>
      <w:r w:rsidRPr="000B5EC9">
        <w:rPr>
          <w:rFonts w:ascii="Book Antiqua" w:eastAsia="Book Antiqua" w:hAnsi="Book Antiqua" w:cs="Book Antiqua"/>
          <w:color w:val="000000"/>
        </w:rPr>
        <w:lastRenderedPageBreak/>
        <w:t xml:space="preserve">immune cells, and inhibition of proliferation, migration, and differentiation of B cells </w:t>
      </w:r>
      <w:r w:rsidR="00347477" w:rsidRPr="000B5EC9">
        <w:rPr>
          <w:rFonts w:ascii="Book Antiqua" w:eastAsia="Book Antiqua" w:hAnsi="Book Antiqua" w:cs="Book Antiqua"/>
          <w:color w:val="000000"/>
        </w:rPr>
        <w:t xml:space="preserve">that </w:t>
      </w:r>
      <w:r w:rsidRPr="000B5EC9">
        <w:rPr>
          <w:rFonts w:ascii="Book Antiqua" w:eastAsia="Book Antiqua" w:hAnsi="Book Antiqua" w:cs="Book Antiqua"/>
          <w:color w:val="000000"/>
        </w:rPr>
        <w:t xml:space="preserve">produce </w:t>
      </w:r>
      <w:proofErr w:type="gramStart"/>
      <w:r w:rsidRPr="000B5EC9">
        <w:rPr>
          <w:rFonts w:ascii="Book Antiqua" w:eastAsia="Book Antiqua" w:hAnsi="Book Antiqua" w:cs="Book Antiqua"/>
          <w:color w:val="000000"/>
        </w:rPr>
        <w:t>immunoglobulins</w:t>
      </w:r>
      <w:r w:rsidR="0086186C" w:rsidRPr="000B5EC9">
        <w:rPr>
          <w:rFonts w:ascii="Book Antiqua" w:hAnsi="Book Antiqua" w:cs="Book Antiqua" w:hint="eastAsia"/>
          <w:color w:val="000000"/>
          <w:vertAlign w:val="superscript"/>
          <w:lang w:eastAsia="zh-CN"/>
        </w:rPr>
        <w:t>[</w:t>
      </w:r>
      <w:proofErr w:type="gramEnd"/>
      <w:r w:rsidR="0086186C" w:rsidRPr="000B5EC9">
        <w:rPr>
          <w:rFonts w:ascii="Book Antiqua" w:eastAsia="Book Antiqua" w:hAnsi="Book Antiqua" w:cs="Book Antiqua"/>
          <w:color w:val="000000"/>
          <w:vertAlign w:val="superscript"/>
        </w:rPr>
        <w:t>68</w:t>
      </w:r>
      <w:r w:rsidR="0086186C"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 xml:space="preserve">. </w:t>
      </w:r>
      <w:r w:rsidR="00347477" w:rsidRPr="000B5EC9">
        <w:rPr>
          <w:rFonts w:ascii="Book Antiqua" w:eastAsia="Book Antiqua" w:hAnsi="Book Antiqua" w:cs="Book Antiqua"/>
          <w:color w:val="000000"/>
        </w:rPr>
        <w:t>The activity of natural killer cells is suppressed by</w:t>
      </w:r>
      <w:r w:rsidRPr="000B5EC9">
        <w:rPr>
          <w:rFonts w:ascii="Book Antiqua" w:eastAsia="Book Antiqua" w:hAnsi="Book Antiqua" w:cs="Book Antiqua"/>
          <w:color w:val="000000"/>
        </w:rPr>
        <w:t xml:space="preserve"> the production of indolamine 2</w:t>
      </w:r>
      <w:proofErr w:type="gramStart"/>
      <w:r w:rsidRPr="000B5EC9">
        <w:rPr>
          <w:rFonts w:ascii="Book Antiqua" w:eastAsia="Book Antiqua" w:hAnsi="Book Antiqua" w:cs="Book Antiqua"/>
          <w:color w:val="000000"/>
        </w:rPr>
        <w:t>,3</w:t>
      </w:r>
      <w:proofErr w:type="gramEnd"/>
      <w:r w:rsidRPr="000B5EC9">
        <w:rPr>
          <w:rFonts w:ascii="Book Antiqua" w:eastAsia="Book Antiqua" w:hAnsi="Book Antiqua" w:cs="Book Antiqua"/>
          <w:color w:val="000000"/>
        </w:rPr>
        <w:t>-dioxygenase by MSC-like cells</w:t>
      </w:r>
      <w:r w:rsidR="0086186C" w:rsidRPr="000B5EC9">
        <w:rPr>
          <w:rFonts w:ascii="Book Antiqua" w:hAnsi="Book Antiqua" w:cs="Book Antiqua" w:hint="eastAsia"/>
          <w:color w:val="000000"/>
          <w:vertAlign w:val="superscript"/>
          <w:lang w:eastAsia="zh-CN"/>
        </w:rPr>
        <w:t>[</w:t>
      </w:r>
      <w:r w:rsidR="0086186C" w:rsidRPr="000B5EC9">
        <w:rPr>
          <w:rFonts w:ascii="Book Antiqua" w:eastAsia="Book Antiqua" w:hAnsi="Book Antiqua" w:cs="Book Antiqua"/>
          <w:color w:val="000000"/>
          <w:vertAlign w:val="superscript"/>
        </w:rPr>
        <w:t>69,70</w:t>
      </w:r>
      <w:r w:rsidR="0086186C"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 xml:space="preserve">. </w:t>
      </w:r>
      <w:r w:rsidR="00347477" w:rsidRPr="000B5EC9">
        <w:rPr>
          <w:rFonts w:ascii="Book Antiqua" w:eastAsia="Book Antiqua" w:hAnsi="Book Antiqua" w:cs="Book Antiqua"/>
          <w:color w:val="000000"/>
        </w:rPr>
        <w:t>D</w:t>
      </w:r>
      <w:r w:rsidRPr="000B5EC9">
        <w:rPr>
          <w:rFonts w:ascii="Book Antiqua" w:eastAsia="Book Antiqua" w:hAnsi="Book Antiqua" w:cs="Book Antiqua"/>
          <w:color w:val="000000"/>
        </w:rPr>
        <w:t>endritic cell</w:t>
      </w:r>
      <w:r w:rsidR="00347477" w:rsidRPr="000B5EC9">
        <w:rPr>
          <w:rFonts w:ascii="Book Antiqua" w:eastAsia="Book Antiqua" w:hAnsi="Book Antiqua" w:cs="Book Antiqua"/>
          <w:color w:val="000000"/>
        </w:rPr>
        <w:t>s</w:t>
      </w:r>
      <w:r w:rsidRPr="000B5EC9">
        <w:rPr>
          <w:rFonts w:ascii="Book Antiqua" w:eastAsia="Book Antiqua" w:hAnsi="Book Antiqua" w:cs="Book Antiqua"/>
          <w:color w:val="000000"/>
        </w:rPr>
        <w:t xml:space="preserve"> enhance the expression of IL-4 </w:t>
      </w:r>
      <w:r w:rsidR="00347477" w:rsidRPr="000B5EC9">
        <w:rPr>
          <w:rFonts w:ascii="Book Antiqua" w:eastAsia="Book Antiqua" w:hAnsi="Book Antiqua" w:cs="Book Antiqua"/>
          <w:color w:val="000000"/>
        </w:rPr>
        <w:t>IL</w:t>
      </w:r>
      <w:r w:rsidRPr="000B5EC9">
        <w:rPr>
          <w:rFonts w:ascii="Book Antiqua" w:eastAsia="Book Antiqua" w:hAnsi="Book Antiqua" w:cs="Book Antiqua"/>
          <w:color w:val="000000"/>
        </w:rPr>
        <w:t xml:space="preserve">-10 and </w:t>
      </w:r>
      <w:r w:rsidR="007C0D24" w:rsidRPr="000B5EC9">
        <w:rPr>
          <w:rFonts w:ascii="Book Antiqua" w:eastAsia="Book Antiqua" w:hAnsi="Book Antiqua" w:cs="Book Antiqua"/>
          <w:color w:val="000000"/>
        </w:rPr>
        <w:t>suppressed</w:t>
      </w:r>
      <w:r w:rsidRPr="000B5EC9">
        <w:rPr>
          <w:rFonts w:ascii="Book Antiqua" w:eastAsia="Book Antiqua" w:hAnsi="Book Antiqua" w:cs="Book Antiqua"/>
          <w:color w:val="000000"/>
        </w:rPr>
        <w:t xml:space="preserve"> INF-γ and TNF-</w:t>
      </w:r>
      <w:proofErr w:type="gramStart"/>
      <w:r w:rsidRPr="000B5EC9">
        <w:rPr>
          <w:rFonts w:ascii="Book Antiqua" w:eastAsia="Book Antiqua" w:hAnsi="Book Antiqua" w:cs="Book Antiqua"/>
          <w:color w:val="000000"/>
        </w:rPr>
        <w:t>α</w:t>
      </w:r>
      <w:r w:rsidR="0086186C" w:rsidRPr="000B5EC9">
        <w:rPr>
          <w:rFonts w:ascii="Book Antiqua" w:hAnsi="Book Antiqua" w:cs="Book Antiqua" w:hint="eastAsia"/>
          <w:color w:val="000000"/>
          <w:vertAlign w:val="superscript"/>
          <w:lang w:eastAsia="zh-CN"/>
        </w:rPr>
        <w:t>[</w:t>
      </w:r>
      <w:proofErr w:type="gramEnd"/>
      <w:r w:rsidR="0086186C" w:rsidRPr="000B5EC9">
        <w:rPr>
          <w:rFonts w:ascii="Book Antiqua" w:eastAsia="Book Antiqua" w:hAnsi="Book Antiqua" w:cs="Book Antiqua"/>
          <w:color w:val="000000"/>
          <w:vertAlign w:val="superscript"/>
        </w:rPr>
        <w:t>71,72</w:t>
      </w:r>
      <w:r w:rsidR="0086186C"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 Th</w:t>
      </w:r>
      <w:r w:rsidR="00DC7D72" w:rsidRPr="000B5EC9">
        <w:rPr>
          <w:rFonts w:ascii="Book Antiqua" w:eastAsia="Book Antiqua" w:hAnsi="Book Antiqua" w:cs="Book Antiqua"/>
          <w:color w:val="000000"/>
        </w:rPr>
        <w:t>e</w:t>
      </w:r>
      <w:r w:rsidRPr="000B5EC9">
        <w:rPr>
          <w:rFonts w:ascii="Book Antiqua" w:eastAsia="Book Antiqua" w:hAnsi="Book Antiqua" w:cs="Book Antiqua"/>
          <w:color w:val="000000"/>
        </w:rPr>
        <w:t xml:space="preserve"> cascade of events directly suppresses </w:t>
      </w:r>
      <w:r w:rsidR="00DC7D72" w:rsidRPr="000B5EC9">
        <w:rPr>
          <w:rFonts w:ascii="Book Antiqua" w:eastAsia="Book Antiqua" w:hAnsi="Book Antiqua" w:cs="Book Antiqua"/>
          <w:color w:val="000000"/>
        </w:rPr>
        <w:t>tissue inhibitors of matrix metalloproteinases (</w:t>
      </w:r>
      <w:r w:rsidRPr="000B5EC9">
        <w:rPr>
          <w:rFonts w:ascii="Book Antiqua" w:eastAsia="Book Antiqua" w:hAnsi="Book Antiqua" w:cs="Book Antiqua"/>
          <w:color w:val="000000"/>
        </w:rPr>
        <w:t>TIMPs</w:t>
      </w:r>
      <w:r w:rsidR="00DC7D72" w:rsidRPr="000B5EC9">
        <w:rPr>
          <w:rFonts w:ascii="Book Antiqua" w:eastAsia="Book Antiqua" w:hAnsi="Book Antiqua" w:cs="Book Antiqua"/>
          <w:color w:val="000000"/>
        </w:rPr>
        <w:t>)</w:t>
      </w:r>
      <w:r w:rsidRPr="000B5EC9">
        <w:rPr>
          <w:rFonts w:ascii="Book Antiqua" w:eastAsia="Book Antiqua" w:hAnsi="Book Antiqua" w:cs="Book Antiqua"/>
          <w:color w:val="000000"/>
        </w:rPr>
        <w:t xml:space="preserve"> and </w:t>
      </w:r>
      <w:r w:rsidR="00DC7D72" w:rsidRPr="000B5EC9">
        <w:rPr>
          <w:rFonts w:ascii="Book Antiqua" w:eastAsia="Book Antiqua" w:hAnsi="Book Antiqua" w:cs="Book Antiqua"/>
          <w:color w:val="000000"/>
        </w:rPr>
        <w:t>matrix metalloproteinases (</w:t>
      </w:r>
      <w:r w:rsidRPr="000B5EC9">
        <w:rPr>
          <w:rFonts w:ascii="Book Antiqua" w:eastAsia="Book Antiqua" w:hAnsi="Book Antiqua" w:cs="Book Antiqua"/>
          <w:color w:val="000000"/>
        </w:rPr>
        <w:t>MMPs</w:t>
      </w:r>
      <w:r w:rsidR="00DC7D72" w:rsidRPr="000B5EC9">
        <w:rPr>
          <w:rFonts w:ascii="Book Antiqua" w:eastAsia="Book Antiqua" w:hAnsi="Book Antiqua" w:cs="Book Antiqua"/>
          <w:color w:val="000000"/>
        </w:rPr>
        <w:t>),</w:t>
      </w:r>
      <w:r w:rsidRPr="000B5EC9">
        <w:rPr>
          <w:rFonts w:ascii="Book Antiqua" w:eastAsia="Book Antiqua" w:hAnsi="Book Antiqua" w:cs="Book Antiqua"/>
          <w:color w:val="000000"/>
        </w:rPr>
        <w:t xml:space="preserve"> resulting in the conversion of the proinflammatory environment to an anti-inflammatory environment. </w:t>
      </w:r>
      <w:r w:rsidR="00DC7D72" w:rsidRPr="000B5EC9">
        <w:rPr>
          <w:rFonts w:ascii="Book Antiqua" w:eastAsia="Book Antiqua" w:hAnsi="Book Antiqua" w:cs="Book Antiqua"/>
          <w:color w:val="000000"/>
        </w:rPr>
        <w:t>A</w:t>
      </w:r>
      <w:r w:rsidRPr="000B5EC9">
        <w:rPr>
          <w:rFonts w:ascii="Book Antiqua" w:eastAsia="Book Antiqua" w:hAnsi="Book Antiqua" w:cs="Book Antiqua"/>
          <w:color w:val="000000"/>
        </w:rPr>
        <w:t xml:space="preserve">dipose-derived MSCs secrete extracellular vesicles such as exosomes as a channel of communication with neighboring </w:t>
      </w:r>
      <w:proofErr w:type="gramStart"/>
      <w:r w:rsidRPr="000B5EC9">
        <w:rPr>
          <w:rFonts w:ascii="Book Antiqua" w:eastAsia="Book Antiqua" w:hAnsi="Book Antiqua" w:cs="Book Antiqua"/>
          <w:color w:val="000000"/>
        </w:rPr>
        <w:t>cells</w:t>
      </w:r>
      <w:r w:rsidR="0086186C" w:rsidRPr="000B5EC9">
        <w:rPr>
          <w:rFonts w:ascii="Book Antiqua" w:hAnsi="Book Antiqua" w:cs="Book Antiqua" w:hint="eastAsia"/>
          <w:color w:val="000000"/>
          <w:vertAlign w:val="superscript"/>
          <w:lang w:eastAsia="zh-CN"/>
        </w:rPr>
        <w:t>[</w:t>
      </w:r>
      <w:proofErr w:type="gramEnd"/>
      <w:r w:rsidR="0086186C" w:rsidRPr="000B5EC9">
        <w:rPr>
          <w:rFonts w:ascii="Book Antiqua" w:eastAsia="Book Antiqua" w:hAnsi="Book Antiqua" w:cs="Book Antiqua"/>
          <w:color w:val="000000"/>
          <w:vertAlign w:val="superscript"/>
        </w:rPr>
        <w:t>73</w:t>
      </w:r>
      <w:r w:rsidR="0086186C"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 xml:space="preserve">. </w:t>
      </w:r>
      <w:r w:rsidR="00DC7D72" w:rsidRPr="000B5EC9">
        <w:rPr>
          <w:rFonts w:ascii="Book Antiqua" w:eastAsia="Book Antiqua" w:hAnsi="Book Antiqua" w:cs="Book Antiqua"/>
          <w:color w:val="000000"/>
        </w:rPr>
        <w:t xml:space="preserve">They </w:t>
      </w:r>
      <w:r w:rsidRPr="000B5EC9">
        <w:rPr>
          <w:rFonts w:ascii="Book Antiqua" w:eastAsia="Book Antiqua" w:hAnsi="Book Antiqua" w:cs="Book Antiqua"/>
          <w:color w:val="000000"/>
        </w:rPr>
        <w:t xml:space="preserve">act not only </w:t>
      </w:r>
      <w:r w:rsidRPr="000B5EC9">
        <w:rPr>
          <w:rFonts w:ascii="Book Antiqua" w:eastAsia="Book Antiqua" w:hAnsi="Book Antiqua" w:cs="Book Antiqua"/>
          <w:i/>
          <w:iCs/>
          <w:color w:val="000000"/>
        </w:rPr>
        <w:t>via</w:t>
      </w:r>
      <w:r w:rsidRPr="000B5EC9">
        <w:rPr>
          <w:rFonts w:ascii="Book Antiqua" w:eastAsia="Book Antiqua" w:hAnsi="Book Antiqua" w:cs="Book Antiqua"/>
          <w:color w:val="000000"/>
        </w:rPr>
        <w:t xml:space="preserve"> direct cell-to-cell interaction but also </w:t>
      </w:r>
      <w:r w:rsidRPr="000B5EC9">
        <w:rPr>
          <w:rFonts w:ascii="Book Antiqua" w:eastAsia="Book Antiqua" w:hAnsi="Book Antiqua" w:cs="Book Antiqua"/>
          <w:i/>
          <w:iCs/>
          <w:color w:val="000000"/>
        </w:rPr>
        <w:t>via</w:t>
      </w:r>
      <w:r w:rsidRPr="000B5EC9">
        <w:rPr>
          <w:rFonts w:ascii="Book Antiqua" w:eastAsia="Book Antiqua" w:hAnsi="Book Antiqua" w:cs="Book Antiqua"/>
          <w:color w:val="000000"/>
        </w:rPr>
        <w:t xml:space="preserve"> paracrine </w:t>
      </w:r>
      <w:proofErr w:type="gramStart"/>
      <w:r w:rsidRPr="000B5EC9">
        <w:rPr>
          <w:rFonts w:ascii="Book Antiqua" w:eastAsia="Book Antiqua" w:hAnsi="Book Antiqua" w:cs="Book Antiqua"/>
          <w:color w:val="000000"/>
        </w:rPr>
        <w:t>mechanisms</w:t>
      </w:r>
      <w:r w:rsidR="0086186C" w:rsidRPr="000B5EC9">
        <w:rPr>
          <w:rFonts w:ascii="Book Antiqua" w:hAnsi="Book Antiqua" w:cs="Book Antiqua" w:hint="eastAsia"/>
          <w:color w:val="000000"/>
          <w:vertAlign w:val="superscript"/>
          <w:lang w:eastAsia="zh-CN"/>
        </w:rPr>
        <w:t>[</w:t>
      </w:r>
      <w:proofErr w:type="gramEnd"/>
      <w:r w:rsidR="0086186C" w:rsidRPr="000B5EC9">
        <w:rPr>
          <w:rFonts w:ascii="Book Antiqua" w:eastAsia="Book Antiqua" w:hAnsi="Book Antiqua" w:cs="Book Antiqua"/>
          <w:color w:val="000000"/>
          <w:vertAlign w:val="superscript"/>
        </w:rPr>
        <w:t>74</w:t>
      </w:r>
      <w:r w:rsidR="0086186C" w:rsidRPr="000B5EC9">
        <w:rPr>
          <w:rFonts w:ascii="Book Antiqua" w:hAnsi="Book Antiqua" w:cs="Book Antiqua" w:hint="eastAsia"/>
          <w:color w:val="000000"/>
          <w:vertAlign w:val="superscript"/>
          <w:lang w:eastAsia="zh-CN"/>
        </w:rPr>
        <w:t>]</w:t>
      </w:r>
      <w:r w:rsidR="00DC7D72" w:rsidRPr="000B5EC9">
        <w:rPr>
          <w:rFonts w:ascii="Book Antiqua" w:eastAsia="Book Antiqua" w:hAnsi="Book Antiqua" w:cs="Book Antiqua"/>
          <w:color w:val="000000"/>
        </w:rPr>
        <w:t xml:space="preserve"> and are</w:t>
      </w:r>
      <w:r w:rsidRPr="000B5EC9">
        <w:rPr>
          <w:rFonts w:ascii="Book Antiqua" w:eastAsia="Book Antiqua" w:hAnsi="Book Antiqua" w:cs="Book Antiqua"/>
          <w:color w:val="000000"/>
        </w:rPr>
        <w:t xml:space="preserve"> key mediator</w:t>
      </w:r>
      <w:r w:rsidR="00DC7D72" w:rsidRPr="000B5EC9">
        <w:rPr>
          <w:rFonts w:ascii="Book Antiqua" w:eastAsia="Book Antiqua" w:hAnsi="Book Antiqua" w:cs="Book Antiqua"/>
          <w:color w:val="000000"/>
        </w:rPr>
        <w:t>s</w:t>
      </w:r>
      <w:r w:rsidRPr="000B5EC9">
        <w:rPr>
          <w:rFonts w:ascii="Book Antiqua" w:eastAsia="Book Antiqua" w:hAnsi="Book Antiqua" w:cs="Book Antiqua"/>
          <w:color w:val="000000"/>
        </w:rPr>
        <w:t xml:space="preserve"> of signaling molecules such as TGF-β1</w:t>
      </w:r>
      <w:r w:rsidR="0086186C"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vertAlign w:val="superscript"/>
        </w:rPr>
        <w:t>75</w:t>
      </w:r>
      <w:r w:rsidR="0086186C" w:rsidRPr="000B5EC9">
        <w:rPr>
          <w:rFonts w:ascii="Book Antiqua" w:hAnsi="Book Antiqua" w:cs="Book Antiqua" w:hint="eastAsia"/>
          <w:color w:val="000000"/>
          <w:vertAlign w:val="superscript"/>
          <w:lang w:eastAsia="zh-CN"/>
        </w:rPr>
        <w:t>]</w:t>
      </w:r>
      <w:r w:rsidR="0086186C" w:rsidRPr="000B5EC9">
        <w:rPr>
          <w:rFonts w:ascii="Book Antiqua" w:hAnsi="Book Antiqua" w:cs="Book Antiqua" w:hint="eastAsia"/>
          <w:color w:val="000000"/>
          <w:lang w:eastAsia="zh-CN"/>
        </w:rPr>
        <w:t>,</w:t>
      </w:r>
      <w:r w:rsidR="0086186C" w:rsidRPr="000B5EC9">
        <w:rPr>
          <w:rFonts w:ascii="Book Antiqua" w:eastAsia="Book Antiqua" w:hAnsi="Book Antiqua" w:cs="Book Antiqua"/>
          <w:color w:val="000000"/>
        </w:rPr>
        <w:t xml:space="preserve"> IL-10</w:t>
      </w:r>
      <w:r w:rsidR="0086186C"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vertAlign w:val="superscript"/>
        </w:rPr>
        <w:t>76</w:t>
      </w:r>
      <w:r w:rsidR="0086186C" w:rsidRPr="000B5EC9">
        <w:rPr>
          <w:rFonts w:ascii="Book Antiqua" w:hAnsi="Book Antiqua" w:cs="Book Antiqua" w:hint="eastAsia"/>
          <w:color w:val="000000"/>
          <w:vertAlign w:val="superscript"/>
          <w:lang w:eastAsia="zh-CN"/>
        </w:rPr>
        <w:t>]</w:t>
      </w:r>
      <w:r w:rsidR="0086186C" w:rsidRPr="000B5EC9">
        <w:rPr>
          <w:rFonts w:ascii="Book Antiqua" w:hAnsi="Book Antiqua" w:cs="Book Antiqua" w:hint="eastAsia"/>
          <w:color w:val="000000"/>
          <w:lang w:eastAsia="zh-CN"/>
        </w:rPr>
        <w:t>,</w:t>
      </w:r>
      <w:r w:rsidR="0086186C" w:rsidRPr="000B5EC9">
        <w:rPr>
          <w:rFonts w:ascii="Book Antiqua" w:eastAsia="Book Antiqua" w:hAnsi="Book Antiqua" w:cs="Book Antiqua"/>
          <w:color w:val="000000"/>
        </w:rPr>
        <w:t xml:space="preserve"> PGE2</w:t>
      </w:r>
      <w:r w:rsidR="0086186C"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vertAlign w:val="superscript"/>
        </w:rPr>
        <w:t>77</w:t>
      </w:r>
      <w:r w:rsidR="0086186C" w:rsidRPr="000B5EC9">
        <w:rPr>
          <w:rFonts w:ascii="Book Antiqua" w:hAnsi="Book Antiqua" w:cs="Book Antiqua" w:hint="eastAsia"/>
          <w:color w:val="000000"/>
          <w:vertAlign w:val="superscript"/>
          <w:lang w:eastAsia="zh-CN"/>
        </w:rPr>
        <w:t>]</w:t>
      </w:r>
      <w:r w:rsidR="0086186C" w:rsidRPr="000B5EC9">
        <w:rPr>
          <w:rFonts w:ascii="Book Antiqua" w:hAnsi="Book Antiqua" w:cs="Book Antiqua" w:hint="eastAsia"/>
          <w:color w:val="000000"/>
          <w:lang w:eastAsia="zh-CN"/>
        </w:rPr>
        <w:t>,</w:t>
      </w:r>
      <w:r w:rsidR="0086186C" w:rsidRPr="000B5EC9">
        <w:rPr>
          <w:rFonts w:ascii="Book Antiqua" w:eastAsia="Book Antiqua" w:hAnsi="Book Antiqua" w:cs="Book Antiqua"/>
          <w:color w:val="000000"/>
        </w:rPr>
        <w:t xml:space="preserve"> NO</w:t>
      </w:r>
      <w:r w:rsidR="0086186C"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vertAlign w:val="superscript"/>
        </w:rPr>
        <w:t>78</w:t>
      </w:r>
      <w:r w:rsidR="0086186C" w:rsidRPr="000B5EC9">
        <w:rPr>
          <w:rFonts w:ascii="Book Antiqua" w:hAnsi="Book Antiqua" w:cs="Book Antiqua" w:hint="eastAsia"/>
          <w:color w:val="000000"/>
          <w:vertAlign w:val="superscript"/>
          <w:lang w:eastAsia="zh-CN"/>
        </w:rPr>
        <w:t>]</w:t>
      </w:r>
      <w:r w:rsidR="0086186C" w:rsidRPr="000B5EC9">
        <w:rPr>
          <w:rFonts w:ascii="Book Antiqua" w:eastAsia="Book Antiqua" w:hAnsi="Book Antiqua" w:cs="Book Antiqua"/>
          <w:color w:val="000000"/>
        </w:rPr>
        <w:t xml:space="preserve"> and IDO</w:t>
      </w:r>
      <w:r w:rsidR="0086186C"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vertAlign w:val="superscript"/>
        </w:rPr>
        <w:t>79,80</w:t>
      </w:r>
      <w:r w:rsidR="0086186C" w:rsidRPr="000B5EC9">
        <w:rPr>
          <w:rFonts w:ascii="Book Antiqua" w:hAnsi="Book Antiqua" w:cs="Book Antiqua" w:hint="eastAsia"/>
          <w:color w:val="000000"/>
          <w:vertAlign w:val="superscript"/>
          <w:lang w:eastAsia="zh-CN"/>
        </w:rPr>
        <w:t>]</w:t>
      </w:r>
      <w:r w:rsidR="0086186C" w:rsidRPr="000B5EC9">
        <w:rPr>
          <w:rFonts w:ascii="Book Antiqua" w:hAnsi="Book Antiqua" w:cs="Book Antiqua" w:hint="eastAsia"/>
          <w:color w:val="000000"/>
          <w:lang w:eastAsia="zh-CN"/>
        </w:rPr>
        <w:t>.</w:t>
      </w:r>
      <w:r w:rsidRPr="000B5EC9">
        <w:rPr>
          <w:rFonts w:ascii="Book Antiqua" w:eastAsia="Book Antiqua" w:hAnsi="Book Antiqua" w:cs="Book Antiqua"/>
          <w:color w:val="000000"/>
        </w:rPr>
        <w:t xml:space="preserve"> The bioactive factors in-turn </w:t>
      </w:r>
      <w:proofErr w:type="gramStart"/>
      <w:r w:rsidRPr="000B5EC9">
        <w:rPr>
          <w:rFonts w:ascii="Book Antiqua" w:eastAsia="Book Antiqua" w:hAnsi="Book Antiqua" w:cs="Book Antiqua"/>
          <w:color w:val="000000"/>
        </w:rPr>
        <w:t>help</w:t>
      </w:r>
      <w:proofErr w:type="gramEnd"/>
      <w:r w:rsidRPr="000B5EC9">
        <w:rPr>
          <w:rFonts w:ascii="Book Antiqua" w:eastAsia="Book Antiqua" w:hAnsi="Book Antiqua" w:cs="Book Antiqua"/>
          <w:color w:val="000000"/>
        </w:rPr>
        <w:t xml:space="preserve"> </w:t>
      </w:r>
      <w:r w:rsidR="00DC7D72" w:rsidRPr="000B5EC9">
        <w:rPr>
          <w:rFonts w:ascii="Book Antiqua" w:eastAsia="Book Antiqua" w:hAnsi="Book Antiqua" w:cs="Book Antiqua"/>
          <w:color w:val="000000"/>
        </w:rPr>
        <w:t xml:space="preserve">to </w:t>
      </w:r>
      <w:r w:rsidRPr="000B5EC9">
        <w:rPr>
          <w:rFonts w:ascii="Book Antiqua" w:eastAsia="Book Antiqua" w:hAnsi="Book Antiqua" w:cs="Book Antiqua"/>
          <w:color w:val="000000"/>
        </w:rPr>
        <w:t>promot</w:t>
      </w:r>
      <w:r w:rsidR="00DC7D72" w:rsidRPr="000B5EC9">
        <w:rPr>
          <w:rFonts w:ascii="Book Antiqua" w:eastAsia="Book Antiqua" w:hAnsi="Book Antiqua" w:cs="Book Antiqua"/>
          <w:color w:val="000000"/>
        </w:rPr>
        <w:t>e</w:t>
      </w:r>
      <w:r w:rsidRPr="000B5EC9">
        <w:rPr>
          <w:rFonts w:ascii="Book Antiqua" w:eastAsia="Book Antiqua" w:hAnsi="Book Antiqua" w:cs="Book Antiqua"/>
          <w:color w:val="000000"/>
        </w:rPr>
        <w:t xml:space="preserve"> tissue regeneration and repair at the site of action.</w:t>
      </w:r>
    </w:p>
    <w:p w14:paraId="4A08BFC7" w14:textId="77777777" w:rsidR="00A77B3E" w:rsidRPr="000B5EC9" w:rsidRDefault="00A77B3E">
      <w:pPr>
        <w:spacing w:line="360" w:lineRule="auto"/>
        <w:ind w:firstLine="720"/>
        <w:jc w:val="both"/>
      </w:pPr>
    </w:p>
    <w:p w14:paraId="4CB211FB" w14:textId="77777777" w:rsidR="00A77B3E" w:rsidRPr="000B5EC9" w:rsidRDefault="00AD668E">
      <w:pPr>
        <w:spacing w:line="360" w:lineRule="auto"/>
        <w:jc w:val="both"/>
        <w:rPr>
          <w:i/>
        </w:rPr>
      </w:pPr>
      <w:r w:rsidRPr="000B5EC9">
        <w:rPr>
          <w:rFonts w:ascii="Book Antiqua" w:eastAsia="Book Antiqua" w:hAnsi="Book Antiqua" w:cs="Book Antiqua"/>
          <w:b/>
          <w:bCs/>
          <w:i/>
          <w:color w:val="000000"/>
        </w:rPr>
        <w:t>Derivatives and applications of adipose tissue</w:t>
      </w:r>
    </w:p>
    <w:p w14:paraId="6668981B" w14:textId="7BE5EBFE" w:rsidR="00A77B3E" w:rsidRPr="000B5EC9" w:rsidRDefault="00AD668E">
      <w:pPr>
        <w:spacing w:line="360" w:lineRule="auto"/>
        <w:jc w:val="both"/>
      </w:pPr>
      <w:r w:rsidRPr="000B5EC9">
        <w:rPr>
          <w:rFonts w:ascii="Book Antiqua" w:eastAsia="Book Antiqua" w:hAnsi="Book Antiqua" w:cs="Book Antiqua"/>
          <w:color w:val="000000"/>
        </w:rPr>
        <w:t xml:space="preserve">The various derivatives of adipose tissue </w:t>
      </w:r>
      <w:r w:rsidR="00DC7D72" w:rsidRPr="000B5EC9">
        <w:rPr>
          <w:rFonts w:ascii="Book Antiqua" w:eastAsia="Book Antiqua" w:hAnsi="Book Antiqua" w:cs="Book Antiqua"/>
          <w:color w:val="000000"/>
        </w:rPr>
        <w:t xml:space="preserve">that </w:t>
      </w:r>
      <w:r w:rsidRPr="000B5EC9">
        <w:rPr>
          <w:rFonts w:ascii="Book Antiqua" w:eastAsia="Book Antiqua" w:hAnsi="Book Antiqua" w:cs="Book Antiqua"/>
          <w:color w:val="000000"/>
        </w:rPr>
        <w:t>are of practical utility</w:t>
      </w:r>
      <w:r w:rsidR="00DC7D72" w:rsidRPr="000B5EC9">
        <w:rPr>
          <w:rFonts w:ascii="Book Antiqua" w:eastAsia="Book Antiqua" w:hAnsi="Book Antiqua" w:cs="Book Antiqua"/>
          <w:color w:val="000000"/>
        </w:rPr>
        <w:t>,</w:t>
      </w:r>
      <w:r w:rsidRPr="000B5EC9">
        <w:rPr>
          <w:rFonts w:ascii="Book Antiqua" w:eastAsia="Book Antiqua" w:hAnsi="Book Antiqua" w:cs="Book Antiqua"/>
          <w:color w:val="000000"/>
        </w:rPr>
        <w:t xml:space="preserve"> with ther</w:t>
      </w:r>
      <w:r w:rsidR="000566E6" w:rsidRPr="000B5EC9">
        <w:rPr>
          <w:rFonts w:ascii="Book Antiqua" w:eastAsia="Book Antiqua" w:hAnsi="Book Antiqua" w:cs="Book Antiqua"/>
          <w:color w:val="000000"/>
        </w:rPr>
        <w:t xml:space="preserve">apeutic potential are </w:t>
      </w:r>
      <w:r w:rsidR="00DC7D72" w:rsidRPr="000B5EC9">
        <w:rPr>
          <w:rFonts w:ascii="Book Antiqua" w:eastAsia="Book Antiqua" w:hAnsi="Book Antiqua" w:cs="Book Antiqua"/>
          <w:color w:val="000000"/>
        </w:rPr>
        <w:t xml:space="preserve">shown </w:t>
      </w:r>
      <w:r w:rsidR="000566E6" w:rsidRPr="000B5EC9">
        <w:rPr>
          <w:rFonts w:ascii="Book Antiqua" w:eastAsia="Book Antiqua" w:hAnsi="Book Antiqua" w:cs="Book Antiqua"/>
          <w:color w:val="000000"/>
        </w:rPr>
        <w:t xml:space="preserve">in </w:t>
      </w:r>
      <w:r w:rsidR="000566E6" w:rsidRPr="000B5EC9">
        <w:rPr>
          <w:rFonts w:ascii="Book Antiqua" w:hAnsi="Book Antiqua" w:cs="Book Antiqua" w:hint="eastAsia"/>
          <w:color w:val="000000"/>
          <w:lang w:eastAsia="zh-CN"/>
        </w:rPr>
        <w:t>F</w:t>
      </w:r>
      <w:r w:rsidRPr="000B5EC9">
        <w:rPr>
          <w:rFonts w:ascii="Book Antiqua" w:eastAsia="Book Antiqua" w:hAnsi="Book Antiqua" w:cs="Book Antiqua"/>
          <w:color w:val="000000"/>
        </w:rPr>
        <w:t>igure 4 and are discussed below:</w:t>
      </w:r>
    </w:p>
    <w:p w14:paraId="55A0406A" w14:textId="77777777" w:rsidR="005310FD" w:rsidRPr="000B5EC9" w:rsidRDefault="005310FD">
      <w:pPr>
        <w:spacing w:line="360" w:lineRule="auto"/>
        <w:jc w:val="both"/>
        <w:rPr>
          <w:lang w:eastAsia="zh-CN"/>
        </w:rPr>
      </w:pPr>
    </w:p>
    <w:p w14:paraId="02E94F7B" w14:textId="1165430A" w:rsidR="00A77B3E" w:rsidRPr="000B5EC9" w:rsidRDefault="005310FD" w:rsidP="00EF7F7F">
      <w:pPr>
        <w:spacing w:line="360" w:lineRule="auto"/>
        <w:jc w:val="both"/>
        <w:rPr>
          <w:lang w:eastAsia="zh-CN"/>
        </w:rPr>
      </w:pPr>
      <w:r w:rsidRPr="000B5EC9">
        <w:rPr>
          <w:rFonts w:ascii="Book Antiqua" w:eastAsia="Book Antiqua" w:hAnsi="Book Antiqua" w:cs="Book Antiqua"/>
          <w:b/>
          <w:bCs/>
          <w:color w:val="000000"/>
        </w:rPr>
        <w:t xml:space="preserve">Adipose </w:t>
      </w:r>
      <w:r w:rsidRPr="000B5EC9">
        <w:rPr>
          <w:rFonts w:ascii="Book Antiqua" w:hAnsi="Book Antiqua" w:cs="Book Antiqua" w:hint="eastAsia"/>
          <w:b/>
          <w:bCs/>
          <w:color w:val="000000"/>
          <w:lang w:eastAsia="zh-CN"/>
        </w:rPr>
        <w:t>s</w:t>
      </w:r>
      <w:r w:rsidR="00AD668E" w:rsidRPr="000B5EC9">
        <w:rPr>
          <w:rFonts w:ascii="Book Antiqua" w:eastAsia="Book Antiqua" w:hAnsi="Book Antiqua" w:cs="Book Antiqua"/>
          <w:b/>
          <w:bCs/>
          <w:color w:val="000000"/>
        </w:rPr>
        <w:t>tem cells</w:t>
      </w:r>
      <w:r w:rsidRPr="000B5EC9">
        <w:rPr>
          <w:rFonts w:ascii="Book Antiqua" w:hAnsi="Book Antiqua" w:cs="Book Antiqua" w:hint="eastAsia"/>
          <w:b/>
          <w:bCs/>
          <w:color w:val="000000"/>
          <w:lang w:eastAsia="zh-CN"/>
        </w:rPr>
        <w:t>:</w:t>
      </w:r>
      <w:r w:rsidR="00AD668E" w:rsidRPr="000B5EC9">
        <w:rPr>
          <w:rFonts w:ascii="Book Antiqua" w:eastAsia="Book Antiqua" w:hAnsi="Book Antiqua" w:cs="Book Antiqua"/>
          <w:b/>
          <w:bCs/>
          <w:color w:val="000000"/>
        </w:rPr>
        <w:t xml:space="preserve"> </w:t>
      </w:r>
      <w:r w:rsidR="00AD668E" w:rsidRPr="000B5EC9">
        <w:rPr>
          <w:rFonts w:ascii="Book Antiqua" w:eastAsia="Book Antiqua" w:hAnsi="Book Antiqua" w:cs="Book Antiqua"/>
          <w:color w:val="000000"/>
        </w:rPr>
        <w:t xml:space="preserve">ADSCs are one of the forms of MSCs of adipose origin with an inherent property of self-renewal and multipotent </w:t>
      </w:r>
      <w:proofErr w:type="gramStart"/>
      <w:r w:rsidR="00AD668E" w:rsidRPr="000B5EC9">
        <w:rPr>
          <w:rFonts w:ascii="Book Antiqua" w:eastAsia="Book Antiqua" w:hAnsi="Book Antiqua" w:cs="Book Antiqua"/>
          <w:color w:val="000000"/>
        </w:rPr>
        <w:t>differentiation</w:t>
      </w:r>
      <w:r w:rsidRPr="000B5EC9">
        <w:rPr>
          <w:rFonts w:ascii="Book Antiqua" w:hAnsi="Book Antiqua" w:cs="Book Antiqua" w:hint="eastAsia"/>
          <w:color w:val="000000"/>
          <w:vertAlign w:val="superscript"/>
          <w:lang w:eastAsia="zh-CN"/>
        </w:rPr>
        <w:t>[</w:t>
      </w:r>
      <w:proofErr w:type="gramEnd"/>
      <w:r w:rsidRPr="000B5EC9">
        <w:rPr>
          <w:rFonts w:ascii="Book Antiqua" w:eastAsia="Book Antiqua" w:hAnsi="Book Antiqua" w:cs="Book Antiqua"/>
          <w:color w:val="000000"/>
          <w:vertAlign w:val="superscript"/>
        </w:rPr>
        <w:t>73,81</w:t>
      </w:r>
      <w:r w:rsidRPr="000B5EC9">
        <w:rPr>
          <w:rFonts w:ascii="Book Antiqua" w:hAnsi="Book Antiqua" w:cs="Book Antiqua" w:hint="eastAsia"/>
          <w:color w:val="000000"/>
          <w:vertAlign w:val="superscript"/>
          <w:lang w:eastAsia="zh-CN"/>
        </w:rPr>
        <w:t>]</w:t>
      </w:r>
      <w:r w:rsidR="00AD668E" w:rsidRPr="000B5EC9">
        <w:rPr>
          <w:rFonts w:ascii="Book Antiqua" w:eastAsia="Book Antiqua" w:hAnsi="Book Antiqua" w:cs="Book Antiqua"/>
          <w:color w:val="000000"/>
        </w:rPr>
        <w:t xml:space="preserve">. </w:t>
      </w:r>
      <w:r w:rsidR="00DC7D72" w:rsidRPr="000B5EC9">
        <w:rPr>
          <w:rFonts w:ascii="Book Antiqua" w:eastAsia="Book Antiqua" w:hAnsi="Book Antiqua" w:cs="Book Antiqua"/>
          <w:color w:val="000000"/>
        </w:rPr>
        <w:t>A</w:t>
      </w:r>
      <w:r w:rsidR="00AD668E" w:rsidRPr="000B5EC9">
        <w:rPr>
          <w:rFonts w:ascii="Book Antiqua" w:eastAsia="Book Antiqua" w:hAnsi="Book Antiqua" w:cs="Book Antiqua"/>
          <w:color w:val="000000"/>
        </w:rPr>
        <w:t xml:space="preserve">dvantages of easy accessibility </w:t>
      </w:r>
      <w:r w:rsidR="00DC7D72" w:rsidRPr="000B5EC9">
        <w:rPr>
          <w:rFonts w:ascii="Book Antiqua" w:eastAsia="Book Antiqua" w:hAnsi="Book Antiqua" w:cs="Book Antiqua"/>
          <w:color w:val="000000"/>
        </w:rPr>
        <w:t xml:space="preserve">of </w:t>
      </w:r>
      <w:r w:rsidR="00AD668E" w:rsidRPr="000B5EC9">
        <w:rPr>
          <w:rFonts w:ascii="Book Antiqua" w:eastAsia="Book Antiqua" w:hAnsi="Book Antiqua" w:cs="Book Antiqua"/>
          <w:color w:val="000000"/>
        </w:rPr>
        <w:t xml:space="preserve">the source, abundant availability, and </w:t>
      </w:r>
      <w:r w:rsidR="00DC7D72" w:rsidRPr="000B5EC9">
        <w:rPr>
          <w:rFonts w:ascii="Book Antiqua" w:eastAsia="Book Antiqua" w:hAnsi="Book Antiqua" w:cs="Book Antiqua"/>
          <w:color w:val="000000"/>
        </w:rPr>
        <w:t xml:space="preserve">fewer </w:t>
      </w:r>
      <w:r w:rsidR="00AD668E" w:rsidRPr="000B5EC9">
        <w:rPr>
          <w:rFonts w:ascii="Book Antiqua" w:eastAsia="Book Antiqua" w:hAnsi="Book Antiqua" w:cs="Book Antiqua"/>
          <w:color w:val="000000"/>
        </w:rPr>
        <w:t>ethical concern</w:t>
      </w:r>
      <w:r w:rsidR="00DC7D72" w:rsidRPr="000B5EC9">
        <w:rPr>
          <w:rFonts w:ascii="Book Antiqua" w:eastAsia="Book Antiqua" w:hAnsi="Book Antiqua" w:cs="Book Antiqua"/>
          <w:color w:val="000000"/>
        </w:rPr>
        <w:t>s</w:t>
      </w:r>
      <w:r w:rsidR="00AD668E" w:rsidRPr="000B5EC9">
        <w:rPr>
          <w:rFonts w:ascii="Book Antiqua" w:eastAsia="Book Antiqua" w:hAnsi="Book Antiqua" w:cs="Book Antiqua"/>
          <w:color w:val="000000"/>
        </w:rPr>
        <w:t xml:space="preserve"> </w:t>
      </w:r>
      <w:r w:rsidR="00DC7D72" w:rsidRPr="000B5EC9">
        <w:rPr>
          <w:rFonts w:ascii="Book Antiqua" w:eastAsia="Book Antiqua" w:hAnsi="Book Antiqua" w:cs="Book Antiqua"/>
          <w:color w:val="000000"/>
        </w:rPr>
        <w:t>than</w:t>
      </w:r>
      <w:r w:rsidR="00AD668E" w:rsidRPr="000B5EC9">
        <w:rPr>
          <w:rFonts w:ascii="Book Antiqua" w:eastAsia="Book Antiqua" w:hAnsi="Book Antiqua" w:cs="Book Antiqua"/>
          <w:color w:val="000000"/>
        </w:rPr>
        <w:t xml:space="preserve"> embryonic stem cells, </w:t>
      </w:r>
      <w:r w:rsidR="00DC7D72" w:rsidRPr="000B5EC9">
        <w:rPr>
          <w:rFonts w:ascii="Book Antiqua" w:eastAsia="Book Antiqua" w:hAnsi="Book Antiqua" w:cs="Book Antiqua"/>
          <w:color w:val="000000"/>
        </w:rPr>
        <w:t xml:space="preserve">render </w:t>
      </w:r>
      <w:r w:rsidR="00AD668E" w:rsidRPr="000B5EC9">
        <w:rPr>
          <w:rFonts w:ascii="Book Antiqua" w:eastAsia="Book Antiqua" w:hAnsi="Book Antiqua" w:cs="Book Antiqua"/>
          <w:color w:val="000000"/>
        </w:rPr>
        <w:t xml:space="preserve">ADSCs more suitable </w:t>
      </w:r>
      <w:r w:rsidR="00DC7D72" w:rsidRPr="000B5EC9">
        <w:rPr>
          <w:rFonts w:ascii="Book Antiqua" w:eastAsia="Book Antiqua" w:hAnsi="Book Antiqua" w:cs="Book Antiqua"/>
          <w:color w:val="000000"/>
        </w:rPr>
        <w:t>for use in</w:t>
      </w:r>
      <w:r w:rsidR="00AD668E" w:rsidRPr="000B5EC9">
        <w:rPr>
          <w:rFonts w:ascii="Book Antiqua" w:eastAsia="Book Antiqua" w:hAnsi="Book Antiqua" w:cs="Book Antiqua"/>
          <w:color w:val="000000"/>
        </w:rPr>
        <w:t xml:space="preserve"> regenerative medicine and tissue engineering. Tissue-engineered 3D scaffolds with ADSCs and biomolecules such as growth factors and extracellular matrix materials play a robust role in treating various disorders by cellular proliferation and </w:t>
      </w:r>
      <w:proofErr w:type="gramStart"/>
      <w:r w:rsidR="00AD668E" w:rsidRPr="000B5EC9">
        <w:rPr>
          <w:rFonts w:ascii="Book Antiqua" w:eastAsia="Book Antiqua" w:hAnsi="Book Antiqua" w:cs="Book Antiqua"/>
          <w:color w:val="000000"/>
        </w:rPr>
        <w:t>differentiation</w:t>
      </w:r>
      <w:r w:rsidRPr="000B5EC9">
        <w:rPr>
          <w:rFonts w:ascii="Book Antiqua" w:hAnsi="Book Antiqua" w:cs="Book Antiqua" w:hint="eastAsia"/>
          <w:color w:val="000000"/>
          <w:vertAlign w:val="superscript"/>
          <w:lang w:eastAsia="zh-CN"/>
        </w:rPr>
        <w:t>[</w:t>
      </w:r>
      <w:proofErr w:type="gramEnd"/>
      <w:r w:rsidRPr="000B5EC9">
        <w:rPr>
          <w:rFonts w:ascii="Book Antiqua" w:eastAsia="Book Antiqua" w:hAnsi="Book Antiqua" w:cs="Book Antiqua"/>
          <w:color w:val="000000"/>
          <w:szCs w:val="30"/>
          <w:vertAlign w:val="superscript"/>
        </w:rPr>
        <w:t>4</w:t>
      </w:r>
      <w:r w:rsidRPr="000B5EC9">
        <w:rPr>
          <w:rFonts w:ascii="Book Antiqua" w:hAnsi="Book Antiqua" w:cs="Book Antiqua" w:hint="eastAsia"/>
          <w:color w:val="000000"/>
          <w:szCs w:val="30"/>
          <w:vertAlign w:val="superscript"/>
          <w:lang w:eastAsia="zh-CN"/>
        </w:rPr>
        <w:t>]</w:t>
      </w:r>
      <w:r w:rsidR="00AD668E" w:rsidRPr="000B5EC9">
        <w:rPr>
          <w:rFonts w:ascii="Book Antiqua" w:eastAsia="Book Antiqua" w:hAnsi="Book Antiqua" w:cs="Book Antiqua"/>
          <w:color w:val="000000"/>
        </w:rPr>
        <w:t>. Studies found that ADSCs have more grounded immunomodulatory impact than BM-</w:t>
      </w:r>
      <w:proofErr w:type="gramStart"/>
      <w:r w:rsidR="00AD668E" w:rsidRPr="000B5EC9">
        <w:rPr>
          <w:rFonts w:ascii="Book Antiqua" w:eastAsia="Book Antiqua" w:hAnsi="Book Antiqua" w:cs="Book Antiqua"/>
          <w:color w:val="000000"/>
        </w:rPr>
        <w:t>MSCs</w:t>
      </w:r>
      <w:r w:rsidRPr="000B5EC9">
        <w:rPr>
          <w:rFonts w:ascii="Book Antiqua" w:hAnsi="Book Antiqua" w:cs="Book Antiqua" w:hint="eastAsia"/>
          <w:color w:val="000000"/>
          <w:vertAlign w:val="superscript"/>
          <w:lang w:eastAsia="zh-CN"/>
        </w:rPr>
        <w:t>[</w:t>
      </w:r>
      <w:proofErr w:type="gramEnd"/>
      <w:r w:rsidRPr="000B5EC9">
        <w:rPr>
          <w:rFonts w:ascii="Book Antiqua" w:eastAsia="Book Antiqua" w:hAnsi="Book Antiqua" w:cs="Book Antiqua"/>
          <w:color w:val="000000"/>
          <w:szCs w:val="30"/>
          <w:vertAlign w:val="superscript"/>
        </w:rPr>
        <w:t>82–84</w:t>
      </w:r>
      <w:r w:rsidRPr="000B5EC9">
        <w:rPr>
          <w:rFonts w:ascii="Book Antiqua" w:hAnsi="Book Antiqua" w:cs="Book Antiqua" w:hint="eastAsia"/>
          <w:color w:val="000000"/>
          <w:szCs w:val="30"/>
          <w:vertAlign w:val="superscript"/>
          <w:lang w:eastAsia="zh-CN"/>
        </w:rPr>
        <w:t>]</w:t>
      </w:r>
      <w:r w:rsidR="00AD668E" w:rsidRPr="000B5EC9">
        <w:rPr>
          <w:rFonts w:ascii="Book Antiqua" w:eastAsia="Book Antiqua" w:hAnsi="Book Antiqua" w:cs="Book Antiqua"/>
          <w:color w:val="000000"/>
        </w:rPr>
        <w:t>.</w:t>
      </w:r>
      <w:r w:rsidR="00DC7D72" w:rsidRPr="000B5EC9">
        <w:rPr>
          <w:rFonts w:ascii="Book Antiqua" w:eastAsia="Book Antiqua" w:hAnsi="Book Antiqua" w:cs="Book Antiqua"/>
          <w:color w:val="000000"/>
          <w:shd w:val="clear" w:color="auto" w:fill="FFFFFF"/>
        </w:rPr>
        <w:t xml:space="preserve"> </w:t>
      </w:r>
      <w:r w:rsidR="00AD668E" w:rsidRPr="000B5EC9">
        <w:rPr>
          <w:rFonts w:ascii="Book Antiqua" w:eastAsia="Book Antiqua" w:hAnsi="Book Antiqua" w:cs="Book Antiqua"/>
          <w:color w:val="000000"/>
          <w:shd w:val="clear" w:color="auto" w:fill="FFFFFF"/>
        </w:rPr>
        <w:t xml:space="preserve">Adipose tissue contains stem and progenitor cells </w:t>
      </w:r>
      <w:r w:rsidR="00DC7D72" w:rsidRPr="000B5EC9">
        <w:rPr>
          <w:rFonts w:ascii="Book Antiqua" w:eastAsia="Book Antiqua" w:hAnsi="Book Antiqua" w:cs="Book Antiqua"/>
          <w:color w:val="000000"/>
          <w:shd w:val="clear" w:color="auto" w:fill="FFFFFF"/>
        </w:rPr>
        <w:t xml:space="preserve">in amounts of </w:t>
      </w:r>
      <w:r w:rsidR="00AD668E" w:rsidRPr="000B5EC9">
        <w:rPr>
          <w:rFonts w:ascii="Book Antiqua" w:eastAsia="Book Antiqua" w:hAnsi="Book Antiqua" w:cs="Book Antiqua"/>
          <w:color w:val="000000"/>
          <w:shd w:val="clear" w:color="auto" w:fill="FFFFFF"/>
        </w:rPr>
        <w:t xml:space="preserve">up to 3% </w:t>
      </w:r>
      <w:r w:rsidR="00DC7D72" w:rsidRPr="000B5EC9">
        <w:rPr>
          <w:rFonts w:ascii="Book Antiqua" w:eastAsia="Book Antiqua" w:hAnsi="Book Antiqua" w:cs="Book Antiqua"/>
          <w:color w:val="000000"/>
          <w:shd w:val="clear" w:color="auto" w:fill="FFFFFF"/>
        </w:rPr>
        <w:t xml:space="preserve">of </w:t>
      </w:r>
      <w:r w:rsidR="00AD668E" w:rsidRPr="000B5EC9">
        <w:rPr>
          <w:rFonts w:ascii="Book Antiqua" w:eastAsia="Book Antiqua" w:hAnsi="Book Antiqua" w:cs="Book Antiqua"/>
          <w:color w:val="000000"/>
          <w:shd w:val="clear" w:color="auto" w:fill="FFFFFF"/>
        </w:rPr>
        <w:t xml:space="preserve">the uncultured </w:t>
      </w:r>
      <w:bookmarkStart w:id="68" w:name="OLE_LINK9"/>
      <w:bookmarkStart w:id="69" w:name="OLE_LINK10"/>
      <w:r w:rsidR="00AD668E" w:rsidRPr="000B5EC9">
        <w:rPr>
          <w:rFonts w:ascii="Book Antiqua" w:eastAsia="Book Antiqua" w:hAnsi="Book Antiqua" w:cs="Book Antiqua"/>
          <w:color w:val="000000"/>
          <w:shd w:val="clear" w:color="auto" w:fill="FFFFFF"/>
        </w:rPr>
        <w:t>SVF</w:t>
      </w:r>
      <w:bookmarkEnd w:id="68"/>
      <w:bookmarkEnd w:id="69"/>
      <w:r w:rsidR="00DC7D72" w:rsidRPr="000B5EC9">
        <w:rPr>
          <w:rFonts w:ascii="Book Antiqua" w:eastAsia="Book Antiqua" w:hAnsi="Book Antiqua" w:cs="Book Antiqua"/>
          <w:color w:val="000000"/>
          <w:shd w:val="clear" w:color="auto" w:fill="FFFFFF"/>
        </w:rPr>
        <w:t>,</w:t>
      </w:r>
      <w:r w:rsidR="00ED1734" w:rsidRPr="000B5EC9">
        <w:rPr>
          <w:rFonts w:ascii="Book Antiqua" w:eastAsia="Book Antiqua" w:hAnsi="Book Antiqua" w:cs="Book Antiqua"/>
          <w:color w:val="000000"/>
          <w:shd w:val="clear" w:color="auto" w:fill="FFFFFF"/>
        </w:rPr>
        <w:t xml:space="preserve"> which </w:t>
      </w:r>
      <w:r w:rsidR="00DC7D72" w:rsidRPr="000B5EC9">
        <w:rPr>
          <w:rFonts w:ascii="Book Antiqua" w:eastAsia="Book Antiqua" w:hAnsi="Book Antiqua" w:cs="Book Antiqua"/>
          <w:color w:val="000000"/>
          <w:shd w:val="clear" w:color="auto" w:fill="FFFFFF"/>
        </w:rPr>
        <w:t xml:space="preserve">is </w:t>
      </w:r>
      <w:r w:rsidR="00ED1734" w:rsidRPr="000B5EC9">
        <w:rPr>
          <w:rFonts w:ascii="Book Antiqua" w:eastAsia="Book Antiqua" w:hAnsi="Book Antiqua" w:cs="Book Antiqua"/>
          <w:color w:val="000000"/>
          <w:shd w:val="clear" w:color="auto" w:fill="FFFFFF"/>
        </w:rPr>
        <w:t>2</w:t>
      </w:r>
      <w:r w:rsidR="00AD668E" w:rsidRPr="000B5EC9">
        <w:rPr>
          <w:rFonts w:ascii="Book Antiqua" w:eastAsia="Book Antiqua" w:hAnsi="Book Antiqua" w:cs="Book Antiqua"/>
          <w:color w:val="000000"/>
          <w:shd w:val="clear" w:color="auto" w:fill="FFFFFF"/>
        </w:rPr>
        <w:t xml:space="preserve">500 times more </w:t>
      </w:r>
      <w:r w:rsidR="00DC7D72" w:rsidRPr="000B5EC9">
        <w:rPr>
          <w:rFonts w:ascii="Book Antiqua" w:eastAsia="Book Antiqua" w:hAnsi="Book Antiqua" w:cs="Book Antiqua"/>
          <w:color w:val="000000"/>
          <w:shd w:val="clear" w:color="auto" w:fill="FFFFFF"/>
        </w:rPr>
        <w:t>than the</w:t>
      </w:r>
      <w:r w:rsidR="00AD668E" w:rsidRPr="000B5EC9">
        <w:rPr>
          <w:rFonts w:ascii="Book Antiqua" w:eastAsia="Book Antiqua" w:hAnsi="Book Antiqua" w:cs="Book Antiqua"/>
          <w:color w:val="000000"/>
          <w:shd w:val="clear" w:color="auto" w:fill="FFFFFF"/>
        </w:rPr>
        <w:t xml:space="preserve"> stem cells </w:t>
      </w:r>
      <w:r w:rsidR="00DC7D72" w:rsidRPr="000B5EC9">
        <w:rPr>
          <w:rFonts w:ascii="Book Antiqua" w:eastAsia="Book Antiqua" w:hAnsi="Book Antiqua" w:cs="Book Antiqua"/>
          <w:color w:val="000000"/>
          <w:shd w:val="clear" w:color="auto" w:fill="FFFFFF"/>
        </w:rPr>
        <w:t xml:space="preserve">obtained </w:t>
      </w:r>
      <w:r w:rsidR="00AD668E" w:rsidRPr="000B5EC9">
        <w:rPr>
          <w:rFonts w:ascii="Book Antiqua" w:eastAsia="Book Antiqua" w:hAnsi="Book Antiqua" w:cs="Book Antiqua"/>
          <w:color w:val="000000"/>
          <w:shd w:val="clear" w:color="auto" w:fill="FFFFFF"/>
        </w:rPr>
        <w:t>from bone marrow</w:t>
      </w:r>
      <w:r w:rsidR="00ED1734" w:rsidRPr="000B5EC9">
        <w:rPr>
          <w:rFonts w:ascii="Book Antiqua" w:hAnsi="Book Antiqua" w:cs="Book Antiqua" w:hint="eastAsia"/>
          <w:color w:val="000000"/>
          <w:shd w:val="clear" w:color="auto" w:fill="FFFFFF"/>
          <w:vertAlign w:val="superscript"/>
          <w:lang w:eastAsia="zh-CN"/>
        </w:rPr>
        <w:t>[</w:t>
      </w:r>
      <w:r w:rsidR="00ED1734" w:rsidRPr="000B5EC9">
        <w:rPr>
          <w:rFonts w:ascii="Book Antiqua" w:eastAsia="Book Antiqua" w:hAnsi="Book Antiqua" w:cs="Book Antiqua"/>
          <w:color w:val="000000"/>
          <w:vertAlign w:val="superscript"/>
        </w:rPr>
        <w:t>85,86</w:t>
      </w:r>
      <w:r w:rsidR="00ED1734" w:rsidRPr="000B5EC9">
        <w:rPr>
          <w:rFonts w:ascii="Book Antiqua" w:hAnsi="Book Antiqua" w:cs="Book Antiqua" w:hint="eastAsia"/>
          <w:color w:val="000000"/>
          <w:vertAlign w:val="superscript"/>
          <w:lang w:eastAsia="zh-CN"/>
        </w:rPr>
        <w:t>]</w:t>
      </w:r>
      <w:r w:rsidR="00AD668E" w:rsidRPr="000B5EC9">
        <w:rPr>
          <w:rFonts w:ascii="Book Antiqua" w:eastAsia="Book Antiqua" w:hAnsi="Book Antiqua" w:cs="Book Antiqua"/>
          <w:color w:val="000000"/>
          <w:shd w:val="clear" w:color="auto" w:fill="FFFFFF"/>
        </w:rPr>
        <w:t>. Depending on the donor and tissue harvesting site, lipoaspirate</w:t>
      </w:r>
      <w:r w:rsidR="00DC7D72" w:rsidRPr="000B5EC9">
        <w:rPr>
          <w:rFonts w:ascii="Book Antiqua" w:eastAsia="Book Antiqua" w:hAnsi="Book Antiqua" w:cs="Book Antiqua"/>
          <w:color w:val="000000"/>
          <w:shd w:val="clear" w:color="auto" w:fill="FFFFFF"/>
        </w:rPr>
        <w:t>s</w:t>
      </w:r>
      <w:r w:rsidR="00AD668E" w:rsidRPr="000B5EC9">
        <w:rPr>
          <w:rFonts w:ascii="Book Antiqua" w:eastAsia="Book Antiqua" w:hAnsi="Book Antiqua" w:cs="Book Antiqua"/>
          <w:color w:val="000000"/>
          <w:shd w:val="clear" w:color="auto" w:fill="FFFFFF"/>
        </w:rPr>
        <w:t xml:space="preserve"> yield 1</w:t>
      </w:r>
      <w:r w:rsidR="00ED1734" w:rsidRPr="000B5EC9">
        <w:rPr>
          <w:rFonts w:ascii="Book Antiqua" w:hAnsi="Book Antiqua" w:cs="Book Antiqua" w:hint="eastAsia"/>
          <w:color w:val="000000"/>
          <w:shd w:val="clear" w:color="auto" w:fill="FFFFFF"/>
          <w:lang w:eastAsia="zh-CN"/>
        </w:rPr>
        <w:t>%</w:t>
      </w:r>
      <w:r w:rsidR="00AD668E" w:rsidRPr="000B5EC9">
        <w:rPr>
          <w:rFonts w:ascii="Book Antiqua" w:eastAsia="Book Antiqua" w:hAnsi="Book Antiqua" w:cs="Book Antiqua"/>
          <w:color w:val="000000"/>
          <w:shd w:val="clear" w:color="auto" w:fill="FFFFFF"/>
        </w:rPr>
        <w:t xml:space="preserve"> to 10% stem cells</w:t>
      </w:r>
      <w:r w:rsidR="00DC7D72" w:rsidRPr="000B5EC9">
        <w:rPr>
          <w:rFonts w:ascii="Book Antiqua" w:eastAsia="Book Antiqua" w:hAnsi="Book Antiqua" w:cs="Book Antiqua"/>
          <w:color w:val="000000"/>
          <w:shd w:val="clear" w:color="auto" w:fill="FFFFFF"/>
        </w:rPr>
        <w:t>,</w:t>
      </w:r>
      <w:r w:rsidR="00AD668E" w:rsidRPr="000B5EC9">
        <w:rPr>
          <w:rFonts w:ascii="Book Antiqua" w:eastAsia="Book Antiqua" w:hAnsi="Book Antiqua" w:cs="Book Antiqua"/>
          <w:color w:val="000000"/>
          <w:shd w:val="clear" w:color="auto" w:fill="FFFFFF"/>
        </w:rPr>
        <w:t xml:space="preserve"> which is approximately 0.5 × 10</w:t>
      </w:r>
      <w:r w:rsidR="00AD668E" w:rsidRPr="000B5EC9">
        <w:rPr>
          <w:rFonts w:ascii="Book Antiqua" w:eastAsia="Book Antiqua" w:hAnsi="Book Antiqua" w:cs="Book Antiqua"/>
          <w:color w:val="000000"/>
          <w:szCs w:val="30"/>
          <w:shd w:val="clear" w:color="auto" w:fill="FFFFFF"/>
          <w:vertAlign w:val="superscript"/>
        </w:rPr>
        <w:t>4</w:t>
      </w:r>
      <w:r w:rsidR="00ED1734" w:rsidRPr="000B5EC9">
        <w:rPr>
          <w:rFonts w:ascii="Book Antiqua" w:hAnsi="Book Antiqua" w:cs="Book Antiqua" w:hint="eastAsia"/>
          <w:color w:val="000000"/>
          <w:shd w:val="clear" w:color="auto" w:fill="FFFFFF"/>
          <w:lang w:eastAsia="zh-CN"/>
        </w:rPr>
        <w:t xml:space="preserve"> </w:t>
      </w:r>
      <w:r w:rsidR="00AD668E" w:rsidRPr="000B5EC9">
        <w:rPr>
          <w:rFonts w:ascii="Book Antiqua" w:eastAsia="Book Antiqua" w:hAnsi="Book Antiqua" w:cs="Book Antiqua"/>
          <w:color w:val="000000"/>
          <w:shd w:val="clear" w:color="auto" w:fill="FFFFFF"/>
        </w:rPr>
        <w:t>to 2 × 10</w:t>
      </w:r>
      <w:r w:rsidR="00AD668E" w:rsidRPr="000B5EC9">
        <w:rPr>
          <w:rFonts w:ascii="Book Antiqua" w:eastAsia="Book Antiqua" w:hAnsi="Book Antiqua" w:cs="Book Antiqua"/>
          <w:color w:val="000000"/>
          <w:szCs w:val="30"/>
          <w:shd w:val="clear" w:color="auto" w:fill="FFFFFF"/>
          <w:vertAlign w:val="superscript"/>
        </w:rPr>
        <w:t>5</w:t>
      </w:r>
      <w:r w:rsidR="00ED1734" w:rsidRPr="000B5EC9">
        <w:rPr>
          <w:rFonts w:ascii="Book Antiqua" w:hAnsi="Book Antiqua" w:cs="Book Antiqua" w:hint="eastAsia"/>
          <w:color w:val="000000"/>
          <w:shd w:val="clear" w:color="auto" w:fill="FFFFFF"/>
          <w:lang w:eastAsia="zh-CN"/>
        </w:rPr>
        <w:t xml:space="preserve"> </w:t>
      </w:r>
      <w:r w:rsidR="00AD668E" w:rsidRPr="000B5EC9">
        <w:rPr>
          <w:rFonts w:ascii="Book Antiqua" w:eastAsia="Book Antiqua" w:hAnsi="Book Antiqua" w:cs="Book Antiqua"/>
          <w:color w:val="000000"/>
          <w:shd w:val="clear" w:color="auto" w:fill="FFFFFF"/>
        </w:rPr>
        <w:t>MSC</w:t>
      </w:r>
      <w:r w:rsidR="00DC7D72" w:rsidRPr="000B5EC9">
        <w:rPr>
          <w:rFonts w:ascii="Book Antiqua" w:eastAsia="Book Antiqua" w:hAnsi="Book Antiqua" w:cs="Book Antiqua"/>
          <w:color w:val="000000"/>
          <w:shd w:val="clear" w:color="auto" w:fill="FFFFFF"/>
        </w:rPr>
        <w:t>/</w:t>
      </w:r>
      <w:r w:rsidR="00AD668E" w:rsidRPr="000B5EC9">
        <w:rPr>
          <w:rFonts w:ascii="Book Antiqua" w:eastAsia="Book Antiqua" w:hAnsi="Book Antiqua" w:cs="Book Antiqua"/>
          <w:color w:val="000000"/>
          <w:shd w:val="clear" w:color="auto" w:fill="FFFFFF"/>
        </w:rPr>
        <w:t xml:space="preserve">g adipose </w:t>
      </w:r>
      <w:proofErr w:type="gramStart"/>
      <w:r w:rsidR="00AD668E" w:rsidRPr="000B5EC9">
        <w:rPr>
          <w:rFonts w:ascii="Book Antiqua" w:eastAsia="Book Antiqua" w:hAnsi="Book Antiqua" w:cs="Book Antiqua"/>
          <w:color w:val="000000"/>
          <w:shd w:val="clear" w:color="auto" w:fill="FFFFFF"/>
        </w:rPr>
        <w:t>tissue</w:t>
      </w:r>
      <w:r w:rsidR="00ED1734" w:rsidRPr="000B5EC9">
        <w:rPr>
          <w:rFonts w:ascii="Book Antiqua" w:hAnsi="Book Antiqua" w:cs="Book Antiqua" w:hint="eastAsia"/>
          <w:color w:val="000000"/>
          <w:shd w:val="clear" w:color="auto" w:fill="FFFFFF"/>
          <w:vertAlign w:val="superscript"/>
          <w:lang w:eastAsia="zh-CN"/>
        </w:rPr>
        <w:t>[</w:t>
      </w:r>
      <w:proofErr w:type="gramEnd"/>
      <w:r w:rsidR="00ED1734" w:rsidRPr="000B5EC9">
        <w:rPr>
          <w:rFonts w:ascii="Book Antiqua" w:eastAsia="Book Antiqua" w:hAnsi="Book Antiqua" w:cs="Book Antiqua"/>
          <w:color w:val="000000"/>
          <w:vertAlign w:val="superscript"/>
        </w:rPr>
        <w:t>87</w:t>
      </w:r>
      <w:r w:rsidR="00ED1734" w:rsidRPr="000B5EC9">
        <w:rPr>
          <w:rFonts w:ascii="Book Antiqua" w:hAnsi="Book Antiqua" w:cs="Book Antiqua" w:hint="eastAsia"/>
          <w:color w:val="000000"/>
          <w:vertAlign w:val="superscript"/>
          <w:lang w:eastAsia="zh-CN"/>
        </w:rPr>
        <w:t>]</w:t>
      </w:r>
      <w:r w:rsidR="00AD668E" w:rsidRPr="000B5EC9">
        <w:rPr>
          <w:rFonts w:ascii="Book Antiqua" w:eastAsia="Book Antiqua" w:hAnsi="Book Antiqua" w:cs="Book Antiqua"/>
          <w:color w:val="000000"/>
          <w:shd w:val="clear" w:color="auto" w:fill="FFFFFF"/>
        </w:rPr>
        <w:t xml:space="preserve">. </w:t>
      </w:r>
      <w:r w:rsidR="00AD668E" w:rsidRPr="000B5EC9">
        <w:rPr>
          <w:rFonts w:ascii="Book Antiqua" w:eastAsia="Book Antiqua" w:hAnsi="Book Antiqua" w:cs="Book Antiqua"/>
          <w:color w:val="000000"/>
        </w:rPr>
        <w:t xml:space="preserve">ADSCs act </w:t>
      </w:r>
      <w:r w:rsidR="00DC7D72" w:rsidRPr="000B5EC9">
        <w:rPr>
          <w:rFonts w:ascii="Book Antiqua" w:eastAsia="Book Antiqua" w:hAnsi="Book Antiqua" w:cs="Book Antiqua"/>
          <w:color w:val="000000"/>
        </w:rPr>
        <w:t xml:space="preserve">in </w:t>
      </w:r>
      <w:r w:rsidR="00AD668E" w:rsidRPr="000B5EC9">
        <w:rPr>
          <w:rFonts w:ascii="Book Antiqua" w:eastAsia="Book Antiqua" w:hAnsi="Book Antiqua" w:cs="Book Antiqua"/>
          <w:color w:val="000000"/>
        </w:rPr>
        <w:lastRenderedPageBreak/>
        <w:t xml:space="preserve">paracrine fashion by releasing adipocytokines, cytokines, and growth factors that form a </w:t>
      </w:r>
      <w:proofErr w:type="gramStart"/>
      <w:r w:rsidR="00AD668E" w:rsidRPr="000B5EC9">
        <w:rPr>
          <w:rFonts w:ascii="Book Antiqua" w:eastAsia="Book Antiqua" w:hAnsi="Book Antiqua" w:cs="Book Antiqua"/>
          <w:color w:val="000000"/>
        </w:rPr>
        <w:t>secretome</w:t>
      </w:r>
      <w:r w:rsidR="00ED1734" w:rsidRPr="000B5EC9">
        <w:rPr>
          <w:rFonts w:ascii="Book Antiqua" w:hAnsi="Book Antiqua" w:cs="Book Antiqua" w:hint="eastAsia"/>
          <w:color w:val="000000"/>
          <w:vertAlign w:val="superscript"/>
          <w:lang w:eastAsia="zh-CN"/>
        </w:rPr>
        <w:t>[</w:t>
      </w:r>
      <w:proofErr w:type="gramEnd"/>
      <w:r w:rsidR="00ED1734" w:rsidRPr="000B5EC9">
        <w:rPr>
          <w:rFonts w:ascii="Book Antiqua" w:eastAsia="Book Antiqua" w:hAnsi="Book Antiqua" w:cs="Book Antiqua"/>
          <w:color w:val="000000"/>
          <w:szCs w:val="30"/>
          <w:vertAlign w:val="superscript"/>
        </w:rPr>
        <w:t>88</w:t>
      </w:r>
      <w:r w:rsidR="00ED1734" w:rsidRPr="000B5EC9">
        <w:rPr>
          <w:rFonts w:ascii="Book Antiqua" w:hAnsi="Book Antiqua" w:cs="Book Antiqua" w:hint="eastAsia"/>
          <w:color w:val="000000"/>
          <w:szCs w:val="30"/>
          <w:vertAlign w:val="superscript"/>
          <w:lang w:eastAsia="zh-CN"/>
        </w:rPr>
        <w:t>]</w:t>
      </w:r>
      <w:r w:rsidR="00AD668E" w:rsidRPr="000B5EC9">
        <w:rPr>
          <w:rFonts w:ascii="Book Antiqua" w:eastAsia="Book Antiqua" w:hAnsi="Book Antiqua" w:cs="Book Antiqua"/>
          <w:color w:val="000000"/>
        </w:rPr>
        <w:t>.</w:t>
      </w:r>
    </w:p>
    <w:p w14:paraId="4B9ADE00" w14:textId="3329203E" w:rsidR="00A77B3E" w:rsidRPr="000B5EC9" w:rsidRDefault="00AD668E" w:rsidP="00ED1734">
      <w:pPr>
        <w:spacing w:line="360" w:lineRule="auto"/>
        <w:ind w:firstLineChars="100" w:firstLine="240"/>
        <w:jc w:val="both"/>
      </w:pPr>
      <w:r w:rsidRPr="000B5EC9">
        <w:rPr>
          <w:rFonts w:ascii="Book Antiqua" w:eastAsia="Book Antiqua" w:hAnsi="Book Antiqua" w:cs="Book Antiqua"/>
          <w:color w:val="000000"/>
          <w:shd w:val="clear" w:color="auto" w:fill="FFFFFF"/>
        </w:rPr>
        <w:t xml:space="preserve">Following liposuction, adipose tissue is </w:t>
      </w:r>
      <w:r w:rsidR="00DC7D72" w:rsidRPr="000B5EC9">
        <w:rPr>
          <w:rFonts w:ascii="Book Antiqua" w:eastAsia="Book Antiqua" w:hAnsi="Book Antiqua" w:cs="Book Antiqua"/>
          <w:color w:val="000000"/>
          <w:shd w:val="clear" w:color="auto" w:fill="FFFFFF"/>
        </w:rPr>
        <w:t>washed in</w:t>
      </w:r>
      <w:r w:rsidRPr="000B5EC9">
        <w:rPr>
          <w:rFonts w:ascii="Book Antiqua" w:eastAsia="Book Antiqua" w:hAnsi="Book Antiqua" w:cs="Book Antiqua"/>
          <w:color w:val="000000"/>
          <w:shd w:val="clear" w:color="auto" w:fill="FFFFFF"/>
        </w:rPr>
        <w:t xml:space="preserve"> phosphate-buffered saline </w:t>
      </w:r>
      <w:r w:rsidR="000A1720" w:rsidRPr="000B5EC9">
        <w:rPr>
          <w:rFonts w:ascii="Book Antiqua" w:eastAsia="Book Antiqua" w:hAnsi="Book Antiqua" w:cs="Book Antiqua"/>
          <w:color w:val="000000"/>
          <w:shd w:val="clear" w:color="auto" w:fill="FFFFFF"/>
        </w:rPr>
        <w:t>containing</w:t>
      </w:r>
      <w:r w:rsidRPr="000B5EC9">
        <w:rPr>
          <w:rFonts w:ascii="Book Antiqua" w:eastAsia="Book Antiqua" w:hAnsi="Book Antiqua" w:cs="Book Antiqua"/>
          <w:color w:val="000000"/>
          <w:shd w:val="clear" w:color="auto" w:fill="FFFFFF"/>
        </w:rPr>
        <w:t xml:space="preserve"> 5% antibiotic</w:t>
      </w:r>
      <w:r w:rsidR="000A1720" w:rsidRPr="000B5EC9">
        <w:rPr>
          <w:rFonts w:ascii="Book Antiqua" w:eastAsia="Book Antiqua" w:hAnsi="Book Antiqua" w:cs="Book Antiqua"/>
          <w:color w:val="000000"/>
          <w:shd w:val="clear" w:color="auto" w:fill="FFFFFF"/>
        </w:rPr>
        <w:t>,</w:t>
      </w:r>
      <w:r w:rsidRPr="000B5EC9">
        <w:rPr>
          <w:rFonts w:ascii="Book Antiqua" w:eastAsia="Book Antiqua" w:hAnsi="Book Antiqua" w:cs="Book Antiqua"/>
          <w:color w:val="000000"/>
          <w:shd w:val="clear" w:color="auto" w:fill="FFFFFF"/>
        </w:rPr>
        <w:t xml:space="preserve"> followed by tissue digestion </w:t>
      </w:r>
      <w:r w:rsidR="000A1720" w:rsidRPr="000B5EC9">
        <w:rPr>
          <w:rFonts w:ascii="Book Antiqua" w:eastAsia="Book Antiqua" w:hAnsi="Book Antiqua" w:cs="Book Antiqua"/>
          <w:color w:val="000000"/>
          <w:shd w:val="clear" w:color="auto" w:fill="FFFFFF"/>
        </w:rPr>
        <w:t>by</w:t>
      </w:r>
      <w:r w:rsidRPr="000B5EC9">
        <w:rPr>
          <w:rFonts w:ascii="Book Antiqua" w:eastAsia="Book Antiqua" w:hAnsi="Book Antiqua" w:cs="Book Antiqua"/>
          <w:color w:val="000000"/>
          <w:shd w:val="clear" w:color="auto" w:fill="FFFFFF"/>
        </w:rPr>
        <w:t xml:space="preserve"> collagenase-1</w:t>
      </w:r>
      <w:r w:rsidR="00692D9C" w:rsidRPr="000B5EC9">
        <w:rPr>
          <w:rFonts w:ascii="Book Antiqua" w:hAnsi="Book Antiqua" w:cs="Book Antiqua" w:hint="eastAsia"/>
          <w:color w:val="000000"/>
          <w:shd w:val="clear" w:color="auto" w:fill="FFFFFF"/>
          <w:vertAlign w:val="superscript"/>
          <w:lang w:eastAsia="zh-CN"/>
        </w:rPr>
        <w:t>[</w:t>
      </w:r>
      <w:r w:rsidR="00692D9C" w:rsidRPr="000B5EC9">
        <w:rPr>
          <w:rFonts w:ascii="Book Antiqua" w:eastAsia="Book Antiqua" w:hAnsi="Book Antiqua" w:cs="Book Antiqua"/>
          <w:color w:val="000000"/>
          <w:vertAlign w:val="superscript"/>
        </w:rPr>
        <w:t>89</w:t>
      </w:r>
      <w:r w:rsidR="00692D9C"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shd w:val="clear" w:color="auto" w:fill="FFFFFF"/>
        </w:rPr>
        <w:t xml:space="preserve">. After the disintegration of adipose tissue, the resultant sample </w:t>
      </w:r>
      <w:r w:rsidR="000A1720" w:rsidRPr="000B5EC9">
        <w:rPr>
          <w:rFonts w:ascii="Book Antiqua" w:eastAsia="Book Antiqua" w:hAnsi="Book Antiqua" w:cs="Book Antiqua"/>
          <w:color w:val="000000"/>
          <w:shd w:val="clear" w:color="auto" w:fill="FFFFFF"/>
        </w:rPr>
        <w:t xml:space="preserve">is </w:t>
      </w:r>
      <w:r w:rsidRPr="000B5EC9">
        <w:rPr>
          <w:rFonts w:ascii="Book Antiqua" w:eastAsia="Book Antiqua" w:hAnsi="Book Antiqua" w:cs="Book Antiqua"/>
          <w:color w:val="000000"/>
          <w:shd w:val="clear" w:color="auto" w:fill="FFFFFF"/>
        </w:rPr>
        <w:t>transferred to tubes and centrifug</w:t>
      </w:r>
      <w:r w:rsidR="000A1720" w:rsidRPr="000B5EC9">
        <w:rPr>
          <w:rFonts w:ascii="Book Antiqua" w:eastAsia="Book Antiqua" w:hAnsi="Book Antiqua" w:cs="Book Antiqua"/>
          <w:color w:val="000000"/>
          <w:shd w:val="clear" w:color="auto" w:fill="FFFFFF"/>
        </w:rPr>
        <w:t>ed</w:t>
      </w:r>
      <w:r w:rsidRPr="000B5EC9">
        <w:rPr>
          <w:rFonts w:ascii="Book Antiqua" w:eastAsia="Book Antiqua" w:hAnsi="Book Antiqua" w:cs="Book Antiqua"/>
          <w:color w:val="000000"/>
          <w:shd w:val="clear" w:color="auto" w:fill="FFFFFF"/>
        </w:rPr>
        <w:t xml:space="preserve"> at </w:t>
      </w:r>
      <w:r w:rsidR="00692D9C" w:rsidRPr="000B5EC9">
        <w:rPr>
          <w:rFonts w:ascii="Book Antiqua" w:eastAsia="Book Antiqua" w:hAnsi="Book Antiqua" w:cs="Book Antiqua"/>
          <w:color w:val="000000"/>
          <w:shd w:val="clear" w:color="auto" w:fill="FFFFFF"/>
        </w:rPr>
        <w:t>2000 rpm for 5 min</w:t>
      </w:r>
      <w:r w:rsidRPr="000B5EC9">
        <w:rPr>
          <w:rFonts w:ascii="Book Antiqua" w:eastAsia="Book Antiqua" w:hAnsi="Book Antiqua" w:cs="Book Antiqua"/>
          <w:color w:val="000000"/>
          <w:shd w:val="clear" w:color="auto" w:fill="FFFFFF"/>
        </w:rPr>
        <w:t xml:space="preserve"> to obtain a </w:t>
      </w:r>
      <w:r w:rsidR="00664762" w:rsidRPr="000B5EC9">
        <w:rPr>
          <w:rFonts w:ascii="Book Antiqua" w:eastAsia="Book Antiqua" w:hAnsi="Book Antiqua" w:cs="Book Antiqua"/>
          <w:color w:val="000000"/>
          <w:shd w:val="clear" w:color="auto" w:fill="FFFFFF"/>
        </w:rPr>
        <w:t>SVF</w:t>
      </w:r>
      <w:r w:rsidRPr="000B5EC9">
        <w:rPr>
          <w:rFonts w:ascii="Book Antiqua" w:eastAsia="Book Antiqua" w:hAnsi="Book Antiqua" w:cs="Book Antiqua"/>
          <w:color w:val="000000"/>
          <w:shd w:val="clear" w:color="auto" w:fill="FFFFFF"/>
        </w:rPr>
        <w:t xml:space="preserve"> that contains </w:t>
      </w:r>
      <w:r w:rsidR="000A1720" w:rsidRPr="000B5EC9">
        <w:rPr>
          <w:rFonts w:ascii="Book Antiqua" w:eastAsia="Book Antiqua" w:hAnsi="Book Antiqua" w:cs="Book Antiqua"/>
          <w:color w:val="000000"/>
          <w:shd w:val="clear" w:color="auto" w:fill="FFFFFF"/>
        </w:rPr>
        <w:t xml:space="preserve">the </w:t>
      </w:r>
      <w:r w:rsidRPr="000B5EC9">
        <w:rPr>
          <w:rFonts w:ascii="Book Antiqua" w:eastAsia="Book Antiqua" w:hAnsi="Book Antiqua" w:cs="Book Antiqua"/>
          <w:color w:val="000000"/>
          <w:shd w:val="clear" w:color="auto" w:fill="FFFFFF"/>
        </w:rPr>
        <w:t>ADSCs. The resultant cellular pellet is resuspended in 1 mL lysis buffer</w:t>
      </w:r>
      <w:r w:rsidR="000A1720" w:rsidRPr="000B5EC9">
        <w:rPr>
          <w:rFonts w:ascii="Book Antiqua" w:eastAsia="Book Antiqua" w:hAnsi="Book Antiqua" w:cs="Book Antiqua"/>
          <w:color w:val="000000"/>
          <w:shd w:val="clear" w:color="auto" w:fill="FFFFFF"/>
        </w:rPr>
        <w:t>,</w:t>
      </w:r>
      <w:r w:rsidRPr="000B5EC9">
        <w:rPr>
          <w:rFonts w:ascii="Book Antiqua" w:eastAsia="Book Antiqua" w:hAnsi="Book Antiqua" w:cs="Book Antiqua"/>
          <w:color w:val="000000"/>
          <w:shd w:val="clear" w:color="auto" w:fill="FFFFFF"/>
        </w:rPr>
        <w:t xml:space="preserve"> recentr</w:t>
      </w:r>
      <w:r w:rsidR="00692D9C" w:rsidRPr="000B5EC9">
        <w:rPr>
          <w:rFonts w:ascii="Book Antiqua" w:eastAsia="Book Antiqua" w:hAnsi="Book Antiqua" w:cs="Book Antiqua"/>
          <w:color w:val="000000"/>
          <w:shd w:val="clear" w:color="auto" w:fill="FFFFFF"/>
        </w:rPr>
        <w:t>ifuged at 2000 rpm for 5 min</w:t>
      </w:r>
      <w:r w:rsidR="000A1720" w:rsidRPr="000B5EC9">
        <w:rPr>
          <w:rFonts w:ascii="Book Antiqua" w:eastAsia="Book Antiqua" w:hAnsi="Book Antiqua" w:cs="Book Antiqua"/>
          <w:color w:val="000000"/>
          <w:shd w:val="clear" w:color="auto" w:fill="FFFFFF"/>
        </w:rPr>
        <w:t xml:space="preserve"> and</w:t>
      </w:r>
      <w:r w:rsidRPr="000B5EC9">
        <w:rPr>
          <w:rFonts w:ascii="Book Antiqua" w:eastAsia="Book Antiqua" w:hAnsi="Book Antiqua" w:cs="Book Antiqua"/>
          <w:color w:val="000000"/>
          <w:shd w:val="clear" w:color="auto" w:fill="FFFFFF"/>
        </w:rPr>
        <w:t xml:space="preserve"> the </w:t>
      </w:r>
      <w:r w:rsidR="000A1720" w:rsidRPr="000B5EC9">
        <w:rPr>
          <w:rFonts w:ascii="Book Antiqua" w:eastAsia="Book Antiqua" w:hAnsi="Book Antiqua" w:cs="Book Antiqua"/>
          <w:color w:val="000000"/>
          <w:shd w:val="clear" w:color="auto" w:fill="FFFFFF"/>
        </w:rPr>
        <w:t xml:space="preserve">resulting </w:t>
      </w:r>
      <w:r w:rsidRPr="000B5EC9">
        <w:rPr>
          <w:rFonts w:ascii="Book Antiqua" w:eastAsia="Book Antiqua" w:hAnsi="Book Antiqua" w:cs="Book Antiqua"/>
          <w:color w:val="000000"/>
          <w:shd w:val="clear" w:color="auto" w:fill="FFFFFF"/>
        </w:rPr>
        <w:t xml:space="preserve">cellular suspension </w:t>
      </w:r>
      <w:r w:rsidR="000A1720" w:rsidRPr="000B5EC9">
        <w:rPr>
          <w:rFonts w:ascii="Book Antiqua" w:eastAsia="Book Antiqua" w:hAnsi="Book Antiqua" w:cs="Book Antiqua"/>
          <w:color w:val="000000"/>
          <w:shd w:val="clear" w:color="auto" w:fill="FFFFFF"/>
        </w:rPr>
        <w:t xml:space="preserve">is passed </w:t>
      </w:r>
      <w:r w:rsidRPr="000B5EC9">
        <w:rPr>
          <w:rFonts w:ascii="Book Antiqua" w:eastAsia="Book Antiqua" w:hAnsi="Book Antiqua" w:cs="Book Antiqua"/>
          <w:color w:val="000000"/>
          <w:shd w:val="clear" w:color="auto" w:fill="FFFFFF"/>
        </w:rPr>
        <w:t xml:space="preserve">through a 70 μm cell strainer. </w:t>
      </w:r>
      <w:r w:rsidR="000A1720" w:rsidRPr="000B5EC9">
        <w:rPr>
          <w:rFonts w:ascii="Book Antiqua" w:eastAsia="Book Antiqua" w:hAnsi="Book Antiqua" w:cs="Book Antiqua"/>
          <w:color w:val="000000"/>
          <w:shd w:val="clear" w:color="auto" w:fill="FFFFFF"/>
        </w:rPr>
        <w:t>T</w:t>
      </w:r>
      <w:r w:rsidRPr="000B5EC9">
        <w:rPr>
          <w:rFonts w:ascii="Book Antiqua" w:eastAsia="Book Antiqua" w:hAnsi="Book Antiqua" w:cs="Book Antiqua"/>
          <w:color w:val="000000"/>
          <w:shd w:val="clear" w:color="auto" w:fill="FFFFFF"/>
        </w:rPr>
        <w:t xml:space="preserve">he cellular </w:t>
      </w:r>
      <w:proofErr w:type="gramStart"/>
      <w:r w:rsidRPr="000B5EC9">
        <w:rPr>
          <w:rFonts w:ascii="Book Antiqua" w:eastAsia="Book Antiqua" w:hAnsi="Book Antiqua" w:cs="Book Antiqua"/>
          <w:color w:val="000000"/>
          <w:shd w:val="clear" w:color="auto" w:fill="FFFFFF"/>
        </w:rPr>
        <w:t xml:space="preserve">mixture </w:t>
      </w:r>
      <w:r w:rsidR="000A1720" w:rsidRPr="000B5EC9">
        <w:rPr>
          <w:rFonts w:ascii="Book Antiqua" w:eastAsia="Book Antiqua" w:hAnsi="Book Antiqua" w:cs="Book Antiqua"/>
          <w:color w:val="000000"/>
          <w:shd w:val="clear" w:color="auto" w:fill="FFFFFF"/>
        </w:rPr>
        <w:t>is transferred to</w:t>
      </w:r>
      <w:r w:rsidRPr="000B5EC9">
        <w:rPr>
          <w:rFonts w:ascii="Book Antiqua" w:eastAsia="Book Antiqua" w:hAnsi="Book Antiqua" w:cs="Book Antiqua"/>
          <w:color w:val="000000"/>
          <w:shd w:val="clear" w:color="auto" w:fill="FFFFFF"/>
        </w:rPr>
        <w:t xml:space="preserve"> lysine-coated c</w:t>
      </w:r>
      <w:r w:rsidR="00692D9C" w:rsidRPr="000B5EC9">
        <w:rPr>
          <w:rFonts w:ascii="Book Antiqua" w:eastAsia="Book Antiqua" w:hAnsi="Book Antiqua" w:cs="Book Antiqua"/>
          <w:color w:val="000000"/>
          <w:shd w:val="clear" w:color="auto" w:fill="FFFFFF"/>
        </w:rPr>
        <w:t>ulture plate</w:t>
      </w:r>
      <w:r w:rsidR="000A1720" w:rsidRPr="000B5EC9">
        <w:rPr>
          <w:rFonts w:ascii="Book Antiqua" w:eastAsia="Book Antiqua" w:hAnsi="Book Antiqua" w:cs="Book Antiqua"/>
          <w:color w:val="000000"/>
          <w:shd w:val="clear" w:color="auto" w:fill="FFFFFF"/>
        </w:rPr>
        <w:t>s</w:t>
      </w:r>
      <w:r w:rsidR="00692D9C" w:rsidRPr="000B5EC9">
        <w:rPr>
          <w:rFonts w:ascii="Book Antiqua" w:eastAsia="Book Antiqua" w:hAnsi="Book Antiqua" w:cs="Book Antiqua"/>
          <w:color w:val="000000"/>
          <w:shd w:val="clear" w:color="auto" w:fill="FFFFFF"/>
        </w:rPr>
        <w:t xml:space="preserve"> and incubate</w:t>
      </w:r>
      <w:proofErr w:type="gramEnd"/>
      <w:r w:rsidR="00692D9C" w:rsidRPr="000B5EC9">
        <w:rPr>
          <w:rFonts w:ascii="Book Antiqua" w:eastAsia="Book Antiqua" w:hAnsi="Book Antiqua" w:cs="Book Antiqua"/>
          <w:color w:val="000000"/>
          <w:shd w:val="clear" w:color="auto" w:fill="FFFFFF"/>
        </w:rPr>
        <w:t xml:space="preserve"> at 37</w:t>
      </w:r>
      <w:r w:rsidRPr="000B5EC9">
        <w:rPr>
          <w:rFonts w:ascii="Book Antiqua" w:eastAsia="Book Antiqua" w:hAnsi="Book Antiqua" w:cs="Book Antiqua"/>
          <w:color w:val="000000"/>
          <w:shd w:val="clear" w:color="auto" w:fill="FFFFFF"/>
        </w:rPr>
        <w:t>°C with 5% CO</w:t>
      </w:r>
      <w:r w:rsidRPr="000B5EC9">
        <w:rPr>
          <w:rFonts w:ascii="Book Antiqua" w:eastAsia="Book Antiqua" w:hAnsi="Book Antiqua" w:cs="Book Antiqua"/>
          <w:color w:val="000000"/>
          <w:szCs w:val="30"/>
          <w:shd w:val="clear" w:color="auto" w:fill="FFFFFF"/>
          <w:vertAlign w:val="subscript"/>
        </w:rPr>
        <w:t>2</w:t>
      </w:r>
      <w:r w:rsidRPr="000B5EC9">
        <w:rPr>
          <w:rFonts w:ascii="Book Antiqua" w:eastAsia="Book Antiqua" w:hAnsi="Book Antiqua" w:cs="Book Antiqua"/>
          <w:color w:val="000000"/>
          <w:shd w:val="clear" w:color="auto" w:fill="FFFFFF"/>
        </w:rPr>
        <w:t xml:space="preserve">. </w:t>
      </w:r>
      <w:r w:rsidR="000A1720" w:rsidRPr="000B5EC9">
        <w:rPr>
          <w:rFonts w:ascii="Book Antiqua" w:eastAsia="Book Antiqua" w:hAnsi="Book Antiqua" w:cs="Book Antiqua"/>
          <w:color w:val="000000"/>
          <w:shd w:val="clear" w:color="auto" w:fill="FFFFFF"/>
        </w:rPr>
        <w:t xml:space="preserve">To obtain ADSCs, about 500 mg of the adipose tissue </w:t>
      </w:r>
      <w:r w:rsidRPr="000B5EC9">
        <w:rPr>
          <w:rFonts w:ascii="Book Antiqua" w:eastAsia="Book Antiqua" w:hAnsi="Book Antiqua" w:cs="Book Antiqua"/>
          <w:color w:val="000000"/>
          <w:shd w:val="clear" w:color="auto" w:fill="FFFFFF"/>
        </w:rPr>
        <w:t xml:space="preserve">cell </w:t>
      </w:r>
      <w:r w:rsidR="000A1720" w:rsidRPr="000B5EC9">
        <w:rPr>
          <w:rFonts w:ascii="Book Antiqua" w:eastAsia="Book Antiqua" w:hAnsi="Book Antiqua" w:cs="Book Antiqua"/>
          <w:color w:val="000000"/>
          <w:shd w:val="clear" w:color="auto" w:fill="FFFFFF"/>
        </w:rPr>
        <w:t xml:space="preserve">suspension is inoculated </w:t>
      </w:r>
      <w:r w:rsidRPr="000B5EC9">
        <w:rPr>
          <w:rFonts w:ascii="Book Antiqua" w:eastAsia="Book Antiqua" w:hAnsi="Book Antiqua" w:cs="Book Antiqua"/>
          <w:color w:val="000000"/>
          <w:shd w:val="clear" w:color="auto" w:fill="FFFFFF"/>
        </w:rPr>
        <w:t xml:space="preserve">in </w:t>
      </w:r>
      <w:r w:rsidR="000A1720" w:rsidRPr="000B5EC9">
        <w:rPr>
          <w:rFonts w:ascii="Book Antiqua" w:eastAsia="Book Antiqua" w:hAnsi="Book Antiqua" w:cs="Book Antiqua"/>
          <w:color w:val="000000"/>
          <w:shd w:val="clear" w:color="auto" w:fill="FFFFFF"/>
        </w:rPr>
        <w:t xml:space="preserve">the </w:t>
      </w:r>
      <w:proofErr w:type="gramStart"/>
      <w:r w:rsidRPr="000B5EC9">
        <w:rPr>
          <w:rFonts w:ascii="Book Antiqua" w:eastAsia="Book Antiqua" w:hAnsi="Book Antiqua" w:cs="Book Antiqua"/>
          <w:color w:val="000000"/>
          <w:shd w:val="clear" w:color="auto" w:fill="FFFFFF"/>
        </w:rPr>
        <w:t>well</w:t>
      </w:r>
      <w:r w:rsidR="000A1720" w:rsidRPr="000B5EC9">
        <w:rPr>
          <w:rFonts w:ascii="Book Antiqua" w:eastAsia="Book Antiqua" w:hAnsi="Book Antiqua" w:cs="Book Antiqua"/>
          <w:color w:val="000000"/>
          <w:shd w:val="clear" w:color="auto" w:fill="FFFFFF"/>
        </w:rPr>
        <w:t>s</w:t>
      </w:r>
      <w:r w:rsidR="00692D9C" w:rsidRPr="000B5EC9">
        <w:rPr>
          <w:rFonts w:ascii="Book Antiqua" w:hAnsi="Book Antiqua" w:cs="Book Antiqua" w:hint="eastAsia"/>
          <w:color w:val="000000"/>
          <w:shd w:val="clear" w:color="auto" w:fill="FFFFFF"/>
          <w:vertAlign w:val="superscript"/>
          <w:lang w:eastAsia="zh-CN"/>
        </w:rPr>
        <w:t>[</w:t>
      </w:r>
      <w:proofErr w:type="gramEnd"/>
      <w:r w:rsidR="00692D9C" w:rsidRPr="000B5EC9">
        <w:rPr>
          <w:rFonts w:ascii="Book Antiqua" w:eastAsia="Book Antiqua" w:hAnsi="Book Antiqua" w:cs="Book Antiqua"/>
          <w:color w:val="000000"/>
          <w:vertAlign w:val="superscript"/>
        </w:rPr>
        <w:t>87,90</w:t>
      </w:r>
      <w:r w:rsidR="00692D9C"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shd w:val="clear" w:color="auto" w:fill="FFFFFF"/>
        </w:rPr>
        <w:t>. According to International Fat Applied Technology Society, uncultured ADSCs express CD34</w:t>
      </w:r>
      <w:r w:rsidRPr="000B5EC9">
        <w:rPr>
          <w:rFonts w:ascii="Book Antiqua" w:eastAsia="Book Antiqua" w:hAnsi="Book Antiqua" w:cs="Book Antiqua"/>
          <w:color w:val="000000"/>
          <w:szCs w:val="30"/>
          <w:shd w:val="clear" w:color="auto" w:fill="FFFFFF"/>
          <w:vertAlign w:val="superscript"/>
        </w:rPr>
        <w:t>+</w:t>
      </w:r>
      <w:r w:rsidRPr="000B5EC9">
        <w:rPr>
          <w:rFonts w:ascii="Book Antiqua" w:eastAsia="Book Antiqua" w:hAnsi="Book Antiqua" w:cs="Book Antiqua"/>
          <w:color w:val="000000"/>
          <w:shd w:val="clear" w:color="auto" w:fill="FFFFFF"/>
        </w:rPr>
        <w:t>, CD45</w:t>
      </w:r>
      <w:r w:rsidRPr="000B5EC9">
        <w:rPr>
          <w:rFonts w:ascii="Book Antiqua" w:eastAsia="Book Antiqua" w:hAnsi="Book Antiqua" w:cs="Book Antiqua"/>
          <w:color w:val="000000"/>
          <w:szCs w:val="30"/>
          <w:shd w:val="clear" w:color="auto" w:fill="FFFFFF"/>
          <w:vertAlign w:val="superscript"/>
        </w:rPr>
        <w:t>-</w:t>
      </w:r>
      <w:r w:rsidRPr="000B5EC9">
        <w:rPr>
          <w:rFonts w:ascii="Book Antiqua" w:eastAsia="Book Antiqua" w:hAnsi="Book Antiqua" w:cs="Book Antiqua"/>
          <w:color w:val="000000"/>
          <w:shd w:val="clear" w:color="auto" w:fill="FFFFFF"/>
        </w:rPr>
        <w:t>, CD235a</w:t>
      </w:r>
      <w:r w:rsidRPr="000B5EC9">
        <w:rPr>
          <w:rFonts w:ascii="Book Antiqua" w:eastAsia="Book Antiqua" w:hAnsi="Book Antiqua" w:cs="Book Antiqua"/>
          <w:color w:val="000000"/>
          <w:szCs w:val="30"/>
          <w:shd w:val="clear" w:color="auto" w:fill="FFFFFF"/>
          <w:vertAlign w:val="superscript"/>
        </w:rPr>
        <w:t>-</w:t>
      </w:r>
      <w:r w:rsidRPr="000B5EC9">
        <w:rPr>
          <w:rFonts w:ascii="Book Antiqua" w:eastAsia="Book Antiqua" w:hAnsi="Book Antiqua" w:cs="Book Antiqua"/>
          <w:color w:val="000000"/>
          <w:shd w:val="clear" w:color="auto" w:fill="FFFFFF"/>
        </w:rPr>
        <w:t xml:space="preserve"> and CD31</w:t>
      </w:r>
      <w:r w:rsidRPr="000B5EC9">
        <w:rPr>
          <w:rFonts w:ascii="Book Antiqua" w:eastAsia="Book Antiqua" w:hAnsi="Book Antiqua" w:cs="Book Antiqua"/>
          <w:color w:val="000000"/>
          <w:szCs w:val="30"/>
          <w:shd w:val="clear" w:color="auto" w:fill="FFFFFF"/>
          <w:vertAlign w:val="superscript"/>
        </w:rPr>
        <w:t>-</w:t>
      </w:r>
      <w:r w:rsidR="00692D9C" w:rsidRPr="000B5EC9">
        <w:rPr>
          <w:rFonts w:ascii="Book Antiqua" w:hAnsi="Book Antiqua" w:cs="Book Antiqua" w:hint="eastAsia"/>
          <w:color w:val="000000"/>
          <w:szCs w:val="30"/>
          <w:shd w:val="clear" w:color="auto" w:fill="FFFFFF"/>
          <w:vertAlign w:val="superscript"/>
          <w:lang w:eastAsia="zh-CN"/>
        </w:rPr>
        <w:t>[</w:t>
      </w:r>
      <w:r w:rsidRPr="000B5EC9">
        <w:rPr>
          <w:rFonts w:ascii="Book Antiqua" w:eastAsia="Book Antiqua" w:hAnsi="Book Antiqua" w:cs="Book Antiqua"/>
          <w:color w:val="000000"/>
          <w:vertAlign w:val="superscript"/>
        </w:rPr>
        <w:t>63,91</w:t>
      </w:r>
      <w:r w:rsidR="00692D9C" w:rsidRPr="000B5EC9">
        <w:rPr>
          <w:rFonts w:ascii="Book Antiqua" w:hAnsi="Book Antiqua" w:cs="Book Antiqua" w:hint="eastAsia"/>
          <w:color w:val="000000"/>
          <w:vertAlign w:val="superscript"/>
          <w:lang w:eastAsia="zh-CN"/>
        </w:rPr>
        <w:t>]</w:t>
      </w:r>
      <w:r w:rsidR="000A1720" w:rsidRPr="000B5EC9">
        <w:rPr>
          <w:rFonts w:ascii="Book Antiqua" w:eastAsia="Book Antiqua" w:hAnsi="Book Antiqua" w:cs="Book Antiqua"/>
          <w:color w:val="000000"/>
          <w:shd w:val="clear" w:color="auto" w:fill="FFFFFF"/>
        </w:rPr>
        <w:t xml:space="preserve">, </w:t>
      </w:r>
      <w:r w:rsidRPr="000B5EC9">
        <w:rPr>
          <w:rFonts w:ascii="Book Antiqua" w:eastAsia="Book Antiqua" w:hAnsi="Book Antiqua" w:cs="Book Antiqua"/>
          <w:color w:val="000000"/>
          <w:shd w:val="clear" w:color="auto" w:fill="FFFFFF"/>
        </w:rPr>
        <w:t>whereas cultured ADSCs express CD73</w:t>
      </w:r>
      <w:r w:rsidRPr="000B5EC9">
        <w:rPr>
          <w:rFonts w:ascii="Book Antiqua" w:eastAsia="Book Antiqua" w:hAnsi="Book Antiqua" w:cs="Book Antiqua"/>
          <w:color w:val="000000"/>
          <w:szCs w:val="30"/>
          <w:shd w:val="clear" w:color="auto" w:fill="FFFFFF"/>
          <w:vertAlign w:val="superscript"/>
        </w:rPr>
        <w:t>+</w:t>
      </w:r>
      <w:r w:rsidRPr="000B5EC9">
        <w:rPr>
          <w:rFonts w:ascii="Book Antiqua" w:eastAsia="Book Antiqua" w:hAnsi="Book Antiqua" w:cs="Book Antiqua"/>
          <w:color w:val="000000"/>
          <w:shd w:val="clear" w:color="auto" w:fill="FFFFFF"/>
        </w:rPr>
        <w:t>, CD90</w:t>
      </w:r>
      <w:r w:rsidRPr="000B5EC9">
        <w:rPr>
          <w:rFonts w:ascii="Book Antiqua" w:eastAsia="Book Antiqua" w:hAnsi="Book Antiqua" w:cs="Book Antiqua"/>
          <w:color w:val="000000"/>
          <w:szCs w:val="30"/>
          <w:shd w:val="clear" w:color="auto" w:fill="FFFFFF"/>
          <w:vertAlign w:val="superscript"/>
        </w:rPr>
        <w:t>+</w:t>
      </w:r>
      <w:r w:rsidRPr="000B5EC9">
        <w:rPr>
          <w:rFonts w:ascii="Book Antiqua" w:eastAsia="Book Antiqua" w:hAnsi="Book Antiqua" w:cs="Book Antiqua"/>
          <w:color w:val="000000"/>
          <w:shd w:val="clear" w:color="auto" w:fill="FFFFFF"/>
        </w:rPr>
        <w:t>, CD105</w:t>
      </w:r>
      <w:r w:rsidRPr="000B5EC9">
        <w:rPr>
          <w:rFonts w:ascii="Book Antiqua" w:eastAsia="Book Antiqua" w:hAnsi="Book Antiqua" w:cs="Book Antiqua"/>
          <w:color w:val="000000"/>
          <w:szCs w:val="30"/>
          <w:shd w:val="clear" w:color="auto" w:fill="FFFFFF"/>
          <w:vertAlign w:val="superscript"/>
        </w:rPr>
        <w:t>+</w:t>
      </w:r>
      <w:r w:rsidRPr="000B5EC9">
        <w:rPr>
          <w:rFonts w:ascii="Book Antiqua" w:eastAsia="Book Antiqua" w:hAnsi="Book Antiqua" w:cs="Book Antiqua"/>
          <w:color w:val="000000"/>
          <w:shd w:val="clear" w:color="auto" w:fill="FFFFFF"/>
        </w:rPr>
        <w:t>, CD44</w:t>
      </w:r>
      <w:r w:rsidRPr="000B5EC9">
        <w:rPr>
          <w:rFonts w:ascii="Book Antiqua" w:eastAsia="Book Antiqua" w:hAnsi="Book Antiqua" w:cs="Book Antiqua"/>
          <w:color w:val="000000"/>
          <w:szCs w:val="30"/>
          <w:shd w:val="clear" w:color="auto" w:fill="FFFFFF"/>
          <w:vertAlign w:val="superscript"/>
        </w:rPr>
        <w:t>+</w:t>
      </w:r>
      <w:r w:rsidRPr="000B5EC9">
        <w:rPr>
          <w:rFonts w:ascii="Book Antiqua" w:eastAsia="Book Antiqua" w:hAnsi="Book Antiqua" w:cs="Book Antiqua"/>
          <w:color w:val="000000"/>
          <w:shd w:val="clear" w:color="auto" w:fill="FFFFFF"/>
        </w:rPr>
        <w:t>, CD45</w:t>
      </w:r>
      <w:r w:rsidRPr="000B5EC9">
        <w:rPr>
          <w:rFonts w:ascii="Book Antiqua" w:eastAsia="Book Antiqua" w:hAnsi="Book Antiqua" w:cs="Book Antiqua"/>
          <w:color w:val="000000"/>
          <w:szCs w:val="30"/>
          <w:shd w:val="clear" w:color="auto" w:fill="FFFFFF"/>
          <w:vertAlign w:val="superscript"/>
        </w:rPr>
        <w:t>-</w:t>
      </w:r>
      <w:r w:rsidRPr="000B5EC9">
        <w:rPr>
          <w:rFonts w:ascii="Book Antiqua" w:eastAsia="Book Antiqua" w:hAnsi="Book Antiqua" w:cs="Book Antiqua"/>
          <w:color w:val="000000"/>
          <w:shd w:val="clear" w:color="auto" w:fill="FFFFFF"/>
        </w:rPr>
        <w:t xml:space="preserve"> and CD31</w:t>
      </w:r>
      <w:r w:rsidRPr="000B5EC9">
        <w:rPr>
          <w:rFonts w:ascii="Book Antiqua" w:eastAsia="Book Antiqua" w:hAnsi="Book Antiqua" w:cs="Book Antiqua"/>
          <w:color w:val="000000"/>
          <w:szCs w:val="30"/>
          <w:shd w:val="clear" w:color="auto" w:fill="FFFFFF"/>
          <w:vertAlign w:val="superscript"/>
        </w:rPr>
        <w:t>-</w:t>
      </w:r>
      <w:r w:rsidR="00692D9C" w:rsidRPr="000B5EC9">
        <w:rPr>
          <w:rFonts w:ascii="Book Antiqua" w:hAnsi="Book Antiqua" w:cs="Book Antiqua" w:hint="eastAsia"/>
          <w:color w:val="000000"/>
          <w:shd w:val="clear" w:color="auto" w:fill="FFFFFF"/>
          <w:vertAlign w:val="superscript"/>
          <w:lang w:eastAsia="zh-CN"/>
        </w:rPr>
        <w:t>[</w:t>
      </w:r>
      <w:r w:rsidR="00692D9C" w:rsidRPr="000B5EC9">
        <w:rPr>
          <w:rFonts w:ascii="Book Antiqua" w:eastAsia="Book Antiqua" w:hAnsi="Book Antiqua" w:cs="Book Antiqua"/>
          <w:color w:val="000000"/>
          <w:vertAlign w:val="superscript"/>
        </w:rPr>
        <w:t>91–93</w:t>
      </w:r>
      <w:r w:rsidR="00692D9C"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shd w:val="clear" w:color="auto" w:fill="FFFFFF"/>
        </w:rPr>
        <w:t>.</w:t>
      </w:r>
    </w:p>
    <w:p w14:paraId="0F438850" w14:textId="49A25A9C" w:rsidR="00A77B3E" w:rsidRPr="000B5EC9" w:rsidRDefault="00AD668E" w:rsidP="00692D9C">
      <w:pPr>
        <w:spacing w:line="360" w:lineRule="auto"/>
        <w:ind w:firstLineChars="100" w:firstLine="240"/>
        <w:jc w:val="both"/>
        <w:rPr>
          <w:lang w:eastAsia="zh-CN"/>
        </w:rPr>
      </w:pPr>
      <w:r w:rsidRPr="000B5EC9">
        <w:rPr>
          <w:rFonts w:ascii="Book Antiqua" w:eastAsia="Book Antiqua" w:hAnsi="Book Antiqua" w:cs="Book Antiqua"/>
          <w:color w:val="000000"/>
          <w:shd w:val="clear" w:color="auto" w:fill="FFFFFF"/>
        </w:rPr>
        <w:t xml:space="preserve">The short- and long-term storage of ADSCs </w:t>
      </w:r>
      <w:proofErr w:type="gramStart"/>
      <w:r w:rsidR="000A1720" w:rsidRPr="000B5EC9">
        <w:rPr>
          <w:rFonts w:ascii="Book Antiqua" w:eastAsia="Book Antiqua" w:hAnsi="Book Antiqua" w:cs="Book Antiqua"/>
          <w:color w:val="000000"/>
          <w:shd w:val="clear" w:color="auto" w:fill="FFFFFF"/>
        </w:rPr>
        <w:t>have</w:t>
      </w:r>
      <w:proofErr w:type="gramEnd"/>
      <w:r w:rsidR="000A1720" w:rsidRPr="000B5EC9">
        <w:rPr>
          <w:rFonts w:ascii="Book Antiqua" w:eastAsia="Book Antiqua" w:hAnsi="Book Antiqua" w:cs="Book Antiqua"/>
          <w:color w:val="000000"/>
          <w:shd w:val="clear" w:color="auto" w:fill="FFFFFF"/>
        </w:rPr>
        <w:t xml:space="preserve"> been</w:t>
      </w:r>
      <w:r w:rsidRPr="000B5EC9">
        <w:rPr>
          <w:rFonts w:ascii="Book Antiqua" w:eastAsia="Book Antiqua" w:hAnsi="Book Antiqua" w:cs="Book Antiqua"/>
          <w:color w:val="000000"/>
          <w:shd w:val="clear" w:color="auto" w:fill="FFFFFF"/>
        </w:rPr>
        <w:t xml:space="preserve"> investigated. </w:t>
      </w:r>
      <w:r w:rsidR="000A1720" w:rsidRPr="000B5EC9">
        <w:rPr>
          <w:rFonts w:ascii="Book Antiqua" w:eastAsia="Book Antiqua" w:hAnsi="Book Antiqua" w:cs="Book Antiqua"/>
          <w:color w:val="000000"/>
          <w:shd w:val="clear" w:color="auto" w:fill="FFFFFF"/>
        </w:rPr>
        <w:t>The c</w:t>
      </w:r>
      <w:r w:rsidRPr="000B5EC9">
        <w:rPr>
          <w:rFonts w:ascii="Book Antiqua" w:eastAsia="Book Antiqua" w:hAnsi="Book Antiqua" w:cs="Book Antiqua"/>
          <w:color w:val="000000"/>
          <w:shd w:val="clear" w:color="auto" w:fill="FFFFFF"/>
        </w:rPr>
        <w:t xml:space="preserve">ellular proliferative capacity </w:t>
      </w:r>
      <w:r w:rsidR="000A1720" w:rsidRPr="000B5EC9">
        <w:rPr>
          <w:rFonts w:ascii="Book Antiqua" w:eastAsia="Book Antiqua" w:hAnsi="Book Antiqua" w:cs="Book Antiqua"/>
          <w:color w:val="000000"/>
          <w:shd w:val="clear" w:color="auto" w:fill="FFFFFF"/>
        </w:rPr>
        <w:t>of ADSCs decreases with</w:t>
      </w:r>
      <w:r w:rsidRPr="000B5EC9">
        <w:rPr>
          <w:rFonts w:ascii="Book Antiqua" w:eastAsia="Book Antiqua" w:hAnsi="Book Antiqua" w:cs="Book Antiqua"/>
          <w:color w:val="000000"/>
          <w:shd w:val="clear" w:color="auto" w:fill="FFFFFF"/>
        </w:rPr>
        <w:t xml:space="preserve"> the </w:t>
      </w:r>
      <w:r w:rsidR="000A1720" w:rsidRPr="000B5EC9">
        <w:rPr>
          <w:rFonts w:ascii="Book Antiqua" w:eastAsia="Book Antiqua" w:hAnsi="Book Antiqua" w:cs="Book Antiqua"/>
          <w:color w:val="000000"/>
          <w:shd w:val="clear" w:color="auto" w:fill="FFFFFF"/>
        </w:rPr>
        <w:t xml:space="preserve">length of </w:t>
      </w:r>
      <w:proofErr w:type="gramStart"/>
      <w:r w:rsidR="000A1720" w:rsidRPr="000B5EC9">
        <w:rPr>
          <w:rFonts w:ascii="Book Antiqua" w:eastAsia="Book Antiqua" w:hAnsi="Book Antiqua" w:cs="Book Antiqua"/>
          <w:color w:val="000000"/>
          <w:shd w:val="clear" w:color="auto" w:fill="FFFFFF"/>
        </w:rPr>
        <w:t>storage</w:t>
      </w:r>
      <w:r w:rsidR="00412E8B" w:rsidRPr="000B5EC9">
        <w:rPr>
          <w:rFonts w:ascii="Book Antiqua" w:hAnsi="Book Antiqua" w:cs="Book Antiqua" w:hint="eastAsia"/>
          <w:color w:val="000000"/>
          <w:shd w:val="clear" w:color="auto" w:fill="FFFFFF"/>
          <w:vertAlign w:val="superscript"/>
          <w:lang w:eastAsia="zh-CN"/>
        </w:rPr>
        <w:t>[</w:t>
      </w:r>
      <w:proofErr w:type="gramEnd"/>
      <w:r w:rsidR="00412E8B" w:rsidRPr="000B5EC9">
        <w:rPr>
          <w:rFonts w:ascii="Book Antiqua" w:eastAsia="Book Antiqua" w:hAnsi="Book Antiqua" w:cs="Book Antiqua"/>
          <w:color w:val="000000"/>
          <w:vertAlign w:val="superscript"/>
        </w:rPr>
        <w:t>43</w:t>
      </w:r>
      <w:r w:rsidR="00412E8B"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shd w:val="clear" w:color="auto" w:fill="FFFFFF"/>
        </w:rPr>
        <w:t xml:space="preserve">. Hence, </w:t>
      </w:r>
      <w:r w:rsidR="000A1720" w:rsidRPr="000B5EC9">
        <w:rPr>
          <w:rFonts w:ascii="Book Antiqua" w:eastAsia="Book Antiqua" w:hAnsi="Book Antiqua" w:cs="Book Antiqua"/>
          <w:color w:val="000000"/>
          <w:shd w:val="clear" w:color="auto" w:fill="FFFFFF"/>
        </w:rPr>
        <w:t>they must</w:t>
      </w:r>
      <w:r w:rsidRPr="000B5EC9">
        <w:rPr>
          <w:rFonts w:ascii="Book Antiqua" w:eastAsia="Book Antiqua" w:hAnsi="Book Antiqua" w:cs="Book Antiqua"/>
          <w:color w:val="000000"/>
          <w:shd w:val="clear" w:color="auto" w:fill="FFFFFF"/>
        </w:rPr>
        <w:t xml:space="preserve"> be supplemented with 10% human ser</w:t>
      </w:r>
      <w:r w:rsidR="000A1720" w:rsidRPr="000B5EC9">
        <w:rPr>
          <w:rFonts w:ascii="Book Antiqua" w:eastAsia="Book Antiqua" w:hAnsi="Book Antiqua" w:cs="Book Antiqua"/>
          <w:color w:val="000000"/>
          <w:shd w:val="clear" w:color="auto" w:fill="FFFFFF"/>
        </w:rPr>
        <w:t>um</w:t>
      </w:r>
      <w:r w:rsidRPr="000B5EC9">
        <w:rPr>
          <w:rFonts w:ascii="Book Antiqua" w:eastAsia="Book Antiqua" w:hAnsi="Book Antiqua" w:cs="Book Antiqua"/>
          <w:color w:val="000000"/>
          <w:shd w:val="clear" w:color="auto" w:fill="FFFFFF"/>
        </w:rPr>
        <w:t xml:space="preserve"> or </w:t>
      </w:r>
      <w:r w:rsidR="00412E8B" w:rsidRPr="000B5EC9">
        <w:rPr>
          <w:rFonts w:ascii="Book Antiqua" w:hAnsi="Book Antiqua" w:cs="Book Antiqua" w:hint="eastAsia"/>
          <w:color w:val="000000"/>
          <w:shd w:val="clear" w:color="auto" w:fill="FFFFFF"/>
          <w:lang w:eastAsia="zh-CN"/>
        </w:rPr>
        <w:t>p</w:t>
      </w:r>
      <w:r w:rsidR="00412E8B" w:rsidRPr="000B5EC9">
        <w:rPr>
          <w:rFonts w:ascii="Book Antiqua" w:eastAsia="Book Antiqua" w:hAnsi="Book Antiqua" w:cs="Book Antiqua"/>
          <w:color w:val="000000"/>
          <w:shd w:val="clear" w:color="auto" w:fill="FFFFFF"/>
        </w:rPr>
        <w:t>latelet-rich plasma (PRP)</w:t>
      </w:r>
      <w:r w:rsidRPr="000B5EC9">
        <w:rPr>
          <w:rFonts w:ascii="Book Antiqua" w:eastAsia="Book Antiqua" w:hAnsi="Book Antiqua" w:cs="Book Antiqua"/>
          <w:color w:val="000000"/>
          <w:shd w:val="clear" w:color="auto" w:fill="FFFFFF"/>
        </w:rPr>
        <w:t xml:space="preserve"> in 0.9% saline a</w:t>
      </w:r>
      <w:r w:rsidR="00412E8B" w:rsidRPr="000B5EC9">
        <w:rPr>
          <w:rFonts w:ascii="Book Antiqua" w:eastAsia="Book Antiqua" w:hAnsi="Book Antiqua" w:cs="Book Antiqua"/>
          <w:color w:val="000000"/>
          <w:shd w:val="clear" w:color="auto" w:fill="FFFFFF"/>
        </w:rPr>
        <w:t>t 4</w:t>
      </w:r>
      <w:r w:rsidR="000A1720" w:rsidRPr="000B5EC9">
        <w:rPr>
          <w:rFonts w:ascii="Book Antiqua" w:eastAsia="Book Antiqua" w:hAnsi="Book Antiqua" w:cs="Book Antiqua"/>
          <w:color w:val="000000"/>
          <w:shd w:val="clear" w:color="auto" w:fill="FFFFFF"/>
        </w:rPr>
        <w:t xml:space="preserve"> </w:t>
      </w:r>
      <w:r w:rsidRPr="000B5EC9">
        <w:rPr>
          <w:rFonts w:ascii="Book Antiqua" w:eastAsia="Book Antiqua" w:hAnsi="Book Antiqua" w:cs="Book Antiqua"/>
          <w:color w:val="000000"/>
          <w:shd w:val="clear" w:color="auto" w:fill="FFFFFF"/>
        </w:rPr>
        <w:t xml:space="preserve">°C for the first 2 h and not more than 4 </w:t>
      </w:r>
      <w:proofErr w:type="gramStart"/>
      <w:r w:rsidRPr="000B5EC9">
        <w:rPr>
          <w:rFonts w:ascii="Book Antiqua" w:eastAsia="Book Antiqua" w:hAnsi="Book Antiqua" w:cs="Book Antiqua"/>
          <w:color w:val="000000"/>
          <w:shd w:val="clear" w:color="auto" w:fill="FFFFFF"/>
        </w:rPr>
        <w:t>h</w:t>
      </w:r>
      <w:r w:rsidR="00412E8B" w:rsidRPr="000B5EC9">
        <w:rPr>
          <w:rFonts w:ascii="Book Antiqua" w:hAnsi="Book Antiqua" w:cs="Book Antiqua" w:hint="eastAsia"/>
          <w:color w:val="000000"/>
          <w:shd w:val="clear" w:color="auto" w:fill="FFFFFF"/>
          <w:vertAlign w:val="superscript"/>
          <w:lang w:eastAsia="zh-CN"/>
        </w:rPr>
        <w:t>[</w:t>
      </w:r>
      <w:proofErr w:type="gramEnd"/>
      <w:r w:rsidR="00412E8B" w:rsidRPr="000B5EC9">
        <w:rPr>
          <w:rFonts w:ascii="Book Antiqua" w:eastAsia="Book Antiqua" w:hAnsi="Book Antiqua" w:cs="Book Antiqua"/>
          <w:color w:val="000000"/>
          <w:vertAlign w:val="superscript"/>
        </w:rPr>
        <w:t>1,94</w:t>
      </w:r>
      <w:r w:rsidR="00412E8B"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shd w:val="clear" w:color="auto" w:fill="FFFFFF"/>
        </w:rPr>
        <w:t>. For long-term stor</w:t>
      </w:r>
      <w:r w:rsidR="00412E8B" w:rsidRPr="000B5EC9">
        <w:rPr>
          <w:rFonts w:ascii="Book Antiqua" w:eastAsia="Book Antiqua" w:hAnsi="Book Antiqua" w:cs="Book Antiqua"/>
          <w:color w:val="000000"/>
          <w:shd w:val="clear" w:color="auto" w:fill="FFFFFF"/>
        </w:rPr>
        <w:t>age, ADSCs can be stored at −80</w:t>
      </w:r>
      <w:r w:rsidR="000A1720" w:rsidRPr="000B5EC9">
        <w:rPr>
          <w:rFonts w:ascii="Book Antiqua" w:eastAsia="Book Antiqua" w:hAnsi="Book Antiqua" w:cs="Book Antiqua"/>
          <w:color w:val="000000"/>
          <w:shd w:val="clear" w:color="auto" w:fill="FFFFFF"/>
        </w:rPr>
        <w:t xml:space="preserve"> </w:t>
      </w:r>
      <w:r w:rsidRPr="000B5EC9">
        <w:rPr>
          <w:rFonts w:ascii="Book Antiqua" w:eastAsia="Book Antiqua" w:hAnsi="Book Antiqua" w:cs="Book Antiqua"/>
          <w:color w:val="000000"/>
          <w:shd w:val="clear" w:color="auto" w:fill="FFFFFF"/>
        </w:rPr>
        <w:t xml:space="preserve">°C </w:t>
      </w:r>
      <w:r w:rsidR="000A1720" w:rsidRPr="000B5EC9">
        <w:rPr>
          <w:rFonts w:ascii="Book Antiqua" w:eastAsia="Book Antiqua" w:hAnsi="Book Antiqua" w:cs="Book Antiqua"/>
          <w:color w:val="000000"/>
          <w:shd w:val="clear" w:color="auto" w:fill="FFFFFF"/>
        </w:rPr>
        <w:t xml:space="preserve">in </w:t>
      </w:r>
      <w:r w:rsidRPr="000B5EC9">
        <w:rPr>
          <w:rFonts w:ascii="Book Antiqua" w:eastAsia="Book Antiqua" w:hAnsi="Book Antiqua" w:cs="Book Antiqua"/>
          <w:color w:val="000000"/>
          <w:shd w:val="clear" w:color="auto" w:fill="FFFFFF"/>
        </w:rPr>
        <w:t>liquid nitrogen for up</w:t>
      </w:r>
      <w:r w:rsidR="00412E8B" w:rsidRPr="000B5EC9">
        <w:rPr>
          <w:rFonts w:ascii="Book Antiqua" w:hAnsi="Book Antiqua" w:cs="Book Antiqua" w:hint="eastAsia"/>
          <w:color w:val="000000"/>
          <w:shd w:val="clear" w:color="auto" w:fill="FFFFFF"/>
          <w:lang w:eastAsia="zh-CN"/>
        </w:rPr>
        <w:t xml:space="preserve"> </w:t>
      </w:r>
      <w:r w:rsidRPr="000B5EC9">
        <w:rPr>
          <w:rFonts w:ascii="Book Antiqua" w:eastAsia="Book Antiqua" w:hAnsi="Book Antiqua" w:cs="Book Antiqua"/>
          <w:color w:val="000000"/>
          <w:shd w:val="clear" w:color="auto" w:fill="FFFFFF"/>
        </w:rPr>
        <w:t xml:space="preserve">to 6 </w:t>
      </w:r>
      <w:proofErr w:type="gramStart"/>
      <w:r w:rsidRPr="000B5EC9">
        <w:rPr>
          <w:rFonts w:ascii="Book Antiqua" w:eastAsia="Book Antiqua" w:hAnsi="Book Antiqua" w:cs="Book Antiqua"/>
          <w:color w:val="000000"/>
          <w:shd w:val="clear" w:color="auto" w:fill="FFFFFF"/>
        </w:rPr>
        <w:t>mo</w:t>
      </w:r>
      <w:r w:rsidR="00412E8B" w:rsidRPr="000B5EC9">
        <w:rPr>
          <w:rFonts w:ascii="Book Antiqua" w:hAnsi="Book Antiqua" w:cs="Book Antiqua" w:hint="eastAsia"/>
          <w:color w:val="000000"/>
          <w:shd w:val="clear" w:color="auto" w:fill="FFFFFF"/>
          <w:vertAlign w:val="superscript"/>
          <w:lang w:eastAsia="zh-CN"/>
        </w:rPr>
        <w:t>[</w:t>
      </w:r>
      <w:proofErr w:type="gramEnd"/>
      <w:r w:rsidR="00412E8B" w:rsidRPr="000B5EC9">
        <w:rPr>
          <w:rFonts w:ascii="Book Antiqua" w:eastAsia="Book Antiqua" w:hAnsi="Book Antiqua" w:cs="Book Antiqua"/>
          <w:color w:val="000000"/>
          <w:vertAlign w:val="superscript"/>
        </w:rPr>
        <w:t>95,96</w:t>
      </w:r>
      <w:r w:rsidR="00412E8B"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shd w:val="clear" w:color="auto" w:fill="FFFFFF"/>
        </w:rPr>
        <w:t>.</w:t>
      </w:r>
      <w:r w:rsidR="00412E8B" w:rsidRPr="000B5EC9">
        <w:rPr>
          <w:rFonts w:ascii="Book Antiqua" w:hAnsi="Book Antiqua" w:cs="Book Antiqua" w:hint="eastAsia"/>
          <w:color w:val="000000"/>
          <w:shd w:val="clear" w:color="auto" w:fill="FFFFFF"/>
          <w:lang w:eastAsia="zh-CN"/>
        </w:rPr>
        <w:t xml:space="preserve"> </w:t>
      </w:r>
      <w:r w:rsidRPr="000B5EC9">
        <w:rPr>
          <w:rFonts w:ascii="Book Antiqua" w:eastAsia="Book Antiqua" w:hAnsi="Book Antiqua" w:cs="Book Antiqua"/>
          <w:color w:val="000000"/>
          <w:shd w:val="clear" w:color="auto" w:fill="FFFFFF"/>
        </w:rPr>
        <w:t>Certain strategies can be followed to enhance and optimize the potential of the ADSC</w:t>
      </w:r>
      <w:r w:rsidR="000A1720" w:rsidRPr="000B5EC9">
        <w:rPr>
          <w:rFonts w:ascii="Book Antiqua" w:eastAsia="Book Antiqua" w:hAnsi="Book Antiqua" w:cs="Book Antiqua"/>
          <w:color w:val="000000"/>
          <w:shd w:val="clear" w:color="auto" w:fill="FFFFFF"/>
        </w:rPr>
        <w:t>,</w:t>
      </w:r>
      <w:r w:rsidRPr="000B5EC9">
        <w:rPr>
          <w:rFonts w:ascii="Book Antiqua" w:eastAsia="Book Antiqua" w:hAnsi="Book Antiqua" w:cs="Book Antiqua"/>
          <w:color w:val="000000"/>
          <w:shd w:val="clear" w:color="auto" w:fill="FFFFFF"/>
        </w:rPr>
        <w:t xml:space="preserve"> such as culturing them in hypoxic condition</w:t>
      </w:r>
      <w:r w:rsidR="000A1720" w:rsidRPr="000B5EC9">
        <w:rPr>
          <w:rFonts w:ascii="Book Antiqua" w:eastAsia="Book Antiqua" w:hAnsi="Book Antiqua" w:cs="Book Antiqua"/>
          <w:color w:val="000000"/>
          <w:shd w:val="clear" w:color="auto" w:fill="FFFFFF"/>
        </w:rPr>
        <w:t>s,</w:t>
      </w:r>
      <w:r w:rsidRPr="000B5EC9">
        <w:rPr>
          <w:rFonts w:ascii="Book Antiqua" w:eastAsia="Book Antiqua" w:hAnsi="Book Antiqua" w:cs="Book Antiqua"/>
          <w:color w:val="000000"/>
          <w:shd w:val="clear" w:color="auto" w:fill="FFFFFF"/>
        </w:rPr>
        <w:t xml:space="preserve"> which not only enhances </w:t>
      </w:r>
      <w:r w:rsidR="000A1720" w:rsidRPr="000B5EC9">
        <w:rPr>
          <w:rFonts w:ascii="Book Antiqua" w:eastAsia="Book Antiqua" w:hAnsi="Book Antiqua" w:cs="Book Antiqua"/>
          <w:color w:val="000000"/>
          <w:shd w:val="clear" w:color="auto" w:fill="FFFFFF"/>
        </w:rPr>
        <w:t xml:space="preserve">the </w:t>
      </w:r>
      <w:r w:rsidRPr="000B5EC9">
        <w:rPr>
          <w:rFonts w:ascii="Book Antiqua" w:eastAsia="Book Antiqua" w:hAnsi="Book Antiqua" w:cs="Book Antiqua"/>
          <w:color w:val="000000"/>
          <w:shd w:val="clear" w:color="auto" w:fill="FFFFFF"/>
        </w:rPr>
        <w:t xml:space="preserve">immunomodulatory effect but also reduces the risk of chromosomal aberration and </w:t>
      </w:r>
      <w:proofErr w:type="gramStart"/>
      <w:r w:rsidRPr="000B5EC9">
        <w:rPr>
          <w:rFonts w:ascii="Book Antiqua" w:eastAsia="Book Antiqua" w:hAnsi="Book Antiqua" w:cs="Book Antiqua"/>
          <w:color w:val="000000"/>
          <w:shd w:val="clear" w:color="auto" w:fill="FFFFFF"/>
        </w:rPr>
        <w:t>tumorigenesis</w:t>
      </w:r>
      <w:r w:rsidR="0038679E" w:rsidRPr="000B5EC9">
        <w:rPr>
          <w:rFonts w:ascii="Book Antiqua" w:hAnsi="Book Antiqua" w:cs="Book Antiqua" w:hint="eastAsia"/>
          <w:color w:val="000000"/>
          <w:shd w:val="clear" w:color="auto" w:fill="FFFFFF"/>
          <w:vertAlign w:val="superscript"/>
          <w:lang w:eastAsia="zh-CN"/>
        </w:rPr>
        <w:t>[</w:t>
      </w:r>
      <w:proofErr w:type="gramEnd"/>
      <w:r w:rsidR="0038679E" w:rsidRPr="000B5EC9">
        <w:rPr>
          <w:rFonts w:ascii="Book Antiqua" w:eastAsia="Book Antiqua" w:hAnsi="Book Antiqua" w:cs="Book Antiqua"/>
          <w:color w:val="000000"/>
          <w:vertAlign w:val="superscript"/>
        </w:rPr>
        <w:t>97</w:t>
      </w:r>
      <w:r w:rsidR="0038679E"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shd w:val="clear" w:color="auto" w:fill="FFFFFF"/>
        </w:rPr>
        <w:t xml:space="preserve">. Further, the cells </w:t>
      </w:r>
      <w:r w:rsidR="000A1720" w:rsidRPr="000B5EC9">
        <w:rPr>
          <w:rFonts w:ascii="Book Antiqua" w:eastAsia="Book Antiqua" w:hAnsi="Book Antiqua" w:cs="Book Antiqua"/>
          <w:color w:val="000000"/>
          <w:shd w:val="clear" w:color="auto" w:fill="FFFFFF"/>
        </w:rPr>
        <w:t xml:space="preserve">can </w:t>
      </w:r>
      <w:r w:rsidRPr="000B5EC9">
        <w:rPr>
          <w:rFonts w:ascii="Book Antiqua" w:eastAsia="Book Antiqua" w:hAnsi="Book Antiqua" w:cs="Book Antiqua"/>
          <w:color w:val="000000"/>
          <w:shd w:val="clear" w:color="auto" w:fill="FFFFFF"/>
        </w:rPr>
        <w:t xml:space="preserve">be cryopreserved in the early passages for future usage thereby making them available for future </w:t>
      </w:r>
      <w:proofErr w:type="gramStart"/>
      <w:r w:rsidRPr="000B5EC9">
        <w:rPr>
          <w:rFonts w:ascii="Book Antiqua" w:eastAsia="Book Antiqua" w:hAnsi="Book Antiqua" w:cs="Book Antiqua"/>
          <w:color w:val="000000"/>
          <w:shd w:val="clear" w:color="auto" w:fill="FFFFFF"/>
        </w:rPr>
        <w:t>use</w:t>
      </w:r>
      <w:r w:rsidR="0038679E" w:rsidRPr="000B5EC9">
        <w:rPr>
          <w:rFonts w:ascii="Book Antiqua" w:hAnsi="Book Antiqua" w:cs="Book Antiqua" w:hint="eastAsia"/>
          <w:color w:val="000000"/>
          <w:shd w:val="clear" w:color="auto" w:fill="FFFFFF"/>
          <w:vertAlign w:val="superscript"/>
          <w:lang w:eastAsia="zh-CN"/>
        </w:rPr>
        <w:t>[</w:t>
      </w:r>
      <w:proofErr w:type="gramEnd"/>
      <w:r w:rsidR="0038679E" w:rsidRPr="000B5EC9">
        <w:rPr>
          <w:rFonts w:ascii="Book Antiqua" w:eastAsia="Book Antiqua" w:hAnsi="Book Antiqua" w:cs="Book Antiqua"/>
          <w:color w:val="000000"/>
          <w:vertAlign w:val="superscript"/>
        </w:rPr>
        <w:t>98</w:t>
      </w:r>
      <w:r w:rsidR="0038679E"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shd w:val="clear" w:color="auto" w:fill="FFFFFF"/>
        </w:rPr>
        <w:t>.</w:t>
      </w:r>
    </w:p>
    <w:p w14:paraId="6C25DD9F" w14:textId="5640D9E4" w:rsidR="00A77B3E" w:rsidRPr="000B5EC9" w:rsidRDefault="00AD668E" w:rsidP="001457CA">
      <w:pPr>
        <w:spacing w:line="360" w:lineRule="auto"/>
        <w:ind w:firstLineChars="100" w:firstLine="240"/>
        <w:jc w:val="both"/>
        <w:rPr>
          <w:rFonts w:ascii="Book Antiqua" w:eastAsia="Book Antiqua" w:hAnsi="Book Antiqua" w:cs="Book Antiqua"/>
          <w:color w:val="000000"/>
          <w:shd w:val="clear" w:color="auto" w:fill="FFFFFF"/>
        </w:rPr>
      </w:pPr>
      <w:r w:rsidRPr="000B5EC9">
        <w:rPr>
          <w:rFonts w:ascii="Book Antiqua" w:eastAsia="Book Antiqua" w:hAnsi="Book Antiqua" w:cs="Book Antiqua"/>
          <w:color w:val="000000"/>
          <w:shd w:val="clear" w:color="auto" w:fill="FFFFFF"/>
        </w:rPr>
        <w:t xml:space="preserve">ADSCs are used in cardiac tissue engineering where they enhance regeneration of myocardial tissues, improve left ventricular ejection fraction, </w:t>
      </w:r>
      <w:r w:rsidR="000A1720" w:rsidRPr="000B5EC9">
        <w:rPr>
          <w:rFonts w:ascii="Book Antiqua" w:eastAsia="Book Antiqua" w:hAnsi="Book Antiqua" w:cs="Book Antiqua"/>
          <w:color w:val="000000"/>
          <w:shd w:val="clear" w:color="auto" w:fill="FFFFFF"/>
        </w:rPr>
        <w:t xml:space="preserve">and </w:t>
      </w:r>
      <w:r w:rsidRPr="000B5EC9">
        <w:rPr>
          <w:rFonts w:ascii="Book Antiqua" w:eastAsia="Book Antiqua" w:hAnsi="Book Antiqua" w:cs="Book Antiqua"/>
          <w:color w:val="000000"/>
          <w:shd w:val="clear" w:color="auto" w:fill="FFFFFF"/>
        </w:rPr>
        <w:t xml:space="preserve">reduce the scar volume in ventricular wall in rodent </w:t>
      </w:r>
      <w:proofErr w:type="gramStart"/>
      <w:r w:rsidRPr="000B5EC9">
        <w:rPr>
          <w:rFonts w:ascii="Book Antiqua" w:eastAsia="Book Antiqua" w:hAnsi="Book Antiqua" w:cs="Book Antiqua"/>
          <w:color w:val="000000"/>
          <w:shd w:val="clear" w:color="auto" w:fill="FFFFFF"/>
        </w:rPr>
        <w:t>models</w:t>
      </w:r>
      <w:r w:rsidR="00C06799" w:rsidRPr="000B5EC9">
        <w:rPr>
          <w:rFonts w:ascii="Book Antiqua" w:hAnsi="Book Antiqua" w:cs="Book Antiqua" w:hint="eastAsia"/>
          <w:color w:val="000000"/>
          <w:shd w:val="clear" w:color="auto" w:fill="FFFFFF"/>
          <w:vertAlign w:val="superscript"/>
          <w:lang w:eastAsia="zh-CN"/>
        </w:rPr>
        <w:t>[</w:t>
      </w:r>
      <w:proofErr w:type="gramEnd"/>
      <w:r w:rsidR="00C06799" w:rsidRPr="000B5EC9">
        <w:rPr>
          <w:rFonts w:ascii="Book Antiqua" w:eastAsia="Book Antiqua" w:hAnsi="Book Antiqua" w:cs="Book Antiqua"/>
          <w:color w:val="000000"/>
          <w:vertAlign w:val="superscript"/>
        </w:rPr>
        <w:t>99</w:t>
      </w:r>
      <w:r w:rsidR="00C06799"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shd w:val="clear" w:color="auto" w:fill="FFFFFF"/>
        </w:rPr>
        <w:t xml:space="preserve">. ADSCs are seeded as bioscaffold in </w:t>
      </w:r>
      <w:r w:rsidR="001457CA" w:rsidRPr="000B5EC9">
        <w:rPr>
          <w:rFonts w:ascii="Book Antiqua" w:eastAsia="Book Antiqua" w:hAnsi="Book Antiqua" w:cs="Book Antiqua"/>
          <w:color w:val="000000"/>
          <w:shd w:val="clear" w:color="auto" w:fill="FFFFFF"/>
        </w:rPr>
        <w:t xml:space="preserve">the </w:t>
      </w:r>
      <w:r w:rsidRPr="000B5EC9">
        <w:rPr>
          <w:rFonts w:ascii="Book Antiqua" w:eastAsia="Book Antiqua" w:hAnsi="Book Antiqua" w:cs="Book Antiqua"/>
          <w:color w:val="000000"/>
          <w:shd w:val="clear" w:color="auto" w:fill="FFFFFF"/>
        </w:rPr>
        <w:t xml:space="preserve">healing </w:t>
      </w:r>
      <w:r w:rsidR="001457CA" w:rsidRPr="000B5EC9">
        <w:rPr>
          <w:rFonts w:ascii="Book Antiqua" w:eastAsia="Book Antiqua" w:hAnsi="Book Antiqua" w:cs="Book Antiqua"/>
          <w:color w:val="000000"/>
          <w:shd w:val="clear" w:color="auto" w:fill="FFFFFF"/>
        </w:rPr>
        <w:t xml:space="preserve">of </w:t>
      </w:r>
      <w:r w:rsidRPr="000B5EC9">
        <w:rPr>
          <w:rFonts w:ascii="Book Antiqua" w:eastAsia="Book Antiqua" w:hAnsi="Book Antiqua" w:cs="Book Antiqua"/>
          <w:color w:val="000000"/>
          <w:shd w:val="clear" w:color="auto" w:fill="FFFFFF"/>
        </w:rPr>
        <w:t xml:space="preserve">cutaneous ulcers and soft tissue </w:t>
      </w:r>
      <w:proofErr w:type="gramStart"/>
      <w:r w:rsidRPr="000B5EC9">
        <w:rPr>
          <w:rFonts w:ascii="Book Antiqua" w:eastAsia="Book Antiqua" w:hAnsi="Book Antiqua" w:cs="Book Antiqua"/>
          <w:color w:val="000000"/>
          <w:shd w:val="clear" w:color="auto" w:fill="FFFFFF"/>
        </w:rPr>
        <w:t>injuries</w:t>
      </w:r>
      <w:r w:rsidR="00C06799" w:rsidRPr="000B5EC9">
        <w:rPr>
          <w:rFonts w:ascii="Book Antiqua" w:hAnsi="Book Antiqua" w:cs="Book Antiqua" w:hint="eastAsia"/>
          <w:color w:val="000000"/>
          <w:shd w:val="clear" w:color="auto" w:fill="FFFFFF"/>
          <w:vertAlign w:val="superscript"/>
          <w:lang w:eastAsia="zh-CN"/>
        </w:rPr>
        <w:t>[</w:t>
      </w:r>
      <w:proofErr w:type="gramEnd"/>
      <w:r w:rsidR="00C06799" w:rsidRPr="000B5EC9">
        <w:rPr>
          <w:rFonts w:ascii="Book Antiqua" w:eastAsia="Book Antiqua" w:hAnsi="Book Antiqua" w:cs="Book Antiqua"/>
          <w:color w:val="000000"/>
          <w:vertAlign w:val="superscript"/>
        </w:rPr>
        <w:t>100,101</w:t>
      </w:r>
      <w:r w:rsidR="00C06799"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shd w:val="clear" w:color="auto" w:fill="FFFFFF"/>
        </w:rPr>
        <w:t>. Several studies have proven the beneficial role of ADSCs in multiple sclerosis, diabetes mellitus</w:t>
      </w:r>
      <w:r w:rsidR="001457CA" w:rsidRPr="000B5EC9">
        <w:rPr>
          <w:rFonts w:ascii="Book Antiqua" w:eastAsia="Book Antiqua" w:hAnsi="Book Antiqua" w:cs="Book Antiqua"/>
          <w:color w:val="000000"/>
          <w:shd w:val="clear" w:color="auto" w:fill="FFFFFF"/>
        </w:rPr>
        <w:t>,</w:t>
      </w:r>
      <w:r w:rsidRPr="000B5EC9">
        <w:rPr>
          <w:rFonts w:ascii="Book Antiqua" w:eastAsia="Book Antiqua" w:hAnsi="Book Antiqua" w:cs="Book Antiqua"/>
          <w:color w:val="000000"/>
          <w:shd w:val="clear" w:color="auto" w:fill="FFFFFF"/>
        </w:rPr>
        <w:t xml:space="preserve"> and rheumatoid arthritis. The anti-inflammatory and immunomodulatory effects of ASCs have been </w:t>
      </w:r>
      <w:r w:rsidRPr="000B5EC9">
        <w:rPr>
          <w:rFonts w:ascii="Book Antiqua" w:eastAsia="Book Antiqua" w:hAnsi="Book Antiqua" w:cs="Book Antiqua"/>
          <w:color w:val="000000"/>
          <w:shd w:val="clear" w:color="auto" w:fill="FFFFFF"/>
        </w:rPr>
        <w:lastRenderedPageBreak/>
        <w:t xml:space="preserve">demonstrated in various preclinical models of autoimmune </w:t>
      </w:r>
      <w:proofErr w:type="gramStart"/>
      <w:r w:rsidRPr="000B5EC9">
        <w:rPr>
          <w:rFonts w:ascii="Book Antiqua" w:eastAsia="Book Antiqua" w:hAnsi="Book Antiqua" w:cs="Book Antiqua"/>
          <w:color w:val="000000"/>
          <w:shd w:val="clear" w:color="auto" w:fill="FFFFFF"/>
        </w:rPr>
        <w:t>diseases</w:t>
      </w:r>
      <w:bookmarkStart w:id="70" w:name="OLE_LINK15"/>
      <w:bookmarkStart w:id="71" w:name="OLE_LINK16"/>
      <w:r w:rsidR="00C06799" w:rsidRPr="000B5EC9">
        <w:rPr>
          <w:rFonts w:ascii="Book Antiqua" w:hAnsi="Book Antiqua" w:cs="Book Antiqua" w:hint="eastAsia"/>
          <w:color w:val="000000"/>
          <w:shd w:val="clear" w:color="auto" w:fill="FFFFFF"/>
          <w:vertAlign w:val="superscript"/>
          <w:lang w:eastAsia="zh-CN"/>
        </w:rPr>
        <w:t>[</w:t>
      </w:r>
      <w:proofErr w:type="gramEnd"/>
      <w:r w:rsidR="00C06799" w:rsidRPr="000B5EC9">
        <w:rPr>
          <w:rFonts w:ascii="Book Antiqua" w:eastAsia="Book Antiqua" w:hAnsi="Book Antiqua" w:cs="Book Antiqua"/>
          <w:color w:val="000000"/>
          <w:shd w:val="clear" w:color="auto" w:fill="FFFFFF"/>
          <w:vertAlign w:val="superscript"/>
        </w:rPr>
        <w:t>1</w:t>
      </w:r>
      <w:r w:rsidR="00C06799" w:rsidRPr="000B5EC9">
        <w:rPr>
          <w:rFonts w:ascii="Book Antiqua" w:eastAsia="Book Antiqua" w:hAnsi="Book Antiqua" w:cs="Book Antiqua"/>
          <w:color w:val="000000"/>
          <w:vertAlign w:val="superscript"/>
        </w:rPr>
        <w:t>02</w:t>
      </w:r>
      <w:r w:rsidR="00C06799" w:rsidRPr="000B5EC9">
        <w:rPr>
          <w:rFonts w:ascii="Book Antiqua" w:hAnsi="Book Antiqua" w:cs="Book Antiqua" w:hint="eastAsia"/>
          <w:color w:val="000000"/>
          <w:vertAlign w:val="superscript"/>
          <w:lang w:eastAsia="zh-CN"/>
        </w:rPr>
        <w:t>]</w:t>
      </w:r>
      <w:bookmarkEnd w:id="70"/>
      <w:bookmarkEnd w:id="71"/>
      <w:r w:rsidRPr="000B5EC9">
        <w:rPr>
          <w:rFonts w:ascii="Book Antiqua" w:eastAsia="Book Antiqua" w:hAnsi="Book Antiqua" w:cs="Book Antiqua"/>
          <w:color w:val="000000"/>
          <w:shd w:val="clear" w:color="auto" w:fill="FFFFFF"/>
        </w:rPr>
        <w:t>.</w:t>
      </w:r>
      <w:r w:rsidR="001457CA" w:rsidRPr="000B5EC9">
        <w:rPr>
          <w:rFonts w:ascii="Book Antiqua" w:eastAsia="Book Antiqua" w:hAnsi="Book Antiqua" w:cs="Book Antiqua"/>
          <w:color w:val="000000"/>
          <w:shd w:val="clear" w:color="auto" w:fill="FFFFFF"/>
        </w:rPr>
        <w:t xml:space="preserve"> </w:t>
      </w:r>
      <w:r w:rsidRPr="000B5EC9">
        <w:rPr>
          <w:rFonts w:ascii="Book Antiqua" w:eastAsia="Book Antiqua" w:hAnsi="Book Antiqua" w:cs="Book Antiqua"/>
          <w:color w:val="000000"/>
          <w:shd w:val="clear" w:color="auto" w:fill="FFFFFF"/>
        </w:rPr>
        <w:t xml:space="preserve">ADSCs have regenerative potential for bone and cartilage healing in addition to electrical stimulation of cells and </w:t>
      </w:r>
      <w:proofErr w:type="gramStart"/>
      <w:r w:rsidRPr="000B5EC9">
        <w:rPr>
          <w:rFonts w:ascii="Book Antiqua" w:eastAsia="Book Antiqua" w:hAnsi="Book Antiqua" w:cs="Book Antiqua"/>
          <w:color w:val="000000"/>
          <w:shd w:val="clear" w:color="auto" w:fill="FFFFFF"/>
        </w:rPr>
        <w:t>tissues</w:t>
      </w:r>
      <w:r w:rsidR="00C06799" w:rsidRPr="000B5EC9">
        <w:rPr>
          <w:rFonts w:ascii="Book Antiqua" w:hAnsi="Book Antiqua" w:cs="Book Antiqua"/>
          <w:color w:val="000000"/>
          <w:shd w:val="clear" w:color="auto" w:fill="FFFFFF"/>
          <w:vertAlign w:val="superscript"/>
          <w:lang w:eastAsia="zh-CN"/>
        </w:rPr>
        <w:t>[</w:t>
      </w:r>
      <w:proofErr w:type="gramEnd"/>
      <w:r w:rsidR="00C06799" w:rsidRPr="000B5EC9">
        <w:rPr>
          <w:rFonts w:ascii="Book Antiqua" w:eastAsia="Book Antiqua" w:hAnsi="Book Antiqua" w:cs="Book Antiqua"/>
          <w:color w:val="000000"/>
          <w:shd w:val="clear" w:color="auto" w:fill="FFFFFF"/>
          <w:vertAlign w:val="superscript"/>
        </w:rPr>
        <w:t>1</w:t>
      </w:r>
      <w:r w:rsidR="00C06799" w:rsidRPr="000B5EC9">
        <w:rPr>
          <w:rFonts w:ascii="Book Antiqua" w:eastAsia="Book Antiqua" w:hAnsi="Book Antiqua" w:cs="Book Antiqua"/>
          <w:color w:val="000000"/>
          <w:vertAlign w:val="superscript"/>
        </w:rPr>
        <w:t>0</w:t>
      </w:r>
      <w:r w:rsidR="00C06799" w:rsidRPr="000B5EC9">
        <w:rPr>
          <w:rFonts w:ascii="Book Antiqua" w:hAnsi="Book Antiqua" w:cs="Book Antiqua" w:hint="eastAsia"/>
          <w:color w:val="000000"/>
          <w:vertAlign w:val="superscript"/>
          <w:lang w:eastAsia="zh-CN"/>
        </w:rPr>
        <w:t>3</w:t>
      </w:r>
      <w:r w:rsidR="00C06799" w:rsidRPr="000B5EC9">
        <w:rPr>
          <w:rFonts w:ascii="Book Antiqua" w:hAnsi="Book Antiqua" w:cs="Book Antiqua"/>
          <w:color w:val="000000"/>
          <w:vertAlign w:val="superscript"/>
          <w:lang w:eastAsia="zh-CN"/>
        </w:rPr>
        <w:t>]</w:t>
      </w:r>
      <w:r w:rsidRPr="000B5EC9">
        <w:rPr>
          <w:rFonts w:ascii="Book Antiqua" w:eastAsia="Book Antiqua" w:hAnsi="Book Antiqua" w:cs="Book Antiqua"/>
          <w:color w:val="000000"/>
          <w:shd w:val="clear" w:color="auto" w:fill="FFFFFF"/>
        </w:rPr>
        <w:t xml:space="preserve">. Various researchers across the globe have been working on the therapeutic efficacy of ADSCs in osteoarthritis knees and </w:t>
      </w:r>
      <w:proofErr w:type="gramStart"/>
      <w:r w:rsidRPr="000B5EC9">
        <w:rPr>
          <w:rFonts w:ascii="Book Antiqua" w:eastAsia="Book Antiqua" w:hAnsi="Book Antiqua" w:cs="Book Antiqua"/>
          <w:color w:val="000000"/>
          <w:shd w:val="clear" w:color="auto" w:fill="FFFFFF"/>
        </w:rPr>
        <w:t>hips</w:t>
      </w:r>
      <w:r w:rsidR="00C06799" w:rsidRPr="000B5EC9">
        <w:rPr>
          <w:rFonts w:ascii="Book Antiqua" w:hAnsi="Book Antiqua" w:cs="Book Antiqua"/>
          <w:color w:val="000000"/>
          <w:shd w:val="clear" w:color="auto" w:fill="FFFFFF"/>
          <w:vertAlign w:val="superscript"/>
          <w:lang w:eastAsia="zh-CN"/>
        </w:rPr>
        <w:t>[</w:t>
      </w:r>
      <w:proofErr w:type="gramEnd"/>
      <w:r w:rsidR="00C06799" w:rsidRPr="000B5EC9">
        <w:rPr>
          <w:rFonts w:ascii="Book Antiqua" w:eastAsia="Book Antiqua" w:hAnsi="Book Antiqua" w:cs="Book Antiqua"/>
          <w:color w:val="000000"/>
          <w:shd w:val="clear" w:color="auto" w:fill="FFFFFF"/>
          <w:vertAlign w:val="superscript"/>
        </w:rPr>
        <w:t>1</w:t>
      </w:r>
      <w:r w:rsidR="00C06799" w:rsidRPr="000B5EC9">
        <w:rPr>
          <w:rFonts w:ascii="Book Antiqua" w:eastAsia="Book Antiqua" w:hAnsi="Book Antiqua" w:cs="Book Antiqua"/>
          <w:color w:val="000000"/>
          <w:vertAlign w:val="superscript"/>
        </w:rPr>
        <w:t>0</w:t>
      </w:r>
      <w:r w:rsidR="00C06799" w:rsidRPr="000B5EC9">
        <w:rPr>
          <w:rFonts w:ascii="Book Antiqua" w:hAnsi="Book Antiqua" w:cs="Book Antiqua" w:hint="eastAsia"/>
          <w:color w:val="000000"/>
          <w:vertAlign w:val="superscript"/>
          <w:lang w:eastAsia="zh-CN"/>
        </w:rPr>
        <w:t>4-106</w:t>
      </w:r>
      <w:r w:rsidR="00C06799" w:rsidRPr="000B5EC9">
        <w:rPr>
          <w:rFonts w:ascii="Book Antiqua" w:hAnsi="Book Antiqua" w:cs="Book Antiqua"/>
          <w:color w:val="000000"/>
          <w:vertAlign w:val="superscript"/>
          <w:lang w:eastAsia="zh-CN"/>
        </w:rPr>
        <w:t>]</w:t>
      </w:r>
      <w:r w:rsidRPr="000B5EC9">
        <w:rPr>
          <w:rFonts w:ascii="Book Antiqua" w:eastAsia="Book Antiqua" w:hAnsi="Book Antiqua" w:cs="Book Antiqua"/>
          <w:color w:val="000000"/>
          <w:shd w:val="clear" w:color="auto" w:fill="FFFFFF"/>
        </w:rPr>
        <w:t xml:space="preserve">. Agostini </w:t>
      </w:r>
      <w:r w:rsidRPr="000B5EC9">
        <w:rPr>
          <w:rFonts w:ascii="Book Antiqua" w:eastAsia="Book Antiqua" w:hAnsi="Book Antiqua" w:cs="Book Antiqua"/>
          <w:i/>
          <w:color w:val="000000"/>
          <w:shd w:val="clear" w:color="auto" w:fill="FFFFFF"/>
        </w:rPr>
        <w:t xml:space="preserve">et </w:t>
      </w:r>
      <w:proofErr w:type="gramStart"/>
      <w:r w:rsidRPr="000B5EC9">
        <w:rPr>
          <w:rFonts w:ascii="Book Antiqua" w:eastAsia="Book Antiqua" w:hAnsi="Book Antiqua" w:cs="Book Antiqua"/>
          <w:i/>
          <w:color w:val="000000"/>
          <w:shd w:val="clear" w:color="auto" w:fill="FFFFFF"/>
        </w:rPr>
        <w:t>al</w:t>
      </w:r>
      <w:r w:rsidR="00C06799" w:rsidRPr="000B5EC9">
        <w:rPr>
          <w:rFonts w:ascii="Book Antiqua" w:hAnsi="Book Antiqua" w:cs="Book Antiqua"/>
          <w:color w:val="000000"/>
          <w:shd w:val="clear" w:color="auto" w:fill="FFFFFF"/>
          <w:vertAlign w:val="superscript"/>
          <w:lang w:eastAsia="zh-CN"/>
        </w:rPr>
        <w:t>[</w:t>
      </w:r>
      <w:proofErr w:type="gramEnd"/>
      <w:r w:rsidR="00C06799" w:rsidRPr="000B5EC9">
        <w:rPr>
          <w:rFonts w:ascii="Book Antiqua" w:eastAsia="Book Antiqua" w:hAnsi="Book Antiqua" w:cs="Book Antiqua"/>
          <w:color w:val="000000"/>
          <w:shd w:val="clear" w:color="auto" w:fill="FFFFFF"/>
          <w:vertAlign w:val="superscript"/>
        </w:rPr>
        <w:t>1</w:t>
      </w:r>
      <w:r w:rsidR="00C06799" w:rsidRPr="000B5EC9">
        <w:rPr>
          <w:rFonts w:ascii="Book Antiqua" w:eastAsia="Book Antiqua" w:hAnsi="Book Antiqua" w:cs="Book Antiqua"/>
          <w:color w:val="000000"/>
          <w:vertAlign w:val="superscript"/>
        </w:rPr>
        <w:t>0</w:t>
      </w:r>
      <w:r w:rsidR="00C06799" w:rsidRPr="000B5EC9">
        <w:rPr>
          <w:rFonts w:ascii="Book Antiqua" w:hAnsi="Book Antiqua" w:cs="Book Antiqua" w:hint="eastAsia"/>
          <w:color w:val="000000"/>
          <w:vertAlign w:val="superscript"/>
          <w:lang w:eastAsia="zh-CN"/>
        </w:rPr>
        <w:t>7</w:t>
      </w:r>
      <w:r w:rsidR="00C06799" w:rsidRPr="000B5EC9">
        <w:rPr>
          <w:rFonts w:ascii="Book Antiqua" w:hAnsi="Book Antiqua" w:cs="Book Antiqua"/>
          <w:color w:val="000000"/>
          <w:vertAlign w:val="superscript"/>
          <w:lang w:eastAsia="zh-CN"/>
        </w:rPr>
        <w:t>]</w:t>
      </w:r>
      <w:r w:rsidRPr="000B5EC9">
        <w:rPr>
          <w:rFonts w:ascii="Book Antiqua" w:eastAsia="Book Antiqua" w:hAnsi="Book Antiqua" w:cs="Book Antiqua"/>
          <w:color w:val="000000"/>
          <w:shd w:val="clear" w:color="auto" w:fill="FFFFFF"/>
        </w:rPr>
        <w:t xml:space="preserve"> </w:t>
      </w:r>
      <w:r w:rsidR="001457CA" w:rsidRPr="000B5EC9">
        <w:rPr>
          <w:rFonts w:ascii="Book Antiqua" w:eastAsia="Book Antiqua" w:hAnsi="Book Antiqua" w:cs="Book Antiqua"/>
          <w:color w:val="000000"/>
          <w:shd w:val="clear" w:color="auto" w:fill="FFFFFF"/>
        </w:rPr>
        <w:t xml:space="preserve">developed a </w:t>
      </w:r>
      <w:r w:rsidRPr="000B5EC9">
        <w:rPr>
          <w:rFonts w:ascii="Book Antiqua" w:eastAsia="Book Antiqua" w:hAnsi="Book Antiqua" w:cs="Book Antiqua"/>
          <w:color w:val="000000"/>
          <w:shd w:val="clear" w:color="auto" w:fill="FFFFFF"/>
        </w:rPr>
        <w:t>protocol for ADSC application in osteoarthritis in terms of isolation, dose, frequency, analysis</w:t>
      </w:r>
      <w:r w:rsidR="001457CA" w:rsidRPr="000B5EC9">
        <w:rPr>
          <w:rFonts w:ascii="Book Antiqua" w:eastAsia="Book Antiqua" w:hAnsi="Book Antiqua" w:cs="Book Antiqua"/>
          <w:color w:val="000000"/>
          <w:shd w:val="clear" w:color="auto" w:fill="FFFFFF"/>
        </w:rPr>
        <w:t>,</w:t>
      </w:r>
      <w:r w:rsidRPr="000B5EC9">
        <w:rPr>
          <w:rFonts w:ascii="Book Antiqua" w:eastAsia="Book Antiqua" w:hAnsi="Book Antiqua" w:cs="Book Antiqua"/>
          <w:color w:val="000000"/>
          <w:shd w:val="clear" w:color="auto" w:fill="FFFFFF"/>
        </w:rPr>
        <w:t xml:space="preserve"> and follow-up. There </w:t>
      </w:r>
      <w:r w:rsidR="001457CA" w:rsidRPr="000B5EC9">
        <w:rPr>
          <w:rFonts w:ascii="Book Antiqua" w:eastAsia="Book Antiqua" w:hAnsi="Book Antiqua" w:cs="Book Antiqua"/>
          <w:color w:val="000000"/>
          <w:shd w:val="clear" w:color="auto" w:fill="FFFFFF"/>
        </w:rPr>
        <w:t xml:space="preserve">is </w:t>
      </w:r>
      <w:r w:rsidRPr="000B5EC9">
        <w:rPr>
          <w:rFonts w:ascii="Book Antiqua" w:eastAsia="Book Antiqua" w:hAnsi="Book Antiqua" w:cs="Book Antiqua"/>
          <w:color w:val="000000"/>
          <w:shd w:val="clear" w:color="auto" w:fill="FFFFFF"/>
        </w:rPr>
        <w:t xml:space="preserve">no consensus on the use of cultured </w:t>
      </w:r>
      <w:r w:rsidRPr="000B5EC9">
        <w:rPr>
          <w:rFonts w:ascii="Book Antiqua" w:eastAsia="Book Antiqua" w:hAnsi="Book Antiqua" w:cs="Book Antiqua"/>
          <w:i/>
          <w:color w:val="000000"/>
          <w:shd w:val="clear" w:color="auto" w:fill="FFFFFF"/>
        </w:rPr>
        <w:t>vs</w:t>
      </w:r>
      <w:r w:rsidRPr="000B5EC9">
        <w:rPr>
          <w:rFonts w:ascii="Book Antiqua" w:eastAsia="Book Antiqua" w:hAnsi="Book Antiqua" w:cs="Book Antiqua"/>
          <w:color w:val="000000"/>
          <w:shd w:val="clear" w:color="auto" w:fill="FFFFFF"/>
        </w:rPr>
        <w:t xml:space="preserve"> uncultured cells in the management of </w:t>
      </w:r>
      <w:proofErr w:type="gramStart"/>
      <w:r w:rsidRPr="000B5EC9">
        <w:rPr>
          <w:rFonts w:ascii="Book Antiqua" w:eastAsia="Book Antiqua" w:hAnsi="Book Antiqua" w:cs="Book Antiqua"/>
          <w:color w:val="000000"/>
          <w:shd w:val="clear" w:color="auto" w:fill="FFFFFF"/>
        </w:rPr>
        <w:t>osteoarthritis</w:t>
      </w:r>
      <w:r w:rsidR="00C06799" w:rsidRPr="000B5EC9">
        <w:rPr>
          <w:rFonts w:ascii="Book Antiqua" w:hAnsi="Book Antiqua" w:cs="Book Antiqua"/>
          <w:color w:val="000000"/>
          <w:shd w:val="clear" w:color="auto" w:fill="FFFFFF"/>
          <w:vertAlign w:val="superscript"/>
          <w:lang w:eastAsia="zh-CN"/>
        </w:rPr>
        <w:t>[</w:t>
      </w:r>
      <w:proofErr w:type="gramEnd"/>
      <w:r w:rsidR="00C06799" w:rsidRPr="000B5EC9">
        <w:rPr>
          <w:rFonts w:ascii="Book Antiqua" w:eastAsia="Book Antiqua" w:hAnsi="Book Antiqua" w:cs="Book Antiqua"/>
          <w:color w:val="000000"/>
          <w:shd w:val="clear" w:color="auto" w:fill="FFFFFF"/>
          <w:vertAlign w:val="superscript"/>
        </w:rPr>
        <w:t>1</w:t>
      </w:r>
      <w:r w:rsidR="00C06799" w:rsidRPr="000B5EC9">
        <w:rPr>
          <w:rFonts w:ascii="Book Antiqua" w:eastAsia="Book Antiqua" w:hAnsi="Book Antiqua" w:cs="Book Antiqua"/>
          <w:color w:val="000000"/>
          <w:vertAlign w:val="superscript"/>
        </w:rPr>
        <w:t>0</w:t>
      </w:r>
      <w:r w:rsidR="00C06799" w:rsidRPr="000B5EC9">
        <w:rPr>
          <w:rFonts w:ascii="Book Antiqua" w:hAnsi="Book Antiqua" w:cs="Book Antiqua" w:hint="eastAsia"/>
          <w:color w:val="000000"/>
          <w:vertAlign w:val="superscript"/>
          <w:lang w:eastAsia="zh-CN"/>
        </w:rPr>
        <w:t>6,108</w:t>
      </w:r>
      <w:r w:rsidR="00C06799" w:rsidRPr="000B5EC9">
        <w:rPr>
          <w:rFonts w:ascii="Book Antiqua" w:hAnsi="Book Antiqua" w:cs="Book Antiqua"/>
          <w:color w:val="000000"/>
          <w:vertAlign w:val="superscript"/>
          <w:lang w:eastAsia="zh-CN"/>
        </w:rPr>
        <w:t>]</w:t>
      </w:r>
      <w:r w:rsidRPr="000B5EC9">
        <w:rPr>
          <w:rFonts w:ascii="Book Antiqua" w:eastAsia="Book Antiqua" w:hAnsi="Book Antiqua" w:cs="Book Antiqua"/>
          <w:color w:val="000000"/>
          <w:shd w:val="clear" w:color="auto" w:fill="FFFFFF"/>
        </w:rPr>
        <w:t>.</w:t>
      </w:r>
      <w:r w:rsidR="001457CA" w:rsidRPr="000B5EC9">
        <w:rPr>
          <w:rFonts w:ascii="Book Antiqua" w:eastAsia="Book Antiqua" w:hAnsi="Book Antiqua" w:cs="Book Antiqua"/>
          <w:color w:val="000000"/>
          <w:shd w:val="clear" w:color="auto" w:fill="FFFFFF"/>
        </w:rPr>
        <w:t xml:space="preserve"> A</w:t>
      </w:r>
      <w:r w:rsidRPr="000B5EC9">
        <w:rPr>
          <w:rFonts w:ascii="Book Antiqua" w:eastAsia="Book Antiqua" w:hAnsi="Book Antiqua" w:cs="Book Antiqua"/>
          <w:color w:val="000000"/>
          <w:shd w:val="clear" w:color="auto" w:fill="FFFFFF"/>
        </w:rPr>
        <w:t xml:space="preserve">DSCs </w:t>
      </w:r>
      <w:r w:rsidR="001457CA" w:rsidRPr="000B5EC9">
        <w:rPr>
          <w:rFonts w:ascii="Book Antiqua" w:eastAsia="Book Antiqua" w:hAnsi="Book Antiqua" w:cs="Book Antiqua"/>
          <w:color w:val="000000"/>
          <w:shd w:val="clear" w:color="auto" w:fill="FFFFFF"/>
        </w:rPr>
        <w:t xml:space="preserve">have </w:t>
      </w:r>
      <w:r w:rsidRPr="000B5EC9">
        <w:rPr>
          <w:rFonts w:ascii="Book Antiqua" w:eastAsia="Book Antiqua" w:hAnsi="Book Antiqua" w:cs="Book Antiqua"/>
          <w:color w:val="000000"/>
          <w:shd w:val="clear" w:color="auto" w:fill="FFFFFF"/>
        </w:rPr>
        <w:t>be</w:t>
      </w:r>
      <w:r w:rsidR="001457CA" w:rsidRPr="000B5EC9">
        <w:rPr>
          <w:rFonts w:ascii="Book Antiqua" w:eastAsia="Book Antiqua" w:hAnsi="Book Antiqua" w:cs="Book Antiqua"/>
          <w:color w:val="000000"/>
          <w:shd w:val="clear" w:color="auto" w:fill="FFFFFF"/>
        </w:rPr>
        <w:t>en</w:t>
      </w:r>
      <w:r w:rsidRPr="000B5EC9">
        <w:rPr>
          <w:rFonts w:ascii="Book Antiqua" w:eastAsia="Book Antiqua" w:hAnsi="Book Antiqua" w:cs="Book Antiqua"/>
          <w:color w:val="000000"/>
          <w:shd w:val="clear" w:color="auto" w:fill="FFFFFF"/>
        </w:rPr>
        <w:t xml:space="preserve"> used in sports injuries </w:t>
      </w:r>
      <w:r w:rsidR="001457CA" w:rsidRPr="000B5EC9">
        <w:rPr>
          <w:rFonts w:ascii="Book Antiqua" w:eastAsia="Book Antiqua" w:hAnsi="Book Antiqua" w:cs="Book Antiqua"/>
          <w:color w:val="000000"/>
          <w:shd w:val="clear" w:color="auto" w:fill="FFFFFF"/>
        </w:rPr>
        <w:t>of</w:t>
      </w:r>
      <w:r w:rsidRPr="000B5EC9">
        <w:rPr>
          <w:rFonts w:ascii="Book Antiqua" w:eastAsia="Book Antiqua" w:hAnsi="Book Antiqua" w:cs="Book Antiqua"/>
          <w:color w:val="000000"/>
          <w:shd w:val="clear" w:color="auto" w:fill="FFFFFF"/>
        </w:rPr>
        <w:t xml:space="preserve"> ligaments and </w:t>
      </w:r>
      <w:proofErr w:type="gramStart"/>
      <w:r w:rsidRPr="000B5EC9">
        <w:rPr>
          <w:rFonts w:ascii="Book Antiqua" w:eastAsia="Book Antiqua" w:hAnsi="Book Antiqua" w:cs="Book Antiqua"/>
          <w:color w:val="000000"/>
          <w:shd w:val="clear" w:color="auto" w:fill="FFFFFF"/>
        </w:rPr>
        <w:t>tendon</w:t>
      </w:r>
      <w:r w:rsidR="001457CA" w:rsidRPr="000B5EC9">
        <w:rPr>
          <w:rFonts w:ascii="Book Antiqua" w:eastAsia="Book Antiqua" w:hAnsi="Book Antiqua" w:cs="Book Antiqua"/>
          <w:color w:val="000000"/>
          <w:shd w:val="clear" w:color="auto" w:fill="FFFFFF"/>
        </w:rPr>
        <w:t>s</w:t>
      </w:r>
      <w:r w:rsidR="00C06799" w:rsidRPr="000B5EC9">
        <w:rPr>
          <w:rFonts w:ascii="Book Antiqua" w:hAnsi="Book Antiqua" w:cs="Book Antiqua"/>
          <w:color w:val="000000"/>
          <w:shd w:val="clear" w:color="auto" w:fill="FFFFFF"/>
          <w:vertAlign w:val="superscript"/>
          <w:lang w:eastAsia="zh-CN"/>
        </w:rPr>
        <w:t>[</w:t>
      </w:r>
      <w:proofErr w:type="gramEnd"/>
      <w:r w:rsidR="00C06799" w:rsidRPr="000B5EC9">
        <w:rPr>
          <w:rFonts w:ascii="Book Antiqua" w:eastAsia="Book Antiqua" w:hAnsi="Book Antiqua" w:cs="Book Antiqua"/>
          <w:color w:val="000000"/>
          <w:shd w:val="clear" w:color="auto" w:fill="FFFFFF"/>
          <w:vertAlign w:val="superscript"/>
        </w:rPr>
        <w:t>1</w:t>
      </w:r>
      <w:r w:rsidR="00C06799" w:rsidRPr="000B5EC9">
        <w:rPr>
          <w:rFonts w:ascii="Book Antiqua" w:eastAsia="Book Antiqua" w:hAnsi="Book Antiqua" w:cs="Book Antiqua"/>
          <w:color w:val="000000"/>
          <w:vertAlign w:val="superscript"/>
        </w:rPr>
        <w:t>0</w:t>
      </w:r>
      <w:r w:rsidR="00C06799" w:rsidRPr="000B5EC9">
        <w:rPr>
          <w:rFonts w:ascii="Book Antiqua" w:hAnsi="Book Antiqua" w:cs="Book Antiqua" w:hint="eastAsia"/>
          <w:color w:val="000000"/>
          <w:vertAlign w:val="superscript"/>
          <w:lang w:eastAsia="zh-CN"/>
        </w:rPr>
        <w:t>9,110</w:t>
      </w:r>
      <w:r w:rsidR="00C06799" w:rsidRPr="000B5EC9">
        <w:rPr>
          <w:rFonts w:ascii="Book Antiqua" w:hAnsi="Book Antiqua" w:cs="Book Antiqua"/>
          <w:color w:val="000000"/>
          <w:vertAlign w:val="superscript"/>
          <w:lang w:eastAsia="zh-CN"/>
        </w:rPr>
        <w:t>]</w:t>
      </w:r>
      <w:r w:rsidR="001457CA" w:rsidRPr="000B5EC9">
        <w:rPr>
          <w:rFonts w:ascii="Book Antiqua" w:eastAsia="Book Antiqua" w:hAnsi="Book Antiqua" w:cs="Book Antiqua"/>
          <w:color w:val="000000"/>
          <w:shd w:val="clear" w:color="auto" w:fill="FFFFFF"/>
        </w:rPr>
        <w:t>, b</w:t>
      </w:r>
      <w:r w:rsidRPr="000B5EC9">
        <w:rPr>
          <w:rFonts w:ascii="Book Antiqua" w:eastAsia="Book Antiqua" w:hAnsi="Book Antiqua" w:cs="Book Antiqua"/>
          <w:color w:val="000000"/>
          <w:shd w:val="clear" w:color="auto" w:fill="FFFFFF"/>
        </w:rPr>
        <w:t xml:space="preserve">ut evidence to support the safety and efficacy </w:t>
      </w:r>
      <w:r w:rsidR="001457CA" w:rsidRPr="000B5EC9">
        <w:rPr>
          <w:rFonts w:ascii="Book Antiqua" w:eastAsia="Book Antiqua" w:hAnsi="Book Antiqua" w:cs="Book Antiqua"/>
          <w:color w:val="000000"/>
          <w:shd w:val="clear" w:color="auto" w:fill="FFFFFF"/>
        </w:rPr>
        <w:t>is lacking</w:t>
      </w:r>
      <w:r w:rsidRPr="000B5EC9">
        <w:rPr>
          <w:rFonts w:ascii="Book Antiqua" w:eastAsia="Book Antiqua" w:hAnsi="Book Antiqua" w:cs="Book Antiqua"/>
          <w:color w:val="000000"/>
          <w:shd w:val="clear" w:color="auto" w:fill="FFFFFF"/>
        </w:rPr>
        <w:t>.</w:t>
      </w:r>
    </w:p>
    <w:p w14:paraId="03B41626" w14:textId="508CDA38" w:rsidR="00A77B3E" w:rsidRPr="000B5EC9" w:rsidRDefault="00AD668E" w:rsidP="00C06799">
      <w:pPr>
        <w:spacing w:line="360" w:lineRule="auto"/>
        <w:ind w:firstLineChars="100" w:firstLine="240"/>
        <w:jc w:val="both"/>
        <w:rPr>
          <w:rFonts w:ascii="Book Antiqua" w:eastAsia="Book Antiqua" w:hAnsi="Book Antiqua" w:cs="Book Antiqua"/>
          <w:color w:val="000000"/>
          <w:shd w:val="clear" w:color="auto" w:fill="FFFFFF"/>
        </w:rPr>
      </w:pPr>
      <w:r w:rsidRPr="000B5EC9">
        <w:rPr>
          <w:rFonts w:ascii="Book Antiqua" w:eastAsia="Book Antiqua" w:hAnsi="Book Antiqua" w:cs="Book Antiqua"/>
          <w:color w:val="000000"/>
          <w:shd w:val="clear" w:color="auto" w:fill="FFFFFF"/>
        </w:rPr>
        <w:t xml:space="preserve">The potency of the stem cells to differentiate into various lineages including nerve cells and nervous tissue makes them a good candidate for use in neurological disorders. </w:t>
      </w:r>
      <w:r w:rsidR="001457CA" w:rsidRPr="000B5EC9">
        <w:rPr>
          <w:rFonts w:ascii="Book Antiqua" w:eastAsia="Book Antiqua" w:hAnsi="Book Antiqua" w:cs="Book Antiqua"/>
          <w:color w:val="000000"/>
          <w:shd w:val="clear" w:color="auto" w:fill="FFFFFF"/>
        </w:rPr>
        <w:t>C</w:t>
      </w:r>
      <w:r w:rsidRPr="000B5EC9">
        <w:rPr>
          <w:rFonts w:ascii="Book Antiqua" w:eastAsia="Book Antiqua" w:hAnsi="Book Antiqua" w:cs="Book Antiqua"/>
          <w:color w:val="000000"/>
          <w:shd w:val="clear" w:color="auto" w:fill="FFFFFF"/>
        </w:rPr>
        <w:t xml:space="preserve">ultured and uncultured cells </w:t>
      </w:r>
      <w:r w:rsidR="001457CA" w:rsidRPr="000B5EC9">
        <w:rPr>
          <w:rFonts w:ascii="Book Antiqua" w:eastAsia="Book Antiqua" w:hAnsi="Book Antiqua" w:cs="Book Antiqua"/>
          <w:color w:val="000000"/>
          <w:shd w:val="clear" w:color="auto" w:fill="FFFFFF"/>
        </w:rPr>
        <w:t xml:space="preserve">have been </w:t>
      </w:r>
      <w:r w:rsidRPr="000B5EC9">
        <w:rPr>
          <w:rFonts w:ascii="Book Antiqua" w:eastAsia="Book Antiqua" w:hAnsi="Book Antiqua" w:cs="Book Antiqua"/>
          <w:color w:val="000000"/>
          <w:shd w:val="clear" w:color="auto" w:fill="FFFFFF"/>
        </w:rPr>
        <w:t xml:space="preserve">used in the treatment of various neurological diseases such as Alzheimer’s disease, Parkinson’s disease, intervertebral disc, amyotrophic lateral sclerosis, multiple system atrophy, post-polio residual paralysis and traumatic brain </w:t>
      </w:r>
      <w:proofErr w:type="gramStart"/>
      <w:r w:rsidRPr="000B5EC9">
        <w:rPr>
          <w:rFonts w:ascii="Book Antiqua" w:eastAsia="Book Antiqua" w:hAnsi="Book Antiqua" w:cs="Book Antiqua"/>
          <w:color w:val="000000"/>
          <w:shd w:val="clear" w:color="auto" w:fill="FFFFFF"/>
        </w:rPr>
        <w:t>injury</w:t>
      </w:r>
      <w:r w:rsidR="00C06799" w:rsidRPr="000B5EC9">
        <w:rPr>
          <w:rFonts w:ascii="Book Antiqua" w:hAnsi="Book Antiqua" w:cs="Book Antiqua" w:hint="eastAsia"/>
          <w:color w:val="000000"/>
          <w:shd w:val="clear" w:color="auto" w:fill="FFFFFF"/>
          <w:vertAlign w:val="superscript"/>
          <w:lang w:eastAsia="zh-CN"/>
        </w:rPr>
        <w:t>[</w:t>
      </w:r>
      <w:proofErr w:type="gramEnd"/>
      <w:r w:rsidRPr="000B5EC9">
        <w:rPr>
          <w:rFonts w:ascii="Book Antiqua" w:eastAsia="Book Antiqua" w:hAnsi="Book Antiqua" w:cs="Book Antiqua"/>
          <w:color w:val="000000"/>
          <w:vertAlign w:val="superscript"/>
        </w:rPr>
        <w:t>111–114</w:t>
      </w:r>
      <w:r w:rsidR="00C06799" w:rsidRPr="000B5EC9">
        <w:rPr>
          <w:rFonts w:ascii="Book Antiqua" w:hAnsi="Book Antiqua" w:cs="Book Antiqua" w:hint="eastAsia"/>
          <w:color w:val="000000"/>
          <w:vertAlign w:val="superscript"/>
          <w:lang w:eastAsia="zh-CN"/>
        </w:rPr>
        <w:t>]</w:t>
      </w:r>
      <w:r w:rsidR="00C06799" w:rsidRPr="000B5EC9">
        <w:rPr>
          <w:rFonts w:ascii="Book Antiqua" w:hAnsi="Book Antiqua" w:cs="Book Antiqua" w:hint="eastAsia"/>
          <w:color w:val="000000"/>
          <w:lang w:eastAsia="zh-CN"/>
        </w:rPr>
        <w:t>.</w:t>
      </w:r>
      <w:r w:rsidRPr="000B5EC9">
        <w:rPr>
          <w:rFonts w:ascii="Book Antiqua" w:eastAsia="Book Antiqua" w:hAnsi="Book Antiqua" w:cs="Book Antiqua"/>
          <w:color w:val="000000"/>
          <w:shd w:val="clear" w:color="auto" w:fill="FFFFFF"/>
        </w:rPr>
        <w:t xml:space="preserve"> The cells enhance</w:t>
      </w:r>
      <w:r w:rsidR="001457CA" w:rsidRPr="000B5EC9">
        <w:rPr>
          <w:rFonts w:ascii="Book Antiqua" w:eastAsia="Book Antiqua" w:hAnsi="Book Antiqua" w:cs="Book Antiqua"/>
          <w:color w:val="000000"/>
          <w:shd w:val="clear" w:color="auto" w:fill="FFFFFF"/>
        </w:rPr>
        <w:t>d</w:t>
      </w:r>
      <w:r w:rsidRPr="000B5EC9">
        <w:rPr>
          <w:rFonts w:ascii="Book Antiqua" w:eastAsia="Book Antiqua" w:hAnsi="Book Antiqua" w:cs="Book Antiqua"/>
          <w:color w:val="000000"/>
          <w:shd w:val="clear" w:color="auto" w:fill="FFFFFF"/>
        </w:rPr>
        <w:t xml:space="preserve"> neurovasculogenesis, counterfeit fibrosis, oxidative stress, anti-inflammation, and neuromodulation. In neurological diseases, the research toward the use of ADSCs </w:t>
      </w:r>
      <w:r w:rsidR="001457CA" w:rsidRPr="000B5EC9">
        <w:rPr>
          <w:rFonts w:ascii="Book Antiqua" w:eastAsia="Book Antiqua" w:hAnsi="Book Antiqua" w:cs="Book Antiqua"/>
          <w:color w:val="000000"/>
          <w:shd w:val="clear" w:color="auto" w:fill="FFFFFF"/>
        </w:rPr>
        <w:t xml:space="preserve">is ongoing </w:t>
      </w:r>
      <w:r w:rsidRPr="000B5EC9">
        <w:rPr>
          <w:rFonts w:ascii="Book Antiqua" w:eastAsia="Book Antiqua" w:hAnsi="Book Antiqua" w:cs="Book Antiqua"/>
          <w:color w:val="000000"/>
          <w:shd w:val="clear" w:color="auto" w:fill="FFFFFF"/>
        </w:rPr>
        <w:t>in animal models.</w:t>
      </w:r>
    </w:p>
    <w:p w14:paraId="2EC26D2C" w14:textId="77777777" w:rsidR="00A77B3E" w:rsidRPr="000B5EC9" w:rsidRDefault="00A77B3E">
      <w:pPr>
        <w:spacing w:line="360" w:lineRule="auto"/>
        <w:ind w:firstLine="720"/>
        <w:jc w:val="both"/>
      </w:pPr>
    </w:p>
    <w:p w14:paraId="3AEB410F" w14:textId="78D3093A" w:rsidR="00A77B3E" w:rsidRPr="000B5EC9" w:rsidRDefault="00AD668E" w:rsidP="00EF7F7F">
      <w:pPr>
        <w:spacing w:line="360" w:lineRule="auto"/>
        <w:jc w:val="both"/>
      </w:pPr>
      <w:r w:rsidRPr="000B5EC9">
        <w:rPr>
          <w:rFonts w:ascii="Book Antiqua" w:eastAsia="Book Antiqua" w:hAnsi="Book Antiqua" w:cs="Book Antiqua"/>
          <w:b/>
          <w:bCs/>
          <w:color w:val="000000"/>
        </w:rPr>
        <w:t>Microfat</w:t>
      </w:r>
      <w:r w:rsidR="00C06799" w:rsidRPr="000B5EC9">
        <w:rPr>
          <w:rFonts w:ascii="Book Antiqua" w:hAnsi="Book Antiqua" w:cs="Book Antiqua" w:hint="eastAsia"/>
          <w:b/>
          <w:bCs/>
          <w:color w:val="000000"/>
          <w:lang w:eastAsia="zh-CN"/>
        </w:rPr>
        <w:t>:</w:t>
      </w:r>
      <w:r w:rsidR="00C06799" w:rsidRPr="000B5EC9">
        <w:rPr>
          <w:rFonts w:hint="eastAsia"/>
          <w:lang w:eastAsia="zh-CN"/>
        </w:rPr>
        <w:t xml:space="preserve"> </w:t>
      </w:r>
      <w:r w:rsidR="001457CA" w:rsidRPr="000B5EC9">
        <w:rPr>
          <w:rFonts w:ascii="Book Antiqua" w:eastAsia="Book Antiqua" w:hAnsi="Book Antiqua" w:cs="Book Antiqua"/>
          <w:color w:val="000000"/>
        </w:rPr>
        <w:t>C</w:t>
      </w:r>
      <w:r w:rsidRPr="000B5EC9">
        <w:rPr>
          <w:rFonts w:ascii="Book Antiqua" w:eastAsia="Book Antiqua" w:hAnsi="Book Antiqua" w:cs="Book Antiqua"/>
          <w:color w:val="000000"/>
        </w:rPr>
        <w:t>ompar</w:t>
      </w:r>
      <w:r w:rsidR="001457CA" w:rsidRPr="000B5EC9">
        <w:rPr>
          <w:rFonts w:ascii="Book Antiqua" w:eastAsia="Book Antiqua" w:hAnsi="Book Antiqua" w:cs="Book Antiqua"/>
          <w:color w:val="000000"/>
        </w:rPr>
        <w:t>ed</w:t>
      </w:r>
      <w:r w:rsidRPr="000B5EC9">
        <w:rPr>
          <w:rFonts w:ascii="Book Antiqua" w:eastAsia="Book Antiqua" w:hAnsi="Book Antiqua" w:cs="Book Antiqua"/>
          <w:color w:val="000000"/>
        </w:rPr>
        <w:t xml:space="preserve"> with nanofat, microfat appears deep yellow, </w:t>
      </w:r>
      <w:r w:rsidR="001457CA" w:rsidRPr="000B5EC9">
        <w:rPr>
          <w:rFonts w:ascii="Book Antiqua" w:eastAsia="Book Antiqua" w:hAnsi="Book Antiqua" w:cs="Book Antiqua"/>
          <w:color w:val="000000"/>
        </w:rPr>
        <w:t xml:space="preserve">with a </w:t>
      </w:r>
      <w:r w:rsidRPr="000B5EC9">
        <w:rPr>
          <w:rFonts w:ascii="Book Antiqua" w:eastAsia="Book Antiqua" w:hAnsi="Book Antiqua" w:cs="Book Antiqua"/>
          <w:color w:val="000000"/>
        </w:rPr>
        <w:t xml:space="preserve">fine granular structure </w:t>
      </w:r>
      <w:r w:rsidR="001457CA" w:rsidRPr="000B5EC9">
        <w:rPr>
          <w:rFonts w:ascii="Book Antiqua" w:eastAsia="Book Antiqua" w:hAnsi="Book Antiqua" w:cs="Book Antiqua"/>
          <w:color w:val="000000"/>
        </w:rPr>
        <w:t xml:space="preserve">and </w:t>
      </w:r>
      <w:r w:rsidRPr="000B5EC9">
        <w:rPr>
          <w:rFonts w:ascii="Book Antiqua" w:eastAsia="Book Antiqua" w:hAnsi="Book Antiqua" w:cs="Book Antiqua"/>
          <w:color w:val="000000"/>
        </w:rPr>
        <w:t xml:space="preserve">intact three-dimensional adipose tissue </w:t>
      </w:r>
      <w:proofErr w:type="gramStart"/>
      <w:r w:rsidRPr="000B5EC9">
        <w:rPr>
          <w:rFonts w:ascii="Book Antiqua" w:eastAsia="Book Antiqua" w:hAnsi="Book Antiqua" w:cs="Book Antiqua"/>
          <w:color w:val="000000"/>
        </w:rPr>
        <w:t>architecture</w:t>
      </w:r>
      <w:r w:rsidR="008B784F" w:rsidRPr="000B5EC9">
        <w:rPr>
          <w:rFonts w:ascii="Book Antiqua" w:hAnsi="Book Antiqua" w:cs="Book Antiqua" w:hint="eastAsia"/>
          <w:color w:val="000000"/>
          <w:vertAlign w:val="superscript"/>
          <w:lang w:eastAsia="zh-CN"/>
        </w:rPr>
        <w:t>[</w:t>
      </w:r>
      <w:proofErr w:type="gramEnd"/>
      <w:r w:rsidR="008B784F" w:rsidRPr="000B5EC9">
        <w:rPr>
          <w:rFonts w:ascii="Book Antiqua" w:eastAsia="Book Antiqua" w:hAnsi="Book Antiqua" w:cs="Book Antiqua"/>
          <w:color w:val="000000"/>
          <w:szCs w:val="30"/>
          <w:vertAlign w:val="superscript"/>
        </w:rPr>
        <w:t>115</w:t>
      </w:r>
      <w:r w:rsidR="008B784F" w:rsidRPr="000B5EC9">
        <w:rPr>
          <w:rFonts w:ascii="Book Antiqua" w:hAnsi="Book Antiqua" w:cs="Book Antiqua" w:hint="eastAsia"/>
          <w:color w:val="000000"/>
          <w:szCs w:val="30"/>
          <w:vertAlign w:val="superscript"/>
          <w:lang w:eastAsia="zh-CN"/>
        </w:rPr>
        <w:t>]</w:t>
      </w:r>
      <w:r w:rsidRPr="000B5EC9">
        <w:rPr>
          <w:rFonts w:ascii="Book Antiqua" w:eastAsia="Book Antiqua" w:hAnsi="Book Antiqua" w:cs="Book Antiqua"/>
          <w:color w:val="000000"/>
        </w:rPr>
        <w:t xml:space="preserve">. </w:t>
      </w:r>
      <w:r w:rsidR="001457CA" w:rsidRPr="000B5EC9">
        <w:rPr>
          <w:rFonts w:ascii="Book Antiqua" w:eastAsia="Book Antiqua" w:hAnsi="Book Antiqua" w:cs="Book Antiqua"/>
          <w:color w:val="000000"/>
        </w:rPr>
        <w:t>M</w:t>
      </w:r>
      <w:r w:rsidRPr="000B5EC9">
        <w:rPr>
          <w:rFonts w:ascii="Book Antiqua" w:eastAsia="Book Antiqua" w:hAnsi="Book Antiqua" w:cs="Book Antiqua"/>
          <w:color w:val="000000"/>
        </w:rPr>
        <w:t xml:space="preserve">icrofat </w:t>
      </w:r>
      <w:r w:rsidR="001457CA" w:rsidRPr="000B5EC9">
        <w:rPr>
          <w:rFonts w:ascii="Book Antiqua" w:eastAsia="Book Antiqua" w:hAnsi="Book Antiqua" w:cs="Book Antiqua"/>
          <w:color w:val="000000"/>
        </w:rPr>
        <w:t xml:space="preserve">is </w:t>
      </w:r>
      <w:r w:rsidRPr="000B5EC9">
        <w:rPr>
          <w:rFonts w:ascii="Book Antiqua" w:eastAsia="Book Antiqua" w:hAnsi="Book Antiqua" w:cs="Book Antiqua"/>
          <w:color w:val="000000"/>
        </w:rPr>
        <w:t>compos</w:t>
      </w:r>
      <w:r w:rsidR="001457CA" w:rsidRPr="000B5EC9">
        <w:rPr>
          <w:rFonts w:ascii="Book Antiqua" w:eastAsia="Book Antiqua" w:hAnsi="Book Antiqua" w:cs="Book Antiqua"/>
          <w:color w:val="000000"/>
        </w:rPr>
        <w:t>ed of</w:t>
      </w:r>
      <w:r w:rsidRPr="000B5EC9">
        <w:rPr>
          <w:rFonts w:ascii="Book Antiqua" w:eastAsia="Book Antiqua" w:hAnsi="Book Antiqua" w:cs="Book Antiqua"/>
          <w:color w:val="000000"/>
        </w:rPr>
        <w:t xml:space="preserve"> mature adipocyte</w:t>
      </w:r>
      <w:r w:rsidR="001457CA" w:rsidRPr="000B5EC9">
        <w:rPr>
          <w:rFonts w:ascii="Book Antiqua" w:eastAsia="Book Antiqua" w:hAnsi="Book Antiqua" w:cs="Book Antiqua"/>
          <w:color w:val="000000"/>
        </w:rPr>
        <w:t>s</w:t>
      </w:r>
      <w:r w:rsidRPr="000B5EC9">
        <w:rPr>
          <w:rFonts w:ascii="Book Antiqua" w:eastAsia="Book Antiqua" w:hAnsi="Book Antiqua" w:cs="Book Antiqua"/>
          <w:color w:val="000000"/>
        </w:rPr>
        <w:t xml:space="preserve">, SVF cells, pericytes, capillary fragments, and fibrous scaffolds </w:t>
      </w:r>
      <w:r w:rsidR="001457CA" w:rsidRPr="000B5EC9">
        <w:rPr>
          <w:rFonts w:ascii="Book Antiqua" w:eastAsia="Book Antiqua" w:hAnsi="Book Antiqua" w:cs="Book Antiqua"/>
          <w:color w:val="000000"/>
        </w:rPr>
        <w:t xml:space="preserve">are </w:t>
      </w:r>
      <w:r w:rsidRPr="000B5EC9">
        <w:rPr>
          <w:rFonts w:ascii="Book Antiqua" w:eastAsia="Book Antiqua" w:hAnsi="Book Antiqua" w:cs="Book Antiqua"/>
          <w:color w:val="000000"/>
        </w:rPr>
        <w:t xml:space="preserve">well </w:t>
      </w:r>
      <w:proofErr w:type="gramStart"/>
      <w:r w:rsidRPr="000B5EC9">
        <w:rPr>
          <w:rFonts w:ascii="Book Antiqua" w:eastAsia="Book Antiqua" w:hAnsi="Book Antiqua" w:cs="Book Antiqua"/>
          <w:color w:val="000000"/>
        </w:rPr>
        <w:t>preserved</w:t>
      </w:r>
      <w:r w:rsidR="008B784F" w:rsidRPr="000B5EC9">
        <w:rPr>
          <w:rFonts w:ascii="Book Antiqua" w:hAnsi="Book Antiqua" w:cs="Book Antiqua" w:hint="eastAsia"/>
          <w:color w:val="000000"/>
          <w:vertAlign w:val="superscript"/>
          <w:lang w:eastAsia="zh-CN"/>
        </w:rPr>
        <w:t>[</w:t>
      </w:r>
      <w:proofErr w:type="gramEnd"/>
      <w:r w:rsidR="008B784F" w:rsidRPr="000B5EC9">
        <w:rPr>
          <w:rFonts w:ascii="Book Antiqua" w:eastAsia="Book Antiqua" w:hAnsi="Book Antiqua" w:cs="Book Antiqua"/>
          <w:color w:val="000000"/>
          <w:szCs w:val="30"/>
          <w:vertAlign w:val="superscript"/>
        </w:rPr>
        <w:t>116–118</w:t>
      </w:r>
      <w:r w:rsidR="008B784F" w:rsidRPr="000B5EC9">
        <w:rPr>
          <w:rFonts w:ascii="Book Antiqua" w:hAnsi="Book Antiqua" w:cs="Book Antiqua" w:hint="eastAsia"/>
          <w:color w:val="000000"/>
          <w:szCs w:val="30"/>
          <w:vertAlign w:val="superscript"/>
          <w:lang w:eastAsia="zh-CN"/>
        </w:rPr>
        <w:t>]</w:t>
      </w:r>
      <w:r w:rsidRPr="000B5EC9">
        <w:rPr>
          <w:rFonts w:ascii="Book Antiqua" w:eastAsia="Book Antiqua" w:hAnsi="Book Antiqua" w:cs="Book Antiqua"/>
          <w:color w:val="000000"/>
        </w:rPr>
        <w:t xml:space="preserve">. Hence, they </w:t>
      </w:r>
      <w:r w:rsidR="001457CA" w:rsidRPr="000B5EC9">
        <w:rPr>
          <w:rFonts w:ascii="Book Antiqua" w:eastAsia="Book Antiqua" w:hAnsi="Book Antiqua" w:cs="Book Antiqua"/>
          <w:color w:val="000000"/>
        </w:rPr>
        <w:t>are a</w:t>
      </w:r>
      <w:r w:rsidRPr="000B5EC9">
        <w:rPr>
          <w:rFonts w:ascii="Book Antiqua" w:eastAsia="Book Antiqua" w:hAnsi="Book Antiqua" w:cs="Book Antiqua"/>
          <w:color w:val="000000"/>
        </w:rPr>
        <w:t xml:space="preserve"> natural recipient site for survival of graft</w:t>
      </w:r>
      <w:r w:rsidR="001457CA" w:rsidRPr="000B5EC9">
        <w:rPr>
          <w:rFonts w:ascii="Book Antiqua" w:eastAsia="Book Antiqua" w:hAnsi="Book Antiqua" w:cs="Book Antiqua"/>
          <w:color w:val="000000"/>
        </w:rPr>
        <w:t>s,</w:t>
      </w:r>
      <w:r w:rsidRPr="000B5EC9">
        <w:rPr>
          <w:rFonts w:ascii="Book Antiqua" w:eastAsia="Book Antiqua" w:hAnsi="Book Antiqua" w:cs="Book Antiqua"/>
          <w:color w:val="000000"/>
        </w:rPr>
        <w:t xml:space="preserve"> and provide a niche for SVF cellular mixture</w:t>
      </w:r>
      <w:r w:rsidR="001457CA" w:rsidRPr="000B5EC9">
        <w:rPr>
          <w:rFonts w:ascii="Book Antiqua" w:eastAsia="Book Antiqua" w:hAnsi="Book Antiqua" w:cs="Book Antiqua"/>
          <w:color w:val="000000"/>
        </w:rPr>
        <w:t>s</w:t>
      </w:r>
      <w:r w:rsidRPr="000B5EC9">
        <w:rPr>
          <w:rFonts w:ascii="Book Antiqua" w:eastAsia="Book Antiqua" w:hAnsi="Book Antiqua" w:cs="Book Antiqua"/>
          <w:color w:val="000000"/>
        </w:rPr>
        <w:t xml:space="preserve"> for tissue regeneration and rejuvenation.</w:t>
      </w:r>
      <w:r w:rsidR="001457CA" w:rsidRPr="000B5EC9">
        <w:rPr>
          <w:rFonts w:ascii="Book Antiqua" w:eastAsia="Book Antiqua" w:hAnsi="Book Antiqua" w:cs="Book Antiqua"/>
          <w:color w:val="000000"/>
        </w:rPr>
        <w:t xml:space="preserve"> </w:t>
      </w:r>
      <w:r w:rsidRPr="000B5EC9">
        <w:rPr>
          <w:rFonts w:ascii="Book Antiqua" w:eastAsia="Book Antiqua" w:hAnsi="Book Antiqua" w:cs="Book Antiqua"/>
          <w:color w:val="000000"/>
        </w:rPr>
        <w:t xml:space="preserve">Yang </w:t>
      </w:r>
      <w:r w:rsidRPr="000B5EC9">
        <w:rPr>
          <w:rFonts w:ascii="Book Antiqua" w:eastAsia="Book Antiqua" w:hAnsi="Book Antiqua" w:cs="Book Antiqua"/>
          <w:i/>
          <w:iCs/>
          <w:color w:val="000000"/>
        </w:rPr>
        <w:t xml:space="preserve">et </w:t>
      </w:r>
      <w:proofErr w:type="gramStart"/>
      <w:r w:rsidRPr="000B5EC9">
        <w:rPr>
          <w:rFonts w:ascii="Book Antiqua" w:eastAsia="Book Antiqua" w:hAnsi="Book Antiqua" w:cs="Book Antiqua"/>
          <w:i/>
          <w:iCs/>
          <w:color w:val="000000"/>
        </w:rPr>
        <w:t>al</w:t>
      </w:r>
      <w:r w:rsidR="008B784F" w:rsidRPr="000B5EC9">
        <w:rPr>
          <w:rFonts w:ascii="Book Antiqua" w:hAnsi="Book Antiqua" w:cs="Book Antiqua" w:hint="eastAsia"/>
          <w:iCs/>
          <w:color w:val="000000"/>
          <w:vertAlign w:val="superscript"/>
          <w:lang w:eastAsia="zh-CN"/>
        </w:rPr>
        <w:t>[</w:t>
      </w:r>
      <w:proofErr w:type="gramEnd"/>
      <w:r w:rsidRPr="000B5EC9">
        <w:rPr>
          <w:rFonts w:ascii="Book Antiqua" w:eastAsia="Book Antiqua" w:hAnsi="Book Antiqua" w:cs="Book Antiqua"/>
          <w:color w:val="000000"/>
          <w:szCs w:val="30"/>
          <w:vertAlign w:val="superscript"/>
        </w:rPr>
        <w:t>117</w:t>
      </w:r>
      <w:r w:rsidR="008B784F" w:rsidRPr="000B5EC9">
        <w:rPr>
          <w:rFonts w:ascii="Book Antiqua" w:hAnsi="Book Antiqua" w:cs="Book Antiqua" w:hint="eastAsia"/>
          <w:color w:val="000000"/>
          <w:szCs w:val="30"/>
          <w:vertAlign w:val="superscript"/>
          <w:lang w:eastAsia="zh-CN"/>
        </w:rPr>
        <w:t>]</w:t>
      </w:r>
      <w:r w:rsidRPr="000B5EC9">
        <w:rPr>
          <w:rFonts w:ascii="Book Antiqua" w:eastAsia="Book Antiqua" w:hAnsi="Book Antiqua" w:cs="Book Antiqua"/>
          <w:color w:val="000000"/>
        </w:rPr>
        <w:t xml:space="preserve"> harvested microfat from adipose tissue </w:t>
      </w:r>
      <w:r w:rsidR="001457CA" w:rsidRPr="000B5EC9">
        <w:rPr>
          <w:rFonts w:ascii="Book Antiqua" w:eastAsia="Book Antiqua" w:hAnsi="Book Antiqua" w:cs="Book Antiqua"/>
          <w:color w:val="000000"/>
        </w:rPr>
        <w:t>with</w:t>
      </w:r>
      <w:r w:rsidRPr="000B5EC9">
        <w:rPr>
          <w:rFonts w:ascii="Book Antiqua" w:eastAsia="Book Antiqua" w:hAnsi="Book Antiqua" w:cs="Book Antiqua"/>
          <w:color w:val="000000"/>
        </w:rPr>
        <w:t xml:space="preserve"> cannula</w:t>
      </w:r>
      <w:r w:rsidR="001457CA" w:rsidRPr="000B5EC9">
        <w:rPr>
          <w:rFonts w:ascii="Book Antiqua" w:eastAsia="Book Antiqua" w:hAnsi="Book Antiqua" w:cs="Book Antiqua"/>
          <w:color w:val="000000"/>
        </w:rPr>
        <w:t>s</w:t>
      </w:r>
      <w:r w:rsidRPr="000B5EC9">
        <w:rPr>
          <w:rFonts w:ascii="Book Antiqua" w:eastAsia="Book Antiqua" w:hAnsi="Book Antiqua" w:cs="Book Antiqua"/>
          <w:color w:val="000000"/>
        </w:rPr>
        <w:t xml:space="preserve"> </w:t>
      </w:r>
      <w:r w:rsidR="001457CA" w:rsidRPr="000B5EC9">
        <w:rPr>
          <w:rFonts w:ascii="Book Antiqua" w:eastAsia="Book Antiqua" w:hAnsi="Book Antiqua" w:cs="Book Antiqua"/>
          <w:color w:val="000000"/>
        </w:rPr>
        <w:t xml:space="preserve">that had </w:t>
      </w:r>
      <w:r w:rsidRPr="000B5EC9">
        <w:rPr>
          <w:rFonts w:ascii="Book Antiqua" w:eastAsia="Book Antiqua" w:hAnsi="Book Antiqua" w:cs="Book Antiqua"/>
          <w:color w:val="000000"/>
        </w:rPr>
        <w:t xml:space="preserve">side holes of less than 1 mm. Examination of </w:t>
      </w:r>
      <w:r w:rsidR="001457CA" w:rsidRPr="000B5EC9">
        <w:rPr>
          <w:rFonts w:ascii="Book Antiqua" w:eastAsia="Book Antiqua" w:hAnsi="Book Antiqua" w:cs="Book Antiqua"/>
          <w:color w:val="000000"/>
        </w:rPr>
        <w:t xml:space="preserve">the </w:t>
      </w:r>
      <w:r w:rsidRPr="000B5EC9">
        <w:rPr>
          <w:rFonts w:ascii="Book Antiqua" w:eastAsia="Book Antiqua" w:hAnsi="Book Antiqua" w:cs="Book Antiqua"/>
          <w:color w:val="000000"/>
        </w:rPr>
        <w:t>harvest</w:t>
      </w:r>
      <w:r w:rsidR="001457CA" w:rsidRPr="000B5EC9">
        <w:rPr>
          <w:rFonts w:ascii="Book Antiqua" w:eastAsia="Book Antiqua" w:hAnsi="Book Antiqua" w:cs="Book Antiqua"/>
          <w:color w:val="000000"/>
        </w:rPr>
        <w:t>s</w:t>
      </w:r>
      <w:r w:rsidRPr="000B5EC9">
        <w:rPr>
          <w:rFonts w:ascii="Book Antiqua" w:eastAsia="Book Antiqua" w:hAnsi="Book Antiqua" w:cs="Book Antiqua"/>
          <w:color w:val="000000"/>
        </w:rPr>
        <w:t xml:space="preserve"> revealed intact fat lobular structure</w:t>
      </w:r>
      <w:r w:rsidR="001457CA" w:rsidRPr="000B5EC9">
        <w:rPr>
          <w:rFonts w:ascii="Book Antiqua" w:eastAsia="Book Antiqua" w:hAnsi="Book Antiqua" w:cs="Book Antiqua"/>
          <w:color w:val="000000"/>
        </w:rPr>
        <w:t>s</w:t>
      </w:r>
      <w:r w:rsidRPr="000B5EC9">
        <w:rPr>
          <w:rFonts w:ascii="Book Antiqua" w:eastAsia="Book Antiqua" w:hAnsi="Book Antiqua" w:cs="Book Antiqua"/>
          <w:color w:val="000000"/>
        </w:rPr>
        <w:t xml:space="preserve"> without </w:t>
      </w:r>
      <w:r w:rsidR="00985C42" w:rsidRPr="000B5EC9">
        <w:rPr>
          <w:rFonts w:ascii="Book Antiqua" w:eastAsia="Book Antiqua" w:hAnsi="Book Antiqua" w:cs="Book Antiqua"/>
          <w:color w:val="000000"/>
        </w:rPr>
        <w:t xml:space="preserve">need of </w:t>
      </w:r>
      <w:r w:rsidRPr="000B5EC9">
        <w:rPr>
          <w:rFonts w:ascii="Book Antiqua" w:eastAsia="Book Antiqua" w:hAnsi="Book Antiqua" w:cs="Book Antiqua"/>
          <w:color w:val="000000"/>
        </w:rPr>
        <w:t>any inter-syring</w:t>
      </w:r>
      <w:r w:rsidR="00985C42" w:rsidRPr="000B5EC9">
        <w:rPr>
          <w:rFonts w:ascii="Book Antiqua" w:eastAsia="Book Antiqua" w:hAnsi="Book Antiqua" w:cs="Book Antiqua"/>
          <w:color w:val="000000"/>
        </w:rPr>
        <w:t>e</w:t>
      </w:r>
      <w:r w:rsidRPr="000B5EC9">
        <w:rPr>
          <w:rFonts w:ascii="Book Antiqua" w:eastAsia="Book Antiqua" w:hAnsi="Book Antiqua" w:cs="Book Antiqua"/>
          <w:color w:val="000000"/>
        </w:rPr>
        <w:t xml:space="preserve"> passages </w:t>
      </w:r>
      <w:r w:rsidR="00985C42" w:rsidRPr="000B5EC9">
        <w:rPr>
          <w:rFonts w:ascii="Book Antiqua" w:eastAsia="Book Antiqua" w:hAnsi="Book Antiqua" w:cs="Book Antiqua"/>
          <w:color w:val="000000"/>
        </w:rPr>
        <w:t xml:space="preserve">of </w:t>
      </w:r>
      <w:r w:rsidRPr="000B5EC9">
        <w:rPr>
          <w:rFonts w:ascii="Book Antiqua" w:eastAsia="Book Antiqua" w:hAnsi="Book Antiqua" w:cs="Book Antiqua"/>
          <w:color w:val="000000"/>
        </w:rPr>
        <w:t xml:space="preserve">emulsification procedures. </w:t>
      </w:r>
      <w:r w:rsidR="00985C42" w:rsidRPr="000B5EC9">
        <w:rPr>
          <w:rFonts w:ascii="Book Antiqua" w:eastAsia="Book Antiqua" w:hAnsi="Book Antiqua" w:cs="Book Antiqua"/>
          <w:color w:val="000000"/>
        </w:rPr>
        <w:t>S</w:t>
      </w:r>
      <w:r w:rsidRPr="000B5EC9">
        <w:rPr>
          <w:rFonts w:ascii="Book Antiqua" w:eastAsia="Book Antiqua" w:hAnsi="Book Antiqua" w:cs="Book Antiqua"/>
          <w:color w:val="000000"/>
        </w:rPr>
        <w:t xml:space="preserve">ide holes of </w:t>
      </w:r>
      <w:r w:rsidR="00985C42" w:rsidRPr="000B5EC9">
        <w:rPr>
          <w:rFonts w:ascii="Book Antiqua" w:eastAsia="Book Antiqua" w:hAnsi="Book Antiqua" w:cs="Book Antiqua"/>
          <w:color w:val="000000"/>
        </w:rPr>
        <w:t xml:space="preserve">&lt; </w:t>
      </w:r>
      <w:r w:rsidRPr="000B5EC9">
        <w:rPr>
          <w:rFonts w:ascii="Book Antiqua" w:eastAsia="Book Antiqua" w:hAnsi="Book Antiqua" w:cs="Book Antiqua"/>
          <w:color w:val="000000"/>
        </w:rPr>
        <w:t>0.8 mm allow</w:t>
      </w:r>
      <w:r w:rsidR="00985C42" w:rsidRPr="000B5EC9">
        <w:rPr>
          <w:rFonts w:ascii="Book Antiqua" w:eastAsia="Book Antiqua" w:hAnsi="Book Antiqua" w:cs="Book Antiqua"/>
          <w:color w:val="000000"/>
        </w:rPr>
        <w:t>ed</w:t>
      </w:r>
      <w:r w:rsidRPr="000B5EC9">
        <w:rPr>
          <w:rFonts w:ascii="Book Antiqua" w:eastAsia="Book Antiqua" w:hAnsi="Book Antiqua" w:cs="Book Antiqua"/>
          <w:color w:val="000000"/>
        </w:rPr>
        <w:t xml:space="preserve"> the processed microfat to easily pass through the needles without any blockage. Such harvests, used for skin and facial rejuvenation through 27 gauge needles, revealed the preservation of micro</w:t>
      </w:r>
      <w:r w:rsidR="00985C42" w:rsidRPr="000B5EC9">
        <w:rPr>
          <w:rFonts w:ascii="Book Antiqua" w:eastAsia="Book Antiqua" w:hAnsi="Book Antiqua" w:cs="Book Antiqua"/>
          <w:color w:val="000000"/>
        </w:rPr>
        <w:t>-</w:t>
      </w:r>
      <w:r w:rsidRPr="000B5EC9">
        <w:rPr>
          <w:rFonts w:ascii="Book Antiqua" w:eastAsia="Book Antiqua" w:hAnsi="Book Antiqua" w:cs="Book Antiqua"/>
          <w:color w:val="000000"/>
        </w:rPr>
        <w:t xml:space="preserve">functional units of fat tissue </w:t>
      </w:r>
      <w:r w:rsidR="00985C42" w:rsidRPr="000B5EC9">
        <w:rPr>
          <w:rFonts w:ascii="Book Antiqua" w:eastAsia="Book Antiqua" w:hAnsi="Book Antiqua" w:cs="Book Antiqua"/>
          <w:color w:val="000000"/>
        </w:rPr>
        <w:t xml:space="preserve">that </w:t>
      </w:r>
      <w:r w:rsidR="00985C42" w:rsidRPr="000B5EC9">
        <w:rPr>
          <w:rFonts w:ascii="Book Antiqua" w:eastAsia="Book Antiqua" w:hAnsi="Book Antiqua" w:cs="Book Antiqua"/>
          <w:color w:val="000000"/>
        </w:rPr>
        <w:lastRenderedPageBreak/>
        <w:t xml:space="preserve">retained </w:t>
      </w:r>
      <w:r w:rsidRPr="000B5EC9">
        <w:rPr>
          <w:rFonts w:ascii="Book Antiqua" w:eastAsia="Book Antiqua" w:hAnsi="Book Antiqua" w:cs="Book Antiqua"/>
          <w:color w:val="000000"/>
        </w:rPr>
        <w:t>the regenerative propert</w:t>
      </w:r>
      <w:r w:rsidR="00985C42" w:rsidRPr="000B5EC9">
        <w:rPr>
          <w:rFonts w:ascii="Book Antiqua" w:eastAsia="Book Antiqua" w:hAnsi="Book Antiqua" w:cs="Book Antiqua"/>
          <w:color w:val="000000"/>
        </w:rPr>
        <w:t>ies</w:t>
      </w:r>
      <w:r w:rsidRPr="000B5EC9">
        <w:rPr>
          <w:rFonts w:ascii="Book Antiqua" w:eastAsia="Book Antiqua" w:hAnsi="Book Antiqua" w:cs="Book Antiqua"/>
          <w:color w:val="000000"/>
        </w:rPr>
        <w:t xml:space="preserve"> of </w:t>
      </w:r>
      <w:proofErr w:type="gramStart"/>
      <w:r w:rsidRPr="000B5EC9">
        <w:rPr>
          <w:rFonts w:ascii="Book Antiqua" w:eastAsia="Book Antiqua" w:hAnsi="Book Antiqua" w:cs="Book Antiqua"/>
          <w:color w:val="000000"/>
        </w:rPr>
        <w:t>ADSCs</w:t>
      </w:r>
      <w:r w:rsidR="00EE6C86" w:rsidRPr="000B5EC9">
        <w:rPr>
          <w:rFonts w:ascii="Book Antiqua" w:hAnsi="Book Antiqua" w:cs="Book Antiqua" w:hint="eastAsia"/>
          <w:color w:val="000000"/>
          <w:vertAlign w:val="superscript"/>
          <w:lang w:eastAsia="zh-CN"/>
        </w:rPr>
        <w:t>[</w:t>
      </w:r>
      <w:proofErr w:type="gramEnd"/>
      <w:r w:rsidR="00EE6C86" w:rsidRPr="000B5EC9">
        <w:rPr>
          <w:rFonts w:ascii="Book Antiqua" w:eastAsia="Book Antiqua" w:hAnsi="Book Antiqua" w:cs="Book Antiqua"/>
          <w:color w:val="000000"/>
          <w:szCs w:val="30"/>
          <w:vertAlign w:val="superscript"/>
        </w:rPr>
        <w:t>117</w:t>
      </w:r>
      <w:r w:rsidR="00EE6C86" w:rsidRPr="000B5EC9">
        <w:rPr>
          <w:rFonts w:ascii="Book Antiqua" w:hAnsi="Book Antiqua" w:cs="Book Antiqua" w:hint="eastAsia"/>
          <w:color w:val="000000"/>
          <w:szCs w:val="30"/>
          <w:vertAlign w:val="superscript"/>
          <w:lang w:eastAsia="zh-CN"/>
        </w:rPr>
        <w:t>]</w:t>
      </w:r>
      <w:r w:rsidRPr="000B5EC9">
        <w:rPr>
          <w:rFonts w:ascii="Book Antiqua" w:eastAsia="Book Antiqua" w:hAnsi="Book Antiqua" w:cs="Book Antiqua"/>
          <w:color w:val="000000"/>
        </w:rPr>
        <w:t>.</w:t>
      </w:r>
      <w:r w:rsidR="00985C42" w:rsidRPr="000B5EC9">
        <w:rPr>
          <w:rFonts w:ascii="Book Antiqua" w:eastAsia="Book Antiqua" w:hAnsi="Book Antiqua" w:cs="Book Antiqua"/>
          <w:color w:val="000000"/>
        </w:rPr>
        <w:t xml:space="preserve"> </w:t>
      </w:r>
      <w:r w:rsidRPr="000B5EC9">
        <w:rPr>
          <w:rFonts w:ascii="Book Antiqua" w:eastAsia="Book Antiqua" w:hAnsi="Book Antiqua" w:cs="Book Antiqua"/>
          <w:color w:val="000000"/>
        </w:rPr>
        <w:t xml:space="preserve">Caggiati </w:t>
      </w:r>
      <w:r w:rsidRPr="000B5EC9">
        <w:rPr>
          <w:rFonts w:ascii="Book Antiqua" w:eastAsia="Book Antiqua" w:hAnsi="Book Antiqua" w:cs="Book Antiqua"/>
          <w:i/>
          <w:iCs/>
          <w:color w:val="000000"/>
        </w:rPr>
        <w:t xml:space="preserve">et </w:t>
      </w:r>
      <w:proofErr w:type="gramStart"/>
      <w:r w:rsidRPr="000B5EC9">
        <w:rPr>
          <w:rFonts w:ascii="Book Antiqua" w:eastAsia="Book Antiqua" w:hAnsi="Book Antiqua" w:cs="Book Antiqua"/>
          <w:i/>
          <w:iCs/>
          <w:color w:val="000000"/>
        </w:rPr>
        <w:t>al</w:t>
      </w:r>
      <w:r w:rsidR="00EE6C86" w:rsidRPr="000B5EC9">
        <w:rPr>
          <w:rFonts w:ascii="Book Antiqua" w:hAnsi="Book Antiqua" w:cs="Book Antiqua" w:hint="eastAsia"/>
          <w:color w:val="000000"/>
          <w:vertAlign w:val="superscript"/>
          <w:lang w:eastAsia="zh-CN"/>
        </w:rPr>
        <w:t>[</w:t>
      </w:r>
      <w:proofErr w:type="gramEnd"/>
      <w:r w:rsidR="00EE6C86" w:rsidRPr="000B5EC9">
        <w:rPr>
          <w:rFonts w:ascii="Book Antiqua" w:eastAsia="Book Antiqua" w:hAnsi="Book Antiqua" w:cs="Book Antiqua"/>
          <w:color w:val="000000"/>
          <w:szCs w:val="30"/>
          <w:vertAlign w:val="superscript"/>
        </w:rPr>
        <w:t>119</w:t>
      </w:r>
      <w:r w:rsidR="00EE6C86" w:rsidRPr="000B5EC9">
        <w:rPr>
          <w:rFonts w:ascii="Book Antiqua" w:hAnsi="Book Antiqua" w:cs="Book Antiqua" w:hint="eastAsia"/>
          <w:color w:val="000000"/>
          <w:szCs w:val="30"/>
          <w:vertAlign w:val="superscript"/>
          <w:lang w:eastAsia="zh-CN"/>
        </w:rPr>
        <w:t>]</w:t>
      </w:r>
      <w:r w:rsidRPr="000B5EC9">
        <w:rPr>
          <w:rFonts w:ascii="Book Antiqua" w:eastAsia="Book Antiqua" w:hAnsi="Book Antiqua" w:cs="Book Antiqua"/>
          <w:color w:val="000000"/>
        </w:rPr>
        <w:t xml:space="preserve"> demonstrated </w:t>
      </w:r>
      <w:r w:rsidR="00985C42" w:rsidRPr="000B5EC9">
        <w:rPr>
          <w:rFonts w:ascii="Book Antiqua" w:eastAsia="Book Antiqua" w:hAnsi="Book Antiqua" w:cs="Book Antiqua"/>
          <w:color w:val="000000"/>
        </w:rPr>
        <w:t xml:space="preserve">a </w:t>
      </w:r>
      <w:r w:rsidRPr="000B5EC9">
        <w:rPr>
          <w:rFonts w:ascii="Book Antiqua" w:eastAsia="Book Antiqua" w:hAnsi="Book Antiqua" w:cs="Book Antiqua"/>
          <w:color w:val="000000"/>
        </w:rPr>
        <w:t xml:space="preserve">higher yield of ADSCs from lipoaspirates </w:t>
      </w:r>
      <w:r w:rsidR="00985C42" w:rsidRPr="000B5EC9">
        <w:rPr>
          <w:rFonts w:ascii="Book Antiqua" w:eastAsia="Book Antiqua" w:hAnsi="Book Antiqua" w:cs="Book Antiqua"/>
          <w:color w:val="000000"/>
        </w:rPr>
        <w:t xml:space="preserve">harvested </w:t>
      </w:r>
      <w:r w:rsidRPr="000B5EC9">
        <w:rPr>
          <w:rFonts w:ascii="Book Antiqua" w:eastAsia="Book Antiqua" w:hAnsi="Book Antiqua" w:cs="Book Antiqua"/>
          <w:color w:val="000000"/>
        </w:rPr>
        <w:t xml:space="preserve">by barbed </w:t>
      </w:r>
      <w:r w:rsidR="00985C42" w:rsidRPr="000B5EC9">
        <w:rPr>
          <w:rFonts w:ascii="Book Antiqua" w:eastAsia="Book Antiqua" w:hAnsi="Book Antiqua" w:cs="Book Antiqua"/>
          <w:color w:val="000000"/>
        </w:rPr>
        <w:t>compared with</w:t>
      </w:r>
      <w:r w:rsidRPr="000B5EC9">
        <w:rPr>
          <w:rFonts w:ascii="Book Antiqua" w:eastAsia="Book Antiqua" w:hAnsi="Book Antiqua" w:cs="Book Antiqua"/>
          <w:color w:val="000000"/>
        </w:rPr>
        <w:t xml:space="preserve"> blunt cannula</w:t>
      </w:r>
      <w:r w:rsidR="00985C42" w:rsidRPr="000B5EC9">
        <w:rPr>
          <w:rFonts w:ascii="Book Antiqua" w:eastAsia="Book Antiqua" w:hAnsi="Book Antiqua" w:cs="Book Antiqua"/>
          <w:color w:val="000000"/>
        </w:rPr>
        <w:t>s,</w:t>
      </w:r>
      <w:r w:rsidRPr="000B5EC9">
        <w:rPr>
          <w:rFonts w:ascii="Book Antiqua" w:eastAsia="Book Antiqua" w:hAnsi="Book Antiqua" w:cs="Book Antiqua"/>
          <w:color w:val="000000"/>
        </w:rPr>
        <w:t xml:space="preserve"> but they found </w:t>
      </w:r>
      <w:r w:rsidR="00985C42" w:rsidRPr="000B5EC9">
        <w:rPr>
          <w:rFonts w:ascii="Book Antiqua" w:eastAsia="Book Antiqua" w:hAnsi="Book Antiqua" w:cs="Book Antiqua"/>
          <w:color w:val="000000"/>
        </w:rPr>
        <w:t xml:space="preserve">that </w:t>
      </w:r>
      <w:r w:rsidRPr="000B5EC9">
        <w:rPr>
          <w:rFonts w:ascii="Book Antiqua" w:eastAsia="Book Antiqua" w:hAnsi="Book Antiqua" w:cs="Book Antiqua"/>
          <w:color w:val="000000"/>
        </w:rPr>
        <w:t>barbed cannula</w:t>
      </w:r>
      <w:r w:rsidR="00985C42" w:rsidRPr="000B5EC9">
        <w:rPr>
          <w:rFonts w:ascii="Book Antiqua" w:eastAsia="Book Antiqua" w:hAnsi="Book Antiqua" w:cs="Book Antiqua"/>
          <w:color w:val="000000"/>
        </w:rPr>
        <w:t>s</w:t>
      </w:r>
      <w:r w:rsidRPr="000B5EC9">
        <w:rPr>
          <w:rFonts w:ascii="Book Antiqua" w:eastAsia="Book Antiqua" w:hAnsi="Book Antiqua" w:cs="Book Antiqua"/>
          <w:color w:val="000000"/>
        </w:rPr>
        <w:t xml:space="preserve"> cut the fibrous septum and produce</w:t>
      </w:r>
      <w:r w:rsidR="00985C42" w:rsidRPr="000B5EC9">
        <w:rPr>
          <w:rFonts w:ascii="Book Antiqua" w:eastAsia="Book Antiqua" w:hAnsi="Book Antiqua" w:cs="Book Antiqua"/>
          <w:color w:val="000000"/>
        </w:rPr>
        <w:t>d</w:t>
      </w:r>
      <w:r w:rsidRPr="000B5EC9">
        <w:rPr>
          <w:rFonts w:ascii="Book Antiqua" w:eastAsia="Book Antiqua" w:hAnsi="Book Antiqua" w:cs="Book Antiqua"/>
          <w:color w:val="000000"/>
        </w:rPr>
        <w:t xml:space="preserve"> higher quantities of coarse fibers </w:t>
      </w:r>
      <w:r w:rsidR="00985C42" w:rsidRPr="000B5EC9">
        <w:rPr>
          <w:rFonts w:ascii="Book Antiqua" w:eastAsia="Book Antiqua" w:hAnsi="Book Antiqua" w:cs="Book Antiqua"/>
          <w:color w:val="000000"/>
        </w:rPr>
        <w:t xml:space="preserve">that </w:t>
      </w:r>
      <w:r w:rsidRPr="000B5EC9">
        <w:rPr>
          <w:rFonts w:ascii="Book Antiqua" w:eastAsia="Book Antiqua" w:hAnsi="Book Antiqua" w:cs="Book Antiqua"/>
          <w:color w:val="000000"/>
        </w:rPr>
        <w:t>increase</w:t>
      </w:r>
      <w:r w:rsidR="00985C42" w:rsidRPr="000B5EC9">
        <w:rPr>
          <w:rFonts w:ascii="Book Antiqua" w:eastAsia="Book Antiqua" w:hAnsi="Book Antiqua" w:cs="Book Antiqua"/>
          <w:color w:val="000000"/>
        </w:rPr>
        <w:t>d</w:t>
      </w:r>
      <w:r w:rsidRPr="000B5EC9">
        <w:rPr>
          <w:rFonts w:ascii="Book Antiqua" w:eastAsia="Book Antiqua" w:hAnsi="Book Antiqua" w:cs="Book Antiqua"/>
          <w:color w:val="000000"/>
        </w:rPr>
        <w:t xml:space="preserve"> the probability of molecular blockage in the needle. The cellular components in the microfat induce</w:t>
      </w:r>
      <w:r w:rsidR="00985C42" w:rsidRPr="000B5EC9">
        <w:rPr>
          <w:rFonts w:ascii="Book Antiqua" w:eastAsia="Book Antiqua" w:hAnsi="Book Antiqua" w:cs="Book Antiqua"/>
          <w:color w:val="000000"/>
        </w:rPr>
        <w:t>d</w:t>
      </w:r>
      <w:r w:rsidRPr="000B5EC9">
        <w:rPr>
          <w:rFonts w:ascii="Book Antiqua" w:eastAsia="Book Antiqua" w:hAnsi="Book Antiqua" w:cs="Book Antiqua"/>
          <w:color w:val="000000"/>
        </w:rPr>
        <w:t xml:space="preserve"> tissue regeneration through the recruitment of monocyte/macrophage differentiation at the recipient </w:t>
      </w:r>
      <w:proofErr w:type="gramStart"/>
      <w:r w:rsidRPr="000B5EC9">
        <w:rPr>
          <w:rFonts w:ascii="Book Antiqua" w:eastAsia="Book Antiqua" w:hAnsi="Book Antiqua" w:cs="Book Antiqua"/>
          <w:color w:val="000000"/>
        </w:rPr>
        <w:t>site</w:t>
      </w:r>
      <w:r w:rsidR="00EE6C86" w:rsidRPr="000B5EC9">
        <w:rPr>
          <w:rFonts w:ascii="Book Antiqua" w:hAnsi="Book Antiqua" w:cs="Book Antiqua" w:hint="eastAsia"/>
          <w:color w:val="000000"/>
          <w:vertAlign w:val="superscript"/>
          <w:lang w:eastAsia="zh-CN"/>
        </w:rPr>
        <w:t>[</w:t>
      </w:r>
      <w:proofErr w:type="gramEnd"/>
      <w:r w:rsidR="00EE6C86" w:rsidRPr="000B5EC9">
        <w:rPr>
          <w:rFonts w:ascii="Book Antiqua" w:eastAsia="Book Antiqua" w:hAnsi="Book Antiqua" w:cs="Book Antiqua"/>
          <w:color w:val="000000"/>
          <w:szCs w:val="30"/>
          <w:vertAlign w:val="superscript"/>
        </w:rPr>
        <w:t>35,120</w:t>
      </w:r>
      <w:r w:rsidR="00EE6C86" w:rsidRPr="000B5EC9">
        <w:rPr>
          <w:rFonts w:ascii="Book Antiqua" w:hAnsi="Book Antiqua" w:cs="Book Antiqua" w:hint="eastAsia"/>
          <w:color w:val="000000"/>
          <w:szCs w:val="30"/>
          <w:vertAlign w:val="superscript"/>
          <w:lang w:eastAsia="zh-CN"/>
        </w:rPr>
        <w:t>]</w:t>
      </w:r>
      <w:r w:rsidRPr="000B5EC9">
        <w:rPr>
          <w:rFonts w:ascii="Book Antiqua" w:eastAsia="Book Antiqua" w:hAnsi="Book Antiqua" w:cs="Book Antiqua"/>
          <w:color w:val="000000"/>
        </w:rPr>
        <w:t>.</w:t>
      </w:r>
      <w:r w:rsidR="00985C42" w:rsidRPr="000B5EC9">
        <w:rPr>
          <w:rFonts w:ascii="Book Antiqua" w:eastAsia="Book Antiqua" w:hAnsi="Book Antiqua" w:cs="Book Antiqua"/>
          <w:color w:val="000000"/>
        </w:rPr>
        <w:t xml:space="preserve"> </w:t>
      </w:r>
      <w:r w:rsidRPr="000B5EC9">
        <w:rPr>
          <w:rFonts w:ascii="Book Antiqua" w:eastAsia="Book Antiqua" w:hAnsi="Book Antiqua" w:cs="Book Antiqua"/>
          <w:color w:val="000000"/>
        </w:rPr>
        <w:t>The cellular yield in microfat (2.28</w:t>
      </w:r>
      <w:r w:rsidR="00EE6C86" w:rsidRPr="000B5EC9">
        <w:rPr>
          <w:rFonts w:ascii="Book Antiqua" w:hAnsi="Book Antiqua" w:cs="Book Antiqua" w:hint="eastAsia"/>
          <w:color w:val="000000"/>
          <w:lang w:eastAsia="zh-CN"/>
        </w:rPr>
        <w:t xml:space="preserve"> </w:t>
      </w:r>
      <w:r w:rsidRPr="000B5EC9">
        <w:rPr>
          <w:rFonts w:ascii="Book Antiqua" w:eastAsia="Book Antiqua" w:hAnsi="Book Antiqua" w:cs="Book Antiqua"/>
          <w:color w:val="000000"/>
        </w:rPr>
        <w:t>±</w:t>
      </w:r>
      <w:r w:rsidR="00EE6C86" w:rsidRPr="000B5EC9">
        <w:rPr>
          <w:rFonts w:ascii="Book Antiqua" w:hAnsi="Book Antiqua" w:cs="Book Antiqua" w:hint="eastAsia"/>
          <w:color w:val="000000"/>
          <w:lang w:eastAsia="zh-CN"/>
        </w:rPr>
        <w:t xml:space="preserve"> </w:t>
      </w:r>
      <w:r w:rsidR="00EE6C86" w:rsidRPr="000B5EC9">
        <w:rPr>
          <w:rFonts w:ascii="Book Antiqua" w:eastAsia="Book Antiqua" w:hAnsi="Book Antiqua" w:cs="Book Antiqua"/>
          <w:color w:val="000000"/>
        </w:rPr>
        <w:t xml:space="preserve">1.90) </w:t>
      </w:r>
      <w:r w:rsidR="00EE6C86" w:rsidRPr="000B5EC9">
        <w:rPr>
          <w:rFonts w:eastAsia="Book Antiqua"/>
          <w:color w:val="000000"/>
        </w:rPr>
        <w:t>×</w:t>
      </w:r>
      <w:r w:rsidRPr="000B5EC9">
        <w:rPr>
          <w:rFonts w:ascii="Book Antiqua" w:eastAsia="Book Antiqua" w:hAnsi="Book Antiqua" w:cs="Book Antiqua"/>
          <w:color w:val="000000"/>
        </w:rPr>
        <w:t xml:space="preserve"> 10</w:t>
      </w:r>
      <w:r w:rsidRPr="000B5EC9">
        <w:rPr>
          <w:rFonts w:ascii="Book Antiqua" w:eastAsia="Book Antiqua" w:hAnsi="Book Antiqua" w:cs="Book Antiqua"/>
          <w:color w:val="000000"/>
          <w:szCs w:val="30"/>
          <w:vertAlign w:val="superscript"/>
        </w:rPr>
        <w:t xml:space="preserve">5 </w:t>
      </w:r>
      <w:r w:rsidRPr="000B5EC9">
        <w:rPr>
          <w:rFonts w:ascii="Book Antiqua" w:eastAsia="Book Antiqua" w:hAnsi="Book Antiqua" w:cs="Book Antiqua"/>
          <w:color w:val="000000"/>
        </w:rPr>
        <w:t xml:space="preserve">cells/mL is higher </w:t>
      </w:r>
      <w:r w:rsidR="00985C42" w:rsidRPr="000B5EC9">
        <w:rPr>
          <w:rFonts w:ascii="Book Antiqua" w:eastAsia="Book Antiqua" w:hAnsi="Book Antiqua" w:cs="Book Antiqua"/>
          <w:color w:val="000000"/>
        </w:rPr>
        <w:t>than</w:t>
      </w:r>
      <w:r w:rsidRPr="000B5EC9">
        <w:rPr>
          <w:rFonts w:ascii="Book Antiqua" w:eastAsia="Book Antiqua" w:hAnsi="Book Antiqua" w:cs="Book Antiqua"/>
          <w:color w:val="000000"/>
        </w:rPr>
        <w:t xml:space="preserve"> the yield in nanofat (4.12</w:t>
      </w:r>
      <w:r w:rsidR="00EE6C86" w:rsidRPr="000B5EC9">
        <w:rPr>
          <w:rFonts w:ascii="Book Antiqua" w:hAnsi="Book Antiqua" w:cs="Book Antiqua" w:hint="eastAsia"/>
          <w:color w:val="000000"/>
          <w:lang w:eastAsia="zh-CN"/>
        </w:rPr>
        <w:t xml:space="preserve"> </w:t>
      </w:r>
      <w:r w:rsidRPr="000B5EC9">
        <w:rPr>
          <w:rFonts w:ascii="Book Antiqua" w:eastAsia="Book Antiqua" w:hAnsi="Book Antiqua" w:cs="Book Antiqua"/>
          <w:color w:val="000000"/>
        </w:rPr>
        <w:t>±</w:t>
      </w:r>
      <w:r w:rsidR="00EE6C86" w:rsidRPr="000B5EC9">
        <w:rPr>
          <w:rFonts w:ascii="Book Antiqua" w:hAnsi="Book Antiqua" w:cs="Book Antiqua" w:hint="eastAsia"/>
          <w:color w:val="000000"/>
          <w:lang w:eastAsia="zh-CN"/>
        </w:rPr>
        <w:t xml:space="preserve"> </w:t>
      </w:r>
      <w:r w:rsidR="00EE6C86" w:rsidRPr="000B5EC9">
        <w:rPr>
          <w:rFonts w:ascii="Book Antiqua" w:eastAsia="Book Antiqua" w:hAnsi="Book Antiqua" w:cs="Book Antiqua"/>
          <w:color w:val="000000"/>
        </w:rPr>
        <w:t xml:space="preserve">1.37) </w:t>
      </w:r>
      <w:r w:rsidR="00EE6C86" w:rsidRPr="000B5EC9">
        <w:rPr>
          <w:rFonts w:eastAsia="Book Antiqua"/>
          <w:color w:val="000000"/>
        </w:rPr>
        <w:t>×</w:t>
      </w:r>
      <w:r w:rsidRPr="000B5EC9">
        <w:rPr>
          <w:rFonts w:ascii="Book Antiqua" w:eastAsia="Book Antiqua" w:hAnsi="Book Antiqua" w:cs="Book Antiqua"/>
          <w:color w:val="000000"/>
        </w:rPr>
        <w:t xml:space="preserve"> 10</w:t>
      </w:r>
      <w:r w:rsidRPr="000B5EC9">
        <w:rPr>
          <w:rFonts w:ascii="Book Antiqua" w:eastAsia="Book Antiqua" w:hAnsi="Book Antiqua" w:cs="Book Antiqua"/>
          <w:color w:val="000000"/>
          <w:szCs w:val="30"/>
          <w:vertAlign w:val="superscript"/>
        </w:rPr>
        <w:t xml:space="preserve">4 </w:t>
      </w:r>
      <w:r w:rsidRPr="000B5EC9">
        <w:rPr>
          <w:rFonts w:ascii="Book Antiqua" w:eastAsia="Book Antiqua" w:hAnsi="Book Antiqua" w:cs="Book Antiqua"/>
          <w:color w:val="000000"/>
        </w:rPr>
        <w:t>cells/mL</w:t>
      </w:r>
      <w:r w:rsidR="00985C42" w:rsidRPr="000B5EC9">
        <w:rPr>
          <w:rFonts w:ascii="Book Antiqua" w:eastAsia="Book Antiqua" w:hAnsi="Book Antiqua" w:cs="Book Antiqua"/>
          <w:color w:val="000000"/>
        </w:rPr>
        <w:t>,</w:t>
      </w:r>
      <w:r w:rsidRPr="000B5EC9">
        <w:rPr>
          <w:rFonts w:ascii="Book Antiqua" w:eastAsia="Book Antiqua" w:hAnsi="Book Antiqua" w:cs="Book Antiqua"/>
          <w:color w:val="000000"/>
        </w:rPr>
        <w:t xml:space="preserve"> indicating that nanofat involves mechanical </w:t>
      </w:r>
      <w:proofErr w:type="gramStart"/>
      <w:r w:rsidRPr="000B5EC9">
        <w:rPr>
          <w:rFonts w:ascii="Book Antiqua" w:eastAsia="Book Antiqua" w:hAnsi="Book Antiqua" w:cs="Book Antiqua"/>
          <w:color w:val="000000"/>
        </w:rPr>
        <w:t>emulsification</w:t>
      </w:r>
      <w:r w:rsidR="00EE6C86" w:rsidRPr="000B5EC9">
        <w:rPr>
          <w:rFonts w:ascii="Book Antiqua" w:hAnsi="Book Antiqua" w:cs="Book Antiqua" w:hint="eastAsia"/>
          <w:color w:val="000000"/>
          <w:vertAlign w:val="superscript"/>
          <w:lang w:eastAsia="zh-CN"/>
        </w:rPr>
        <w:t>[</w:t>
      </w:r>
      <w:proofErr w:type="gramEnd"/>
      <w:r w:rsidR="00EE6C86" w:rsidRPr="000B5EC9">
        <w:rPr>
          <w:rFonts w:ascii="Book Antiqua" w:eastAsia="Book Antiqua" w:hAnsi="Book Antiqua" w:cs="Book Antiqua"/>
          <w:color w:val="000000"/>
          <w:szCs w:val="30"/>
          <w:vertAlign w:val="superscript"/>
        </w:rPr>
        <w:t>117</w:t>
      </w:r>
      <w:r w:rsidR="00EE6C86" w:rsidRPr="000B5EC9">
        <w:rPr>
          <w:rFonts w:ascii="Book Antiqua" w:hAnsi="Book Antiqua" w:cs="Book Antiqua" w:hint="eastAsia"/>
          <w:color w:val="000000"/>
          <w:szCs w:val="30"/>
          <w:vertAlign w:val="superscript"/>
          <w:lang w:eastAsia="zh-CN"/>
        </w:rPr>
        <w:t>]</w:t>
      </w:r>
      <w:r w:rsidRPr="000B5EC9">
        <w:rPr>
          <w:rFonts w:ascii="Book Antiqua" w:eastAsia="Book Antiqua" w:hAnsi="Book Antiqua" w:cs="Book Antiqua"/>
          <w:color w:val="000000"/>
        </w:rPr>
        <w:t xml:space="preserve">. Microfat components integrate into the local environment </w:t>
      </w:r>
      <w:r w:rsidR="00985C42" w:rsidRPr="000B5EC9">
        <w:rPr>
          <w:rFonts w:ascii="Book Antiqua" w:eastAsia="Book Antiqua" w:hAnsi="Book Antiqua" w:cs="Book Antiqua"/>
          <w:color w:val="000000"/>
        </w:rPr>
        <w:t>because of</w:t>
      </w:r>
      <w:r w:rsidRPr="000B5EC9">
        <w:rPr>
          <w:rFonts w:ascii="Book Antiqua" w:eastAsia="Book Antiqua" w:hAnsi="Book Antiqua" w:cs="Book Antiqua"/>
          <w:color w:val="000000"/>
        </w:rPr>
        <w:t xml:space="preserve"> the intact microintegrity of cellular transplant</w:t>
      </w:r>
      <w:r w:rsidR="00985C42" w:rsidRPr="000B5EC9">
        <w:rPr>
          <w:rFonts w:ascii="Book Antiqua" w:eastAsia="Book Antiqua" w:hAnsi="Book Antiqua" w:cs="Book Antiqua"/>
          <w:color w:val="000000"/>
        </w:rPr>
        <w:t>,</w:t>
      </w:r>
      <w:r w:rsidRPr="000B5EC9">
        <w:rPr>
          <w:rFonts w:ascii="Book Antiqua" w:eastAsia="Book Antiqua" w:hAnsi="Book Antiqua" w:cs="Book Antiqua"/>
          <w:color w:val="000000"/>
        </w:rPr>
        <w:t xml:space="preserve"> with inherent resistance to attack by host immune-mediated </w:t>
      </w:r>
      <w:proofErr w:type="gramStart"/>
      <w:r w:rsidRPr="000B5EC9">
        <w:rPr>
          <w:rFonts w:ascii="Book Antiqua" w:eastAsia="Book Antiqua" w:hAnsi="Book Antiqua" w:cs="Book Antiqua"/>
          <w:color w:val="000000"/>
        </w:rPr>
        <w:t>cells</w:t>
      </w:r>
      <w:r w:rsidR="00EE6C86" w:rsidRPr="000B5EC9">
        <w:rPr>
          <w:rFonts w:ascii="Book Antiqua" w:hAnsi="Book Antiqua" w:cs="Book Antiqua" w:hint="eastAsia"/>
          <w:color w:val="000000"/>
          <w:vertAlign w:val="superscript"/>
          <w:lang w:eastAsia="zh-CN"/>
        </w:rPr>
        <w:t>[</w:t>
      </w:r>
      <w:proofErr w:type="gramEnd"/>
      <w:r w:rsidR="00EE6C86" w:rsidRPr="000B5EC9">
        <w:rPr>
          <w:rFonts w:ascii="Book Antiqua" w:eastAsia="Book Antiqua" w:hAnsi="Book Antiqua" w:cs="Book Antiqua"/>
          <w:color w:val="000000"/>
          <w:szCs w:val="30"/>
          <w:vertAlign w:val="superscript"/>
        </w:rPr>
        <w:t>121</w:t>
      </w:r>
      <w:r w:rsidR="00EE6C86" w:rsidRPr="000B5EC9">
        <w:rPr>
          <w:rFonts w:ascii="Book Antiqua" w:hAnsi="Book Antiqua" w:cs="Book Antiqua" w:hint="eastAsia"/>
          <w:color w:val="000000"/>
          <w:szCs w:val="30"/>
          <w:vertAlign w:val="superscript"/>
          <w:lang w:eastAsia="zh-CN"/>
        </w:rPr>
        <w:t>]</w:t>
      </w:r>
      <w:r w:rsidRPr="000B5EC9">
        <w:rPr>
          <w:rFonts w:ascii="Book Antiqua" w:eastAsia="Book Antiqua" w:hAnsi="Book Antiqua" w:cs="Book Antiqua"/>
          <w:color w:val="000000"/>
        </w:rPr>
        <w:t>.</w:t>
      </w:r>
    </w:p>
    <w:p w14:paraId="6E2BA833" w14:textId="3E8E6ECC" w:rsidR="00A77B3E" w:rsidRPr="000B5EC9" w:rsidRDefault="00AD668E" w:rsidP="00EE6C86">
      <w:pPr>
        <w:spacing w:line="360" w:lineRule="auto"/>
        <w:ind w:firstLineChars="100" w:firstLine="240"/>
        <w:jc w:val="both"/>
      </w:pPr>
      <w:proofErr w:type="gramStart"/>
      <w:r w:rsidRPr="000B5EC9">
        <w:rPr>
          <w:rFonts w:ascii="Book Antiqua" w:eastAsia="Book Antiqua" w:hAnsi="Book Antiqua" w:cs="Book Antiqua"/>
          <w:color w:val="000000"/>
        </w:rPr>
        <w:t>Microfat possess</w:t>
      </w:r>
      <w:proofErr w:type="gramEnd"/>
      <w:r w:rsidRPr="000B5EC9">
        <w:rPr>
          <w:rFonts w:ascii="Book Antiqua" w:eastAsia="Book Antiqua" w:hAnsi="Book Antiqua" w:cs="Book Antiqua"/>
          <w:color w:val="000000"/>
        </w:rPr>
        <w:t xml:space="preserve"> various advantages</w:t>
      </w:r>
      <w:r w:rsidR="00985C42" w:rsidRPr="000B5EC9">
        <w:rPr>
          <w:rFonts w:ascii="Book Antiqua" w:eastAsia="Book Antiqua" w:hAnsi="Book Antiqua" w:cs="Book Antiqua"/>
          <w:color w:val="000000"/>
        </w:rPr>
        <w:t>.</w:t>
      </w:r>
      <w:r w:rsidRPr="000B5EC9">
        <w:rPr>
          <w:rFonts w:ascii="Book Antiqua" w:eastAsia="Book Antiqua" w:hAnsi="Book Antiqua" w:cs="Book Antiqua"/>
          <w:color w:val="000000"/>
        </w:rPr>
        <w:t xml:space="preserve"> </w:t>
      </w:r>
      <w:r w:rsidR="00EE6C86" w:rsidRPr="000B5EC9">
        <w:rPr>
          <w:rFonts w:ascii="Book Antiqua" w:hAnsi="Book Antiqua" w:cs="Book Antiqua" w:hint="eastAsia"/>
          <w:color w:val="000000"/>
          <w:lang w:eastAsia="zh-CN"/>
        </w:rPr>
        <w:t>(1</w:t>
      </w:r>
      <w:r w:rsidRPr="000B5EC9">
        <w:rPr>
          <w:rFonts w:ascii="Book Antiqua" w:eastAsia="Book Antiqua" w:hAnsi="Book Antiqua" w:cs="Book Antiqua"/>
          <w:color w:val="000000"/>
        </w:rPr>
        <w:t xml:space="preserve">) </w:t>
      </w:r>
      <w:r w:rsidR="00985C42" w:rsidRPr="000B5EC9">
        <w:rPr>
          <w:rFonts w:ascii="Book Antiqua" w:eastAsia="Book Antiqua" w:hAnsi="Book Antiqua" w:cs="Book Antiqua"/>
          <w:color w:val="000000"/>
        </w:rPr>
        <w:t>N</w:t>
      </w:r>
      <w:r w:rsidRPr="000B5EC9">
        <w:rPr>
          <w:rFonts w:ascii="Book Antiqua" w:eastAsia="Book Antiqua" w:hAnsi="Book Antiqua" w:cs="Book Antiqua"/>
          <w:color w:val="000000"/>
        </w:rPr>
        <w:t xml:space="preserve">o mechanical emulsification or centrifugation </w:t>
      </w:r>
      <w:r w:rsidR="00985C42" w:rsidRPr="000B5EC9">
        <w:rPr>
          <w:rFonts w:ascii="Book Antiqua" w:eastAsia="Book Antiqua" w:hAnsi="Book Antiqua" w:cs="Book Antiqua"/>
          <w:color w:val="000000"/>
        </w:rPr>
        <w:t xml:space="preserve">is </w:t>
      </w:r>
      <w:r w:rsidRPr="000B5EC9">
        <w:rPr>
          <w:rFonts w:ascii="Book Antiqua" w:eastAsia="Book Antiqua" w:hAnsi="Book Antiqua" w:cs="Book Antiqua"/>
          <w:color w:val="000000"/>
        </w:rPr>
        <w:t>involved in preparation</w:t>
      </w:r>
      <w:r w:rsidR="00985C42" w:rsidRPr="000B5EC9">
        <w:rPr>
          <w:rFonts w:ascii="Book Antiqua" w:eastAsia="Book Antiqua" w:hAnsi="Book Antiqua" w:cs="Book Antiqua"/>
          <w:color w:val="000000"/>
        </w:rPr>
        <w:t>,</w:t>
      </w:r>
      <w:r w:rsidRPr="000B5EC9">
        <w:rPr>
          <w:rFonts w:ascii="Book Antiqua" w:eastAsia="Book Antiqua" w:hAnsi="Book Antiqua" w:cs="Book Antiqua"/>
          <w:color w:val="000000"/>
        </w:rPr>
        <w:t xml:space="preserve"> other than the sheari</w:t>
      </w:r>
      <w:r w:rsidR="002569DB" w:rsidRPr="000B5EC9">
        <w:rPr>
          <w:rFonts w:ascii="Book Antiqua" w:eastAsia="Book Antiqua" w:hAnsi="Book Antiqua" w:cs="Book Antiqua"/>
          <w:color w:val="000000"/>
        </w:rPr>
        <w:t>ng forces during harvesting</w:t>
      </w:r>
      <w:r w:rsidR="00985C42" w:rsidRPr="000B5EC9">
        <w:rPr>
          <w:rFonts w:ascii="Book Antiqua" w:hAnsi="Book Antiqua" w:cs="Book Antiqua"/>
          <w:color w:val="000000"/>
          <w:lang w:eastAsia="zh-CN"/>
        </w:rPr>
        <w:t>.</w:t>
      </w:r>
      <w:r w:rsidR="002569DB" w:rsidRPr="000B5EC9">
        <w:rPr>
          <w:rFonts w:ascii="Book Antiqua" w:eastAsia="Book Antiqua" w:hAnsi="Book Antiqua" w:cs="Book Antiqua"/>
          <w:color w:val="000000"/>
        </w:rPr>
        <w:t xml:space="preserve"> </w:t>
      </w:r>
      <w:r w:rsidR="002569DB" w:rsidRPr="000B5EC9">
        <w:rPr>
          <w:rFonts w:ascii="Book Antiqua" w:hAnsi="Book Antiqua" w:cs="Book Antiqua" w:hint="eastAsia"/>
          <w:color w:val="000000"/>
          <w:lang w:eastAsia="zh-CN"/>
        </w:rPr>
        <w:t>(2</w:t>
      </w:r>
      <w:r w:rsidRPr="000B5EC9">
        <w:rPr>
          <w:rFonts w:ascii="Book Antiqua" w:eastAsia="Book Antiqua" w:hAnsi="Book Antiqua" w:cs="Book Antiqua"/>
          <w:color w:val="000000"/>
        </w:rPr>
        <w:t xml:space="preserve">) </w:t>
      </w:r>
      <w:r w:rsidR="00985C42" w:rsidRPr="000B5EC9">
        <w:rPr>
          <w:rFonts w:ascii="Book Antiqua" w:eastAsia="Book Antiqua" w:hAnsi="Book Antiqua" w:cs="Book Antiqua"/>
          <w:color w:val="000000"/>
        </w:rPr>
        <w:t>I</w:t>
      </w:r>
      <w:r w:rsidRPr="000B5EC9">
        <w:rPr>
          <w:rFonts w:ascii="Book Antiqua" w:eastAsia="Book Antiqua" w:hAnsi="Book Antiqua" w:cs="Book Antiqua"/>
          <w:color w:val="000000"/>
        </w:rPr>
        <w:t>ntact vascular fragments with viable cel</w:t>
      </w:r>
      <w:r w:rsidR="002569DB" w:rsidRPr="000B5EC9">
        <w:rPr>
          <w:rFonts w:ascii="Book Antiqua" w:eastAsia="Book Antiqua" w:hAnsi="Book Antiqua" w:cs="Book Antiqua"/>
          <w:color w:val="000000"/>
        </w:rPr>
        <w:t xml:space="preserve">lular components </w:t>
      </w:r>
      <w:r w:rsidR="00985C42" w:rsidRPr="000B5EC9">
        <w:rPr>
          <w:rFonts w:ascii="Book Antiqua" w:eastAsia="Book Antiqua" w:hAnsi="Book Antiqua" w:cs="Book Antiqua"/>
          <w:color w:val="000000"/>
        </w:rPr>
        <w:t xml:space="preserve">are present </w:t>
      </w:r>
      <w:r w:rsidR="002569DB" w:rsidRPr="000B5EC9">
        <w:rPr>
          <w:rFonts w:ascii="Book Antiqua" w:eastAsia="Book Antiqua" w:hAnsi="Book Antiqua" w:cs="Book Antiqua"/>
          <w:color w:val="000000"/>
        </w:rPr>
        <w:t>in the mixture</w:t>
      </w:r>
      <w:r w:rsidR="00985C42" w:rsidRPr="000B5EC9">
        <w:rPr>
          <w:rFonts w:ascii="Book Antiqua" w:hAnsi="Book Antiqua" w:cs="Book Antiqua"/>
          <w:color w:val="000000"/>
          <w:lang w:eastAsia="zh-CN"/>
        </w:rPr>
        <w:t>.</w:t>
      </w:r>
      <w:r w:rsidR="002569DB" w:rsidRPr="000B5EC9">
        <w:rPr>
          <w:rFonts w:ascii="Book Antiqua" w:eastAsia="Book Antiqua" w:hAnsi="Book Antiqua" w:cs="Book Antiqua"/>
          <w:color w:val="000000"/>
        </w:rPr>
        <w:t xml:space="preserve"> </w:t>
      </w:r>
      <w:r w:rsidR="002569DB" w:rsidRPr="000B5EC9">
        <w:rPr>
          <w:rFonts w:ascii="Book Antiqua" w:hAnsi="Book Antiqua" w:cs="Book Antiqua" w:hint="eastAsia"/>
          <w:color w:val="000000"/>
          <w:lang w:eastAsia="zh-CN"/>
        </w:rPr>
        <w:t>(3</w:t>
      </w:r>
      <w:r w:rsidRPr="000B5EC9">
        <w:rPr>
          <w:rFonts w:ascii="Book Antiqua" w:eastAsia="Book Antiqua" w:hAnsi="Book Antiqua" w:cs="Book Antiqua"/>
          <w:color w:val="000000"/>
        </w:rPr>
        <w:t xml:space="preserve">) </w:t>
      </w:r>
      <w:r w:rsidR="00985C42" w:rsidRPr="000B5EC9">
        <w:rPr>
          <w:rFonts w:ascii="Book Antiqua" w:eastAsia="Book Antiqua" w:hAnsi="Book Antiqua" w:cs="Book Antiqua"/>
          <w:color w:val="000000"/>
        </w:rPr>
        <w:t xml:space="preserve">There is </w:t>
      </w:r>
      <w:r w:rsidRPr="000B5EC9">
        <w:rPr>
          <w:rFonts w:ascii="Book Antiqua" w:eastAsia="Book Antiqua" w:hAnsi="Book Antiqua" w:cs="Book Antiqua"/>
          <w:color w:val="000000"/>
        </w:rPr>
        <w:t xml:space="preserve">less ischemic exposure time </w:t>
      </w:r>
      <w:r w:rsidR="00985C42" w:rsidRPr="000B5EC9">
        <w:rPr>
          <w:rFonts w:ascii="Book Antiqua" w:eastAsia="Book Antiqua" w:hAnsi="Book Antiqua" w:cs="Book Antiqua"/>
          <w:color w:val="000000"/>
        </w:rPr>
        <w:t xml:space="preserve">during </w:t>
      </w:r>
      <w:r w:rsidRPr="000B5EC9">
        <w:rPr>
          <w:rFonts w:ascii="Book Antiqua" w:eastAsia="Book Antiqua" w:hAnsi="Book Antiqua" w:cs="Book Antiqua"/>
          <w:color w:val="000000"/>
        </w:rPr>
        <w:t xml:space="preserve">adipose tissue harvest </w:t>
      </w:r>
      <w:r w:rsidR="00985C42" w:rsidRPr="000B5EC9">
        <w:rPr>
          <w:rFonts w:ascii="Book Antiqua" w:eastAsia="Book Antiqua" w:hAnsi="Book Antiqua" w:cs="Book Antiqua"/>
          <w:color w:val="000000"/>
        </w:rPr>
        <w:t xml:space="preserve">and while </w:t>
      </w:r>
      <w:r w:rsidRPr="000B5EC9">
        <w:rPr>
          <w:rFonts w:ascii="Book Antiqua" w:eastAsia="Book Antiqua" w:hAnsi="Book Antiqua" w:cs="Book Antiqua"/>
          <w:color w:val="000000"/>
        </w:rPr>
        <w:t xml:space="preserve">preparing </w:t>
      </w:r>
      <w:r w:rsidR="00985C42" w:rsidRPr="000B5EC9">
        <w:rPr>
          <w:rFonts w:ascii="Book Antiqua" w:eastAsia="Book Antiqua" w:hAnsi="Book Antiqua" w:cs="Book Antiqua"/>
          <w:color w:val="000000"/>
        </w:rPr>
        <w:t xml:space="preserve">the </w:t>
      </w:r>
      <w:r w:rsidRPr="000B5EC9">
        <w:rPr>
          <w:rFonts w:ascii="Book Antiqua" w:eastAsia="Book Antiqua" w:hAnsi="Book Antiqua" w:cs="Book Antiqua"/>
          <w:color w:val="000000"/>
        </w:rPr>
        <w:t>microfat graft</w:t>
      </w:r>
      <w:r w:rsidR="00985C42" w:rsidRPr="000B5EC9">
        <w:rPr>
          <w:rFonts w:ascii="Book Antiqua" w:eastAsia="Book Antiqua" w:hAnsi="Book Antiqua" w:cs="Book Antiqua"/>
          <w:color w:val="000000"/>
        </w:rPr>
        <w:t>.</w:t>
      </w:r>
      <w:r w:rsidR="002569DB" w:rsidRPr="000B5EC9">
        <w:rPr>
          <w:rFonts w:ascii="Book Antiqua" w:eastAsia="Book Antiqua" w:hAnsi="Book Antiqua" w:cs="Book Antiqua"/>
          <w:color w:val="000000"/>
        </w:rPr>
        <w:t xml:space="preserve"> </w:t>
      </w:r>
      <w:r w:rsidR="002569DB" w:rsidRPr="000B5EC9">
        <w:rPr>
          <w:rFonts w:ascii="Book Antiqua" w:hAnsi="Book Antiqua" w:cs="Book Antiqua" w:hint="eastAsia"/>
          <w:color w:val="000000"/>
          <w:lang w:eastAsia="zh-CN"/>
        </w:rPr>
        <w:t>(4</w:t>
      </w:r>
      <w:r w:rsidRPr="000B5EC9">
        <w:rPr>
          <w:rFonts w:ascii="Book Antiqua" w:eastAsia="Book Antiqua" w:hAnsi="Book Antiqua" w:cs="Book Antiqua"/>
          <w:color w:val="000000"/>
        </w:rPr>
        <w:t xml:space="preserve">) </w:t>
      </w:r>
      <w:r w:rsidR="00985C42" w:rsidRPr="000B5EC9">
        <w:rPr>
          <w:rFonts w:ascii="Book Antiqua" w:eastAsia="Book Antiqua" w:hAnsi="Book Antiqua" w:cs="Book Antiqua"/>
          <w:color w:val="000000"/>
        </w:rPr>
        <w:t>P</w:t>
      </w:r>
      <w:r w:rsidRPr="000B5EC9">
        <w:rPr>
          <w:rFonts w:ascii="Book Antiqua" w:eastAsia="Book Antiqua" w:hAnsi="Book Antiqua" w:cs="Book Antiqua"/>
          <w:color w:val="000000"/>
        </w:rPr>
        <w:t xml:space="preserve">reservation of viable adipocytes </w:t>
      </w:r>
      <w:r w:rsidR="00985C42" w:rsidRPr="000B5EC9">
        <w:rPr>
          <w:rFonts w:ascii="Book Antiqua" w:eastAsia="Book Antiqua" w:hAnsi="Book Antiqua" w:cs="Book Antiqua"/>
          <w:color w:val="000000"/>
        </w:rPr>
        <w:t xml:space="preserve">that </w:t>
      </w:r>
      <w:r w:rsidRPr="000B5EC9">
        <w:rPr>
          <w:rFonts w:ascii="Book Antiqua" w:eastAsia="Book Antiqua" w:hAnsi="Book Antiqua" w:cs="Book Antiqua"/>
          <w:color w:val="000000"/>
        </w:rPr>
        <w:t xml:space="preserve">restore the degenerated and atrophied skin and subcutaneous </w:t>
      </w:r>
      <w:proofErr w:type="gramStart"/>
      <w:r w:rsidRPr="000B5EC9">
        <w:rPr>
          <w:rFonts w:ascii="Book Antiqua" w:eastAsia="Book Antiqua" w:hAnsi="Book Antiqua" w:cs="Book Antiqua"/>
          <w:color w:val="000000"/>
        </w:rPr>
        <w:t>tissues</w:t>
      </w:r>
      <w:r w:rsidR="002569DB" w:rsidRPr="000B5EC9">
        <w:rPr>
          <w:rFonts w:ascii="Book Antiqua" w:hAnsi="Book Antiqua" w:cs="Book Antiqua" w:hint="eastAsia"/>
          <w:color w:val="000000"/>
          <w:vertAlign w:val="superscript"/>
          <w:lang w:eastAsia="zh-CN"/>
        </w:rPr>
        <w:t>[</w:t>
      </w:r>
      <w:proofErr w:type="gramEnd"/>
      <w:r w:rsidR="002569DB" w:rsidRPr="000B5EC9">
        <w:rPr>
          <w:rFonts w:ascii="Book Antiqua" w:eastAsia="Book Antiqua" w:hAnsi="Book Antiqua" w:cs="Book Antiqua"/>
          <w:color w:val="000000"/>
          <w:szCs w:val="30"/>
          <w:vertAlign w:val="superscript"/>
        </w:rPr>
        <w:t>117</w:t>
      </w:r>
      <w:r w:rsidR="002569DB" w:rsidRPr="000B5EC9">
        <w:rPr>
          <w:rFonts w:ascii="Book Antiqua" w:hAnsi="Book Antiqua" w:cs="Book Antiqua" w:hint="eastAsia"/>
          <w:color w:val="000000"/>
          <w:szCs w:val="30"/>
          <w:vertAlign w:val="superscript"/>
          <w:lang w:eastAsia="zh-CN"/>
        </w:rPr>
        <w:t>]</w:t>
      </w:r>
      <w:r w:rsidRPr="000B5EC9">
        <w:rPr>
          <w:rFonts w:ascii="Book Antiqua" w:eastAsia="Book Antiqua" w:hAnsi="Book Antiqua" w:cs="Book Antiqua"/>
          <w:color w:val="000000"/>
        </w:rPr>
        <w:t xml:space="preserve">. Compared </w:t>
      </w:r>
      <w:r w:rsidR="00985C42" w:rsidRPr="000B5EC9">
        <w:rPr>
          <w:rFonts w:ascii="Book Antiqua" w:eastAsia="Book Antiqua" w:hAnsi="Book Antiqua" w:cs="Book Antiqua"/>
          <w:color w:val="000000"/>
        </w:rPr>
        <w:t xml:space="preserve">with </w:t>
      </w:r>
      <w:r w:rsidRPr="000B5EC9">
        <w:rPr>
          <w:rFonts w:ascii="Book Antiqua" w:eastAsia="Book Antiqua" w:hAnsi="Book Antiqua" w:cs="Book Antiqua"/>
          <w:color w:val="000000"/>
        </w:rPr>
        <w:t>other adipose derivatives, microfat retains the three-dimensional architecture of the native tissue essential for the survival of mature adipocytes</w:t>
      </w:r>
      <w:r w:rsidR="00985C42" w:rsidRPr="000B5EC9">
        <w:rPr>
          <w:rFonts w:ascii="Book Antiqua" w:eastAsia="Book Antiqua" w:hAnsi="Book Antiqua" w:cs="Book Antiqua"/>
          <w:color w:val="000000"/>
        </w:rPr>
        <w:t>,</w:t>
      </w:r>
      <w:r w:rsidRPr="000B5EC9">
        <w:rPr>
          <w:rFonts w:ascii="Book Antiqua" w:eastAsia="Book Antiqua" w:hAnsi="Book Antiqua" w:cs="Book Antiqua"/>
          <w:color w:val="000000"/>
        </w:rPr>
        <w:t xml:space="preserve"> thereby providing a natural niche for ADSC cells to ensure optimal tissue regeneration. Microfat is used in esthetic </w:t>
      </w:r>
      <w:r w:rsidR="00985C42" w:rsidRPr="000B5EC9">
        <w:rPr>
          <w:rFonts w:ascii="Book Antiqua" w:eastAsia="Book Antiqua" w:hAnsi="Book Antiqua" w:cs="Book Antiqua"/>
          <w:color w:val="000000"/>
        </w:rPr>
        <w:t>procedures</w:t>
      </w:r>
      <w:r w:rsidRPr="000B5EC9">
        <w:rPr>
          <w:rFonts w:ascii="Book Antiqua" w:eastAsia="Book Antiqua" w:hAnsi="Book Antiqua" w:cs="Book Antiqua"/>
          <w:color w:val="000000"/>
        </w:rPr>
        <w:t xml:space="preserve">. </w:t>
      </w:r>
      <w:r w:rsidR="00985C42" w:rsidRPr="000B5EC9">
        <w:rPr>
          <w:rFonts w:ascii="Book Antiqua" w:eastAsia="Book Antiqua" w:hAnsi="Book Antiqua" w:cs="Book Antiqua"/>
          <w:color w:val="000000"/>
        </w:rPr>
        <w:t>Because</w:t>
      </w:r>
      <w:r w:rsidRPr="000B5EC9">
        <w:rPr>
          <w:rFonts w:ascii="Book Antiqua" w:eastAsia="Book Antiqua" w:hAnsi="Book Antiqua" w:cs="Book Antiqua"/>
          <w:color w:val="000000"/>
        </w:rPr>
        <w:t xml:space="preserve"> the three-dimensional architecture </w:t>
      </w:r>
      <w:r w:rsidR="00985C42" w:rsidRPr="000B5EC9">
        <w:rPr>
          <w:rFonts w:ascii="Book Antiqua" w:eastAsia="Book Antiqua" w:hAnsi="Book Antiqua" w:cs="Book Antiqua"/>
          <w:color w:val="000000"/>
        </w:rPr>
        <w:t xml:space="preserve">is retained in </w:t>
      </w:r>
      <w:r w:rsidRPr="000B5EC9">
        <w:rPr>
          <w:rFonts w:ascii="Book Antiqua" w:eastAsia="Book Antiqua" w:hAnsi="Book Antiqua" w:cs="Book Antiqua"/>
          <w:color w:val="000000"/>
        </w:rPr>
        <w:t xml:space="preserve">microfat, it is used as a lipofiller in breast reconstruction and facial and gluteal </w:t>
      </w:r>
      <w:proofErr w:type="gramStart"/>
      <w:r w:rsidRPr="000B5EC9">
        <w:rPr>
          <w:rFonts w:ascii="Book Antiqua" w:eastAsia="Book Antiqua" w:hAnsi="Book Antiqua" w:cs="Book Antiqua"/>
          <w:color w:val="000000"/>
        </w:rPr>
        <w:t>augmentation</w:t>
      </w:r>
      <w:r w:rsidR="002569DB" w:rsidRPr="000B5EC9">
        <w:rPr>
          <w:rFonts w:ascii="Book Antiqua" w:hAnsi="Book Antiqua" w:cs="Book Antiqua" w:hint="eastAsia"/>
          <w:color w:val="000000"/>
          <w:vertAlign w:val="superscript"/>
          <w:lang w:eastAsia="zh-CN"/>
        </w:rPr>
        <w:t>[</w:t>
      </w:r>
      <w:proofErr w:type="gramEnd"/>
      <w:r w:rsidR="002569DB" w:rsidRPr="000B5EC9">
        <w:rPr>
          <w:rFonts w:ascii="Book Antiqua" w:eastAsia="Book Antiqua" w:hAnsi="Book Antiqua" w:cs="Book Antiqua"/>
          <w:color w:val="000000"/>
          <w:vertAlign w:val="superscript"/>
        </w:rPr>
        <w:t>122–125</w:t>
      </w:r>
      <w:r w:rsidR="002569DB"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 xml:space="preserve">. Microfat is also being tried in scar revision, burn injuries, lipodystrophies, rhinoplasty and </w:t>
      </w:r>
      <w:proofErr w:type="gramStart"/>
      <w:r w:rsidRPr="000B5EC9">
        <w:rPr>
          <w:rFonts w:ascii="Book Antiqua" w:eastAsia="Book Antiqua" w:hAnsi="Book Antiqua" w:cs="Book Antiqua"/>
          <w:color w:val="000000"/>
        </w:rPr>
        <w:t>wrinkles</w:t>
      </w:r>
      <w:r w:rsidR="002569DB" w:rsidRPr="000B5EC9">
        <w:rPr>
          <w:rFonts w:ascii="Book Antiqua" w:hAnsi="Book Antiqua" w:cs="Book Antiqua" w:hint="eastAsia"/>
          <w:color w:val="000000"/>
          <w:vertAlign w:val="superscript"/>
          <w:lang w:eastAsia="zh-CN"/>
        </w:rPr>
        <w:t>[</w:t>
      </w:r>
      <w:proofErr w:type="gramEnd"/>
      <w:r w:rsidR="002569DB" w:rsidRPr="000B5EC9">
        <w:rPr>
          <w:rFonts w:ascii="Book Antiqua" w:eastAsia="Book Antiqua" w:hAnsi="Book Antiqua" w:cs="Book Antiqua"/>
          <w:color w:val="000000"/>
          <w:vertAlign w:val="superscript"/>
        </w:rPr>
        <w:t>3,40,117,126,127</w:t>
      </w:r>
      <w:r w:rsidR="002569DB"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w:t>
      </w:r>
    </w:p>
    <w:p w14:paraId="1BE09EDF" w14:textId="77777777" w:rsidR="00A77B3E" w:rsidRPr="000B5EC9" w:rsidRDefault="00A77B3E">
      <w:pPr>
        <w:spacing w:line="360" w:lineRule="auto"/>
        <w:ind w:firstLine="720"/>
        <w:jc w:val="both"/>
      </w:pPr>
    </w:p>
    <w:p w14:paraId="050A9187" w14:textId="58A6B15D" w:rsidR="00A77B3E" w:rsidRPr="000B5EC9" w:rsidRDefault="00AD668E" w:rsidP="00EF7F7F">
      <w:pPr>
        <w:spacing w:line="360" w:lineRule="auto"/>
        <w:jc w:val="both"/>
        <w:rPr>
          <w:lang w:eastAsia="zh-CN"/>
        </w:rPr>
      </w:pPr>
      <w:r w:rsidRPr="000B5EC9">
        <w:rPr>
          <w:rFonts w:ascii="Book Antiqua" w:eastAsia="Book Antiqua" w:hAnsi="Book Antiqua" w:cs="Book Antiqua"/>
          <w:b/>
          <w:bCs/>
          <w:color w:val="000000"/>
        </w:rPr>
        <w:t>Nanofat</w:t>
      </w:r>
      <w:r w:rsidR="00AB5EDD" w:rsidRPr="000B5EC9">
        <w:rPr>
          <w:rFonts w:ascii="Book Antiqua" w:hAnsi="Book Antiqua" w:cs="Book Antiqua" w:hint="eastAsia"/>
          <w:b/>
          <w:bCs/>
          <w:color w:val="000000"/>
          <w:lang w:eastAsia="zh-CN"/>
        </w:rPr>
        <w:t>:</w:t>
      </w:r>
      <w:r w:rsidR="00AB5EDD" w:rsidRPr="000B5EC9">
        <w:rPr>
          <w:rFonts w:hint="eastAsia"/>
          <w:lang w:eastAsia="zh-CN"/>
        </w:rPr>
        <w:t xml:space="preserve"> </w:t>
      </w:r>
      <w:r w:rsidRPr="000B5EC9">
        <w:rPr>
          <w:rFonts w:ascii="Book Antiqua" w:eastAsia="Book Antiqua" w:hAnsi="Book Antiqua" w:cs="Book Antiqua"/>
          <w:color w:val="000000"/>
        </w:rPr>
        <w:t xml:space="preserve">In 2013, Tonnard </w:t>
      </w:r>
      <w:r w:rsidRPr="000B5EC9">
        <w:rPr>
          <w:rFonts w:ascii="Book Antiqua" w:eastAsia="Book Antiqua" w:hAnsi="Book Antiqua" w:cs="Book Antiqua"/>
          <w:i/>
          <w:iCs/>
          <w:color w:val="000000"/>
        </w:rPr>
        <w:t>et al</w:t>
      </w:r>
      <w:r w:rsidR="00AB5EDD" w:rsidRPr="000B5EC9">
        <w:rPr>
          <w:rFonts w:ascii="Book Antiqua" w:hAnsi="Book Antiqua" w:cs="Book Antiqua" w:hint="eastAsia"/>
          <w:iCs/>
          <w:color w:val="000000"/>
          <w:vertAlign w:val="superscript"/>
          <w:lang w:eastAsia="zh-CN"/>
        </w:rPr>
        <w:t>[128]</w:t>
      </w:r>
      <w:r w:rsidRPr="000B5EC9">
        <w:rPr>
          <w:rFonts w:ascii="Book Antiqua" w:eastAsia="Book Antiqua" w:hAnsi="Book Antiqua" w:cs="Book Antiqua"/>
          <w:color w:val="000000"/>
        </w:rPr>
        <w:t xml:space="preserve"> developed </w:t>
      </w:r>
      <w:r w:rsidR="00985C42" w:rsidRPr="000B5EC9">
        <w:rPr>
          <w:rFonts w:ascii="Book Antiqua" w:eastAsia="Book Antiqua" w:hAnsi="Book Antiqua" w:cs="Book Antiqua"/>
          <w:color w:val="000000"/>
        </w:rPr>
        <w:t>n</w:t>
      </w:r>
      <w:r w:rsidRPr="000B5EC9">
        <w:rPr>
          <w:rFonts w:ascii="Book Antiqua" w:eastAsia="Book Antiqua" w:hAnsi="Book Antiqua" w:cs="Book Antiqua"/>
          <w:color w:val="000000"/>
        </w:rPr>
        <w:t>anofat, which is an ultrapurified adipose tissue-derived product that is devoid of mature adipocytes but contains CD34+ ADSCs, microvascular fragments, growth factors, biological peptides, and cytokines</w:t>
      </w:r>
      <w:r w:rsidR="00AB5EDD" w:rsidRPr="000B5EC9">
        <w:rPr>
          <w:rFonts w:ascii="Book Antiqua" w:hAnsi="Book Antiqua" w:cs="Book Antiqua" w:hint="eastAsia"/>
          <w:color w:val="000000"/>
          <w:vertAlign w:val="superscript"/>
          <w:lang w:eastAsia="zh-CN"/>
        </w:rPr>
        <w:t>[</w:t>
      </w:r>
      <w:r w:rsidR="00AB5EDD" w:rsidRPr="000B5EC9">
        <w:rPr>
          <w:rFonts w:ascii="Book Antiqua" w:eastAsia="Book Antiqua" w:hAnsi="Book Antiqua" w:cs="Book Antiqua"/>
          <w:color w:val="000000"/>
          <w:szCs w:val="30"/>
          <w:vertAlign w:val="superscript"/>
        </w:rPr>
        <w:t>93,94</w:t>
      </w:r>
      <w:r w:rsidR="00AB5EDD" w:rsidRPr="000B5EC9">
        <w:rPr>
          <w:rFonts w:ascii="Book Antiqua" w:hAnsi="Book Antiqua" w:cs="Book Antiqua" w:hint="eastAsia"/>
          <w:color w:val="000000"/>
          <w:szCs w:val="30"/>
          <w:vertAlign w:val="superscript"/>
          <w:lang w:eastAsia="zh-CN"/>
        </w:rPr>
        <w:t>]</w:t>
      </w:r>
      <w:r w:rsidRPr="000B5EC9">
        <w:rPr>
          <w:rFonts w:ascii="Book Antiqua" w:eastAsia="Book Antiqua" w:hAnsi="Book Antiqua" w:cs="Book Antiqua"/>
          <w:color w:val="000000"/>
        </w:rPr>
        <w:t xml:space="preserve">. It is a liquefied, autologous injectable product with the property of biological integration with </w:t>
      </w:r>
      <w:r w:rsidRPr="000B5EC9">
        <w:rPr>
          <w:rFonts w:ascii="Book Antiqua" w:eastAsia="Book Antiqua" w:hAnsi="Book Antiqua" w:cs="Book Antiqua"/>
          <w:color w:val="000000"/>
        </w:rPr>
        <w:lastRenderedPageBreak/>
        <w:t xml:space="preserve">adjacent cells and tissues </w:t>
      </w:r>
      <w:r w:rsidR="00317F0B" w:rsidRPr="000B5EC9">
        <w:rPr>
          <w:rFonts w:ascii="Book Antiqua" w:eastAsia="Book Antiqua" w:hAnsi="Book Antiqua" w:cs="Book Antiqua"/>
          <w:color w:val="000000"/>
        </w:rPr>
        <w:t>because of</w:t>
      </w:r>
      <w:r w:rsidRPr="000B5EC9">
        <w:rPr>
          <w:rFonts w:ascii="Book Antiqua" w:eastAsia="Book Antiqua" w:hAnsi="Book Antiqua" w:cs="Book Antiqua"/>
          <w:color w:val="000000"/>
        </w:rPr>
        <w:t xml:space="preserve"> its homogenous </w:t>
      </w:r>
      <w:proofErr w:type="gramStart"/>
      <w:r w:rsidRPr="000B5EC9">
        <w:rPr>
          <w:rFonts w:ascii="Book Antiqua" w:eastAsia="Book Antiqua" w:hAnsi="Book Antiqua" w:cs="Book Antiqua"/>
          <w:color w:val="000000"/>
        </w:rPr>
        <w:t>consistency</w:t>
      </w:r>
      <w:r w:rsidR="00AA1D4F" w:rsidRPr="000B5EC9">
        <w:rPr>
          <w:rFonts w:ascii="Book Antiqua" w:hAnsi="Book Antiqua" w:cs="Book Antiqua" w:hint="eastAsia"/>
          <w:color w:val="000000"/>
          <w:vertAlign w:val="superscript"/>
          <w:lang w:eastAsia="zh-CN"/>
        </w:rPr>
        <w:t>[</w:t>
      </w:r>
      <w:proofErr w:type="gramEnd"/>
      <w:r w:rsidR="00AA1D4F" w:rsidRPr="000B5EC9">
        <w:rPr>
          <w:rFonts w:ascii="Book Antiqua" w:hAnsi="Book Antiqua" w:cs="Book Antiqua" w:hint="eastAsia"/>
          <w:color w:val="000000"/>
          <w:vertAlign w:val="superscript"/>
          <w:lang w:eastAsia="zh-CN"/>
        </w:rPr>
        <w:t>129]</w:t>
      </w:r>
      <w:r w:rsidRPr="000B5EC9">
        <w:rPr>
          <w:rFonts w:ascii="Book Antiqua" w:eastAsia="Book Antiqua" w:hAnsi="Book Antiqua" w:cs="Book Antiqua"/>
          <w:color w:val="000000"/>
        </w:rPr>
        <w:t xml:space="preserve">. The size of nanofat components is approximately 400 to 600 </w:t>
      </w:r>
      <w:proofErr w:type="gramStart"/>
      <w:r w:rsidRPr="000B5EC9">
        <w:rPr>
          <w:rFonts w:ascii="Book Antiqua" w:eastAsia="Book Antiqua" w:hAnsi="Book Antiqua" w:cs="Book Antiqua"/>
          <w:color w:val="000000"/>
        </w:rPr>
        <w:t>μm</w:t>
      </w:r>
      <w:r w:rsidR="00AB5EDD" w:rsidRPr="000B5EC9">
        <w:rPr>
          <w:rFonts w:ascii="Book Antiqua" w:hAnsi="Book Antiqua" w:cs="Book Antiqua" w:hint="eastAsia"/>
          <w:color w:val="000000"/>
          <w:vertAlign w:val="superscript"/>
          <w:lang w:eastAsia="zh-CN"/>
        </w:rPr>
        <w:t>[</w:t>
      </w:r>
      <w:proofErr w:type="gramEnd"/>
      <w:r w:rsidR="00AB5EDD" w:rsidRPr="000B5EC9">
        <w:rPr>
          <w:rFonts w:ascii="Book Antiqua" w:eastAsia="Book Antiqua" w:hAnsi="Book Antiqua" w:cs="Book Antiqua"/>
          <w:color w:val="000000"/>
          <w:szCs w:val="30"/>
          <w:vertAlign w:val="superscript"/>
        </w:rPr>
        <w:t>130</w:t>
      </w:r>
      <w:r w:rsidR="00AB5EDD" w:rsidRPr="000B5EC9">
        <w:rPr>
          <w:rFonts w:ascii="Book Antiqua" w:hAnsi="Book Antiqua" w:cs="Book Antiqua" w:hint="eastAsia"/>
          <w:color w:val="000000"/>
          <w:szCs w:val="30"/>
          <w:vertAlign w:val="superscript"/>
          <w:lang w:eastAsia="zh-CN"/>
        </w:rPr>
        <w:t>]</w:t>
      </w:r>
      <w:r w:rsidRPr="000B5EC9">
        <w:rPr>
          <w:rFonts w:ascii="Book Antiqua" w:eastAsia="Book Antiqua" w:hAnsi="Book Antiqua" w:cs="Book Antiqua"/>
          <w:color w:val="000000"/>
        </w:rPr>
        <w:t xml:space="preserve">. Nanofat behaves </w:t>
      </w:r>
      <w:r w:rsidR="00317F0B" w:rsidRPr="000B5EC9">
        <w:rPr>
          <w:rFonts w:ascii="Book Antiqua" w:eastAsia="Book Antiqua" w:hAnsi="Book Antiqua" w:cs="Book Antiqua"/>
          <w:color w:val="000000"/>
        </w:rPr>
        <w:t xml:space="preserve">much like </w:t>
      </w:r>
      <w:r w:rsidRPr="000B5EC9">
        <w:rPr>
          <w:rFonts w:ascii="Book Antiqua" w:eastAsia="Book Antiqua" w:hAnsi="Book Antiqua" w:cs="Book Antiqua"/>
          <w:color w:val="000000"/>
        </w:rPr>
        <w:t xml:space="preserve">adipose tissue-derived mesenchymal stromal cells. </w:t>
      </w:r>
      <w:r w:rsidR="00317F0B" w:rsidRPr="000B5EC9">
        <w:rPr>
          <w:rFonts w:ascii="Book Antiqua" w:eastAsia="Book Antiqua" w:hAnsi="Book Antiqua" w:cs="Book Antiqua"/>
          <w:color w:val="000000"/>
        </w:rPr>
        <w:t xml:space="preserve">At </w:t>
      </w:r>
      <w:r w:rsidRPr="000B5EC9">
        <w:rPr>
          <w:rFonts w:ascii="Book Antiqua" w:eastAsia="Book Antiqua" w:hAnsi="Book Antiqua" w:cs="Book Antiqua"/>
          <w:color w:val="000000"/>
        </w:rPr>
        <w:t xml:space="preserve">the site of injury, stromal cells initiate a site-specific reparative response comprised of remodeling </w:t>
      </w:r>
      <w:r w:rsidR="00317F0B" w:rsidRPr="000B5EC9">
        <w:rPr>
          <w:rFonts w:ascii="Book Antiqua" w:eastAsia="Book Antiqua" w:hAnsi="Book Antiqua" w:cs="Book Antiqua"/>
          <w:color w:val="000000"/>
        </w:rPr>
        <w:t xml:space="preserve">the </w:t>
      </w:r>
      <w:r w:rsidRPr="000B5EC9">
        <w:rPr>
          <w:rFonts w:ascii="Book Antiqua" w:eastAsia="Book Antiqua" w:hAnsi="Book Antiqua" w:cs="Book Antiqua"/>
          <w:color w:val="000000"/>
        </w:rPr>
        <w:t>extracellular matrix (ECM), enhanced and sustained angiogenesis, and immune system modulation.</w:t>
      </w:r>
      <w:r w:rsidR="00317F0B" w:rsidRPr="000B5EC9">
        <w:rPr>
          <w:rFonts w:ascii="Book Antiqua" w:eastAsia="Book Antiqua" w:hAnsi="Book Antiqua" w:cs="Book Antiqua"/>
          <w:color w:val="000000"/>
        </w:rPr>
        <w:t xml:space="preserve"> Because of t</w:t>
      </w:r>
      <w:r w:rsidRPr="000B5EC9">
        <w:rPr>
          <w:rFonts w:ascii="Book Antiqua" w:eastAsia="Book Antiqua" w:hAnsi="Book Antiqua" w:cs="Book Antiqua"/>
          <w:color w:val="000000"/>
        </w:rPr>
        <w:t xml:space="preserve">he multi- and pluripotent nature of </w:t>
      </w:r>
      <w:r w:rsidR="00317F0B" w:rsidRPr="000B5EC9">
        <w:rPr>
          <w:rFonts w:ascii="Book Antiqua" w:eastAsia="Book Antiqua" w:hAnsi="Book Antiqua" w:cs="Book Antiqua"/>
          <w:color w:val="000000"/>
        </w:rPr>
        <w:t xml:space="preserve">the </w:t>
      </w:r>
      <w:r w:rsidRPr="000B5EC9">
        <w:rPr>
          <w:rFonts w:ascii="Book Antiqua" w:eastAsia="Book Antiqua" w:hAnsi="Book Antiqua" w:cs="Book Antiqua"/>
          <w:color w:val="000000"/>
        </w:rPr>
        <w:t>cellular components in nanofat, it possesses the ability to differentiate into multiple lineages. Hence</w:t>
      </w:r>
      <w:r w:rsidR="00317F0B" w:rsidRPr="000B5EC9">
        <w:rPr>
          <w:rFonts w:ascii="Book Antiqua" w:eastAsia="Book Antiqua" w:hAnsi="Book Antiqua" w:cs="Book Antiqua"/>
          <w:color w:val="000000"/>
        </w:rPr>
        <w:t>,</w:t>
      </w:r>
      <w:r w:rsidRPr="000B5EC9">
        <w:rPr>
          <w:rFonts w:ascii="Book Antiqua" w:eastAsia="Book Antiqua" w:hAnsi="Book Antiqua" w:cs="Book Antiqua"/>
          <w:color w:val="000000"/>
        </w:rPr>
        <w:t xml:space="preserve"> nanofat can be </w:t>
      </w:r>
      <w:r w:rsidR="00317F0B" w:rsidRPr="000B5EC9">
        <w:rPr>
          <w:rFonts w:ascii="Book Antiqua" w:eastAsia="Book Antiqua" w:hAnsi="Book Antiqua" w:cs="Book Antiqua"/>
          <w:color w:val="000000"/>
        </w:rPr>
        <w:t xml:space="preserve">used in </w:t>
      </w:r>
      <w:r w:rsidRPr="000B5EC9">
        <w:rPr>
          <w:rFonts w:ascii="Book Antiqua" w:eastAsia="Book Antiqua" w:hAnsi="Book Antiqua" w:cs="Book Antiqua"/>
          <w:color w:val="000000"/>
        </w:rPr>
        <w:t xml:space="preserve">preclinical and translational research in tissue engineering. Various preclinical and clinical </w:t>
      </w:r>
      <w:r w:rsidR="00317F0B" w:rsidRPr="000B5EC9">
        <w:rPr>
          <w:rFonts w:ascii="Book Antiqua" w:eastAsia="Book Antiqua" w:hAnsi="Book Antiqua" w:cs="Book Antiqua"/>
          <w:color w:val="000000"/>
        </w:rPr>
        <w:t xml:space="preserve">studies </w:t>
      </w:r>
      <w:r w:rsidRPr="000B5EC9">
        <w:rPr>
          <w:rFonts w:ascii="Book Antiqua" w:eastAsia="Book Antiqua" w:hAnsi="Book Antiqua" w:cs="Book Antiqua"/>
          <w:color w:val="000000"/>
        </w:rPr>
        <w:t xml:space="preserve">have </w:t>
      </w:r>
      <w:r w:rsidR="00317F0B" w:rsidRPr="000B5EC9">
        <w:rPr>
          <w:rFonts w:ascii="Book Antiqua" w:eastAsia="Book Antiqua" w:hAnsi="Book Antiqua" w:cs="Book Antiqua"/>
          <w:color w:val="000000"/>
        </w:rPr>
        <w:t xml:space="preserve">demonstrated </w:t>
      </w:r>
      <w:r w:rsidRPr="000B5EC9">
        <w:rPr>
          <w:rFonts w:ascii="Book Antiqua" w:eastAsia="Book Antiqua" w:hAnsi="Book Antiqua" w:cs="Book Antiqua"/>
          <w:color w:val="000000"/>
        </w:rPr>
        <w:t>antifibrotic, proangiogen</w:t>
      </w:r>
      <w:r w:rsidR="00004C84" w:rsidRPr="000B5EC9">
        <w:rPr>
          <w:rFonts w:ascii="Book Antiqua" w:eastAsia="Book Antiqua" w:hAnsi="Book Antiqua" w:cs="Book Antiqua"/>
          <w:color w:val="000000"/>
        </w:rPr>
        <w:t>ic</w:t>
      </w:r>
      <w:r w:rsidRPr="000B5EC9">
        <w:rPr>
          <w:rFonts w:ascii="Book Antiqua" w:eastAsia="Book Antiqua" w:hAnsi="Book Antiqua" w:cs="Book Antiqua"/>
          <w:color w:val="000000"/>
        </w:rPr>
        <w:t>, neuroregenerati</w:t>
      </w:r>
      <w:r w:rsidR="00004C84" w:rsidRPr="000B5EC9">
        <w:rPr>
          <w:rFonts w:ascii="Book Antiqua" w:eastAsia="Book Antiqua" w:hAnsi="Book Antiqua" w:cs="Book Antiqua"/>
          <w:color w:val="000000"/>
        </w:rPr>
        <w:t>ve properties</w:t>
      </w:r>
      <w:r w:rsidRPr="000B5EC9">
        <w:rPr>
          <w:rFonts w:ascii="Book Antiqua" w:eastAsia="Book Antiqua" w:hAnsi="Book Antiqua" w:cs="Book Antiqua"/>
          <w:color w:val="000000"/>
        </w:rPr>
        <w:t xml:space="preserve">, and enhanced collagen deposition potential of adipose tissue-derived </w:t>
      </w:r>
      <w:proofErr w:type="gramStart"/>
      <w:r w:rsidRPr="000B5EC9">
        <w:rPr>
          <w:rFonts w:ascii="Book Antiqua" w:eastAsia="Book Antiqua" w:hAnsi="Book Antiqua" w:cs="Book Antiqua"/>
          <w:color w:val="000000"/>
        </w:rPr>
        <w:t>nanofat</w:t>
      </w:r>
      <w:r w:rsidR="00B62F6A" w:rsidRPr="000B5EC9">
        <w:rPr>
          <w:rFonts w:ascii="Book Antiqua" w:hAnsi="Book Antiqua" w:cs="Book Antiqua" w:hint="eastAsia"/>
          <w:color w:val="000000"/>
          <w:vertAlign w:val="superscript"/>
          <w:lang w:eastAsia="zh-CN"/>
        </w:rPr>
        <w:t>[</w:t>
      </w:r>
      <w:proofErr w:type="gramEnd"/>
      <w:r w:rsidR="00B62F6A" w:rsidRPr="000B5EC9">
        <w:rPr>
          <w:rFonts w:ascii="Book Antiqua" w:eastAsia="Book Antiqua" w:hAnsi="Book Antiqua" w:cs="Book Antiqua"/>
          <w:color w:val="000000"/>
          <w:szCs w:val="30"/>
          <w:vertAlign w:val="superscript"/>
        </w:rPr>
        <w:t>131–134</w:t>
      </w:r>
      <w:r w:rsidR="00B62F6A" w:rsidRPr="000B5EC9">
        <w:rPr>
          <w:rFonts w:ascii="Book Antiqua" w:hAnsi="Book Antiqua" w:cs="Book Antiqua" w:hint="eastAsia"/>
          <w:color w:val="000000"/>
          <w:szCs w:val="30"/>
          <w:vertAlign w:val="superscript"/>
          <w:lang w:eastAsia="zh-CN"/>
        </w:rPr>
        <w:t>]</w:t>
      </w:r>
      <w:r w:rsidRPr="000B5EC9">
        <w:rPr>
          <w:rFonts w:ascii="Book Antiqua" w:eastAsia="Book Antiqua" w:hAnsi="Book Antiqua" w:cs="Book Antiqua"/>
          <w:color w:val="000000"/>
        </w:rPr>
        <w:t>. Apart from being an adipogenic derivative with ADSC, the proportion of ADSC</w:t>
      </w:r>
      <w:r w:rsidR="00004C84" w:rsidRPr="000B5EC9">
        <w:rPr>
          <w:rFonts w:ascii="Book Antiqua" w:eastAsia="Book Antiqua" w:hAnsi="Book Antiqua" w:cs="Book Antiqua"/>
          <w:color w:val="000000"/>
        </w:rPr>
        <w:t>s</w:t>
      </w:r>
      <w:r w:rsidRPr="000B5EC9">
        <w:rPr>
          <w:rFonts w:ascii="Book Antiqua" w:eastAsia="Book Antiqua" w:hAnsi="Book Antiqua" w:cs="Book Antiqua"/>
          <w:color w:val="000000"/>
        </w:rPr>
        <w:t xml:space="preserve"> in nanofat is higher than that in microfat. The differences might be attributable to the method of preparation of the microfat</w:t>
      </w:r>
      <w:r w:rsidR="00004C84" w:rsidRPr="000B5EC9">
        <w:rPr>
          <w:rFonts w:ascii="Book Antiqua" w:eastAsia="Book Antiqua" w:hAnsi="Book Antiqua" w:cs="Book Antiqua"/>
          <w:color w:val="000000"/>
        </w:rPr>
        <w:t>,</w:t>
      </w:r>
      <w:r w:rsidRPr="000B5EC9">
        <w:rPr>
          <w:rFonts w:ascii="Book Antiqua" w:eastAsia="Book Antiqua" w:hAnsi="Book Antiqua" w:cs="Book Antiqua"/>
          <w:color w:val="000000"/>
        </w:rPr>
        <w:t xml:space="preserve"> where the fibers and their accompanying capillaries </w:t>
      </w:r>
      <w:r w:rsidR="00004C84" w:rsidRPr="000B5EC9">
        <w:rPr>
          <w:rFonts w:ascii="Book Antiqua" w:eastAsia="Book Antiqua" w:hAnsi="Book Antiqua" w:cs="Book Antiqua"/>
          <w:color w:val="000000"/>
        </w:rPr>
        <w:t xml:space="preserve">that </w:t>
      </w:r>
      <w:r w:rsidRPr="000B5EC9">
        <w:rPr>
          <w:rFonts w:ascii="Book Antiqua" w:eastAsia="Book Antiqua" w:hAnsi="Book Antiqua" w:cs="Book Antiqua"/>
          <w:color w:val="000000"/>
        </w:rPr>
        <w:t xml:space="preserve">were the location of ADSCs </w:t>
      </w:r>
      <w:r w:rsidR="00004C84" w:rsidRPr="000B5EC9">
        <w:rPr>
          <w:rFonts w:ascii="Book Antiqua" w:eastAsia="Book Antiqua" w:hAnsi="Book Antiqua" w:cs="Book Antiqua"/>
          <w:color w:val="000000"/>
        </w:rPr>
        <w:t xml:space="preserve">are </w:t>
      </w:r>
      <w:r w:rsidRPr="000B5EC9">
        <w:rPr>
          <w:rFonts w:ascii="Book Antiqua" w:eastAsia="Book Antiqua" w:hAnsi="Book Antiqua" w:cs="Book Antiqua"/>
          <w:color w:val="000000"/>
        </w:rPr>
        <w:t>removed. In contrast, the ADSCs were mechanically separated from the native site and concentrated in nanofat</w:t>
      </w:r>
      <w:r w:rsidR="00004C84" w:rsidRPr="000B5EC9">
        <w:rPr>
          <w:rFonts w:ascii="Book Antiqua" w:eastAsia="Book Antiqua" w:hAnsi="Book Antiqua" w:cs="Book Antiqua"/>
          <w:color w:val="000000"/>
        </w:rPr>
        <w:t>,</w:t>
      </w:r>
      <w:r w:rsidRPr="000B5EC9">
        <w:rPr>
          <w:rFonts w:ascii="Book Antiqua" w:eastAsia="Book Antiqua" w:hAnsi="Book Antiqua" w:cs="Book Antiqua"/>
          <w:color w:val="000000"/>
        </w:rPr>
        <w:t xml:space="preserve"> thereby making </w:t>
      </w:r>
      <w:r w:rsidR="00004C84" w:rsidRPr="000B5EC9">
        <w:rPr>
          <w:rFonts w:ascii="Book Antiqua" w:eastAsia="Book Antiqua" w:hAnsi="Book Antiqua" w:cs="Book Antiqua"/>
          <w:color w:val="000000"/>
        </w:rPr>
        <w:t xml:space="preserve">it more </w:t>
      </w:r>
      <w:r w:rsidRPr="000B5EC9">
        <w:rPr>
          <w:rFonts w:ascii="Book Antiqua" w:eastAsia="Book Antiqua" w:hAnsi="Book Antiqua" w:cs="Book Antiqua"/>
          <w:color w:val="000000"/>
        </w:rPr>
        <w:t>effective in terms of the number of ADSCs delivered to the target site.</w:t>
      </w:r>
      <w:r w:rsidR="00004C84" w:rsidRPr="000B5EC9">
        <w:rPr>
          <w:rFonts w:ascii="Book Antiqua" w:eastAsia="Book Antiqua" w:hAnsi="Book Antiqua" w:cs="Book Antiqua"/>
          <w:color w:val="000000"/>
        </w:rPr>
        <w:t xml:space="preserve"> </w:t>
      </w:r>
      <w:r w:rsidR="00B62F6A" w:rsidRPr="000B5EC9">
        <w:rPr>
          <w:rFonts w:ascii="Book Antiqua" w:eastAsia="Book Antiqua" w:hAnsi="Book Antiqua" w:cs="Book Antiqua"/>
          <w:color w:val="000000"/>
        </w:rPr>
        <w:t>Sesé</w:t>
      </w:r>
      <w:r w:rsidR="00B62F6A" w:rsidRPr="000B5EC9">
        <w:rPr>
          <w:rFonts w:ascii="Book Antiqua" w:hAnsi="Book Antiqua" w:cs="Book Antiqua" w:hint="eastAsia"/>
          <w:color w:val="000000"/>
          <w:lang w:eastAsia="zh-CN"/>
        </w:rPr>
        <w:t xml:space="preserve"> </w:t>
      </w:r>
      <w:r w:rsidRPr="000B5EC9">
        <w:rPr>
          <w:rFonts w:ascii="Book Antiqua" w:eastAsia="Book Antiqua" w:hAnsi="Book Antiqua" w:cs="Book Antiqua"/>
          <w:i/>
          <w:iCs/>
          <w:color w:val="000000"/>
        </w:rPr>
        <w:t xml:space="preserve">et </w:t>
      </w:r>
      <w:proofErr w:type="gramStart"/>
      <w:r w:rsidRPr="000B5EC9">
        <w:rPr>
          <w:rFonts w:ascii="Book Antiqua" w:eastAsia="Book Antiqua" w:hAnsi="Book Antiqua" w:cs="Book Antiqua"/>
          <w:i/>
          <w:iCs/>
          <w:color w:val="000000"/>
        </w:rPr>
        <w:t>al</w:t>
      </w:r>
      <w:r w:rsidR="00B62F6A" w:rsidRPr="000B5EC9">
        <w:rPr>
          <w:rFonts w:ascii="Book Antiqua" w:hAnsi="Book Antiqua" w:cs="Book Antiqua" w:hint="eastAsia"/>
          <w:color w:val="000000"/>
          <w:vertAlign w:val="superscript"/>
          <w:lang w:eastAsia="zh-CN"/>
        </w:rPr>
        <w:t>[</w:t>
      </w:r>
      <w:proofErr w:type="gramEnd"/>
      <w:r w:rsidR="00B62F6A" w:rsidRPr="000B5EC9">
        <w:rPr>
          <w:rFonts w:ascii="Book Antiqua" w:eastAsia="Book Antiqua" w:hAnsi="Book Antiqua" w:cs="Book Antiqua"/>
          <w:color w:val="000000"/>
          <w:szCs w:val="30"/>
          <w:vertAlign w:val="superscript"/>
        </w:rPr>
        <w:t>135</w:t>
      </w:r>
      <w:r w:rsidR="00B62F6A" w:rsidRPr="000B5EC9">
        <w:rPr>
          <w:rFonts w:ascii="Book Antiqua" w:hAnsi="Book Antiqua" w:cs="Book Antiqua" w:hint="eastAsia"/>
          <w:color w:val="000000"/>
          <w:szCs w:val="30"/>
          <w:vertAlign w:val="superscript"/>
          <w:lang w:eastAsia="zh-CN"/>
        </w:rPr>
        <w:t>]</w:t>
      </w:r>
      <w:r w:rsidRPr="000B5EC9">
        <w:rPr>
          <w:rFonts w:ascii="Book Antiqua" w:eastAsia="Book Antiqua" w:hAnsi="Book Antiqua" w:cs="Book Antiqua"/>
          <w:color w:val="000000"/>
        </w:rPr>
        <w:t xml:space="preserve"> estimated the total cellular load in mechanically prepared nanofat </w:t>
      </w:r>
      <w:r w:rsidR="00004C84" w:rsidRPr="000B5EC9">
        <w:rPr>
          <w:rFonts w:ascii="Book Antiqua" w:eastAsia="Book Antiqua" w:hAnsi="Book Antiqua" w:cs="Book Antiqua"/>
          <w:color w:val="000000"/>
        </w:rPr>
        <w:t xml:space="preserve">as </w:t>
      </w:r>
      <w:r w:rsidRPr="000B5EC9">
        <w:rPr>
          <w:rFonts w:ascii="Book Antiqua" w:eastAsia="Book Antiqua" w:hAnsi="Book Antiqua" w:cs="Book Antiqua"/>
          <w:color w:val="000000"/>
        </w:rPr>
        <w:t xml:space="preserve">6.63 million cells/g of lipoaspirate whereas in enzymatically disintegrated SVF it was 0.68 million cells/g of lipoaspirate. The nucleated cellular count was 70% </w:t>
      </w:r>
      <w:r w:rsidR="00004C84" w:rsidRPr="000B5EC9">
        <w:rPr>
          <w:rFonts w:ascii="Book Antiqua" w:eastAsia="Book Antiqua" w:hAnsi="Book Antiqua" w:cs="Book Antiqua"/>
          <w:color w:val="000000"/>
        </w:rPr>
        <w:t xml:space="preserve">in nanofat </w:t>
      </w:r>
      <w:r w:rsidRPr="000B5EC9">
        <w:rPr>
          <w:rFonts w:ascii="Book Antiqua" w:eastAsia="Book Antiqua" w:hAnsi="Book Antiqua" w:cs="Book Antiqua"/>
          <w:color w:val="000000"/>
        </w:rPr>
        <w:t>and 7.3%</w:t>
      </w:r>
      <w:r w:rsidR="00004C84" w:rsidRPr="000B5EC9">
        <w:rPr>
          <w:rFonts w:ascii="Book Antiqua" w:eastAsia="Book Antiqua" w:hAnsi="Book Antiqua" w:cs="Book Antiqua"/>
          <w:color w:val="000000"/>
        </w:rPr>
        <w:t xml:space="preserve"> in SVF</w:t>
      </w:r>
      <w:r w:rsidRPr="000B5EC9">
        <w:rPr>
          <w:rFonts w:ascii="Book Antiqua" w:eastAsia="Book Antiqua" w:hAnsi="Book Antiqua" w:cs="Book Antiqua"/>
          <w:color w:val="000000"/>
        </w:rPr>
        <w:t>.</w:t>
      </w:r>
      <w:r w:rsidR="00B62F6A" w:rsidRPr="000B5EC9">
        <w:rPr>
          <w:rFonts w:ascii="Book Antiqua" w:hAnsi="Book Antiqua" w:cs="Book Antiqua" w:hint="eastAsia"/>
          <w:color w:val="000000"/>
          <w:szCs w:val="30"/>
          <w:vertAlign w:val="superscript"/>
          <w:lang w:eastAsia="zh-CN"/>
        </w:rPr>
        <w:t xml:space="preserve"> </w:t>
      </w:r>
      <w:r w:rsidRPr="000B5EC9">
        <w:rPr>
          <w:rFonts w:ascii="Book Antiqua" w:eastAsia="Book Antiqua" w:hAnsi="Book Antiqua" w:cs="Book Antiqua"/>
          <w:color w:val="000000"/>
        </w:rPr>
        <w:t xml:space="preserve">The cellular burden in nanofat contains predominantly the stromal cellular </w:t>
      </w:r>
      <w:proofErr w:type="gramStart"/>
      <w:r w:rsidRPr="000B5EC9">
        <w:rPr>
          <w:rFonts w:ascii="Book Antiqua" w:eastAsia="Book Antiqua" w:hAnsi="Book Antiqua" w:cs="Book Antiqua"/>
          <w:color w:val="000000"/>
        </w:rPr>
        <w:t>population</w:t>
      </w:r>
      <w:r w:rsidR="00B62F6A" w:rsidRPr="000B5EC9">
        <w:rPr>
          <w:rFonts w:ascii="Book Antiqua" w:hAnsi="Book Antiqua" w:cs="Book Antiqua" w:hint="eastAsia"/>
          <w:color w:val="000000"/>
          <w:vertAlign w:val="superscript"/>
          <w:lang w:eastAsia="zh-CN"/>
        </w:rPr>
        <w:t>[</w:t>
      </w:r>
      <w:proofErr w:type="gramEnd"/>
      <w:r w:rsidR="00B62F6A" w:rsidRPr="000B5EC9">
        <w:rPr>
          <w:rFonts w:ascii="Book Antiqua" w:eastAsia="Book Antiqua" w:hAnsi="Book Antiqua" w:cs="Book Antiqua"/>
          <w:color w:val="000000"/>
          <w:szCs w:val="30"/>
          <w:vertAlign w:val="superscript"/>
        </w:rPr>
        <w:t>136</w:t>
      </w:r>
      <w:r w:rsidR="00B62F6A" w:rsidRPr="000B5EC9">
        <w:rPr>
          <w:rFonts w:ascii="Book Antiqua" w:hAnsi="Book Antiqua" w:cs="Book Antiqua" w:hint="eastAsia"/>
          <w:color w:val="000000"/>
          <w:szCs w:val="30"/>
          <w:vertAlign w:val="superscript"/>
          <w:lang w:eastAsia="zh-CN"/>
        </w:rPr>
        <w:t>]</w:t>
      </w:r>
      <w:r w:rsidRPr="000B5EC9">
        <w:rPr>
          <w:rFonts w:ascii="Book Antiqua" w:eastAsia="Book Antiqua" w:hAnsi="Book Antiqua" w:cs="Book Antiqua"/>
          <w:color w:val="000000"/>
        </w:rPr>
        <w:t>.</w:t>
      </w:r>
    </w:p>
    <w:p w14:paraId="017D8D96" w14:textId="7198DF75" w:rsidR="00F57AEB" w:rsidRPr="000B5EC9" w:rsidRDefault="00AD668E" w:rsidP="00F57AEB">
      <w:pPr>
        <w:spacing w:line="360" w:lineRule="auto"/>
        <w:ind w:firstLineChars="100" w:firstLine="240"/>
        <w:jc w:val="both"/>
        <w:rPr>
          <w:rFonts w:ascii="Book Antiqua" w:hAnsi="Book Antiqua" w:cs="Book Antiqua"/>
          <w:color w:val="000000"/>
          <w:lang w:eastAsia="zh-CN"/>
        </w:rPr>
      </w:pPr>
      <w:r w:rsidRPr="000B5EC9">
        <w:rPr>
          <w:rFonts w:ascii="Book Antiqua" w:eastAsia="Book Antiqua" w:hAnsi="Book Antiqua" w:cs="Book Antiqua"/>
          <w:color w:val="000000"/>
        </w:rPr>
        <w:t>Nanofat grafting enhances neoangiogenesis without producing any visible scars</w:t>
      </w:r>
      <w:r w:rsidR="00004C84" w:rsidRPr="000B5EC9">
        <w:rPr>
          <w:rFonts w:ascii="Book Antiqua" w:eastAsia="Book Antiqua" w:hAnsi="Book Antiqua" w:cs="Book Antiqua"/>
          <w:color w:val="000000"/>
        </w:rPr>
        <w:t>,</w:t>
      </w:r>
      <w:r w:rsidRPr="000B5EC9">
        <w:rPr>
          <w:rFonts w:ascii="Book Antiqua" w:eastAsia="Book Antiqua" w:hAnsi="Book Antiqua" w:cs="Book Antiqua"/>
          <w:color w:val="000000"/>
        </w:rPr>
        <w:t xml:space="preserve"> and provides a favorable outcome in esthetic medicine for breast, buttocks, and genital augmentation, facial rejuvenation, and facial volume </w:t>
      </w:r>
      <w:proofErr w:type="gramStart"/>
      <w:r w:rsidRPr="000B5EC9">
        <w:rPr>
          <w:rFonts w:ascii="Book Antiqua" w:eastAsia="Book Antiqua" w:hAnsi="Book Antiqua" w:cs="Book Antiqua"/>
          <w:color w:val="000000"/>
        </w:rPr>
        <w:t>augmentation</w:t>
      </w:r>
      <w:r w:rsidR="00F57AEB" w:rsidRPr="000B5EC9">
        <w:rPr>
          <w:rFonts w:ascii="Book Antiqua" w:hAnsi="Book Antiqua" w:cs="Book Antiqua" w:hint="eastAsia"/>
          <w:color w:val="000000"/>
          <w:vertAlign w:val="superscript"/>
          <w:lang w:eastAsia="zh-CN"/>
        </w:rPr>
        <w:t>[</w:t>
      </w:r>
      <w:proofErr w:type="gramEnd"/>
      <w:r w:rsidR="00F57AEB" w:rsidRPr="000B5EC9">
        <w:rPr>
          <w:rFonts w:ascii="Book Antiqua" w:eastAsia="Book Antiqua" w:hAnsi="Book Antiqua" w:cs="Book Antiqua"/>
          <w:color w:val="000000"/>
          <w:vertAlign w:val="superscript"/>
        </w:rPr>
        <w:t>137,138</w:t>
      </w:r>
      <w:r w:rsidR="00F57AEB"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 xml:space="preserve">. </w:t>
      </w:r>
      <w:proofErr w:type="gramStart"/>
      <w:r w:rsidRPr="000B5EC9">
        <w:rPr>
          <w:rFonts w:ascii="Book Antiqua" w:eastAsia="Book Antiqua" w:hAnsi="Book Antiqua" w:cs="Book Antiqua"/>
          <w:color w:val="000000"/>
        </w:rPr>
        <w:t xml:space="preserve">Nanofat injections retract the atrophic scars </w:t>
      </w:r>
      <w:r w:rsidR="00004C84" w:rsidRPr="000B5EC9">
        <w:rPr>
          <w:rFonts w:ascii="Book Antiqua" w:eastAsia="Book Antiqua" w:hAnsi="Book Antiqua" w:cs="Book Antiqua"/>
          <w:color w:val="000000"/>
        </w:rPr>
        <w:t>because of</w:t>
      </w:r>
      <w:r w:rsidRPr="000B5EC9">
        <w:rPr>
          <w:rFonts w:ascii="Book Antiqua" w:eastAsia="Book Antiqua" w:hAnsi="Book Antiqua" w:cs="Book Antiqua"/>
          <w:color w:val="000000"/>
        </w:rPr>
        <w:t xml:space="preserve"> the presence of adipose tissue-derived stromal cells</w:t>
      </w:r>
      <w:r w:rsidR="00004C84" w:rsidRPr="000B5EC9">
        <w:rPr>
          <w:rFonts w:ascii="Book Antiqua" w:eastAsia="Book Antiqua" w:hAnsi="Book Antiqua" w:cs="Book Antiqua"/>
          <w:color w:val="000000"/>
        </w:rPr>
        <w:t>,</w:t>
      </w:r>
      <w:r w:rsidRPr="000B5EC9">
        <w:rPr>
          <w:rFonts w:ascii="Book Antiqua" w:eastAsia="Book Antiqua" w:hAnsi="Book Antiqua" w:cs="Book Antiqua"/>
          <w:color w:val="000000"/>
        </w:rPr>
        <w:t xml:space="preserve"> and avoids</w:t>
      </w:r>
      <w:proofErr w:type="gramEnd"/>
      <w:r w:rsidRPr="000B5EC9">
        <w:rPr>
          <w:rFonts w:ascii="Book Antiqua" w:eastAsia="Book Antiqua" w:hAnsi="Book Antiqua" w:cs="Book Antiqua"/>
          <w:color w:val="000000"/>
        </w:rPr>
        <w:t xml:space="preserve"> the need for surgical procedures. Nanofat components can regenerate dermis and subcutaneous fatty tissues and enhance </w:t>
      </w:r>
      <w:r w:rsidR="00004C84" w:rsidRPr="000B5EC9">
        <w:rPr>
          <w:rFonts w:ascii="Book Antiqua" w:eastAsia="Book Antiqua" w:hAnsi="Book Antiqua" w:cs="Book Antiqua"/>
          <w:color w:val="000000"/>
        </w:rPr>
        <w:t xml:space="preserve">the </w:t>
      </w:r>
      <w:r w:rsidRPr="000B5EC9">
        <w:rPr>
          <w:rFonts w:ascii="Book Antiqua" w:eastAsia="Book Antiqua" w:hAnsi="Book Antiqua" w:cs="Book Antiqua"/>
          <w:color w:val="000000"/>
        </w:rPr>
        <w:t xml:space="preserve">dermo-epidermal </w:t>
      </w:r>
      <w:proofErr w:type="gramStart"/>
      <w:r w:rsidRPr="000B5EC9">
        <w:rPr>
          <w:rFonts w:ascii="Book Antiqua" w:eastAsia="Book Antiqua" w:hAnsi="Book Antiqua" w:cs="Book Antiqua"/>
          <w:color w:val="000000"/>
        </w:rPr>
        <w:t>junction</w:t>
      </w:r>
      <w:r w:rsidR="00F57AEB" w:rsidRPr="000B5EC9">
        <w:rPr>
          <w:rFonts w:ascii="Book Antiqua" w:hAnsi="Book Antiqua" w:cs="Book Antiqua" w:hint="eastAsia"/>
          <w:color w:val="000000"/>
          <w:vertAlign w:val="superscript"/>
          <w:lang w:eastAsia="zh-CN"/>
        </w:rPr>
        <w:t>[</w:t>
      </w:r>
      <w:proofErr w:type="gramEnd"/>
      <w:r w:rsidR="00F57AEB" w:rsidRPr="000B5EC9">
        <w:rPr>
          <w:rFonts w:ascii="Book Antiqua" w:eastAsia="Book Antiqua" w:hAnsi="Book Antiqua" w:cs="Book Antiqua"/>
          <w:color w:val="000000"/>
          <w:vertAlign w:val="superscript"/>
        </w:rPr>
        <w:t>139</w:t>
      </w:r>
      <w:r w:rsidR="00F57AEB"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 xml:space="preserve">. They regenerate by laying down adipose tissue-derived ECM, collagen deposition, and neoangiogenesis. Klinger </w:t>
      </w:r>
      <w:r w:rsidRPr="000B5EC9">
        <w:rPr>
          <w:rFonts w:ascii="Book Antiqua" w:eastAsia="Book Antiqua" w:hAnsi="Book Antiqua" w:cs="Book Antiqua"/>
          <w:i/>
          <w:color w:val="000000"/>
        </w:rPr>
        <w:t xml:space="preserve">et </w:t>
      </w:r>
      <w:proofErr w:type="gramStart"/>
      <w:r w:rsidRPr="000B5EC9">
        <w:rPr>
          <w:rFonts w:ascii="Book Antiqua" w:eastAsia="Book Antiqua" w:hAnsi="Book Antiqua" w:cs="Book Antiqua"/>
          <w:i/>
          <w:color w:val="000000"/>
        </w:rPr>
        <w:t>al</w:t>
      </w:r>
      <w:r w:rsidR="00F57AEB" w:rsidRPr="000B5EC9">
        <w:rPr>
          <w:rFonts w:ascii="Book Antiqua" w:hAnsi="Book Antiqua" w:cs="Book Antiqua" w:hint="eastAsia"/>
          <w:color w:val="000000"/>
          <w:vertAlign w:val="superscript"/>
          <w:lang w:eastAsia="zh-CN"/>
        </w:rPr>
        <w:t>[</w:t>
      </w:r>
      <w:proofErr w:type="gramEnd"/>
      <w:r w:rsidR="00F57AEB" w:rsidRPr="000B5EC9">
        <w:rPr>
          <w:rFonts w:ascii="Book Antiqua" w:eastAsia="Book Antiqua" w:hAnsi="Book Antiqua" w:cs="Book Antiqua"/>
          <w:color w:val="000000"/>
          <w:vertAlign w:val="superscript"/>
        </w:rPr>
        <w:t>140</w:t>
      </w:r>
      <w:r w:rsidR="00F57AEB"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 xml:space="preserve"> </w:t>
      </w:r>
      <w:r w:rsidR="00004C84" w:rsidRPr="000B5EC9">
        <w:rPr>
          <w:rFonts w:ascii="Book Antiqua" w:eastAsia="Book Antiqua" w:hAnsi="Book Antiqua" w:cs="Book Antiqua"/>
          <w:color w:val="000000"/>
        </w:rPr>
        <w:t xml:space="preserve">reported </w:t>
      </w:r>
      <w:r w:rsidRPr="000B5EC9">
        <w:rPr>
          <w:rFonts w:ascii="Book Antiqua" w:eastAsia="Book Antiqua" w:hAnsi="Book Antiqua" w:cs="Book Antiqua"/>
          <w:color w:val="000000"/>
        </w:rPr>
        <w:t xml:space="preserve">that autologous fat grafting </w:t>
      </w:r>
      <w:r w:rsidRPr="000B5EC9">
        <w:rPr>
          <w:rFonts w:ascii="Book Antiqua" w:eastAsia="Book Antiqua" w:hAnsi="Book Antiqua" w:cs="Book Antiqua"/>
          <w:color w:val="000000"/>
        </w:rPr>
        <w:lastRenderedPageBreak/>
        <w:t>allow</w:t>
      </w:r>
      <w:r w:rsidR="00004C84" w:rsidRPr="000B5EC9">
        <w:rPr>
          <w:rFonts w:ascii="Book Antiqua" w:eastAsia="Book Antiqua" w:hAnsi="Book Antiqua" w:cs="Book Antiqua"/>
          <w:color w:val="000000"/>
        </w:rPr>
        <w:t>ed</w:t>
      </w:r>
      <w:r w:rsidRPr="000B5EC9">
        <w:rPr>
          <w:rFonts w:ascii="Book Antiqua" w:eastAsia="Book Antiqua" w:hAnsi="Book Antiqua" w:cs="Book Antiqua"/>
          <w:color w:val="000000"/>
        </w:rPr>
        <w:t xml:space="preserve"> the </w:t>
      </w:r>
      <w:r w:rsidR="00004C84" w:rsidRPr="000B5EC9">
        <w:rPr>
          <w:rFonts w:ascii="Book Antiqua" w:eastAsia="Book Antiqua" w:hAnsi="Book Antiqua" w:cs="Book Antiqua"/>
          <w:color w:val="000000"/>
        </w:rPr>
        <w:t xml:space="preserve">regeneration of </w:t>
      </w:r>
      <w:r w:rsidRPr="000B5EC9">
        <w:rPr>
          <w:rFonts w:ascii="Book Antiqua" w:eastAsia="Book Antiqua" w:hAnsi="Book Antiqua" w:cs="Book Antiqua"/>
          <w:color w:val="000000"/>
        </w:rPr>
        <w:t xml:space="preserve">skin </w:t>
      </w:r>
      <w:r w:rsidR="00004C84" w:rsidRPr="000B5EC9">
        <w:rPr>
          <w:rFonts w:ascii="Book Antiqua" w:eastAsia="Book Antiqua" w:hAnsi="Book Antiqua" w:cs="Book Antiqua"/>
          <w:color w:val="000000"/>
        </w:rPr>
        <w:t>that was</w:t>
      </w:r>
      <w:r w:rsidRPr="000B5EC9">
        <w:rPr>
          <w:rFonts w:ascii="Book Antiqua" w:eastAsia="Book Antiqua" w:hAnsi="Book Antiqua" w:cs="Book Antiqua"/>
          <w:color w:val="000000"/>
        </w:rPr>
        <w:t xml:space="preserve"> soft, flexible, and matche</w:t>
      </w:r>
      <w:r w:rsidR="00004C84" w:rsidRPr="000B5EC9">
        <w:rPr>
          <w:rFonts w:ascii="Book Antiqua" w:eastAsia="Book Antiqua" w:hAnsi="Book Antiqua" w:cs="Book Antiqua"/>
          <w:color w:val="000000"/>
        </w:rPr>
        <w:t>d</w:t>
      </w:r>
      <w:r w:rsidRPr="000B5EC9">
        <w:rPr>
          <w:rFonts w:ascii="Book Antiqua" w:eastAsia="Book Antiqua" w:hAnsi="Book Antiqua" w:cs="Book Antiqua"/>
          <w:color w:val="000000"/>
        </w:rPr>
        <w:t xml:space="preserve"> the color of neighboring skin. This concept of skin rejuvenation can be extrapolated to scars present in joints, eyelids, </w:t>
      </w:r>
      <w:r w:rsidR="00004C84" w:rsidRPr="000B5EC9">
        <w:rPr>
          <w:rFonts w:ascii="Book Antiqua" w:eastAsia="Book Antiqua" w:hAnsi="Book Antiqua" w:cs="Book Antiqua"/>
          <w:color w:val="000000"/>
        </w:rPr>
        <w:t xml:space="preserve">the </w:t>
      </w:r>
      <w:r w:rsidRPr="000B5EC9">
        <w:rPr>
          <w:rFonts w:ascii="Book Antiqua" w:eastAsia="Book Antiqua" w:hAnsi="Book Antiqua" w:cs="Book Antiqua"/>
          <w:color w:val="000000"/>
        </w:rPr>
        <w:t>face, and mouth.</w:t>
      </w:r>
    </w:p>
    <w:p w14:paraId="044DF2F4" w14:textId="63E381D4" w:rsidR="00A77B3E" w:rsidRPr="000B5EC9" w:rsidRDefault="00AD668E" w:rsidP="00997926">
      <w:pPr>
        <w:spacing w:line="360" w:lineRule="auto"/>
        <w:ind w:firstLineChars="100" w:firstLine="240"/>
        <w:jc w:val="both"/>
      </w:pPr>
      <w:r w:rsidRPr="000B5EC9">
        <w:rPr>
          <w:rFonts w:ascii="Book Antiqua" w:eastAsia="Book Antiqua" w:hAnsi="Book Antiqua" w:cs="Book Antiqua"/>
          <w:color w:val="000000"/>
        </w:rPr>
        <w:t xml:space="preserve">Nanofat grafting beneath and within the substance of the scar improves the quality, integrity, and texture of burn </w:t>
      </w:r>
      <w:proofErr w:type="gramStart"/>
      <w:r w:rsidRPr="000B5EC9">
        <w:rPr>
          <w:rFonts w:ascii="Book Antiqua" w:eastAsia="Book Antiqua" w:hAnsi="Book Antiqua" w:cs="Book Antiqua"/>
          <w:color w:val="000000"/>
        </w:rPr>
        <w:t>scar</w:t>
      </w:r>
      <w:r w:rsidR="00997926" w:rsidRPr="000B5EC9">
        <w:rPr>
          <w:rFonts w:ascii="Book Antiqua" w:eastAsia="Book Antiqua" w:hAnsi="Book Antiqua" w:cs="Book Antiqua"/>
          <w:color w:val="000000"/>
        </w:rPr>
        <w:t>s</w:t>
      </w:r>
      <w:r w:rsidR="00625077" w:rsidRPr="000B5EC9">
        <w:rPr>
          <w:rFonts w:ascii="Book Antiqua" w:hAnsi="Book Antiqua" w:cs="Book Antiqua" w:hint="eastAsia"/>
          <w:color w:val="000000"/>
          <w:vertAlign w:val="superscript"/>
          <w:lang w:eastAsia="zh-CN"/>
        </w:rPr>
        <w:t>[</w:t>
      </w:r>
      <w:proofErr w:type="gramEnd"/>
      <w:r w:rsidR="00625077" w:rsidRPr="000B5EC9">
        <w:rPr>
          <w:rFonts w:ascii="Book Antiqua" w:eastAsia="Book Antiqua" w:hAnsi="Book Antiqua" w:cs="Book Antiqua"/>
          <w:color w:val="000000"/>
          <w:vertAlign w:val="superscript"/>
        </w:rPr>
        <w:t>141</w:t>
      </w:r>
      <w:r w:rsidR="00625077"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 xml:space="preserve">. </w:t>
      </w:r>
      <w:r w:rsidR="00997926" w:rsidRPr="000B5EC9">
        <w:rPr>
          <w:rFonts w:ascii="Book Antiqua" w:eastAsia="Book Antiqua" w:hAnsi="Book Antiqua" w:cs="Book Antiqua"/>
          <w:color w:val="000000"/>
        </w:rPr>
        <w:t xml:space="preserve">Improved </w:t>
      </w:r>
      <w:r w:rsidRPr="000B5EC9">
        <w:rPr>
          <w:rFonts w:ascii="Book Antiqua" w:eastAsia="Book Antiqua" w:hAnsi="Book Antiqua" w:cs="Book Antiqua"/>
          <w:color w:val="000000"/>
        </w:rPr>
        <w:t>skin texture, elasticity, skin moisture, facial rejuvenation</w:t>
      </w:r>
      <w:r w:rsidR="00997926" w:rsidRPr="000B5EC9">
        <w:rPr>
          <w:rFonts w:ascii="Book Antiqua" w:eastAsia="Book Antiqua" w:hAnsi="Book Antiqua" w:cs="Book Antiqua"/>
          <w:color w:val="000000"/>
        </w:rPr>
        <w:t>, and</w:t>
      </w:r>
      <w:r w:rsidRPr="000B5EC9">
        <w:rPr>
          <w:rFonts w:ascii="Book Antiqua" w:eastAsia="Book Antiqua" w:hAnsi="Book Antiqua" w:cs="Book Antiqua"/>
          <w:color w:val="000000"/>
        </w:rPr>
        <w:t xml:space="preserve"> </w:t>
      </w:r>
      <w:r w:rsidR="00997926" w:rsidRPr="000B5EC9">
        <w:rPr>
          <w:rFonts w:ascii="Book Antiqua" w:eastAsia="Book Antiqua" w:hAnsi="Book Antiqua" w:cs="Book Antiqua"/>
          <w:color w:val="000000"/>
        </w:rPr>
        <w:t xml:space="preserve">anti-aging properties </w:t>
      </w:r>
      <w:r w:rsidRPr="000B5EC9">
        <w:rPr>
          <w:rFonts w:ascii="Book Antiqua" w:eastAsia="Book Antiqua" w:hAnsi="Book Antiqua" w:cs="Book Antiqua"/>
          <w:color w:val="000000"/>
        </w:rPr>
        <w:t xml:space="preserve">can be achieved </w:t>
      </w:r>
      <w:r w:rsidR="00997926" w:rsidRPr="000B5EC9">
        <w:rPr>
          <w:rFonts w:ascii="Book Antiqua" w:eastAsia="Book Antiqua" w:hAnsi="Book Antiqua" w:cs="Book Antiqua"/>
          <w:color w:val="000000"/>
        </w:rPr>
        <w:t>by</w:t>
      </w:r>
      <w:r w:rsidRPr="000B5EC9">
        <w:rPr>
          <w:rFonts w:ascii="Book Antiqua" w:eastAsia="Book Antiqua" w:hAnsi="Book Antiqua" w:cs="Book Antiqua"/>
          <w:color w:val="000000"/>
        </w:rPr>
        <w:t xml:space="preserve"> combin</w:t>
      </w:r>
      <w:r w:rsidR="00997926" w:rsidRPr="000B5EC9">
        <w:rPr>
          <w:rFonts w:ascii="Book Antiqua" w:eastAsia="Book Antiqua" w:hAnsi="Book Antiqua" w:cs="Book Antiqua"/>
          <w:color w:val="000000"/>
        </w:rPr>
        <w:t>ing</w:t>
      </w:r>
      <w:r w:rsidRPr="000B5EC9">
        <w:rPr>
          <w:rFonts w:ascii="Book Antiqua" w:eastAsia="Book Antiqua" w:hAnsi="Book Antiqua" w:cs="Book Antiqua"/>
          <w:color w:val="000000"/>
        </w:rPr>
        <w:t xml:space="preserve"> nanofat (autocrine and paracrine effects) with </w:t>
      </w:r>
      <w:r w:rsidR="00997926" w:rsidRPr="000B5EC9">
        <w:rPr>
          <w:rFonts w:ascii="Book Antiqua" w:eastAsia="Book Antiqua" w:hAnsi="Book Antiqua" w:cs="Book Antiqua"/>
          <w:color w:val="000000"/>
        </w:rPr>
        <w:t>platelet</w:t>
      </w:r>
      <w:r w:rsidR="007C0D24" w:rsidRPr="000B5EC9">
        <w:rPr>
          <w:rFonts w:ascii="Book Antiqua" w:eastAsia="Book Antiqua" w:hAnsi="Book Antiqua" w:cs="Book Antiqua"/>
          <w:color w:val="000000"/>
        </w:rPr>
        <w:t>-rich</w:t>
      </w:r>
      <w:r w:rsidR="00997926" w:rsidRPr="000B5EC9">
        <w:rPr>
          <w:rFonts w:ascii="Book Antiqua" w:eastAsia="Book Antiqua" w:hAnsi="Book Antiqua" w:cs="Book Antiqua"/>
          <w:color w:val="000000"/>
        </w:rPr>
        <w:t xml:space="preserve"> fibrin (</w:t>
      </w:r>
      <w:r w:rsidRPr="000B5EC9">
        <w:rPr>
          <w:rFonts w:ascii="Book Antiqua" w:eastAsia="Book Antiqua" w:hAnsi="Book Antiqua" w:cs="Book Antiqua"/>
          <w:color w:val="000000"/>
        </w:rPr>
        <w:t>PRF</w:t>
      </w:r>
      <w:proofErr w:type="gramStart"/>
      <w:r w:rsidR="00997926" w:rsidRPr="000B5EC9">
        <w:rPr>
          <w:rFonts w:ascii="Book Antiqua" w:eastAsia="Book Antiqua" w:hAnsi="Book Antiqua" w:cs="Book Antiqua"/>
          <w:color w:val="000000"/>
        </w:rPr>
        <w:t>)</w:t>
      </w:r>
      <w:r w:rsidR="00625077" w:rsidRPr="000B5EC9">
        <w:rPr>
          <w:rFonts w:ascii="Book Antiqua" w:hAnsi="Book Antiqua" w:cs="Book Antiqua" w:hint="eastAsia"/>
          <w:color w:val="000000"/>
          <w:vertAlign w:val="superscript"/>
          <w:lang w:eastAsia="zh-CN"/>
        </w:rPr>
        <w:t>[</w:t>
      </w:r>
      <w:proofErr w:type="gramEnd"/>
      <w:r w:rsidR="00625077" w:rsidRPr="000B5EC9">
        <w:rPr>
          <w:rFonts w:ascii="Book Antiqua" w:eastAsia="Book Antiqua" w:hAnsi="Book Antiqua" w:cs="Book Antiqua"/>
          <w:color w:val="000000"/>
          <w:vertAlign w:val="superscript"/>
        </w:rPr>
        <w:t>142</w:t>
      </w:r>
      <w:r w:rsidR="00625077"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 xml:space="preserve">. In a pre-clinical trial, nanofat injection improved the thickness of the dermal layer and promoted angiogenesis in the photoaged skin of nude </w:t>
      </w:r>
      <w:proofErr w:type="gramStart"/>
      <w:r w:rsidR="00997926" w:rsidRPr="000B5EC9">
        <w:rPr>
          <w:rFonts w:ascii="Book Antiqua" w:eastAsia="Book Antiqua" w:hAnsi="Book Antiqua" w:cs="Book Antiqua"/>
          <w:color w:val="000000"/>
        </w:rPr>
        <w:t>mice</w:t>
      </w:r>
      <w:r w:rsidR="00625077" w:rsidRPr="000B5EC9">
        <w:rPr>
          <w:rFonts w:ascii="Book Antiqua" w:hAnsi="Book Antiqua" w:cs="Book Antiqua" w:hint="eastAsia"/>
          <w:color w:val="000000"/>
          <w:vertAlign w:val="superscript"/>
          <w:lang w:eastAsia="zh-CN"/>
        </w:rPr>
        <w:t>[</w:t>
      </w:r>
      <w:proofErr w:type="gramEnd"/>
      <w:r w:rsidR="00625077" w:rsidRPr="000B5EC9">
        <w:rPr>
          <w:rFonts w:ascii="Book Antiqua" w:eastAsia="Book Antiqua" w:hAnsi="Book Antiqua" w:cs="Book Antiqua"/>
          <w:color w:val="000000"/>
          <w:vertAlign w:val="superscript"/>
        </w:rPr>
        <w:t>143</w:t>
      </w:r>
      <w:r w:rsidR="00625077"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 xml:space="preserve">. A wide range of improvements in wrinkles, discolorations, and </w:t>
      </w:r>
      <w:r w:rsidR="00997926" w:rsidRPr="000B5EC9">
        <w:rPr>
          <w:rFonts w:ascii="Book Antiqua" w:eastAsia="Book Antiqua" w:hAnsi="Book Antiqua" w:cs="Book Antiqua"/>
          <w:color w:val="000000"/>
        </w:rPr>
        <w:t xml:space="preserve">burn </w:t>
      </w:r>
      <w:r w:rsidRPr="000B5EC9">
        <w:rPr>
          <w:rFonts w:ascii="Book Antiqua" w:eastAsia="Book Antiqua" w:hAnsi="Book Antiqua" w:cs="Book Antiqua"/>
          <w:color w:val="000000"/>
        </w:rPr>
        <w:t xml:space="preserve">scars </w:t>
      </w:r>
      <w:r w:rsidR="00997926" w:rsidRPr="000B5EC9">
        <w:rPr>
          <w:rFonts w:ascii="Book Antiqua" w:eastAsia="Book Antiqua" w:hAnsi="Book Antiqua" w:cs="Book Antiqua"/>
          <w:color w:val="000000"/>
        </w:rPr>
        <w:t>have been seen with</w:t>
      </w:r>
      <w:r w:rsidRPr="000B5EC9">
        <w:rPr>
          <w:rFonts w:ascii="Book Antiqua" w:eastAsia="Book Antiqua" w:hAnsi="Book Antiqua" w:cs="Book Antiqua"/>
          <w:color w:val="000000"/>
        </w:rPr>
        <w:t xml:space="preserve"> nanofat </w:t>
      </w:r>
      <w:proofErr w:type="gramStart"/>
      <w:r w:rsidRPr="000B5EC9">
        <w:rPr>
          <w:rFonts w:ascii="Book Antiqua" w:eastAsia="Book Antiqua" w:hAnsi="Book Antiqua" w:cs="Book Antiqua"/>
          <w:color w:val="000000"/>
        </w:rPr>
        <w:t>application</w:t>
      </w:r>
      <w:r w:rsidR="00625077" w:rsidRPr="000B5EC9">
        <w:rPr>
          <w:rFonts w:ascii="Book Antiqua" w:hAnsi="Book Antiqua" w:cs="Book Antiqua" w:hint="eastAsia"/>
          <w:color w:val="000000"/>
          <w:vertAlign w:val="superscript"/>
          <w:lang w:eastAsia="zh-CN"/>
        </w:rPr>
        <w:t>[</w:t>
      </w:r>
      <w:proofErr w:type="gramEnd"/>
      <w:r w:rsidR="00625077" w:rsidRPr="000B5EC9">
        <w:rPr>
          <w:rFonts w:ascii="Book Antiqua" w:eastAsia="Book Antiqua" w:hAnsi="Book Antiqua" w:cs="Book Antiqua"/>
          <w:color w:val="000000"/>
          <w:vertAlign w:val="superscript"/>
        </w:rPr>
        <w:t>141</w:t>
      </w:r>
      <w:r w:rsidR="00625077"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w:t>
      </w:r>
      <w:r w:rsidR="00997926" w:rsidRPr="000B5EC9">
        <w:rPr>
          <w:rFonts w:ascii="Book Antiqua" w:eastAsia="Book Antiqua" w:hAnsi="Book Antiqua" w:cs="Book Antiqua"/>
          <w:color w:val="000000"/>
        </w:rPr>
        <w:t xml:space="preserve"> E</w:t>
      </w:r>
      <w:r w:rsidRPr="000B5EC9">
        <w:rPr>
          <w:rFonts w:ascii="Book Antiqua" w:eastAsia="Book Antiqua" w:hAnsi="Book Antiqua" w:cs="Book Antiqua"/>
          <w:color w:val="000000"/>
        </w:rPr>
        <w:t xml:space="preserve">sthetically, nanofat grafting is used for the correction of dark </w:t>
      </w:r>
      <w:proofErr w:type="gramStart"/>
      <w:r w:rsidRPr="000B5EC9">
        <w:rPr>
          <w:rFonts w:ascii="Book Antiqua" w:eastAsia="Book Antiqua" w:hAnsi="Book Antiqua" w:cs="Book Antiqua"/>
          <w:color w:val="000000"/>
        </w:rPr>
        <w:t>circles</w:t>
      </w:r>
      <w:r w:rsidR="001278F3" w:rsidRPr="000B5EC9">
        <w:rPr>
          <w:rFonts w:ascii="Book Antiqua" w:hAnsi="Book Antiqua" w:cs="Book Antiqua" w:hint="eastAsia"/>
          <w:color w:val="000000"/>
          <w:vertAlign w:val="superscript"/>
          <w:lang w:eastAsia="zh-CN"/>
        </w:rPr>
        <w:t>[</w:t>
      </w:r>
      <w:proofErr w:type="gramEnd"/>
      <w:r w:rsidR="001278F3" w:rsidRPr="000B5EC9">
        <w:rPr>
          <w:rFonts w:ascii="Book Antiqua" w:eastAsia="Book Antiqua" w:hAnsi="Book Antiqua" w:cs="Book Antiqua"/>
          <w:color w:val="000000"/>
          <w:vertAlign w:val="superscript"/>
        </w:rPr>
        <w:t>144,145</w:t>
      </w:r>
      <w:r w:rsidR="001278F3"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 malar bags</w:t>
      </w:r>
      <w:r w:rsidR="001278F3" w:rsidRPr="000B5EC9">
        <w:rPr>
          <w:rFonts w:ascii="Book Antiqua" w:hAnsi="Book Antiqua" w:cs="Book Antiqua" w:hint="eastAsia"/>
          <w:color w:val="000000"/>
          <w:vertAlign w:val="superscript"/>
          <w:lang w:eastAsia="zh-CN"/>
        </w:rPr>
        <w:t>[</w:t>
      </w:r>
      <w:r w:rsidR="001278F3" w:rsidRPr="000B5EC9">
        <w:rPr>
          <w:rFonts w:ascii="Book Antiqua" w:eastAsia="Book Antiqua" w:hAnsi="Book Antiqua" w:cs="Book Antiqua"/>
          <w:color w:val="000000"/>
          <w:vertAlign w:val="superscript"/>
        </w:rPr>
        <w:t>3</w:t>
      </w:r>
      <w:r w:rsidR="001278F3"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 hollow eyes</w:t>
      </w:r>
      <w:r w:rsidR="001278F3" w:rsidRPr="000B5EC9">
        <w:rPr>
          <w:rFonts w:ascii="Book Antiqua" w:hAnsi="Book Antiqua" w:cs="Book Antiqua" w:hint="eastAsia"/>
          <w:color w:val="000000"/>
          <w:vertAlign w:val="superscript"/>
          <w:lang w:eastAsia="zh-CN"/>
        </w:rPr>
        <w:t>[</w:t>
      </w:r>
      <w:r w:rsidR="001278F3" w:rsidRPr="000B5EC9">
        <w:rPr>
          <w:rFonts w:ascii="Book Antiqua" w:eastAsia="Book Antiqua" w:hAnsi="Book Antiqua" w:cs="Book Antiqua"/>
          <w:color w:val="000000"/>
          <w:vertAlign w:val="superscript"/>
        </w:rPr>
        <w:t>145</w:t>
      </w:r>
      <w:r w:rsidR="001278F3"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 and blepharoplasty</w:t>
      </w:r>
      <w:r w:rsidR="001278F3" w:rsidRPr="000B5EC9">
        <w:rPr>
          <w:rFonts w:ascii="Book Antiqua" w:hAnsi="Book Antiqua" w:cs="Book Antiqua" w:hint="eastAsia"/>
          <w:color w:val="000000"/>
          <w:vertAlign w:val="superscript"/>
          <w:lang w:eastAsia="zh-CN"/>
        </w:rPr>
        <w:t>[</w:t>
      </w:r>
      <w:r w:rsidR="001278F3" w:rsidRPr="000B5EC9">
        <w:rPr>
          <w:rFonts w:ascii="Book Antiqua" w:eastAsia="Book Antiqua" w:hAnsi="Book Antiqua" w:cs="Book Antiqua"/>
          <w:color w:val="000000"/>
          <w:vertAlign w:val="superscript"/>
        </w:rPr>
        <w:t>146</w:t>
      </w:r>
      <w:r w:rsidR="001278F3"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 xml:space="preserve">. </w:t>
      </w:r>
      <w:r w:rsidR="00997926" w:rsidRPr="000B5EC9">
        <w:rPr>
          <w:rFonts w:ascii="Book Antiqua" w:eastAsia="Book Antiqua" w:hAnsi="Book Antiqua" w:cs="Book Antiqua"/>
          <w:color w:val="000000"/>
        </w:rPr>
        <w:t>Because of</w:t>
      </w:r>
      <w:r w:rsidRPr="000B5EC9">
        <w:rPr>
          <w:rFonts w:ascii="Book Antiqua" w:eastAsia="Book Antiqua" w:hAnsi="Book Antiqua" w:cs="Book Antiqua"/>
          <w:color w:val="000000"/>
        </w:rPr>
        <w:t xml:space="preserve"> fat atrophy in the aging process, nanofat has emerged as a plausible technique for facial </w:t>
      </w:r>
      <w:proofErr w:type="gramStart"/>
      <w:r w:rsidRPr="000B5EC9">
        <w:rPr>
          <w:rFonts w:ascii="Book Antiqua" w:eastAsia="Book Antiqua" w:hAnsi="Book Antiqua" w:cs="Book Antiqua"/>
          <w:color w:val="000000"/>
        </w:rPr>
        <w:t>rejuvenation</w:t>
      </w:r>
      <w:r w:rsidR="001278F3" w:rsidRPr="000B5EC9">
        <w:rPr>
          <w:rFonts w:ascii="Book Antiqua" w:hAnsi="Book Antiqua" w:cs="Book Antiqua" w:hint="eastAsia"/>
          <w:color w:val="000000"/>
          <w:vertAlign w:val="superscript"/>
          <w:lang w:eastAsia="zh-CN"/>
        </w:rPr>
        <w:t>[</w:t>
      </w:r>
      <w:proofErr w:type="gramEnd"/>
      <w:r w:rsidR="001278F3" w:rsidRPr="000B5EC9">
        <w:rPr>
          <w:rFonts w:ascii="Book Antiqua" w:eastAsia="Book Antiqua" w:hAnsi="Book Antiqua" w:cs="Book Antiqua"/>
          <w:color w:val="000000"/>
          <w:vertAlign w:val="superscript"/>
        </w:rPr>
        <w:t>126,147,148</w:t>
      </w:r>
      <w:r w:rsidR="001278F3"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 xml:space="preserve">. Nanofat is </w:t>
      </w:r>
      <w:r w:rsidR="00997926" w:rsidRPr="000B5EC9">
        <w:rPr>
          <w:rFonts w:ascii="Book Antiqua" w:eastAsia="Book Antiqua" w:hAnsi="Book Antiqua" w:cs="Book Antiqua"/>
          <w:color w:val="000000"/>
        </w:rPr>
        <w:t xml:space="preserve">also </w:t>
      </w:r>
      <w:r w:rsidRPr="000B5EC9">
        <w:rPr>
          <w:rFonts w:ascii="Book Antiqua" w:eastAsia="Book Antiqua" w:hAnsi="Book Antiqua" w:cs="Book Antiqua"/>
          <w:color w:val="000000"/>
        </w:rPr>
        <w:t xml:space="preserve">being increasingly used in primary rhinoplasty </w:t>
      </w:r>
      <w:proofErr w:type="gramStart"/>
      <w:r w:rsidRPr="000B5EC9">
        <w:rPr>
          <w:rFonts w:ascii="Book Antiqua" w:eastAsia="Book Antiqua" w:hAnsi="Book Antiqua" w:cs="Book Antiqua"/>
          <w:color w:val="000000"/>
        </w:rPr>
        <w:t>procedures</w:t>
      </w:r>
      <w:r w:rsidR="001278F3" w:rsidRPr="000B5EC9">
        <w:rPr>
          <w:rFonts w:ascii="Book Antiqua" w:hAnsi="Book Antiqua" w:cs="Book Antiqua" w:hint="eastAsia"/>
          <w:color w:val="000000"/>
          <w:vertAlign w:val="superscript"/>
          <w:lang w:eastAsia="zh-CN"/>
        </w:rPr>
        <w:t>[</w:t>
      </w:r>
      <w:proofErr w:type="gramEnd"/>
      <w:r w:rsidR="001278F3" w:rsidRPr="000B5EC9">
        <w:rPr>
          <w:rFonts w:ascii="Book Antiqua" w:eastAsia="Book Antiqua" w:hAnsi="Book Antiqua" w:cs="Book Antiqua"/>
          <w:color w:val="000000"/>
          <w:vertAlign w:val="superscript"/>
        </w:rPr>
        <w:t>149</w:t>
      </w:r>
      <w:r w:rsidR="001278F3"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 xml:space="preserve">. Nanofat is being used to correct slight skin irregularities </w:t>
      </w:r>
      <w:r w:rsidR="00997926" w:rsidRPr="000B5EC9">
        <w:rPr>
          <w:rFonts w:ascii="Book Antiqua" w:eastAsia="Book Antiqua" w:hAnsi="Book Antiqua" w:cs="Book Antiqua"/>
          <w:color w:val="000000"/>
        </w:rPr>
        <w:t xml:space="preserve">that </w:t>
      </w:r>
      <w:r w:rsidRPr="000B5EC9">
        <w:rPr>
          <w:rFonts w:ascii="Book Antiqua" w:eastAsia="Book Antiqua" w:hAnsi="Book Antiqua" w:cs="Book Antiqua"/>
          <w:color w:val="000000"/>
        </w:rPr>
        <w:t xml:space="preserve">do not require cartilage </w:t>
      </w:r>
      <w:proofErr w:type="gramStart"/>
      <w:r w:rsidRPr="000B5EC9">
        <w:rPr>
          <w:rFonts w:ascii="Book Antiqua" w:eastAsia="Book Antiqua" w:hAnsi="Book Antiqua" w:cs="Book Antiqua"/>
          <w:color w:val="000000"/>
        </w:rPr>
        <w:t>grafting</w:t>
      </w:r>
      <w:r w:rsidR="001278F3" w:rsidRPr="000B5EC9">
        <w:rPr>
          <w:rFonts w:ascii="Book Antiqua" w:hAnsi="Book Antiqua" w:cs="Book Antiqua" w:hint="eastAsia"/>
          <w:color w:val="000000"/>
          <w:vertAlign w:val="superscript"/>
          <w:lang w:eastAsia="zh-CN"/>
        </w:rPr>
        <w:t>[</w:t>
      </w:r>
      <w:proofErr w:type="gramEnd"/>
      <w:r w:rsidR="001278F3" w:rsidRPr="000B5EC9">
        <w:rPr>
          <w:rFonts w:ascii="Book Antiqua" w:eastAsia="Book Antiqua" w:hAnsi="Book Antiqua" w:cs="Book Antiqua"/>
          <w:color w:val="000000"/>
          <w:vertAlign w:val="superscript"/>
        </w:rPr>
        <w:t>127,150</w:t>
      </w:r>
      <w:r w:rsidR="001278F3"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w:t>
      </w:r>
      <w:r w:rsidR="00997926" w:rsidRPr="000B5EC9">
        <w:rPr>
          <w:rFonts w:ascii="Book Antiqua" w:eastAsia="Book Antiqua" w:hAnsi="Book Antiqua" w:cs="Book Antiqua"/>
          <w:color w:val="000000"/>
        </w:rPr>
        <w:t xml:space="preserve"> </w:t>
      </w:r>
      <w:r w:rsidRPr="000B5EC9">
        <w:rPr>
          <w:rFonts w:ascii="Book Antiqua" w:eastAsia="Book Antiqua" w:hAnsi="Book Antiqua" w:cs="Book Antiqua"/>
          <w:color w:val="000000"/>
        </w:rPr>
        <w:t xml:space="preserve">Segreto </w:t>
      </w:r>
      <w:r w:rsidRPr="000B5EC9">
        <w:rPr>
          <w:rFonts w:ascii="Book Antiqua" w:eastAsia="Book Antiqua" w:hAnsi="Book Antiqua" w:cs="Book Antiqua"/>
          <w:i/>
          <w:color w:val="000000"/>
        </w:rPr>
        <w:t xml:space="preserve">et </w:t>
      </w:r>
      <w:proofErr w:type="gramStart"/>
      <w:r w:rsidRPr="000B5EC9">
        <w:rPr>
          <w:rFonts w:ascii="Book Antiqua" w:eastAsia="Book Antiqua" w:hAnsi="Book Antiqua" w:cs="Book Antiqua"/>
          <w:i/>
          <w:color w:val="000000"/>
        </w:rPr>
        <w:t>al</w:t>
      </w:r>
      <w:r w:rsidR="005445E5" w:rsidRPr="000B5EC9">
        <w:rPr>
          <w:rFonts w:ascii="Book Antiqua" w:hAnsi="Book Antiqua" w:cs="Book Antiqua" w:hint="eastAsia"/>
          <w:color w:val="000000"/>
          <w:vertAlign w:val="superscript"/>
          <w:lang w:eastAsia="zh-CN"/>
        </w:rPr>
        <w:t>[</w:t>
      </w:r>
      <w:proofErr w:type="gramEnd"/>
      <w:r w:rsidR="005445E5" w:rsidRPr="000B5EC9">
        <w:rPr>
          <w:rFonts w:ascii="Book Antiqua" w:eastAsia="Book Antiqua" w:hAnsi="Book Antiqua" w:cs="Book Antiqua"/>
          <w:color w:val="000000"/>
          <w:vertAlign w:val="superscript"/>
        </w:rPr>
        <w:t>151</w:t>
      </w:r>
      <w:r w:rsidR="005445E5"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 xml:space="preserve"> evaluated the role of a combination of nanofat grafting with autologous </w:t>
      </w:r>
      <w:r w:rsidR="00F96EAE" w:rsidRPr="000B5EC9">
        <w:rPr>
          <w:rFonts w:ascii="Book Antiqua" w:eastAsia="Book Antiqua" w:hAnsi="Book Antiqua" w:cs="Book Antiqua"/>
          <w:color w:val="000000"/>
        </w:rPr>
        <w:t>PRP</w:t>
      </w:r>
      <w:r w:rsidRPr="000B5EC9">
        <w:rPr>
          <w:rFonts w:ascii="Book Antiqua" w:eastAsia="Book Antiqua" w:hAnsi="Book Antiqua" w:cs="Book Antiqua"/>
          <w:color w:val="000000"/>
        </w:rPr>
        <w:t xml:space="preserve"> in </w:t>
      </w:r>
      <w:r w:rsidR="00997926" w:rsidRPr="000B5EC9">
        <w:rPr>
          <w:rFonts w:ascii="Book Antiqua" w:eastAsia="Book Antiqua" w:hAnsi="Book Antiqua" w:cs="Book Antiqua"/>
          <w:color w:val="000000"/>
        </w:rPr>
        <w:t xml:space="preserve">chronic </w:t>
      </w:r>
      <w:r w:rsidRPr="000B5EC9">
        <w:rPr>
          <w:rFonts w:ascii="Book Antiqua" w:eastAsia="Book Antiqua" w:hAnsi="Book Antiqua" w:cs="Book Antiqua"/>
          <w:color w:val="000000"/>
        </w:rPr>
        <w:t>nonhealing infected wounds</w:t>
      </w:r>
      <w:r w:rsidR="00997926" w:rsidRPr="000B5EC9">
        <w:rPr>
          <w:rFonts w:ascii="Book Antiqua" w:eastAsia="Book Antiqua" w:hAnsi="Book Antiqua" w:cs="Book Antiqua"/>
          <w:color w:val="000000"/>
        </w:rPr>
        <w:t>,</w:t>
      </w:r>
      <w:r w:rsidRPr="000B5EC9">
        <w:rPr>
          <w:rFonts w:ascii="Book Antiqua" w:eastAsia="Book Antiqua" w:hAnsi="Book Antiqua" w:cs="Book Antiqua"/>
          <w:color w:val="000000"/>
        </w:rPr>
        <w:t xml:space="preserve"> where it enhance</w:t>
      </w:r>
      <w:r w:rsidR="00997926" w:rsidRPr="000B5EC9">
        <w:rPr>
          <w:rFonts w:ascii="Book Antiqua" w:eastAsia="Book Antiqua" w:hAnsi="Book Antiqua" w:cs="Book Antiqua"/>
          <w:color w:val="000000"/>
        </w:rPr>
        <w:t>d</w:t>
      </w:r>
      <w:r w:rsidRPr="000B5EC9">
        <w:rPr>
          <w:rFonts w:ascii="Book Antiqua" w:eastAsia="Book Antiqua" w:hAnsi="Book Antiqua" w:cs="Book Antiqua"/>
          <w:color w:val="000000"/>
        </w:rPr>
        <w:t xml:space="preserve"> the regeneration of soft tissue. </w:t>
      </w:r>
      <w:r w:rsidR="00997926" w:rsidRPr="000B5EC9">
        <w:rPr>
          <w:rFonts w:ascii="Book Antiqua" w:eastAsia="Book Antiqua" w:hAnsi="Book Antiqua" w:cs="Book Antiqua"/>
          <w:color w:val="000000"/>
        </w:rPr>
        <w:t>T</w:t>
      </w:r>
      <w:r w:rsidRPr="000B5EC9">
        <w:rPr>
          <w:rFonts w:ascii="Book Antiqua" w:eastAsia="Book Antiqua" w:hAnsi="Book Antiqua" w:cs="Book Antiqua"/>
          <w:color w:val="000000"/>
        </w:rPr>
        <w:t>he multi-differentiation potential of adipose tissue</w:t>
      </w:r>
      <w:r w:rsidR="00997926" w:rsidRPr="000B5EC9">
        <w:rPr>
          <w:rFonts w:ascii="Book Antiqua" w:eastAsia="Book Antiqua" w:hAnsi="Book Antiqua" w:cs="Book Antiqua"/>
          <w:color w:val="000000"/>
        </w:rPr>
        <w:t>,</w:t>
      </w:r>
      <w:r w:rsidRPr="000B5EC9">
        <w:rPr>
          <w:rFonts w:ascii="Book Antiqua" w:eastAsia="Book Antiqua" w:hAnsi="Book Antiqua" w:cs="Book Antiqua"/>
          <w:color w:val="000000"/>
        </w:rPr>
        <w:t xml:space="preserve"> which is a component in nanofat grafting, </w:t>
      </w:r>
      <w:r w:rsidR="00997926" w:rsidRPr="000B5EC9">
        <w:rPr>
          <w:rFonts w:ascii="Book Antiqua" w:eastAsia="Book Antiqua" w:hAnsi="Book Antiqua" w:cs="Book Antiqua"/>
          <w:color w:val="000000"/>
        </w:rPr>
        <w:t>allows evaluation</w:t>
      </w:r>
      <w:r w:rsidRPr="000B5EC9">
        <w:rPr>
          <w:rFonts w:ascii="Book Antiqua" w:eastAsia="Book Antiqua" w:hAnsi="Book Antiqua" w:cs="Book Antiqua"/>
          <w:color w:val="000000"/>
        </w:rPr>
        <w:t xml:space="preserve"> in avascular necrosis of femoral head, mild to moderate grades of osteoarthritis of </w:t>
      </w:r>
      <w:r w:rsidR="00997926" w:rsidRPr="000B5EC9">
        <w:rPr>
          <w:rFonts w:ascii="Book Antiqua" w:eastAsia="Book Antiqua" w:hAnsi="Book Antiqua" w:cs="Book Antiqua"/>
          <w:color w:val="000000"/>
        </w:rPr>
        <w:t xml:space="preserve">the </w:t>
      </w:r>
      <w:r w:rsidRPr="000B5EC9">
        <w:rPr>
          <w:rFonts w:ascii="Book Antiqua" w:eastAsia="Book Antiqua" w:hAnsi="Book Antiqua" w:cs="Book Antiqua"/>
          <w:color w:val="000000"/>
        </w:rPr>
        <w:t xml:space="preserve">knees, tendinopathies, and nonunion of fractures. </w:t>
      </w:r>
      <w:r w:rsidR="00997926" w:rsidRPr="000B5EC9">
        <w:rPr>
          <w:rFonts w:ascii="Book Antiqua" w:eastAsia="Book Antiqua" w:hAnsi="Book Antiqua" w:cs="Book Antiqua"/>
          <w:color w:val="000000"/>
        </w:rPr>
        <w:t>P</w:t>
      </w:r>
      <w:r w:rsidRPr="000B5EC9">
        <w:rPr>
          <w:rFonts w:ascii="Book Antiqua" w:eastAsia="Book Antiqua" w:hAnsi="Book Antiqua" w:cs="Book Antiqua"/>
          <w:color w:val="000000"/>
        </w:rPr>
        <w:t xml:space="preserve">reclinical and clinical studies of nanofat </w:t>
      </w:r>
      <w:r w:rsidR="0023125C" w:rsidRPr="000B5EC9">
        <w:rPr>
          <w:rFonts w:ascii="Book Antiqua" w:eastAsia="Book Antiqua" w:hAnsi="Book Antiqua" w:cs="Book Antiqua"/>
          <w:color w:val="000000"/>
        </w:rPr>
        <w:t xml:space="preserve">use </w:t>
      </w:r>
      <w:r w:rsidRPr="000B5EC9">
        <w:rPr>
          <w:rFonts w:ascii="Book Antiqua" w:eastAsia="Book Antiqua" w:hAnsi="Book Antiqua" w:cs="Book Antiqua"/>
          <w:color w:val="000000"/>
        </w:rPr>
        <w:t xml:space="preserve">have proven </w:t>
      </w:r>
      <w:r w:rsidR="0023125C" w:rsidRPr="000B5EC9">
        <w:rPr>
          <w:rFonts w:ascii="Book Antiqua" w:eastAsia="Book Antiqua" w:hAnsi="Book Antiqua" w:cs="Book Antiqua"/>
          <w:color w:val="000000"/>
        </w:rPr>
        <w:t xml:space="preserve">its </w:t>
      </w:r>
      <w:r w:rsidRPr="000B5EC9">
        <w:rPr>
          <w:rFonts w:ascii="Book Antiqua" w:eastAsia="Book Antiqua" w:hAnsi="Book Antiqua" w:cs="Book Antiqua"/>
          <w:color w:val="000000"/>
        </w:rPr>
        <w:t>regenerative capacity in various clinical settings.</w:t>
      </w:r>
    </w:p>
    <w:p w14:paraId="3D6E1ADC" w14:textId="77777777" w:rsidR="00A77B3E" w:rsidRPr="000B5EC9" w:rsidRDefault="00A77B3E">
      <w:pPr>
        <w:spacing w:line="360" w:lineRule="auto"/>
        <w:ind w:firstLine="720"/>
        <w:jc w:val="both"/>
      </w:pPr>
    </w:p>
    <w:p w14:paraId="440947CF" w14:textId="3394A637" w:rsidR="00A77B3E" w:rsidRPr="000B5EC9" w:rsidRDefault="00AD668E" w:rsidP="00D22855">
      <w:pPr>
        <w:spacing w:line="360" w:lineRule="auto"/>
        <w:jc w:val="both"/>
        <w:rPr>
          <w:lang w:eastAsia="zh-CN"/>
        </w:rPr>
      </w:pPr>
      <w:r w:rsidRPr="000B5EC9">
        <w:rPr>
          <w:rFonts w:ascii="Book Antiqua" w:eastAsia="Book Antiqua" w:hAnsi="Book Antiqua" w:cs="Book Antiqua"/>
          <w:b/>
          <w:bCs/>
          <w:color w:val="000000"/>
        </w:rPr>
        <w:t>Microvascular fragments</w:t>
      </w:r>
      <w:r w:rsidR="00D22855" w:rsidRPr="000B5EC9">
        <w:rPr>
          <w:rFonts w:ascii="Book Antiqua" w:hAnsi="Book Antiqua" w:cs="Book Antiqua" w:hint="eastAsia"/>
          <w:b/>
          <w:bCs/>
          <w:color w:val="000000"/>
          <w:lang w:eastAsia="zh-CN"/>
        </w:rPr>
        <w:t>:</w:t>
      </w:r>
      <w:r w:rsidR="00D22855" w:rsidRPr="000B5EC9">
        <w:rPr>
          <w:rFonts w:hint="eastAsia"/>
          <w:lang w:eastAsia="zh-CN"/>
        </w:rPr>
        <w:t xml:space="preserve"> </w:t>
      </w:r>
      <w:r w:rsidRPr="000B5EC9">
        <w:rPr>
          <w:rFonts w:ascii="Book Antiqua" w:eastAsia="Book Antiqua" w:hAnsi="Book Antiqua" w:cs="Book Antiqua"/>
          <w:color w:val="000000"/>
        </w:rPr>
        <w:t>Microvascular fragments (MVF</w:t>
      </w:r>
      <w:r w:rsidR="0023125C" w:rsidRPr="000B5EC9">
        <w:rPr>
          <w:rFonts w:ascii="Book Antiqua" w:eastAsia="Book Antiqua" w:hAnsi="Book Antiqua" w:cs="Book Antiqua"/>
          <w:color w:val="000000"/>
        </w:rPr>
        <w:t>s</w:t>
      </w:r>
      <w:r w:rsidRPr="000B5EC9">
        <w:rPr>
          <w:rFonts w:ascii="Book Antiqua" w:eastAsia="Book Antiqua" w:hAnsi="Book Antiqua" w:cs="Book Antiqua"/>
          <w:color w:val="000000"/>
        </w:rPr>
        <w:t>), the byproduct of adi</w:t>
      </w:r>
      <w:r w:rsidR="00D22855" w:rsidRPr="000B5EC9">
        <w:rPr>
          <w:rFonts w:ascii="Book Antiqua" w:eastAsia="Book Antiqua" w:hAnsi="Book Antiqua" w:cs="Book Antiqua"/>
          <w:color w:val="000000"/>
        </w:rPr>
        <w:t>pose tissue</w:t>
      </w:r>
      <w:r w:rsidR="0023125C" w:rsidRPr="000B5EC9">
        <w:rPr>
          <w:rFonts w:ascii="Book Antiqua" w:eastAsia="Book Antiqua" w:hAnsi="Book Antiqua" w:cs="Book Antiqua"/>
          <w:color w:val="000000"/>
        </w:rPr>
        <w:t>,</w:t>
      </w:r>
      <w:r w:rsidR="00D22855" w:rsidRPr="000B5EC9">
        <w:rPr>
          <w:rFonts w:ascii="Book Antiqua" w:eastAsia="Book Antiqua" w:hAnsi="Book Antiqua" w:cs="Book Antiqua"/>
          <w:color w:val="000000"/>
        </w:rPr>
        <w:t xml:space="preserve"> range </w:t>
      </w:r>
      <w:r w:rsidR="0023125C" w:rsidRPr="000B5EC9">
        <w:rPr>
          <w:rFonts w:ascii="Book Antiqua" w:eastAsia="Book Antiqua" w:hAnsi="Book Antiqua" w:cs="Book Antiqua"/>
          <w:color w:val="000000"/>
        </w:rPr>
        <w:t xml:space="preserve">from </w:t>
      </w:r>
      <w:r w:rsidR="00D22855" w:rsidRPr="000B5EC9">
        <w:rPr>
          <w:rFonts w:ascii="Book Antiqua" w:eastAsia="Book Antiqua" w:hAnsi="Book Antiqua" w:cs="Book Antiqua"/>
          <w:color w:val="000000"/>
        </w:rPr>
        <w:t>40–</w:t>
      </w:r>
      <w:r w:rsidRPr="000B5EC9">
        <w:rPr>
          <w:rFonts w:ascii="Book Antiqua" w:eastAsia="Book Antiqua" w:hAnsi="Book Antiqua" w:cs="Book Antiqua"/>
          <w:color w:val="000000"/>
        </w:rPr>
        <w:t xml:space="preserve">180 mm, </w:t>
      </w:r>
      <w:r w:rsidR="0023125C" w:rsidRPr="000B5EC9">
        <w:rPr>
          <w:rFonts w:ascii="Book Antiqua" w:eastAsia="Book Antiqua" w:hAnsi="Book Antiqua" w:cs="Book Antiqua"/>
          <w:color w:val="000000"/>
        </w:rPr>
        <w:t xml:space="preserve">and </w:t>
      </w:r>
      <w:r w:rsidRPr="000B5EC9">
        <w:rPr>
          <w:rFonts w:ascii="Book Antiqua" w:eastAsia="Book Antiqua" w:hAnsi="Book Antiqua" w:cs="Book Antiqua"/>
          <w:color w:val="000000"/>
        </w:rPr>
        <w:t>are composed of arteriolar, capillary, and ve</w:t>
      </w:r>
      <w:r w:rsidR="0023125C" w:rsidRPr="000B5EC9">
        <w:rPr>
          <w:rFonts w:ascii="Book Antiqua" w:eastAsia="Book Antiqua" w:hAnsi="Book Antiqua" w:cs="Book Antiqua"/>
          <w:color w:val="000000"/>
        </w:rPr>
        <w:t>in</w:t>
      </w:r>
      <w:r w:rsidRPr="000B5EC9">
        <w:rPr>
          <w:rFonts w:ascii="Book Antiqua" w:eastAsia="Book Antiqua" w:hAnsi="Book Antiqua" w:cs="Book Antiqua"/>
          <w:color w:val="000000"/>
        </w:rPr>
        <w:t xml:space="preserve"> </w:t>
      </w:r>
      <w:proofErr w:type="gramStart"/>
      <w:r w:rsidRPr="000B5EC9">
        <w:rPr>
          <w:rFonts w:ascii="Book Antiqua" w:eastAsia="Book Antiqua" w:hAnsi="Book Antiqua" w:cs="Book Antiqua"/>
          <w:color w:val="000000"/>
        </w:rPr>
        <w:t>segments</w:t>
      </w:r>
      <w:r w:rsidR="00D22855" w:rsidRPr="000B5EC9">
        <w:rPr>
          <w:rFonts w:ascii="Book Antiqua" w:hAnsi="Book Antiqua" w:cs="Book Antiqua" w:hint="eastAsia"/>
          <w:color w:val="000000"/>
          <w:vertAlign w:val="superscript"/>
          <w:lang w:eastAsia="zh-CN"/>
        </w:rPr>
        <w:t>[</w:t>
      </w:r>
      <w:proofErr w:type="gramEnd"/>
      <w:r w:rsidR="00D22855" w:rsidRPr="000B5EC9">
        <w:rPr>
          <w:rFonts w:ascii="Book Antiqua" w:eastAsia="Book Antiqua" w:hAnsi="Book Antiqua" w:cs="Book Antiqua"/>
          <w:color w:val="000000"/>
          <w:vertAlign w:val="superscript"/>
        </w:rPr>
        <w:t>152–154</w:t>
      </w:r>
      <w:r w:rsidR="00D22855"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 MVF</w:t>
      </w:r>
      <w:r w:rsidR="0023125C" w:rsidRPr="000B5EC9">
        <w:rPr>
          <w:rFonts w:ascii="Book Antiqua" w:eastAsia="Book Antiqua" w:hAnsi="Book Antiqua" w:cs="Book Antiqua"/>
          <w:color w:val="000000"/>
        </w:rPr>
        <w:t>s</w:t>
      </w:r>
      <w:r w:rsidRPr="000B5EC9">
        <w:rPr>
          <w:rFonts w:ascii="Book Antiqua" w:eastAsia="Book Antiqua" w:hAnsi="Book Antiqua" w:cs="Book Antiqua"/>
          <w:color w:val="000000"/>
        </w:rPr>
        <w:t xml:space="preserve"> release </w:t>
      </w:r>
      <w:r w:rsidR="00D22855" w:rsidRPr="000B5EC9">
        <w:rPr>
          <w:rFonts w:ascii="Book Antiqua" w:eastAsia="Book Antiqua" w:hAnsi="Book Antiqua" w:cs="Book Antiqua"/>
          <w:color w:val="000000"/>
        </w:rPr>
        <w:t>VEGF</w:t>
      </w:r>
      <w:r w:rsidRPr="000B5EC9">
        <w:rPr>
          <w:rFonts w:ascii="Book Antiqua" w:eastAsia="Book Antiqua" w:hAnsi="Book Antiqua" w:cs="Book Antiqua"/>
          <w:color w:val="000000"/>
        </w:rPr>
        <w:t xml:space="preserve"> and </w:t>
      </w:r>
      <w:r w:rsidR="0023125C" w:rsidRPr="000B5EC9">
        <w:rPr>
          <w:rFonts w:ascii="Book Antiqua" w:eastAsia="Book Antiqua" w:hAnsi="Book Antiqua" w:cs="Book Antiqua"/>
          <w:color w:val="000000"/>
        </w:rPr>
        <w:t>basic fibroblast growth factor (</w:t>
      </w:r>
      <w:r w:rsidR="00D22855" w:rsidRPr="000B5EC9">
        <w:rPr>
          <w:rFonts w:ascii="Book Antiqua" w:eastAsia="Book Antiqua" w:hAnsi="Book Antiqua" w:cs="Book Antiqua"/>
          <w:color w:val="000000"/>
        </w:rPr>
        <w:t>bFGF</w:t>
      </w:r>
      <w:r w:rsidR="0023125C" w:rsidRPr="000B5EC9">
        <w:rPr>
          <w:rFonts w:ascii="Book Antiqua" w:eastAsia="Book Antiqua" w:hAnsi="Book Antiqua" w:cs="Book Antiqua"/>
          <w:color w:val="000000"/>
        </w:rPr>
        <w:t>)</w:t>
      </w:r>
      <w:r w:rsidRPr="000B5EC9">
        <w:rPr>
          <w:rFonts w:ascii="Book Antiqua" w:eastAsia="Book Antiqua" w:hAnsi="Book Antiqua" w:cs="Book Antiqua"/>
          <w:color w:val="000000"/>
        </w:rPr>
        <w:t xml:space="preserve"> under culture </w:t>
      </w:r>
      <w:proofErr w:type="gramStart"/>
      <w:r w:rsidRPr="000B5EC9">
        <w:rPr>
          <w:rFonts w:ascii="Book Antiqua" w:eastAsia="Book Antiqua" w:hAnsi="Book Antiqua" w:cs="Book Antiqua"/>
          <w:color w:val="000000"/>
        </w:rPr>
        <w:t>conditions</w:t>
      </w:r>
      <w:r w:rsidR="00D22855" w:rsidRPr="000B5EC9">
        <w:rPr>
          <w:rFonts w:ascii="Book Antiqua" w:hAnsi="Book Antiqua" w:cs="Book Antiqua" w:hint="eastAsia"/>
          <w:color w:val="000000"/>
          <w:vertAlign w:val="superscript"/>
          <w:lang w:eastAsia="zh-CN"/>
        </w:rPr>
        <w:t>[</w:t>
      </w:r>
      <w:proofErr w:type="gramEnd"/>
      <w:r w:rsidR="00D22855" w:rsidRPr="000B5EC9">
        <w:rPr>
          <w:rFonts w:ascii="Book Antiqua" w:eastAsia="Book Antiqua" w:hAnsi="Book Antiqua" w:cs="Book Antiqua"/>
          <w:color w:val="000000"/>
          <w:vertAlign w:val="superscript"/>
        </w:rPr>
        <w:t>155</w:t>
      </w:r>
      <w:r w:rsidR="00D22855"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 They are the richest source of proangiogenic factors</w:t>
      </w:r>
      <w:r w:rsidR="0023125C" w:rsidRPr="000B5EC9">
        <w:rPr>
          <w:rFonts w:ascii="Book Antiqua" w:eastAsia="Book Antiqua" w:hAnsi="Book Antiqua" w:cs="Book Antiqua"/>
          <w:color w:val="000000"/>
        </w:rPr>
        <w:t xml:space="preserve"> that</w:t>
      </w:r>
      <w:r w:rsidRPr="000B5EC9">
        <w:rPr>
          <w:rFonts w:ascii="Book Antiqua" w:eastAsia="Book Antiqua" w:hAnsi="Book Antiqua" w:cs="Book Antiqua"/>
          <w:color w:val="000000"/>
        </w:rPr>
        <w:t xml:space="preserve"> induce vasculogenesis in a paracrine </w:t>
      </w:r>
      <w:proofErr w:type="gramStart"/>
      <w:r w:rsidRPr="000B5EC9">
        <w:rPr>
          <w:rFonts w:ascii="Book Antiqua" w:eastAsia="Book Antiqua" w:hAnsi="Book Antiqua" w:cs="Book Antiqua"/>
          <w:color w:val="000000"/>
        </w:rPr>
        <w:t>fashion</w:t>
      </w:r>
      <w:r w:rsidR="00D22855" w:rsidRPr="000B5EC9">
        <w:rPr>
          <w:rFonts w:ascii="Book Antiqua" w:hAnsi="Book Antiqua" w:cs="Book Antiqua" w:hint="eastAsia"/>
          <w:color w:val="000000"/>
          <w:vertAlign w:val="superscript"/>
          <w:lang w:eastAsia="zh-CN"/>
        </w:rPr>
        <w:t>[</w:t>
      </w:r>
      <w:proofErr w:type="gramEnd"/>
      <w:r w:rsidR="00D22855" w:rsidRPr="000B5EC9">
        <w:rPr>
          <w:rFonts w:ascii="Book Antiqua" w:eastAsia="Book Antiqua" w:hAnsi="Book Antiqua" w:cs="Book Antiqua"/>
          <w:color w:val="000000"/>
          <w:vertAlign w:val="superscript"/>
        </w:rPr>
        <w:t>154,156,157</w:t>
      </w:r>
      <w:r w:rsidR="00D22855"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 xml:space="preserve">. MVF contains </w:t>
      </w:r>
      <w:r w:rsidR="00F8579A" w:rsidRPr="000B5EC9">
        <w:rPr>
          <w:rFonts w:ascii="Book Antiqua" w:eastAsia="Book Antiqua" w:hAnsi="Book Antiqua" w:cs="Book Antiqua"/>
          <w:color w:val="000000"/>
        </w:rPr>
        <w:t>Sca</w:t>
      </w:r>
      <w:r w:rsidRPr="000B5EC9">
        <w:rPr>
          <w:rFonts w:ascii="Book Antiqua" w:eastAsia="Book Antiqua" w:hAnsi="Book Antiqua" w:cs="Book Antiqua"/>
          <w:color w:val="000000"/>
        </w:rPr>
        <w:t xml:space="preserve"> 1/VEGFR-2+ endothelial progenitor cells and MSCs expressing CD44+, CD73+, CD90+ and </w:t>
      </w:r>
      <w:r w:rsidRPr="000B5EC9">
        <w:rPr>
          <w:rFonts w:ascii="Book Antiqua" w:eastAsia="Book Antiqua" w:hAnsi="Book Antiqua" w:cs="Book Antiqua"/>
          <w:color w:val="000000"/>
        </w:rPr>
        <w:lastRenderedPageBreak/>
        <w:t>CD117+</w:t>
      </w:r>
      <w:r w:rsidR="00D22855" w:rsidRPr="000B5EC9">
        <w:rPr>
          <w:rFonts w:ascii="Book Antiqua" w:hAnsi="Book Antiqua" w:cs="Book Antiqua" w:hint="eastAsia"/>
          <w:color w:val="000000"/>
          <w:vertAlign w:val="superscript"/>
          <w:lang w:eastAsia="zh-CN"/>
        </w:rPr>
        <w:t>[</w:t>
      </w:r>
      <w:r w:rsidR="00D22855" w:rsidRPr="000B5EC9">
        <w:rPr>
          <w:rFonts w:ascii="Book Antiqua" w:eastAsia="Book Antiqua" w:hAnsi="Book Antiqua" w:cs="Book Antiqua"/>
          <w:color w:val="000000"/>
          <w:vertAlign w:val="superscript"/>
        </w:rPr>
        <w:t>158</w:t>
      </w:r>
      <w:r w:rsidR="00D22855"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 xml:space="preserve">. The components of MVF exhibit the morphology of intact lumen, endothelium, and perivascular stabilizing cells. MVF are the building blocks for therapeutic </w:t>
      </w:r>
      <w:proofErr w:type="gramStart"/>
      <w:r w:rsidRPr="000B5EC9">
        <w:rPr>
          <w:rFonts w:ascii="Book Antiqua" w:eastAsia="Book Antiqua" w:hAnsi="Book Antiqua" w:cs="Book Antiqua"/>
          <w:color w:val="000000"/>
        </w:rPr>
        <w:t>vasculogenesis</w:t>
      </w:r>
      <w:r w:rsidR="00D22855" w:rsidRPr="000B5EC9">
        <w:rPr>
          <w:rFonts w:ascii="Book Antiqua" w:hAnsi="Book Antiqua" w:cs="Book Antiqua" w:hint="eastAsia"/>
          <w:color w:val="000000"/>
          <w:vertAlign w:val="superscript"/>
          <w:lang w:eastAsia="zh-CN"/>
        </w:rPr>
        <w:t>[</w:t>
      </w:r>
      <w:proofErr w:type="gramEnd"/>
      <w:r w:rsidR="00D22855" w:rsidRPr="000B5EC9">
        <w:rPr>
          <w:rFonts w:ascii="Book Antiqua" w:eastAsia="Book Antiqua" w:hAnsi="Book Antiqua" w:cs="Book Antiqua"/>
          <w:color w:val="000000"/>
          <w:vertAlign w:val="superscript"/>
        </w:rPr>
        <w:t>159</w:t>
      </w:r>
      <w:r w:rsidR="00D22855"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w:t>
      </w:r>
    </w:p>
    <w:p w14:paraId="33149A87" w14:textId="51734171" w:rsidR="00A77B3E" w:rsidRPr="000B5EC9" w:rsidRDefault="00AD668E" w:rsidP="00F8579A">
      <w:pPr>
        <w:spacing w:line="360" w:lineRule="auto"/>
        <w:ind w:firstLineChars="100" w:firstLine="240"/>
        <w:jc w:val="both"/>
        <w:rPr>
          <w:u w:val="single"/>
        </w:rPr>
      </w:pPr>
      <w:r w:rsidRPr="000B5EC9">
        <w:rPr>
          <w:rFonts w:ascii="Book Antiqua" w:eastAsia="Book Antiqua" w:hAnsi="Book Antiqua" w:cs="Book Antiqua"/>
          <w:color w:val="000000"/>
        </w:rPr>
        <w:t xml:space="preserve">It was initially speculated that the high vascularization potential of MVFs is mainly </w:t>
      </w:r>
      <w:r w:rsidR="0023125C" w:rsidRPr="000B5EC9">
        <w:rPr>
          <w:rFonts w:ascii="Book Antiqua" w:eastAsia="Book Antiqua" w:hAnsi="Book Antiqua" w:cs="Book Antiqua"/>
          <w:color w:val="000000"/>
        </w:rPr>
        <w:t>derived from</w:t>
      </w:r>
      <w:r w:rsidRPr="000B5EC9">
        <w:rPr>
          <w:rFonts w:ascii="Book Antiqua" w:eastAsia="Book Antiqua" w:hAnsi="Book Antiqua" w:cs="Book Antiqua"/>
          <w:color w:val="000000"/>
        </w:rPr>
        <w:t xml:space="preserve"> stem cell populations. McDaniel </w:t>
      </w:r>
      <w:r w:rsidRPr="000B5EC9">
        <w:rPr>
          <w:rFonts w:ascii="Book Antiqua" w:eastAsia="Book Antiqua" w:hAnsi="Book Antiqua" w:cs="Book Antiqua"/>
          <w:i/>
          <w:color w:val="000000"/>
        </w:rPr>
        <w:t xml:space="preserve">et </w:t>
      </w:r>
      <w:proofErr w:type="gramStart"/>
      <w:r w:rsidRPr="000B5EC9">
        <w:rPr>
          <w:rFonts w:ascii="Book Antiqua" w:eastAsia="Book Antiqua" w:hAnsi="Book Antiqua" w:cs="Book Antiqua"/>
          <w:i/>
          <w:color w:val="000000"/>
        </w:rPr>
        <w:t>al</w:t>
      </w:r>
      <w:r w:rsidR="00F8579A" w:rsidRPr="000B5EC9">
        <w:rPr>
          <w:rFonts w:ascii="Book Antiqua" w:hAnsi="Book Antiqua" w:cs="Book Antiqua" w:hint="eastAsia"/>
          <w:color w:val="000000"/>
          <w:vertAlign w:val="superscript"/>
          <w:lang w:eastAsia="zh-CN"/>
        </w:rPr>
        <w:t>[</w:t>
      </w:r>
      <w:proofErr w:type="gramEnd"/>
      <w:r w:rsidRPr="000B5EC9">
        <w:rPr>
          <w:rFonts w:ascii="Book Antiqua" w:eastAsia="Book Antiqua" w:hAnsi="Book Antiqua" w:cs="Book Antiqua"/>
          <w:color w:val="000000"/>
          <w:vertAlign w:val="superscript"/>
        </w:rPr>
        <w:t>160</w:t>
      </w:r>
      <w:r w:rsidR="00F8579A"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 xml:space="preserve"> compared the regenerative properties of conventionally isolated adipose-derived stem cells and multipotent cells derived from an explant culture of microvascular fragments. They found that the latter </w:t>
      </w:r>
      <w:r w:rsidR="0023125C" w:rsidRPr="000B5EC9">
        <w:rPr>
          <w:rFonts w:ascii="Book Antiqua" w:eastAsia="Book Antiqua" w:hAnsi="Book Antiqua" w:cs="Book Antiqua"/>
          <w:color w:val="000000"/>
        </w:rPr>
        <w:t xml:space="preserve">source </w:t>
      </w:r>
      <w:r w:rsidRPr="000B5EC9">
        <w:rPr>
          <w:rFonts w:ascii="Book Antiqua" w:eastAsia="Book Antiqua" w:hAnsi="Book Antiqua" w:cs="Book Antiqua"/>
          <w:color w:val="000000"/>
        </w:rPr>
        <w:t>exhibit</w:t>
      </w:r>
      <w:r w:rsidR="0023125C" w:rsidRPr="000B5EC9">
        <w:rPr>
          <w:rFonts w:ascii="Book Antiqua" w:eastAsia="Book Antiqua" w:hAnsi="Book Antiqua" w:cs="Book Antiqua"/>
          <w:color w:val="000000"/>
        </w:rPr>
        <w:t>ed</w:t>
      </w:r>
      <w:r w:rsidRPr="000B5EC9">
        <w:rPr>
          <w:rFonts w:ascii="Book Antiqua" w:eastAsia="Book Antiqua" w:hAnsi="Book Antiqua" w:cs="Book Antiqua"/>
          <w:color w:val="000000"/>
        </w:rPr>
        <w:t xml:space="preserve"> a higher proliferation rate, an increased expression of genes involved in differentiation, and an improved ability to form capillary-like structures. In line with the concept of the </w:t>
      </w:r>
      <w:r w:rsidR="0023125C" w:rsidRPr="000B5EC9">
        <w:rPr>
          <w:rFonts w:ascii="Book Antiqua" w:eastAsia="Book Antiqua" w:hAnsi="Book Antiqua" w:cs="Book Antiqua"/>
          <w:color w:val="000000"/>
        </w:rPr>
        <w:t>“</w:t>
      </w:r>
      <w:r w:rsidRPr="000B5EC9">
        <w:rPr>
          <w:rFonts w:ascii="Book Antiqua" w:eastAsia="Book Antiqua" w:hAnsi="Book Antiqua" w:cs="Book Antiqua"/>
          <w:color w:val="000000"/>
        </w:rPr>
        <w:t>stem cell niche</w:t>
      </w:r>
      <w:r w:rsidR="0023125C" w:rsidRPr="000B5EC9">
        <w:rPr>
          <w:rFonts w:ascii="Book Antiqua" w:eastAsia="Book Antiqua" w:hAnsi="Book Antiqua" w:cs="Book Antiqua"/>
          <w:color w:val="000000"/>
        </w:rPr>
        <w:t>,”</w:t>
      </w:r>
      <w:r w:rsidRPr="000B5EC9">
        <w:rPr>
          <w:rFonts w:ascii="Book Antiqua" w:eastAsia="Book Antiqua" w:hAnsi="Book Antiqua" w:cs="Book Antiqua"/>
          <w:color w:val="000000"/>
        </w:rPr>
        <w:t xml:space="preserve"> the findings indicate</w:t>
      </w:r>
      <w:r w:rsidR="0023125C" w:rsidRPr="000B5EC9">
        <w:rPr>
          <w:rFonts w:ascii="Book Antiqua" w:eastAsia="Book Antiqua" w:hAnsi="Book Antiqua" w:cs="Book Antiqua"/>
          <w:color w:val="000000"/>
        </w:rPr>
        <w:t>d</w:t>
      </w:r>
      <w:r w:rsidRPr="000B5EC9">
        <w:rPr>
          <w:rFonts w:ascii="Book Antiqua" w:eastAsia="Book Antiqua" w:hAnsi="Book Antiqua" w:cs="Book Antiqua"/>
          <w:color w:val="000000"/>
        </w:rPr>
        <w:t xml:space="preserve"> that compared </w:t>
      </w:r>
      <w:r w:rsidR="0023125C" w:rsidRPr="000B5EC9">
        <w:rPr>
          <w:rFonts w:ascii="Book Antiqua" w:eastAsia="Book Antiqua" w:hAnsi="Book Antiqua" w:cs="Book Antiqua"/>
          <w:color w:val="000000"/>
        </w:rPr>
        <w:t xml:space="preserve">with </w:t>
      </w:r>
      <w:r w:rsidRPr="000B5EC9">
        <w:rPr>
          <w:rFonts w:ascii="Book Antiqua" w:eastAsia="Book Antiqua" w:hAnsi="Book Antiqua" w:cs="Book Antiqua"/>
          <w:color w:val="000000"/>
        </w:rPr>
        <w:t xml:space="preserve">single-cell isolates, microvascular fragments </w:t>
      </w:r>
      <w:r w:rsidR="0023125C" w:rsidRPr="000B5EC9">
        <w:rPr>
          <w:rFonts w:ascii="Book Antiqua" w:eastAsia="Book Antiqua" w:hAnsi="Book Antiqua" w:cs="Book Antiqua"/>
          <w:color w:val="000000"/>
        </w:rPr>
        <w:t xml:space="preserve">including </w:t>
      </w:r>
      <w:r w:rsidRPr="000B5EC9">
        <w:rPr>
          <w:rFonts w:ascii="Book Antiqua" w:eastAsia="Book Antiqua" w:hAnsi="Book Antiqua" w:cs="Book Antiqua"/>
          <w:color w:val="000000"/>
        </w:rPr>
        <w:t xml:space="preserve">stem cell components provides a more physiological environment </w:t>
      </w:r>
      <w:r w:rsidR="0023125C" w:rsidRPr="000B5EC9">
        <w:rPr>
          <w:rFonts w:ascii="Book Antiqua" w:eastAsia="Book Antiqua" w:hAnsi="Book Antiqua" w:cs="Book Antiqua"/>
          <w:color w:val="000000"/>
        </w:rPr>
        <w:t xml:space="preserve">that </w:t>
      </w:r>
      <w:r w:rsidRPr="000B5EC9">
        <w:rPr>
          <w:rFonts w:ascii="Book Antiqua" w:eastAsia="Book Antiqua" w:hAnsi="Book Antiqua" w:cs="Book Antiqua"/>
          <w:color w:val="000000"/>
        </w:rPr>
        <w:t>maximiz</w:t>
      </w:r>
      <w:r w:rsidR="0023125C" w:rsidRPr="000B5EC9">
        <w:rPr>
          <w:rFonts w:ascii="Book Antiqua" w:eastAsia="Book Antiqua" w:hAnsi="Book Antiqua" w:cs="Book Antiqua"/>
          <w:color w:val="000000"/>
        </w:rPr>
        <w:t>es</w:t>
      </w:r>
      <w:r w:rsidRPr="000B5EC9">
        <w:rPr>
          <w:rFonts w:ascii="Book Antiqua" w:eastAsia="Book Antiqua" w:hAnsi="Book Antiqua" w:cs="Book Antiqua"/>
          <w:color w:val="000000"/>
        </w:rPr>
        <w:t xml:space="preserve"> the regenerative activity. Transplanted or injected MVF</w:t>
      </w:r>
      <w:r w:rsidR="0023125C" w:rsidRPr="000B5EC9">
        <w:rPr>
          <w:rFonts w:ascii="Book Antiqua" w:eastAsia="Book Antiqua" w:hAnsi="Book Antiqua" w:cs="Book Antiqua"/>
          <w:color w:val="000000"/>
        </w:rPr>
        <w:t>s</w:t>
      </w:r>
      <w:r w:rsidRPr="000B5EC9">
        <w:rPr>
          <w:rFonts w:ascii="Book Antiqua" w:eastAsia="Book Antiqua" w:hAnsi="Book Antiqua" w:cs="Book Antiqua"/>
          <w:color w:val="000000"/>
        </w:rPr>
        <w:t xml:space="preserve"> rapidly integrate with native tissues to </w:t>
      </w:r>
      <w:r w:rsidR="0023125C" w:rsidRPr="000B5EC9">
        <w:rPr>
          <w:rFonts w:ascii="Book Antiqua" w:eastAsia="Book Antiqua" w:hAnsi="Book Antiqua" w:cs="Book Antiqua"/>
          <w:color w:val="000000"/>
        </w:rPr>
        <w:t xml:space="preserve">promote </w:t>
      </w:r>
      <w:r w:rsidRPr="000B5EC9">
        <w:rPr>
          <w:rFonts w:ascii="Book Antiqua" w:eastAsia="Book Antiqua" w:hAnsi="Book Antiqua" w:cs="Book Antiqua"/>
          <w:color w:val="000000"/>
        </w:rPr>
        <w:t xml:space="preserve">neoangiogenesis in the physiological </w:t>
      </w:r>
      <w:proofErr w:type="gramStart"/>
      <w:r w:rsidRPr="000B5EC9">
        <w:rPr>
          <w:rFonts w:ascii="Book Antiqua" w:eastAsia="Book Antiqua" w:hAnsi="Book Antiqua" w:cs="Book Antiqua"/>
          <w:color w:val="000000"/>
        </w:rPr>
        <w:t>environment</w:t>
      </w:r>
      <w:r w:rsidR="00F8579A" w:rsidRPr="000B5EC9">
        <w:rPr>
          <w:rFonts w:ascii="Book Antiqua" w:hAnsi="Book Antiqua" w:cs="Book Antiqua" w:hint="eastAsia"/>
          <w:color w:val="000000"/>
          <w:vertAlign w:val="superscript"/>
          <w:lang w:eastAsia="zh-CN"/>
        </w:rPr>
        <w:t>[</w:t>
      </w:r>
      <w:proofErr w:type="gramEnd"/>
      <w:r w:rsidR="00F8579A" w:rsidRPr="000B5EC9">
        <w:rPr>
          <w:rFonts w:ascii="Book Antiqua" w:eastAsia="Book Antiqua" w:hAnsi="Book Antiqua" w:cs="Book Antiqua"/>
          <w:color w:val="000000"/>
          <w:vertAlign w:val="superscript"/>
        </w:rPr>
        <w:t>161</w:t>
      </w:r>
      <w:r w:rsidR="00F8579A"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 The three phases of MVF</w:t>
      </w:r>
      <w:r w:rsidR="0023125C" w:rsidRPr="000B5EC9">
        <w:rPr>
          <w:rFonts w:ascii="Book Antiqua" w:eastAsia="Book Antiqua" w:hAnsi="Book Antiqua" w:cs="Book Antiqua"/>
          <w:color w:val="000000"/>
        </w:rPr>
        <w:t>-</w:t>
      </w:r>
      <w:r w:rsidRPr="000B5EC9">
        <w:rPr>
          <w:rFonts w:ascii="Book Antiqua" w:eastAsia="Book Antiqua" w:hAnsi="Book Antiqua" w:cs="Book Antiqua"/>
          <w:color w:val="000000"/>
        </w:rPr>
        <w:t>induced neoangiogenesi</w:t>
      </w:r>
      <w:r w:rsidR="00F8579A" w:rsidRPr="000B5EC9">
        <w:rPr>
          <w:rFonts w:ascii="Book Antiqua" w:eastAsia="Book Antiqua" w:hAnsi="Book Antiqua" w:cs="Book Antiqua"/>
          <w:color w:val="000000"/>
        </w:rPr>
        <w:t xml:space="preserve">s are </w:t>
      </w:r>
      <w:r w:rsidR="00F8579A" w:rsidRPr="000B5EC9">
        <w:rPr>
          <w:rFonts w:ascii="Book Antiqua" w:hAnsi="Book Antiqua" w:cs="Book Antiqua" w:hint="eastAsia"/>
          <w:color w:val="000000"/>
          <w:lang w:eastAsia="zh-CN"/>
        </w:rPr>
        <w:t>(1</w:t>
      </w:r>
      <w:r w:rsidRPr="000B5EC9">
        <w:rPr>
          <w:rFonts w:ascii="Book Antiqua" w:eastAsia="Book Antiqua" w:hAnsi="Book Antiqua" w:cs="Book Antiqua"/>
          <w:color w:val="000000"/>
        </w:rPr>
        <w:t>) immature vascular segments wit</w:t>
      </w:r>
      <w:r w:rsidR="00F8579A" w:rsidRPr="000B5EC9">
        <w:rPr>
          <w:rFonts w:ascii="Book Antiqua" w:eastAsia="Book Antiqua" w:hAnsi="Book Antiqua" w:cs="Book Antiqua"/>
          <w:color w:val="000000"/>
        </w:rPr>
        <w:t>h high proliferation capacity</w:t>
      </w:r>
      <w:r w:rsidR="00F8579A" w:rsidRPr="000B5EC9">
        <w:rPr>
          <w:rFonts w:ascii="Book Antiqua" w:hAnsi="Book Antiqua" w:cs="Book Antiqua" w:hint="eastAsia"/>
          <w:color w:val="000000"/>
          <w:lang w:eastAsia="zh-CN"/>
        </w:rPr>
        <w:t>;</w:t>
      </w:r>
      <w:r w:rsidRPr="000B5EC9">
        <w:rPr>
          <w:rFonts w:ascii="Book Antiqua" w:eastAsia="Book Antiqua" w:hAnsi="Book Antiqua" w:cs="Book Antiqua"/>
          <w:color w:val="000000"/>
        </w:rPr>
        <w:t xml:space="preserve"> </w:t>
      </w:r>
      <w:r w:rsidR="00F8579A" w:rsidRPr="000B5EC9">
        <w:rPr>
          <w:rFonts w:ascii="Book Antiqua" w:hAnsi="Book Antiqua" w:cs="Book Antiqua" w:hint="eastAsia"/>
          <w:color w:val="000000"/>
          <w:lang w:eastAsia="zh-CN"/>
        </w:rPr>
        <w:t>(2</w:t>
      </w:r>
      <w:r w:rsidRPr="000B5EC9">
        <w:rPr>
          <w:rFonts w:ascii="Book Antiqua" w:eastAsia="Book Antiqua" w:hAnsi="Book Antiqua" w:cs="Book Antiqua"/>
          <w:color w:val="000000"/>
        </w:rPr>
        <w:t xml:space="preserve">) vascular remodeling with </w:t>
      </w:r>
      <w:r w:rsidR="0023125C" w:rsidRPr="000B5EC9">
        <w:rPr>
          <w:rFonts w:ascii="Book Antiqua" w:eastAsia="Book Antiqua" w:hAnsi="Book Antiqua" w:cs="Book Antiqua"/>
          <w:color w:val="000000"/>
        </w:rPr>
        <w:t xml:space="preserve">a </w:t>
      </w:r>
      <w:r w:rsidRPr="000B5EC9">
        <w:rPr>
          <w:rFonts w:ascii="Book Antiqua" w:eastAsia="Book Antiqua" w:hAnsi="Book Antiqua" w:cs="Book Antiqua"/>
          <w:color w:val="000000"/>
        </w:rPr>
        <w:t>high rate of apoptosis</w:t>
      </w:r>
      <w:r w:rsidR="00F8579A" w:rsidRPr="000B5EC9">
        <w:rPr>
          <w:rFonts w:ascii="Book Antiqua" w:hAnsi="Book Antiqua" w:cs="Book Antiqua" w:hint="eastAsia"/>
          <w:color w:val="000000"/>
          <w:lang w:eastAsia="zh-CN"/>
        </w:rPr>
        <w:t>;</w:t>
      </w:r>
      <w:r w:rsidR="00F8579A" w:rsidRPr="000B5EC9">
        <w:rPr>
          <w:rFonts w:ascii="Book Antiqua" w:eastAsia="Book Antiqua" w:hAnsi="Book Antiqua" w:cs="Book Antiqua"/>
          <w:color w:val="000000"/>
        </w:rPr>
        <w:t xml:space="preserve"> and </w:t>
      </w:r>
      <w:r w:rsidR="00F8579A" w:rsidRPr="000B5EC9">
        <w:rPr>
          <w:rFonts w:ascii="Book Antiqua" w:hAnsi="Book Antiqua" w:cs="Book Antiqua" w:hint="eastAsia"/>
          <w:color w:val="000000"/>
          <w:lang w:eastAsia="zh-CN"/>
        </w:rPr>
        <w:t>(3</w:t>
      </w:r>
      <w:r w:rsidRPr="000B5EC9">
        <w:rPr>
          <w:rFonts w:ascii="Book Antiqua" w:eastAsia="Book Antiqua" w:hAnsi="Book Antiqua" w:cs="Book Antiqua"/>
          <w:color w:val="000000"/>
        </w:rPr>
        <w:t xml:space="preserve">) vascular maturation with microvascular network </w:t>
      </w:r>
      <w:proofErr w:type="gramStart"/>
      <w:r w:rsidRPr="000B5EC9">
        <w:rPr>
          <w:rFonts w:ascii="Book Antiqua" w:eastAsia="Book Antiqua" w:hAnsi="Book Antiqua" w:cs="Book Antiqua"/>
          <w:color w:val="000000"/>
        </w:rPr>
        <w:t>organization</w:t>
      </w:r>
      <w:r w:rsidR="00F8579A" w:rsidRPr="000B5EC9">
        <w:rPr>
          <w:rFonts w:ascii="Book Antiqua" w:hAnsi="Book Antiqua" w:cs="Book Antiqua" w:hint="eastAsia"/>
          <w:color w:val="000000"/>
          <w:vertAlign w:val="superscript"/>
          <w:lang w:eastAsia="zh-CN"/>
        </w:rPr>
        <w:t>[</w:t>
      </w:r>
      <w:proofErr w:type="gramEnd"/>
      <w:r w:rsidR="00F8579A" w:rsidRPr="000B5EC9">
        <w:rPr>
          <w:rFonts w:ascii="Book Antiqua" w:eastAsia="Book Antiqua" w:hAnsi="Book Antiqua" w:cs="Book Antiqua"/>
          <w:color w:val="000000"/>
          <w:vertAlign w:val="superscript"/>
        </w:rPr>
        <w:t>162,163</w:t>
      </w:r>
      <w:r w:rsidR="00F8579A"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 Th</w:t>
      </w:r>
      <w:r w:rsidR="0023125C" w:rsidRPr="000B5EC9">
        <w:rPr>
          <w:rFonts w:ascii="Book Antiqua" w:eastAsia="Book Antiqua" w:hAnsi="Book Antiqua" w:cs="Book Antiqua"/>
          <w:color w:val="000000"/>
        </w:rPr>
        <w:t>e</w:t>
      </w:r>
      <w:r w:rsidRPr="000B5EC9">
        <w:rPr>
          <w:rFonts w:ascii="Book Antiqua" w:eastAsia="Book Antiqua" w:hAnsi="Book Antiqua" w:cs="Book Antiqua"/>
          <w:color w:val="000000"/>
        </w:rPr>
        <w:t xml:space="preserve"> complex pattern of neoangiogenesis is associated with the upregulation of angiogenic genes.</w:t>
      </w:r>
    </w:p>
    <w:p w14:paraId="38790E13" w14:textId="5D913B59" w:rsidR="00A77B3E" w:rsidRPr="000B5EC9" w:rsidRDefault="00AD668E" w:rsidP="00F8579A">
      <w:pPr>
        <w:spacing w:line="360" w:lineRule="auto"/>
        <w:ind w:firstLineChars="100" w:firstLine="240"/>
        <w:jc w:val="both"/>
      </w:pPr>
      <w:r w:rsidRPr="000B5EC9">
        <w:rPr>
          <w:rFonts w:ascii="Book Antiqua" w:eastAsia="Book Antiqua" w:hAnsi="Book Antiqua" w:cs="Book Antiqua"/>
          <w:color w:val="000000"/>
        </w:rPr>
        <w:t xml:space="preserve">Researchers have observed the regenerative potential in cartilage defects </w:t>
      </w:r>
      <w:r w:rsidR="0023125C" w:rsidRPr="000B5EC9">
        <w:rPr>
          <w:rFonts w:ascii="Book Antiqua" w:eastAsia="Book Antiqua" w:hAnsi="Book Antiqua" w:cs="Book Antiqua"/>
          <w:color w:val="000000"/>
        </w:rPr>
        <w:t>and</w:t>
      </w:r>
      <w:r w:rsidRPr="000B5EC9">
        <w:rPr>
          <w:rFonts w:ascii="Book Antiqua" w:eastAsia="Book Antiqua" w:hAnsi="Book Antiqua" w:cs="Book Antiqua"/>
          <w:color w:val="000000"/>
        </w:rPr>
        <w:t xml:space="preserve"> skeletal muscle </w:t>
      </w:r>
      <w:proofErr w:type="gramStart"/>
      <w:r w:rsidRPr="000B5EC9">
        <w:rPr>
          <w:rFonts w:ascii="Book Antiqua" w:eastAsia="Book Antiqua" w:hAnsi="Book Antiqua" w:cs="Book Antiqua"/>
          <w:color w:val="000000"/>
        </w:rPr>
        <w:t>injury</w:t>
      </w:r>
      <w:r w:rsidR="003B1D7B" w:rsidRPr="000B5EC9">
        <w:rPr>
          <w:rFonts w:ascii="Book Antiqua" w:hAnsi="Book Antiqua" w:cs="Book Antiqua" w:hint="eastAsia"/>
          <w:color w:val="000000"/>
          <w:vertAlign w:val="superscript"/>
          <w:lang w:eastAsia="zh-CN"/>
        </w:rPr>
        <w:t>[</w:t>
      </w:r>
      <w:proofErr w:type="gramEnd"/>
      <w:r w:rsidR="003B1D7B" w:rsidRPr="000B5EC9">
        <w:rPr>
          <w:rFonts w:ascii="Book Antiqua" w:eastAsia="Book Antiqua" w:hAnsi="Book Antiqua" w:cs="Book Antiqua"/>
          <w:color w:val="000000"/>
          <w:vertAlign w:val="superscript"/>
        </w:rPr>
        <w:t>164–167</w:t>
      </w:r>
      <w:r w:rsidR="003B1D7B"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 myocardial infarction</w:t>
      </w:r>
      <w:r w:rsidR="003B1D7B" w:rsidRPr="000B5EC9">
        <w:rPr>
          <w:rFonts w:ascii="Book Antiqua" w:hAnsi="Book Antiqua" w:cs="Book Antiqua" w:hint="eastAsia"/>
          <w:color w:val="000000"/>
          <w:vertAlign w:val="superscript"/>
          <w:lang w:eastAsia="zh-CN"/>
        </w:rPr>
        <w:t>[</w:t>
      </w:r>
      <w:r w:rsidR="003B1D7B" w:rsidRPr="000B5EC9">
        <w:rPr>
          <w:rFonts w:ascii="Book Antiqua" w:eastAsia="Book Antiqua" w:hAnsi="Book Antiqua" w:cs="Book Antiqua"/>
          <w:color w:val="000000"/>
          <w:vertAlign w:val="superscript"/>
        </w:rPr>
        <w:t>152,163,168</w:t>
      </w:r>
      <w:r w:rsidR="003B1D7B"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 partial</w:t>
      </w:r>
      <w:r w:rsidR="0023125C" w:rsidRPr="000B5EC9">
        <w:rPr>
          <w:rFonts w:ascii="Book Antiqua" w:eastAsia="Book Antiqua" w:hAnsi="Book Antiqua" w:cs="Book Antiqua"/>
          <w:color w:val="000000"/>
        </w:rPr>
        <w:t>-</w:t>
      </w:r>
      <w:r w:rsidRPr="000B5EC9">
        <w:rPr>
          <w:rFonts w:ascii="Book Antiqua" w:eastAsia="Book Antiqua" w:hAnsi="Book Antiqua" w:cs="Book Antiqua"/>
          <w:color w:val="000000"/>
        </w:rPr>
        <w:t xml:space="preserve"> or complete</w:t>
      </w:r>
      <w:r w:rsidR="0023125C" w:rsidRPr="000B5EC9">
        <w:rPr>
          <w:rFonts w:ascii="Book Antiqua" w:eastAsia="Book Antiqua" w:hAnsi="Book Antiqua" w:cs="Book Antiqua"/>
          <w:color w:val="000000"/>
        </w:rPr>
        <w:t>-</w:t>
      </w:r>
      <w:r w:rsidRPr="000B5EC9">
        <w:rPr>
          <w:rFonts w:ascii="Book Antiqua" w:eastAsia="Book Antiqua" w:hAnsi="Book Antiqua" w:cs="Book Antiqua"/>
          <w:color w:val="000000"/>
        </w:rPr>
        <w:t>thickness skin defects</w:t>
      </w:r>
      <w:r w:rsidR="003B1D7B"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vertAlign w:val="superscript"/>
        </w:rPr>
        <w:t>169,170</w:t>
      </w:r>
      <w:r w:rsidR="003B1D7B"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 xml:space="preserve"> and diabetes mellitus</w:t>
      </w:r>
      <w:r w:rsidR="003B1D7B" w:rsidRPr="000B5EC9">
        <w:rPr>
          <w:rFonts w:ascii="Book Antiqua" w:hAnsi="Book Antiqua" w:cs="Book Antiqua" w:hint="eastAsia"/>
          <w:color w:val="000000"/>
          <w:vertAlign w:val="superscript"/>
          <w:lang w:eastAsia="zh-CN"/>
        </w:rPr>
        <w:t>[</w:t>
      </w:r>
      <w:r w:rsidR="003B1D7B" w:rsidRPr="000B5EC9">
        <w:rPr>
          <w:rFonts w:ascii="Book Antiqua" w:eastAsia="Book Antiqua" w:hAnsi="Book Antiqua" w:cs="Book Antiqua"/>
          <w:color w:val="000000"/>
          <w:vertAlign w:val="superscript"/>
        </w:rPr>
        <w:t>171</w:t>
      </w:r>
      <w:r w:rsidR="003B1D7B"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 xml:space="preserve">. MVF loaded scaffolds </w:t>
      </w:r>
      <w:r w:rsidR="0023125C" w:rsidRPr="000B5EC9">
        <w:rPr>
          <w:rFonts w:ascii="Book Antiqua" w:eastAsia="Book Antiqua" w:hAnsi="Book Antiqua" w:cs="Book Antiqua"/>
          <w:color w:val="000000"/>
        </w:rPr>
        <w:t>can reverse</w:t>
      </w:r>
      <w:r w:rsidRPr="000B5EC9">
        <w:rPr>
          <w:rFonts w:ascii="Book Antiqua" w:eastAsia="Book Antiqua" w:hAnsi="Book Antiqua" w:cs="Book Antiqua"/>
          <w:color w:val="000000"/>
        </w:rPr>
        <w:t xml:space="preserve"> lymphatic network disorders</w:t>
      </w:r>
      <w:r w:rsidR="0023125C" w:rsidRPr="000B5EC9">
        <w:rPr>
          <w:rFonts w:ascii="Book Antiqua" w:eastAsia="Book Antiqua" w:hAnsi="Book Antiqua" w:cs="Book Antiqua"/>
          <w:color w:val="000000"/>
        </w:rPr>
        <w:t xml:space="preserve"> by </w:t>
      </w:r>
      <w:r w:rsidRPr="000B5EC9">
        <w:rPr>
          <w:rFonts w:ascii="Book Antiqua" w:eastAsia="Book Antiqua" w:hAnsi="Book Antiqua" w:cs="Book Antiqua"/>
          <w:color w:val="000000"/>
        </w:rPr>
        <w:t xml:space="preserve">reducing edema formation and </w:t>
      </w:r>
      <w:r w:rsidR="0023125C" w:rsidRPr="000B5EC9">
        <w:rPr>
          <w:rFonts w:ascii="Book Antiqua" w:eastAsia="Book Antiqua" w:hAnsi="Book Antiqua" w:cs="Book Antiqua"/>
          <w:color w:val="000000"/>
        </w:rPr>
        <w:t>promoting</w:t>
      </w:r>
      <w:r w:rsidRPr="000B5EC9">
        <w:rPr>
          <w:rFonts w:ascii="Book Antiqua" w:eastAsia="Book Antiqua" w:hAnsi="Book Antiqua" w:cs="Book Antiqua"/>
          <w:color w:val="000000"/>
        </w:rPr>
        <w:t xml:space="preserve"> vasculogenesis in the area of </w:t>
      </w:r>
      <w:proofErr w:type="gramStart"/>
      <w:r w:rsidRPr="000B5EC9">
        <w:rPr>
          <w:rFonts w:ascii="Book Antiqua" w:eastAsia="Book Antiqua" w:hAnsi="Book Antiqua" w:cs="Book Antiqua"/>
          <w:color w:val="000000"/>
        </w:rPr>
        <w:t>repair</w:t>
      </w:r>
      <w:r w:rsidR="003B1D7B" w:rsidRPr="000B5EC9">
        <w:rPr>
          <w:rFonts w:ascii="Book Antiqua" w:hAnsi="Book Antiqua" w:cs="Book Antiqua" w:hint="eastAsia"/>
          <w:color w:val="000000"/>
          <w:vertAlign w:val="superscript"/>
          <w:lang w:eastAsia="zh-CN"/>
        </w:rPr>
        <w:t>[</w:t>
      </w:r>
      <w:proofErr w:type="gramEnd"/>
      <w:r w:rsidR="003B1D7B" w:rsidRPr="000B5EC9">
        <w:rPr>
          <w:rFonts w:ascii="Book Antiqua" w:eastAsia="Book Antiqua" w:hAnsi="Book Antiqua" w:cs="Book Antiqua"/>
          <w:color w:val="000000"/>
          <w:vertAlign w:val="superscript"/>
        </w:rPr>
        <w:t>154,172–174</w:t>
      </w:r>
      <w:r w:rsidR="003B1D7B"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 With the available</w:t>
      </w:r>
      <w:r w:rsidR="0023125C" w:rsidRPr="000B5EC9">
        <w:rPr>
          <w:rFonts w:ascii="Book Antiqua" w:eastAsia="Book Antiqua" w:hAnsi="Book Antiqua" w:cs="Book Antiqua"/>
          <w:color w:val="000000"/>
        </w:rPr>
        <w:t>,</w:t>
      </w:r>
      <w:r w:rsidRPr="000B5EC9">
        <w:rPr>
          <w:rFonts w:ascii="Book Antiqua" w:eastAsia="Book Antiqua" w:hAnsi="Book Antiqua" w:cs="Book Antiqua"/>
          <w:color w:val="000000"/>
        </w:rPr>
        <w:t xml:space="preserve"> diverse potentials of MVF, the application of MVF in the clinical setting is plausible with the imperative question </w:t>
      </w:r>
      <w:r w:rsidR="0023125C" w:rsidRPr="000B5EC9">
        <w:rPr>
          <w:rFonts w:ascii="Book Antiqua" w:eastAsia="Book Antiqua" w:hAnsi="Book Antiqua" w:cs="Book Antiqua"/>
          <w:color w:val="000000"/>
        </w:rPr>
        <w:t>of</w:t>
      </w:r>
      <w:r w:rsidRPr="000B5EC9">
        <w:rPr>
          <w:rFonts w:ascii="Book Antiqua" w:eastAsia="Book Antiqua" w:hAnsi="Book Antiqua" w:cs="Book Antiqua"/>
          <w:color w:val="000000"/>
        </w:rPr>
        <w:t xml:space="preserve"> technical and regulatory compliance from bench to bedside.</w:t>
      </w:r>
    </w:p>
    <w:p w14:paraId="171DD15C" w14:textId="77777777" w:rsidR="00A77B3E" w:rsidRPr="000B5EC9" w:rsidRDefault="00A77B3E">
      <w:pPr>
        <w:spacing w:line="360" w:lineRule="auto"/>
        <w:ind w:firstLine="720"/>
        <w:jc w:val="both"/>
      </w:pPr>
    </w:p>
    <w:p w14:paraId="7ECF017A" w14:textId="0A9E2196" w:rsidR="00A77B3E" w:rsidRPr="000B5EC9" w:rsidRDefault="00AD668E" w:rsidP="00EF7F7F">
      <w:pPr>
        <w:spacing w:line="360" w:lineRule="auto"/>
        <w:jc w:val="both"/>
        <w:rPr>
          <w:lang w:eastAsia="zh-CN"/>
        </w:rPr>
      </w:pPr>
      <w:r w:rsidRPr="000B5EC9">
        <w:rPr>
          <w:rFonts w:ascii="Book Antiqua" w:eastAsia="Book Antiqua" w:hAnsi="Book Antiqua" w:cs="Book Antiqua"/>
          <w:b/>
          <w:bCs/>
          <w:i/>
          <w:color w:val="000000"/>
        </w:rPr>
        <w:t>SVF</w:t>
      </w:r>
      <w:r w:rsidR="00292DA2" w:rsidRPr="000B5EC9">
        <w:rPr>
          <w:rFonts w:ascii="Book Antiqua" w:eastAsia="Book Antiqua" w:hAnsi="Book Antiqua" w:cs="Book Antiqua"/>
          <w:b/>
          <w:bCs/>
          <w:i/>
          <w:color w:val="000000"/>
        </w:rPr>
        <w:t xml:space="preserve">: </w:t>
      </w:r>
      <w:r w:rsidR="001303BE" w:rsidRPr="000B5EC9">
        <w:rPr>
          <w:rFonts w:ascii="Book Antiqua" w:eastAsia="Book Antiqua" w:hAnsi="Book Antiqua" w:cs="Book Antiqua"/>
          <w:color w:val="000000"/>
        </w:rPr>
        <w:t>SVF</w:t>
      </w:r>
      <w:r w:rsidRPr="000B5EC9">
        <w:rPr>
          <w:rFonts w:ascii="Book Antiqua" w:eastAsia="Book Antiqua" w:hAnsi="Book Antiqua" w:cs="Book Antiqua"/>
          <w:color w:val="000000"/>
        </w:rPr>
        <w:t xml:space="preserve"> is an </w:t>
      </w:r>
      <w:r w:rsidR="001303BE" w:rsidRPr="000B5EC9">
        <w:rPr>
          <w:rFonts w:ascii="Book Antiqua" w:eastAsia="Book Antiqua" w:hAnsi="Book Antiqua" w:cs="Book Antiqua"/>
          <w:color w:val="000000"/>
        </w:rPr>
        <w:t>ultra</w:t>
      </w:r>
      <w:r w:rsidR="00F25B58" w:rsidRPr="000B5EC9">
        <w:rPr>
          <w:rFonts w:ascii="Book Antiqua" w:eastAsia="Book Antiqua" w:hAnsi="Book Antiqua" w:cs="Book Antiqua"/>
          <w:color w:val="000000"/>
        </w:rPr>
        <w:t>-</w:t>
      </w:r>
      <w:r w:rsidR="001303BE" w:rsidRPr="000B5EC9">
        <w:rPr>
          <w:rFonts w:ascii="Book Antiqua" w:eastAsia="Book Antiqua" w:hAnsi="Book Antiqua" w:cs="Book Antiqua"/>
          <w:color w:val="000000"/>
        </w:rPr>
        <w:t>byproduct</w:t>
      </w:r>
      <w:r w:rsidRPr="000B5EC9">
        <w:rPr>
          <w:rFonts w:ascii="Book Antiqua" w:eastAsia="Book Antiqua" w:hAnsi="Book Antiqua" w:cs="Book Antiqua"/>
          <w:color w:val="000000"/>
        </w:rPr>
        <w:t xml:space="preserve"> of adipose tissue through various processing </w:t>
      </w:r>
      <w:proofErr w:type="gramStart"/>
      <w:r w:rsidRPr="000B5EC9">
        <w:rPr>
          <w:rFonts w:ascii="Book Antiqua" w:eastAsia="Book Antiqua" w:hAnsi="Book Antiqua" w:cs="Book Antiqua"/>
          <w:color w:val="000000"/>
        </w:rPr>
        <w:t>methods</w:t>
      </w:r>
      <w:r w:rsidR="001303BE" w:rsidRPr="000B5EC9">
        <w:rPr>
          <w:rFonts w:ascii="Book Antiqua" w:hAnsi="Book Antiqua" w:cs="Book Antiqua" w:hint="eastAsia"/>
          <w:color w:val="000000"/>
          <w:vertAlign w:val="superscript"/>
          <w:lang w:eastAsia="zh-CN"/>
        </w:rPr>
        <w:t>[</w:t>
      </w:r>
      <w:proofErr w:type="gramEnd"/>
      <w:r w:rsidR="001303BE" w:rsidRPr="000B5EC9">
        <w:rPr>
          <w:rFonts w:ascii="Book Antiqua" w:eastAsia="Book Antiqua" w:hAnsi="Book Antiqua" w:cs="Book Antiqua"/>
          <w:color w:val="000000"/>
          <w:szCs w:val="30"/>
          <w:vertAlign w:val="superscript"/>
        </w:rPr>
        <w:t>175–177</w:t>
      </w:r>
      <w:r w:rsidR="001303BE" w:rsidRPr="000B5EC9">
        <w:rPr>
          <w:rFonts w:ascii="Book Antiqua" w:hAnsi="Book Antiqua" w:cs="Book Antiqua" w:hint="eastAsia"/>
          <w:color w:val="000000"/>
          <w:szCs w:val="30"/>
          <w:vertAlign w:val="superscript"/>
          <w:lang w:eastAsia="zh-CN"/>
        </w:rPr>
        <w:t>]</w:t>
      </w:r>
      <w:r w:rsidRPr="000B5EC9">
        <w:rPr>
          <w:rFonts w:ascii="Book Antiqua" w:eastAsia="Book Antiqua" w:hAnsi="Book Antiqua" w:cs="Book Antiqua"/>
          <w:color w:val="000000"/>
        </w:rPr>
        <w:t xml:space="preserve">. </w:t>
      </w:r>
      <w:r w:rsidR="00835C17" w:rsidRPr="000B5EC9">
        <w:rPr>
          <w:rFonts w:ascii="Book Antiqua" w:eastAsia="Book Antiqua" w:hAnsi="Book Antiqua" w:cs="Book Antiqua"/>
          <w:color w:val="000000"/>
        </w:rPr>
        <w:t>T</w:t>
      </w:r>
      <w:r w:rsidRPr="000B5EC9">
        <w:rPr>
          <w:rFonts w:ascii="Book Antiqua" w:eastAsia="Book Antiqua" w:hAnsi="Book Antiqua" w:cs="Book Antiqua"/>
          <w:color w:val="000000"/>
        </w:rPr>
        <w:t xml:space="preserve">he development of biocellular regenerative medicine and cellular </w:t>
      </w:r>
      <w:proofErr w:type="gramStart"/>
      <w:r w:rsidRPr="000B5EC9">
        <w:rPr>
          <w:rFonts w:ascii="Book Antiqua" w:eastAsia="Book Antiqua" w:hAnsi="Book Antiqua" w:cs="Book Antiqua"/>
          <w:color w:val="000000"/>
        </w:rPr>
        <w:t>biology,</w:t>
      </w:r>
      <w:proofErr w:type="gramEnd"/>
      <w:r w:rsidRPr="000B5EC9">
        <w:rPr>
          <w:rFonts w:ascii="Book Antiqua" w:eastAsia="Book Antiqua" w:hAnsi="Book Antiqua" w:cs="Book Antiqua"/>
          <w:color w:val="000000"/>
        </w:rPr>
        <w:t xml:space="preserve"> </w:t>
      </w:r>
      <w:r w:rsidR="00835C17" w:rsidRPr="000B5EC9">
        <w:rPr>
          <w:rFonts w:ascii="Book Antiqua" w:eastAsia="Book Antiqua" w:hAnsi="Book Antiqua" w:cs="Book Antiqua"/>
          <w:color w:val="000000"/>
        </w:rPr>
        <w:t xml:space="preserve">has increased the use </w:t>
      </w:r>
      <w:r w:rsidRPr="000B5EC9">
        <w:rPr>
          <w:rFonts w:ascii="Book Antiqua" w:eastAsia="Book Antiqua" w:hAnsi="Book Antiqua" w:cs="Book Antiqua"/>
          <w:color w:val="000000"/>
        </w:rPr>
        <w:t xml:space="preserve">of SVF </w:t>
      </w:r>
      <w:r w:rsidR="00835C17" w:rsidRPr="000B5EC9">
        <w:rPr>
          <w:rFonts w:ascii="Book Antiqua" w:eastAsia="Book Antiqua" w:hAnsi="Book Antiqua" w:cs="Book Antiqua"/>
          <w:color w:val="000000"/>
        </w:rPr>
        <w:t xml:space="preserve">by </w:t>
      </w:r>
      <w:r w:rsidRPr="000B5EC9">
        <w:rPr>
          <w:rFonts w:ascii="Book Antiqua" w:eastAsia="Book Antiqua" w:hAnsi="Book Antiqua" w:cs="Book Antiqua"/>
          <w:color w:val="000000"/>
        </w:rPr>
        <w:t xml:space="preserve">regenerative surgeons and researchers. The </w:t>
      </w:r>
      <w:r w:rsidRPr="000B5EC9">
        <w:rPr>
          <w:rFonts w:ascii="Book Antiqua" w:eastAsia="Book Antiqua" w:hAnsi="Book Antiqua" w:cs="Book Antiqua"/>
          <w:color w:val="000000"/>
        </w:rPr>
        <w:lastRenderedPageBreak/>
        <w:t>components of SVF are MS</w:t>
      </w:r>
      <w:r w:rsidRPr="000B5EC9">
        <w:rPr>
          <w:rFonts w:ascii="Book Antiqua" w:eastAsia="Book Antiqua" w:hAnsi="Book Antiqua" w:cs="Book Antiqua"/>
          <w:color w:val="000000"/>
          <w:shd w:val="clear" w:color="auto" w:fill="FFFFFF"/>
        </w:rPr>
        <w:t>Cs, HSCs, T-reg</w:t>
      </w:r>
      <w:r w:rsidR="00835C17" w:rsidRPr="000B5EC9">
        <w:rPr>
          <w:rFonts w:ascii="Book Antiqua" w:eastAsia="Book Antiqua" w:hAnsi="Book Antiqua" w:cs="Book Antiqua"/>
          <w:color w:val="000000"/>
          <w:shd w:val="clear" w:color="auto" w:fill="FFFFFF"/>
        </w:rPr>
        <w:t>ulatory</w:t>
      </w:r>
      <w:r w:rsidRPr="000B5EC9">
        <w:rPr>
          <w:rFonts w:ascii="Book Antiqua" w:eastAsia="Book Antiqua" w:hAnsi="Book Antiqua" w:cs="Book Antiqua"/>
          <w:color w:val="000000"/>
          <w:shd w:val="clear" w:color="auto" w:fill="FFFFFF"/>
        </w:rPr>
        <w:t xml:space="preserve"> cells, pericyte endothelial cells, mast cells, complex microvascular beds </w:t>
      </w:r>
      <w:r w:rsidR="00835C17" w:rsidRPr="000B5EC9">
        <w:rPr>
          <w:rFonts w:ascii="Book Antiqua" w:eastAsia="Book Antiqua" w:hAnsi="Book Antiqua" w:cs="Book Antiqua"/>
          <w:color w:val="000000"/>
          <w:shd w:val="clear" w:color="auto" w:fill="FFFFFF"/>
        </w:rPr>
        <w:t xml:space="preserve">with </w:t>
      </w:r>
      <w:r w:rsidRPr="000B5EC9">
        <w:rPr>
          <w:rFonts w:ascii="Book Antiqua" w:eastAsia="Book Antiqua" w:hAnsi="Book Antiqua" w:cs="Book Antiqua"/>
          <w:color w:val="000000"/>
          <w:shd w:val="clear" w:color="auto" w:fill="FFFFFF"/>
        </w:rPr>
        <w:t xml:space="preserve">fibroblasts, WBC, dendritic cells, intra-adventitial smooth muscular-like cells, </w:t>
      </w:r>
      <w:r w:rsidR="00835C17" w:rsidRPr="000B5EC9">
        <w:rPr>
          <w:rFonts w:ascii="Book Antiqua" w:eastAsia="Book Antiqua" w:hAnsi="Book Antiqua" w:cs="Book Antiqua"/>
          <w:color w:val="000000"/>
          <w:shd w:val="clear" w:color="auto" w:fill="FFFFFF"/>
        </w:rPr>
        <w:t>and others</w:t>
      </w:r>
      <w:r w:rsidRPr="000B5EC9">
        <w:rPr>
          <w:rFonts w:ascii="Book Antiqua" w:eastAsia="Book Antiqua" w:hAnsi="Book Antiqua" w:cs="Book Antiqua"/>
          <w:color w:val="000000"/>
          <w:shd w:val="clear" w:color="auto" w:fill="FFFFFF"/>
        </w:rPr>
        <w:t>, and extracellular matrix</w:t>
      </w:r>
      <w:r w:rsidR="001303BE" w:rsidRPr="000B5EC9">
        <w:rPr>
          <w:rFonts w:ascii="Book Antiqua" w:hAnsi="Book Antiqua" w:cs="Book Antiqua" w:hint="eastAsia"/>
          <w:color w:val="000000"/>
          <w:shd w:val="clear" w:color="auto" w:fill="FFFFFF"/>
          <w:vertAlign w:val="superscript"/>
          <w:lang w:eastAsia="zh-CN"/>
        </w:rPr>
        <w:t>[</w:t>
      </w:r>
      <w:r w:rsidR="001303BE" w:rsidRPr="000B5EC9">
        <w:rPr>
          <w:rFonts w:ascii="Book Antiqua" w:eastAsia="Book Antiqua" w:hAnsi="Book Antiqua" w:cs="Book Antiqua"/>
          <w:color w:val="000000"/>
          <w:vertAlign w:val="superscript"/>
        </w:rPr>
        <w:t>44,177–179</w:t>
      </w:r>
      <w:r w:rsidR="001303BE"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shd w:val="clear" w:color="auto" w:fill="FFFFFF"/>
        </w:rPr>
        <w:t>.</w:t>
      </w:r>
      <w:r w:rsidR="001303BE" w:rsidRPr="000B5EC9">
        <w:rPr>
          <w:rFonts w:ascii="Book Antiqua" w:hAnsi="Book Antiqua" w:cs="Book Antiqua" w:hint="eastAsia"/>
          <w:color w:val="000000"/>
          <w:shd w:val="clear" w:color="auto" w:fill="FFFFFF"/>
          <w:lang w:eastAsia="zh-CN"/>
        </w:rPr>
        <w:t xml:space="preserve"> </w:t>
      </w:r>
      <w:r w:rsidR="00835C17" w:rsidRPr="000B5EC9">
        <w:rPr>
          <w:rFonts w:ascii="Book Antiqua" w:eastAsia="Book Antiqua" w:hAnsi="Book Antiqua" w:cs="Book Antiqua"/>
          <w:color w:val="000000"/>
          <w:shd w:val="clear" w:color="auto" w:fill="FFFFFF"/>
        </w:rPr>
        <w:t xml:space="preserve">A </w:t>
      </w:r>
      <w:r w:rsidRPr="000B5EC9">
        <w:rPr>
          <w:rFonts w:ascii="Book Antiqua" w:eastAsia="Book Antiqua" w:hAnsi="Book Antiqua" w:cs="Book Antiqua"/>
          <w:color w:val="000000"/>
          <w:shd w:val="clear" w:color="auto" w:fill="FFFFFF"/>
        </w:rPr>
        <w:t>sufficient number of SVF cells can be obtained without culture. Current restrictions on the use of cultured cells in humans cite the possibilities of contamination, tumorigenesis, unexpected cell differentiation, and limited cell sources.</w:t>
      </w:r>
      <w:r w:rsidR="00835C17" w:rsidRPr="000B5EC9">
        <w:rPr>
          <w:rFonts w:ascii="Book Antiqua" w:eastAsia="Book Antiqua" w:hAnsi="Book Antiqua" w:cs="Book Antiqua"/>
          <w:color w:val="000000"/>
          <w:shd w:val="clear" w:color="auto" w:fill="FFFFFF"/>
        </w:rPr>
        <w:t xml:space="preserve"> </w:t>
      </w:r>
      <w:r w:rsidRPr="000B5EC9">
        <w:rPr>
          <w:rFonts w:ascii="Book Antiqua" w:eastAsia="Book Antiqua" w:hAnsi="Book Antiqua" w:cs="Book Antiqua"/>
          <w:color w:val="000000"/>
          <w:shd w:val="clear" w:color="auto" w:fill="FFFFFF"/>
        </w:rPr>
        <w:t>SVF</w:t>
      </w:r>
      <w:r w:rsidR="00835C17" w:rsidRPr="000B5EC9">
        <w:rPr>
          <w:rFonts w:ascii="Book Antiqua" w:eastAsia="Book Antiqua" w:hAnsi="Book Antiqua" w:cs="Book Antiqua"/>
          <w:color w:val="000000"/>
          <w:shd w:val="clear" w:color="auto" w:fill="FFFFFF"/>
        </w:rPr>
        <w:t>s</w:t>
      </w:r>
      <w:r w:rsidRPr="000B5EC9">
        <w:rPr>
          <w:rFonts w:ascii="Book Antiqua" w:eastAsia="Book Antiqua" w:hAnsi="Book Antiqua" w:cs="Book Antiqua"/>
          <w:color w:val="000000"/>
          <w:shd w:val="clear" w:color="auto" w:fill="FFFFFF"/>
        </w:rPr>
        <w:t xml:space="preserve"> behave </w:t>
      </w:r>
      <w:r w:rsidR="00835C17" w:rsidRPr="000B5EC9">
        <w:rPr>
          <w:rFonts w:ascii="Book Antiqua" w:eastAsia="Book Antiqua" w:hAnsi="Book Antiqua" w:cs="Book Antiqua"/>
          <w:color w:val="000000"/>
          <w:shd w:val="clear" w:color="auto" w:fill="FFFFFF"/>
        </w:rPr>
        <w:t>much like</w:t>
      </w:r>
      <w:r w:rsidRPr="000B5EC9">
        <w:rPr>
          <w:rFonts w:ascii="Book Antiqua" w:eastAsia="Book Antiqua" w:hAnsi="Book Antiqua" w:cs="Book Antiqua"/>
          <w:color w:val="000000"/>
          <w:shd w:val="clear" w:color="auto" w:fill="FFFFFF"/>
        </w:rPr>
        <w:t xml:space="preserve"> </w:t>
      </w:r>
      <w:r w:rsidR="00414183" w:rsidRPr="000B5EC9">
        <w:rPr>
          <w:rFonts w:ascii="Book Antiqua" w:hAnsi="Book Antiqua" w:cs="Book Antiqua" w:hint="eastAsia"/>
          <w:color w:val="000000"/>
          <w:shd w:val="clear" w:color="auto" w:fill="FFFFFF"/>
          <w:lang w:eastAsia="zh-CN"/>
        </w:rPr>
        <w:t>BM-</w:t>
      </w:r>
      <w:r w:rsidRPr="000B5EC9">
        <w:rPr>
          <w:rFonts w:ascii="Book Antiqua" w:eastAsia="Book Antiqua" w:hAnsi="Book Antiqua" w:cs="Book Antiqua"/>
          <w:color w:val="000000"/>
          <w:shd w:val="clear" w:color="auto" w:fill="FFFFFF"/>
        </w:rPr>
        <w:t>MSCs. SVF mixture</w:t>
      </w:r>
      <w:r w:rsidR="00835C17" w:rsidRPr="000B5EC9">
        <w:rPr>
          <w:rFonts w:ascii="Book Antiqua" w:eastAsia="Book Antiqua" w:hAnsi="Book Antiqua" w:cs="Book Antiqua"/>
          <w:color w:val="000000"/>
          <w:shd w:val="clear" w:color="auto" w:fill="FFFFFF"/>
        </w:rPr>
        <w:t>s</w:t>
      </w:r>
      <w:r w:rsidRPr="000B5EC9">
        <w:rPr>
          <w:rFonts w:ascii="Book Antiqua" w:eastAsia="Book Antiqua" w:hAnsi="Book Antiqua" w:cs="Book Antiqua"/>
          <w:color w:val="000000"/>
          <w:shd w:val="clear" w:color="auto" w:fill="FFFFFF"/>
        </w:rPr>
        <w:t xml:space="preserve"> contain 30% MSCs, 3% endothelial cells</w:t>
      </w:r>
      <w:r w:rsidR="00835C17" w:rsidRPr="000B5EC9">
        <w:rPr>
          <w:rFonts w:ascii="Book Antiqua" w:eastAsia="Book Antiqua" w:hAnsi="Book Antiqua" w:cs="Book Antiqua"/>
          <w:color w:val="000000"/>
          <w:shd w:val="clear" w:color="auto" w:fill="FFFFFF"/>
        </w:rPr>
        <w:t>,</w:t>
      </w:r>
      <w:r w:rsidRPr="000B5EC9">
        <w:rPr>
          <w:rFonts w:ascii="Book Antiqua" w:eastAsia="Book Antiqua" w:hAnsi="Book Antiqua" w:cs="Book Antiqua"/>
          <w:color w:val="000000"/>
          <w:shd w:val="clear" w:color="auto" w:fill="FFFFFF"/>
        </w:rPr>
        <w:t xml:space="preserve"> and 14% endothelial precursor </w:t>
      </w:r>
      <w:proofErr w:type="gramStart"/>
      <w:r w:rsidRPr="000B5EC9">
        <w:rPr>
          <w:rFonts w:ascii="Book Antiqua" w:eastAsia="Book Antiqua" w:hAnsi="Book Antiqua" w:cs="Book Antiqua"/>
          <w:color w:val="000000"/>
          <w:shd w:val="clear" w:color="auto" w:fill="FFFFFF"/>
        </w:rPr>
        <w:t>cells</w:t>
      </w:r>
      <w:r w:rsidR="00AC4603" w:rsidRPr="000B5EC9">
        <w:rPr>
          <w:rFonts w:ascii="Book Antiqua" w:hAnsi="Book Antiqua" w:cs="Book Antiqua" w:hint="eastAsia"/>
          <w:color w:val="000000"/>
          <w:shd w:val="clear" w:color="auto" w:fill="FFFFFF"/>
          <w:vertAlign w:val="superscript"/>
          <w:lang w:eastAsia="zh-CN"/>
        </w:rPr>
        <w:t>[</w:t>
      </w:r>
      <w:proofErr w:type="gramEnd"/>
      <w:r w:rsidRPr="000B5EC9">
        <w:rPr>
          <w:rFonts w:ascii="Book Antiqua" w:eastAsia="Book Antiqua" w:hAnsi="Book Antiqua" w:cs="Book Antiqua"/>
          <w:color w:val="000000"/>
          <w:vertAlign w:val="superscript"/>
        </w:rPr>
        <w:t>180</w:t>
      </w:r>
      <w:r w:rsidR="00AC4603" w:rsidRPr="000B5EC9">
        <w:rPr>
          <w:rFonts w:ascii="Book Antiqua" w:hAnsi="Book Antiqua" w:cs="Book Antiqua" w:hint="eastAsia"/>
          <w:color w:val="000000"/>
          <w:vertAlign w:val="superscript"/>
          <w:lang w:eastAsia="zh-CN"/>
        </w:rPr>
        <w:t>]</w:t>
      </w:r>
      <w:r w:rsidR="00835C17" w:rsidRPr="000B5EC9">
        <w:rPr>
          <w:rFonts w:ascii="Book Antiqua" w:eastAsia="Book Antiqua" w:hAnsi="Book Antiqua" w:cs="Book Antiqua"/>
          <w:color w:val="000000"/>
          <w:shd w:val="clear" w:color="auto" w:fill="FFFFFF"/>
        </w:rPr>
        <w:t xml:space="preserve">. </w:t>
      </w:r>
      <w:r w:rsidR="00414183" w:rsidRPr="000B5EC9">
        <w:rPr>
          <w:rFonts w:ascii="Book Antiqua" w:hAnsi="Book Antiqua" w:cs="Book Antiqua" w:hint="eastAsia"/>
          <w:color w:val="000000"/>
          <w:shd w:val="clear" w:color="auto" w:fill="FFFFFF"/>
          <w:lang w:eastAsia="zh-CN"/>
        </w:rPr>
        <w:t>BM-</w:t>
      </w:r>
      <w:r w:rsidRPr="000B5EC9">
        <w:rPr>
          <w:rFonts w:ascii="Book Antiqua" w:eastAsia="Book Antiqua" w:hAnsi="Book Antiqua" w:cs="Book Antiqua"/>
          <w:color w:val="000000"/>
          <w:shd w:val="clear" w:color="auto" w:fill="FFFFFF"/>
        </w:rPr>
        <w:t>MSCs contain 0.001% MSCs, 0.1% endothelial cells</w:t>
      </w:r>
      <w:r w:rsidR="00835C17" w:rsidRPr="000B5EC9">
        <w:rPr>
          <w:rFonts w:ascii="Book Antiqua" w:eastAsia="Book Antiqua" w:hAnsi="Book Antiqua" w:cs="Book Antiqua"/>
          <w:color w:val="000000"/>
          <w:shd w:val="clear" w:color="auto" w:fill="FFFFFF"/>
        </w:rPr>
        <w:t>,</w:t>
      </w:r>
      <w:r w:rsidRPr="000B5EC9">
        <w:rPr>
          <w:rFonts w:ascii="Book Antiqua" w:eastAsia="Book Antiqua" w:hAnsi="Book Antiqua" w:cs="Book Antiqua"/>
          <w:color w:val="000000"/>
          <w:shd w:val="clear" w:color="auto" w:fill="FFFFFF"/>
        </w:rPr>
        <w:t xml:space="preserve"> and 2% endothelial precursor </w:t>
      </w:r>
      <w:proofErr w:type="gramStart"/>
      <w:r w:rsidRPr="000B5EC9">
        <w:rPr>
          <w:rFonts w:ascii="Book Antiqua" w:eastAsia="Book Antiqua" w:hAnsi="Book Antiqua" w:cs="Book Antiqua"/>
          <w:color w:val="000000"/>
          <w:shd w:val="clear" w:color="auto" w:fill="FFFFFF"/>
        </w:rPr>
        <w:t>cells</w:t>
      </w:r>
      <w:r w:rsidR="00AC4603" w:rsidRPr="000B5EC9">
        <w:rPr>
          <w:rFonts w:ascii="Book Antiqua" w:hAnsi="Book Antiqua" w:cs="Book Antiqua" w:hint="eastAsia"/>
          <w:color w:val="000000"/>
          <w:shd w:val="clear" w:color="auto" w:fill="FFFFFF"/>
          <w:vertAlign w:val="superscript"/>
          <w:lang w:eastAsia="zh-CN"/>
        </w:rPr>
        <w:t>[</w:t>
      </w:r>
      <w:proofErr w:type="gramEnd"/>
      <w:r w:rsidR="00AC4603" w:rsidRPr="000B5EC9">
        <w:rPr>
          <w:rFonts w:ascii="Book Antiqua" w:eastAsia="Book Antiqua" w:hAnsi="Book Antiqua" w:cs="Book Antiqua"/>
          <w:color w:val="000000"/>
          <w:vertAlign w:val="superscript"/>
        </w:rPr>
        <w:t>181</w:t>
      </w:r>
      <w:r w:rsidR="00AC4603"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shd w:val="clear" w:color="auto" w:fill="FFFFFF"/>
        </w:rPr>
        <w:t xml:space="preserve">. About 2% of isolated SVF express </w:t>
      </w:r>
      <w:r w:rsidR="00835C17" w:rsidRPr="000B5EC9">
        <w:rPr>
          <w:rFonts w:ascii="Book Antiqua" w:eastAsia="Book Antiqua" w:hAnsi="Book Antiqua" w:cs="Book Antiqua"/>
          <w:color w:val="000000"/>
          <w:shd w:val="clear" w:color="auto" w:fill="FFFFFF"/>
        </w:rPr>
        <w:t xml:space="preserve">the </w:t>
      </w:r>
      <w:r w:rsidRPr="000B5EC9">
        <w:rPr>
          <w:rFonts w:ascii="Book Antiqua" w:eastAsia="Book Antiqua" w:hAnsi="Book Antiqua" w:cs="Book Antiqua"/>
          <w:color w:val="000000"/>
          <w:shd w:val="clear" w:color="auto" w:fill="FFFFFF"/>
        </w:rPr>
        <w:t>hematopoietic markers CD34</w:t>
      </w:r>
      <w:r w:rsidRPr="000B5EC9">
        <w:rPr>
          <w:rFonts w:ascii="Book Antiqua" w:eastAsia="Book Antiqua" w:hAnsi="Book Antiqua" w:cs="Book Antiqua"/>
          <w:color w:val="000000"/>
          <w:szCs w:val="30"/>
          <w:shd w:val="clear" w:color="auto" w:fill="FFFFFF"/>
          <w:vertAlign w:val="superscript"/>
        </w:rPr>
        <w:t>+</w:t>
      </w:r>
      <w:r w:rsidRPr="000B5EC9">
        <w:rPr>
          <w:rFonts w:ascii="Book Antiqua" w:eastAsia="Book Antiqua" w:hAnsi="Book Antiqua" w:cs="Book Antiqua"/>
          <w:color w:val="000000"/>
          <w:shd w:val="clear" w:color="auto" w:fill="FFFFFF"/>
        </w:rPr>
        <w:t xml:space="preserve"> and CD 45</w:t>
      </w:r>
      <w:r w:rsidRPr="000B5EC9">
        <w:rPr>
          <w:rFonts w:ascii="Book Antiqua" w:eastAsia="Book Antiqua" w:hAnsi="Book Antiqua" w:cs="Book Antiqua"/>
          <w:color w:val="000000"/>
          <w:szCs w:val="30"/>
          <w:shd w:val="clear" w:color="auto" w:fill="FFFFFF"/>
          <w:vertAlign w:val="superscript"/>
        </w:rPr>
        <w:t>+</w:t>
      </w:r>
      <w:r w:rsidRPr="000B5EC9">
        <w:rPr>
          <w:rFonts w:ascii="Book Antiqua" w:eastAsia="Book Antiqua" w:hAnsi="Book Antiqua" w:cs="Book Antiqua"/>
          <w:color w:val="000000"/>
          <w:shd w:val="clear" w:color="auto" w:fill="FFFFFF"/>
        </w:rPr>
        <w:t xml:space="preserve"> and 7% express </w:t>
      </w:r>
      <w:r w:rsidR="00835C17" w:rsidRPr="000B5EC9">
        <w:rPr>
          <w:rFonts w:ascii="Book Antiqua" w:eastAsia="Book Antiqua" w:hAnsi="Book Antiqua" w:cs="Book Antiqua"/>
          <w:color w:val="000000"/>
          <w:shd w:val="clear" w:color="auto" w:fill="FFFFFF"/>
        </w:rPr>
        <w:t xml:space="preserve">the </w:t>
      </w:r>
      <w:r w:rsidRPr="000B5EC9">
        <w:rPr>
          <w:rFonts w:ascii="Book Antiqua" w:eastAsia="Book Antiqua" w:hAnsi="Book Antiqua" w:cs="Book Antiqua"/>
          <w:color w:val="000000"/>
          <w:shd w:val="clear" w:color="auto" w:fill="FFFFFF"/>
        </w:rPr>
        <w:t>MSC markers CD105</w:t>
      </w:r>
      <w:r w:rsidRPr="000B5EC9">
        <w:rPr>
          <w:rFonts w:ascii="Book Antiqua" w:eastAsia="Book Antiqua" w:hAnsi="Book Antiqua" w:cs="Book Antiqua"/>
          <w:color w:val="000000"/>
          <w:szCs w:val="30"/>
          <w:shd w:val="clear" w:color="auto" w:fill="FFFFFF"/>
          <w:vertAlign w:val="superscript"/>
        </w:rPr>
        <w:t>+</w:t>
      </w:r>
      <w:r w:rsidR="00835C17" w:rsidRPr="000B5EC9">
        <w:rPr>
          <w:rFonts w:ascii="Book Antiqua" w:eastAsia="Book Antiqua" w:hAnsi="Book Antiqua" w:cs="Book Antiqua"/>
          <w:color w:val="000000"/>
          <w:shd w:val="clear" w:color="auto" w:fill="FFFFFF"/>
        </w:rPr>
        <w:t xml:space="preserve">, </w:t>
      </w:r>
      <w:r w:rsidRPr="000B5EC9">
        <w:rPr>
          <w:rFonts w:ascii="Book Antiqua" w:eastAsia="Book Antiqua" w:hAnsi="Book Antiqua" w:cs="Book Antiqua"/>
          <w:color w:val="000000"/>
          <w:shd w:val="clear" w:color="auto" w:fill="FFFFFF"/>
        </w:rPr>
        <w:t>and CD146</w:t>
      </w:r>
      <w:r w:rsidRPr="000B5EC9">
        <w:rPr>
          <w:rFonts w:ascii="Book Antiqua" w:eastAsia="Book Antiqua" w:hAnsi="Book Antiqua" w:cs="Book Antiqua"/>
          <w:color w:val="000000"/>
          <w:szCs w:val="30"/>
          <w:shd w:val="clear" w:color="auto" w:fill="FFFFFF"/>
          <w:vertAlign w:val="superscript"/>
        </w:rPr>
        <w:t>+</w:t>
      </w:r>
      <w:r w:rsidR="00AC4603" w:rsidRPr="000B5EC9">
        <w:rPr>
          <w:rFonts w:ascii="Book Antiqua" w:hAnsi="Book Antiqua" w:cs="Book Antiqua" w:hint="eastAsia"/>
          <w:color w:val="000000"/>
          <w:shd w:val="clear" w:color="auto" w:fill="FFFFFF"/>
          <w:vertAlign w:val="superscript"/>
          <w:lang w:eastAsia="zh-CN"/>
        </w:rPr>
        <w:t>[</w:t>
      </w:r>
      <w:r w:rsidR="00AC4603" w:rsidRPr="000B5EC9">
        <w:rPr>
          <w:rFonts w:ascii="Book Antiqua" w:eastAsia="Book Antiqua" w:hAnsi="Book Antiqua" w:cs="Book Antiqua"/>
          <w:color w:val="000000"/>
          <w:vertAlign w:val="superscript"/>
        </w:rPr>
        <w:t>92,182,183</w:t>
      </w:r>
      <w:r w:rsidR="00AC4603"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shd w:val="clear" w:color="auto" w:fill="FFFFFF"/>
        </w:rPr>
        <w:t xml:space="preserve">. SVF cells express cell surface markers similar to </w:t>
      </w:r>
      <w:r w:rsidR="00835C17" w:rsidRPr="000B5EC9">
        <w:rPr>
          <w:rFonts w:ascii="Book Antiqua" w:eastAsia="Book Antiqua" w:hAnsi="Book Antiqua" w:cs="Book Antiqua"/>
          <w:color w:val="000000"/>
          <w:shd w:val="clear" w:color="auto" w:fill="FFFFFF"/>
        </w:rPr>
        <w:t xml:space="preserve">those of </w:t>
      </w:r>
      <w:r w:rsidR="00414183" w:rsidRPr="000B5EC9">
        <w:rPr>
          <w:rFonts w:ascii="Book Antiqua" w:hAnsi="Book Antiqua" w:cs="Book Antiqua" w:hint="eastAsia"/>
          <w:color w:val="000000"/>
          <w:shd w:val="clear" w:color="auto" w:fill="FFFFFF"/>
          <w:lang w:eastAsia="zh-CN"/>
        </w:rPr>
        <w:t>BM-</w:t>
      </w:r>
      <w:r w:rsidRPr="000B5EC9">
        <w:rPr>
          <w:rFonts w:ascii="Book Antiqua" w:eastAsia="Book Antiqua" w:hAnsi="Book Antiqua" w:cs="Book Antiqua"/>
          <w:color w:val="000000"/>
          <w:shd w:val="clear" w:color="auto" w:fill="FFFFFF"/>
        </w:rPr>
        <w:t>MSCs</w:t>
      </w:r>
      <w:r w:rsidR="00835C17" w:rsidRPr="000B5EC9">
        <w:rPr>
          <w:rFonts w:ascii="Book Antiqua" w:eastAsia="Book Antiqua" w:hAnsi="Book Antiqua" w:cs="Book Antiqua"/>
          <w:color w:val="000000"/>
          <w:shd w:val="clear" w:color="auto" w:fill="FFFFFF"/>
        </w:rPr>
        <w:t>,</w:t>
      </w:r>
      <w:r w:rsidRPr="000B5EC9">
        <w:rPr>
          <w:rFonts w:ascii="Book Antiqua" w:eastAsia="Book Antiqua" w:hAnsi="Book Antiqua" w:cs="Book Antiqua"/>
          <w:color w:val="000000"/>
          <w:shd w:val="clear" w:color="auto" w:fill="FFFFFF"/>
        </w:rPr>
        <w:t xml:space="preserve"> such as </w:t>
      </w:r>
      <w:r w:rsidRPr="000B5EC9">
        <w:rPr>
          <w:rFonts w:ascii="Book Antiqua" w:eastAsia="Book Antiqua" w:hAnsi="Book Antiqua" w:cs="Book Antiqua"/>
          <w:color w:val="000000"/>
        </w:rPr>
        <w:t>CD105</w:t>
      </w:r>
      <w:r w:rsidRPr="000B5EC9">
        <w:rPr>
          <w:rFonts w:ascii="Book Antiqua" w:eastAsia="Book Antiqua" w:hAnsi="Book Antiqua" w:cs="Book Antiqua"/>
          <w:color w:val="000000"/>
          <w:szCs w:val="30"/>
          <w:vertAlign w:val="superscript"/>
        </w:rPr>
        <w:t>+</w:t>
      </w:r>
      <w:r w:rsidRPr="000B5EC9">
        <w:rPr>
          <w:rFonts w:ascii="Book Antiqua" w:eastAsia="Book Antiqua" w:hAnsi="Book Antiqua" w:cs="Book Antiqua"/>
          <w:color w:val="000000"/>
        </w:rPr>
        <w:t>/SH2</w:t>
      </w:r>
      <w:r w:rsidRPr="000B5EC9">
        <w:rPr>
          <w:rFonts w:ascii="Book Antiqua" w:eastAsia="Book Antiqua" w:hAnsi="Book Antiqua" w:cs="Book Antiqua"/>
          <w:color w:val="000000"/>
          <w:szCs w:val="30"/>
          <w:vertAlign w:val="superscript"/>
        </w:rPr>
        <w:t>+</w:t>
      </w:r>
      <w:r w:rsidRPr="000B5EC9">
        <w:rPr>
          <w:rFonts w:ascii="Book Antiqua" w:eastAsia="Book Antiqua" w:hAnsi="Book Antiqua" w:cs="Book Antiqua"/>
          <w:color w:val="000000"/>
        </w:rPr>
        <w:t>, CD90</w:t>
      </w:r>
      <w:r w:rsidRPr="000B5EC9">
        <w:rPr>
          <w:rFonts w:ascii="Book Antiqua" w:eastAsia="Book Antiqua" w:hAnsi="Book Antiqua" w:cs="Book Antiqua"/>
          <w:color w:val="000000"/>
          <w:szCs w:val="30"/>
          <w:vertAlign w:val="superscript"/>
        </w:rPr>
        <w:t>+</w:t>
      </w:r>
      <w:r w:rsidRPr="000B5EC9">
        <w:rPr>
          <w:rFonts w:ascii="Book Antiqua" w:eastAsia="Book Antiqua" w:hAnsi="Book Antiqua" w:cs="Book Antiqua"/>
          <w:color w:val="000000"/>
        </w:rPr>
        <w:t>, CD29</w:t>
      </w:r>
      <w:r w:rsidRPr="000B5EC9">
        <w:rPr>
          <w:rFonts w:ascii="Book Antiqua" w:eastAsia="Book Antiqua" w:hAnsi="Book Antiqua" w:cs="Book Antiqua"/>
          <w:color w:val="000000"/>
          <w:szCs w:val="30"/>
          <w:vertAlign w:val="superscript"/>
        </w:rPr>
        <w:t>+</w:t>
      </w:r>
      <w:r w:rsidRPr="000B5EC9">
        <w:rPr>
          <w:rFonts w:ascii="Book Antiqua" w:eastAsia="Book Antiqua" w:hAnsi="Book Antiqua" w:cs="Book Antiqua"/>
          <w:color w:val="000000"/>
        </w:rPr>
        <w:t>, CD44</w:t>
      </w:r>
      <w:r w:rsidRPr="000B5EC9">
        <w:rPr>
          <w:rFonts w:ascii="Book Antiqua" w:eastAsia="Book Antiqua" w:hAnsi="Book Antiqua" w:cs="Book Antiqua"/>
          <w:color w:val="000000"/>
          <w:szCs w:val="30"/>
          <w:vertAlign w:val="superscript"/>
        </w:rPr>
        <w:t>+</w:t>
      </w:r>
      <w:r w:rsidRPr="000B5EC9">
        <w:rPr>
          <w:rFonts w:ascii="Book Antiqua" w:eastAsia="Book Antiqua" w:hAnsi="Book Antiqua" w:cs="Book Antiqua"/>
          <w:color w:val="000000"/>
        </w:rPr>
        <w:t>, CD71</w:t>
      </w:r>
      <w:r w:rsidRPr="000B5EC9">
        <w:rPr>
          <w:rFonts w:ascii="Book Antiqua" w:eastAsia="Book Antiqua" w:hAnsi="Book Antiqua" w:cs="Book Antiqua"/>
          <w:color w:val="000000"/>
          <w:szCs w:val="30"/>
          <w:vertAlign w:val="superscript"/>
        </w:rPr>
        <w:t>+</w:t>
      </w:r>
      <w:r w:rsidRPr="000B5EC9">
        <w:rPr>
          <w:rFonts w:ascii="Book Antiqua" w:eastAsia="Book Antiqua" w:hAnsi="Book Antiqua" w:cs="Book Antiqua"/>
          <w:color w:val="000000"/>
        </w:rPr>
        <w:t>, and SH3</w:t>
      </w:r>
      <w:r w:rsidRPr="000B5EC9">
        <w:rPr>
          <w:rFonts w:ascii="Book Antiqua" w:eastAsia="Book Antiqua" w:hAnsi="Book Antiqua" w:cs="Book Antiqua"/>
          <w:color w:val="000000"/>
          <w:szCs w:val="30"/>
          <w:vertAlign w:val="superscript"/>
        </w:rPr>
        <w:t>+</w:t>
      </w:r>
      <w:r w:rsidRPr="000B5EC9">
        <w:rPr>
          <w:rFonts w:ascii="Book Antiqua" w:eastAsia="Book Antiqua" w:hAnsi="Book Antiqua" w:cs="Book Antiqua"/>
          <w:color w:val="000000"/>
        </w:rPr>
        <w:t>, along with low expression of CD31</w:t>
      </w:r>
      <w:r w:rsidRPr="000B5EC9">
        <w:rPr>
          <w:rFonts w:ascii="Book Antiqua" w:eastAsia="Book Antiqua" w:hAnsi="Book Antiqua" w:cs="Book Antiqua"/>
          <w:color w:val="000000"/>
          <w:szCs w:val="30"/>
          <w:vertAlign w:val="superscript"/>
        </w:rPr>
        <w:t>+</w:t>
      </w:r>
      <w:r w:rsidRPr="000B5EC9">
        <w:rPr>
          <w:rFonts w:ascii="Book Antiqua" w:eastAsia="Book Antiqua" w:hAnsi="Book Antiqua" w:cs="Book Antiqua"/>
          <w:color w:val="000000"/>
        </w:rPr>
        <w:t>, CD45</w:t>
      </w:r>
      <w:r w:rsidRPr="000B5EC9">
        <w:rPr>
          <w:rFonts w:ascii="Book Antiqua" w:eastAsia="Book Antiqua" w:hAnsi="Book Antiqua" w:cs="Book Antiqua"/>
          <w:color w:val="000000"/>
          <w:szCs w:val="30"/>
          <w:vertAlign w:val="superscript"/>
        </w:rPr>
        <w:t>+</w:t>
      </w:r>
      <w:r w:rsidRPr="000B5EC9">
        <w:rPr>
          <w:rFonts w:ascii="Book Antiqua" w:eastAsia="Book Antiqua" w:hAnsi="Book Antiqua" w:cs="Book Antiqua"/>
          <w:color w:val="000000"/>
        </w:rPr>
        <w:t>, and CD24</w:t>
      </w:r>
      <w:r w:rsidRPr="000B5EC9">
        <w:rPr>
          <w:rFonts w:ascii="Book Antiqua" w:eastAsia="Book Antiqua" w:hAnsi="Book Antiqua" w:cs="Book Antiqua"/>
          <w:color w:val="000000"/>
          <w:szCs w:val="30"/>
          <w:vertAlign w:val="superscript"/>
        </w:rPr>
        <w:t>+</w:t>
      </w:r>
      <w:r w:rsidR="00AC4603" w:rsidRPr="000B5EC9">
        <w:rPr>
          <w:rFonts w:ascii="Book Antiqua" w:hAnsi="Book Antiqua" w:cs="Book Antiqua" w:hint="eastAsia"/>
          <w:color w:val="000000"/>
          <w:vertAlign w:val="superscript"/>
          <w:lang w:eastAsia="zh-CN"/>
        </w:rPr>
        <w:t>[</w:t>
      </w:r>
      <w:r w:rsidR="00AC4603" w:rsidRPr="000B5EC9">
        <w:rPr>
          <w:rFonts w:ascii="Book Antiqua" w:eastAsia="Book Antiqua" w:hAnsi="Book Antiqua" w:cs="Book Antiqua"/>
          <w:color w:val="000000"/>
          <w:vertAlign w:val="superscript"/>
        </w:rPr>
        <w:t>184–186</w:t>
      </w:r>
      <w:r w:rsidR="00AC4603"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w:t>
      </w:r>
    </w:p>
    <w:p w14:paraId="66789EA1" w14:textId="0414779A" w:rsidR="00A77B3E" w:rsidRPr="000B5EC9" w:rsidRDefault="00835C17" w:rsidP="00AC4603">
      <w:pPr>
        <w:spacing w:line="360" w:lineRule="auto"/>
        <w:ind w:firstLineChars="100" w:firstLine="240"/>
        <w:jc w:val="both"/>
      </w:pPr>
      <w:r w:rsidRPr="000B5EC9">
        <w:rPr>
          <w:rFonts w:ascii="Book Antiqua" w:eastAsia="Book Antiqua" w:hAnsi="Book Antiqua" w:cs="Book Antiqua"/>
          <w:color w:val="000000"/>
        </w:rPr>
        <w:t>V</w:t>
      </w:r>
      <w:r w:rsidR="00AD668E" w:rsidRPr="000B5EC9">
        <w:rPr>
          <w:rFonts w:ascii="Book Antiqua" w:eastAsia="Book Antiqua" w:hAnsi="Book Antiqua" w:cs="Book Antiqua"/>
          <w:color w:val="000000"/>
        </w:rPr>
        <w:t>arious methods of isolation of SVF have been described</w:t>
      </w:r>
      <w:r w:rsidRPr="000B5EC9">
        <w:rPr>
          <w:rFonts w:ascii="Book Antiqua" w:eastAsia="Book Antiqua" w:hAnsi="Book Antiqua" w:cs="Book Antiqua"/>
          <w:color w:val="000000"/>
        </w:rPr>
        <w:t xml:space="preserve"> in the </w:t>
      </w:r>
      <w:proofErr w:type="gramStart"/>
      <w:r w:rsidRPr="000B5EC9">
        <w:rPr>
          <w:rFonts w:ascii="Book Antiqua" w:eastAsia="Book Antiqua" w:hAnsi="Book Antiqua" w:cs="Book Antiqua"/>
          <w:color w:val="000000"/>
        </w:rPr>
        <w:t>literature</w:t>
      </w:r>
      <w:r w:rsidR="00AC4603" w:rsidRPr="000B5EC9">
        <w:rPr>
          <w:rFonts w:ascii="Book Antiqua" w:hAnsi="Book Antiqua" w:cs="Book Antiqua" w:hint="eastAsia"/>
          <w:color w:val="000000"/>
          <w:vertAlign w:val="superscript"/>
          <w:lang w:eastAsia="zh-CN"/>
        </w:rPr>
        <w:t>[</w:t>
      </w:r>
      <w:proofErr w:type="gramEnd"/>
      <w:r w:rsidR="00AC4603" w:rsidRPr="000B5EC9">
        <w:rPr>
          <w:rFonts w:ascii="Book Antiqua" w:eastAsia="Book Antiqua" w:hAnsi="Book Antiqua" w:cs="Book Antiqua"/>
          <w:color w:val="000000"/>
          <w:szCs w:val="30"/>
          <w:vertAlign w:val="superscript"/>
        </w:rPr>
        <w:t>90,187–190</w:t>
      </w:r>
      <w:r w:rsidR="00AC4603" w:rsidRPr="000B5EC9">
        <w:rPr>
          <w:rFonts w:ascii="Book Antiqua" w:hAnsi="Book Antiqua" w:cs="Book Antiqua" w:hint="eastAsia"/>
          <w:color w:val="000000"/>
          <w:szCs w:val="30"/>
          <w:vertAlign w:val="superscript"/>
          <w:lang w:eastAsia="zh-CN"/>
        </w:rPr>
        <w:t>]</w:t>
      </w:r>
      <w:r w:rsidR="00AD668E" w:rsidRPr="000B5EC9">
        <w:rPr>
          <w:rFonts w:ascii="Book Antiqua" w:eastAsia="Book Antiqua" w:hAnsi="Book Antiqua" w:cs="Book Antiqua"/>
          <w:color w:val="000000"/>
        </w:rPr>
        <w:t xml:space="preserve">. SVF isolation needs fat obtained by liposuction and transportation to a cGMP certified laboratory for further </w:t>
      </w:r>
      <w:proofErr w:type="gramStart"/>
      <w:r w:rsidR="00AD668E" w:rsidRPr="000B5EC9">
        <w:rPr>
          <w:rFonts w:ascii="Book Antiqua" w:eastAsia="Book Antiqua" w:hAnsi="Book Antiqua" w:cs="Book Antiqua"/>
          <w:color w:val="000000"/>
        </w:rPr>
        <w:t>processing</w:t>
      </w:r>
      <w:r w:rsidR="00AC4603" w:rsidRPr="000B5EC9">
        <w:rPr>
          <w:rFonts w:ascii="Book Antiqua" w:hAnsi="Book Antiqua" w:cs="Book Antiqua" w:hint="eastAsia"/>
          <w:color w:val="000000"/>
          <w:vertAlign w:val="superscript"/>
          <w:lang w:eastAsia="zh-CN"/>
        </w:rPr>
        <w:t>[</w:t>
      </w:r>
      <w:proofErr w:type="gramEnd"/>
      <w:r w:rsidR="00AC4603" w:rsidRPr="000B5EC9">
        <w:rPr>
          <w:rFonts w:ascii="Book Antiqua" w:eastAsia="Book Antiqua" w:hAnsi="Book Antiqua" w:cs="Book Antiqua"/>
          <w:color w:val="000000"/>
          <w:szCs w:val="30"/>
          <w:vertAlign w:val="superscript"/>
        </w:rPr>
        <w:t>191–193</w:t>
      </w:r>
      <w:r w:rsidR="00AC4603" w:rsidRPr="000B5EC9">
        <w:rPr>
          <w:rFonts w:ascii="Book Antiqua" w:hAnsi="Book Antiqua" w:cs="Book Antiqua" w:hint="eastAsia"/>
          <w:color w:val="000000"/>
          <w:szCs w:val="30"/>
          <w:vertAlign w:val="superscript"/>
          <w:lang w:eastAsia="zh-CN"/>
        </w:rPr>
        <w:t>]</w:t>
      </w:r>
      <w:r w:rsidR="00AD668E" w:rsidRPr="000B5EC9">
        <w:rPr>
          <w:rFonts w:ascii="Book Antiqua" w:eastAsia="Book Antiqua" w:hAnsi="Book Antiqua" w:cs="Book Antiqua"/>
          <w:color w:val="000000"/>
        </w:rPr>
        <w:t xml:space="preserve">. The global researchers and clinicians widely use the enzymatic method for isolating and harvesting SVF by collagenase enzymes. After the addition of collagenase enzyme to the lipoaspirate, digestion and disintegration of adipose cells take place and result in the formation of </w:t>
      </w:r>
      <w:r w:rsidR="00C364BC" w:rsidRPr="000B5EC9">
        <w:rPr>
          <w:rFonts w:ascii="Book Antiqua" w:eastAsia="Book Antiqua" w:hAnsi="Book Antiqua" w:cs="Book Antiqua"/>
          <w:color w:val="000000"/>
        </w:rPr>
        <w:t xml:space="preserve">an aqueous mixture including </w:t>
      </w:r>
      <w:r w:rsidR="00EA7B2A" w:rsidRPr="000B5EC9">
        <w:rPr>
          <w:rFonts w:ascii="Book Antiqua" w:eastAsia="Book Antiqua" w:hAnsi="Book Antiqua" w:cs="Book Antiqua"/>
          <w:color w:val="000000"/>
        </w:rPr>
        <w:t>two</w:t>
      </w:r>
      <w:r w:rsidR="00AD668E" w:rsidRPr="000B5EC9">
        <w:rPr>
          <w:rFonts w:ascii="Book Antiqua" w:eastAsia="Book Antiqua" w:hAnsi="Book Antiqua" w:cs="Book Antiqua"/>
          <w:color w:val="000000"/>
        </w:rPr>
        <w:t xml:space="preserve"> phases</w:t>
      </w:r>
      <w:r w:rsidR="00C364BC" w:rsidRPr="000B5EC9">
        <w:rPr>
          <w:rFonts w:ascii="Book Antiqua" w:eastAsia="Book Antiqua" w:hAnsi="Book Antiqua" w:cs="Book Antiqua"/>
          <w:color w:val="000000"/>
        </w:rPr>
        <w:t>,</w:t>
      </w:r>
      <w:r w:rsidR="00AD668E" w:rsidRPr="000B5EC9">
        <w:rPr>
          <w:rFonts w:ascii="Book Antiqua" w:eastAsia="Book Antiqua" w:hAnsi="Book Antiqua" w:cs="Book Antiqua"/>
          <w:color w:val="000000"/>
        </w:rPr>
        <w:t xml:space="preserve"> </w:t>
      </w:r>
      <w:r w:rsidR="00C364BC" w:rsidRPr="000B5EC9">
        <w:rPr>
          <w:rFonts w:ascii="Book Antiqua" w:eastAsia="Book Antiqua" w:hAnsi="Book Antiqua" w:cs="Book Antiqua"/>
          <w:color w:val="000000"/>
        </w:rPr>
        <w:t xml:space="preserve">a </w:t>
      </w:r>
      <w:r w:rsidR="00AD668E" w:rsidRPr="000B5EC9">
        <w:rPr>
          <w:rFonts w:ascii="Book Antiqua" w:eastAsia="Book Antiqua" w:hAnsi="Book Antiqua" w:cs="Book Antiqua"/>
          <w:color w:val="000000"/>
        </w:rPr>
        <w:t xml:space="preserve">floating adipocyte fraction and </w:t>
      </w:r>
      <w:r w:rsidR="00C364BC" w:rsidRPr="000B5EC9">
        <w:rPr>
          <w:rFonts w:ascii="Book Antiqua" w:eastAsia="Book Antiqua" w:hAnsi="Book Antiqua" w:cs="Book Antiqua"/>
          <w:color w:val="000000"/>
        </w:rPr>
        <w:t xml:space="preserve">precipitated </w:t>
      </w:r>
      <w:r w:rsidR="00AD668E" w:rsidRPr="000B5EC9">
        <w:rPr>
          <w:rFonts w:ascii="Book Antiqua" w:eastAsia="Book Antiqua" w:hAnsi="Book Antiqua" w:cs="Book Antiqua"/>
          <w:color w:val="000000"/>
        </w:rPr>
        <w:t xml:space="preserve">cellular </w:t>
      </w:r>
      <w:proofErr w:type="gramStart"/>
      <w:r w:rsidR="00AD668E" w:rsidRPr="000B5EC9">
        <w:rPr>
          <w:rFonts w:ascii="Book Antiqua" w:eastAsia="Book Antiqua" w:hAnsi="Book Antiqua" w:cs="Book Antiqua"/>
          <w:color w:val="000000"/>
        </w:rPr>
        <w:t>components</w:t>
      </w:r>
      <w:r w:rsidR="0077079B" w:rsidRPr="000B5EC9">
        <w:rPr>
          <w:rFonts w:ascii="Book Antiqua" w:hAnsi="Book Antiqua" w:cs="Book Antiqua" w:hint="eastAsia"/>
          <w:color w:val="000000"/>
          <w:vertAlign w:val="superscript"/>
          <w:lang w:eastAsia="zh-CN"/>
        </w:rPr>
        <w:t>[</w:t>
      </w:r>
      <w:proofErr w:type="gramEnd"/>
      <w:r w:rsidR="0077079B" w:rsidRPr="000B5EC9">
        <w:rPr>
          <w:rFonts w:ascii="Book Antiqua" w:eastAsia="Book Antiqua" w:hAnsi="Book Antiqua" w:cs="Book Antiqua"/>
          <w:color w:val="000000"/>
          <w:szCs w:val="30"/>
          <w:vertAlign w:val="superscript"/>
        </w:rPr>
        <w:t>194,195</w:t>
      </w:r>
      <w:r w:rsidR="0077079B" w:rsidRPr="000B5EC9">
        <w:rPr>
          <w:rFonts w:ascii="Book Antiqua" w:hAnsi="Book Antiqua" w:cs="Book Antiqua" w:hint="eastAsia"/>
          <w:color w:val="000000"/>
          <w:szCs w:val="30"/>
          <w:vertAlign w:val="superscript"/>
          <w:lang w:eastAsia="zh-CN"/>
        </w:rPr>
        <w:t>]</w:t>
      </w:r>
      <w:r w:rsidR="00AD668E" w:rsidRPr="000B5EC9">
        <w:rPr>
          <w:rFonts w:ascii="Book Antiqua" w:eastAsia="Book Antiqua" w:hAnsi="Book Antiqua" w:cs="Book Antiqua"/>
          <w:color w:val="000000"/>
        </w:rPr>
        <w:t>. Th</w:t>
      </w:r>
      <w:r w:rsidR="00C364BC" w:rsidRPr="000B5EC9">
        <w:rPr>
          <w:rFonts w:ascii="Book Antiqua" w:eastAsia="Book Antiqua" w:hAnsi="Book Antiqua" w:cs="Book Antiqua"/>
          <w:color w:val="000000"/>
        </w:rPr>
        <w:t>e</w:t>
      </w:r>
      <w:r w:rsidR="00AD668E" w:rsidRPr="000B5EC9">
        <w:rPr>
          <w:rFonts w:ascii="Book Antiqua" w:eastAsia="Book Antiqua" w:hAnsi="Book Antiqua" w:cs="Book Antiqua"/>
          <w:color w:val="000000"/>
        </w:rPr>
        <w:t xml:space="preserve"> separation can be enhanced by density gradient centrifugation and </w:t>
      </w:r>
      <w:proofErr w:type="gramStart"/>
      <w:r w:rsidR="00AD668E" w:rsidRPr="000B5EC9">
        <w:rPr>
          <w:rFonts w:ascii="Book Antiqua" w:eastAsia="Book Antiqua" w:hAnsi="Book Antiqua" w:cs="Book Antiqua"/>
          <w:color w:val="000000"/>
        </w:rPr>
        <w:t>filtration</w:t>
      </w:r>
      <w:r w:rsidR="0077079B" w:rsidRPr="000B5EC9">
        <w:rPr>
          <w:rFonts w:ascii="Book Antiqua" w:hAnsi="Book Antiqua" w:cs="Book Antiqua" w:hint="eastAsia"/>
          <w:color w:val="000000"/>
          <w:vertAlign w:val="superscript"/>
          <w:lang w:eastAsia="zh-CN"/>
        </w:rPr>
        <w:t>[</w:t>
      </w:r>
      <w:proofErr w:type="gramEnd"/>
      <w:r w:rsidR="0077079B" w:rsidRPr="000B5EC9">
        <w:rPr>
          <w:rFonts w:ascii="Book Antiqua" w:eastAsia="Book Antiqua" w:hAnsi="Book Antiqua" w:cs="Book Antiqua"/>
          <w:color w:val="000000"/>
          <w:szCs w:val="30"/>
          <w:vertAlign w:val="superscript"/>
        </w:rPr>
        <w:t>191</w:t>
      </w:r>
      <w:r w:rsidR="0077079B" w:rsidRPr="000B5EC9">
        <w:rPr>
          <w:rFonts w:ascii="Book Antiqua" w:hAnsi="Book Antiqua" w:cs="Book Antiqua" w:hint="eastAsia"/>
          <w:color w:val="000000"/>
          <w:szCs w:val="30"/>
          <w:vertAlign w:val="superscript"/>
          <w:lang w:eastAsia="zh-CN"/>
        </w:rPr>
        <w:t>]</w:t>
      </w:r>
      <w:r w:rsidR="00AD668E" w:rsidRPr="000B5EC9">
        <w:rPr>
          <w:rFonts w:ascii="Book Antiqua" w:eastAsia="Book Antiqua" w:hAnsi="Book Antiqua" w:cs="Book Antiqua"/>
          <w:color w:val="000000"/>
        </w:rPr>
        <w:t xml:space="preserve">. The lower portion of the tube contains a yellowish red pellet which is </w:t>
      </w:r>
      <w:r w:rsidR="00C364BC" w:rsidRPr="000B5EC9">
        <w:rPr>
          <w:rFonts w:ascii="Book Antiqua" w:eastAsia="Book Antiqua" w:hAnsi="Book Antiqua" w:cs="Book Antiqua"/>
          <w:color w:val="000000"/>
        </w:rPr>
        <w:t>the</w:t>
      </w:r>
      <w:r w:rsidR="00AD668E" w:rsidRPr="000B5EC9">
        <w:rPr>
          <w:rFonts w:ascii="Book Antiqua" w:eastAsia="Book Antiqua" w:hAnsi="Book Antiqua" w:cs="Book Antiqua"/>
          <w:color w:val="000000"/>
        </w:rPr>
        <w:t xml:space="preserve"> SVF mixture</w:t>
      </w:r>
      <w:r w:rsidR="00C364BC" w:rsidRPr="000B5EC9">
        <w:rPr>
          <w:rFonts w:ascii="Book Antiqua" w:eastAsia="Book Antiqua" w:hAnsi="Book Antiqua" w:cs="Book Antiqua"/>
          <w:color w:val="000000"/>
        </w:rPr>
        <w:t xml:space="preserve"> that</w:t>
      </w:r>
      <w:r w:rsidR="00AD668E" w:rsidRPr="000B5EC9">
        <w:rPr>
          <w:rFonts w:ascii="Book Antiqua" w:eastAsia="Book Antiqua" w:hAnsi="Book Antiqua" w:cs="Book Antiqua"/>
          <w:color w:val="000000"/>
        </w:rPr>
        <w:t xml:space="preserve"> can be </w:t>
      </w:r>
      <w:r w:rsidR="00C364BC" w:rsidRPr="000B5EC9">
        <w:rPr>
          <w:rFonts w:ascii="Book Antiqua" w:eastAsia="Book Antiqua" w:hAnsi="Book Antiqua" w:cs="Book Antiqua"/>
          <w:color w:val="000000"/>
        </w:rPr>
        <w:t xml:space="preserve">used </w:t>
      </w:r>
      <w:r w:rsidR="00AD668E" w:rsidRPr="000B5EC9">
        <w:rPr>
          <w:rFonts w:ascii="Book Antiqua" w:eastAsia="Book Antiqua" w:hAnsi="Book Antiqua" w:cs="Book Antiqua"/>
          <w:color w:val="000000"/>
        </w:rPr>
        <w:t xml:space="preserve">for </w:t>
      </w:r>
      <w:r w:rsidR="00AD668E" w:rsidRPr="000B5EC9">
        <w:rPr>
          <w:rFonts w:ascii="Book Antiqua" w:eastAsia="Book Antiqua" w:hAnsi="Book Antiqua" w:cs="Book Antiqua"/>
          <w:iCs/>
          <w:color w:val="000000"/>
        </w:rPr>
        <w:t>in vitro</w:t>
      </w:r>
      <w:r w:rsidR="00AD668E" w:rsidRPr="000B5EC9">
        <w:rPr>
          <w:rFonts w:ascii="Book Antiqua" w:eastAsia="Book Antiqua" w:hAnsi="Book Antiqua" w:cs="Book Antiqua"/>
          <w:color w:val="000000"/>
        </w:rPr>
        <w:t xml:space="preserve"> </w:t>
      </w:r>
      <w:proofErr w:type="gramStart"/>
      <w:r w:rsidR="00AD668E" w:rsidRPr="000B5EC9">
        <w:rPr>
          <w:rFonts w:ascii="Book Antiqua" w:eastAsia="Book Antiqua" w:hAnsi="Book Antiqua" w:cs="Book Antiqua"/>
          <w:color w:val="000000"/>
        </w:rPr>
        <w:t>expansion</w:t>
      </w:r>
      <w:r w:rsidR="0077079B" w:rsidRPr="000B5EC9">
        <w:rPr>
          <w:rFonts w:ascii="Book Antiqua" w:hAnsi="Book Antiqua" w:cs="Book Antiqua" w:hint="eastAsia"/>
          <w:color w:val="000000"/>
          <w:vertAlign w:val="superscript"/>
          <w:lang w:eastAsia="zh-CN"/>
        </w:rPr>
        <w:t>[</w:t>
      </w:r>
      <w:proofErr w:type="gramEnd"/>
      <w:r w:rsidR="0077079B" w:rsidRPr="000B5EC9">
        <w:rPr>
          <w:rFonts w:ascii="Book Antiqua" w:eastAsia="Book Antiqua" w:hAnsi="Book Antiqua" w:cs="Book Antiqua"/>
          <w:color w:val="000000"/>
          <w:szCs w:val="30"/>
          <w:vertAlign w:val="superscript"/>
        </w:rPr>
        <w:t>196</w:t>
      </w:r>
      <w:r w:rsidR="0077079B" w:rsidRPr="000B5EC9">
        <w:rPr>
          <w:rFonts w:ascii="Book Antiqua" w:hAnsi="Book Antiqua" w:cs="Book Antiqua" w:hint="eastAsia"/>
          <w:color w:val="000000"/>
          <w:szCs w:val="30"/>
          <w:vertAlign w:val="superscript"/>
          <w:lang w:eastAsia="zh-CN"/>
        </w:rPr>
        <w:t>]</w:t>
      </w:r>
      <w:r w:rsidR="00AD668E" w:rsidRPr="000B5EC9">
        <w:rPr>
          <w:rFonts w:ascii="Book Antiqua" w:eastAsia="Book Antiqua" w:hAnsi="Book Antiqua" w:cs="Book Antiqua"/>
          <w:color w:val="000000"/>
        </w:rPr>
        <w:t>.</w:t>
      </w:r>
      <w:r w:rsidR="00AD668E" w:rsidRPr="000B5EC9">
        <w:rPr>
          <w:rFonts w:ascii="Book Antiqua" w:eastAsia="Book Antiqua" w:hAnsi="Book Antiqua" w:cs="Book Antiqua"/>
          <w:b/>
          <w:bCs/>
          <w:color w:val="000000"/>
        </w:rPr>
        <w:t xml:space="preserve"> </w:t>
      </w:r>
      <w:r w:rsidR="00C364BC" w:rsidRPr="000B5EC9">
        <w:rPr>
          <w:rFonts w:ascii="Book Antiqua" w:eastAsia="Book Antiqua" w:hAnsi="Book Antiqua" w:cs="Book Antiqua"/>
          <w:color w:val="000000"/>
        </w:rPr>
        <w:t>Because of</w:t>
      </w:r>
      <w:r w:rsidR="00AD668E" w:rsidRPr="000B5EC9">
        <w:rPr>
          <w:rFonts w:ascii="Book Antiqua" w:eastAsia="Book Antiqua" w:hAnsi="Book Antiqua" w:cs="Book Antiqua"/>
          <w:color w:val="000000"/>
        </w:rPr>
        <w:t xml:space="preserve"> the ethical issues associated with SVF isolation by the enzymatic method, researchers opt for alternative methods for SVF </w:t>
      </w:r>
      <w:proofErr w:type="gramStart"/>
      <w:r w:rsidR="00AD668E" w:rsidRPr="000B5EC9">
        <w:rPr>
          <w:rFonts w:ascii="Book Antiqua" w:eastAsia="Book Antiqua" w:hAnsi="Book Antiqua" w:cs="Book Antiqua"/>
          <w:color w:val="000000"/>
        </w:rPr>
        <w:t>isolation</w:t>
      </w:r>
      <w:r w:rsidR="0077079B" w:rsidRPr="000B5EC9">
        <w:rPr>
          <w:rFonts w:ascii="Book Antiqua" w:hAnsi="Book Antiqua" w:cs="Book Antiqua" w:hint="eastAsia"/>
          <w:color w:val="000000"/>
          <w:vertAlign w:val="superscript"/>
          <w:lang w:eastAsia="zh-CN"/>
        </w:rPr>
        <w:t>[</w:t>
      </w:r>
      <w:proofErr w:type="gramEnd"/>
      <w:r w:rsidR="0077079B" w:rsidRPr="000B5EC9">
        <w:rPr>
          <w:rFonts w:ascii="Book Antiqua" w:eastAsia="Book Antiqua" w:hAnsi="Book Antiqua" w:cs="Book Antiqua"/>
          <w:color w:val="000000"/>
          <w:szCs w:val="30"/>
          <w:vertAlign w:val="superscript"/>
        </w:rPr>
        <w:t>197,198</w:t>
      </w:r>
      <w:r w:rsidR="0077079B" w:rsidRPr="000B5EC9">
        <w:rPr>
          <w:rFonts w:ascii="Book Antiqua" w:hAnsi="Book Antiqua" w:cs="Book Antiqua" w:hint="eastAsia"/>
          <w:color w:val="000000"/>
          <w:szCs w:val="30"/>
          <w:vertAlign w:val="superscript"/>
          <w:lang w:eastAsia="zh-CN"/>
        </w:rPr>
        <w:t>]</w:t>
      </w:r>
      <w:r w:rsidR="00AD668E" w:rsidRPr="000B5EC9">
        <w:rPr>
          <w:rFonts w:ascii="Book Antiqua" w:eastAsia="Book Antiqua" w:hAnsi="Book Antiqua" w:cs="Book Antiqua"/>
          <w:color w:val="000000"/>
        </w:rPr>
        <w:t>. Researchers proposed mechanical agitation and disruption of adipose tissue</w:t>
      </w:r>
      <w:r w:rsidR="00C364BC" w:rsidRPr="000B5EC9">
        <w:rPr>
          <w:rFonts w:ascii="Book Antiqua" w:eastAsia="Book Antiqua" w:hAnsi="Book Antiqua" w:cs="Book Antiqua"/>
          <w:color w:val="000000"/>
        </w:rPr>
        <w:t>,</w:t>
      </w:r>
      <w:r w:rsidR="00AD668E" w:rsidRPr="000B5EC9">
        <w:rPr>
          <w:rFonts w:ascii="Book Antiqua" w:eastAsia="Book Antiqua" w:hAnsi="Book Antiqua" w:cs="Book Antiqua"/>
          <w:color w:val="000000"/>
        </w:rPr>
        <w:t xml:space="preserve"> which releases a mixture of cellular components </w:t>
      </w:r>
      <w:r w:rsidR="00C364BC" w:rsidRPr="000B5EC9">
        <w:rPr>
          <w:rFonts w:ascii="Book Antiqua" w:eastAsia="Book Antiqua" w:hAnsi="Book Antiqua" w:cs="Book Antiqua"/>
          <w:color w:val="000000"/>
        </w:rPr>
        <w:t xml:space="preserve">and </w:t>
      </w:r>
      <w:r w:rsidR="00AD668E" w:rsidRPr="000B5EC9">
        <w:rPr>
          <w:rFonts w:ascii="Book Antiqua" w:eastAsia="Book Antiqua" w:hAnsi="Book Antiqua" w:cs="Book Antiqua"/>
          <w:color w:val="000000"/>
        </w:rPr>
        <w:t xml:space="preserve">stromal cells. The </w:t>
      </w:r>
      <w:r w:rsidR="00C364BC" w:rsidRPr="000B5EC9">
        <w:rPr>
          <w:rFonts w:ascii="Book Antiqua" w:eastAsia="Book Antiqua" w:hAnsi="Book Antiqua" w:cs="Book Antiqua"/>
          <w:color w:val="000000"/>
        </w:rPr>
        <w:t xml:space="preserve">proportion of </w:t>
      </w:r>
      <w:r w:rsidR="00AD668E" w:rsidRPr="000B5EC9">
        <w:rPr>
          <w:rFonts w:ascii="Book Antiqua" w:eastAsia="Book Antiqua" w:hAnsi="Book Antiqua" w:cs="Book Antiqua"/>
          <w:color w:val="000000"/>
        </w:rPr>
        <w:t>cell</w:t>
      </w:r>
      <w:r w:rsidR="00C364BC" w:rsidRPr="000B5EC9">
        <w:rPr>
          <w:rFonts w:ascii="Book Antiqua" w:eastAsia="Book Antiqua" w:hAnsi="Book Antiqua" w:cs="Book Antiqua"/>
          <w:color w:val="000000"/>
        </w:rPr>
        <w:t>s</w:t>
      </w:r>
      <w:r w:rsidR="00AD668E" w:rsidRPr="000B5EC9">
        <w:rPr>
          <w:rFonts w:ascii="Book Antiqua" w:eastAsia="Book Antiqua" w:hAnsi="Book Antiqua" w:cs="Book Antiqua"/>
          <w:color w:val="000000"/>
        </w:rPr>
        <w:t xml:space="preserve"> </w:t>
      </w:r>
      <w:r w:rsidR="00C364BC" w:rsidRPr="000B5EC9">
        <w:rPr>
          <w:rFonts w:ascii="Book Antiqua" w:eastAsia="Book Antiqua" w:hAnsi="Book Antiqua" w:cs="Book Antiqua"/>
          <w:color w:val="000000"/>
        </w:rPr>
        <w:t>in the</w:t>
      </w:r>
      <w:r w:rsidR="00AD668E" w:rsidRPr="000B5EC9">
        <w:rPr>
          <w:rFonts w:ascii="Book Antiqua" w:eastAsia="Book Antiqua" w:hAnsi="Book Antiqua" w:cs="Book Antiqua"/>
          <w:color w:val="000000"/>
        </w:rPr>
        <w:t xml:space="preserve"> SVF </w:t>
      </w:r>
      <w:r w:rsidR="00C364BC" w:rsidRPr="000B5EC9">
        <w:rPr>
          <w:rFonts w:ascii="Book Antiqua" w:eastAsia="Book Antiqua" w:hAnsi="Book Antiqua" w:cs="Book Antiqua"/>
          <w:color w:val="000000"/>
        </w:rPr>
        <w:t xml:space="preserve">obtained </w:t>
      </w:r>
      <w:r w:rsidR="00AD668E" w:rsidRPr="000B5EC9">
        <w:rPr>
          <w:rFonts w:ascii="Book Antiqua" w:eastAsia="Book Antiqua" w:hAnsi="Book Antiqua" w:cs="Book Antiqua"/>
          <w:color w:val="000000"/>
        </w:rPr>
        <w:t xml:space="preserve">by mechanical disruption </w:t>
      </w:r>
      <w:r w:rsidR="00C364BC" w:rsidRPr="000B5EC9">
        <w:rPr>
          <w:rFonts w:ascii="Book Antiqua" w:eastAsia="Book Antiqua" w:hAnsi="Book Antiqua" w:cs="Book Antiqua"/>
          <w:color w:val="000000"/>
        </w:rPr>
        <w:t>is</w:t>
      </w:r>
      <w:r w:rsidR="00AD668E" w:rsidRPr="000B5EC9">
        <w:rPr>
          <w:rFonts w:ascii="Book Antiqua" w:eastAsia="Book Antiqua" w:hAnsi="Book Antiqua" w:cs="Book Antiqua"/>
          <w:color w:val="000000"/>
        </w:rPr>
        <w:t xml:space="preserve"> lower </w:t>
      </w:r>
      <w:r w:rsidR="00C364BC" w:rsidRPr="000B5EC9">
        <w:rPr>
          <w:rFonts w:ascii="Book Antiqua" w:eastAsia="Book Antiqua" w:hAnsi="Book Antiqua" w:cs="Book Antiqua"/>
          <w:color w:val="000000"/>
        </w:rPr>
        <w:t xml:space="preserve">that obtained by </w:t>
      </w:r>
      <w:r w:rsidR="00AD668E" w:rsidRPr="000B5EC9">
        <w:rPr>
          <w:rFonts w:ascii="Book Antiqua" w:eastAsia="Book Antiqua" w:hAnsi="Book Antiqua" w:cs="Book Antiqua"/>
          <w:color w:val="000000"/>
        </w:rPr>
        <w:t>enzymatic degradation</w:t>
      </w:r>
      <w:r w:rsidR="00C364BC" w:rsidRPr="000B5EC9">
        <w:rPr>
          <w:rFonts w:ascii="Book Antiqua" w:eastAsia="Book Antiqua" w:hAnsi="Book Antiqua" w:cs="Book Antiqua"/>
          <w:color w:val="000000"/>
        </w:rPr>
        <w:t>,</w:t>
      </w:r>
      <w:r w:rsidR="00AD668E" w:rsidRPr="000B5EC9">
        <w:rPr>
          <w:rFonts w:ascii="Book Antiqua" w:eastAsia="Book Antiqua" w:hAnsi="Book Antiqua" w:cs="Book Antiqua"/>
          <w:color w:val="000000"/>
        </w:rPr>
        <w:t xml:space="preserve"> but the regenerative potential of SVF mixture</w:t>
      </w:r>
      <w:r w:rsidR="00C364BC" w:rsidRPr="000B5EC9">
        <w:rPr>
          <w:rFonts w:ascii="Book Antiqua" w:eastAsia="Book Antiqua" w:hAnsi="Book Antiqua" w:cs="Book Antiqua"/>
          <w:color w:val="000000"/>
        </w:rPr>
        <w:t>s</w:t>
      </w:r>
      <w:r w:rsidR="00AD668E" w:rsidRPr="000B5EC9">
        <w:rPr>
          <w:rFonts w:ascii="Book Antiqua" w:eastAsia="Book Antiqua" w:hAnsi="Book Antiqua" w:cs="Book Antiqua"/>
          <w:color w:val="000000"/>
        </w:rPr>
        <w:t xml:space="preserve"> </w:t>
      </w:r>
      <w:r w:rsidR="00C364BC" w:rsidRPr="000B5EC9">
        <w:rPr>
          <w:rFonts w:ascii="Book Antiqua" w:eastAsia="Book Antiqua" w:hAnsi="Book Antiqua" w:cs="Book Antiqua"/>
          <w:color w:val="000000"/>
        </w:rPr>
        <w:t xml:space="preserve">obtained </w:t>
      </w:r>
      <w:r w:rsidR="00AD668E" w:rsidRPr="000B5EC9">
        <w:rPr>
          <w:rFonts w:ascii="Book Antiqua" w:eastAsia="Book Antiqua" w:hAnsi="Book Antiqua" w:cs="Book Antiqua"/>
          <w:color w:val="000000"/>
        </w:rPr>
        <w:t xml:space="preserve">by mechanical disruption </w:t>
      </w:r>
      <w:r w:rsidR="00C364BC" w:rsidRPr="000B5EC9">
        <w:rPr>
          <w:rFonts w:ascii="Book Antiqua" w:eastAsia="Book Antiqua" w:hAnsi="Book Antiqua" w:cs="Book Antiqua"/>
          <w:color w:val="000000"/>
        </w:rPr>
        <w:t xml:space="preserve">and </w:t>
      </w:r>
      <w:r w:rsidR="00AD668E" w:rsidRPr="000B5EC9">
        <w:rPr>
          <w:rFonts w:ascii="Book Antiqua" w:eastAsia="Book Antiqua" w:hAnsi="Book Antiqua" w:cs="Book Antiqua"/>
          <w:color w:val="000000"/>
        </w:rPr>
        <w:t>enzymatic degradation</w:t>
      </w:r>
      <w:r w:rsidR="00C364BC" w:rsidRPr="000B5EC9">
        <w:rPr>
          <w:rFonts w:ascii="Book Antiqua" w:eastAsia="Book Antiqua" w:hAnsi="Book Antiqua" w:cs="Book Antiqua"/>
          <w:color w:val="000000"/>
        </w:rPr>
        <w:t xml:space="preserve"> are the </w:t>
      </w:r>
      <w:proofErr w:type="gramStart"/>
      <w:r w:rsidR="00C364BC" w:rsidRPr="000B5EC9">
        <w:rPr>
          <w:rFonts w:ascii="Book Antiqua" w:eastAsia="Book Antiqua" w:hAnsi="Book Antiqua" w:cs="Book Antiqua"/>
          <w:color w:val="000000"/>
        </w:rPr>
        <w:lastRenderedPageBreak/>
        <w:t>same</w:t>
      </w:r>
      <w:r w:rsidR="0077079B" w:rsidRPr="000B5EC9">
        <w:rPr>
          <w:rFonts w:ascii="Book Antiqua" w:hAnsi="Book Antiqua" w:cs="Book Antiqua" w:hint="eastAsia"/>
          <w:color w:val="000000"/>
          <w:vertAlign w:val="superscript"/>
          <w:lang w:eastAsia="zh-CN"/>
        </w:rPr>
        <w:t>[</w:t>
      </w:r>
      <w:proofErr w:type="gramEnd"/>
      <w:r w:rsidR="0077079B" w:rsidRPr="000B5EC9">
        <w:rPr>
          <w:rFonts w:ascii="Book Antiqua" w:eastAsia="Book Antiqua" w:hAnsi="Book Antiqua" w:cs="Book Antiqua"/>
          <w:color w:val="000000"/>
          <w:szCs w:val="30"/>
          <w:vertAlign w:val="superscript"/>
        </w:rPr>
        <w:t>198</w:t>
      </w:r>
      <w:r w:rsidR="0077079B" w:rsidRPr="000B5EC9">
        <w:rPr>
          <w:rFonts w:ascii="Book Antiqua" w:hAnsi="Book Antiqua" w:cs="Book Antiqua" w:hint="eastAsia"/>
          <w:color w:val="000000"/>
          <w:szCs w:val="30"/>
          <w:vertAlign w:val="superscript"/>
          <w:lang w:eastAsia="zh-CN"/>
        </w:rPr>
        <w:t>]</w:t>
      </w:r>
      <w:r w:rsidR="00AD668E" w:rsidRPr="000B5EC9">
        <w:rPr>
          <w:rFonts w:ascii="Book Antiqua" w:eastAsia="Book Antiqua" w:hAnsi="Book Antiqua" w:cs="Book Antiqua"/>
          <w:color w:val="000000"/>
        </w:rPr>
        <w:t xml:space="preserve">. The anti-inflammatory effects of SVF </w:t>
      </w:r>
      <w:r w:rsidR="00C364BC" w:rsidRPr="000B5EC9">
        <w:rPr>
          <w:rFonts w:ascii="Book Antiqua" w:eastAsia="Book Antiqua" w:hAnsi="Book Antiqua" w:cs="Book Antiqua"/>
          <w:color w:val="000000"/>
        </w:rPr>
        <w:t>result from</w:t>
      </w:r>
      <w:r w:rsidR="00AD668E" w:rsidRPr="000B5EC9">
        <w:rPr>
          <w:rFonts w:ascii="Book Antiqua" w:eastAsia="Book Antiqua" w:hAnsi="Book Antiqua" w:cs="Book Antiqua"/>
          <w:color w:val="000000"/>
        </w:rPr>
        <w:t xml:space="preserve"> the presence of higher amounts of IL-1 and 10 receptor antagonists</w:t>
      </w:r>
      <w:r w:rsidR="00C364BC" w:rsidRPr="000B5EC9">
        <w:rPr>
          <w:rFonts w:ascii="Book Antiqua" w:eastAsia="Book Antiqua" w:hAnsi="Book Antiqua" w:cs="Book Antiqua"/>
          <w:color w:val="000000"/>
        </w:rPr>
        <w:t>,</w:t>
      </w:r>
      <w:r w:rsidR="00AD668E" w:rsidRPr="000B5EC9">
        <w:rPr>
          <w:rFonts w:ascii="Book Antiqua" w:eastAsia="Book Antiqua" w:hAnsi="Book Antiqua" w:cs="Book Antiqua"/>
          <w:color w:val="000000"/>
        </w:rPr>
        <w:t xml:space="preserve"> which are expressed by TNF-α and leptin released by monocytes and macrophages in the SVF mixture</w:t>
      </w:r>
      <w:r w:rsidR="0077079B" w:rsidRPr="000B5EC9">
        <w:rPr>
          <w:rFonts w:ascii="Book Antiqua" w:hAnsi="Book Antiqua" w:cs="Book Antiqua" w:hint="eastAsia"/>
          <w:color w:val="000000"/>
          <w:vertAlign w:val="superscript"/>
          <w:lang w:eastAsia="zh-CN"/>
        </w:rPr>
        <w:t>[</w:t>
      </w:r>
      <w:r w:rsidR="0077079B" w:rsidRPr="000B5EC9">
        <w:rPr>
          <w:rFonts w:ascii="Book Antiqua" w:eastAsia="Book Antiqua" w:hAnsi="Book Antiqua" w:cs="Book Antiqua"/>
          <w:color w:val="000000"/>
          <w:vertAlign w:val="superscript"/>
        </w:rPr>
        <w:t>199</w:t>
      </w:r>
      <w:r w:rsidR="0077079B" w:rsidRPr="000B5EC9">
        <w:rPr>
          <w:rFonts w:ascii="Book Antiqua" w:hAnsi="Book Antiqua" w:cs="Book Antiqua" w:hint="eastAsia"/>
          <w:color w:val="000000"/>
          <w:vertAlign w:val="superscript"/>
          <w:lang w:eastAsia="zh-CN"/>
        </w:rPr>
        <w:t>]</w:t>
      </w:r>
      <w:r w:rsidR="00AD668E" w:rsidRPr="000B5EC9">
        <w:rPr>
          <w:rFonts w:ascii="Book Antiqua" w:eastAsia="Book Antiqua" w:hAnsi="Book Antiqua" w:cs="Book Antiqua"/>
          <w:color w:val="000000"/>
        </w:rPr>
        <w:t>. SVF mixture</w:t>
      </w:r>
      <w:r w:rsidR="005E0BF8" w:rsidRPr="000B5EC9">
        <w:rPr>
          <w:rFonts w:ascii="Book Antiqua" w:eastAsia="Book Antiqua" w:hAnsi="Book Antiqua" w:cs="Book Antiqua"/>
          <w:color w:val="000000"/>
        </w:rPr>
        <w:t>s</w:t>
      </w:r>
      <w:r w:rsidR="00AD668E" w:rsidRPr="000B5EC9">
        <w:rPr>
          <w:rFonts w:ascii="Book Antiqua" w:eastAsia="Book Antiqua" w:hAnsi="Book Antiqua" w:cs="Book Antiqua"/>
          <w:color w:val="000000"/>
        </w:rPr>
        <w:t xml:space="preserve"> provoke adaptive immunity by producing T-reg cells by suppressing the activation of dendritic </w:t>
      </w:r>
      <w:proofErr w:type="gramStart"/>
      <w:r w:rsidR="00AD668E" w:rsidRPr="000B5EC9">
        <w:rPr>
          <w:rFonts w:ascii="Book Antiqua" w:eastAsia="Book Antiqua" w:hAnsi="Book Antiqua" w:cs="Book Antiqua"/>
          <w:color w:val="000000"/>
        </w:rPr>
        <w:t>cells</w:t>
      </w:r>
      <w:r w:rsidR="0077079B" w:rsidRPr="000B5EC9">
        <w:rPr>
          <w:rFonts w:ascii="Book Antiqua" w:hAnsi="Book Antiqua" w:cs="Book Antiqua" w:hint="eastAsia"/>
          <w:color w:val="000000"/>
          <w:vertAlign w:val="superscript"/>
          <w:lang w:eastAsia="zh-CN"/>
        </w:rPr>
        <w:t>[</w:t>
      </w:r>
      <w:proofErr w:type="gramEnd"/>
      <w:r w:rsidR="0077079B" w:rsidRPr="000B5EC9">
        <w:rPr>
          <w:rFonts w:ascii="Book Antiqua" w:eastAsia="Book Antiqua" w:hAnsi="Book Antiqua" w:cs="Book Antiqua"/>
          <w:color w:val="000000"/>
          <w:vertAlign w:val="superscript"/>
        </w:rPr>
        <w:t>200,201</w:t>
      </w:r>
      <w:r w:rsidR="0077079B" w:rsidRPr="000B5EC9">
        <w:rPr>
          <w:rFonts w:ascii="Book Antiqua" w:hAnsi="Book Antiqua" w:cs="Book Antiqua" w:hint="eastAsia"/>
          <w:color w:val="000000"/>
          <w:vertAlign w:val="superscript"/>
          <w:lang w:eastAsia="zh-CN"/>
        </w:rPr>
        <w:t>]</w:t>
      </w:r>
      <w:r w:rsidR="00AD668E" w:rsidRPr="000B5EC9">
        <w:rPr>
          <w:rFonts w:ascii="Book Antiqua" w:eastAsia="Book Antiqua" w:hAnsi="Book Antiqua" w:cs="Book Antiqua"/>
          <w:color w:val="000000"/>
        </w:rPr>
        <w:t>.</w:t>
      </w:r>
    </w:p>
    <w:p w14:paraId="58714303" w14:textId="777C0A4A" w:rsidR="00A77B3E" w:rsidRPr="000B5EC9" w:rsidRDefault="00AD668E" w:rsidP="00ED6063">
      <w:pPr>
        <w:spacing w:line="360" w:lineRule="auto"/>
        <w:ind w:firstLineChars="100" w:firstLine="240"/>
        <w:jc w:val="both"/>
        <w:rPr>
          <w:lang w:eastAsia="zh-CN"/>
        </w:rPr>
      </w:pPr>
      <w:r w:rsidRPr="000B5EC9">
        <w:rPr>
          <w:rFonts w:ascii="Book Antiqua" w:eastAsia="Book Antiqua" w:hAnsi="Book Antiqua" w:cs="Book Antiqua"/>
          <w:color w:val="000000"/>
        </w:rPr>
        <w:t xml:space="preserve">Krawiec </w:t>
      </w:r>
      <w:r w:rsidRPr="000B5EC9">
        <w:rPr>
          <w:rFonts w:ascii="Book Antiqua" w:eastAsia="Book Antiqua" w:hAnsi="Book Antiqua" w:cs="Book Antiqua"/>
          <w:i/>
          <w:color w:val="000000"/>
        </w:rPr>
        <w:t xml:space="preserve">et </w:t>
      </w:r>
      <w:proofErr w:type="gramStart"/>
      <w:r w:rsidRPr="000B5EC9">
        <w:rPr>
          <w:rFonts w:ascii="Book Antiqua" w:eastAsia="Book Antiqua" w:hAnsi="Book Antiqua" w:cs="Book Antiqua"/>
          <w:i/>
          <w:color w:val="000000"/>
        </w:rPr>
        <w:t>al</w:t>
      </w:r>
      <w:r w:rsidR="0077079B" w:rsidRPr="000B5EC9">
        <w:rPr>
          <w:rFonts w:ascii="Book Antiqua" w:hAnsi="Book Antiqua" w:cs="Book Antiqua" w:hint="eastAsia"/>
          <w:color w:val="000000"/>
          <w:vertAlign w:val="superscript"/>
          <w:lang w:eastAsia="zh-CN"/>
        </w:rPr>
        <w:t>[</w:t>
      </w:r>
      <w:proofErr w:type="gramEnd"/>
      <w:r w:rsidR="0077079B" w:rsidRPr="000B5EC9">
        <w:rPr>
          <w:rFonts w:ascii="Book Antiqua" w:eastAsia="Book Antiqua" w:hAnsi="Book Antiqua" w:cs="Book Antiqua"/>
          <w:color w:val="000000"/>
          <w:vertAlign w:val="superscript"/>
        </w:rPr>
        <w:t>202</w:t>
      </w:r>
      <w:r w:rsidR="0077079B"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 xml:space="preserve"> demonstrated that </w:t>
      </w:r>
      <w:r w:rsidR="00664762" w:rsidRPr="000B5EC9">
        <w:rPr>
          <w:rFonts w:ascii="Book Antiqua" w:eastAsia="Book Antiqua" w:hAnsi="Book Antiqua" w:cs="Book Antiqua"/>
          <w:color w:val="000000"/>
        </w:rPr>
        <w:t>SVF</w:t>
      </w:r>
      <w:r w:rsidRPr="000B5EC9">
        <w:rPr>
          <w:rFonts w:ascii="Book Antiqua" w:eastAsia="Book Antiqua" w:hAnsi="Book Antiqua" w:cs="Book Antiqua"/>
          <w:color w:val="000000"/>
        </w:rPr>
        <w:t xml:space="preserve"> components seeded with biodegradable porous scaffolds </w:t>
      </w:r>
      <w:r w:rsidRPr="000B5EC9">
        <w:rPr>
          <w:rFonts w:ascii="Book Antiqua" w:eastAsia="Book Antiqua" w:hAnsi="Book Antiqua" w:cs="Book Antiqua"/>
          <w:i/>
          <w:color w:val="000000"/>
        </w:rPr>
        <w:t>in vivo</w:t>
      </w:r>
      <w:r w:rsidRPr="000B5EC9">
        <w:rPr>
          <w:rFonts w:ascii="Book Antiqua" w:eastAsia="Book Antiqua" w:hAnsi="Book Antiqua" w:cs="Book Antiqua"/>
          <w:color w:val="000000"/>
        </w:rPr>
        <w:t xml:space="preserve"> for 8 wk resulted in the generation of tissue-engineered vascular grafts when populated with primary vascular components such as smooth muscle cells, endothelial cells, collagen, and elastin. ADSCs or SVF combined with PRP enhance</w:t>
      </w:r>
      <w:r w:rsidR="005E0BF8" w:rsidRPr="000B5EC9">
        <w:rPr>
          <w:rFonts w:ascii="Book Antiqua" w:eastAsia="Book Antiqua" w:hAnsi="Book Antiqua" w:cs="Book Antiqua"/>
          <w:color w:val="000000"/>
        </w:rPr>
        <w:t>d</w:t>
      </w:r>
      <w:r w:rsidRPr="000B5EC9">
        <w:rPr>
          <w:rFonts w:ascii="Book Antiqua" w:eastAsia="Book Antiqua" w:hAnsi="Book Antiqua" w:cs="Book Antiqua"/>
          <w:color w:val="000000"/>
        </w:rPr>
        <w:t xml:space="preserve"> the regenerative potential in the form of neoangiogenesis, cellular proliferation, and </w:t>
      </w:r>
      <w:proofErr w:type="gramStart"/>
      <w:r w:rsidRPr="000B5EC9">
        <w:rPr>
          <w:rFonts w:ascii="Book Antiqua" w:eastAsia="Book Antiqua" w:hAnsi="Book Antiqua" w:cs="Book Antiqua"/>
          <w:color w:val="000000"/>
        </w:rPr>
        <w:t>differentiation</w:t>
      </w:r>
      <w:r w:rsidR="00B94636" w:rsidRPr="000B5EC9">
        <w:rPr>
          <w:rFonts w:ascii="Book Antiqua" w:hAnsi="Book Antiqua" w:cs="Book Antiqua" w:hint="eastAsia"/>
          <w:color w:val="000000"/>
          <w:vertAlign w:val="superscript"/>
          <w:lang w:eastAsia="zh-CN"/>
        </w:rPr>
        <w:t>[</w:t>
      </w:r>
      <w:proofErr w:type="gramEnd"/>
      <w:r w:rsidR="00B94636" w:rsidRPr="000B5EC9">
        <w:rPr>
          <w:rFonts w:ascii="Book Antiqua" w:eastAsia="Book Antiqua" w:hAnsi="Book Antiqua" w:cs="Book Antiqua"/>
          <w:color w:val="000000"/>
          <w:vertAlign w:val="superscript"/>
        </w:rPr>
        <w:t>203</w:t>
      </w:r>
      <w:r w:rsidR="00B94636"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 The combination of SVF with PRP enhance</w:t>
      </w:r>
      <w:r w:rsidR="005E0BF8" w:rsidRPr="000B5EC9">
        <w:rPr>
          <w:rFonts w:ascii="Book Antiqua" w:eastAsia="Book Antiqua" w:hAnsi="Book Antiqua" w:cs="Book Antiqua"/>
          <w:color w:val="000000"/>
        </w:rPr>
        <w:t>d</w:t>
      </w:r>
      <w:r w:rsidRPr="000B5EC9">
        <w:rPr>
          <w:rFonts w:ascii="Book Antiqua" w:eastAsia="Book Antiqua" w:hAnsi="Book Antiqua" w:cs="Book Antiqua"/>
          <w:color w:val="000000"/>
        </w:rPr>
        <w:t xml:space="preserve"> the stemness of MSCs, </w:t>
      </w:r>
      <w:r w:rsidR="005E0BF8" w:rsidRPr="000B5EC9">
        <w:rPr>
          <w:rFonts w:ascii="Book Antiqua" w:eastAsia="Book Antiqua" w:hAnsi="Book Antiqua" w:cs="Book Antiqua"/>
          <w:color w:val="000000"/>
        </w:rPr>
        <w:t xml:space="preserve">and </w:t>
      </w:r>
      <w:r w:rsidRPr="000B5EC9">
        <w:rPr>
          <w:rFonts w:ascii="Book Antiqua" w:eastAsia="Book Antiqua" w:hAnsi="Book Antiqua" w:cs="Book Antiqua"/>
          <w:color w:val="000000"/>
        </w:rPr>
        <w:t>the growth factors present in PRP induce</w:t>
      </w:r>
      <w:r w:rsidR="005E0BF8" w:rsidRPr="000B5EC9">
        <w:rPr>
          <w:rFonts w:ascii="Book Antiqua" w:eastAsia="Book Antiqua" w:hAnsi="Book Antiqua" w:cs="Book Antiqua"/>
          <w:color w:val="000000"/>
        </w:rPr>
        <w:t>d</w:t>
      </w:r>
      <w:r w:rsidRPr="000B5EC9">
        <w:rPr>
          <w:rFonts w:ascii="Book Antiqua" w:eastAsia="Book Antiqua" w:hAnsi="Book Antiqua" w:cs="Book Antiqua"/>
          <w:color w:val="000000"/>
        </w:rPr>
        <w:t xml:space="preserve"> locally available stem cells and prolong</w:t>
      </w:r>
      <w:r w:rsidR="005E0BF8" w:rsidRPr="000B5EC9">
        <w:rPr>
          <w:rFonts w:ascii="Book Antiqua" w:eastAsia="Book Antiqua" w:hAnsi="Book Antiqua" w:cs="Book Antiqua"/>
          <w:color w:val="000000"/>
        </w:rPr>
        <w:t>ed</w:t>
      </w:r>
      <w:r w:rsidRPr="000B5EC9">
        <w:rPr>
          <w:rFonts w:ascii="Book Antiqua" w:eastAsia="Book Antiqua" w:hAnsi="Book Antiqua" w:cs="Book Antiqua"/>
          <w:color w:val="000000"/>
        </w:rPr>
        <w:t xml:space="preserve"> the survival time and </w:t>
      </w:r>
      <w:r w:rsidR="005E0BF8" w:rsidRPr="000B5EC9">
        <w:rPr>
          <w:rFonts w:ascii="Book Antiqua" w:eastAsia="Book Antiqua" w:hAnsi="Book Antiqua" w:cs="Book Antiqua"/>
          <w:color w:val="000000"/>
        </w:rPr>
        <w:t xml:space="preserve">survival </w:t>
      </w:r>
      <w:r w:rsidRPr="000B5EC9">
        <w:rPr>
          <w:rFonts w:ascii="Book Antiqua" w:eastAsia="Book Antiqua" w:hAnsi="Book Antiqua" w:cs="Book Antiqua"/>
          <w:color w:val="000000"/>
        </w:rPr>
        <w:t xml:space="preserve">rates of cells present in </w:t>
      </w:r>
      <w:r w:rsidR="005E0BF8" w:rsidRPr="000B5EC9">
        <w:rPr>
          <w:rFonts w:ascii="Book Antiqua" w:eastAsia="Book Antiqua" w:hAnsi="Book Antiqua" w:cs="Book Antiqua"/>
          <w:color w:val="000000"/>
        </w:rPr>
        <w:t xml:space="preserve">the </w:t>
      </w:r>
      <w:proofErr w:type="gramStart"/>
      <w:r w:rsidRPr="000B5EC9">
        <w:rPr>
          <w:rFonts w:ascii="Book Antiqua" w:eastAsia="Book Antiqua" w:hAnsi="Book Antiqua" w:cs="Book Antiqua"/>
          <w:color w:val="000000"/>
        </w:rPr>
        <w:t>PRP</w:t>
      </w:r>
      <w:r w:rsidR="00B94636" w:rsidRPr="000B5EC9">
        <w:rPr>
          <w:rFonts w:ascii="Book Antiqua" w:hAnsi="Book Antiqua" w:cs="Book Antiqua" w:hint="eastAsia"/>
          <w:color w:val="000000"/>
          <w:vertAlign w:val="superscript"/>
          <w:lang w:eastAsia="zh-CN"/>
        </w:rPr>
        <w:t>[</w:t>
      </w:r>
      <w:proofErr w:type="gramEnd"/>
      <w:r w:rsidR="00B94636" w:rsidRPr="000B5EC9">
        <w:rPr>
          <w:rFonts w:ascii="Book Antiqua" w:eastAsia="Book Antiqua" w:hAnsi="Book Antiqua" w:cs="Book Antiqua"/>
          <w:color w:val="000000"/>
          <w:vertAlign w:val="superscript"/>
        </w:rPr>
        <w:t>204</w:t>
      </w:r>
      <w:r w:rsidR="00B94636"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 xml:space="preserve">. Such combination treatments have been </w:t>
      </w:r>
      <w:r w:rsidR="005E0BF8" w:rsidRPr="000B5EC9">
        <w:rPr>
          <w:rFonts w:ascii="Book Antiqua" w:eastAsia="Book Antiqua" w:hAnsi="Book Antiqua" w:cs="Book Antiqua"/>
          <w:color w:val="000000"/>
        </w:rPr>
        <w:t xml:space="preserve">evaluated </w:t>
      </w:r>
      <w:r w:rsidRPr="000B5EC9">
        <w:rPr>
          <w:rFonts w:ascii="Book Antiqua" w:eastAsia="Book Antiqua" w:hAnsi="Book Antiqua" w:cs="Book Antiqua"/>
          <w:color w:val="000000"/>
        </w:rPr>
        <w:t xml:space="preserve">in preclinical and clinical trials </w:t>
      </w:r>
      <w:r w:rsidR="005E0BF8" w:rsidRPr="000B5EC9">
        <w:rPr>
          <w:rFonts w:ascii="Book Antiqua" w:eastAsia="Book Antiqua" w:hAnsi="Book Antiqua" w:cs="Book Antiqua"/>
          <w:color w:val="000000"/>
        </w:rPr>
        <w:t xml:space="preserve">of </w:t>
      </w:r>
      <w:r w:rsidRPr="000B5EC9">
        <w:rPr>
          <w:rFonts w:ascii="Book Antiqua" w:eastAsia="Book Antiqua" w:hAnsi="Book Antiqua" w:cs="Book Antiqua"/>
          <w:color w:val="000000"/>
        </w:rPr>
        <w:t xml:space="preserve">wound healing, osteoarthritis </w:t>
      </w:r>
      <w:r w:rsidR="005E0BF8" w:rsidRPr="000B5EC9">
        <w:rPr>
          <w:rFonts w:ascii="Book Antiqua" w:eastAsia="Book Antiqua" w:hAnsi="Book Antiqua" w:cs="Book Antiqua"/>
          <w:color w:val="000000"/>
        </w:rPr>
        <w:t xml:space="preserve">of the </w:t>
      </w:r>
      <w:r w:rsidRPr="000B5EC9">
        <w:rPr>
          <w:rFonts w:ascii="Book Antiqua" w:eastAsia="Book Antiqua" w:hAnsi="Book Antiqua" w:cs="Book Antiqua"/>
          <w:color w:val="000000"/>
        </w:rPr>
        <w:t xml:space="preserve">knees, bone </w:t>
      </w:r>
      <w:r w:rsidR="005E0BF8" w:rsidRPr="000B5EC9">
        <w:rPr>
          <w:rFonts w:ascii="Book Antiqua" w:eastAsia="Book Antiqua" w:hAnsi="Book Antiqua" w:cs="Book Antiqua"/>
          <w:color w:val="000000"/>
        </w:rPr>
        <w:t xml:space="preserve">and </w:t>
      </w:r>
      <w:r w:rsidRPr="000B5EC9">
        <w:rPr>
          <w:rFonts w:ascii="Book Antiqua" w:eastAsia="Book Antiqua" w:hAnsi="Book Antiqua" w:cs="Book Antiqua"/>
          <w:color w:val="000000"/>
        </w:rPr>
        <w:t xml:space="preserve">tendon regeneration, periodontal engineering, fat grafting procedures, and vascular </w:t>
      </w:r>
      <w:proofErr w:type="gramStart"/>
      <w:r w:rsidRPr="000B5EC9">
        <w:rPr>
          <w:rFonts w:ascii="Book Antiqua" w:eastAsia="Book Antiqua" w:hAnsi="Book Antiqua" w:cs="Book Antiqua"/>
          <w:color w:val="000000"/>
        </w:rPr>
        <w:t>diseases</w:t>
      </w:r>
      <w:r w:rsidR="00B94636" w:rsidRPr="000B5EC9">
        <w:rPr>
          <w:rFonts w:ascii="Book Antiqua" w:hAnsi="Book Antiqua" w:cs="Book Antiqua" w:hint="eastAsia"/>
          <w:color w:val="000000"/>
          <w:vertAlign w:val="superscript"/>
          <w:lang w:eastAsia="zh-CN"/>
        </w:rPr>
        <w:t>[</w:t>
      </w:r>
      <w:proofErr w:type="gramEnd"/>
      <w:r w:rsidR="00B94636" w:rsidRPr="000B5EC9">
        <w:rPr>
          <w:rFonts w:ascii="Book Antiqua" w:eastAsia="Book Antiqua" w:hAnsi="Book Antiqua" w:cs="Book Antiqua"/>
          <w:color w:val="000000"/>
          <w:vertAlign w:val="superscript"/>
        </w:rPr>
        <w:t>203,205–208</w:t>
      </w:r>
      <w:r w:rsidR="00B94636"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 xml:space="preserve">. Osteochondral defects of </w:t>
      </w:r>
      <w:r w:rsidR="005E0BF8" w:rsidRPr="000B5EC9">
        <w:rPr>
          <w:rFonts w:ascii="Book Antiqua" w:eastAsia="Book Antiqua" w:hAnsi="Book Antiqua" w:cs="Book Antiqua"/>
          <w:color w:val="000000"/>
        </w:rPr>
        <w:t xml:space="preserve">the </w:t>
      </w:r>
      <w:r w:rsidRPr="000B5EC9">
        <w:rPr>
          <w:rFonts w:ascii="Book Antiqua" w:eastAsia="Book Antiqua" w:hAnsi="Book Antiqua" w:cs="Book Antiqua"/>
          <w:color w:val="000000"/>
        </w:rPr>
        <w:t xml:space="preserve">knees in goats were managed by the application of acellular type 1 and 3 collagen scaffolds along with SVF </w:t>
      </w:r>
      <w:proofErr w:type="gramStart"/>
      <w:r w:rsidRPr="000B5EC9">
        <w:rPr>
          <w:rFonts w:ascii="Book Antiqua" w:eastAsia="Book Antiqua" w:hAnsi="Book Antiqua" w:cs="Book Antiqua"/>
          <w:color w:val="000000"/>
        </w:rPr>
        <w:t>cells</w:t>
      </w:r>
      <w:r w:rsidR="00B94636" w:rsidRPr="000B5EC9">
        <w:rPr>
          <w:rFonts w:ascii="Book Antiqua" w:hAnsi="Book Antiqua" w:cs="Book Antiqua" w:hint="eastAsia"/>
          <w:color w:val="000000"/>
          <w:vertAlign w:val="superscript"/>
          <w:lang w:eastAsia="zh-CN"/>
        </w:rPr>
        <w:t>[</w:t>
      </w:r>
      <w:proofErr w:type="gramEnd"/>
      <w:r w:rsidR="00B94636" w:rsidRPr="000B5EC9">
        <w:rPr>
          <w:rFonts w:ascii="Book Antiqua" w:eastAsia="Book Antiqua" w:hAnsi="Book Antiqua" w:cs="Book Antiqua"/>
          <w:color w:val="000000"/>
          <w:vertAlign w:val="superscript"/>
        </w:rPr>
        <w:t>209</w:t>
      </w:r>
      <w:r w:rsidR="00B94636"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 In rat models of acute kidney injury, the transplantation of autologous SVF cells induce</w:t>
      </w:r>
      <w:r w:rsidR="005E0BF8" w:rsidRPr="000B5EC9">
        <w:rPr>
          <w:rFonts w:ascii="Book Antiqua" w:eastAsia="Book Antiqua" w:hAnsi="Book Antiqua" w:cs="Book Antiqua"/>
          <w:color w:val="000000"/>
        </w:rPr>
        <w:t>d</w:t>
      </w:r>
      <w:r w:rsidRPr="000B5EC9">
        <w:rPr>
          <w:rFonts w:ascii="Book Antiqua" w:eastAsia="Book Antiqua" w:hAnsi="Book Antiqua" w:cs="Book Antiqua"/>
          <w:color w:val="000000"/>
        </w:rPr>
        <w:t xml:space="preserve"> antiapoptotic effects and the release of growth factors like VEGF and HGF to regenerate kidney </w:t>
      </w:r>
      <w:proofErr w:type="gramStart"/>
      <w:r w:rsidRPr="000B5EC9">
        <w:rPr>
          <w:rFonts w:ascii="Book Antiqua" w:eastAsia="Book Antiqua" w:hAnsi="Book Antiqua" w:cs="Book Antiqua"/>
          <w:color w:val="000000"/>
        </w:rPr>
        <w:t>cells</w:t>
      </w:r>
      <w:r w:rsidR="00B94636" w:rsidRPr="000B5EC9">
        <w:rPr>
          <w:rFonts w:ascii="Book Antiqua" w:hAnsi="Book Antiqua" w:cs="Book Antiqua" w:hint="eastAsia"/>
          <w:color w:val="000000"/>
          <w:vertAlign w:val="superscript"/>
          <w:lang w:eastAsia="zh-CN"/>
        </w:rPr>
        <w:t>[</w:t>
      </w:r>
      <w:proofErr w:type="gramEnd"/>
      <w:r w:rsidR="00B94636" w:rsidRPr="000B5EC9">
        <w:rPr>
          <w:rFonts w:ascii="Book Antiqua" w:eastAsia="Book Antiqua" w:hAnsi="Book Antiqua" w:cs="Book Antiqua"/>
          <w:color w:val="000000"/>
          <w:vertAlign w:val="superscript"/>
        </w:rPr>
        <w:t>210</w:t>
      </w:r>
      <w:r w:rsidR="00B94636"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 In preclinical studies, the therapeutic effect, safety and functional outcome of autologous SVF uncultured or culture</w:t>
      </w:r>
      <w:r w:rsidR="00FE0303" w:rsidRPr="000B5EC9">
        <w:rPr>
          <w:rFonts w:ascii="Book Antiqua" w:eastAsia="Book Antiqua" w:hAnsi="Book Antiqua" w:cs="Book Antiqua"/>
          <w:color w:val="000000"/>
        </w:rPr>
        <w:t>-</w:t>
      </w:r>
      <w:r w:rsidRPr="000B5EC9">
        <w:rPr>
          <w:rFonts w:ascii="Book Antiqua" w:eastAsia="Book Antiqua" w:hAnsi="Book Antiqua" w:cs="Book Antiqua"/>
          <w:color w:val="000000"/>
        </w:rPr>
        <w:t xml:space="preserve">expanded cells were observed in acute myocardial infarction, skin flap necrosis, and erectile dysfunction with cavernous nerve </w:t>
      </w:r>
      <w:proofErr w:type="gramStart"/>
      <w:r w:rsidRPr="000B5EC9">
        <w:rPr>
          <w:rFonts w:ascii="Book Antiqua" w:eastAsia="Book Antiqua" w:hAnsi="Book Antiqua" w:cs="Book Antiqua"/>
          <w:color w:val="000000"/>
        </w:rPr>
        <w:t>injury</w:t>
      </w:r>
      <w:r w:rsidR="00B94636" w:rsidRPr="000B5EC9">
        <w:rPr>
          <w:rFonts w:ascii="Book Antiqua" w:hAnsi="Book Antiqua" w:cs="Book Antiqua" w:hint="eastAsia"/>
          <w:color w:val="000000"/>
          <w:vertAlign w:val="superscript"/>
          <w:lang w:eastAsia="zh-CN"/>
        </w:rPr>
        <w:t>[</w:t>
      </w:r>
      <w:proofErr w:type="gramEnd"/>
      <w:r w:rsidR="00B94636" w:rsidRPr="000B5EC9">
        <w:rPr>
          <w:rFonts w:ascii="Book Antiqua" w:eastAsia="Book Antiqua" w:hAnsi="Book Antiqua" w:cs="Book Antiqua"/>
          <w:color w:val="000000"/>
          <w:vertAlign w:val="superscript"/>
        </w:rPr>
        <w:t>211–213</w:t>
      </w:r>
      <w:r w:rsidR="00B94636"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 xml:space="preserve">. In human clinical studies, the use of SVF cells </w:t>
      </w:r>
      <w:r w:rsidR="00FE0303" w:rsidRPr="000B5EC9">
        <w:rPr>
          <w:rFonts w:ascii="Book Antiqua" w:eastAsia="Book Antiqua" w:hAnsi="Book Antiqua" w:cs="Book Antiqua"/>
          <w:color w:val="000000"/>
        </w:rPr>
        <w:t xml:space="preserve">was </w:t>
      </w:r>
      <w:r w:rsidRPr="000B5EC9">
        <w:rPr>
          <w:rFonts w:ascii="Book Antiqua" w:eastAsia="Book Antiqua" w:hAnsi="Book Antiqua" w:cs="Book Antiqua"/>
          <w:color w:val="000000"/>
        </w:rPr>
        <w:t>extensively studie</w:t>
      </w:r>
      <w:r w:rsidR="00FE0303" w:rsidRPr="000B5EC9">
        <w:rPr>
          <w:rFonts w:ascii="Book Antiqua" w:eastAsia="Book Antiqua" w:hAnsi="Book Antiqua" w:cs="Book Antiqua"/>
          <w:color w:val="000000"/>
        </w:rPr>
        <w:t>d</w:t>
      </w:r>
      <w:r w:rsidRPr="000B5EC9">
        <w:rPr>
          <w:rFonts w:ascii="Book Antiqua" w:eastAsia="Book Antiqua" w:hAnsi="Book Antiqua" w:cs="Book Antiqua"/>
          <w:color w:val="000000"/>
        </w:rPr>
        <w:t xml:space="preserve"> in conditions like breast reconstruction surgery, traumatic calvaria defects, type</w:t>
      </w:r>
      <w:r w:rsidR="00FE0303" w:rsidRPr="000B5EC9">
        <w:rPr>
          <w:rFonts w:ascii="Book Antiqua" w:eastAsia="Book Antiqua" w:hAnsi="Book Antiqua" w:cs="Book Antiqua"/>
          <w:color w:val="000000"/>
        </w:rPr>
        <w:t>s</w:t>
      </w:r>
      <w:r w:rsidRPr="000B5EC9">
        <w:rPr>
          <w:rFonts w:ascii="Book Antiqua" w:eastAsia="Book Antiqua" w:hAnsi="Book Antiqua" w:cs="Book Antiqua"/>
          <w:color w:val="000000"/>
        </w:rPr>
        <w:t xml:space="preserve"> 1 </w:t>
      </w:r>
      <w:r w:rsidR="00FE0303" w:rsidRPr="000B5EC9">
        <w:rPr>
          <w:rFonts w:ascii="Book Antiqua" w:eastAsia="Book Antiqua" w:hAnsi="Book Antiqua" w:cs="Book Antiqua"/>
          <w:color w:val="000000"/>
        </w:rPr>
        <w:t xml:space="preserve">and </w:t>
      </w:r>
      <w:r w:rsidRPr="000B5EC9">
        <w:rPr>
          <w:rFonts w:ascii="Book Antiqua" w:eastAsia="Book Antiqua" w:hAnsi="Book Antiqua" w:cs="Book Antiqua"/>
          <w:color w:val="000000"/>
        </w:rPr>
        <w:t xml:space="preserve">2 diabetes mellitus, Crohn’s disease with enterocutaneous fistula, and burn </w:t>
      </w:r>
      <w:proofErr w:type="gramStart"/>
      <w:r w:rsidRPr="000B5EC9">
        <w:rPr>
          <w:rFonts w:ascii="Book Antiqua" w:eastAsia="Book Antiqua" w:hAnsi="Book Antiqua" w:cs="Book Antiqua"/>
          <w:color w:val="000000"/>
        </w:rPr>
        <w:t>injuries</w:t>
      </w:r>
      <w:r w:rsidR="00B94636" w:rsidRPr="000B5EC9">
        <w:rPr>
          <w:rFonts w:ascii="Book Antiqua" w:hAnsi="Book Antiqua" w:cs="Book Antiqua" w:hint="eastAsia"/>
          <w:color w:val="000000"/>
          <w:vertAlign w:val="superscript"/>
          <w:lang w:eastAsia="zh-CN"/>
        </w:rPr>
        <w:t>[</w:t>
      </w:r>
      <w:proofErr w:type="gramEnd"/>
      <w:r w:rsidR="00B94636" w:rsidRPr="000B5EC9">
        <w:rPr>
          <w:rFonts w:ascii="Book Antiqua" w:eastAsia="Book Antiqua" w:hAnsi="Book Antiqua" w:cs="Book Antiqua"/>
          <w:color w:val="000000"/>
          <w:vertAlign w:val="superscript"/>
        </w:rPr>
        <w:t>214–218</w:t>
      </w:r>
      <w:r w:rsidR="00B94636"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 xml:space="preserve">. Zhao </w:t>
      </w:r>
      <w:r w:rsidRPr="000B5EC9">
        <w:rPr>
          <w:rFonts w:ascii="Book Antiqua" w:eastAsia="Book Antiqua" w:hAnsi="Book Antiqua" w:cs="Book Antiqua"/>
          <w:i/>
          <w:color w:val="000000"/>
        </w:rPr>
        <w:t xml:space="preserve">et </w:t>
      </w:r>
      <w:proofErr w:type="gramStart"/>
      <w:r w:rsidRPr="000B5EC9">
        <w:rPr>
          <w:rFonts w:ascii="Book Antiqua" w:eastAsia="Book Antiqua" w:hAnsi="Book Antiqua" w:cs="Book Antiqua"/>
          <w:i/>
          <w:color w:val="000000"/>
        </w:rPr>
        <w:t>al</w:t>
      </w:r>
      <w:r w:rsidR="00D6565D" w:rsidRPr="000B5EC9">
        <w:rPr>
          <w:rFonts w:ascii="Book Antiqua" w:hAnsi="Book Antiqua" w:cs="Book Antiqua" w:hint="eastAsia"/>
          <w:color w:val="000000"/>
          <w:vertAlign w:val="superscript"/>
          <w:lang w:eastAsia="zh-CN"/>
        </w:rPr>
        <w:t>[</w:t>
      </w:r>
      <w:proofErr w:type="gramEnd"/>
      <w:r w:rsidR="00D6565D" w:rsidRPr="000B5EC9">
        <w:rPr>
          <w:rFonts w:ascii="Book Antiqua" w:eastAsia="Book Antiqua" w:hAnsi="Book Antiqua" w:cs="Book Antiqua"/>
          <w:color w:val="000000"/>
          <w:vertAlign w:val="superscript"/>
        </w:rPr>
        <w:t>219</w:t>
      </w:r>
      <w:r w:rsidR="00D6565D"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i/>
          <w:color w:val="000000"/>
        </w:rPr>
        <w:t xml:space="preserve"> </w:t>
      </w:r>
      <w:r w:rsidRPr="000B5EC9">
        <w:rPr>
          <w:rFonts w:ascii="Book Antiqua" w:eastAsia="Book Antiqua" w:hAnsi="Book Antiqua" w:cs="Book Antiqua"/>
          <w:color w:val="000000"/>
        </w:rPr>
        <w:t>evaluated the efficacy of SVF in diabetic f</w:t>
      </w:r>
      <w:r w:rsidR="00FE0303" w:rsidRPr="000B5EC9">
        <w:rPr>
          <w:rFonts w:ascii="Book Antiqua" w:eastAsia="Book Antiqua" w:hAnsi="Book Antiqua" w:cs="Book Antiqua"/>
          <w:color w:val="000000"/>
        </w:rPr>
        <w:t>ee</w:t>
      </w:r>
      <w:r w:rsidRPr="000B5EC9">
        <w:rPr>
          <w:rFonts w:ascii="Book Antiqua" w:eastAsia="Book Antiqua" w:hAnsi="Book Antiqua" w:cs="Book Antiqua"/>
          <w:color w:val="000000"/>
        </w:rPr>
        <w:t xml:space="preserve">t in terms of cellular survival, proliferation </w:t>
      </w:r>
      <w:r w:rsidR="00FE0303" w:rsidRPr="000B5EC9">
        <w:rPr>
          <w:rFonts w:ascii="Book Antiqua" w:eastAsia="Book Antiqua" w:hAnsi="Book Antiqua" w:cs="Book Antiqua"/>
          <w:color w:val="000000"/>
        </w:rPr>
        <w:t xml:space="preserve">rate </w:t>
      </w:r>
      <w:r w:rsidRPr="000B5EC9">
        <w:rPr>
          <w:rFonts w:ascii="Book Antiqua" w:eastAsia="Book Antiqua" w:hAnsi="Book Antiqua" w:cs="Book Antiqua"/>
          <w:color w:val="000000"/>
        </w:rPr>
        <w:t xml:space="preserve">and differentiation and they determined the characteristics of transplanted cells. Various researchers demonstrated endobronchial administration of autologous SVF cells for </w:t>
      </w:r>
      <w:r w:rsidRPr="000B5EC9">
        <w:rPr>
          <w:rFonts w:ascii="Book Antiqua" w:eastAsia="Book Antiqua" w:hAnsi="Book Antiqua" w:cs="Book Antiqua"/>
          <w:color w:val="000000"/>
        </w:rPr>
        <w:lastRenderedPageBreak/>
        <w:t xml:space="preserve">treating idiopathic pulmonary </w:t>
      </w:r>
      <w:proofErr w:type="gramStart"/>
      <w:r w:rsidRPr="000B5EC9">
        <w:rPr>
          <w:rFonts w:ascii="Book Antiqua" w:eastAsia="Book Antiqua" w:hAnsi="Book Antiqua" w:cs="Book Antiqua"/>
          <w:color w:val="000000"/>
        </w:rPr>
        <w:t>fibrosis</w:t>
      </w:r>
      <w:r w:rsidR="00B94636" w:rsidRPr="000B5EC9">
        <w:rPr>
          <w:rFonts w:ascii="Book Antiqua" w:hAnsi="Book Antiqua" w:cs="Book Antiqua" w:hint="eastAsia"/>
          <w:color w:val="000000"/>
          <w:vertAlign w:val="superscript"/>
          <w:lang w:eastAsia="zh-CN"/>
        </w:rPr>
        <w:t>[</w:t>
      </w:r>
      <w:proofErr w:type="gramEnd"/>
      <w:r w:rsidR="00B94636" w:rsidRPr="000B5EC9">
        <w:rPr>
          <w:rFonts w:ascii="Book Antiqua" w:eastAsia="Book Antiqua" w:hAnsi="Book Antiqua" w:cs="Book Antiqua"/>
          <w:color w:val="000000"/>
          <w:vertAlign w:val="superscript"/>
        </w:rPr>
        <w:t>220</w:t>
      </w:r>
      <w:r w:rsidR="00B94636"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 xml:space="preserve">. Autologous SVF is also being </w:t>
      </w:r>
      <w:r w:rsidR="00FE0303" w:rsidRPr="000B5EC9">
        <w:rPr>
          <w:rFonts w:ascii="Book Antiqua" w:eastAsia="Book Antiqua" w:hAnsi="Book Antiqua" w:cs="Book Antiqua"/>
          <w:color w:val="000000"/>
        </w:rPr>
        <w:t xml:space="preserve">evaluated </w:t>
      </w:r>
      <w:r w:rsidRPr="000B5EC9">
        <w:rPr>
          <w:rFonts w:ascii="Book Antiqua" w:eastAsia="Book Antiqua" w:hAnsi="Book Antiqua" w:cs="Book Antiqua"/>
          <w:color w:val="000000"/>
        </w:rPr>
        <w:t xml:space="preserve">in COVID-19 </w:t>
      </w:r>
      <w:proofErr w:type="gramStart"/>
      <w:r w:rsidRPr="000B5EC9">
        <w:rPr>
          <w:rFonts w:ascii="Book Antiqua" w:eastAsia="Book Antiqua" w:hAnsi="Book Antiqua" w:cs="Book Antiqua"/>
          <w:color w:val="000000"/>
        </w:rPr>
        <w:t>individuals</w:t>
      </w:r>
      <w:r w:rsidR="00B94636" w:rsidRPr="000B5EC9">
        <w:rPr>
          <w:rFonts w:ascii="Book Antiqua" w:hAnsi="Book Antiqua" w:cs="Book Antiqua" w:hint="eastAsia"/>
          <w:color w:val="000000"/>
          <w:vertAlign w:val="superscript"/>
          <w:lang w:eastAsia="zh-CN"/>
        </w:rPr>
        <w:t>[</w:t>
      </w:r>
      <w:proofErr w:type="gramEnd"/>
      <w:r w:rsidR="00B94636" w:rsidRPr="000B5EC9">
        <w:rPr>
          <w:rFonts w:ascii="Book Antiqua" w:eastAsia="Book Antiqua" w:hAnsi="Book Antiqua" w:cs="Book Antiqua"/>
          <w:color w:val="000000"/>
          <w:vertAlign w:val="superscript"/>
        </w:rPr>
        <w:t>2</w:t>
      </w:r>
      <w:r w:rsidR="00455798" w:rsidRPr="000B5EC9">
        <w:rPr>
          <w:rFonts w:ascii="Book Antiqua" w:eastAsia="Book Antiqua" w:hAnsi="Book Antiqua" w:cs="Book Antiqua"/>
          <w:color w:val="000000"/>
          <w:vertAlign w:val="superscript"/>
        </w:rPr>
        <w:t>21</w:t>
      </w:r>
      <w:r w:rsidR="00B94636" w:rsidRPr="000B5EC9">
        <w:rPr>
          <w:rFonts w:ascii="Book Antiqua" w:hAnsi="Book Antiqua" w:cs="Book Antiqua" w:hint="eastAsia"/>
          <w:color w:val="000000"/>
          <w:vertAlign w:val="superscript"/>
          <w:lang w:eastAsia="zh-CN"/>
        </w:rPr>
        <w:t>-</w:t>
      </w:r>
      <w:r w:rsidR="00B94636" w:rsidRPr="000B5EC9">
        <w:rPr>
          <w:rFonts w:ascii="Book Antiqua" w:eastAsia="Book Antiqua" w:hAnsi="Book Antiqua" w:cs="Book Antiqua"/>
          <w:color w:val="000000"/>
          <w:vertAlign w:val="superscript"/>
        </w:rPr>
        <w:t>2</w:t>
      </w:r>
      <w:r w:rsidR="00455798" w:rsidRPr="000B5EC9">
        <w:rPr>
          <w:rFonts w:ascii="Book Antiqua" w:eastAsia="Book Antiqua" w:hAnsi="Book Antiqua" w:cs="Book Antiqua"/>
          <w:color w:val="000000"/>
          <w:vertAlign w:val="superscript"/>
        </w:rPr>
        <w:t>23</w:t>
      </w:r>
      <w:r w:rsidR="00B94636"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w:t>
      </w:r>
      <w:r w:rsidRPr="000B5EC9">
        <w:rPr>
          <w:rFonts w:ascii="Book Antiqua" w:eastAsia="Book Antiqua" w:hAnsi="Book Antiqua" w:cs="Book Antiqua"/>
          <w:color w:val="000000"/>
          <w:shd w:val="clear" w:color="auto" w:fill="FFFFFF"/>
        </w:rPr>
        <w:t xml:space="preserve"> </w:t>
      </w:r>
      <w:r w:rsidRPr="000B5EC9">
        <w:rPr>
          <w:rFonts w:ascii="Book Antiqua" w:eastAsia="Book Antiqua" w:hAnsi="Book Antiqua" w:cs="Book Antiqua"/>
          <w:color w:val="000000"/>
        </w:rPr>
        <w:t xml:space="preserve">When cocultured with </w:t>
      </w:r>
      <w:r w:rsidR="00FE0303" w:rsidRPr="000B5EC9">
        <w:rPr>
          <w:rFonts w:ascii="Book Antiqua" w:eastAsia="Book Antiqua" w:hAnsi="Book Antiqua" w:cs="Book Antiqua"/>
          <w:color w:val="000000"/>
        </w:rPr>
        <w:t xml:space="preserve">5% or 20% </w:t>
      </w:r>
      <w:r w:rsidRPr="000B5EC9">
        <w:rPr>
          <w:rFonts w:ascii="Book Antiqua" w:eastAsia="Book Antiqua" w:hAnsi="Book Antiqua" w:cs="Book Antiqua"/>
          <w:color w:val="000000"/>
        </w:rPr>
        <w:t xml:space="preserve">PRP, the viability, motility, proliferation rate, and differentiation of ADSCs </w:t>
      </w:r>
      <w:r w:rsidR="00FE0303" w:rsidRPr="000B5EC9">
        <w:rPr>
          <w:rFonts w:ascii="Book Antiqua" w:eastAsia="Book Antiqua" w:hAnsi="Book Antiqua" w:cs="Book Antiqua"/>
          <w:color w:val="000000"/>
        </w:rPr>
        <w:t xml:space="preserve">were </w:t>
      </w:r>
      <w:proofErr w:type="gramStart"/>
      <w:r w:rsidRPr="000B5EC9">
        <w:rPr>
          <w:rFonts w:ascii="Book Antiqua" w:eastAsia="Book Antiqua" w:hAnsi="Book Antiqua" w:cs="Book Antiqua"/>
          <w:color w:val="000000"/>
        </w:rPr>
        <w:t>increased</w:t>
      </w:r>
      <w:r w:rsidR="00B94636" w:rsidRPr="000B5EC9">
        <w:rPr>
          <w:rFonts w:ascii="Book Antiqua" w:hAnsi="Book Antiqua" w:cs="Book Antiqua" w:hint="eastAsia"/>
          <w:color w:val="000000"/>
          <w:vertAlign w:val="superscript"/>
          <w:lang w:eastAsia="zh-CN"/>
        </w:rPr>
        <w:t>[</w:t>
      </w:r>
      <w:proofErr w:type="gramEnd"/>
      <w:r w:rsidR="00B94636" w:rsidRPr="000B5EC9">
        <w:rPr>
          <w:rFonts w:ascii="Book Antiqua" w:eastAsia="Book Antiqua" w:hAnsi="Book Antiqua" w:cs="Book Antiqua"/>
          <w:color w:val="000000"/>
          <w:vertAlign w:val="superscript"/>
        </w:rPr>
        <w:t>224</w:t>
      </w:r>
      <w:r w:rsidR="00B94636"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w:t>
      </w:r>
      <w:r w:rsidR="00FE0303" w:rsidRPr="000B5EC9">
        <w:rPr>
          <w:rFonts w:ascii="Book Antiqua" w:eastAsia="Book Antiqua" w:hAnsi="Book Antiqua" w:cs="Book Antiqua"/>
          <w:color w:val="000000"/>
        </w:rPr>
        <w:t xml:space="preserve"> </w:t>
      </w:r>
      <w:r w:rsidRPr="000B5EC9">
        <w:rPr>
          <w:rFonts w:ascii="Book Antiqua" w:eastAsia="Book Antiqua" w:hAnsi="Book Antiqua" w:cs="Book Antiqua"/>
          <w:color w:val="000000"/>
        </w:rPr>
        <w:t>In the case of fat grafting, clinicians are challenged by the fat graft rejection</w:t>
      </w:r>
      <w:r w:rsidR="00FE0303" w:rsidRPr="000B5EC9">
        <w:rPr>
          <w:rFonts w:ascii="Book Antiqua" w:eastAsia="Book Antiqua" w:hAnsi="Book Antiqua" w:cs="Book Antiqua"/>
          <w:color w:val="000000"/>
        </w:rPr>
        <w:t>,</w:t>
      </w:r>
      <w:r w:rsidRPr="000B5EC9">
        <w:rPr>
          <w:rFonts w:ascii="Book Antiqua" w:eastAsia="Book Antiqua" w:hAnsi="Book Antiqua" w:cs="Book Antiqua"/>
          <w:color w:val="000000"/>
        </w:rPr>
        <w:t xml:space="preserve"> with a reported resorption rate ranging from 25</w:t>
      </w:r>
      <w:r w:rsidR="00ED6063" w:rsidRPr="000B5EC9">
        <w:rPr>
          <w:rFonts w:ascii="Book Antiqua" w:hAnsi="Book Antiqua" w:cs="Book Antiqua" w:hint="eastAsia"/>
          <w:color w:val="000000"/>
          <w:lang w:eastAsia="zh-CN"/>
        </w:rPr>
        <w:t>%</w:t>
      </w:r>
      <w:r w:rsidRPr="000B5EC9">
        <w:rPr>
          <w:rFonts w:ascii="Book Antiqua" w:eastAsia="Book Antiqua" w:hAnsi="Book Antiqua" w:cs="Book Antiqua"/>
          <w:color w:val="000000"/>
        </w:rPr>
        <w:t>-80%</w:t>
      </w:r>
      <w:r w:rsidR="00FE0303" w:rsidRPr="000B5EC9">
        <w:rPr>
          <w:rFonts w:ascii="Book Antiqua" w:eastAsia="Book Antiqua" w:hAnsi="Book Antiqua" w:cs="Book Antiqua"/>
          <w:color w:val="000000"/>
        </w:rPr>
        <w:t xml:space="preserve">, </w:t>
      </w:r>
      <w:r w:rsidRPr="000B5EC9">
        <w:rPr>
          <w:rFonts w:ascii="Book Antiqua" w:eastAsia="Book Antiqua" w:hAnsi="Book Antiqua" w:cs="Book Antiqua"/>
          <w:color w:val="000000"/>
        </w:rPr>
        <w:t xml:space="preserve">which is mostly </w:t>
      </w:r>
      <w:r w:rsidR="00FE0303" w:rsidRPr="000B5EC9">
        <w:rPr>
          <w:rFonts w:ascii="Book Antiqua" w:eastAsia="Book Antiqua" w:hAnsi="Book Antiqua" w:cs="Book Antiqua"/>
          <w:color w:val="000000"/>
        </w:rPr>
        <w:t>the result of</w:t>
      </w:r>
      <w:r w:rsidRPr="000B5EC9">
        <w:rPr>
          <w:rFonts w:ascii="Book Antiqua" w:eastAsia="Book Antiqua" w:hAnsi="Book Antiqua" w:cs="Book Antiqua"/>
          <w:color w:val="000000"/>
        </w:rPr>
        <w:t xml:space="preserve"> </w:t>
      </w:r>
      <w:r w:rsidR="00FE0303" w:rsidRPr="000B5EC9">
        <w:rPr>
          <w:rFonts w:ascii="Book Antiqua" w:eastAsia="Book Antiqua" w:hAnsi="Book Antiqua" w:cs="Book Antiqua"/>
          <w:color w:val="000000"/>
        </w:rPr>
        <w:t xml:space="preserve">apoptosis of </w:t>
      </w:r>
      <w:r w:rsidRPr="000B5EC9">
        <w:rPr>
          <w:rFonts w:ascii="Book Antiqua" w:eastAsia="Book Antiqua" w:hAnsi="Book Antiqua" w:cs="Book Antiqua"/>
          <w:color w:val="000000"/>
        </w:rPr>
        <w:t xml:space="preserve">mature </w:t>
      </w:r>
      <w:proofErr w:type="gramStart"/>
      <w:r w:rsidRPr="000B5EC9">
        <w:rPr>
          <w:rFonts w:ascii="Book Antiqua" w:eastAsia="Book Antiqua" w:hAnsi="Book Antiqua" w:cs="Book Antiqua"/>
          <w:color w:val="000000"/>
        </w:rPr>
        <w:t>adipocyte</w:t>
      </w:r>
      <w:r w:rsidR="00FE0303" w:rsidRPr="000B5EC9">
        <w:rPr>
          <w:rFonts w:ascii="Book Antiqua" w:eastAsia="Book Antiqua" w:hAnsi="Book Antiqua" w:cs="Book Antiqua"/>
          <w:color w:val="000000"/>
        </w:rPr>
        <w:t>s</w:t>
      </w:r>
      <w:r w:rsidR="00ED6063" w:rsidRPr="000B5EC9">
        <w:rPr>
          <w:rFonts w:ascii="Book Antiqua" w:hAnsi="Book Antiqua" w:cs="Book Antiqua" w:hint="eastAsia"/>
          <w:color w:val="000000"/>
          <w:vertAlign w:val="superscript"/>
          <w:lang w:eastAsia="zh-CN"/>
        </w:rPr>
        <w:t>[</w:t>
      </w:r>
      <w:proofErr w:type="gramEnd"/>
      <w:r w:rsidR="00ED6063" w:rsidRPr="000B5EC9">
        <w:rPr>
          <w:rFonts w:ascii="Book Antiqua" w:eastAsia="Book Antiqua" w:hAnsi="Book Antiqua" w:cs="Book Antiqua"/>
          <w:color w:val="000000"/>
          <w:vertAlign w:val="superscript"/>
        </w:rPr>
        <w:t>225</w:t>
      </w:r>
      <w:r w:rsidR="00ED6063"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 xml:space="preserve">. When the lipoaspirate was given along with SVF, </w:t>
      </w:r>
      <w:r w:rsidR="00FE0303" w:rsidRPr="000B5EC9">
        <w:rPr>
          <w:rFonts w:ascii="Book Antiqua" w:eastAsia="Book Antiqua" w:hAnsi="Book Antiqua" w:cs="Book Antiqua"/>
          <w:color w:val="000000"/>
        </w:rPr>
        <w:t xml:space="preserve">a </w:t>
      </w:r>
      <w:r w:rsidRPr="000B5EC9">
        <w:rPr>
          <w:rFonts w:ascii="Book Antiqua" w:eastAsia="Book Antiqua" w:hAnsi="Book Antiqua" w:cs="Book Antiqua"/>
          <w:color w:val="000000"/>
        </w:rPr>
        <w:t xml:space="preserve">35% greater graft retention was </w:t>
      </w:r>
      <w:proofErr w:type="gramStart"/>
      <w:r w:rsidRPr="000B5EC9">
        <w:rPr>
          <w:rFonts w:ascii="Book Antiqua" w:eastAsia="Book Antiqua" w:hAnsi="Book Antiqua" w:cs="Book Antiqua"/>
          <w:color w:val="000000"/>
        </w:rPr>
        <w:t>noted</w:t>
      </w:r>
      <w:r w:rsidR="00ED6063" w:rsidRPr="000B5EC9">
        <w:rPr>
          <w:rFonts w:ascii="Book Antiqua" w:hAnsi="Book Antiqua" w:cs="Book Antiqua" w:hint="eastAsia"/>
          <w:color w:val="000000"/>
          <w:vertAlign w:val="superscript"/>
          <w:lang w:eastAsia="zh-CN"/>
        </w:rPr>
        <w:t>[</w:t>
      </w:r>
      <w:proofErr w:type="gramEnd"/>
      <w:r w:rsidR="00ED6063" w:rsidRPr="000B5EC9">
        <w:rPr>
          <w:rFonts w:ascii="Book Antiqua" w:eastAsia="Book Antiqua" w:hAnsi="Book Antiqua" w:cs="Book Antiqua"/>
          <w:color w:val="000000"/>
          <w:vertAlign w:val="superscript"/>
        </w:rPr>
        <w:t>194</w:t>
      </w:r>
      <w:r w:rsidR="00ED6063"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 xml:space="preserve">. Further, more prominent microvasculature was noted compared </w:t>
      </w:r>
      <w:r w:rsidR="00FE0303" w:rsidRPr="000B5EC9">
        <w:rPr>
          <w:rFonts w:ascii="Book Antiqua" w:eastAsia="Book Antiqua" w:hAnsi="Book Antiqua" w:cs="Book Antiqua"/>
          <w:color w:val="000000"/>
        </w:rPr>
        <w:t xml:space="preserve">with </w:t>
      </w:r>
      <w:r w:rsidRPr="000B5EC9">
        <w:rPr>
          <w:rFonts w:ascii="Book Antiqua" w:eastAsia="Book Antiqua" w:hAnsi="Book Antiqua" w:cs="Book Antiqua"/>
          <w:color w:val="000000"/>
        </w:rPr>
        <w:t>normal graft tissue</w:t>
      </w:r>
      <w:r w:rsidR="00FE0303" w:rsidRPr="000B5EC9">
        <w:rPr>
          <w:rFonts w:ascii="Book Antiqua" w:eastAsia="Book Antiqua" w:hAnsi="Book Antiqua" w:cs="Book Antiqua"/>
          <w:color w:val="000000"/>
        </w:rPr>
        <w:t>,</w:t>
      </w:r>
      <w:r w:rsidRPr="000B5EC9">
        <w:rPr>
          <w:rFonts w:ascii="Book Antiqua" w:eastAsia="Book Antiqua" w:hAnsi="Book Antiqua" w:cs="Book Antiqua"/>
          <w:color w:val="000000"/>
        </w:rPr>
        <w:t xml:space="preserve"> suggesting its clinical potential as a nourishing medium </w:t>
      </w:r>
      <w:r w:rsidR="00FE0303" w:rsidRPr="000B5EC9">
        <w:rPr>
          <w:rFonts w:ascii="Book Antiqua" w:eastAsia="Book Antiqua" w:hAnsi="Book Antiqua" w:cs="Book Antiqua"/>
          <w:color w:val="000000"/>
        </w:rPr>
        <w:t xml:space="preserve">that </w:t>
      </w:r>
      <w:r w:rsidRPr="000B5EC9">
        <w:rPr>
          <w:rFonts w:ascii="Book Antiqua" w:eastAsia="Book Antiqua" w:hAnsi="Book Antiqua" w:cs="Book Antiqua"/>
          <w:color w:val="000000"/>
        </w:rPr>
        <w:t>enhanc</w:t>
      </w:r>
      <w:r w:rsidR="00FE0303" w:rsidRPr="000B5EC9">
        <w:rPr>
          <w:rFonts w:ascii="Book Antiqua" w:eastAsia="Book Antiqua" w:hAnsi="Book Antiqua" w:cs="Book Antiqua"/>
          <w:color w:val="000000"/>
        </w:rPr>
        <w:t>ed</w:t>
      </w:r>
      <w:r w:rsidRPr="000B5EC9">
        <w:rPr>
          <w:rFonts w:ascii="Book Antiqua" w:eastAsia="Book Antiqua" w:hAnsi="Book Antiqua" w:cs="Book Antiqua"/>
          <w:color w:val="000000"/>
        </w:rPr>
        <w:t xml:space="preserve"> the efficacy of the native therapy. Moreover, in situations such as osteoarthritis</w:t>
      </w:r>
      <w:r w:rsidR="00FE0303" w:rsidRPr="000B5EC9">
        <w:rPr>
          <w:rFonts w:ascii="Book Antiqua" w:eastAsia="Book Antiqua" w:hAnsi="Book Antiqua" w:cs="Book Antiqua"/>
          <w:color w:val="000000"/>
        </w:rPr>
        <w:t>,</w:t>
      </w:r>
      <w:r w:rsidRPr="000B5EC9">
        <w:rPr>
          <w:rFonts w:ascii="Book Antiqua" w:eastAsia="Book Antiqua" w:hAnsi="Book Antiqua" w:cs="Book Antiqua"/>
          <w:color w:val="000000"/>
        </w:rPr>
        <w:t xml:space="preserve"> an ultrafiltrate fraction of </w:t>
      </w:r>
      <w:r w:rsidR="00FE0303" w:rsidRPr="000B5EC9">
        <w:rPr>
          <w:rFonts w:ascii="Book Antiqua" w:eastAsia="Book Antiqua" w:hAnsi="Book Antiqua" w:cs="Book Antiqua"/>
          <w:color w:val="000000"/>
        </w:rPr>
        <w:t xml:space="preserve">an </w:t>
      </w:r>
      <w:r w:rsidRPr="000B5EC9">
        <w:rPr>
          <w:rFonts w:ascii="Book Antiqua" w:eastAsia="Book Antiqua" w:hAnsi="Book Antiqua" w:cs="Book Antiqua"/>
          <w:color w:val="000000"/>
        </w:rPr>
        <w:t xml:space="preserve">adipose derivative such as SVF would be the ideal medium of choice to tap the benefits of ADSCs in cartilage </w:t>
      </w:r>
      <w:proofErr w:type="gramStart"/>
      <w:r w:rsidRPr="000B5EC9">
        <w:rPr>
          <w:rFonts w:ascii="Book Antiqua" w:eastAsia="Book Antiqua" w:hAnsi="Book Antiqua" w:cs="Book Antiqua"/>
          <w:color w:val="000000"/>
        </w:rPr>
        <w:t>regeneration</w:t>
      </w:r>
      <w:r w:rsidR="00ED6063" w:rsidRPr="000B5EC9">
        <w:rPr>
          <w:rFonts w:ascii="Book Antiqua" w:hAnsi="Book Antiqua" w:cs="Book Antiqua" w:hint="eastAsia"/>
          <w:color w:val="000000"/>
          <w:vertAlign w:val="superscript"/>
          <w:lang w:eastAsia="zh-CN"/>
        </w:rPr>
        <w:t>[</w:t>
      </w:r>
      <w:proofErr w:type="gramEnd"/>
      <w:r w:rsidR="00ED6063" w:rsidRPr="000B5EC9">
        <w:rPr>
          <w:rFonts w:ascii="Book Antiqua" w:eastAsia="Book Antiqua" w:hAnsi="Book Antiqua" w:cs="Book Antiqua"/>
          <w:color w:val="000000"/>
          <w:vertAlign w:val="superscript"/>
        </w:rPr>
        <w:t>226</w:t>
      </w:r>
      <w:r w:rsidR="00ED6063"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w:t>
      </w:r>
    </w:p>
    <w:p w14:paraId="0C24BE75" w14:textId="77777777" w:rsidR="00A77B3E" w:rsidRPr="000B5EC9" w:rsidRDefault="00A77B3E">
      <w:pPr>
        <w:spacing w:line="360" w:lineRule="auto"/>
        <w:ind w:firstLine="720"/>
        <w:jc w:val="both"/>
      </w:pPr>
    </w:p>
    <w:p w14:paraId="78AB4559" w14:textId="26069BC5" w:rsidR="00A77B3E" w:rsidRPr="000B5EC9" w:rsidRDefault="00AD668E" w:rsidP="00ED6063">
      <w:pPr>
        <w:spacing w:line="360" w:lineRule="auto"/>
        <w:jc w:val="both"/>
        <w:rPr>
          <w:lang w:eastAsia="zh-CN"/>
        </w:rPr>
      </w:pPr>
      <w:r w:rsidRPr="000B5EC9">
        <w:rPr>
          <w:rFonts w:ascii="Book Antiqua" w:eastAsia="Book Antiqua" w:hAnsi="Book Antiqua" w:cs="Book Antiqua"/>
          <w:b/>
          <w:bCs/>
          <w:i/>
          <w:color w:val="000000"/>
        </w:rPr>
        <w:t>ADSC exosomes</w:t>
      </w:r>
      <w:r w:rsidR="00292DA2" w:rsidRPr="000B5EC9">
        <w:rPr>
          <w:rFonts w:ascii="Book Antiqua" w:eastAsia="Book Antiqua" w:hAnsi="Book Antiqua" w:cs="Book Antiqua"/>
          <w:b/>
          <w:bCs/>
          <w:i/>
          <w:color w:val="000000"/>
        </w:rPr>
        <w:t xml:space="preserve">: </w:t>
      </w:r>
      <w:r w:rsidRPr="000B5EC9">
        <w:rPr>
          <w:rFonts w:ascii="Book Antiqua" w:eastAsia="Book Antiqua" w:hAnsi="Book Antiqua" w:cs="Book Antiqua"/>
          <w:color w:val="000000"/>
        </w:rPr>
        <w:t xml:space="preserve">Exosomes </w:t>
      </w:r>
      <w:r w:rsidR="00FE0303" w:rsidRPr="000B5EC9">
        <w:rPr>
          <w:rFonts w:ascii="Book Antiqua" w:eastAsia="Book Antiqua" w:hAnsi="Book Antiqua" w:cs="Book Antiqua"/>
          <w:color w:val="000000"/>
        </w:rPr>
        <w:t xml:space="preserve">are </w:t>
      </w:r>
      <w:r w:rsidRPr="000B5EC9">
        <w:rPr>
          <w:rFonts w:ascii="Book Antiqua" w:eastAsia="Book Antiqua" w:hAnsi="Book Antiqua" w:cs="Book Antiqua"/>
          <w:color w:val="000000"/>
        </w:rPr>
        <w:t xml:space="preserve">the cell-free regenerative tool in the field of tissue engineering. Exosomes are extracellular vehicles </w:t>
      </w:r>
      <w:r w:rsidR="00FE0303" w:rsidRPr="000B5EC9">
        <w:rPr>
          <w:rFonts w:ascii="Book Antiqua" w:eastAsia="Book Antiqua" w:hAnsi="Book Antiqua" w:cs="Book Antiqua"/>
          <w:color w:val="000000"/>
        </w:rPr>
        <w:t xml:space="preserve">that </w:t>
      </w:r>
      <w:r w:rsidRPr="000B5EC9">
        <w:rPr>
          <w:rFonts w:ascii="Book Antiqua" w:eastAsia="Book Antiqua" w:hAnsi="Book Antiqua" w:cs="Book Antiqua"/>
          <w:color w:val="000000"/>
        </w:rPr>
        <w:t xml:space="preserve">are endosome-derived lipid </w:t>
      </w:r>
      <w:r w:rsidR="007F713D" w:rsidRPr="000B5EC9">
        <w:rPr>
          <w:rFonts w:ascii="Book Antiqua" w:eastAsia="Book Antiqua" w:hAnsi="Book Antiqua" w:cs="Book Antiqua"/>
          <w:color w:val="000000"/>
        </w:rPr>
        <w:t>bilayer</w:t>
      </w:r>
      <w:r w:rsidRPr="000B5EC9">
        <w:rPr>
          <w:rFonts w:ascii="Book Antiqua" w:eastAsia="Book Antiqua" w:hAnsi="Book Antiqua" w:cs="Book Antiqua"/>
          <w:color w:val="000000"/>
        </w:rPr>
        <w:t xml:space="preserve"> spherical vesicles of 40 to 150 nm in size. </w:t>
      </w:r>
      <w:r w:rsidR="00FE0303" w:rsidRPr="000B5EC9">
        <w:rPr>
          <w:rFonts w:ascii="Book Antiqua" w:eastAsia="Book Antiqua" w:hAnsi="Book Antiqua" w:cs="Book Antiqua"/>
          <w:color w:val="000000"/>
        </w:rPr>
        <w:t>T</w:t>
      </w:r>
      <w:r w:rsidRPr="000B5EC9">
        <w:rPr>
          <w:rFonts w:ascii="Book Antiqua" w:eastAsia="Book Antiqua" w:hAnsi="Book Antiqua" w:cs="Book Antiqua"/>
          <w:color w:val="000000"/>
        </w:rPr>
        <w:t xml:space="preserve">hey are found in all cell types and body fluids </w:t>
      </w:r>
      <w:r w:rsidR="00FE0303" w:rsidRPr="000B5EC9">
        <w:rPr>
          <w:rFonts w:ascii="Book Antiqua" w:eastAsia="Book Antiqua" w:hAnsi="Book Antiqua" w:cs="Book Antiqua"/>
          <w:color w:val="000000"/>
        </w:rPr>
        <w:t xml:space="preserve">and </w:t>
      </w:r>
      <w:r w:rsidRPr="000B5EC9">
        <w:rPr>
          <w:rFonts w:ascii="Book Antiqua" w:eastAsia="Book Antiqua" w:hAnsi="Book Antiqua" w:cs="Book Antiqua"/>
          <w:color w:val="000000"/>
        </w:rPr>
        <w:t xml:space="preserve">are comprised of cytokines, proteins, lipids, DNA, and RNA from the parent cell. Exosomes </w:t>
      </w:r>
      <w:r w:rsidR="00A15270" w:rsidRPr="000B5EC9">
        <w:rPr>
          <w:rFonts w:ascii="Book Antiqua" w:eastAsia="Book Antiqua" w:hAnsi="Book Antiqua" w:cs="Book Antiqua"/>
          <w:color w:val="000000"/>
        </w:rPr>
        <w:t xml:space="preserve">are </w:t>
      </w:r>
      <w:r w:rsidRPr="000B5EC9">
        <w:rPr>
          <w:rFonts w:ascii="Book Antiqua" w:eastAsia="Book Antiqua" w:hAnsi="Book Antiqua" w:cs="Book Antiqua"/>
          <w:color w:val="000000"/>
        </w:rPr>
        <w:t xml:space="preserve">an integral part of both </w:t>
      </w:r>
      <w:r w:rsidR="00A15270" w:rsidRPr="000B5EC9">
        <w:rPr>
          <w:rFonts w:ascii="Book Antiqua" w:eastAsia="Book Antiqua" w:hAnsi="Book Antiqua" w:cs="Book Antiqua"/>
          <w:color w:val="000000"/>
        </w:rPr>
        <w:t xml:space="preserve">the </w:t>
      </w:r>
      <w:r w:rsidRPr="000B5EC9">
        <w:rPr>
          <w:rFonts w:ascii="Book Antiqua" w:eastAsia="Book Antiqua" w:hAnsi="Book Antiqua" w:cs="Book Antiqua"/>
          <w:color w:val="000000"/>
        </w:rPr>
        <w:t xml:space="preserve">diagnostic and therapeutic </w:t>
      </w:r>
      <w:r w:rsidR="00A15270" w:rsidRPr="000B5EC9">
        <w:rPr>
          <w:rFonts w:ascii="Book Antiqua" w:eastAsia="Book Antiqua" w:hAnsi="Book Antiqua" w:cs="Book Antiqua"/>
          <w:color w:val="000000"/>
        </w:rPr>
        <w:t>methods used in</w:t>
      </w:r>
      <w:r w:rsidRPr="000B5EC9">
        <w:rPr>
          <w:rFonts w:ascii="Book Antiqua" w:eastAsia="Book Antiqua" w:hAnsi="Book Antiqua" w:cs="Book Antiqua"/>
          <w:color w:val="000000"/>
        </w:rPr>
        <w:t xml:space="preserve"> various diseases. </w:t>
      </w:r>
      <w:r w:rsidRPr="000B5EC9">
        <w:rPr>
          <w:rFonts w:ascii="Book Antiqua" w:eastAsia="Book Antiqua" w:hAnsi="Book Antiqua" w:cs="Book Antiqua"/>
          <w:color w:val="000000"/>
          <w:shd w:val="clear" w:color="auto" w:fill="FFFFFF"/>
        </w:rPr>
        <w:t>ADSC</w:t>
      </w:r>
      <w:r w:rsidR="00A15270" w:rsidRPr="000B5EC9">
        <w:rPr>
          <w:rFonts w:ascii="Book Antiqua" w:eastAsia="Book Antiqua" w:hAnsi="Book Antiqua" w:cs="Book Antiqua"/>
          <w:color w:val="000000"/>
          <w:shd w:val="clear" w:color="auto" w:fill="FFFFFF"/>
        </w:rPr>
        <w:t xml:space="preserve"> </w:t>
      </w:r>
      <w:r w:rsidR="000F621D" w:rsidRPr="000B5EC9">
        <w:rPr>
          <w:rFonts w:ascii="Book Antiqua" w:eastAsia="Book Antiqua" w:hAnsi="Book Antiqua" w:cs="Book Antiqua"/>
          <w:color w:val="000000"/>
        </w:rPr>
        <w:t xml:space="preserve">exosomes </w:t>
      </w:r>
      <w:r w:rsidR="000F621D" w:rsidRPr="000B5EC9">
        <w:rPr>
          <w:rFonts w:ascii="Book Antiqua" w:hAnsi="Book Antiqua" w:cs="Book Antiqua" w:hint="eastAsia"/>
          <w:color w:val="000000"/>
          <w:lang w:eastAsia="zh-CN"/>
        </w:rPr>
        <w:t>(</w:t>
      </w:r>
      <w:r w:rsidRPr="000B5EC9">
        <w:rPr>
          <w:rFonts w:ascii="Book Antiqua" w:eastAsia="Book Antiqua" w:hAnsi="Book Antiqua" w:cs="Book Antiqua"/>
          <w:color w:val="000000"/>
          <w:shd w:val="clear" w:color="auto" w:fill="FFFFFF"/>
        </w:rPr>
        <w:t>EXOs</w:t>
      </w:r>
      <w:r w:rsidR="000F621D" w:rsidRPr="000B5EC9">
        <w:rPr>
          <w:rFonts w:ascii="Book Antiqua" w:hAnsi="Book Antiqua" w:cs="Book Antiqua" w:hint="eastAsia"/>
          <w:color w:val="000000"/>
          <w:shd w:val="clear" w:color="auto" w:fill="FFFFFF"/>
          <w:lang w:eastAsia="zh-CN"/>
        </w:rPr>
        <w:t>)</w:t>
      </w:r>
      <w:r w:rsidRPr="000B5EC9">
        <w:rPr>
          <w:rFonts w:ascii="Book Antiqua" w:eastAsia="Book Antiqua" w:hAnsi="Book Antiqua" w:cs="Book Antiqua"/>
          <w:color w:val="000000"/>
          <w:shd w:val="clear" w:color="auto" w:fill="FFFFFF"/>
        </w:rPr>
        <w:t xml:space="preserve"> differ from other MSC</w:t>
      </w:r>
      <w:r w:rsidR="00A15270" w:rsidRPr="000B5EC9">
        <w:rPr>
          <w:rFonts w:ascii="Book Antiqua" w:eastAsia="Book Antiqua" w:hAnsi="Book Antiqua" w:cs="Book Antiqua"/>
          <w:color w:val="000000"/>
          <w:shd w:val="clear" w:color="auto" w:fill="FFFFFF"/>
        </w:rPr>
        <w:t xml:space="preserve"> </w:t>
      </w:r>
      <w:r w:rsidRPr="000B5EC9">
        <w:rPr>
          <w:rFonts w:ascii="Book Antiqua" w:eastAsia="Book Antiqua" w:hAnsi="Book Antiqua" w:cs="Book Antiqua"/>
          <w:color w:val="000000"/>
          <w:shd w:val="clear" w:color="auto" w:fill="FFFFFF"/>
        </w:rPr>
        <w:t xml:space="preserve">EXOs in proliferation and differentiation abilities and immunosuppressive pathways. </w:t>
      </w:r>
      <w:r w:rsidRPr="000B5EC9">
        <w:rPr>
          <w:rFonts w:ascii="Book Antiqua" w:eastAsia="Book Antiqua" w:hAnsi="Book Antiqua" w:cs="Book Antiqua"/>
          <w:color w:val="000000"/>
        </w:rPr>
        <w:t xml:space="preserve">Compared </w:t>
      </w:r>
      <w:r w:rsidR="00A15270" w:rsidRPr="000B5EC9">
        <w:rPr>
          <w:rFonts w:ascii="Book Antiqua" w:eastAsia="Book Antiqua" w:hAnsi="Book Antiqua" w:cs="Book Antiqua"/>
          <w:color w:val="000000"/>
        </w:rPr>
        <w:t xml:space="preserve">with </w:t>
      </w:r>
      <w:r w:rsidRPr="000B5EC9">
        <w:rPr>
          <w:rFonts w:ascii="Book Antiqua" w:eastAsia="Book Antiqua" w:hAnsi="Book Antiqua" w:cs="Book Antiqua"/>
          <w:color w:val="000000"/>
        </w:rPr>
        <w:t xml:space="preserve">ADSCs, ADSC-derived exosomes possess </w:t>
      </w:r>
      <w:r w:rsidR="00A15270" w:rsidRPr="000B5EC9">
        <w:rPr>
          <w:rFonts w:ascii="Book Antiqua" w:eastAsia="Book Antiqua" w:hAnsi="Book Antiqua" w:cs="Book Antiqua"/>
          <w:color w:val="000000"/>
        </w:rPr>
        <w:t xml:space="preserve">have a high </w:t>
      </w:r>
      <w:r w:rsidRPr="000B5EC9">
        <w:rPr>
          <w:rFonts w:ascii="Book Antiqua" w:eastAsia="Book Antiqua" w:hAnsi="Book Antiqua" w:cs="Book Antiqua"/>
          <w:color w:val="000000"/>
        </w:rPr>
        <w:t xml:space="preserve">biosafety profile with low </w:t>
      </w:r>
      <w:proofErr w:type="gramStart"/>
      <w:r w:rsidRPr="000B5EC9">
        <w:rPr>
          <w:rFonts w:ascii="Book Antiqua" w:eastAsia="Book Antiqua" w:hAnsi="Book Antiqua" w:cs="Book Antiqua"/>
          <w:color w:val="000000"/>
        </w:rPr>
        <w:t>immunogenicity</w:t>
      </w:r>
      <w:r w:rsidR="007C51C0" w:rsidRPr="000B5EC9">
        <w:rPr>
          <w:rFonts w:ascii="Book Antiqua" w:hAnsi="Book Antiqua" w:cs="Book Antiqua" w:hint="eastAsia"/>
          <w:color w:val="000000"/>
          <w:vertAlign w:val="superscript"/>
          <w:lang w:eastAsia="zh-CN"/>
        </w:rPr>
        <w:t>[</w:t>
      </w:r>
      <w:proofErr w:type="gramEnd"/>
      <w:r w:rsidR="007C51C0" w:rsidRPr="000B5EC9">
        <w:rPr>
          <w:rFonts w:ascii="Book Antiqua" w:eastAsia="Book Antiqua" w:hAnsi="Book Antiqua" w:cs="Book Antiqua"/>
          <w:color w:val="000000"/>
          <w:vertAlign w:val="superscript"/>
        </w:rPr>
        <w:t>227</w:t>
      </w:r>
      <w:r w:rsidR="007C51C0"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 xml:space="preserve">. They protect cargoes from degradation, </w:t>
      </w:r>
      <w:r w:rsidR="00A15270" w:rsidRPr="000B5EC9">
        <w:rPr>
          <w:rFonts w:ascii="Book Antiqua" w:eastAsia="Book Antiqua" w:hAnsi="Book Antiqua" w:cs="Book Antiqua"/>
          <w:color w:val="000000"/>
        </w:rPr>
        <w:t xml:space="preserve">have </w:t>
      </w:r>
      <w:r w:rsidRPr="000B5EC9">
        <w:rPr>
          <w:rFonts w:ascii="Book Antiqua" w:eastAsia="Book Antiqua" w:hAnsi="Book Antiqua" w:cs="Book Antiqua"/>
          <w:color w:val="000000"/>
        </w:rPr>
        <w:t xml:space="preserve">tissue and target specificity, good tissue permeability, intercellular signaling </w:t>
      </w:r>
      <w:r w:rsidR="00A15270" w:rsidRPr="000B5EC9">
        <w:rPr>
          <w:rFonts w:ascii="Book Antiqua" w:eastAsia="Book Antiqua" w:hAnsi="Book Antiqua" w:cs="Book Antiqua"/>
          <w:color w:val="000000"/>
        </w:rPr>
        <w:t>and</w:t>
      </w:r>
      <w:r w:rsidRPr="000B5EC9">
        <w:rPr>
          <w:rFonts w:ascii="Book Antiqua" w:eastAsia="Book Antiqua" w:hAnsi="Book Antiqua" w:cs="Book Antiqua"/>
          <w:color w:val="000000"/>
        </w:rPr>
        <w:t xml:space="preserve"> communication, immune function, tissue homeostasis, and development of cell </w:t>
      </w:r>
      <w:proofErr w:type="gramStart"/>
      <w:r w:rsidRPr="000B5EC9">
        <w:rPr>
          <w:rFonts w:ascii="Book Antiqua" w:eastAsia="Book Antiqua" w:hAnsi="Book Antiqua" w:cs="Book Antiqua"/>
          <w:color w:val="000000"/>
        </w:rPr>
        <w:t>fate</w:t>
      </w:r>
      <w:r w:rsidR="007C51C0" w:rsidRPr="000B5EC9">
        <w:rPr>
          <w:rFonts w:ascii="Book Antiqua" w:hAnsi="Book Antiqua" w:cs="Book Antiqua" w:hint="eastAsia"/>
          <w:color w:val="000000"/>
          <w:vertAlign w:val="superscript"/>
          <w:lang w:eastAsia="zh-CN"/>
        </w:rPr>
        <w:t>[</w:t>
      </w:r>
      <w:proofErr w:type="gramEnd"/>
      <w:r w:rsidR="007C51C0" w:rsidRPr="000B5EC9">
        <w:rPr>
          <w:rFonts w:ascii="Book Antiqua" w:eastAsia="Book Antiqua" w:hAnsi="Book Antiqua" w:cs="Book Antiqua"/>
          <w:color w:val="000000"/>
          <w:szCs w:val="30"/>
          <w:vertAlign w:val="superscript"/>
        </w:rPr>
        <w:t>227</w:t>
      </w:r>
      <w:r w:rsidR="007C51C0" w:rsidRPr="000B5EC9">
        <w:rPr>
          <w:rFonts w:ascii="Book Antiqua" w:hAnsi="Book Antiqua" w:cs="Book Antiqua" w:hint="eastAsia"/>
          <w:color w:val="000000"/>
          <w:szCs w:val="30"/>
          <w:vertAlign w:val="superscript"/>
          <w:lang w:eastAsia="zh-CN"/>
        </w:rPr>
        <w:t>]</w:t>
      </w:r>
      <w:r w:rsidRPr="000B5EC9">
        <w:rPr>
          <w:rFonts w:ascii="Book Antiqua" w:eastAsia="Book Antiqua" w:hAnsi="Book Antiqua" w:cs="Book Antiqua"/>
          <w:color w:val="000000"/>
        </w:rPr>
        <w:t>.</w:t>
      </w:r>
    </w:p>
    <w:p w14:paraId="5D906609" w14:textId="04C32E23" w:rsidR="00A77B3E" w:rsidRPr="000B5EC9" w:rsidRDefault="00AD668E" w:rsidP="007C51C0">
      <w:pPr>
        <w:spacing w:line="360" w:lineRule="auto"/>
        <w:ind w:firstLineChars="100" w:firstLine="240"/>
        <w:jc w:val="both"/>
        <w:rPr>
          <w:rFonts w:ascii="Book Antiqua" w:eastAsia="Book Antiqua" w:hAnsi="Book Antiqua" w:cs="Book Antiqua"/>
          <w:color w:val="000000"/>
        </w:rPr>
      </w:pPr>
      <w:r w:rsidRPr="000B5EC9">
        <w:rPr>
          <w:rFonts w:ascii="Book Antiqua" w:eastAsia="Book Antiqua" w:hAnsi="Book Antiqua" w:cs="Book Antiqua"/>
          <w:color w:val="000000"/>
        </w:rPr>
        <w:t xml:space="preserve">Ogawa </w:t>
      </w:r>
      <w:r w:rsidRPr="000B5EC9">
        <w:rPr>
          <w:rFonts w:ascii="Book Antiqua" w:eastAsia="Book Antiqua" w:hAnsi="Book Antiqua" w:cs="Book Antiqua"/>
          <w:i/>
          <w:iCs/>
          <w:color w:val="000000"/>
        </w:rPr>
        <w:t xml:space="preserve">et </w:t>
      </w:r>
      <w:proofErr w:type="gramStart"/>
      <w:r w:rsidRPr="000B5EC9">
        <w:rPr>
          <w:rFonts w:ascii="Book Antiqua" w:eastAsia="Book Antiqua" w:hAnsi="Book Antiqua" w:cs="Book Antiqua"/>
          <w:i/>
          <w:iCs/>
          <w:color w:val="000000"/>
        </w:rPr>
        <w:t>al</w:t>
      </w:r>
      <w:r w:rsidR="007C51C0" w:rsidRPr="000B5EC9">
        <w:rPr>
          <w:rFonts w:ascii="Book Antiqua" w:hAnsi="Book Antiqua" w:cs="Book Antiqua" w:hint="eastAsia"/>
          <w:color w:val="000000"/>
          <w:vertAlign w:val="superscript"/>
          <w:lang w:eastAsia="zh-CN"/>
        </w:rPr>
        <w:t>[</w:t>
      </w:r>
      <w:proofErr w:type="gramEnd"/>
      <w:r w:rsidR="007C51C0" w:rsidRPr="000B5EC9">
        <w:rPr>
          <w:rFonts w:ascii="Book Antiqua" w:eastAsia="Book Antiqua" w:hAnsi="Book Antiqua" w:cs="Book Antiqua"/>
          <w:color w:val="000000"/>
          <w:vertAlign w:val="superscript"/>
        </w:rPr>
        <w:t>228</w:t>
      </w:r>
      <w:r w:rsidR="007C51C0"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 xml:space="preserve"> observed that mRNAs of adipose tissue-derived exosomes have a significant role in metabolic, immunological, and cellular responses. Various studies demonstrated that adipose tissue-derived exosomes possess the capability of regeneration of muscles and bones, promotion of wound healing, </w:t>
      </w:r>
      <w:r w:rsidR="00A15270" w:rsidRPr="000B5EC9">
        <w:rPr>
          <w:rFonts w:ascii="Book Antiqua" w:eastAsia="Book Antiqua" w:hAnsi="Book Antiqua" w:cs="Book Antiqua"/>
          <w:color w:val="000000"/>
        </w:rPr>
        <w:t xml:space="preserve">and </w:t>
      </w:r>
      <w:r w:rsidRPr="000B5EC9">
        <w:rPr>
          <w:rFonts w:ascii="Book Antiqua" w:eastAsia="Book Antiqua" w:hAnsi="Book Antiqua" w:cs="Book Antiqua"/>
          <w:color w:val="000000"/>
        </w:rPr>
        <w:t xml:space="preserve">enhancement of cellular proliferation, and neoangiogenesis. </w:t>
      </w:r>
      <w:r w:rsidR="00F71DCD" w:rsidRPr="000B5EC9">
        <w:rPr>
          <w:rFonts w:ascii="Book Antiqua" w:eastAsia="Book Antiqua" w:hAnsi="Book Antiqua" w:cs="Book Antiqua"/>
          <w:color w:val="000000"/>
        </w:rPr>
        <w:t>ADSCs-EXOs</w:t>
      </w:r>
      <w:r w:rsidRPr="000B5EC9">
        <w:rPr>
          <w:rFonts w:ascii="Book Antiqua" w:eastAsia="Book Antiqua" w:hAnsi="Book Antiqua" w:cs="Book Antiqua"/>
          <w:color w:val="000000"/>
        </w:rPr>
        <w:t xml:space="preserve"> </w:t>
      </w:r>
      <w:r w:rsidR="00217E50" w:rsidRPr="000B5EC9">
        <w:rPr>
          <w:rFonts w:ascii="Book Antiqua" w:eastAsia="Book Antiqua" w:hAnsi="Book Antiqua" w:cs="Book Antiqua"/>
          <w:color w:val="000000"/>
        </w:rPr>
        <w:t>enhance</w:t>
      </w:r>
      <w:r w:rsidRPr="000B5EC9">
        <w:rPr>
          <w:rFonts w:ascii="Book Antiqua" w:eastAsia="Book Antiqua" w:hAnsi="Book Antiqua" w:cs="Book Antiqua"/>
          <w:color w:val="000000"/>
        </w:rPr>
        <w:t xml:space="preserve"> the proliferation and migration of vascular endothelial cells and </w:t>
      </w:r>
      <w:r w:rsidR="00217E50" w:rsidRPr="000B5EC9">
        <w:rPr>
          <w:rFonts w:ascii="Book Antiqua" w:eastAsia="Book Antiqua" w:hAnsi="Book Antiqua" w:cs="Book Antiqua"/>
          <w:color w:val="000000"/>
        </w:rPr>
        <w:t>promote</w:t>
      </w:r>
      <w:r w:rsidRPr="000B5EC9">
        <w:rPr>
          <w:rFonts w:ascii="Book Antiqua" w:eastAsia="Book Antiqua" w:hAnsi="Book Antiqua" w:cs="Book Antiqua"/>
          <w:color w:val="000000"/>
        </w:rPr>
        <w:t xml:space="preserve"> vasculogenesis. They retain the fat </w:t>
      </w:r>
      <w:r w:rsidRPr="000B5EC9">
        <w:rPr>
          <w:rFonts w:ascii="Book Antiqua" w:eastAsia="Book Antiqua" w:hAnsi="Book Antiqua" w:cs="Book Antiqua"/>
          <w:color w:val="000000"/>
        </w:rPr>
        <w:lastRenderedPageBreak/>
        <w:t xml:space="preserve">graft volume by the stimulation of angiogenesis and regulating inflammatory </w:t>
      </w:r>
      <w:proofErr w:type="gramStart"/>
      <w:r w:rsidRPr="000B5EC9">
        <w:rPr>
          <w:rFonts w:ascii="Book Antiqua" w:eastAsia="Book Antiqua" w:hAnsi="Book Antiqua" w:cs="Book Antiqua"/>
          <w:color w:val="000000"/>
        </w:rPr>
        <w:t>responses</w:t>
      </w:r>
      <w:r w:rsidR="00C37E4D" w:rsidRPr="000B5EC9">
        <w:rPr>
          <w:rFonts w:ascii="Book Antiqua" w:hAnsi="Book Antiqua" w:cs="Book Antiqua" w:hint="eastAsia"/>
          <w:color w:val="000000"/>
          <w:vertAlign w:val="superscript"/>
          <w:lang w:eastAsia="zh-CN"/>
        </w:rPr>
        <w:t>[</w:t>
      </w:r>
      <w:proofErr w:type="gramEnd"/>
      <w:r w:rsidR="00C37E4D" w:rsidRPr="000B5EC9">
        <w:rPr>
          <w:rFonts w:ascii="Book Antiqua" w:eastAsia="Book Antiqua" w:hAnsi="Book Antiqua" w:cs="Book Antiqua"/>
          <w:color w:val="000000"/>
          <w:vertAlign w:val="superscript"/>
        </w:rPr>
        <w:t>229,230</w:t>
      </w:r>
      <w:r w:rsidR="00C37E4D"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 ADSC</w:t>
      </w:r>
      <w:r w:rsidR="00A15270" w:rsidRPr="000B5EC9">
        <w:rPr>
          <w:rFonts w:ascii="Book Antiqua" w:eastAsia="Book Antiqua" w:hAnsi="Book Antiqua" w:cs="Book Antiqua"/>
          <w:color w:val="000000"/>
        </w:rPr>
        <w:t xml:space="preserve"> </w:t>
      </w:r>
      <w:r w:rsidRPr="000B5EC9">
        <w:rPr>
          <w:rFonts w:ascii="Book Antiqua" w:eastAsia="Book Antiqua" w:hAnsi="Book Antiqua" w:cs="Book Antiqua"/>
          <w:color w:val="000000"/>
        </w:rPr>
        <w:t xml:space="preserve">EXOs </w:t>
      </w:r>
      <w:r w:rsidR="00A15270" w:rsidRPr="000B5EC9">
        <w:rPr>
          <w:rFonts w:ascii="Book Antiqua" w:eastAsia="Book Antiqua" w:hAnsi="Book Antiqua" w:cs="Book Antiqua"/>
          <w:color w:val="000000"/>
        </w:rPr>
        <w:t xml:space="preserve">were </w:t>
      </w:r>
      <w:r w:rsidRPr="000B5EC9">
        <w:rPr>
          <w:rFonts w:ascii="Book Antiqua" w:eastAsia="Book Antiqua" w:hAnsi="Book Antiqua" w:cs="Book Antiqua"/>
          <w:color w:val="000000"/>
        </w:rPr>
        <w:t xml:space="preserve">tested by Wang </w:t>
      </w:r>
      <w:r w:rsidRPr="000B5EC9">
        <w:rPr>
          <w:rFonts w:ascii="Book Antiqua" w:eastAsia="Book Antiqua" w:hAnsi="Book Antiqua" w:cs="Book Antiqua"/>
          <w:i/>
          <w:iCs/>
          <w:color w:val="000000"/>
        </w:rPr>
        <w:t xml:space="preserve">et </w:t>
      </w:r>
      <w:proofErr w:type="gramStart"/>
      <w:r w:rsidRPr="000B5EC9">
        <w:rPr>
          <w:rFonts w:ascii="Book Antiqua" w:eastAsia="Book Antiqua" w:hAnsi="Book Antiqua" w:cs="Book Antiqua"/>
          <w:i/>
          <w:iCs/>
          <w:color w:val="000000"/>
        </w:rPr>
        <w:t>al</w:t>
      </w:r>
      <w:r w:rsidR="00A15270" w:rsidRPr="000B5EC9">
        <w:rPr>
          <w:rFonts w:ascii="Book Antiqua" w:hAnsi="Book Antiqua" w:cs="Book Antiqua" w:hint="eastAsia"/>
          <w:color w:val="000000"/>
          <w:vertAlign w:val="superscript"/>
          <w:lang w:eastAsia="zh-CN"/>
        </w:rPr>
        <w:t>[</w:t>
      </w:r>
      <w:proofErr w:type="gramEnd"/>
      <w:r w:rsidR="00A15270" w:rsidRPr="000B5EC9">
        <w:rPr>
          <w:rFonts w:ascii="Book Antiqua" w:eastAsia="Book Antiqua" w:hAnsi="Book Antiqua" w:cs="Book Antiqua"/>
          <w:color w:val="000000"/>
          <w:vertAlign w:val="superscript"/>
        </w:rPr>
        <w:t>231</w:t>
      </w:r>
      <w:r w:rsidR="00A15270"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 xml:space="preserve"> </w:t>
      </w:r>
      <w:r w:rsidR="00A15270" w:rsidRPr="000B5EC9">
        <w:rPr>
          <w:rFonts w:ascii="Book Antiqua" w:eastAsia="Book Antiqua" w:hAnsi="Book Antiqua" w:cs="Book Antiqua"/>
          <w:color w:val="000000"/>
        </w:rPr>
        <w:t xml:space="preserve">for </w:t>
      </w:r>
      <w:r w:rsidRPr="000B5EC9">
        <w:rPr>
          <w:rFonts w:ascii="Book Antiqua" w:eastAsia="Book Antiqua" w:hAnsi="Book Antiqua" w:cs="Book Antiqua"/>
          <w:color w:val="000000"/>
        </w:rPr>
        <w:t>the promoti</w:t>
      </w:r>
      <w:r w:rsidR="00A15270" w:rsidRPr="000B5EC9">
        <w:rPr>
          <w:rFonts w:ascii="Book Antiqua" w:eastAsia="Book Antiqua" w:hAnsi="Book Antiqua" w:cs="Book Antiqua"/>
          <w:color w:val="000000"/>
        </w:rPr>
        <w:t>o</w:t>
      </w:r>
      <w:r w:rsidRPr="000B5EC9">
        <w:rPr>
          <w:rFonts w:ascii="Book Antiqua" w:eastAsia="Book Antiqua" w:hAnsi="Book Antiqua" w:cs="Book Antiqua"/>
          <w:color w:val="000000"/>
        </w:rPr>
        <w:t>n</w:t>
      </w:r>
      <w:r w:rsidR="00A15270" w:rsidRPr="000B5EC9">
        <w:rPr>
          <w:rFonts w:ascii="Book Antiqua" w:eastAsia="Book Antiqua" w:hAnsi="Book Antiqua" w:cs="Book Antiqua"/>
          <w:color w:val="000000"/>
        </w:rPr>
        <w:t xml:space="preserve"> of</w:t>
      </w:r>
      <w:r w:rsidRPr="000B5EC9">
        <w:rPr>
          <w:rFonts w:ascii="Book Antiqua" w:eastAsia="Book Antiqua" w:hAnsi="Book Antiqua" w:cs="Book Antiqua"/>
          <w:color w:val="000000"/>
        </w:rPr>
        <w:t xml:space="preserve"> wound healing in diabetic mice by enhancing angiogenesis, proliferation of fibroblasts, and collagen synthesis </w:t>
      </w:r>
      <w:r w:rsidR="00A15270" w:rsidRPr="000B5EC9">
        <w:rPr>
          <w:rFonts w:ascii="Book Antiqua" w:eastAsia="Book Antiqua" w:hAnsi="Book Antiqua" w:cs="Book Antiqua"/>
          <w:color w:val="000000"/>
        </w:rPr>
        <w:t xml:space="preserve">in </w:t>
      </w:r>
      <w:r w:rsidRPr="000B5EC9">
        <w:rPr>
          <w:rFonts w:ascii="Book Antiqua" w:eastAsia="Book Antiqua" w:hAnsi="Book Antiqua" w:cs="Book Antiqua"/>
          <w:color w:val="000000"/>
        </w:rPr>
        <w:t>the later stage</w:t>
      </w:r>
      <w:r w:rsidR="00A15270" w:rsidRPr="000B5EC9">
        <w:rPr>
          <w:rFonts w:ascii="Book Antiqua" w:eastAsia="Book Antiqua" w:hAnsi="Book Antiqua" w:cs="Book Antiqua"/>
          <w:color w:val="000000"/>
        </w:rPr>
        <w:t>s</w:t>
      </w:r>
      <w:r w:rsidRPr="000B5EC9">
        <w:rPr>
          <w:rFonts w:ascii="Book Antiqua" w:eastAsia="Book Antiqua" w:hAnsi="Book Antiqua" w:cs="Book Antiqua"/>
          <w:color w:val="000000"/>
        </w:rPr>
        <w:t xml:space="preserve">. </w:t>
      </w:r>
      <w:r w:rsidR="00A15270" w:rsidRPr="000B5EC9">
        <w:rPr>
          <w:rFonts w:ascii="Book Antiqua" w:eastAsia="Book Antiqua" w:hAnsi="Book Antiqua" w:cs="Book Antiqua"/>
          <w:color w:val="000000"/>
        </w:rPr>
        <w:t>The e</w:t>
      </w:r>
      <w:r w:rsidRPr="000B5EC9">
        <w:rPr>
          <w:rFonts w:ascii="Book Antiqua" w:eastAsia="Book Antiqua" w:hAnsi="Book Antiqua" w:cs="Book Antiqua"/>
          <w:color w:val="000000"/>
        </w:rPr>
        <w:t xml:space="preserve">vidence </w:t>
      </w:r>
      <w:r w:rsidR="00A15270" w:rsidRPr="000B5EC9">
        <w:rPr>
          <w:rFonts w:ascii="Book Antiqua" w:eastAsia="Book Antiqua" w:hAnsi="Book Antiqua" w:cs="Book Antiqua"/>
          <w:color w:val="000000"/>
        </w:rPr>
        <w:t>also</w:t>
      </w:r>
      <w:r w:rsidRPr="000B5EC9">
        <w:rPr>
          <w:rFonts w:ascii="Book Antiqua" w:eastAsia="Book Antiqua" w:hAnsi="Book Antiqua" w:cs="Book Antiqua"/>
          <w:color w:val="000000"/>
        </w:rPr>
        <w:t xml:space="preserve"> support</w:t>
      </w:r>
      <w:r w:rsidR="00A15270" w:rsidRPr="000B5EC9">
        <w:rPr>
          <w:rFonts w:ascii="Book Antiqua" w:eastAsia="Book Antiqua" w:hAnsi="Book Antiqua" w:cs="Book Antiqua"/>
          <w:color w:val="000000"/>
        </w:rPr>
        <w:t>s</w:t>
      </w:r>
      <w:r w:rsidRPr="000B5EC9">
        <w:rPr>
          <w:rFonts w:ascii="Book Antiqua" w:eastAsia="Book Antiqua" w:hAnsi="Book Antiqua" w:cs="Book Antiqua"/>
          <w:color w:val="000000"/>
        </w:rPr>
        <w:t xml:space="preserve"> the use of ADSC</w:t>
      </w:r>
      <w:r w:rsidR="00A15270" w:rsidRPr="000B5EC9">
        <w:rPr>
          <w:rFonts w:ascii="Book Antiqua" w:eastAsia="Book Antiqua" w:hAnsi="Book Antiqua" w:cs="Book Antiqua"/>
          <w:color w:val="000000"/>
        </w:rPr>
        <w:t xml:space="preserve"> </w:t>
      </w:r>
      <w:r w:rsidRPr="000B5EC9">
        <w:rPr>
          <w:rFonts w:ascii="Book Antiqua" w:eastAsia="Book Antiqua" w:hAnsi="Book Antiqua" w:cs="Book Antiqua"/>
          <w:color w:val="000000"/>
        </w:rPr>
        <w:t xml:space="preserve">EXOs </w:t>
      </w:r>
      <w:r w:rsidR="00A15270" w:rsidRPr="000B5EC9">
        <w:rPr>
          <w:rFonts w:ascii="Book Antiqua" w:eastAsia="Book Antiqua" w:hAnsi="Book Antiqua" w:cs="Book Antiqua"/>
          <w:color w:val="000000"/>
        </w:rPr>
        <w:t xml:space="preserve">for </w:t>
      </w:r>
      <w:r w:rsidRPr="000B5EC9">
        <w:rPr>
          <w:rFonts w:ascii="Book Antiqua" w:eastAsia="Book Antiqua" w:hAnsi="Book Antiqua" w:cs="Book Antiqua"/>
          <w:color w:val="000000"/>
        </w:rPr>
        <w:t xml:space="preserve">treating diabetic foot </w:t>
      </w:r>
      <w:proofErr w:type="gramStart"/>
      <w:r w:rsidRPr="000B5EC9">
        <w:rPr>
          <w:rFonts w:ascii="Book Antiqua" w:eastAsia="Book Antiqua" w:hAnsi="Book Antiqua" w:cs="Book Antiqua"/>
          <w:color w:val="000000"/>
        </w:rPr>
        <w:t>patients</w:t>
      </w:r>
      <w:r w:rsidR="00C37E4D" w:rsidRPr="000B5EC9">
        <w:rPr>
          <w:rFonts w:ascii="Book Antiqua" w:hAnsi="Book Antiqua" w:cs="Book Antiqua" w:hint="eastAsia"/>
          <w:color w:val="000000"/>
          <w:vertAlign w:val="superscript"/>
          <w:lang w:eastAsia="zh-CN"/>
        </w:rPr>
        <w:t>[</w:t>
      </w:r>
      <w:proofErr w:type="gramEnd"/>
      <w:r w:rsidR="00C37E4D" w:rsidRPr="000B5EC9">
        <w:rPr>
          <w:rFonts w:ascii="Book Antiqua" w:eastAsia="Book Antiqua" w:hAnsi="Book Antiqua" w:cs="Book Antiqua"/>
          <w:color w:val="000000"/>
          <w:vertAlign w:val="superscript"/>
        </w:rPr>
        <w:t>232</w:t>
      </w:r>
      <w:r w:rsidR="00C37E4D"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 xml:space="preserve">. To stabilize </w:t>
      </w:r>
      <w:r w:rsidR="00A15270" w:rsidRPr="000B5EC9">
        <w:rPr>
          <w:rFonts w:ascii="Book Antiqua" w:eastAsia="Book Antiqua" w:hAnsi="Book Antiqua" w:cs="Book Antiqua"/>
          <w:color w:val="000000"/>
        </w:rPr>
        <w:t xml:space="preserve">the </w:t>
      </w:r>
      <w:r w:rsidRPr="000B5EC9">
        <w:rPr>
          <w:rFonts w:ascii="Book Antiqua" w:eastAsia="Book Antiqua" w:hAnsi="Book Antiqua" w:cs="Book Antiqua"/>
          <w:color w:val="000000"/>
        </w:rPr>
        <w:t>ADSC</w:t>
      </w:r>
      <w:r w:rsidR="00A15270" w:rsidRPr="000B5EC9">
        <w:rPr>
          <w:rFonts w:ascii="Book Antiqua" w:eastAsia="Book Antiqua" w:hAnsi="Book Antiqua" w:cs="Book Antiqua"/>
          <w:color w:val="000000"/>
        </w:rPr>
        <w:t xml:space="preserve"> </w:t>
      </w:r>
      <w:r w:rsidRPr="000B5EC9">
        <w:rPr>
          <w:rFonts w:ascii="Book Antiqua" w:eastAsia="Book Antiqua" w:hAnsi="Book Antiqua" w:cs="Book Antiqua"/>
          <w:color w:val="000000"/>
        </w:rPr>
        <w:t xml:space="preserve">EXOs concentration </w:t>
      </w:r>
      <w:r w:rsidR="00A15270" w:rsidRPr="000B5EC9">
        <w:rPr>
          <w:rFonts w:ascii="Book Antiqua" w:eastAsia="Book Antiqua" w:hAnsi="Book Antiqua" w:cs="Book Antiqua"/>
          <w:color w:val="000000"/>
        </w:rPr>
        <w:t xml:space="preserve">when </w:t>
      </w:r>
      <w:r w:rsidRPr="000B5EC9">
        <w:rPr>
          <w:rFonts w:ascii="Book Antiqua" w:eastAsia="Book Antiqua" w:hAnsi="Book Antiqua" w:cs="Book Antiqua"/>
          <w:color w:val="000000"/>
        </w:rPr>
        <w:t>us</w:t>
      </w:r>
      <w:r w:rsidR="00A15270" w:rsidRPr="000B5EC9">
        <w:rPr>
          <w:rFonts w:ascii="Book Antiqua" w:eastAsia="Book Antiqua" w:hAnsi="Book Antiqua" w:cs="Book Antiqua"/>
          <w:color w:val="000000"/>
        </w:rPr>
        <w:t>ed</w:t>
      </w:r>
      <w:r w:rsidRPr="000B5EC9">
        <w:rPr>
          <w:rFonts w:ascii="Book Antiqua" w:eastAsia="Book Antiqua" w:hAnsi="Book Antiqua" w:cs="Book Antiqua"/>
          <w:color w:val="000000"/>
        </w:rPr>
        <w:t xml:space="preserve"> </w:t>
      </w:r>
      <w:r w:rsidR="00A15270" w:rsidRPr="000B5EC9">
        <w:rPr>
          <w:rFonts w:ascii="Book Antiqua" w:eastAsia="Book Antiqua" w:hAnsi="Book Antiqua" w:cs="Book Antiqua"/>
          <w:color w:val="000000"/>
        </w:rPr>
        <w:t xml:space="preserve">for </w:t>
      </w:r>
      <w:r w:rsidRPr="000B5EC9">
        <w:rPr>
          <w:rFonts w:ascii="Book Antiqua" w:eastAsia="Book Antiqua" w:hAnsi="Book Antiqua" w:cs="Book Antiqua"/>
          <w:color w:val="000000"/>
        </w:rPr>
        <w:t>local application, bioscaffolds like hydrogel</w:t>
      </w:r>
      <w:r w:rsidR="00A15270" w:rsidRPr="000B5EC9">
        <w:rPr>
          <w:rFonts w:ascii="Book Antiqua" w:eastAsia="Book Antiqua" w:hAnsi="Book Antiqua" w:cs="Book Antiqua"/>
          <w:color w:val="000000"/>
        </w:rPr>
        <w:t>s</w:t>
      </w:r>
      <w:r w:rsidRPr="000B5EC9">
        <w:rPr>
          <w:rFonts w:ascii="Book Antiqua" w:eastAsia="Book Antiqua" w:hAnsi="Book Antiqua" w:cs="Book Antiqua"/>
          <w:color w:val="000000"/>
        </w:rPr>
        <w:t xml:space="preserve"> or fibrin are augmented with exosomes to delay release </w:t>
      </w:r>
      <w:r w:rsidR="00A15270" w:rsidRPr="000B5EC9">
        <w:rPr>
          <w:rFonts w:ascii="Book Antiqua" w:eastAsia="Book Antiqua" w:hAnsi="Book Antiqua" w:cs="Book Antiqua"/>
          <w:color w:val="000000"/>
        </w:rPr>
        <w:t>at</w:t>
      </w:r>
      <w:r w:rsidRPr="000B5EC9">
        <w:rPr>
          <w:rFonts w:ascii="Book Antiqua" w:eastAsia="Book Antiqua" w:hAnsi="Book Antiqua" w:cs="Book Antiqua"/>
          <w:color w:val="000000"/>
        </w:rPr>
        <w:t xml:space="preserve"> the therapeutic </w:t>
      </w:r>
      <w:proofErr w:type="gramStart"/>
      <w:r w:rsidRPr="000B5EC9">
        <w:rPr>
          <w:rFonts w:ascii="Book Antiqua" w:eastAsia="Book Antiqua" w:hAnsi="Book Antiqua" w:cs="Book Antiqua"/>
          <w:color w:val="000000"/>
        </w:rPr>
        <w:t>site</w:t>
      </w:r>
      <w:r w:rsidR="00C37E4D" w:rsidRPr="000B5EC9">
        <w:rPr>
          <w:rFonts w:ascii="Book Antiqua" w:hAnsi="Book Antiqua" w:cs="Book Antiqua" w:hint="eastAsia"/>
          <w:color w:val="000000"/>
          <w:vertAlign w:val="superscript"/>
          <w:lang w:eastAsia="zh-CN"/>
        </w:rPr>
        <w:t>[</w:t>
      </w:r>
      <w:proofErr w:type="gramEnd"/>
      <w:r w:rsidR="00C37E4D" w:rsidRPr="000B5EC9">
        <w:rPr>
          <w:rFonts w:ascii="Book Antiqua" w:eastAsia="Book Antiqua" w:hAnsi="Book Antiqua" w:cs="Book Antiqua"/>
          <w:color w:val="000000"/>
          <w:vertAlign w:val="superscript"/>
        </w:rPr>
        <w:t>233,234</w:t>
      </w:r>
      <w:r w:rsidR="00C37E4D"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 ADSC</w:t>
      </w:r>
      <w:r w:rsidR="00A15270" w:rsidRPr="000B5EC9">
        <w:rPr>
          <w:rFonts w:ascii="Book Antiqua" w:eastAsia="Book Antiqua" w:hAnsi="Book Antiqua" w:cs="Book Antiqua"/>
          <w:color w:val="000000"/>
        </w:rPr>
        <w:t xml:space="preserve"> </w:t>
      </w:r>
      <w:r w:rsidRPr="000B5EC9">
        <w:rPr>
          <w:rFonts w:ascii="Book Antiqua" w:eastAsia="Book Antiqua" w:hAnsi="Book Antiqua" w:cs="Book Antiqua"/>
          <w:color w:val="000000"/>
        </w:rPr>
        <w:t>EXOs are used for scarless cutaneous repair by retracting the size of scars, increasing the collage</w:t>
      </w:r>
      <w:r w:rsidR="00A15270" w:rsidRPr="000B5EC9">
        <w:rPr>
          <w:rFonts w:ascii="Book Antiqua" w:eastAsia="Book Antiqua" w:hAnsi="Book Antiqua" w:cs="Book Antiqua"/>
          <w:color w:val="000000"/>
        </w:rPr>
        <w:t>n</w:t>
      </w:r>
      <w:r w:rsidRPr="000B5EC9">
        <w:rPr>
          <w:rFonts w:ascii="Book Antiqua" w:eastAsia="Book Antiqua" w:hAnsi="Book Antiqua" w:cs="Book Antiqua"/>
          <w:color w:val="000000"/>
        </w:rPr>
        <w:t xml:space="preserve"> </w:t>
      </w:r>
      <w:r w:rsidR="00A15270" w:rsidRPr="000B5EC9">
        <w:rPr>
          <w:rFonts w:ascii="Book Antiqua" w:eastAsia="Book Antiqua" w:hAnsi="Book Antiqua" w:cs="Book Antiqua"/>
          <w:color w:val="000000"/>
        </w:rPr>
        <w:t xml:space="preserve">3 to collagen </w:t>
      </w:r>
      <w:r w:rsidRPr="000B5EC9">
        <w:rPr>
          <w:rFonts w:ascii="Book Antiqua" w:eastAsia="Book Antiqua" w:hAnsi="Book Antiqua" w:cs="Book Antiqua"/>
          <w:color w:val="000000"/>
        </w:rPr>
        <w:t>1 ratio</w:t>
      </w:r>
      <w:r w:rsidR="00A15270" w:rsidRPr="000B5EC9">
        <w:rPr>
          <w:rFonts w:ascii="Book Antiqua" w:eastAsia="Book Antiqua" w:hAnsi="Book Antiqua" w:cs="Book Antiqua"/>
          <w:color w:val="000000"/>
        </w:rPr>
        <w:t>,</w:t>
      </w:r>
      <w:r w:rsidRPr="000B5EC9">
        <w:rPr>
          <w:rFonts w:ascii="Book Antiqua" w:eastAsia="Book Antiqua" w:hAnsi="Book Antiqua" w:cs="Book Antiqua"/>
          <w:color w:val="000000"/>
        </w:rPr>
        <w:t xml:space="preserve"> and by regulating the migration, proliferation, differentiation</w:t>
      </w:r>
      <w:r w:rsidR="00A15270" w:rsidRPr="000B5EC9">
        <w:rPr>
          <w:rFonts w:ascii="Book Antiqua" w:eastAsia="Book Antiqua" w:hAnsi="Book Antiqua" w:cs="Book Antiqua"/>
          <w:color w:val="000000"/>
        </w:rPr>
        <w:t>,</w:t>
      </w:r>
      <w:r w:rsidRPr="000B5EC9">
        <w:rPr>
          <w:rFonts w:ascii="Book Antiqua" w:eastAsia="Book Antiqua" w:hAnsi="Book Antiqua" w:cs="Book Antiqua"/>
          <w:color w:val="000000"/>
        </w:rPr>
        <w:t xml:space="preserve"> and gene expression of </w:t>
      </w:r>
      <w:proofErr w:type="gramStart"/>
      <w:r w:rsidRPr="000B5EC9">
        <w:rPr>
          <w:rFonts w:ascii="Book Antiqua" w:eastAsia="Book Antiqua" w:hAnsi="Book Antiqua" w:cs="Book Antiqua"/>
          <w:color w:val="000000"/>
        </w:rPr>
        <w:t>fibroblasts</w:t>
      </w:r>
      <w:r w:rsidR="00C37E4D" w:rsidRPr="000B5EC9">
        <w:rPr>
          <w:rFonts w:ascii="Book Antiqua" w:hAnsi="Book Antiqua" w:cs="Book Antiqua" w:hint="eastAsia"/>
          <w:color w:val="000000"/>
          <w:vertAlign w:val="superscript"/>
          <w:lang w:eastAsia="zh-CN"/>
        </w:rPr>
        <w:t>[</w:t>
      </w:r>
      <w:proofErr w:type="gramEnd"/>
      <w:r w:rsidR="00C37E4D" w:rsidRPr="000B5EC9">
        <w:rPr>
          <w:rFonts w:ascii="Book Antiqua" w:eastAsia="Book Antiqua" w:hAnsi="Book Antiqua" w:cs="Book Antiqua"/>
          <w:color w:val="000000"/>
          <w:vertAlign w:val="superscript"/>
        </w:rPr>
        <w:t>235</w:t>
      </w:r>
      <w:r w:rsidR="00C37E4D"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 xml:space="preserve">. Kim </w:t>
      </w:r>
      <w:r w:rsidRPr="000B5EC9">
        <w:rPr>
          <w:rFonts w:ascii="Book Antiqua" w:eastAsia="Book Antiqua" w:hAnsi="Book Antiqua" w:cs="Book Antiqua"/>
          <w:i/>
          <w:color w:val="000000"/>
        </w:rPr>
        <w:t xml:space="preserve">et </w:t>
      </w:r>
      <w:proofErr w:type="gramStart"/>
      <w:r w:rsidRPr="000B5EC9">
        <w:rPr>
          <w:rFonts w:ascii="Book Antiqua" w:eastAsia="Book Antiqua" w:hAnsi="Book Antiqua" w:cs="Book Antiqua"/>
          <w:i/>
          <w:color w:val="000000"/>
        </w:rPr>
        <w:t>al</w:t>
      </w:r>
      <w:r w:rsidR="00C37E4D" w:rsidRPr="000B5EC9">
        <w:rPr>
          <w:rFonts w:ascii="Book Antiqua" w:hAnsi="Book Antiqua" w:cs="Book Antiqua" w:hint="eastAsia"/>
          <w:color w:val="000000"/>
          <w:vertAlign w:val="superscript"/>
          <w:lang w:eastAsia="zh-CN"/>
        </w:rPr>
        <w:t>[</w:t>
      </w:r>
      <w:proofErr w:type="gramEnd"/>
      <w:r w:rsidR="00C37E4D" w:rsidRPr="000B5EC9">
        <w:rPr>
          <w:rFonts w:ascii="Book Antiqua" w:eastAsia="Book Antiqua" w:hAnsi="Book Antiqua" w:cs="Book Antiqua"/>
          <w:color w:val="000000"/>
          <w:vertAlign w:val="superscript"/>
        </w:rPr>
        <w:t>236</w:t>
      </w:r>
      <w:r w:rsidR="00C37E4D"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 xml:space="preserve"> demonstrated</w:t>
      </w:r>
      <w:r w:rsidR="00A61FBE" w:rsidRPr="000B5EC9">
        <w:rPr>
          <w:rFonts w:ascii="Book Antiqua" w:eastAsia="Book Antiqua" w:hAnsi="Book Antiqua" w:cs="Book Antiqua"/>
          <w:color w:val="000000"/>
        </w:rPr>
        <w:t xml:space="preserve"> that</w:t>
      </w:r>
      <w:r w:rsidRPr="000B5EC9">
        <w:rPr>
          <w:rFonts w:ascii="Book Antiqua" w:eastAsia="Book Antiqua" w:hAnsi="Book Antiqua" w:cs="Book Antiqua"/>
          <w:color w:val="000000"/>
        </w:rPr>
        <w:t xml:space="preserve"> key cytokines a</w:t>
      </w:r>
      <w:r w:rsidR="00C37E4D" w:rsidRPr="000B5EC9">
        <w:rPr>
          <w:rFonts w:ascii="Book Antiqua" w:eastAsia="Book Antiqua" w:hAnsi="Book Antiqua" w:cs="Book Antiqua"/>
          <w:color w:val="000000"/>
        </w:rPr>
        <w:t>nd growth factors in ADSC</w:t>
      </w:r>
      <w:r w:rsidR="00A61FBE" w:rsidRPr="000B5EC9">
        <w:rPr>
          <w:rFonts w:ascii="Book Antiqua" w:eastAsia="Book Antiqua" w:hAnsi="Book Antiqua" w:cs="Book Antiqua"/>
          <w:color w:val="000000"/>
        </w:rPr>
        <w:t xml:space="preserve"> </w:t>
      </w:r>
      <w:r w:rsidR="00C37E4D" w:rsidRPr="000B5EC9">
        <w:rPr>
          <w:rFonts w:ascii="Book Antiqua" w:eastAsia="Book Antiqua" w:hAnsi="Book Antiqua" w:cs="Book Antiqua"/>
          <w:color w:val="000000"/>
        </w:rPr>
        <w:t>EXOs</w:t>
      </w:r>
      <w:r w:rsidR="00C37E4D" w:rsidRPr="000B5EC9">
        <w:rPr>
          <w:rFonts w:ascii="Book Antiqua" w:hAnsi="Book Antiqua" w:cs="Book Antiqua" w:hint="eastAsia"/>
          <w:color w:val="000000"/>
          <w:lang w:eastAsia="zh-CN"/>
        </w:rPr>
        <w:t xml:space="preserve"> </w:t>
      </w:r>
      <w:r w:rsidRPr="000B5EC9">
        <w:rPr>
          <w:rFonts w:ascii="Book Antiqua" w:eastAsia="Book Antiqua" w:hAnsi="Book Antiqua" w:cs="Book Antiqua"/>
          <w:color w:val="000000"/>
        </w:rPr>
        <w:t>facilitate</w:t>
      </w:r>
      <w:r w:rsidR="00A61FBE" w:rsidRPr="000B5EC9">
        <w:rPr>
          <w:rFonts w:ascii="Book Antiqua" w:eastAsia="Book Antiqua" w:hAnsi="Book Antiqua" w:cs="Book Antiqua"/>
          <w:color w:val="000000"/>
        </w:rPr>
        <w:t>d</w:t>
      </w:r>
      <w:r w:rsidRPr="000B5EC9">
        <w:rPr>
          <w:rFonts w:ascii="Book Antiqua" w:eastAsia="Book Antiqua" w:hAnsi="Book Antiqua" w:cs="Book Antiqua"/>
          <w:color w:val="000000"/>
        </w:rPr>
        <w:t xml:space="preserve"> tissue regeneration and repair through anti-oxidation, anti-wrinkle and </w:t>
      </w:r>
      <w:r w:rsidR="00A61FBE" w:rsidRPr="000B5EC9">
        <w:rPr>
          <w:rFonts w:ascii="Book Antiqua" w:eastAsia="Book Antiqua" w:hAnsi="Book Antiqua" w:cs="Book Antiqua"/>
          <w:color w:val="000000"/>
        </w:rPr>
        <w:t>skin-</w:t>
      </w:r>
      <w:r w:rsidRPr="000B5EC9">
        <w:rPr>
          <w:rFonts w:ascii="Book Antiqua" w:eastAsia="Book Antiqua" w:hAnsi="Book Antiqua" w:cs="Book Antiqua"/>
          <w:color w:val="000000"/>
        </w:rPr>
        <w:t xml:space="preserve">whitening </w:t>
      </w:r>
      <w:r w:rsidR="00A61FBE" w:rsidRPr="000B5EC9">
        <w:rPr>
          <w:rFonts w:ascii="Book Antiqua" w:eastAsia="Book Antiqua" w:hAnsi="Book Antiqua" w:cs="Book Antiqua"/>
          <w:color w:val="000000"/>
        </w:rPr>
        <w:t>activity</w:t>
      </w:r>
      <w:r w:rsidRPr="000B5EC9">
        <w:rPr>
          <w:rFonts w:ascii="Book Antiqua" w:eastAsia="Book Antiqua" w:hAnsi="Book Antiqua" w:cs="Book Antiqua"/>
          <w:color w:val="000000"/>
        </w:rPr>
        <w:t>. ADSC</w:t>
      </w:r>
      <w:r w:rsidR="00A61FBE" w:rsidRPr="000B5EC9">
        <w:rPr>
          <w:rFonts w:ascii="Book Antiqua" w:eastAsia="Book Antiqua" w:hAnsi="Book Antiqua" w:cs="Book Antiqua"/>
          <w:color w:val="000000"/>
        </w:rPr>
        <w:t xml:space="preserve"> </w:t>
      </w:r>
      <w:r w:rsidRPr="000B5EC9">
        <w:rPr>
          <w:rFonts w:ascii="Book Antiqua" w:eastAsia="Book Antiqua" w:hAnsi="Book Antiqua" w:cs="Book Antiqua"/>
          <w:color w:val="000000"/>
        </w:rPr>
        <w:t>EXOs with multiple bioactive molecules for the management of aging warrants further extensive research. Zhao</w:t>
      </w:r>
      <w:r w:rsidRPr="000B5EC9">
        <w:rPr>
          <w:rFonts w:ascii="Book Antiqua" w:eastAsia="Book Antiqua" w:hAnsi="Book Antiqua" w:cs="Book Antiqua"/>
          <w:i/>
          <w:color w:val="000000"/>
        </w:rPr>
        <w:t xml:space="preserve"> et </w:t>
      </w:r>
      <w:proofErr w:type="gramStart"/>
      <w:r w:rsidRPr="000B5EC9">
        <w:rPr>
          <w:rFonts w:ascii="Book Antiqua" w:eastAsia="Book Antiqua" w:hAnsi="Book Antiqua" w:cs="Book Antiqua"/>
          <w:i/>
          <w:color w:val="000000"/>
        </w:rPr>
        <w:t>al</w:t>
      </w:r>
      <w:r w:rsidR="00C37E4D" w:rsidRPr="000B5EC9">
        <w:rPr>
          <w:rFonts w:ascii="Book Antiqua" w:hAnsi="Book Antiqua" w:cs="Book Antiqua" w:hint="eastAsia"/>
          <w:color w:val="000000"/>
          <w:vertAlign w:val="superscript"/>
          <w:lang w:eastAsia="zh-CN"/>
        </w:rPr>
        <w:t>[</w:t>
      </w:r>
      <w:proofErr w:type="gramEnd"/>
      <w:r w:rsidR="00C37E4D" w:rsidRPr="000B5EC9">
        <w:rPr>
          <w:rFonts w:ascii="Book Antiqua" w:eastAsia="Book Antiqua" w:hAnsi="Book Antiqua" w:cs="Book Antiqua"/>
          <w:color w:val="000000"/>
          <w:vertAlign w:val="superscript"/>
        </w:rPr>
        <w:t>237</w:t>
      </w:r>
      <w:r w:rsidR="00C37E4D"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 xml:space="preserve"> demonstrated crosstalk that facilitate</w:t>
      </w:r>
      <w:r w:rsidR="00A61FBE" w:rsidRPr="000B5EC9">
        <w:rPr>
          <w:rFonts w:ascii="Book Antiqua" w:eastAsia="Book Antiqua" w:hAnsi="Book Antiqua" w:cs="Book Antiqua"/>
          <w:color w:val="000000"/>
        </w:rPr>
        <w:t>d</w:t>
      </w:r>
      <w:r w:rsidRPr="000B5EC9">
        <w:rPr>
          <w:rFonts w:ascii="Book Antiqua" w:eastAsia="Book Antiqua" w:hAnsi="Book Antiqua" w:cs="Book Antiqua"/>
          <w:color w:val="000000"/>
        </w:rPr>
        <w:t xml:space="preserve"> immune and metabolic homeostasis</w:t>
      </w:r>
      <w:r w:rsidR="00A61FBE" w:rsidRPr="000B5EC9">
        <w:rPr>
          <w:rFonts w:ascii="Book Antiqua" w:eastAsia="Book Antiqua" w:hAnsi="Book Antiqua" w:cs="Book Antiqua"/>
          <w:color w:val="000000"/>
        </w:rPr>
        <w:t>,</w:t>
      </w:r>
      <w:r w:rsidRPr="000B5EC9">
        <w:rPr>
          <w:rFonts w:ascii="Book Antiqua" w:eastAsia="Book Antiqua" w:hAnsi="Book Antiqua" w:cs="Book Antiqua"/>
          <w:color w:val="000000"/>
        </w:rPr>
        <w:t xml:space="preserve"> providing a vital therapy for obesity and diabetes mellitus. ADSC</w:t>
      </w:r>
      <w:r w:rsidR="00A61FBE" w:rsidRPr="000B5EC9">
        <w:rPr>
          <w:rFonts w:ascii="Book Antiqua" w:eastAsia="Book Antiqua" w:hAnsi="Book Antiqua" w:cs="Book Antiqua"/>
          <w:color w:val="000000"/>
        </w:rPr>
        <w:t xml:space="preserve"> </w:t>
      </w:r>
      <w:r w:rsidRPr="000B5EC9">
        <w:rPr>
          <w:rFonts w:ascii="Book Antiqua" w:eastAsia="Book Antiqua" w:hAnsi="Book Antiqua" w:cs="Book Antiqua"/>
          <w:color w:val="000000"/>
        </w:rPr>
        <w:t xml:space="preserve">EXOs combined with </w:t>
      </w:r>
      <w:proofErr w:type="gramStart"/>
      <w:r w:rsidR="00A61FBE" w:rsidRPr="000B5EC9">
        <w:rPr>
          <w:rFonts w:ascii="Book Antiqua" w:eastAsia="Book Antiqua" w:hAnsi="Book Antiqua" w:cs="Book Antiqua"/>
          <w:color w:val="000000"/>
        </w:rPr>
        <w:t>poly(</w:t>
      </w:r>
      <w:proofErr w:type="gramEnd"/>
      <w:r w:rsidR="00A61FBE" w:rsidRPr="000B5EC9">
        <w:rPr>
          <w:rFonts w:ascii="Book Antiqua" w:eastAsia="Book Antiqua" w:hAnsi="Book Antiqua" w:cs="Book Antiqua"/>
          <w:color w:val="000000"/>
        </w:rPr>
        <w:t>lactide-co-glycolide)</w:t>
      </w:r>
      <w:r w:rsidRPr="000B5EC9">
        <w:rPr>
          <w:rFonts w:ascii="Book Antiqua" w:eastAsia="Book Antiqua" w:hAnsi="Book Antiqua" w:cs="Book Antiqua"/>
          <w:color w:val="000000"/>
        </w:rPr>
        <w:t xml:space="preserve"> scaffolds improve</w:t>
      </w:r>
      <w:r w:rsidR="00A61FBE" w:rsidRPr="000B5EC9">
        <w:rPr>
          <w:rFonts w:ascii="Book Antiqua" w:eastAsia="Book Antiqua" w:hAnsi="Book Antiqua" w:cs="Book Antiqua"/>
          <w:color w:val="000000"/>
        </w:rPr>
        <w:t>d</w:t>
      </w:r>
      <w:r w:rsidRPr="000B5EC9">
        <w:rPr>
          <w:rFonts w:ascii="Book Antiqua" w:eastAsia="Book Antiqua" w:hAnsi="Book Antiqua" w:cs="Book Antiqua"/>
          <w:color w:val="000000"/>
        </w:rPr>
        <w:t xml:space="preserve"> the osteoinductive effects, MSC migration</w:t>
      </w:r>
      <w:r w:rsidR="00A61FBE" w:rsidRPr="000B5EC9">
        <w:rPr>
          <w:rFonts w:ascii="Book Antiqua" w:eastAsia="Book Antiqua" w:hAnsi="Book Antiqua" w:cs="Book Antiqua"/>
          <w:color w:val="000000"/>
        </w:rPr>
        <w:t>,</w:t>
      </w:r>
      <w:r w:rsidRPr="000B5EC9">
        <w:rPr>
          <w:rFonts w:ascii="Book Antiqua" w:eastAsia="Book Antiqua" w:hAnsi="Book Antiqua" w:cs="Book Antiqua"/>
          <w:color w:val="000000"/>
        </w:rPr>
        <w:t xml:space="preserve"> and homing abilities in bone regeneration</w:t>
      </w:r>
      <w:r w:rsidR="003400ED" w:rsidRPr="000B5EC9">
        <w:rPr>
          <w:rFonts w:ascii="Book Antiqua" w:hAnsi="Book Antiqua" w:cs="Book Antiqua" w:hint="eastAsia"/>
          <w:color w:val="000000"/>
          <w:vertAlign w:val="superscript"/>
          <w:lang w:eastAsia="zh-CN"/>
        </w:rPr>
        <w:t>[</w:t>
      </w:r>
      <w:r w:rsidR="003400ED" w:rsidRPr="000B5EC9">
        <w:rPr>
          <w:rFonts w:ascii="Book Antiqua" w:eastAsia="Book Antiqua" w:hAnsi="Book Antiqua" w:cs="Book Antiqua"/>
          <w:color w:val="000000"/>
          <w:vertAlign w:val="superscript"/>
        </w:rPr>
        <w:t>238</w:t>
      </w:r>
      <w:r w:rsidR="003400ED"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 xml:space="preserve">. Chen </w:t>
      </w:r>
      <w:r w:rsidRPr="000B5EC9">
        <w:rPr>
          <w:rFonts w:ascii="Book Antiqua" w:eastAsia="Book Antiqua" w:hAnsi="Book Antiqua" w:cs="Book Antiqua"/>
          <w:i/>
          <w:color w:val="000000"/>
        </w:rPr>
        <w:t xml:space="preserve">et </w:t>
      </w:r>
      <w:proofErr w:type="gramStart"/>
      <w:r w:rsidRPr="000B5EC9">
        <w:rPr>
          <w:rFonts w:ascii="Book Antiqua" w:eastAsia="Book Antiqua" w:hAnsi="Book Antiqua" w:cs="Book Antiqua"/>
          <w:i/>
          <w:color w:val="000000"/>
        </w:rPr>
        <w:t>al</w:t>
      </w:r>
      <w:r w:rsidR="00C37E4D" w:rsidRPr="000B5EC9">
        <w:rPr>
          <w:rFonts w:ascii="Book Antiqua" w:hAnsi="Book Antiqua" w:cs="Book Antiqua" w:hint="eastAsia"/>
          <w:color w:val="000000"/>
          <w:vertAlign w:val="superscript"/>
          <w:lang w:eastAsia="zh-CN"/>
        </w:rPr>
        <w:t>[</w:t>
      </w:r>
      <w:proofErr w:type="gramEnd"/>
      <w:r w:rsidR="00C37E4D" w:rsidRPr="000B5EC9">
        <w:rPr>
          <w:rFonts w:ascii="Book Antiqua" w:eastAsia="Book Antiqua" w:hAnsi="Book Antiqua" w:cs="Book Antiqua"/>
          <w:color w:val="000000"/>
          <w:vertAlign w:val="superscript"/>
        </w:rPr>
        <w:t>239</w:t>
      </w:r>
      <w:r w:rsidR="00C37E4D"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 xml:space="preserve"> demonstrated that exosomes derived from miR-375-overexpressing ADSCs incorporated with hydrogel enhanced bone regeneration in a rat model of calvarial defect. </w:t>
      </w:r>
      <w:r w:rsidR="00430E84" w:rsidRPr="000B5EC9">
        <w:rPr>
          <w:rFonts w:ascii="Book Antiqua" w:eastAsia="Book Antiqua" w:hAnsi="Book Antiqua" w:cs="Book Antiqua"/>
          <w:color w:val="000000"/>
        </w:rPr>
        <w:t xml:space="preserve">Direct stem cell transplantation with </w:t>
      </w:r>
      <w:r w:rsidRPr="000B5EC9">
        <w:rPr>
          <w:rFonts w:ascii="Book Antiqua" w:eastAsia="Book Antiqua" w:hAnsi="Book Antiqua" w:cs="Book Antiqua"/>
          <w:color w:val="000000"/>
        </w:rPr>
        <w:t>ADSC</w:t>
      </w:r>
      <w:r w:rsidR="00430E84" w:rsidRPr="000B5EC9">
        <w:rPr>
          <w:rFonts w:ascii="Book Antiqua" w:eastAsia="Book Antiqua" w:hAnsi="Book Antiqua" w:cs="Book Antiqua"/>
          <w:color w:val="000000"/>
        </w:rPr>
        <w:t xml:space="preserve"> </w:t>
      </w:r>
      <w:r w:rsidRPr="000B5EC9">
        <w:rPr>
          <w:rFonts w:ascii="Book Antiqua" w:eastAsia="Book Antiqua" w:hAnsi="Book Antiqua" w:cs="Book Antiqua"/>
          <w:color w:val="000000"/>
        </w:rPr>
        <w:t>EXOs primed by TNF-α</w:t>
      </w:r>
      <w:r w:rsidR="00430E84" w:rsidRPr="000B5EC9">
        <w:rPr>
          <w:rFonts w:ascii="Book Antiqua" w:eastAsia="Book Antiqua" w:hAnsi="Book Antiqua" w:cs="Book Antiqua"/>
          <w:color w:val="000000"/>
        </w:rPr>
        <w:t>,</w:t>
      </w:r>
      <w:r w:rsidRPr="000B5EC9">
        <w:rPr>
          <w:rFonts w:ascii="Book Antiqua" w:eastAsia="Book Antiqua" w:hAnsi="Book Antiqua" w:cs="Book Antiqua"/>
          <w:color w:val="000000"/>
        </w:rPr>
        <w:t xml:space="preserve"> promote</w:t>
      </w:r>
      <w:r w:rsidR="00A61FBE" w:rsidRPr="000B5EC9">
        <w:rPr>
          <w:rFonts w:ascii="Book Antiqua" w:eastAsia="Book Antiqua" w:hAnsi="Book Antiqua" w:cs="Book Antiqua"/>
          <w:color w:val="000000"/>
        </w:rPr>
        <w:t>d</w:t>
      </w:r>
      <w:r w:rsidRPr="000B5EC9">
        <w:rPr>
          <w:rFonts w:ascii="Book Antiqua" w:eastAsia="Book Antiqua" w:hAnsi="Book Antiqua" w:cs="Book Antiqua"/>
          <w:color w:val="000000"/>
        </w:rPr>
        <w:t xml:space="preserve"> the proliferation and differentiation of human osteoblasts </w:t>
      </w:r>
      <w:r w:rsidR="00430E84" w:rsidRPr="000B5EC9">
        <w:rPr>
          <w:rFonts w:ascii="Book Antiqua" w:eastAsia="Book Antiqua" w:hAnsi="Book Antiqua" w:cs="Book Antiqua"/>
          <w:color w:val="000000"/>
        </w:rPr>
        <w:t xml:space="preserve">promoted </w:t>
      </w:r>
      <w:r w:rsidRPr="000B5EC9">
        <w:rPr>
          <w:rFonts w:ascii="Book Antiqua" w:eastAsia="Book Antiqua" w:hAnsi="Book Antiqua" w:cs="Book Antiqua"/>
          <w:color w:val="000000"/>
        </w:rPr>
        <w:t xml:space="preserve">through </w:t>
      </w:r>
      <w:r w:rsidR="00A61FBE" w:rsidRPr="000B5EC9">
        <w:rPr>
          <w:rFonts w:ascii="Book Antiqua" w:eastAsia="Book Antiqua" w:hAnsi="Book Antiqua" w:cs="Book Antiqua"/>
          <w:color w:val="000000"/>
        </w:rPr>
        <w:t xml:space="preserve">the </w:t>
      </w:r>
      <w:r w:rsidRPr="000B5EC9">
        <w:rPr>
          <w:rFonts w:ascii="Book Antiqua" w:eastAsia="Book Antiqua" w:hAnsi="Book Antiqua" w:cs="Book Antiqua"/>
          <w:color w:val="000000"/>
        </w:rPr>
        <w:t>Wnt signaling pathway</w:t>
      </w:r>
      <w:r w:rsidR="00430E84" w:rsidRPr="000B5EC9">
        <w:rPr>
          <w:rFonts w:ascii="Book Antiqua" w:eastAsia="Book Antiqua" w:hAnsi="Book Antiqua" w:cs="Book Antiqua"/>
          <w:color w:val="000000"/>
        </w:rPr>
        <w:t>,</w:t>
      </w:r>
      <w:r w:rsidRPr="000B5EC9">
        <w:rPr>
          <w:rFonts w:ascii="Book Antiqua" w:eastAsia="Book Antiqua" w:hAnsi="Book Antiqua" w:cs="Book Antiqua"/>
          <w:color w:val="000000"/>
        </w:rPr>
        <w:t xml:space="preserve"> which further widen</w:t>
      </w:r>
      <w:r w:rsidR="00430E84" w:rsidRPr="000B5EC9">
        <w:rPr>
          <w:rFonts w:ascii="Book Antiqua" w:eastAsia="Book Antiqua" w:hAnsi="Book Antiqua" w:cs="Book Antiqua"/>
          <w:color w:val="000000"/>
        </w:rPr>
        <w:t>ed</w:t>
      </w:r>
      <w:r w:rsidRPr="000B5EC9">
        <w:rPr>
          <w:rFonts w:ascii="Book Antiqua" w:eastAsia="Book Antiqua" w:hAnsi="Book Antiqua" w:cs="Book Antiqua"/>
          <w:color w:val="000000"/>
        </w:rPr>
        <w:t xml:space="preserve"> the application of exosomes in bone </w:t>
      </w:r>
      <w:proofErr w:type="gramStart"/>
      <w:r w:rsidRPr="000B5EC9">
        <w:rPr>
          <w:rFonts w:ascii="Book Antiqua" w:eastAsia="Book Antiqua" w:hAnsi="Book Antiqua" w:cs="Book Antiqua"/>
          <w:color w:val="000000"/>
        </w:rPr>
        <w:t>regeneration</w:t>
      </w:r>
      <w:r w:rsidR="00C37E4D" w:rsidRPr="000B5EC9">
        <w:rPr>
          <w:rFonts w:ascii="Book Antiqua" w:hAnsi="Book Antiqua" w:cs="Book Antiqua" w:hint="eastAsia"/>
          <w:color w:val="000000"/>
          <w:vertAlign w:val="superscript"/>
          <w:lang w:eastAsia="zh-CN"/>
        </w:rPr>
        <w:t>[</w:t>
      </w:r>
      <w:proofErr w:type="gramEnd"/>
      <w:r w:rsidR="00C37E4D" w:rsidRPr="000B5EC9">
        <w:rPr>
          <w:rFonts w:ascii="Book Antiqua" w:eastAsia="Book Antiqua" w:hAnsi="Book Antiqua" w:cs="Book Antiqua"/>
          <w:color w:val="000000"/>
          <w:vertAlign w:val="superscript"/>
        </w:rPr>
        <w:t>240</w:t>
      </w:r>
      <w:r w:rsidR="00C37E4D"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 xml:space="preserve">. Pers </w:t>
      </w:r>
      <w:r w:rsidRPr="000B5EC9">
        <w:rPr>
          <w:rFonts w:ascii="Book Antiqua" w:eastAsia="Book Antiqua" w:hAnsi="Book Antiqua" w:cs="Book Antiqua"/>
          <w:i/>
          <w:color w:val="000000"/>
        </w:rPr>
        <w:t xml:space="preserve">et </w:t>
      </w:r>
      <w:proofErr w:type="gramStart"/>
      <w:r w:rsidRPr="000B5EC9">
        <w:rPr>
          <w:rFonts w:ascii="Book Antiqua" w:eastAsia="Book Antiqua" w:hAnsi="Book Antiqua" w:cs="Book Antiqua"/>
          <w:i/>
          <w:color w:val="000000"/>
        </w:rPr>
        <w:t>al</w:t>
      </w:r>
      <w:r w:rsidR="00C37E4D" w:rsidRPr="000B5EC9">
        <w:rPr>
          <w:rFonts w:ascii="Book Antiqua" w:hAnsi="Book Antiqua" w:cs="Book Antiqua" w:hint="eastAsia"/>
          <w:color w:val="000000"/>
          <w:vertAlign w:val="superscript"/>
          <w:lang w:eastAsia="zh-CN"/>
        </w:rPr>
        <w:t>[</w:t>
      </w:r>
      <w:proofErr w:type="gramEnd"/>
      <w:r w:rsidR="00C37E4D" w:rsidRPr="000B5EC9">
        <w:rPr>
          <w:rFonts w:ascii="Book Antiqua" w:eastAsia="Book Antiqua" w:hAnsi="Book Antiqua" w:cs="Book Antiqua"/>
          <w:color w:val="000000"/>
          <w:vertAlign w:val="superscript"/>
        </w:rPr>
        <w:t>241,242</w:t>
      </w:r>
      <w:r w:rsidR="00C37E4D"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 xml:space="preserve"> </w:t>
      </w:r>
      <w:r w:rsidR="00430E84" w:rsidRPr="000B5EC9">
        <w:rPr>
          <w:rFonts w:ascii="Book Antiqua" w:eastAsia="Book Antiqua" w:hAnsi="Book Antiqua" w:cs="Book Antiqua"/>
          <w:color w:val="000000"/>
        </w:rPr>
        <w:t xml:space="preserve">reported </w:t>
      </w:r>
      <w:r w:rsidRPr="000B5EC9">
        <w:rPr>
          <w:rFonts w:ascii="Book Antiqua" w:eastAsia="Book Antiqua" w:hAnsi="Book Antiqua" w:cs="Book Antiqua"/>
          <w:color w:val="000000"/>
        </w:rPr>
        <w:t>that ADSC</w:t>
      </w:r>
      <w:r w:rsidR="00430E84" w:rsidRPr="000B5EC9">
        <w:rPr>
          <w:rFonts w:ascii="Book Antiqua" w:eastAsia="Book Antiqua" w:hAnsi="Book Antiqua" w:cs="Book Antiqua"/>
          <w:color w:val="000000"/>
        </w:rPr>
        <w:t xml:space="preserve"> </w:t>
      </w:r>
      <w:r w:rsidRPr="000B5EC9">
        <w:rPr>
          <w:rFonts w:ascii="Book Antiqua" w:eastAsia="Book Antiqua" w:hAnsi="Book Antiqua" w:cs="Book Antiqua"/>
          <w:color w:val="000000"/>
        </w:rPr>
        <w:t xml:space="preserve">EXOs </w:t>
      </w:r>
      <w:r w:rsidR="00430E84" w:rsidRPr="000B5EC9">
        <w:rPr>
          <w:rFonts w:ascii="Book Antiqua" w:eastAsia="Book Antiqua" w:hAnsi="Book Antiqua" w:cs="Book Antiqua"/>
          <w:color w:val="000000"/>
        </w:rPr>
        <w:t xml:space="preserve">were a </w:t>
      </w:r>
      <w:r w:rsidRPr="000B5EC9">
        <w:rPr>
          <w:rFonts w:ascii="Book Antiqua" w:eastAsia="Book Antiqua" w:hAnsi="Book Antiqua" w:cs="Book Antiqua"/>
          <w:color w:val="000000"/>
        </w:rPr>
        <w:t>safe, effective</w:t>
      </w:r>
      <w:r w:rsidR="00430E84" w:rsidRPr="000B5EC9">
        <w:rPr>
          <w:rFonts w:ascii="Book Antiqua" w:eastAsia="Book Antiqua" w:hAnsi="Book Antiqua" w:cs="Book Antiqua"/>
          <w:color w:val="000000"/>
        </w:rPr>
        <w:t>, and inexpensive</w:t>
      </w:r>
      <w:r w:rsidRPr="000B5EC9">
        <w:rPr>
          <w:rFonts w:ascii="Book Antiqua" w:eastAsia="Book Antiqua" w:hAnsi="Book Antiqua" w:cs="Book Antiqua"/>
          <w:color w:val="000000"/>
        </w:rPr>
        <w:t xml:space="preserve"> therapy for osteoarthriti</w:t>
      </w:r>
      <w:r w:rsidR="002252B6" w:rsidRPr="000B5EC9">
        <w:rPr>
          <w:rFonts w:ascii="Book Antiqua" w:eastAsia="Book Antiqua" w:hAnsi="Book Antiqua" w:cs="Book Antiqua"/>
          <w:color w:val="000000"/>
        </w:rPr>
        <w:t>c</w:t>
      </w:r>
      <w:r w:rsidRPr="000B5EC9">
        <w:rPr>
          <w:rFonts w:ascii="Book Antiqua" w:eastAsia="Book Antiqua" w:hAnsi="Book Antiqua" w:cs="Book Antiqua"/>
          <w:color w:val="000000"/>
        </w:rPr>
        <w:t xml:space="preserve"> knees. ADSC</w:t>
      </w:r>
      <w:r w:rsidR="00430E84" w:rsidRPr="000B5EC9">
        <w:rPr>
          <w:rFonts w:ascii="Book Antiqua" w:eastAsia="Book Antiqua" w:hAnsi="Book Antiqua" w:cs="Book Antiqua"/>
          <w:color w:val="000000"/>
        </w:rPr>
        <w:t xml:space="preserve"> </w:t>
      </w:r>
      <w:r w:rsidRPr="000B5EC9">
        <w:rPr>
          <w:rFonts w:ascii="Book Antiqua" w:eastAsia="Book Antiqua" w:hAnsi="Book Antiqua" w:cs="Book Antiqua"/>
          <w:color w:val="000000"/>
        </w:rPr>
        <w:t>EXOs downregulated inflammation and oxidative stress in osteoarthriti</w:t>
      </w:r>
      <w:r w:rsidR="00F96EAE" w:rsidRPr="000B5EC9">
        <w:rPr>
          <w:rFonts w:ascii="Book Antiqua" w:eastAsia="Book Antiqua" w:hAnsi="Book Antiqua" w:cs="Book Antiqua"/>
          <w:color w:val="000000"/>
        </w:rPr>
        <w:t>c</w:t>
      </w:r>
      <w:r w:rsidRPr="000B5EC9">
        <w:rPr>
          <w:rFonts w:ascii="Book Antiqua" w:eastAsia="Book Antiqua" w:hAnsi="Book Antiqua" w:cs="Book Antiqua"/>
          <w:color w:val="000000"/>
        </w:rPr>
        <w:t xml:space="preserve"> </w:t>
      </w:r>
      <w:proofErr w:type="gramStart"/>
      <w:r w:rsidRPr="000B5EC9">
        <w:rPr>
          <w:rFonts w:ascii="Book Antiqua" w:eastAsia="Book Antiqua" w:hAnsi="Book Antiqua" w:cs="Book Antiqua"/>
          <w:color w:val="000000"/>
        </w:rPr>
        <w:t>knees</w:t>
      </w:r>
      <w:r w:rsidR="00C37E4D" w:rsidRPr="000B5EC9">
        <w:rPr>
          <w:rFonts w:ascii="Book Antiqua" w:hAnsi="Book Antiqua" w:cs="Book Antiqua" w:hint="eastAsia"/>
          <w:color w:val="000000"/>
          <w:vertAlign w:val="superscript"/>
          <w:lang w:eastAsia="zh-CN"/>
        </w:rPr>
        <w:t>[</w:t>
      </w:r>
      <w:proofErr w:type="gramEnd"/>
      <w:r w:rsidR="00C37E4D" w:rsidRPr="000B5EC9">
        <w:rPr>
          <w:rFonts w:ascii="Book Antiqua" w:eastAsia="Book Antiqua" w:hAnsi="Book Antiqua" w:cs="Book Antiqua"/>
          <w:color w:val="000000"/>
          <w:vertAlign w:val="superscript"/>
        </w:rPr>
        <w:t>243</w:t>
      </w:r>
      <w:r w:rsidR="00C37E4D"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 xml:space="preserve">. Zhang </w:t>
      </w:r>
      <w:r w:rsidRPr="000B5EC9">
        <w:rPr>
          <w:rFonts w:ascii="Book Antiqua" w:eastAsia="Book Antiqua" w:hAnsi="Book Antiqua" w:cs="Book Antiqua"/>
          <w:i/>
          <w:color w:val="000000"/>
        </w:rPr>
        <w:t xml:space="preserve">et </w:t>
      </w:r>
      <w:proofErr w:type="gramStart"/>
      <w:r w:rsidRPr="000B5EC9">
        <w:rPr>
          <w:rFonts w:ascii="Book Antiqua" w:eastAsia="Book Antiqua" w:hAnsi="Book Antiqua" w:cs="Book Antiqua"/>
          <w:i/>
          <w:color w:val="000000"/>
        </w:rPr>
        <w:t>al</w:t>
      </w:r>
      <w:r w:rsidR="00C37E4D" w:rsidRPr="000B5EC9">
        <w:rPr>
          <w:rFonts w:ascii="Book Antiqua" w:hAnsi="Book Antiqua" w:cs="Book Antiqua" w:hint="eastAsia"/>
          <w:color w:val="000000"/>
          <w:vertAlign w:val="superscript"/>
          <w:lang w:eastAsia="zh-CN"/>
        </w:rPr>
        <w:t>[</w:t>
      </w:r>
      <w:proofErr w:type="gramEnd"/>
      <w:r w:rsidR="00C37E4D" w:rsidRPr="000B5EC9">
        <w:rPr>
          <w:rFonts w:ascii="Book Antiqua" w:eastAsia="Book Antiqua" w:hAnsi="Book Antiqua" w:cs="Book Antiqua"/>
          <w:color w:val="000000"/>
          <w:vertAlign w:val="superscript"/>
        </w:rPr>
        <w:t>244</w:t>
      </w:r>
      <w:r w:rsidR="00C37E4D"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i/>
          <w:color w:val="000000"/>
        </w:rPr>
        <w:t xml:space="preserve"> </w:t>
      </w:r>
      <w:r w:rsidR="00430E84" w:rsidRPr="000B5EC9">
        <w:rPr>
          <w:rFonts w:ascii="Book Antiqua" w:eastAsia="Book Antiqua" w:hAnsi="Book Antiqua" w:cs="Book Antiqua"/>
          <w:color w:val="000000"/>
        </w:rPr>
        <w:t xml:space="preserve">confirmed </w:t>
      </w:r>
      <w:r w:rsidRPr="000B5EC9">
        <w:rPr>
          <w:rFonts w:ascii="Book Antiqua" w:eastAsia="Book Antiqua" w:hAnsi="Book Antiqua" w:cs="Book Antiqua"/>
          <w:color w:val="000000"/>
        </w:rPr>
        <w:t>that intra-articular injection of ADSC</w:t>
      </w:r>
      <w:r w:rsidR="00F96EAE" w:rsidRPr="000B5EC9">
        <w:rPr>
          <w:rFonts w:ascii="Book Antiqua" w:eastAsia="Book Antiqua" w:hAnsi="Book Antiqua" w:cs="Book Antiqua"/>
          <w:color w:val="000000"/>
        </w:rPr>
        <w:t xml:space="preserve"> </w:t>
      </w:r>
      <w:r w:rsidRPr="000B5EC9">
        <w:rPr>
          <w:rFonts w:ascii="Book Antiqua" w:eastAsia="Book Antiqua" w:hAnsi="Book Antiqua" w:cs="Book Antiqua"/>
          <w:color w:val="000000"/>
        </w:rPr>
        <w:t>EXOs inhibit</w:t>
      </w:r>
      <w:r w:rsidR="00430E84" w:rsidRPr="000B5EC9">
        <w:rPr>
          <w:rFonts w:ascii="Book Antiqua" w:eastAsia="Book Antiqua" w:hAnsi="Book Antiqua" w:cs="Book Antiqua"/>
          <w:color w:val="000000"/>
        </w:rPr>
        <w:t>ed</w:t>
      </w:r>
      <w:r w:rsidRPr="000B5EC9">
        <w:rPr>
          <w:rFonts w:ascii="Book Antiqua" w:eastAsia="Book Antiqua" w:hAnsi="Book Antiqua" w:cs="Book Antiqua"/>
          <w:color w:val="000000"/>
        </w:rPr>
        <w:t xml:space="preserve"> cartilage </w:t>
      </w:r>
      <w:r w:rsidR="00430E84" w:rsidRPr="000B5EC9">
        <w:rPr>
          <w:rFonts w:ascii="Book Antiqua" w:eastAsia="Book Antiqua" w:hAnsi="Book Antiqua" w:cs="Book Antiqua"/>
          <w:color w:val="000000"/>
        </w:rPr>
        <w:t xml:space="preserve">and </w:t>
      </w:r>
      <w:r w:rsidRPr="000B5EC9">
        <w:rPr>
          <w:rFonts w:ascii="Book Antiqua" w:eastAsia="Book Antiqua" w:hAnsi="Book Antiqua" w:cs="Book Antiqua"/>
          <w:color w:val="000000"/>
        </w:rPr>
        <w:t>subchondral bone degradation</w:t>
      </w:r>
      <w:r w:rsidR="00430E84" w:rsidRPr="000B5EC9">
        <w:rPr>
          <w:rFonts w:ascii="Book Antiqua" w:eastAsia="Book Antiqua" w:hAnsi="Book Antiqua" w:cs="Book Antiqua"/>
          <w:color w:val="000000"/>
        </w:rPr>
        <w:t xml:space="preserve"> and </w:t>
      </w:r>
      <w:r w:rsidRPr="000B5EC9">
        <w:rPr>
          <w:rFonts w:ascii="Book Antiqua" w:eastAsia="Book Antiqua" w:hAnsi="Book Antiqua" w:cs="Book Antiqua"/>
          <w:color w:val="000000"/>
        </w:rPr>
        <w:t>osteophyte formation and slow</w:t>
      </w:r>
      <w:r w:rsidR="00430E84" w:rsidRPr="000B5EC9">
        <w:rPr>
          <w:rFonts w:ascii="Book Antiqua" w:eastAsia="Book Antiqua" w:hAnsi="Book Antiqua" w:cs="Book Antiqua"/>
          <w:color w:val="000000"/>
        </w:rPr>
        <w:t>ed</w:t>
      </w:r>
      <w:r w:rsidRPr="000B5EC9">
        <w:rPr>
          <w:rFonts w:ascii="Book Antiqua" w:eastAsia="Book Antiqua" w:hAnsi="Book Antiqua" w:cs="Book Antiqua"/>
          <w:color w:val="000000"/>
        </w:rPr>
        <w:t xml:space="preserve"> the progression of </w:t>
      </w:r>
      <w:r w:rsidR="00430E84" w:rsidRPr="000B5EC9">
        <w:rPr>
          <w:rFonts w:ascii="Book Antiqua" w:eastAsia="Book Antiqua" w:hAnsi="Book Antiqua" w:cs="Book Antiqua"/>
          <w:color w:val="000000"/>
        </w:rPr>
        <w:t xml:space="preserve">the </w:t>
      </w:r>
      <w:r w:rsidRPr="000B5EC9">
        <w:rPr>
          <w:rFonts w:ascii="Book Antiqua" w:eastAsia="Book Antiqua" w:hAnsi="Book Antiqua" w:cs="Book Antiqua"/>
          <w:color w:val="000000"/>
        </w:rPr>
        <w:t>disease process in osteoarthritis. ADSC</w:t>
      </w:r>
      <w:r w:rsidR="00430E84" w:rsidRPr="000B5EC9">
        <w:rPr>
          <w:rFonts w:ascii="Book Antiqua" w:eastAsia="Book Antiqua" w:hAnsi="Book Antiqua" w:cs="Book Antiqua"/>
          <w:color w:val="000000"/>
        </w:rPr>
        <w:t xml:space="preserve"> </w:t>
      </w:r>
      <w:r w:rsidRPr="000B5EC9">
        <w:rPr>
          <w:rFonts w:ascii="Book Antiqua" w:eastAsia="Book Antiqua" w:hAnsi="Book Antiqua" w:cs="Book Antiqua"/>
          <w:color w:val="000000"/>
        </w:rPr>
        <w:t xml:space="preserve">EXOs </w:t>
      </w:r>
      <w:proofErr w:type="gramStart"/>
      <w:r w:rsidRPr="000B5EC9">
        <w:rPr>
          <w:rFonts w:ascii="Book Antiqua" w:eastAsia="Book Antiqua" w:hAnsi="Book Antiqua" w:cs="Book Antiqua"/>
          <w:color w:val="000000"/>
        </w:rPr>
        <w:t>participated</w:t>
      </w:r>
      <w:proofErr w:type="gramEnd"/>
      <w:r w:rsidRPr="000B5EC9">
        <w:rPr>
          <w:rFonts w:ascii="Book Antiqua" w:eastAsia="Book Antiqua" w:hAnsi="Book Antiqua" w:cs="Book Antiqua"/>
          <w:color w:val="000000"/>
        </w:rPr>
        <w:t xml:space="preserve"> cellular communications and applications in plastic and cosmetic surgery. </w:t>
      </w:r>
      <w:r w:rsidR="00430E84" w:rsidRPr="000B5EC9">
        <w:rPr>
          <w:rFonts w:ascii="Book Antiqua" w:eastAsia="Book Antiqua" w:hAnsi="Book Antiqua" w:cs="Book Antiqua"/>
          <w:color w:val="000000"/>
        </w:rPr>
        <w:t>Alt</w:t>
      </w:r>
      <w:r w:rsidRPr="000B5EC9">
        <w:rPr>
          <w:rFonts w:ascii="Book Antiqua" w:eastAsia="Book Antiqua" w:hAnsi="Book Antiqua" w:cs="Book Antiqua"/>
          <w:color w:val="000000"/>
        </w:rPr>
        <w:t xml:space="preserve">hough </w:t>
      </w:r>
      <w:r w:rsidR="00430E84" w:rsidRPr="000B5EC9">
        <w:rPr>
          <w:rFonts w:ascii="Book Antiqua" w:eastAsia="Book Antiqua" w:hAnsi="Book Antiqua" w:cs="Book Antiqua"/>
          <w:color w:val="000000"/>
        </w:rPr>
        <w:t xml:space="preserve">applications </w:t>
      </w:r>
      <w:r w:rsidRPr="000B5EC9">
        <w:rPr>
          <w:rFonts w:ascii="Book Antiqua" w:eastAsia="Book Antiqua" w:hAnsi="Book Antiqua" w:cs="Book Antiqua"/>
          <w:color w:val="000000"/>
        </w:rPr>
        <w:t>in clinical practice</w:t>
      </w:r>
      <w:r w:rsidR="00430E84" w:rsidRPr="000B5EC9">
        <w:rPr>
          <w:rFonts w:ascii="Book Antiqua" w:eastAsia="Book Antiqua" w:hAnsi="Book Antiqua" w:cs="Book Antiqua"/>
          <w:color w:val="000000"/>
        </w:rPr>
        <w:t xml:space="preserve"> are lacking</w:t>
      </w:r>
      <w:r w:rsidRPr="000B5EC9">
        <w:rPr>
          <w:rFonts w:ascii="Book Antiqua" w:eastAsia="Book Antiqua" w:hAnsi="Book Antiqua" w:cs="Book Antiqua"/>
          <w:color w:val="000000"/>
        </w:rPr>
        <w:t>, ADSC</w:t>
      </w:r>
      <w:r w:rsidR="00430E84" w:rsidRPr="000B5EC9">
        <w:rPr>
          <w:rFonts w:ascii="Book Antiqua" w:eastAsia="Book Antiqua" w:hAnsi="Book Antiqua" w:cs="Book Antiqua"/>
          <w:color w:val="000000"/>
        </w:rPr>
        <w:t xml:space="preserve"> </w:t>
      </w:r>
      <w:r w:rsidRPr="000B5EC9">
        <w:rPr>
          <w:rFonts w:ascii="Book Antiqua" w:eastAsia="Book Antiqua" w:hAnsi="Book Antiqua" w:cs="Book Antiqua"/>
          <w:color w:val="000000"/>
        </w:rPr>
        <w:t xml:space="preserve">EXOs </w:t>
      </w:r>
      <w:r w:rsidR="00430E84" w:rsidRPr="000B5EC9">
        <w:rPr>
          <w:rFonts w:ascii="Book Antiqua" w:eastAsia="Book Antiqua" w:hAnsi="Book Antiqua" w:cs="Book Antiqua"/>
          <w:color w:val="000000"/>
        </w:rPr>
        <w:t xml:space="preserve">have an </w:t>
      </w:r>
      <w:r w:rsidRPr="000B5EC9">
        <w:rPr>
          <w:rFonts w:ascii="Book Antiqua" w:eastAsia="Book Antiqua" w:hAnsi="Book Antiqua" w:cs="Book Antiqua"/>
          <w:color w:val="000000"/>
        </w:rPr>
        <w:t xml:space="preserve">increasing </w:t>
      </w:r>
      <w:r w:rsidRPr="000B5EC9">
        <w:rPr>
          <w:rFonts w:ascii="Book Antiqua" w:eastAsia="Book Antiqua" w:hAnsi="Book Antiqua" w:cs="Book Antiqua"/>
          <w:color w:val="000000"/>
        </w:rPr>
        <w:lastRenderedPageBreak/>
        <w:t>role in maximizing the therapeutic effect</w:t>
      </w:r>
      <w:r w:rsidR="00430E84" w:rsidRPr="000B5EC9">
        <w:rPr>
          <w:rFonts w:ascii="Book Antiqua" w:eastAsia="Book Antiqua" w:hAnsi="Book Antiqua" w:cs="Book Antiqua"/>
          <w:color w:val="000000"/>
        </w:rPr>
        <w:t>iveness</w:t>
      </w:r>
      <w:r w:rsidRPr="000B5EC9">
        <w:rPr>
          <w:rFonts w:ascii="Book Antiqua" w:eastAsia="Book Antiqua" w:hAnsi="Book Antiqua" w:cs="Book Antiqua"/>
          <w:color w:val="000000"/>
        </w:rPr>
        <w:t xml:space="preserve"> </w:t>
      </w:r>
      <w:r w:rsidR="00430E84" w:rsidRPr="000B5EC9">
        <w:rPr>
          <w:rFonts w:ascii="Book Antiqua" w:eastAsia="Book Antiqua" w:hAnsi="Book Antiqua" w:cs="Book Antiqua"/>
          <w:color w:val="000000"/>
        </w:rPr>
        <w:t xml:space="preserve">for dermopathies </w:t>
      </w:r>
      <w:r w:rsidRPr="000B5EC9">
        <w:rPr>
          <w:rFonts w:ascii="Book Antiqua" w:eastAsia="Book Antiqua" w:hAnsi="Book Antiqua" w:cs="Book Antiqua"/>
          <w:color w:val="000000"/>
        </w:rPr>
        <w:t xml:space="preserve">and </w:t>
      </w:r>
      <w:r w:rsidR="00430E84" w:rsidRPr="000B5EC9">
        <w:rPr>
          <w:rFonts w:ascii="Book Antiqua" w:eastAsia="Book Antiqua" w:hAnsi="Book Antiqua" w:cs="Book Antiqua"/>
          <w:color w:val="000000"/>
        </w:rPr>
        <w:t xml:space="preserve">for </w:t>
      </w:r>
      <w:r w:rsidRPr="000B5EC9">
        <w:rPr>
          <w:rFonts w:ascii="Book Antiqua" w:eastAsia="Book Antiqua" w:hAnsi="Book Antiqua" w:cs="Book Antiqua"/>
          <w:color w:val="000000"/>
        </w:rPr>
        <w:t xml:space="preserve">tissue </w:t>
      </w:r>
      <w:proofErr w:type="gramStart"/>
      <w:r w:rsidRPr="000B5EC9">
        <w:rPr>
          <w:rFonts w:ascii="Book Antiqua" w:eastAsia="Book Antiqua" w:hAnsi="Book Antiqua" w:cs="Book Antiqua"/>
          <w:color w:val="000000"/>
        </w:rPr>
        <w:t>reconstruction</w:t>
      </w:r>
      <w:r w:rsidR="00C37E4D" w:rsidRPr="000B5EC9">
        <w:rPr>
          <w:rFonts w:ascii="Book Antiqua" w:hAnsi="Book Antiqua" w:cs="Book Antiqua" w:hint="eastAsia"/>
          <w:color w:val="000000"/>
          <w:vertAlign w:val="superscript"/>
          <w:lang w:eastAsia="zh-CN"/>
        </w:rPr>
        <w:t>[</w:t>
      </w:r>
      <w:proofErr w:type="gramEnd"/>
      <w:r w:rsidR="00C37E4D" w:rsidRPr="000B5EC9">
        <w:rPr>
          <w:rFonts w:ascii="Book Antiqua" w:eastAsia="Book Antiqua" w:hAnsi="Book Antiqua" w:cs="Book Antiqua"/>
          <w:color w:val="000000"/>
          <w:vertAlign w:val="superscript"/>
        </w:rPr>
        <w:t>245</w:t>
      </w:r>
      <w:r w:rsidR="00C37E4D" w:rsidRPr="000B5EC9">
        <w:rPr>
          <w:rFonts w:ascii="Book Antiqua" w:hAnsi="Book Antiqua" w:cs="Book Antiqua" w:hint="eastAsia"/>
          <w:color w:val="000000"/>
          <w:vertAlign w:val="superscript"/>
          <w:lang w:eastAsia="zh-CN"/>
        </w:rPr>
        <w:t>]</w:t>
      </w:r>
      <w:r w:rsidRPr="000B5EC9">
        <w:rPr>
          <w:rFonts w:ascii="Book Antiqua" w:eastAsia="Book Antiqua" w:hAnsi="Book Antiqua" w:cs="Book Antiqua"/>
          <w:color w:val="000000"/>
        </w:rPr>
        <w:t>. There is a future for exosomes as a diagnostic tool for early identification of pathological processes involved in disease and as a therapeutic</w:t>
      </w:r>
      <w:r w:rsidR="00430E84" w:rsidRPr="000B5EC9">
        <w:rPr>
          <w:rFonts w:ascii="Book Antiqua" w:eastAsia="Book Antiqua" w:hAnsi="Book Antiqua" w:cs="Book Antiqua"/>
          <w:color w:val="000000"/>
        </w:rPr>
        <w:t>,</w:t>
      </w:r>
      <w:r w:rsidRPr="000B5EC9">
        <w:rPr>
          <w:rFonts w:ascii="Book Antiqua" w:eastAsia="Book Antiqua" w:hAnsi="Book Antiqua" w:cs="Book Antiqua"/>
          <w:color w:val="000000"/>
        </w:rPr>
        <w:t xml:space="preserve"> targeted acellular conduit to optimize the pathological milieu at the site of interest.</w:t>
      </w:r>
    </w:p>
    <w:p w14:paraId="07A7471B" w14:textId="77777777" w:rsidR="00A77B3E" w:rsidRPr="000B5EC9" w:rsidRDefault="00A77B3E">
      <w:pPr>
        <w:spacing w:line="360" w:lineRule="auto"/>
        <w:ind w:firstLine="720"/>
        <w:jc w:val="both"/>
      </w:pPr>
    </w:p>
    <w:p w14:paraId="375F9680" w14:textId="47EE2FF7" w:rsidR="00A77B3E" w:rsidRPr="000B5EC9" w:rsidRDefault="00AD668E">
      <w:pPr>
        <w:spacing w:line="360" w:lineRule="auto"/>
        <w:jc w:val="both"/>
        <w:rPr>
          <w:i/>
        </w:rPr>
      </w:pPr>
      <w:r w:rsidRPr="000B5EC9">
        <w:rPr>
          <w:rFonts w:ascii="Book Antiqua" w:eastAsia="Book Antiqua" w:hAnsi="Book Antiqua" w:cs="Book Antiqua"/>
          <w:b/>
          <w:bCs/>
          <w:i/>
          <w:color w:val="000000"/>
        </w:rPr>
        <w:t>Ethical concerns</w:t>
      </w:r>
    </w:p>
    <w:p w14:paraId="4400B471" w14:textId="4FB7F793" w:rsidR="00A77B3E" w:rsidRPr="000B5EC9" w:rsidRDefault="00AD668E" w:rsidP="00EF7F7F">
      <w:pPr>
        <w:spacing w:line="360" w:lineRule="auto"/>
        <w:jc w:val="both"/>
      </w:pPr>
      <w:r w:rsidRPr="000B5EC9">
        <w:rPr>
          <w:rFonts w:ascii="Book Antiqua" w:eastAsia="Book Antiqua" w:hAnsi="Book Antiqua" w:cs="Book Antiqua"/>
          <w:color w:val="000000"/>
        </w:rPr>
        <w:t xml:space="preserve">An early therapy </w:t>
      </w:r>
      <w:r w:rsidR="00430E84" w:rsidRPr="000B5EC9">
        <w:rPr>
          <w:rFonts w:ascii="Book Antiqua" w:eastAsia="Book Antiqua" w:hAnsi="Book Antiqua" w:cs="Book Antiqua"/>
          <w:color w:val="000000"/>
        </w:rPr>
        <w:t xml:space="preserve">and </w:t>
      </w:r>
      <w:r w:rsidRPr="000B5EC9">
        <w:rPr>
          <w:rFonts w:ascii="Book Antiqua" w:eastAsia="Book Antiqua" w:hAnsi="Book Antiqua" w:cs="Book Antiqua"/>
          <w:color w:val="000000"/>
        </w:rPr>
        <w:t xml:space="preserve">drug development </w:t>
      </w:r>
      <w:r w:rsidR="00430E84" w:rsidRPr="000B5EC9">
        <w:rPr>
          <w:rFonts w:ascii="Book Antiqua" w:eastAsia="Book Antiqua" w:hAnsi="Book Antiqua" w:cs="Book Antiqua"/>
          <w:color w:val="000000"/>
        </w:rPr>
        <w:t xml:space="preserve">are </w:t>
      </w:r>
      <w:r w:rsidRPr="000B5EC9">
        <w:rPr>
          <w:rFonts w:ascii="Book Antiqua" w:eastAsia="Book Antiqua" w:hAnsi="Book Antiqua" w:cs="Book Antiqua"/>
          <w:color w:val="000000"/>
        </w:rPr>
        <w:t xml:space="preserve">dependent on translational phases, the </w:t>
      </w:r>
      <w:r w:rsidR="00430E84" w:rsidRPr="000B5EC9">
        <w:rPr>
          <w:rFonts w:ascii="Book Antiqua" w:eastAsia="Book Antiqua" w:hAnsi="Book Antiqua" w:cs="Book Antiqua"/>
          <w:color w:val="000000"/>
        </w:rPr>
        <w:t xml:space="preserve">best </w:t>
      </w:r>
      <w:r w:rsidRPr="000B5EC9">
        <w:rPr>
          <w:rFonts w:ascii="Book Antiqua" w:eastAsia="Book Antiqua" w:hAnsi="Book Antiqua" w:cs="Book Antiqua"/>
          <w:color w:val="000000"/>
        </w:rPr>
        <w:t xml:space="preserve">strategy </w:t>
      </w:r>
      <w:r w:rsidR="00430E84" w:rsidRPr="000B5EC9">
        <w:rPr>
          <w:rFonts w:ascii="Book Antiqua" w:eastAsia="Book Antiqua" w:hAnsi="Book Antiqua" w:cs="Book Antiqua"/>
          <w:color w:val="000000"/>
        </w:rPr>
        <w:t xml:space="preserve">is </w:t>
      </w:r>
      <w:r w:rsidRPr="000B5EC9">
        <w:rPr>
          <w:rFonts w:ascii="Book Antiqua" w:eastAsia="Book Antiqua" w:hAnsi="Book Antiqua" w:cs="Book Antiqua"/>
          <w:color w:val="000000"/>
        </w:rPr>
        <w:t xml:space="preserve">to standardize the process, and regularly acquire data to validate and certify the technologies </w:t>
      </w:r>
      <w:r w:rsidR="00430E84" w:rsidRPr="000B5EC9">
        <w:rPr>
          <w:rFonts w:ascii="Book Antiqua" w:eastAsia="Book Antiqua" w:hAnsi="Book Antiqua" w:cs="Book Antiqua"/>
          <w:color w:val="000000"/>
        </w:rPr>
        <w:t xml:space="preserve">being </w:t>
      </w:r>
      <w:r w:rsidRPr="000B5EC9">
        <w:rPr>
          <w:rFonts w:ascii="Book Antiqua" w:eastAsia="Book Antiqua" w:hAnsi="Book Antiqua" w:cs="Book Antiqua"/>
          <w:color w:val="000000"/>
        </w:rPr>
        <w:t>developed. The safety and efficacy of the developed therapy must be proven from various perspectives</w:t>
      </w:r>
      <w:r w:rsidR="007213C7" w:rsidRPr="000B5EC9">
        <w:rPr>
          <w:rFonts w:ascii="Book Antiqua" w:eastAsia="Book Antiqua" w:hAnsi="Book Antiqua" w:cs="Book Antiqua"/>
          <w:color w:val="000000"/>
        </w:rPr>
        <w:t>,</w:t>
      </w:r>
      <w:r w:rsidRPr="000B5EC9">
        <w:rPr>
          <w:rFonts w:ascii="Book Antiqua" w:eastAsia="Book Antiqua" w:hAnsi="Book Antiqua" w:cs="Book Antiqua"/>
          <w:color w:val="000000"/>
        </w:rPr>
        <w:t xml:space="preserve"> including the donor, recipient, product, manufacturing, clinical application, and biovigilance.</w:t>
      </w:r>
      <w:r w:rsidR="007213C7" w:rsidRPr="000B5EC9">
        <w:rPr>
          <w:rFonts w:ascii="Book Antiqua" w:eastAsia="Book Antiqua" w:hAnsi="Book Antiqua" w:cs="Book Antiqua"/>
          <w:color w:val="000000"/>
        </w:rPr>
        <w:t xml:space="preserve"> </w:t>
      </w:r>
      <w:r w:rsidRPr="000B5EC9">
        <w:rPr>
          <w:rFonts w:ascii="Book Antiqua" w:eastAsia="Book Antiqua" w:hAnsi="Book Antiqua" w:cs="Book Antiqua"/>
          <w:color w:val="000000"/>
        </w:rPr>
        <w:t>The procedure</w:t>
      </w:r>
      <w:r w:rsidR="007213C7" w:rsidRPr="000B5EC9">
        <w:rPr>
          <w:rFonts w:ascii="Book Antiqua" w:eastAsia="Book Antiqua" w:hAnsi="Book Antiqua" w:cs="Book Antiqua"/>
          <w:color w:val="000000"/>
        </w:rPr>
        <w:t>s</w:t>
      </w:r>
      <w:r w:rsidRPr="000B5EC9">
        <w:rPr>
          <w:rFonts w:ascii="Book Antiqua" w:eastAsia="Book Antiqua" w:hAnsi="Book Antiqua" w:cs="Book Antiqua"/>
          <w:color w:val="000000"/>
        </w:rPr>
        <w:t xml:space="preserve"> involved in making adipose-derived products involve the collection and preparation of fat tissue. </w:t>
      </w:r>
      <w:r w:rsidR="007213C7" w:rsidRPr="000B5EC9">
        <w:rPr>
          <w:rFonts w:ascii="Book Antiqua" w:eastAsia="Book Antiqua" w:hAnsi="Book Antiqua" w:cs="Book Antiqua"/>
          <w:color w:val="000000"/>
        </w:rPr>
        <w:t>The</w:t>
      </w:r>
      <w:r w:rsidRPr="000B5EC9">
        <w:rPr>
          <w:rFonts w:ascii="Book Antiqua" w:eastAsia="Book Antiqua" w:hAnsi="Book Antiqua" w:cs="Book Antiqua"/>
          <w:color w:val="000000"/>
        </w:rPr>
        <w:t xml:space="preserve"> procedures</w:t>
      </w:r>
      <w:r w:rsidR="007213C7" w:rsidRPr="000B5EC9">
        <w:rPr>
          <w:rFonts w:ascii="Book Antiqua" w:eastAsia="Book Antiqua" w:hAnsi="Book Antiqua" w:cs="Book Antiqua"/>
          <w:color w:val="000000"/>
        </w:rPr>
        <w:t xml:space="preserve"> require that</w:t>
      </w:r>
      <w:r w:rsidRPr="000B5EC9">
        <w:rPr>
          <w:rFonts w:ascii="Book Antiqua" w:eastAsia="Book Antiqua" w:hAnsi="Book Antiqua" w:cs="Book Antiqua"/>
          <w:color w:val="000000"/>
        </w:rPr>
        <w:t xml:space="preserve"> the cells are </w:t>
      </w:r>
      <w:r w:rsidR="007213C7" w:rsidRPr="000B5EC9">
        <w:rPr>
          <w:rFonts w:ascii="Book Antiqua" w:eastAsia="Book Antiqua" w:hAnsi="Book Antiqua" w:cs="Book Antiqua"/>
          <w:color w:val="000000"/>
        </w:rPr>
        <w:t>obtained</w:t>
      </w:r>
      <w:r w:rsidRPr="000B5EC9">
        <w:rPr>
          <w:rFonts w:ascii="Book Antiqua" w:eastAsia="Book Antiqua" w:hAnsi="Book Antiqua" w:cs="Book Antiqua"/>
          <w:color w:val="000000"/>
        </w:rPr>
        <w:t xml:space="preserve"> by safe methods without any adverse events. Clinicians who use </w:t>
      </w:r>
      <w:r w:rsidR="007213C7" w:rsidRPr="000B5EC9">
        <w:rPr>
          <w:rFonts w:ascii="Book Antiqua" w:eastAsia="Book Antiqua" w:hAnsi="Book Antiqua" w:cs="Book Antiqua"/>
          <w:color w:val="000000"/>
        </w:rPr>
        <w:t xml:space="preserve">the cells </w:t>
      </w:r>
      <w:r w:rsidRPr="000B5EC9">
        <w:rPr>
          <w:rFonts w:ascii="Book Antiqua" w:eastAsia="Book Antiqua" w:hAnsi="Book Antiqua" w:cs="Book Antiqua"/>
          <w:color w:val="000000"/>
        </w:rPr>
        <w:t xml:space="preserve">in their practice are obliged to abide by existing laws </w:t>
      </w:r>
      <w:r w:rsidR="007213C7" w:rsidRPr="000B5EC9">
        <w:rPr>
          <w:rFonts w:ascii="Book Antiqua" w:eastAsia="Book Antiqua" w:hAnsi="Book Antiqua" w:cs="Book Antiqua"/>
          <w:color w:val="000000"/>
        </w:rPr>
        <w:t xml:space="preserve">that </w:t>
      </w:r>
      <w:r w:rsidRPr="000B5EC9">
        <w:rPr>
          <w:rFonts w:ascii="Book Antiqua" w:eastAsia="Book Antiqua" w:hAnsi="Book Antiqua" w:cs="Book Antiqua"/>
          <w:color w:val="000000"/>
        </w:rPr>
        <w:t>control the use in clinical practice.</w:t>
      </w:r>
      <w:r w:rsidR="007213C7" w:rsidRPr="000B5EC9">
        <w:rPr>
          <w:rFonts w:ascii="Book Antiqua" w:eastAsia="Book Antiqua" w:hAnsi="Book Antiqua" w:cs="Book Antiqua"/>
          <w:color w:val="000000"/>
        </w:rPr>
        <w:t xml:space="preserve"> </w:t>
      </w:r>
      <w:r w:rsidRPr="000B5EC9">
        <w:rPr>
          <w:rFonts w:ascii="Book Antiqua" w:eastAsia="Book Antiqua" w:hAnsi="Book Antiqua" w:cs="Book Antiqua"/>
          <w:color w:val="000000"/>
        </w:rPr>
        <w:t>The European Medicines Agency</w:t>
      </w:r>
      <w:r w:rsidR="007213C7" w:rsidRPr="000B5EC9">
        <w:rPr>
          <w:rFonts w:ascii="Book Antiqua" w:eastAsia="Book Antiqua" w:hAnsi="Book Antiqua" w:cs="Book Antiqua"/>
          <w:color w:val="000000"/>
        </w:rPr>
        <w:t xml:space="preserve"> (EMA)</w:t>
      </w:r>
      <w:r w:rsidR="007213C7" w:rsidRPr="000B5EC9">
        <w:rPr>
          <w:rFonts w:ascii="Book Antiqua" w:hAnsi="Book Antiqua" w:cs="Book Antiqua"/>
          <w:color w:val="000000"/>
          <w:lang w:eastAsia="zh-CN"/>
        </w:rPr>
        <w:t>,</w:t>
      </w:r>
      <w:r w:rsidRPr="000B5EC9">
        <w:rPr>
          <w:rFonts w:ascii="Book Antiqua" w:eastAsia="Book Antiqua" w:hAnsi="Book Antiqua" w:cs="Book Antiqua"/>
          <w:color w:val="000000"/>
        </w:rPr>
        <w:t xml:space="preserve"> United States Food and Drug Administration</w:t>
      </w:r>
      <w:r w:rsidR="007213C7" w:rsidRPr="000B5EC9">
        <w:rPr>
          <w:rFonts w:ascii="Book Antiqua" w:eastAsia="Book Antiqua" w:hAnsi="Book Antiqua" w:cs="Book Antiqua"/>
          <w:color w:val="000000"/>
        </w:rPr>
        <w:t xml:space="preserve"> (FD</w:t>
      </w:r>
      <w:r w:rsidR="00F96EAE" w:rsidRPr="000B5EC9">
        <w:rPr>
          <w:rFonts w:ascii="Book Antiqua" w:eastAsia="Book Antiqua" w:hAnsi="Book Antiqua" w:cs="Book Antiqua"/>
          <w:color w:val="000000"/>
        </w:rPr>
        <w:t>A</w:t>
      </w:r>
      <w:r w:rsidR="007213C7" w:rsidRPr="000B5EC9">
        <w:rPr>
          <w:rFonts w:ascii="Book Antiqua" w:eastAsia="Book Antiqua" w:hAnsi="Book Antiqua" w:cs="Book Antiqua"/>
          <w:color w:val="000000"/>
        </w:rPr>
        <w:t>),</w:t>
      </w:r>
      <w:r w:rsidR="006C6B1E" w:rsidRPr="000B5EC9">
        <w:rPr>
          <w:rFonts w:ascii="Book Antiqua" w:hAnsi="Book Antiqua" w:cs="Book Antiqua" w:hint="eastAsia"/>
          <w:color w:val="000000"/>
          <w:lang w:eastAsia="zh-CN"/>
        </w:rPr>
        <w:t xml:space="preserve"> </w:t>
      </w:r>
      <w:r w:rsidRPr="000B5EC9">
        <w:rPr>
          <w:rFonts w:ascii="Book Antiqua" w:eastAsia="Book Antiqua" w:hAnsi="Book Antiqua" w:cs="Book Antiqua"/>
          <w:color w:val="000000"/>
        </w:rPr>
        <w:t>and other</w:t>
      </w:r>
      <w:r w:rsidR="007213C7" w:rsidRPr="000B5EC9">
        <w:rPr>
          <w:rFonts w:ascii="Book Antiqua" w:eastAsia="Book Antiqua" w:hAnsi="Book Antiqua" w:cs="Book Antiqua"/>
          <w:color w:val="000000"/>
        </w:rPr>
        <w:t>s</w:t>
      </w:r>
      <w:r w:rsidRPr="000B5EC9">
        <w:rPr>
          <w:rFonts w:ascii="Book Antiqua" w:eastAsia="Book Antiqua" w:hAnsi="Book Antiqua" w:cs="Book Antiqua"/>
          <w:color w:val="000000"/>
        </w:rPr>
        <w:t xml:space="preserve"> consider adult human cells as biological products of two classes. </w:t>
      </w:r>
      <w:r w:rsidR="007213C7" w:rsidRPr="000B5EC9">
        <w:rPr>
          <w:rFonts w:ascii="Book Antiqua" w:eastAsia="Book Antiqua" w:hAnsi="Book Antiqua" w:cs="Book Antiqua"/>
          <w:color w:val="000000"/>
        </w:rPr>
        <w:t>T</w:t>
      </w:r>
      <w:r w:rsidRPr="000B5EC9">
        <w:rPr>
          <w:rFonts w:ascii="Book Antiqua" w:eastAsia="Book Antiqua" w:hAnsi="Book Antiqua" w:cs="Book Antiqua"/>
          <w:color w:val="000000"/>
        </w:rPr>
        <w:t xml:space="preserve">he first involves cells processed with minimal manipulation techniques such as filtration, centrifugation, </w:t>
      </w:r>
      <w:r w:rsidR="007213C7" w:rsidRPr="000B5EC9">
        <w:rPr>
          <w:rFonts w:ascii="Book Antiqua" w:eastAsia="Book Antiqua" w:hAnsi="Book Antiqua" w:cs="Book Antiqua"/>
          <w:color w:val="000000"/>
        </w:rPr>
        <w:t xml:space="preserve">and </w:t>
      </w:r>
      <w:r w:rsidRPr="000B5EC9">
        <w:rPr>
          <w:rFonts w:ascii="Book Antiqua" w:eastAsia="Book Antiqua" w:hAnsi="Book Antiqua" w:cs="Book Antiqua"/>
          <w:color w:val="000000"/>
        </w:rPr>
        <w:t xml:space="preserve">mechanical disruption done in a single surgical window within a sterile operating environment. The second class of products undergoes significant manipulation such as expansion </w:t>
      </w:r>
      <w:r w:rsidR="007213C7" w:rsidRPr="000B5EC9">
        <w:rPr>
          <w:rFonts w:ascii="Book Antiqua" w:eastAsia="Book Antiqua" w:hAnsi="Book Antiqua" w:cs="Book Antiqua"/>
          <w:color w:val="000000"/>
        </w:rPr>
        <w:t xml:space="preserve">in </w:t>
      </w:r>
      <w:r w:rsidRPr="000B5EC9">
        <w:rPr>
          <w:rFonts w:ascii="Book Antiqua" w:eastAsia="Book Antiqua" w:hAnsi="Book Antiqua" w:cs="Book Antiqua"/>
          <w:color w:val="000000"/>
        </w:rPr>
        <w:t xml:space="preserve">cell culture, characterization, cultivation, and other </w:t>
      </w:r>
      <w:r w:rsidR="007213C7" w:rsidRPr="000B5EC9">
        <w:rPr>
          <w:rFonts w:ascii="Book Antiqua" w:eastAsia="Book Antiqua" w:hAnsi="Book Antiqua" w:cs="Book Antiqua"/>
          <w:color w:val="000000"/>
        </w:rPr>
        <w:t xml:space="preserve">manipulation </w:t>
      </w:r>
      <w:r w:rsidRPr="000B5EC9">
        <w:rPr>
          <w:rFonts w:ascii="Book Antiqua" w:eastAsia="Book Antiqua" w:hAnsi="Book Antiqua" w:cs="Book Antiqua"/>
          <w:color w:val="000000"/>
        </w:rPr>
        <w:t xml:space="preserve">techniques used outside </w:t>
      </w:r>
      <w:r w:rsidR="007213C7" w:rsidRPr="000B5EC9">
        <w:rPr>
          <w:rFonts w:ascii="Book Antiqua" w:eastAsia="Book Antiqua" w:hAnsi="Book Antiqua" w:cs="Book Antiqua"/>
          <w:color w:val="000000"/>
        </w:rPr>
        <w:t xml:space="preserve">of a </w:t>
      </w:r>
      <w:r w:rsidRPr="000B5EC9">
        <w:rPr>
          <w:rFonts w:ascii="Book Antiqua" w:eastAsia="Book Antiqua" w:hAnsi="Book Antiqua" w:cs="Book Antiqua"/>
          <w:color w:val="000000"/>
        </w:rPr>
        <w:t>single surgical window or the operating room.</w:t>
      </w:r>
      <w:r w:rsidR="007213C7" w:rsidRPr="000B5EC9">
        <w:rPr>
          <w:rFonts w:ascii="Book Antiqua" w:eastAsia="Book Antiqua" w:hAnsi="Book Antiqua" w:cs="Book Antiqua"/>
          <w:color w:val="000000"/>
        </w:rPr>
        <w:t xml:space="preserve"> </w:t>
      </w:r>
      <w:r w:rsidRPr="000B5EC9">
        <w:rPr>
          <w:rFonts w:ascii="Book Antiqua" w:eastAsia="Book Antiqua" w:hAnsi="Book Antiqua" w:cs="Book Antiqua"/>
          <w:color w:val="000000"/>
        </w:rPr>
        <w:t xml:space="preserve">As per FDA and EMA regulations, adipose products are considered medicinal products that have to be harvested using validated procedures adhering to stringent regulatory protocols. </w:t>
      </w:r>
      <w:r w:rsidR="007213C7" w:rsidRPr="000B5EC9">
        <w:rPr>
          <w:rFonts w:ascii="Book Antiqua" w:eastAsia="Book Antiqua" w:hAnsi="Book Antiqua" w:cs="Book Antiqua"/>
          <w:color w:val="000000"/>
        </w:rPr>
        <w:t xml:space="preserve">The </w:t>
      </w:r>
      <w:r w:rsidR="00F96EAE" w:rsidRPr="000B5EC9">
        <w:rPr>
          <w:rFonts w:ascii="Book Antiqua" w:eastAsia="Book Antiqua" w:hAnsi="Book Antiqua" w:cs="Book Antiqua"/>
          <w:color w:val="000000"/>
        </w:rPr>
        <w:t>c</w:t>
      </w:r>
      <w:r w:rsidRPr="000B5EC9">
        <w:rPr>
          <w:rFonts w:ascii="Book Antiqua" w:eastAsia="Book Antiqua" w:hAnsi="Book Antiqua" w:cs="Book Antiqua"/>
          <w:color w:val="000000"/>
        </w:rPr>
        <w:t xml:space="preserve">linical </w:t>
      </w:r>
      <w:r w:rsidR="00F96EAE" w:rsidRPr="000B5EC9">
        <w:rPr>
          <w:rFonts w:ascii="Book Antiqua" w:eastAsia="Book Antiqua" w:hAnsi="Book Antiqua" w:cs="Book Antiqua"/>
          <w:color w:val="000000"/>
        </w:rPr>
        <w:t>q</w:t>
      </w:r>
      <w:r w:rsidRPr="000B5EC9">
        <w:rPr>
          <w:rFonts w:ascii="Book Antiqua" w:eastAsia="Book Antiqua" w:hAnsi="Book Antiqua" w:cs="Book Antiqua"/>
          <w:color w:val="000000"/>
        </w:rPr>
        <w:t xml:space="preserve">uality </w:t>
      </w:r>
      <w:r w:rsidR="00F96EAE" w:rsidRPr="000B5EC9">
        <w:rPr>
          <w:rFonts w:ascii="Book Antiqua" w:eastAsia="Book Antiqua" w:hAnsi="Book Antiqua" w:cs="Book Antiqua"/>
          <w:color w:val="000000"/>
        </w:rPr>
        <w:t>a</w:t>
      </w:r>
      <w:r w:rsidRPr="000B5EC9">
        <w:rPr>
          <w:rFonts w:ascii="Book Antiqua" w:eastAsia="Book Antiqua" w:hAnsi="Book Antiqua" w:cs="Book Antiqua"/>
          <w:color w:val="000000"/>
        </w:rPr>
        <w:t>ttributes of therapeutic products ensur</w:t>
      </w:r>
      <w:r w:rsidR="007213C7" w:rsidRPr="000B5EC9">
        <w:rPr>
          <w:rFonts w:ascii="Book Antiqua" w:eastAsia="Book Antiqua" w:hAnsi="Book Antiqua" w:cs="Book Antiqua"/>
          <w:color w:val="000000"/>
        </w:rPr>
        <w:t>e</w:t>
      </w:r>
      <w:r w:rsidRPr="000B5EC9">
        <w:rPr>
          <w:rFonts w:ascii="Book Antiqua" w:eastAsia="Book Antiqua" w:hAnsi="Book Antiqua" w:cs="Book Antiqua"/>
          <w:color w:val="000000"/>
        </w:rPr>
        <w:t xml:space="preserve"> safety along with the maintenance of identity, purity, and potency as per the FDA Guidance for industry </w:t>
      </w:r>
      <w:r w:rsidR="002C587E" w:rsidRPr="000B5EC9">
        <w:rPr>
          <w:rFonts w:ascii="Book Antiqua" w:eastAsia="Book Antiqua" w:hAnsi="Book Antiqua" w:cs="Book Antiqua"/>
          <w:color w:val="000000"/>
        </w:rPr>
        <w:t xml:space="preserve">[Pharmaceutical development. </w:t>
      </w:r>
      <w:proofErr w:type="gramStart"/>
      <w:r w:rsidR="002C587E" w:rsidRPr="000B5EC9">
        <w:rPr>
          <w:rFonts w:ascii="Book Antiqua" w:eastAsia="Book Antiqua" w:hAnsi="Book Antiqua" w:cs="Book Antiqua"/>
          <w:color w:val="000000"/>
        </w:rPr>
        <w:t>Q8(</w:t>
      </w:r>
      <w:proofErr w:type="gramEnd"/>
      <w:r w:rsidR="002C587E" w:rsidRPr="000B5EC9">
        <w:rPr>
          <w:rFonts w:ascii="Book Antiqua" w:eastAsia="Book Antiqua" w:hAnsi="Book Antiqua" w:cs="Book Antiqua"/>
          <w:color w:val="000000"/>
        </w:rPr>
        <w:t>R2). Current Step 4 version dated August 2009.</w:t>
      </w:r>
      <w:r w:rsidRPr="000B5EC9">
        <w:rPr>
          <w:rFonts w:ascii="Book Antiqua" w:eastAsia="Book Antiqua" w:hAnsi="Book Antiqua" w:cs="Book Antiqua"/>
          <w:color w:val="000000"/>
        </w:rPr>
        <w:t>Q8 (R2)</w:t>
      </w:r>
      <w:r w:rsidR="002C587E" w:rsidRPr="000B5EC9">
        <w:rPr>
          <w:rFonts w:ascii="Book Antiqua" w:eastAsia="Book Antiqua" w:hAnsi="Book Antiqua" w:cs="Book Antiqua"/>
          <w:color w:val="000000"/>
        </w:rPr>
        <w:t>].</w:t>
      </w:r>
      <w:r w:rsidRPr="000B5EC9">
        <w:rPr>
          <w:rFonts w:ascii="Book Antiqua" w:eastAsia="Book Antiqua" w:hAnsi="Book Antiqua" w:cs="Book Antiqua"/>
          <w:color w:val="000000"/>
        </w:rPr>
        <w:t xml:space="preserve"> In agreement with the reflection paper EMA/CAT/600280/2010 Rev 1, 20 June 2014, it </w:t>
      </w:r>
      <w:r w:rsidR="002C587E" w:rsidRPr="000B5EC9">
        <w:rPr>
          <w:rFonts w:ascii="Book Antiqua" w:eastAsia="Book Antiqua" w:hAnsi="Book Antiqua" w:cs="Book Antiqua"/>
          <w:color w:val="000000"/>
        </w:rPr>
        <w:t>is</w:t>
      </w:r>
      <w:r w:rsidRPr="000B5EC9">
        <w:rPr>
          <w:rFonts w:ascii="Book Antiqua" w:eastAsia="Book Antiqua" w:hAnsi="Book Antiqua" w:cs="Book Antiqua"/>
          <w:color w:val="000000"/>
        </w:rPr>
        <w:t xml:space="preserve"> presumed that for autologous use under </w:t>
      </w:r>
      <w:r w:rsidR="002C587E" w:rsidRPr="000B5EC9">
        <w:rPr>
          <w:rFonts w:ascii="Book Antiqua" w:eastAsia="Book Antiqua" w:hAnsi="Book Antiqua" w:cs="Book Antiqua"/>
          <w:color w:val="000000"/>
        </w:rPr>
        <w:t xml:space="preserve">a </w:t>
      </w:r>
      <w:r w:rsidRPr="000B5EC9">
        <w:rPr>
          <w:rFonts w:ascii="Book Antiqua" w:eastAsia="Book Antiqua" w:hAnsi="Book Antiqua" w:cs="Book Antiqua"/>
          <w:color w:val="000000"/>
        </w:rPr>
        <w:t xml:space="preserve">single therapeutic window with </w:t>
      </w:r>
      <w:r w:rsidRPr="000B5EC9">
        <w:rPr>
          <w:rFonts w:ascii="Book Antiqua" w:eastAsia="Book Antiqua" w:hAnsi="Book Antiqua" w:cs="Book Antiqua"/>
          <w:color w:val="000000"/>
        </w:rPr>
        <w:lastRenderedPageBreak/>
        <w:t>minimal manipulation in aseptic conditions, adipose-derived products would not require ethical committee underwriting for clinical use. However, there are no standardized methods or means to isolate ADSC</w:t>
      </w:r>
      <w:r w:rsidR="002C587E" w:rsidRPr="000B5EC9">
        <w:rPr>
          <w:rFonts w:ascii="Book Antiqua" w:eastAsia="Book Antiqua" w:hAnsi="Book Antiqua" w:cs="Book Antiqua"/>
          <w:color w:val="000000"/>
        </w:rPr>
        <w:t xml:space="preserve">s </w:t>
      </w:r>
      <w:r w:rsidRPr="000B5EC9">
        <w:rPr>
          <w:rFonts w:ascii="Book Antiqua" w:eastAsia="Book Antiqua" w:hAnsi="Book Antiqua" w:cs="Book Antiqua"/>
          <w:color w:val="000000"/>
        </w:rPr>
        <w:t xml:space="preserve">with predetermined </w:t>
      </w:r>
      <w:r w:rsidR="002C587E" w:rsidRPr="000B5EC9">
        <w:rPr>
          <w:rFonts w:ascii="Book Antiqua" w:eastAsia="Book Antiqua" w:hAnsi="Book Antiqua" w:cs="Book Antiqua"/>
          <w:color w:val="000000"/>
        </w:rPr>
        <w:t xml:space="preserve">critical quality attribute, </w:t>
      </w:r>
      <w:r w:rsidRPr="000B5EC9">
        <w:rPr>
          <w:rFonts w:ascii="Book Antiqua" w:eastAsia="Book Antiqua" w:hAnsi="Book Antiqua" w:cs="Book Antiqua"/>
          <w:color w:val="000000"/>
        </w:rPr>
        <w:t xml:space="preserve">making isolation of ADSC for targeted therapies </w:t>
      </w:r>
      <w:proofErr w:type="gramStart"/>
      <w:r w:rsidRPr="000B5EC9">
        <w:rPr>
          <w:rFonts w:ascii="Book Antiqua" w:eastAsia="Book Antiqua" w:hAnsi="Book Antiqua" w:cs="Book Antiqua"/>
          <w:color w:val="000000"/>
        </w:rPr>
        <w:t>difficult</w:t>
      </w:r>
      <w:r w:rsidR="00951C97" w:rsidRPr="000B5EC9">
        <w:rPr>
          <w:rFonts w:ascii="Book Antiqua" w:hAnsi="Book Antiqua" w:cs="Book Antiqua" w:hint="eastAsia"/>
          <w:color w:val="000000"/>
          <w:vertAlign w:val="superscript"/>
          <w:lang w:eastAsia="zh-CN"/>
        </w:rPr>
        <w:t>[</w:t>
      </w:r>
      <w:proofErr w:type="gramEnd"/>
      <w:r w:rsidR="00951C97" w:rsidRPr="000B5EC9">
        <w:rPr>
          <w:rFonts w:ascii="Book Antiqua" w:eastAsia="Book Antiqua" w:hAnsi="Book Antiqua" w:cs="Book Antiqua"/>
          <w:color w:val="000000"/>
          <w:szCs w:val="30"/>
          <w:vertAlign w:val="superscript"/>
        </w:rPr>
        <w:t>246</w:t>
      </w:r>
      <w:r w:rsidR="00951C97" w:rsidRPr="000B5EC9">
        <w:rPr>
          <w:rFonts w:ascii="Book Antiqua" w:hAnsi="Book Antiqua" w:cs="Book Antiqua" w:hint="eastAsia"/>
          <w:color w:val="000000"/>
          <w:szCs w:val="30"/>
          <w:vertAlign w:val="superscript"/>
          <w:lang w:eastAsia="zh-CN"/>
        </w:rPr>
        <w:t>]</w:t>
      </w:r>
      <w:r w:rsidRPr="000B5EC9">
        <w:rPr>
          <w:rFonts w:ascii="Book Antiqua" w:eastAsia="Book Antiqua" w:hAnsi="Book Antiqua" w:cs="Book Antiqua"/>
          <w:color w:val="000000"/>
        </w:rPr>
        <w:t>. Hence, a modular system configured as a single-use kit that contain</w:t>
      </w:r>
      <w:r w:rsidR="002C587E" w:rsidRPr="000B5EC9">
        <w:rPr>
          <w:rFonts w:ascii="Book Antiqua" w:eastAsia="Book Antiqua" w:hAnsi="Book Antiqua" w:cs="Book Antiqua"/>
          <w:color w:val="000000"/>
        </w:rPr>
        <w:t>ed</w:t>
      </w:r>
      <w:r w:rsidRPr="000B5EC9">
        <w:rPr>
          <w:rFonts w:ascii="Book Antiqua" w:eastAsia="Book Antiqua" w:hAnsi="Book Antiqua" w:cs="Book Antiqua"/>
          <w:color w:val="000000"/>
        </w:rPr>
        <w:t xml:space="preserve"> all the essential components in </w:t>
      </w:r>
      <w:r w:rsidR="002C587E" w:rsidRPr="000B5EC9">
        <w:rPr>
          <w:rFonts w:ascii="Book Antiqua" w:eastAsia="Book Antiqua" w:hAnsi="Book Antiqua" w:cs="Book Antiqua"/>
          <w:color w:val="000000"/>
        </w:rPr>
        <w:t xml:space="preserve">the </w:t>
      </w:r>
      <w:r w:rsidRPr="000B5EC9">
        <w:rPr>
          <w:rFonts w:ascii="Book Antiqua" w:eastAsia="Book Antiqua" w:hAnsi="Book Antiqua" w:cs="Book Antiqua"/>
          <w:color w:val="000000"/>
        </w:rPr>
        <w:t xml:space="preserve">exact proportions </w:t>
      </w:r>
      <w:r w:rsidR="002C587E" w:rsidRPr="000B5EC9">
        <w:rPr>
          <w:rFonts w:ascii="Book Antiqua" w:eastAsia="Book Antiqua" w:hAnsi="Book Antiqua" w:cs="Book Antiqua"/>
          <w:color w:val="000000"/>
        </w:rPr>
        <w:t xml:space="preserve">needed would be ideal and is recommended. Such kits would allow </w:t>
      </w:r>
      <w:r w:rsidRPr="000B5EC9">
        <w:rPr>
          <w:rFonts w:ascii="Book Antiqua" w:eastAsia="Book Antiqua" w:hAnsi="Book Antiqua" w:cs="Book Antiqua"/>
          <w:color w:val="000000"/>
        </w:rPr>
        <w:t>follow</w:t>
      </w:r>
      <w:r w:rsidR="002C587E" w:rsidRPr="000B5EC9">
        <w:rPr>
          <w:rFonts w:ascii="Book Antiqua" w:eastAsia="Book Antiqua" w:hAnsi="Book Antiqua" w:cs="Book Antiqua"/>
          <w:color w:val="000000"/>
        </w:rPr>
        <w:t>ing</w:t>
      </w:r>
      <w:r w:rsidRPr="000B5EC9">
        <w:rPr>
          <w:rFonts w:ascii="Book Antiqua" w:eastAsia="Book Antiqua" w:hAnsi="Book Antiqua" w:cs="Book Antiqua"/>
          <w:color w:val="000000"/>
        </w:rPr>
        <w:t xml:space="preserve"> a specific protocol to standardiz</w:t>
      </w:r>
      <w:r w:rsidR="002C587E" w:rsidRPr="000B5EC9">
        <w:rPr>
          <w:rFonts w:ascii="Book Antiqua" w:eastAsia="Book Antiqua" w:hAnsi="Book Antiqua" w:cs="Book Antiqua"/>
          <w:color w:val="000000"/>
        </w:rPr>
        <w:t xml:space="preserve">e </w:t>
      </w:r>
      <w:r w:rsidRPr="000B5EC9">
        <w:rPr>
          <w:rFonts w:ascii="Book Antiqua" w:eastAsia="Book Antiqua" w:hAnsi="Book Antiqua" w:cs="Book Antiqua"/>
          <w:color w:val="000000"/>
        </w:rPr>
        <w:t xml:space="preserve">isolation of adipose derivatives with targeted action of ADSCs </w:t>
      </w:r>
      <w:r w:rsidR="002C587E" w:rsidRPr="000B5EC9">
        <w:rPr>
          <w:rFonts w:ascii="Book Antiqua" w:eastAsia="Book Antiqua" w:hAnsi="Book Antiqua" w:cs="Book Antiqua"/>
          <w:color w:val="000000"/>
        </w:rPr>
        <w:t xml:space="preserve">and comply with </w:t>
      </w:r>
      <w:r w:rsidRPr="000B5EC9">
        <w:rPr>
          <w:rFonts w:ascii="Book Antiqua" w:eastAsia="Book Antiqua" w:hAnsi="Book Antiqua" w:cs="Book Antiqua"/>
          <w:color w:val="000000"/>
        </w:rPr>
        <w:t xml:space="preserve">specific </w:t>
      </w:r>
      <w:r w:rsidR="002C587E" w:rsidRPr="000B5EC9">
        <w:rPr>
          <w:rFonts w:ascii="Book Antiqua" w:eastAsia="Book Antiqua" w:hAnsi="Book Antiqua" w:cs="Book Antiqua"/>
          <w:color w:val="000000"/>
        </w:rPr>
        <w:t>critical quality attributes</w:t>
      </w:r>
      <w:r w:rsidRPr="000B5EC9">
        <w:rPr>
          <w:rFonts w:ascii="Book Antiqua" w:eastAsia="Book Antiqua" w:hAnsi="Book Antiqua" w:cs="Book Antiqua"/>
          <w:color w:val="000000"/>
        </w:rPr>
        <w:t>.</w:t>
      </w:r>
    </w:p>
    <w:p w14:paraId="6A173056" w14:textId="56A1BEC2" w:rsidR="00A77B3E" w:rsidRPr="000B5EC9" w:rsidRDefault="00AD668E" w:rsidP="00951C97">
      <w:pPr>
        <w:spacing w:line="360" w:lineRule="auto"/>
        <w:ind w:firstLineChars="100" w:firstLine="240"/>
        <w:jc w:val="both"/>
      </w:pPr>
      <w:r w:rsidRPr="000B5EC9">
        <w:rPr>
          <w:rFonts w:ascii="Book Antiqua" w:eastAsia="Book Antiqua" w:hAnsi="Book Antiqua" w:cs="Book Antiqua"/>
          <w:color w:val="000000"/>
        </w:rPr>
        <w:t xml:space="preserve">Having discussed the practical constraints </w:t>
      </w:r>
      <w:r w:rsidR="002C587E" w:rsidRPr="000B5EC9">
        <w:rPr>
          <w:rFonts w:ascii="Book Antiqua" w:eastAsia="Book Antiqua" w:hAnsi="Book Antiqua" w:cs="Book Antiqua"/>
          <w:color w:val="000000"/>
        </w:rPr>
        <w:t xml:space="preserve">of </w:t>
      </w:r>
      <w:r w:rsidRPr="000B5EC9">
        <w:rPr>
          <w:rFonts w:ascii="Book Antiqua" w:eastAsia="Book Antiqua" w:hAnsi="Book Antiqua" w:cs="Book Antiqua"/>
          <w:color w:val="000000"/>
        </w:rPr>
        <w:t xml:space="preserve">the </w:t>
      </w:r>
      <w:r w:rsidR="002C587E" w:rsidRPr="000B5EC9">
        <w:rPr>
          <w:rFonts w:ascii="Book Antiqua" w:eastAsia="Book Antiqua" w:hAnsi="Book Antiqua" w:cs="Book Antiqua"/>
          <w:color w:val="000000"/>
        </w:rPr>
        <w:t>use of</w:t>
      </w:r>
      <w:r w:rsidRPr="000B5EC9">
        <w:rPr>
          <w:rFonts w:ascii="Book Antiqua" w:eastAsia="Book Antiqua" w:hAnsi="Book Antiqua" w:cs="Book Antiqua"/>
          <w:color w:val="000000"/>
        </w:rPr>
        <w:t xml:space="preserve"> ADSCs for practical applications, </w:t>
      </w:r>
      <w:r w:rsidR="002C587E" w:rsidRPr="000B5EC9">
        <w:rPr>
          <w:rFonts w:ascii="Book Antiqua" w:eastAsia="Book Antiqua" w:hAnsi="Book Antiqua" w:cs="Book Antiqua"/>
          <w:color w:val="000000"/>
        </w:rPr>
        <w:t>the</w:t>
      </w:r>
      <w:r w:rsidRPr="000B5EC9">
        <w:rPr>
          <w:rFonts w:ascii="Book Antiqua" w:eastAsia="Book Antiqua" w:hAnsi="Book Antiqua" w:cs="Book Antiqua"/>
          <w:color w:val="000000"/>
        </w:rPr>
        <w:t xml:space="preserve"> </w:t>
      </w:r>
      <w:r w:rsidR="002C587E" w:rsidRPr="000B5EC9">
        <w:rPr>
          <w:rFonts w:ascii="Book Antiqua" w:eastAsia="Book Antiqua" w:hAnsi="Book Antiqua" w:cs="Book Antiqua"/>
          <w:color w:val="000000"/>
        </w:rPr>
        <w:t xml:space="preserve">use of </w:t>
      </w:r>
      <w:r w:rsidRPr="000B5EC9">
        <w:rPr>
          <w:rFonts w:ascii="Book Antiqua" w:eastAsia="Book Antiqua" w:hAnsi="Book Antiqua" w:cs="Book Antiqua"/>
          <w:color w:val="000000"/>
        </w:rPr>
        <w:t xml:space="preserve">ADSC-derived exosomes as a therapeutic conduit is being </w:t>
      </w:r>
      <w:proofErr w:type="gramStart"/>
      <w:r w:rsidRPr="000B5EC9">
        <w:rPr>
          <w:rFonts w:ascii="Book Antiqua" w:eastAsia="Book Antiqua" w:hAnsi="Book Antiqua" w:cs="Book Antiqua"/>
          <w:color w:val="000000"/>
        </w:rPr>
        <w:t>explored</w:t>
      </w:r>
      <w:r w:rsidR="00951C97" w:rsidRPr="000B5EC9">
        <w:rPr>
          <w:rFonts w:ascii="Book Antiqua" w:hAnsi="Book Antiqua" w:cs="Book Antiqua" w:hint="eastAsia"/>
          <w:color w:val="000000"/>
          <w:vertAlign w:val="superscript"/>
          <w:lang w:eastAsia="zh-CN"/>
        </w:rPr>
        <w:t>[</w:t>
      </w:r>
      <w:proofErr w:type="gramEnd"/>
      <w:r w:rsidR="00951C97" w:rsidRPr="000B5EC9">
        <w:rPr>
          <w:rFonts w:ascii="Book Antiqua" w:eastAsia="Book Antiqua" w:hAnsi="Book Antiqua" w:cs="Book Antiqua"/>
          <w:color w:val="000000"/>
          <w:szCs w:val="30"/>
          <w:vertAlign w:val="superscript"/>
        </w:rPr>
        <w:t>247</w:t>
      </w:r>
      <w:r w:rsidR="00951C97" w:rsidRPr="000B5EC9">
        <w:rPr>
          <w:rFonts w:ascii="Book Antiqua" w:hAnsi="Book Antiqua" w:cs="Book Antiqua" w:hint="eastAsia"/>
          <w:color w:val="000000"/>
          <w:szCs w:val="30"/>
          <w:vertAlign w:val="superscript"/>
          <w:lang w:eastAsia="zh-CN"/>
        </w:rPr>
        <w:t>]</w:t>
      </w:r>
      <w:r w:rsidRPr="000B5EC9">
        <w:rPr>
          <w:rFonts w:ascii="Book Antiqua" w:eastAsia="Book Antiqua" w:hAnsi="Book Antiqua" w:cs="Book Antiqua"/>
          <w:color w:val="000000"/>
        </w:rPr>
        <w:t xml:space="preserve">. </w:t>
      </w:r>
      <w:r w:rsidR="002C587E" w:rsidRPr="000B5EC9">
        <w:rPr>
          <w:rFonts w:ascii="Book Antiqua" w:eastAsia="Book Antiqua" w:hAnsi="Book Antiqua" w:cs="Book Antiqua"/>
          <w:color w:val="000000"/>
        </w:rPr>
        <w:t xml:space="preserve">Exosomes </w:t>
      </w:r>
      <w:r w:rsidRPr="000B5EC9">
        <w:rPr>
          <w:rFonts w:ascii="Book Antiqua" w:eastAsia="Book Antiqua" w:hAnsi="Book Antiqua" w:cs="Book Antiqua"/>
          <w:color w:val="000000"/>
        </w:rPr>
        <w:t xml:space="preserve">do not carry the risk of genetic instability and immune activation following their administration in the host environment. The differential advantage of using them </w:t>
      </w:r>
      <w:r w:rsidR="002C587E" w:rsidRPr="000B5EC9">
        <w:rPr>
          <w:rFonts w:ascii="Book Antiqua" w:eastAsia="Book Antiqua" w:hAnsi="Book Antiqua" w:cs="Book Antiqua"/>
          <w:i/>
          <w:iCs/>
          <w:color w:val="000000"/>
        </w:rPr>
        <w:t>vs</w:t>
      </w:r>
      <w:r w:rsidR="002C587E" w:rsidRPr="000B5EC9">
        <w:rPr>
          <w:rFonts w:ascii="Book Antiqua" w:eastAsia="Book Antiqua" w:hAnsi="Book Antiqua" w:cs="Book Antiqua"/>
          <w:color w:val="000000"/>
        </w:rPr>
        <w:t xml:space="preserve"> </w:t>
      </w:r>
      <w:r w:rsidRPr="000B5EC9">
        <w:rPr>
          <w:rFonts w:ascii="Book Antiqua" w:eastAsia="Book Antiqua" w:hAnsi="Book Antiqua" w:cs="Book Antiqua"/>
          <w:color w:val="000000"/>
        </w:rPr>
        <w:t>their parent cell of origin include immune privilege in the host environment</w:t>
      </w:r>
      <w:r w:rsidR="002C587E" w:rsidRPr="000B5EC9">
        <w:rPr>
          <w:rFonts w:ascii="Book Antiqua" w:eastAsia="Book Antiqua" w:hAnsi="Book Antiqua" w:cs="Book Antiqua"/>
          <w:color w:val="000000"/>
        </w:rPr>
        <w:t>,</w:t>
      </w:r>
      <w:r w:rsidRPr="000B5EC9">
        <w:rPr>
          <w:rFonts w:ascii="Book Antiqua" w:eastAsia="Book Antiqua" w:hAnsi="Book Antiqua" w:cs="Book Antiqua"/>
          <w:color w:val="000000"/>
        </w:rPr>
        <w:t xml:space="preserve"> </w:t>
      </w:r>
      <w:r w:rsidR="002C587E" w:rsidRPr="000B5EC9">
        <w:rPr>
          <w:rFonts w:ascii="Book Antiqua" w:eastAsia="Book Antiqua" w:hAnsi="Book Antiqua" w:cs="Book Antiqua"/>
          <w:color w:val="000000"/>
        </w:rPr>
        <w:t>which helps them</w:t>
      </w:r>
      <w:r w:rsidRPr="000B5EC9">
        <w:rPr>
          <w:rFonts w:ascii="Book Antiqua" w:eastAsia="Book Antiqua" w:hAnsi="Book Antiqua" w:cs="Book Antiqua"/>
          <w:color w:val="000000"/>
        </w:rPr>
        <w:t xml:space="preserve"> to evade the native phagocytosis, their size in nanoscale enabling them to move in and out of cells with ease, their homing molecules on their surface enabling them to migrate to their site of interest</w:t>
      </w:r>
      <w:r w:rsidR="00836CDF" w:rsidRPr="000B5EC9">
        <w:rPr>
          <w:rFonts w:ascii="Book Antiqua" w:hAnsi="Book Antiqua" w:cs="Book Antiqua" w:hint="eastAsia"/>
          <w:color w:val="000000"/>
          <w:vertAlign w:val="superscript"/>
          <w:lang w:eastAsia="zh-CN"/>
        </w:rPr>
        <w:t>[</w:t>
      </w:r>
      <w:r w:rsidR="00836CDF" w:rsidRPr="000B5EC9">
        <w:rPr>
          <w:rFonts w:ascii="Book Antiqua" w:eastAsia="Book Antiqua" w:hAnsi="Book Antiqua" w:cs="Book Antiqua"/>
          <w:color w:val="000000"/>
          <w:szCs w:val="30"/>
          <w:vertAlign w:val="superscript"/>
        </w:rPr>
        <w:t>248</w:t>
      </w:r>
      <w:r w:rsidR="00836CDF" w:rsidRPr="000B5EC9">
        <w:rPr>
          <w:rFonts w:ascii="Book Antiqua" w:hAnsi="Book Antiqua" w:cs="Book Antiqua" w:hint="eastAsia"/>
          <w:color w:val="000000"/>
          <w:szCs w:val="30"/>
          <w:vertAlign w:val="superscript"/>
          <w:lang w:eastAsia="zh-CN"/>
        </w:rPr>
        <w:t>]</w:t>
      </w:r>
      <w:r w:rsidRPr="000B5EC9">
        <w:rPr>
          <w:rFonts w:ascii="Book Antiqua" w:eastAsia="Book Antiqua" w:hAnsi="Book Antiqua" w:cs="Book Antiqua"/>
          <w:color w:val="000000"/>
        </w:rPr>
        <w:t>. Hence, with the above-conferred advantages in using ADSC-derived exosomes, they are the principal focus of research in advancing regenerative therapy in the future.</w:t>
      </w:r>
    </w:p>
    <w:bookmarkEnd w:id="62"/>
    <w:bookmarkEnd w:id="63"/>
    <w:p w14:paraId="16A6328E" w14:textId="77777777" w:rsidR="00A77B3E" w:rsidRPr="000B5EC9" w:rsidRDefault="00A77B3E">
      <w:pPr>
        <w:spacing w:line="360" w:lineRule="auto"/>
        <w:ind w:firstLine="720"/>
        <w:jc w:val="both"/>
      </w:pPr>
    </w:p>
    <w:p w14:paraId="00EE26DD" w14:textId="77777777" w:rsidR="00A77B3E" w:rsidRPr="000B5EC9" w:rsidRDefault="00AD668E">
      <w:pPr>
        <w:spacing w:line="360" w:lineRule="auto"/>
        <w:jc w:val="both"/>
      </w:pPr>
      <w:r w:rsidRPr="000B5EC9">
        <w:rPr>
          <w:rFonts w:ascii="Book Antiqua" w:eastAsia="Book Antiqua" w:hAnsi="Book Antiqua" w:cs="Book Antiqua"/>
          <w:b/>
          <w:caps/>
          <w:color w:val="000000"/>
          <w:u w:val="single"/>
        </w:rPr>
        <w:t>CONCLUSION</w:t>
      </w:r>
    </w:p>
    <w:p w14:paraId="4B55A561" w14:textId="5840EEEB" w:rsidR="00A77B3E" w:rsidRPr="000B5EC9" w:rsidRDefault="00AD668E">
      <w:pPr>
        <w:spacing w:line="360" w:lineRule="auto"/>
        <w:jc w:val="both"/>
        <w:rPr>
          <w:lang w:eastAsia="zh-CN"/>
        </w:rPr>
      </w:pPr>
      <w:bookmarkStart w:id="72" w:name="OLE_LINK112"/>
      <w:bookmarkStart w:id="73" w:name="OLE_LINK113"/>
      <w:r w:rsidRPr="000B5EC9">
        <w:rPr>
          <w:rFonts w:ascii="Book Antiqua" w:eastAsia="Book Antiqua" w:hAnsi="Book Antiqua" w:cs="Book Antiqua"/>
          <w:color w:val="000000"/>
        </w:rPr>
        <w:t>Of late</w:t>
      </w:r>
      <w:r w:rsidR="002C587E" w:rsidRPr="000B5EC9">
        <w:rPr>
          <w:rFonts w:ascii="Book Antiqua" w:eastAsia="Book Antiqua" w:hAnsi="Book Antiqua" w:cs="Book Antiqua"/>
          <w:color w:val="000000"/>
        </w:rPr>
        <w:t>,</w:t>
      </w:r>
      <w:r w:rsidRPr="000B5EC9">
        <w:rPr>
          <w:rFonts w:ascii="Book Antiqua" w:eastAsia="Book Antiqua" w:hAnsi="Book Antiqua" w:cs="Book Antiqua"/>
          <w:color w:val="000000"/>
        </w:rPr>
        <w:t xml:space="preserve"> interest in adipose derivatives for regenerative therapies and constructive tissue engineering is on the rise. Having elaborated the biology, characteristics, immunology, and clinical applications of adipose-derived products, it is imperative that evidence to strengthen the clinical applicability of these therapeutic products is needed to warrant an official recommendation from regulatory authorities. Unraveling the utility of various adipose derivatives helps in the improvisation of the existing regenerative therapies and their associated biomedical applications.</w:t>
      </w:r>
    </w:p>
    <w:bookmarkEnd w:id="72"/>
    <w:bookmarkEnd w:id="73"/>
    <w:p w14:paraId="2FB663D1" w14:textId="77777777" w:rsidR="00A77B3E" w:rsidRPr="000B5EC9" w:rsidRDefault="00A77B3E">
      <w:pPr>
        <w:spacing w:line="360" w:lineRule="auto"/>
        <w:jc w:val="both"/>
      </w:pPr>
    </w:p>
    <w:p w14:paraId="30C5809B" w14:textId="77777777" w:rsidR="00DB6366" w:rsidRPr="000B5EC9" w:rsidRDefault="00AD668E" w:rsidP="00DB6366">
      <w:pPr>
        <w:spacing w:line="360" w:lineRule="auto"/>
        <w:jc w:val="both"/>
      </w:pPr>
      <w:r w:rsidRPr="000B5EC9">
        <w:rPr>
          <w:rFonts w:ascii="Book Antiqua" w:eastAsia="Book Antiqua" w:hAnsi="Book Antiqua" w:cs="Book Antiqua"/>
          <w:b/>
          <w:color w:val="000000"/>
        </w:rPr>
        <w:lastRenderedPageBreak/>
        <w:t>REFERENCES</w:t>
      </w:r>
      <w:bookmarkStart w:id="74" w:name="OLE_LINK13"/>
      <w:bookmarkStart w:id="75" w:name="OLE_LINK14"/>
      <w:bookmarkStart w:id="76" w:name="OLE_LINK17"/>
      <w:bookmarkStart w:id="77" w:name="OLE_LINK18"/>
      <w:bookmarkStart w:id="78" w:name="OLE_LINK19"/>
      <w:bookmarkStart w:id="79" w:name="OLE_LINK20"/>
      <w:bookmarkStart w:id="80" w:name="OLE_LINK21"/>
      <w:bookmarkStart w:id="81" w:name="OLE_LINK22"/>
      <w:bookmarkStart w:id="82" w:name="OLE_LINK23"/>
      <w:bookmarkStart w:id="83" w:name="OLE_LINK24"/>
      <w:bookmarkStart w:id="84" w:name="OLE_LINK25"/>
      <w:bookmarkStart w:id="85" w:name="OLE_LINK26"/>
      <w:bookmarkStart w:id="86" w:name="OLE_LINK27"/>
    </w:p>
    <w:p w14:paraId="06BAE1A2" w14:textId="75D0B76F"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bookmarkStart w:id="87" w:name="OLE_LINK114"/>
      <w:bookmarkEnd w:id="74"/>
      <w:bookmarkEnd w:id="75"/>
      <w:bookmarkEnd w:id="76"/>
      <w:bookmarkEnd w:id="77"/>
      <w:bookmarkEnd w:id="78"/>
      <w:bookmarkEnd w:id="79"/>
      <w:bookmarkEnd w:id="80"/>
      <w:bookmarkEnd w:id="81"/>
      <w:bookmarkEnd w:id="82"/>
      <w:bookmarkEnd w:id="83"/>
      <w:bookmarkEnd w:id="84"/>
      <w:bookmarkEnd w:id="85"/>
      <w:bookmarkEnd w:id="86"/>
      <w:r w:rsidRPr="000B5EC9">
        <w:rPr>
          <w:rFonts w:ascii="Book Antiqua" w:eastAsia="宋体" w:hAnsi="Book Antiqua" w:cs="宋体"/>
          <w:lang w:eastAsia="zh-CN"/>
        </w:rPr>
        <w:t>1 </w:t>
      </w:r>
      <w:r w:rsidRPr="000B5EC9">
        <w:rPr>
          <w:rFonts w:ascii="Book Antiqua" w:eastAsia="宋体" w:hAnsi="Book Antiqua" w:cs="宋体"/>
          <w:b/>
          <w:bCs/>
          <w:lang w:eastAsia="zh-CN"/>
        </w:rPr>
        <w:t>Chu DT</w:t>
      </w:r>
      <w:r w:rsidRPr="000B5EC9">
        <w:rPr>
          <w:rFonts w:ascii="Book Antiqua" w:eastAsia="宋体" w:hAnsi="Book Antiqua" w:cs="宋体"/>
          <w:lang w:eastAsia="zh-CN"/>
        </w:rPr>
        <w:t>, Nguyen Thi Phuong T, Tien NLB, Tran DK, Minh LB, Thanh VV, Gia Anh P, Pham VH, Thi Nga V. Adipose Tissue Stem Cells for Therapy: An Update on the Progress of Isolation, Culture, Storage, and Clinical Application. </w:t>
      </w:r>
      <w:r w:rsidRPr="000B5EC9">
        <w:rPr>
          <w:rFonts w:ascii="Book Antiqua" w:eastAsia="宋体" w:hAnsi="Book Antiqua" w:cs="宋体"/>
          <w:i/>
          <w:iCs/>
          <w:lang w:eastAsia="zh-CN"/>
        </w:rPr>
        <w:t>J Clin Med</w:t>
      </w:r>
      <w:r w:rsidRPr="000B5EC9">
        <w:rPr>
          <w:rFonts w:ascii="Book Antiqua" w:eastAsia="宋体" w:hAnsi="Book Antiqua" w:cs="宋体"/>
          <w:lang w:eastAsia="zh-CN"/>
        </w:rPr>
        <w:t> 2019; </w:t>
      </w:r>
      <w:r w:rsidRPr="000B5EC9">
        <w:rPr>
          <w:rFonts w:ascii="Book Antiqua" w:eastAsia="宋体" w:hAnsi="Book Antiqua" w:cs="宋体"/>
          <w:b/>
          <w:bCs/>
          <w:lang w:eastAsia="zh-CN"/>
        </w:rPr>
        <w:t>8</w:t>
      </w:r>
      <w:r w:rsidRPr="000B5EC9">
        <w:rPr>
          <w:rFonts w:ascii="Book Antiqua" w:eastAsia="宋体" w:hAnsi="Book Antiqua" w:cs="宋体"/>
          <w:lang w:eastAsia="zh-CN"/>
        </w:rPr>
        <w:t> [PMID: 31247996 DOI: 10.3390/jcm8070917]</w:t>
      </w:r>
    </w:p>
    <w:p w14:paraId="4A6EB05C" w14:textId="7C952E15"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2 </w:t>
      </w:r>
      <w:r w:rsidRPr="000B5EC9">
        <w:rPr>
          <w:rFonts w:ascii="Book Antiqua" w:eastAsia="宋体" w:hAnsi="Book Antiqua" w:cs="宋体"/>
          <w:b/>
          <w:bCs/>
          <w:lang w:eastAsia="zh-CN"/>
        </w:rPr>
        <w:t>Han Y</w:t>
      </w:r>
      <w:r w:rsidRPr="000B5EC9">
        <w:rPr>
          <w:rFonts w:ascii="Book Antiqua" w:eastAsia="宋体" w:hAnsi="Book Antiqua" w:cs="宋体"/>
          <w:lang w:eastAsia="zh-CN"/>
        </w:rPr>
        <w:t>, Li X, Zhang Y, Han Y, Chang F, Ding J. Mesenchymal Stem Cells for Regenerative Medicine. </w:t>
      </w:r>
      <w:r w:rsidRPr="000B5EC9">
        <w:rPr>
          <w:rFonts w:ascii="Book Antiqua" w:eastAsia="宋体" w:hAnsi="Book Antiqua" w:cs="宋体"/>
          <w:i/>
          <w:iCs/>
          <w:lang w:eastAsia="zh-CN"/>
        </w:rPr>
        <w:t>Cells</w:t>
      </w:r>
      <w:r w:rsidRPr="000B5EC9">
        <w:rPr>
          <w:rFonts w:ascii="Book Antiqua" w:eastAsia="宋体" w:hAnsi="Book Antiqua" w:cs="宋体"/>
          <w:lang w:eastAsia="zh-CN"/>
        </w:rPr>
        <w:t> 2019; </w:t>
      </w:r>
      <w:r w:rsidRPr="000B5EC9">
        <w:rPr>
          <w:rFonts w:ascii="Book Antiqua" w:eastAsia="宋体" w:hAnsi="Book Antiqua" w:cs="宋体"/>
          <w:b/>
          <w:bCs/>
          <w:lang w:eastAsia="zh-CN"/>
        </w:rPr>
        <w:t>8</w:t>
      </w:r>
      <w:r w:rsidRPr="000B5EC9">
        <w:rPr>
          <w:rFonts w:ascii="Book Antiqua" w:eastAsia="宋体" w:hAnsi="Book Antiqua" w:cs="宋体"/>
          <w:lang w:eastAsia="zh-CN"/>
        </w:rPr>
        <w:t> [PMID: 31412678 DOI: 10.3390/cells8080886]</w:t>
      </w:r>
    </w:p>
    <w:p w14:paraId="13708F38" w14:textId="199CC334"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3 </w:t>
      </w:r>
      <w:r w:rsidRPr="000B5EC9">
        <w:rPr>
          <w:rFonts w:ascii="Book Antiqua" w:eastAsia="宋体" w:hAnsi="Book Antiqua" w:cs="宋体"/>
          <w:b/>
          <w:bCs/>
          <w:lang w:eastAsia="zh-CN"/>
        </w:rPr>
        <w:t>Simonacci F</w:t>
      </w:r>
      <w:r w:rsidRPr="000B5EC9">
        <w:rPr>
          <w:rFonts w:ascii="Book Antiqua" w:eastAsia="宋体" w:hAnsi="Book Antiqua" w:cs="宋体"/>
          <w:lang w:eastAsia="zh-CN"/>
        </w:rPr>
        <w:t>, Bertozzi N, Grieco MP, Grignaffini E, Raposio E. Procedure, applications, and outcomes of autologous fat grafting. </w:t>
      </w:r>
      <w:r w:rsidRPr="000B5EC9">
        <w:rPr>
          <w:rFonts w:ascii="Book Antiqua" w:eastAsia="宋体" w:hAnsi="Book Antiqua" w:cs="宋体"/>
          <w:i/>
          <w:iCs/>
          <w:lang w:eastAsia="zh-CN"/>
        </w:rPr>
        <w:t>Ann Med Surg (Lond)</w:t>
      </w:r>
      <w:r w:rsidRPr="000B5EC9">
        <w:rPr>
          <w:rFonts w:ascii="Book Antiqua" w:eastAsia="宋体" w:hAnsi="Book Antiqua" w:cs="宋体"/>
          <w:lang w:eastAsia="zh-CN"/>
        </w:rPr>
        <w:t> 2017; </w:t>
      </w:r>
      <w:r w:rsidRPr="000B5EC9">
        <w:rPr>
          <w:rFonts w:ascii="Book Antiqua" w:eastAsia="宋体" w:hAnsi="Book Antiqua" w:cs="宋体"/>
          <w:b/>
          <w:bCs/>
          <w:lang w:eastAsia="zh-CN"/>
        </w:rPr>
        <w:t>20</w:t>
      </w:r>
      <w:r w:rsidRPr="000B5EC9">
        <w:rPr>
          <w:rFonts w:ascii="Book Antiqua" w:eastAsia="宋体" w:hAnsi="Book Antiqua" w:cs="宋体"/>
          <w:lang w:eastAsia="zh-CN"/>
        </w:rPr>
        <w:t>: 49-60 [PMID: 28702187 DOI: 10.1016/j.amsu.2017.06.059]</w:t>
      </w:r>
    </w:p>
    <w:p w14:paraId="603309FE" w14:textId="528BF178"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proofErr w:type="gramStart"/>
      <w:r w:rsidRPr="000B5EC9">
        <w:rPr>
          <w:rFonts w:ascii="Book Antiqua" w:eastAsia="宋体" w:hAnsi="Book Antiqua" w:cs="宋体"/>
          <w:lang w:eastAsia="zh-CN"/>
        </w:rPr>
        <w:t>4 </w:t>
      </w:r>
      <w:r w:rsidRPr="000B5EC9">
        <w:rPr>
          <w:rFonts w:ascii="Book Antiqua" w:eastAsia="宋体" w:hAnsi="Book Antiqua" w:cs="宋体"/>
          <w:b/>
          <w:bCs/>
          <w:lang w:eastAsia="zh-CN"/>
        </w:rPr>
        <w:t>Chen FM</w:t>
      </w:r>
      <w:r w:rsidRPr="000B5EC9">
        <w:rPr>
          <w:rFonts w:ascii="Book Antiqua" w:eastAsia="宋体" w:hAnsi="Book Antiqua" w:cs="宋体"/>
          <w:lang w:eastAsia="zh-CN"/>
        </w:rPr>
        <w:t>, Liu X. Advancing biomaterials of human origin for tissue engineering.</w:t>
      </w:r>
      <w:proofErr w:type="gramEnd"/>
      <w:r w:rsidRPr="000B5EC9">
        <w:rPr>
          <w:rFonts w:ascii="Book Antiqua" w:eastAsia="宋体" w:hAnsi="Book Antiqua" w:cs="宋体"/>
          <w:lang w:eastAsia="zh-CN"/>
        </w:rPr>
        <w:t> </w:t>
      </w:r>
      <w:r w:rsidRPr="000B5EC9">
        <w:rPr>
          <w:rFonts w:ascii="Book Antiqua" w:eastAsia="宋体" w:hAnsi="Book Antiqua" w:cs="宋体"/>
          <w:i/>
          <w:iCs/>
          <w:lang w:eastAsia="zh-CN"/>
        </w:rPr>
        <w:t>Prog Polym Sci</w:t>
      </w:r>
      <w:r w:rsidRPr="000B5EC9">
        <w:rPr>
          <w:rFonts w:ascii="Book Antiqua" w:eastAsia="宋体" w:hAnsi="Book Antiqua" w:cs="宋体"/>
          <w:lang w:eastAsia="zh-CN"/>
        </w:rPr>
        <w:t> 2016; </w:t>
      </w:r>
      <w:r w:rsidRPr="000B5EC9">
        <w:rPr>
          <w:rFonts w:ascii="Book Antiqua" w:eastAsia="宋体" w:hAnsi="Book Antiqua" w:cs="宋体"/>
          <w:b/>
          <w:bCs/>
          <w:lang w:eastAsia="zh-CN"/>
        </w:rPr>
        <w:t>53</w:t>
      </w:r>
      <w:r w:rsidRPr="000B5EC9">
        <w:rPr>
          <w:rFonts w:ascii="Book Antiqua" w:eastAsia="宋体" w:hAnsi="Book Antiqua" w:cs="宋体"/>
          <w:lang w:eastAsia="zh-CN"/>
        </w:rPr>
        <w:t>: 86-168 [PMID: 27022202 DOI: 10.1016/j.progpolymsci.2015.02.004]</w:t>
      </w:r>
    </w:p>
    <w:p w14:paraId="21134D63" w14:textId="77BF1960"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5 </w:t>
      </w:r>
      <w:r w:rsidRPr="000B5EC9">
        <w:rPr>
          <w:rFonts w:ascii="Book Antiqua" w:eastAsia="宋体" w:hAnsi="Book Antiqua" w:cs="宋体"/>
          <w:b/>
          <w:bCs/>
          <w:lang w:eastAsia="zh-CN"/>
        </w:rPr>
        <w:t>Langer R</w:t>
      </w:r>
      <w:r w:rsidRPr="000B5EC9">
        <w:rPr>
          <w:rFonts w:ascii="Book Antiqua" w:eastAsia="宋体" w:hAnsi="Book Antiqua" w:cs="宋体"/>
          <w:lang w:eastAsia="zh-CN"/>
        </w:rPr>
        <w:t xml:space="preserve">, Vacanti JP. </w:t>
      </w:r>
      <w:proofErr w:type="gramStart"/>
      <w:r w:rsidRPr="000B5EC9">
        <w:rPr>
          <w:rFonts w:ascii="Book Antiqua" w:eastAsia="宋体" w:hAnsi="Book Antiqua" w:cs="宋体"/>
          <w:lang w:eastAsia="zh-CN"/>
        </w:rPr>
        <w:t>Tissue engineering.</w:t>
      </w:r>
      <w:proofErr w:type="gramEnd"/>
      <w:r w:rsidRPr="000B5EC9">
        <w:rPr>
          <w:rFonts w:ascii="Book Antiqua" w:eastAsia="宋体" w:hAnsi="Book Antiqua" w:cs="宋体"/>
          <w:lang w:eastAsia="zh-CN"/>
        </w:rPr>
        <w:t> </w:t>
      </w:r>
      <w:r w:rsidRPr="000B5EC9">
        <w:rPr>
          <w:rFonts w:ascii="Book Antiqua" w:eastAsia="宋体" w:hAnsi="Book Antiqua" w:cs="宋体"/>
          <w:i/>
          <w:iCs/>
          <w:lang w:eastAsia="zh-CN"/>
        </w:rPr>
        <w:t>Science</w:t>
      </w:r>
      <w:r w:rsidRPr="000B5EC9">
        <w:rPr>
          <w:rFonts w:ascii="Book Antiqua" w:eastAsia="宋体" w:hAnsi="Book Antiqua" w:cs="宋体"/>
          <w:lang w:eastAsia="zh-CN"/>
        </w:rPr>
        <w:t> 1993; </w:t>
      </w:r>
      <w:r w:rsidRPr="000B5EC9">
        <w:rPr>
          <w:rFonts w:ascii="Book Antiqua" w:eastAsia="宋体" w:hAnsi="Book Antiqua" w:cs="宋体"/>
          <w:b/>
          <w:bCs/>
          <w:lang w:eastAsia="zh-CN"/>
        </w:rPr>
        <w:t>260</w:t>
      </w:r>
      <w:r w:rsidRPr="000B5EC9">
        <w:rPr>
          <w:rFonts w:ascii="Book Antiqua" w:eastAsia="宋体" w:hAnsi="Book Antiqua" w:cs="宋体"/>
          <w:lang w:eastAsia="zh-CN"/>
        </w:rPr>
        <w:t>: 920-926 [PMID: 8493529 DOI: 10.1126/science.8493529]</w:t>
      </w:r>
    </w:p>
    <w:p w14:paraId="7C8C88F5" w14:textId="42FE4E00"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proofErr w:type="gramStart"/>
      <w:r w:rsidRPr="000B5EC9">
        <w:rPr>
          <w:rFonts w:ascii="Book Antiqua" w:eastAsia="宋体" w:hAnsi="Book Antiqua" w:cs="宋体"/>
          <w:lang w:eastAsia="zh-CN"/>
        </w:rPr>
        <w:t>6 </w:t>
      </w:r>
      <w:r w:rsidRPr="000B5EC9">
        <w:rPr>
          <w:rFonts w:ascii="Book Antiqua" w:eastAsia="宋体" w:hAnsi="Book Antiqua" w:cs="宋体"/>
          <w:b/>
          <w:bCs/>
          <w:lang w:eastAsia="zh-CN"/>
        </w:rPr>
        <w:t>Feinberg AW</w:t>
      </w:r>
      <w:r w:rsidRPr="000B5EC9">
        <w:rPr>
          <w:rFonts w:ascii="Book Antiqua" w:eastAsia="宋体" w:hAnsi="Book Antiqua" w:cs="宋体"/>
          <w:lang w:eastAsia="zh-CN"/>
        </w:rPr>
        <w:t>.</w:t>
      </w:r>
      <w:proofErr w:type="gramEnd"/>
      <w:r w:rsidRPr="000B5EC9">
        <w:rPr>
          <w:rFonts w:ascii="Book Antiqua" w:eastAsia="宋体" w:hAnsi="Book Antiqua" w:cs="宋体"/>
          <w:lang w:eastAsia="zh-CN"/>
        </w:rPr>
        <w:t xml:space="preserve"> Engineered tissue grafts: opportunities and challenges in regenerative medicine. </w:t>
      </w:r>
      <w:r w:rsidRPr="000B5EC9">
        <w:rPr>
          <w:rFonts w:ascii="Book Antiqua" w:eastAsia="宋体" w:hAnsi="Book Antiqua" w:cs="宋体"/>
          <w:i/>
          <w:iCs/>
          <w:lang w:eastAsia="zh-CN"/>
        </w:rPr>
        <w:t>Wiley Interdiscip Rev Syst Biol Med</w:t>
      </w:r>
      <w:r w:rsidRPr="000B5EC9">
        <w:rPr>
          <w:rFonts w:ascii="Book Antiqua" w:eastAsia="宋体" w:hAnsi="Book Antiqua" w:cs="宋体"/>
          <w:lang w:eastAsia="zh-CN"/>
        </w:rPr>
        <w:t> 2012; </w:t>
      </w:r>
      <w:r w:rsidRPr="000B5EC9">
        <w:rPr>
          <w:rFonts w:ascii="Book Antiqua" w:eastAsia="宋体" w:hAnsi="Book Antiqua" w:cs="宋体"/>
          <w:b/>
          <w:bCs/>
          <w:lang w:eastAsia="zh-CN"/>
        </w:rPr>
        <w:t>4</w:t>
      </w:r>
      <w:r w:rsidRPr="000B5EC9">
        <w:rPr>
          <w:rFonts w:ascii="Book Antiqua" w:eastAsia="宋体" w:hAnsi="Book Antiqua" w:cs="宋体"/>
          <w:lang w:eastAsia="zh-CN"/>
        </w:rPr>
        <w:t>: 207-220 [PMID: 22012681 DOI: 10.1002/wsbm.164]</w:t>
      </w:r>
    </w:p>
    <w:p w14:paraId="366F0F79" w14:textId="61B3E3C2"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7 </w:t>
      </w:r>
      <w:r w:rsidRPr="000B5EC9">
        <w:rPr>
          <w:rFonts w:ascii="Book Antiqua" w:eastAsia="宋体" w:hAnsi="Book Antiqua" w:cs="宋体"/>
          <w:b/>
          <w:bCs/>
          <w:lang w:eastAsia="zh-CN"/>
        </w:rPr>
        <w:t>Hsu VM</w:t>
      </w:r>
      <w:r w:rsidRPr="000B5EC9">
        <w:rPr>
          <w:rFonts w:ascii="Book Antiqua" w:eastAsia="宋体" w:hAnsi="Book Antiqua" w:cs="宋体"/>
          <w:lang w:eastAsia="zh-CN"/>
        </w:rPr>
        <w:t>, Stransky CA, Bucky LP, Percec I. Fat grafting's past, present, and future: why adipose tissue is emerging as a critical link to the advancement of regenerative medicine. </w:t>
      </w:r>
      <w:r w:rsidRPr="000B5EC9">
        <w:rPr>
          <w:rFonts w:ascii="Book Antiqua" w:eastAsia="宋体" w:hAnsi="Book Antiqua" w:cs="宋体"/>
          <w:i/>
          <w:iCs/>
          <w:lang w:eastAsia="zh-CN"/>
        </w:rPr>
        <w:t>Aesthet Surg J</w:t>
      </w:r>
      <w:r w:rsidRPr="000B5EC9">
        <w:rPr>
          <w:rFonts w:ascii="Book Antiqua" w:eastAsia="宋体" w:hAnsi="Book Antiqua" w:cs="宋体"/>
          <w:lang w:eastAsia="zh-CN"/>
        </w:rPr>
        <w:t> 2012; </w:t>
      </w:r>
      <w:r w:rsidRPr="000B5EC9">
        <w:rPr>
          <w:rFonts w:ascii="Book Antiqua" w:eastAsia="宋体" w:hAnsi="Book Antiqua" w:cs="宋体"/>
          <w:b/>
          <w:bCs/>
          <w:lang w:eastAsia="zh-CN"/>
        </w:rPr>
        <w:t>32</w:t>
      </w:r>
      <w:r w:rsidRPr="000B5EC9">
        <w:rPr>
          <w:rFonts w:ascii="Book Antiqua" w:eastAsia="宋体" w:hAnsi="Book Antiqua" w:cs="宋体"/>
          <w:lang w:eastAsia="zh-CN"/>
        </w:rPr>
        <w:t>: 892-899 [PMID: 22942117 DOI: 10.1177/1090820X12455658]</w:t>
      </w:r>
    </w:p>
    <w:p w14:paraId="5DB16128" w14:textId="18B937DA"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8 </w:t>
      </w:r>
      <w:r w:rsidRPr="000B5EC9">
        <w:rPr>
          <w:rFonts w:ascii="Book Antiqua" w:eastAsia="宋体" w:hAnsi="Book Antiqua" w:cs="宋体"/>
          <w:b/>
          <w:bCs/>
          <w:lang w:eastAsia="zh-CN"/>
        </w:rPr>
        <w:t>Tan SS</w:t>
      </w:r>
      <w:r w:rsidRPr="000B5EC9">
        <w:rPr>
          <w:rFonts w:ascii="Book Antiqua" w:eastAsia="宋体" w:hAnsi="Book Antiqua" w:cs="宋体"/>
          <w:lang w:eastAsia="zh-CN"/>
        </w:rPr>
        <w:t>, Ng ZY, Zhan W, Rozen W. Role of Adipose-derived Stem Cells in Fat Grafting and Reconstructive Surgery. </w:t>
      </w:r>
      <w:r w:rsidRPr="000B5EC9">
        <w:rPr>
          <w:rFonts w:ascii="Book Antiqua" w:eastAsia="宋体" w:hAnsi="Book Antiqua" w:cs="宋体"/>
          <w:i/>
          <w:iCs/>
          <w:lang w:eastAsia="zh-CN"/>
        </w:rPr>
        <w:t>J Cutan Aesthet Surg</w:t>
      </w:r>
      <w:r w:rsidRPr="000B5EC9">
        <w:rPr>
          <w:rFonts w:ascii="Book Antiqua" w:eastAsia="宋体" w:hAnsi="Book Antiqua" w:cs="宋体"/>
          <w:lang w:eastAsia="zh-CN"/>
        </w:rPr>
        <w:t> 2016; </w:t>
      </w:r>
      <w:r w:rsidRPr="000B5EC9">
        <w:rPr>
          <w:rFonts w:ascii="Book Antiqua" w:eastAsia="宋体" w:hAnsi="Book Antiqua" w:cs="宋体"/>
          <w:b/>
          <w:bCs/>
          <w:lang w:eastAsia="zh-CN"/>
        </w:rPr>
        <w:t>9</w:t>
      </w:r>
      <w:r w:rsidRPr="000B5EC9">
        <w:rPr>
          <w:rFonts w:ascii="Book Antiqua" w:eastAsia="宋体" w:hAnsi="Book Antiqua" w:cs="宋体"/>
          <w:lang w:eastAsia="zh-CN"/>
        </w:rPr>
        <w:t>: 152-156 [PMID: 27761084 DOI: 10.4103/0974-2077.191672]</w:t>
      </w:r>
    </w:p>
    <w:p w14:paraId="78E93151" w14:textId="12D6ECEE"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9 </w:t>
      </w:r>
      <w:r w:rsidRPr="000B5EC9">
        <w:rPr>
          <w:rFonts w:ascii="Book Antiqua" w:eastAsia="宋体" w:hAnsi="Book Antiqua" w:cs="宋体"/>
          <w:b/>
          <w:bCs/>
          <w:lang w:eastAsia="zh-CN"/>
        </w:rPr>
        <w:t>Flynn L</w:t>
      </w:r>
      <w:r w:rsidRPr="000B5EC9">
        <w:rPr>
          <w:rFonts w:ascii="Book Antiqua" w:eastAsia="宋体" w:hAnsi="Book Antiqua" w:cs="宋体"/>
          <w:lang w:eastAsia="zh-CN"/>
        </w:rPr>
        <w:t>, Woodhouse KA. Adipose tissue engineering with cells in engineered matrices. </w:t>
      </w:r>
      <w:r w:rsidRPr="000B5EC9">
        <w:rPr>
          <w:rFonts w:ascii="Book Antiqua" w:eastAsia="宋体" w:hAnsi="Book Antiqua" w:cs="宋体"/>
          <w:i/>
          <w:iCs/>
          <w:lang w:eastAsia="zh-CN"/>
        </w:rPr>
        <w:t>Organogenesis</w:t>
      </w:r>
      <w:r w:rsidRPr="000B5EC9">
        <w:rPr>
          <w:rFonts w:ascii="Book Antiqua" w:eastAsia="宋体" w:hAnsi="Book Antiqua" w:cs="宋体"/>
          <w:lang w:eastAsia="zh-CN"/>
        </w:rPr>
        <w:t> 2008; </w:t>
      </w:r>
      <w:r w:rsidRPr="000B5EC9">
        <w:rPr>
          <w:rFonts w:ascii="Book Antiqua" w:eastAsia="宋体" w:hAnsi="Book Antiqua" w:cs="宋体"/>
          <w:b/>
          <w:bCs/>
          <w:lang w:eastAsia="zh-CN"/>
        </w:rPr>
        <w:t>4</w:t>
      </w:r>
      <w:r w:rsidRPr="000B5EC9">
        <w:rPr>
          <w:rFonts w:ascii="Book Antiqua" w:eastAsia="宋体" w:hAnsi="Book Antiqua" w:cs="宋体"/>
          <w:lang w:eastAsia="zh-CN"/>
        </w:rPr>
        <w:t>: 228-235 [</w:t>
      </w:r>
      <w:bookmarkStart w:id="88" w:name="OLE_LINK11"/>
      <w:r w:rsidRPr="000B5EC9">
        <w:rPr>
          <w:rFonts w:ascii="Book Antiqua" w:eastAsia="宋体" w:hAnsi="Book Antiqua" w:cs="宋体"/>
          <w:lang w:eastAsia="zh-CN"/>
        </w:rPr>
        <w:t>PMID: 19337402</w:t>
      </w:r>
      <w:bookmarkEnd w:id="88"/>
      <w:r w:rsidR="0035735D" w:rsidRPr="000B5EC9">
        <w:rPr>
          <w:rFonts w:ascii="Book Antiqua" w:eastAsia="宋体" w:hAnsi="Book Antiqua" w:cs="宋体" w:hint="eastAsia"/>
          <w:lang w:eastAsia="zh-CN"/>
        </w:rPr>
        <w:t xml:space="preserve"> </w:t>
      </w:r>
      <w:r w:rsidR="0035735D" w:rsidRPr="000B5EC9">
        <w:rPr>
          <w:rFonts w:ascii="Book Antiqua" w:eastAsia="宋体" w:hAnsi="Book Antiqua" w:cs="宋体"/>
          <w:lang w:eastAsia="zh-CN"/>
        </w:rPr>
        <w:t>DOI: 10.4161/org.4.4.7082</w:t>
      </w:r>
      <w:r w:rsidRPr="000B5EC9">
        <w:rPr>
          <w:rFonts w:ascii="Book Antiqua" w:eastAsia="宋体" w:hAnsi="Book Antiqua" w:cs="宋体"/>
          <w:lang w:eastAsia="zh-CN"/>
        </w:rPr>
        <w:t>]</w:t>
      </w:r>
    </w:p>
    <w:p w14:paraId="2515DEF2" w14:textId="6A010619"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proofErr w:type="gramStart"/>
      <w:r w:rsidRPr="000B5EC9">
        <w:rPr>
          <w:rFonts w:ascii="Book Antiqua" w:eastAsia="宋体" w:hAnsi="Book Antiqua" w:cs="宋体"/>
          <w:lang w:eastAsia="zh-CN"/>
        </w:rPr>
        <w:t>10 </w:t>
      </w:r>
      <w:r w:rsidRPr="000B5EC9">
        <w:rPr>
          <w:rFonts w:ascii="Book Antiqua" w:eastAsia="宋体" w:hAnsi="Book Antiqua" w:cs="宋体"/>
          <w:b/>
          <w:bCs/>
          <w:lang w:eastAsia="zh-CN"/>
        </w:rPr>
        <w:t>Nikolova MP</w:t>
      </w:r>
      <w:r w:rsidRPr="000B5EC9">
        <w:rPr>
          <w:rFonts w:ascii="Book Antiqua" w:eastAsia="宋体" w:hAnsi="Book Antiqua" w:cs="宋体"/>
          <w:lang w:eastAsia="zh-CN"/>
        </w:rPr>
        <w:t>, Chavali MS.</w:t>
      </w:r>
      <w:proofErr w:type="gramEnd"/>
      <w:r w:rsidRPr="000B5EC9">
        <w:rPr>
          <w:rFonts w:ascii="Book Antiqua" w:eastAsia="宋体" w:hAnsi="Book Antiqua" w:cs="宋体"/>
          <w:lang w:eastAsia="zh-CN"/>
        </w:rPr>
        <w:t xml:space="preserve"> Recent advances in biomaterials for 3D scaffolds: A review. </w:t>
      </w:r>
      <w:r w:rsidRPr="000B5EC9">
        <w:rPr>
          <w:rFonts w:ascii="Book Antiqua" w:eastAsia="宋体" w:hAnsi="Book Antiqua" w:cs="宋体"/>
          <w:i/>
          <w:iCs/>
          <w:lang w:eastAsia="zh-CN"/>
        </w:rPr>
        <w:t>Bioact Mater</w:t>
      </w:r>
      <w:r w:rsidRPr="000B5EC9">
        <w:rPr>
          <w:rFonts w:ascii="Book Antiqua" w:eastAsia="宋体" w:hAnsi="Book Antiqua" w:cs="宋体"/>
          <w:lang w:eastAsia="zh-CN"/>
        </w:rPr>
        <w:t> 2019; </w:t>
      </w:r>
      <w:r w:rsidRPr="000B5EC9">
        <w:rPr>
          <w:rFonts w:ascii="Book Antiqua" w:eastAsia="宋体" w:hAnsi="Book Antiqua" w:cs="宋体"/>
          <w:b/>
          <w:bCs/>
          <w:lang w:eastAsia="zh-CN"/>
        </w:rPr>
        <w:t>4</w:t>
      </w:r>
      <w:r w:rsidRPr="000B5EC9">
        <w:rPr>
          <w:rFonts w:ascii="Book Antiqua" w:eastAsia="宋体" w:hAnsi="Book Antiqua" w:cs="宋体"/>
          <w:lang w:eastAsia="zh-CN"/>
        </w:rPr>
        <w:t>: 271-292 [PMID: 31709311 DOI: 10.1016/j.bioactmat.2019.10.005]</w:t>
      </w:r>
    </w:p>
    <w:p w14:paraId="5316C0C1" w14:textId="6027F931"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lastRenderedPageBreak/>
        <w:t>11 </w:t>
      </w:r>
      <w:r w:rsidRPr="000B5EC9">
        <w:rPr>
          <w:rFonts w:ascii="Book Antiqua" w:eastAsia="宋体" w:hAnsi="Book Antiqua" w:cs="宋体"/>
          <w:b/>
          <w:bCs/>
          <w:lang w:eastAsia="zh-CN"/>
        </w:rPr>
        <w:t>Song R</w:t>
      </w:r>
      <w:r w:rsidRPr="000B5EC9">
        <w:rPr>
          <w:rFonts w:ascii="Book Antiqua" w:eastAsia="宋体" w:hAnsi="Book Antiqua" w:cs="宋体"/>
          <w:lang w:eastAsia="zh-CN"/>
        </w:rPr>
        <w:t>, Murphy M, Li C, Ting K, Soo C, Zheng Z. Current development of biodegradable polymeric materials for biomedical applications. </w:t>
      </w:r>
      <w:r w:rsidRPr="000B5EC9">
        <w:rPr>
          <w:rFonts w:ascii="Book Antiqua" w:eastAsia="宋体" w:hAnsi="Book Antiqua" w:cs="宋体"/>
          <w:i/>
          <w:iCs/>
          <w:lang w:eastAsia="zh-CN"/>
        </w:rPr>
        <w:t>Drug Des Devel Ther</w:t>
      </w:r>
      <w:r w:rsidRPr="000B5EC9">
        <w:rPr>
          <w:rFonts w:ascii="Book Antiqua" w:eastAsia="宋体" w:hAnsi="Book Antiqua" w:cs="宋体"/>
          <w:lang w:eastAsia="zh-CN"/>
        </w:rPr>
        <w:t> 2018; </w:t>
      </w:r>
      <w:r w:rsidRPr="000B5EC9">
        <w:rPr>
          <w:rFonts w:ascii="Book Antiqua" w:eastAsia="宋体" w:hAnsi="Book Antiqua" w:cs="宋体"/>
          <w:b/>
          <w:bCs/>
          <w:lang w:eastAsia="zh-CN"/>
        </w:rPr>
        <w:t>12</w:t>
      </w:r>
      <w:r w:rsidRPr="000B5EC9">
        <w:rPr>
          <w:rFonts w:ascii="Book Antiqua" w:eastAsia="宋体" w:hAnsi="Book Antiqua" w:cs="宋体"/>
          <w:lang w:eastAsia="zh-CN"/>
        </w:rPr>
        <w:t>: 3117-3145 [PMID: 30288019 DOI: 10.2147/DDDT.S165440]</w:t>
      </w:r>
    </w:p>
    <w:p w14:paraId="2AED99F6" w14:textId="3F3436FC"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12 </w:t>
      </w:r>
      <w:r w:rsidRPr="000B5EC9">
        <w:rPr>
          <w:rFonts w:ascii="Book Antiqua" w:eastAsia="宋体" w:hAnsi="Book Antiqua" w:cs="宋体"/>
          <w:b/>
          <w:bCs/>
          <w:lang w:eastAsia="zh-CN"/>
        </w:rPr>
        <w:t>Bahmad HF</w:t>
      </w:r>
      <w:r w:rsidRPr="000B5EC9">
        <w:rPr>
          <w:rFonts w:ascii="Book Antiqua" w:eastAsia="宋体" w:hAnsi="Book Antiqua" w:cs="宋体"/>
          <w:lang w:eastAsia="zh-CN"/>
        </w:rPr>
        <w:t>, Daouk R, Azar J, Sapudom J, Teo JCM, Abou-Kheir W, Al-Sayegh M. Modeling Adipogenesis: Current and Future Perspective. </w:t>
      </w:r>
      <w:r w:rsidRPr="000B5EC9">
        <w:rPr>
          <w:rFonts w:ascii="Book Antiqua" w:eastAsia="宋体" w:hAnsi="Book Antiqua" w:cs="宋体"/>
          <w:i/>
          <w:iCs/>
          <w:lang w:eastAsia="zh-CN"/>
        </w:rPr>
        <w:t>Cells</w:t>
      </w:r>
      <w:r w:rsidRPr="000B5EC9">
        <w:rPr>
          <w:rFonts w:ascii="Book Antiqua" w:eastAsia="宋体" w:hAnsi="Book Antiqua" w:cs="宋体"/>
          <w:lang w:eastAsia="zh-CN"/>
        </w:rPr>
        <w:t> 2020; </w:t>
      </w:r>
      <w:r w:rsidRPr="000B5EC9">
        <w:rPr>
          <w:rFonts w:ascii="Book Antiqua" w:eastAsia="宋体" w:hAnsi="Book Antiqua" w:cs="宋体"/>
          <w:b/>
          <w:bCs/>
          <w:lang w:eastAsia="zh-CN"/>
        </w:rPr>
        <w:t>9</w:t>
      </w:r>
      <w:r w:rsidRPr="000B5EC9">
        <w:rPr>
          <w:rFonts w:ascii="Book Antiqua" w:eastAsia="宋体" w:hAnsi="Book Antiqua" w:cs="宋体"/>
          <w:lang w:eastAsia="zh-CN"/>
        </w:rPr>
        <w:t> [PMID: 33092038 DOI: 10.3390/cells9102326]</w:t>
      </w:r>
    </w:p>
    <w:p w14:paraId="783830C8" w14:textId="75419B4A"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proofErr w:type="gramStart"/>
      <w:r w:rsidRPr="000B5EC9">
        <w:rPr>
          <w:rFonts w:ascii="Book Antiqua" w:eastAsia="宋体" w:hAnsi="Book Antiqua" w:cs="宋体"/>
          <w:lang w:eastAsia="zh-CN"/>
        </w:rPr>
        <w:t>13 </w:t>
      </w:r>
      <w:r w:rsidRPr="000B5EC9">
        <w:rPr>
          <w:rFonts w:ascii="Book Antiqua" w:eastAsia="宋体" w:hAnsi="Book Antiqua" w:cs="宋体"/>
          <w:b/>
          <w:bCs/>
          <w:lang w:eastAsia="zh-CN"/>
        </w:rPr>
        <w:t>Young DA</w:t>
      </w:r>
      <w:r w:rsidRPr="000B5EC9">
        <w:rPr>
          <w:rFonts w:ascii="Book Antiqua" w:eastAsia="宋体" w:hAnsi="Book Antiqua" w:cs="宋体"/>
          <w:lang w:eastAsia="zh-CN"/>
        </w:rPr>
        <w:t>, Christman KL.</w:t>
      </w:r>
      <w:proofErr w:type="gramEnd"/>
      <w:r w:rsidRPr="000B5EC9">
        <w:rPr>
          <w:rFonts w:ascii="Book Antiqua" w:eastAsia="宋体" w:hAnsi="Book Antiqua" w:cs="宋体"/>
          <w:lang w:eastAsia="zh-CN"/>
        </w:rPr>
        <w:t xml:space="preserve"> </w:t>
      </w:r>
      <w:proofErr w:type="gramStart"/>
      <w:r w:rsidRPr="000B5EC9">
        <w:rPr>
          <w:rFonts w:ascii="Book Antiqua" w:eastAsia="宋体" w:hAnsi="Book Antiqua" w:cs="宋体"/>
          <w:lang w:eastAsia="zh-CN"/>
        </w:rPr>
        <w:t>Injectable biomaterials for adipose tissue engineering.</w:t>
      </w:r>
      <w:proofErr w:type="gramEnd"/>
      <w:r w:rsidRPr="000B5EC9">
        <w:rPr>
          <w:rFonts w:ascii="Book Antiqua" w:eastAsia="宋体" w:hAnsi="Book Antiqua" w:cs="宋体"/>
          <w:lang w:eastAsia="zh-CN"/>
        </w:rPr>
        <w:t> </w:t>
      </w:r>
      <w:r w:rsidRPr="000B5EC9">
        <w:rPr>
          <w:rFonts w:ascii="Book Antiqua" w:eastAsia="宋体" w:hAnsi="Book Antiqua" w:cs="宋体"/>
          <w:i/>
          <w:iCs/>
          <w:lang w:eastAsia="zh-CN"/>
        </w:rPr>
        <w:t>Biomed Mater</w:t>
      </w:r>
      <w:r w:rsidRPr="000B5EC9">
        <w:rPr>
          <w:rFonts w:ascii="Book Antiqua" w:eastAsia="宋体" w:hAnsi="Book Antiqua" w:cs="宋体"/>
          <w:lang w:eastAsia="zh-CN"/>
        </w:rPr>
        <w:t> 2012; </w:t>
      </w:r>
      <w:r w:rsidRPr="000B5EC9">
        <w:rPr>
          <w:rFonts w:ascii="Book Antiqua" w:eastAsia="宋体" w:hAnsi="Book Antiqua" w:cs="宋体"/>
          <w:b/>
          <w:bCs/>
          <w:lang w:eastAsia="zh-CN"/>
        </w:rPr>
        <w:t>7</w:t>
      </w:r>
      <w:r w:rsidRPr="000B5EC9">
        <w:rPr>
          <w:rFonts w:ascii="Book Antiqua" w:eastAsia="宋体" w:hAnsi="Book Antiqua" w:cs="宋体"/>
          <w:lang w:eastAsia="zh-CN"/>
        </w:rPr>
        <w:t>: 024104 [PMID: 22456805 DOI: 10.1088/1748-6041/7/2/024104]</w:t>
      </w:r>
    </w:p>
    <w:p w14:paraId="1EB44E43" w14:textId="2A577550"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14 </w:t>
      </w:r>
      <w:r w:rsidRPr="000B5EC9">
        <w:rPr>
          <w:rFonts w:ascii="Book Antiqua" w:eastAsia="宋体" w:hAnsi="Book Antiqua" w:cs="宋体"/>
          <w:b/>
          <w:bCs/>
          <w:lang w:eastAsia="zh-CN"/>
        </w:rPr>
        <w:t>Klingelhutz AJ</w:t>
      </w:r>
      <w:r w:rsidRPr="000B5EC9">
        <w:rPr>
          <w:rFonts w:ascii="Book Antiqua" w:eastAsia="宋体" w:hAnsi="Book Antiqua" w:cs="宋体"/>
          <w:lang w:eastAsia="zh-CN"/>
        </w:rPr>
        <w:t xml:space="preserve">, Gourronc FA, Chaly A, Wadkins DA, Burand AJ, Markan KR, Idiga SO, Wu M, Potthoff MJ, Ankrum JA. </w:t>
      </w:r>
      <w:proofErr w:type="gramStart"/>
      <w:r w:rsidRPr="000B5EC9">
        <w:rPr>
          <w:rFonts w:ascii="Book Antiqua" w:eastAsia="宋体" w:hAnsi="Book Antiqua" w:cs="宋体"/>
          <w:lang w:eastAsia="zh-CN"/>
        </w:rPr>
        <w:t>Scaffold-free generation of uniform adipose spheroids for metabolism research and drug discovery.</w:t>
      </w:r>
      <w:proofErr w:type="gramEnd"/>
      <w:r w:rsidRPr="000B5EC9">
        <w:rPr>
          <w:rFonts w:ascii="Book Antiqua" w:eastAsia="宋体" w:hAnsi="Book Antiqua" w:cs="宋体"/>
          <w:lang w:eastAsia="zh-CN"/>
        </w:rPr>
        <w:t> </w:t>
      </w:r>
      <w:r w:rsidRPr="000B5EC9">
        <w:rPr>
          <w:rFonts w:ascii="Book Antiqua" w:eastAsia="宋体" w:hAnsi="Book Antiqua" w:cs="宋体"/>
          <w:i/>
          <w:iCs/>
          <w:lang w:eastAsia="zh-CN"/>
        </w:rPr>
        <w:t>Sci Rep</w:t>
      </w:r>
      <w:r w:rsidRPr="000B5EC9">
        <w:rPr>
          <w:rFonts w:ascii="Book Antiqua" w:eastAsia="宋体" w:hAnsi="Book Antiqua" w:cs="宋体"/>
          <w:lang w:eastAsia="zh-CN"/>
        </w:rPr>
        <w:t> 2018; </w:t>
      </w:r>
      <w:r w:rsidRPr="000B5EC9">
        <w:rPr>
          <w:rFonts w:ascii="Book Antiqua" w:eastAsia="宋体" w:hAnsi="Book Antiqua" w:cs="宋体"/>
          <w:b/>
          <w:bCs/>
          <w:lang w:eastAsia="zh-CN"/>
        </w:rPr>
        <w:t>8</w:t>
      </w:r>
      <w:r w:rsidRPr="000B5EC9">
        <w:rPr>
          <w:rFonts w:ascii="Book Antiqua" w:eastAsia="宋体" w:hAnsi="Book Antiqua" w:cs="宋体"/>
          <w:lang w:eastAsia="zh-CN"/>
        </w:rPr>
        <w:t>: 523 [PMID: 29323267 DOI: 10.1038/s41598-017-19024-z]</w:t>
      </w:r>
    </w:p>
    <w:p w14:paraId="062B1F82" w14:textId="38F784CA"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15 </w:t>
      </w:r>
      <w:r w:rsidRPr="000B5EC9">
        <w:rPr>
          <w:rFonts w:ascii="Book Antiqua" w:eastAsia="宋体" w:hAnsi="Book Antiqua" w:cs="宋体"/>
          <w:b/>
          <w:bCs/>
          <w:lang w:eastAsia="zh-CN"/>
        </w:rPr>
        <w:t>Turner PA</w:t>
      </w:r>
      <w:r w:rsidRPr="000B5EC9">
        <w:rPr>
          <w:rFonts w:ascii="Book Antiqua" w:eastAsia="宋体" w:hAnsi="Book Antiqua" w:cs="宋体"/>
          <w:lang w:eastAsia="zh-CN"/>
        </w:rPr>
        <w:t>, Gurumurthy B, Bailey JL, Elks CM, Janorkar AV. Adipogenic Differentiation of Human Adipose-Derived Stem Cells Grown as Spheroids. </w:t>
      </w:r>
      <w:r w:rsidRPr="000B5EC9">
        <w:rPr>
          <w:rFonts w:ascii="Book Antiqua" w:eastAsia="宋体" w:hAnsi="Book Antiqua" w:cs="宋体"/>
          <w:i/>
          <w:iCs/>
          <w:lang w:eastAsia="zh-CN"/>
        </w:rPr>
        <w:t>Process Biochem</w:t>
      </w:r>
      <w:r w:rsidRPr="000B5EC9">
        <w:rPr>
          <w:rFonts w:ascii="Book Antiqua" w:eastAsia="宋体" w:hAnsi="Book Antiqua" w:cs="宋体"/>
          <w:lang w:eastAsia="zh-CN"/>
        </w:rPr>
        <w:t> 2017; </w:t>
      </w:r>
      <w:r w:rsidRPr="000B5EC9">
        <w:rPr>
          <w:rFonts w:ascii="Book Antiqua" w:eastAsia="宋体" w:hAnsi="Book Antiqua" w:cs="宋体"/>
          <w:b/>
          <w:bCs/>
          <w:lang w:eastAsia="zh-CN"/>
        </w:rPr>
        <w:t>59</w:t>
      </w:r>
      <w:r w:rsidRPr="000B5EC9">
        <w:rPr>
          <w:rFonts w:ascii="Book Antiqua" w:eastAsia="宋体" w:hAnsi="Book Antiqua" w:cs="宋体"/>
          <w:lang w:eastAsia="zh-CN"/>
        </w:rPr>
        <w:t>: 312-320 [PMID: 28966553 DOI: 10.1016/j.procbio.2017.02.003]</w:t>
      </w:r>
    </w:p>
    <w:p w14:paraId="3F64766C" w14:textId="4F476FDE"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16 </w:t>
      </w:r>
      <w:r w:rsidRPr="000B5EC9">
        <w:rPr>
          <w:rFonts w:ascii="Book Antiqua" w:eastAsia="宋体" w:hAnsi="Book Antiqua" w:cs="宋体"/>
          <w:b/>
          <w:bCs/>
          <w:lang w:eastAsia="zh-CN"/>
        </w:rPr>
        <w:t>Stenkula KG</w:t>
      </w:r>
      <w:r w:rsidRPr="000B5EC9">
        <w:rPr>
          <w:rFonts w:ascii="Book Antiqua" w:eastAsia="宋体" w:hAnsi="Book Antiqua" w:cs="宋体"/>
          <w:lang w:eastAsia="zh-CN"/>
        </w:rPr>
        <w:t>, Erlanson-Albertsson C. Adipose cell size: importance in health and disease. </w:t>
      </w:r>
      <w:r w:rsidRPr="000B5EC9">
        <w:rPr>
          <w:rFonts w:ascii="Book Antiqua" w:eastAsia="宋体" w:hAnsi="Book Antiqua" w:cs="宋体"/>
          <w:i/>
          <w:iCs/>
          <w:lang w:eastAsia="zh-CN"/>
        </w:rPr>
        <w:t>Am J Physiol Regul Integr Comp Physiol</w:t>
      </w:r>
      <w:r w:rsidRPr="000B5EC9">
        <w:rPr>
          <w:rFonts w:ascii="Book Antiqua" w:eastAsia="宋体" w:hAnsi="Book Antiqua" w:cs="宋体"/>
          <w:lang w:eastAsia="zh-CN"/>
        </w:rPr>
        <w:t> 2018; </w:t>
      </w:r>
      <w:r w:rsidRPr="000B5EC9">
        <w:rPr>
          <w:rFonts w:ascii="Book Antiqua" w:eastAsia="宋体" w:hAnsi="Book Antiqua" w:cs="宋体"/>
          <w:b/>
          <w:bCs/>
          <w:lang w:eastAsia="zh-CN"/>
        </w:rPr>
        <w:t>315</w:t>
      </w:r>
      <w:r w:rsidRPr="000B5EC9">
        <w:rPr>
          <w:rFonts w:ascii="Book Antiqua" w:eastAsia="宋体" w:hAnsi="Book Antiqua" w:cs="宋体"/>
          <w:lang w:eastAsia="zh-CN"/>
        </w:rPr>
        <w:t>: R284-R295 [PMID: 29641234 DOI: 10.1152/ajpregu.00257.2017]</w:t>
      </w:r>
    </w:p>
    <w:p w14:paraId="0C1FEFEB" w14:textId="20075DF7"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17 </w:t>
      </w:r>
      <w:r w:rsidRPr="000B5EC9">
        <w:rPr>
          <w:rFonts w:ascii="Book Antiqua" w:eastAsia="宋体" w:hAnsi="Book Antiqua" w:cs="宋体"/>
          <w:b/>
          <w:bCs/>
          <w:lang w:eastAsia="zh-CN"/>
        </w:rPr>
        <w:t>Church C</w:t>
      </w:r>
      <w:r w:rsidRPr="000B5EC9">
        <w:rPr>
          <w:rFonts w:ascii="Book Antiqua" w:eastAsia="宋体" w:hAnsi="Book Antiqua" w:cs="宋体"/>
          <w:lang w:eastAsia="zh-CN"/>
        </w:rPr>
        <w:t>, Horowitz M, Rodeheffer M. WAT is a functional adipocyte? </w:t>
      </w:r>
      <w:r w:rsidRPr="000B5EC9">
        <w:rPr>
          <w:rFonts w:ascii="Book Antiqua" w:eastAsia="宋体" w:hAnsi="Book Antiqua" w:cs="宋体"/>
          <w:i/>
          <w:iCs/>
          <w:lang w:eastAsia="zh-CN"/>
        </w:rPr>
        <w:t>Adipocyte</w:t>
      </w:r>
      <w:r w:rsidRPr="000B5EC9">
        <w:rPr>
          <w:rFonts w:ascii="Book Antiqua" w:eastAsia="宋体" w:hAnsi="Book Antiqua" w:cs="宋体"/>
          <w:lang w:eastAsia="zh-CN"/>
        </w:rPr>
        <w:t> 2012; </w:t>
      </w:r>
      <w:r w:rsidRPr="000B5EC9">
        <w:rPr>
          <w:rFonts w:ascii="Book Antiqua" w:eastAsia="宋体" w:hAnsi="Book Antiqua" w:cs="宋体"/>
          <w:b/>
          <w:bCs/>
          <w:lang w:eastAsia="zh-CN"/>
        </w:rPr>
        <w:t>1</w:t>
      </w:r>
      <w:r w:rsidRPr="000B5EC9">
        <w:rPr>
          <w:rFonts w:ascii="Book Antiqua" w:eastAsia="宋体" w:hAnsi="Book Antiqua" w:cs="宋体"/>
          <w:lang w:eastAsia="zh-CN"/>
        </w:rPr>
        <w:t>: 38-45 [PMID: 23700509 DOI: 10.4161/adip.19132]</w:t>
      </w:r>
    </w:p>
    <w:p w14:paraId="4043C650" w14:textId="56F5CBF6"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18 </w:t>
      </w:r>
      <w:r w:rsidRPr="000B5EC9">
        <w:rPr>
          <w:rFonts w:ascii="Book Antiqua" w:eastAsia="宋体" w:hAnsi="Book Antiqua" w:cs="宋体"/>
          <w:b/>
          <w:bCs/>
          <w:lang w:eastAsia="zh-CN"/>
        </w:rPr>
        <w:t>Berry DC</w:t>
      </w:r>
      <w:r w:rsidRPr="000B5EC9">
        <w:rPr>
          <w:rFonts w:ascii="Book Antiqua" w:eastAsia="宋体" w:hAnsi="Book Antiqua" w:cs="宋体"/>
          <w:lang w:eastAsia="zh-CN"/>
        </w:rPr>
        <w:t xml:space="preserve">, Stenesen D, Zeve D, Graff JM. </w:t>
      </w:r>
      <w:proofErr w:type="gramStart"/>
      <w:r w:rsidRPr="000B5EC9">
        <w:rPr>
          <w:rFonts w:ascii="Book Antiqua" w:eastAsia="宋体" w:hAnsi="Book Antiqua" w:cs="宋体"/>
          <w:lang w:eastAsia="zh-CN"/>
        </w:rPr>
        <w:t>The developmental origins of adipose tissue.</w:t>
      </w:r>
      <w:proofErr w:type="gramEnd"/>
      <w:r w:rsidRPr="000B5EC9">
        <w:rPr>
          <w:rFonts w:ascii="Book Antiqua" w:eastAsia="宋体" w:hAnsi="Book Antiqua" w:cs="宋体"/>
          <w:lang w:eastAsia="zh-CN"/>
        </w:rPr>
        <w:t> </w:t>
      </w:r>
      <w:r w:rsidRPr="000B5EC9">
        <w:rPr>
          <w:rFonts w:ascii="Book Antiqua" w:eastAsia="宋体" w:hAnsi="Book Antiqua" w:cs="宋体"/>
          <w:i/>
          <w:iCs/>
          <w:lang w:eastAsia="zh-CN"/>
        </w:rPr>
        <w:t>Development</w:t>
      </w:r>
      <w:r w:rsidRPr="000B5EC9">
        <w:rPr>
          <w:rFonts w:ascii="Book Antiqua" w:eastAsia="宋体" w:hAnsi="Book Antiqua" w:cs="宋体"/>
          <w:lang w:eastAsia="zh-CN"/>
        </w:rPr>
        <w:t> 2013; </w:t>
      </w:r>
      <w:r w:rsidRPr="000B5EC9">
        <w:rPr>
          <w:rFonts w:ascii="Book Antiqua" w:eastAsia="宋体" w:hAnsi="Book Antiqua" w:cs="宋体"/>
          <w:b/>
          <w:bCs/>
          <w:lang w:eastAsia="zh-CN"/>
        </w:rPr>
        <w:t>140</w:t>
      </w:r>
      <w:r w:rsidRPr="000B5EC9">
        <w:rPr>
          <w:rFonts w:ascii="Book Antiqua" w:eastAsia="宋体" w:hAnsi="Book Antiqua" w:cs="宋体"/>
          <w:lang w:eastAsia="zh-CN"/>
        </w:rPr>
        <w:t>: 3939-3949 [PMID: 24046315 DOI: 10.1242/dev.080549]</w:t>
      </w:r>
    </w:p>
    <w:p w14:paraId="031BD0E5" w14:textId="1106F6F9"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proofErr w:type="gramStart"/>
      <w:r w:rsidRPr="000B5EC9">
        <w:rPr>
          <w:rFonts w:ascii="Book Antiqua" w:eastAsia="宋体" w:hAnsi="Book Antiqua" w:cs="宋体"/>
          <w:lang w:eastAsia="zh-CN"/>
        </w:rPr>
        <w:t>19 </w:t>
      </w:r>
      <w:r w:rsidRPr="000B5EC9">
        <w:rPr>
          <w:rFonts w:ascii="Book Antiqua" w:eastAsia="宋体" w:hAnsi="Book Antiqua" w:cs="宋体"/>
          <w:b/>
          <w:bCs/>
          <w:lang w:eastAsia="zh-CN"/>
        </w:rPr>
        <w:t>Fasshauer M</w:t>
      </w:r>
      <w:r w:rsidRPr="000B5EC9">
        <w:rPr>
          <w:rFonts w:ascii="Book Antiqua" w:eastAsia="宋体" w:hAnsi="Book Antiqua" w:cs="宋体"/>
          <w:lang w:eastAsia="zh-CN"/>
        </w:rPr>
        <w:t>, Blüher M. Adipokines in health and disease.</w:t>
      </w:r>
      <w:proofErr w:type="gramEnd"/>
      <w:r w:rsidRPr="000B5EC9">
        <w:rPr>
          <w:rFonts w:ascii="Book Antiqua" w:eastAsia="宋体" w:hAnsi="Book Antiqua" w:cs="宋体"/>
          <w:lang w:eastAsia="zh-CN"/>
        </w:rPr>
        <w:t> </w:t>
      </w:r>
      <w:r w:rsidRPr="000B5EC9">
        <w:rPr>
          <w:rFonts w:ascii="Book Antiqua" w:eastAsia="宋体" w:hAnsi="Book Antiqua" w:cs="宋体"/>
          <w:i/>
          <w:iCs/>
          <w:lang w:eastAsia="zh-CN"/>
        </w:rPr>
        <w:t>Trends Pharmacol Sci</w:t>
      </w:r>
      <w:r w:rsidRPr="000B5EC9">
        <w:rPr>
          <w:rFonts w:ascii="Book Antiqua" w:eastAsia="宋体" w:hAnsi="Book Antiqua" w:cs="宋体"/>
          <w:lang w:eastAsia="zh-CN"/>
        </w:rPr>
        <w:t> 2015; </w:t>
      </w:r>
      <w:r w:rsidRPr="000B5EC9">
        <w:rPr>
          <w:rFonts w:ascii="Book Antiqua" w:eastAsia="宋体" w:hAnsi="Book Antiqua" w:cs="宋体"/>
          <w:b/>
          <w:bCs/>
          <w:lang w:eastAsia="zh-CN"/>
        </w:rPr>
        <w:t>36</w:t>
      </w:r>
      <w:r w:rsidRPr="000B5EC9">
        <w:rPr>
          <w:rFonts w:ascii="Book Antiqua" w:eastAsia="宋体" w:hAnsi="Book Antiqua" w:cs="宋体"/>
          <w:lang w:eastAsia="zh-CN"/>
        </w:rPr>
        <w:t>: 461-470 [PMID: 26022934 DOI: 10.1016/j.tips.2015.04.014]</w:t>
      </w:r>
    </w:p>
    <w:p w14:paraId="5D298EE5" w14:textId="7342123F"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20 </w:t>
      </w:r>
      <w:r w:rsidRPr="000B5EC9">
        <w:rPr>
          <w:rFonts w:ascii="Book Antiqua" w:eastAsia="宋体" w:hAnsi="Book Antiqua" w:cs="宋体"/>
          <w:b/>
          <w:bCs/>
          <w:lang w:eastAsia="zh-CN"/>
        </w:rPr>
        <w:t>Żelechowska P</w:t>
      </w:r>
      <w:r w:rsidRPr="000B5EC9">
        <w:rPr>
          <w:rFonts w:ascii="Book Antiqua" w:eastAsia="宋体" w:hAnsi="Book Antiqua" w:cs="宋体"/>
          <w:lang w:eastAsia="zh-CN"/>
        </w:rPr>
        <w:t>, Kozłowska E, Pastwińska J, Agier J, Brzezińska-Błaszczyk E. Adipocytokine Involvement in Innate Immune Mechanisms. </w:t>
      </w:r>
      <w:r w:rsidRPr="000B5EC9">
        <w:rPr>
          <w:rFonts w:ascii="Book Antiqua" w:eastAsia="宋体" w:hAnsi="Book Antiqua" w:cs="宋体"/>
          <w:i/>
          <w:iCs/>
          <w:lang w:eastAsia="zh-CN"/>
        </w:rPr>
        <w:t>J Interferon Cytokine Res</w:t>
      </w:r>
      <w:r w:rsidRPr="000B5EC9">
        <w:rPr>
          <w:rFonts w:ascii="Book Antiqua" w:eastAsia="宋体" w:hAnsi="Book Antiqua" w:cs="宋体"/>
          <w:lang w:eastAsia="zh-CN"/>
        </w:rPr>
        <w:t> 2018; </w:t>
      </w:r>
      <w:r w:rsidRPr="000B5EC9">
        <w:rPr>
          <w:rFonts w:ascii="Book Antiqua" w:eastAsia="宋体" w:hAnsi="Book Antiqua" w:cs="宋体"/>
          <w:b/>
          <w:bCs/>
          <w:lang w:eastAsia="zh-CN"/>
        </w:rPr>
        <w:t>38</w:t>
      </w:r>
      <w:r w:rsidRPr="000B5EC9">
        <w:rPr>
          <w:rFonts w:ascii="Book Antiqua" w:eastAsia="宋体" w:hAnsi="Book Antiqua" w:cs="宋体"/>
          <w:lang w:eastAsia="zh-CN"/>
        </w:rPr>
        <w:t>: 527-538 [PMID: 30431386 DOI: 10.1089/jir.2018.0102]</w:t>
      </w:r>
    </w:p>
    <w:p w14:paraId="1E5BDFC1" w14:textId="78A66FDD"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lastRenderedPageBreak/>
        <w:t>21 </w:t>
      </w:r>
      <w:r w:rsidRPr="000B5EC9">
        <w:rPr>
          <w:rFonts w:ascii="Book Antiqua" w:eastAsia="宋体" w:hAnsi="Book Antiqua" w:cs="宋体"/>
          <w:b/>
          <w:bCs/>
          <w:lang w:eastAsia="zh-CN"/>
        </w:rPr>
        <w:t>Coelho M</w:t>
      </w:r>
      <w:r w:rsidRPr="000B5EC9">
        <w:rPr>
          <w:rFonts w:ascii="Book Antiqua" w:eastAsia="宋体" w:hAnsi="Book Antiqua" w:cs="宋体"/>
          <w:lang w:eastAsia="zh-CN"/>
        </w:rPr>
        <w:t>, Oliveira T, Fernandes R. Biochemistry of adipose tissue: an endocrine organ. </w:t>
      </w:r>
      <w:r w:rsidRPr="000B5EC9">
        <w:rPr>
          <w:rFonts w:ascii="Book Antiqua" w:eastAsia="宋体" w:hAnsi="Book Antiqua" w:cs="宋体"/>
          <w:i/>
          <w:iCs/>
          <w:lang w:eastAsia="zh-CN"/>
        </w:rPr>
        <w:t>Arch Med Sci</w:t>
      </w:r>
      <w:r w:rsidRPr="000B5EC9">
        <w:rPr>
          <w:rFonts w:ascii="Book Antiqua" w:eastAsia="宋体" w:hAnsi="Book Antiqua" w:cs="宋体"/>
          <w:lang w:eastAsia="zh-CN"/>
        </w:rPr>
        <w:t> 2013; </w:t>
      </w:r>
      <w:r w:rsidRPr="000B5EC9">
        <w:rPr>
          <w:rFonts w:ascii="Book Antiqua" w:eastAsia="宋体" w:hAnsi="Book Antiqua" w:cs="宋体"/>
          <w:b/>
          <w:bCs/>
          <w:lang w:eastAsia="zh-CN"/>
        </w:rPr>
        <w:t>9</w:t>
      </w:r>
      <w:r w:rsidRPr="000B5EC9">
        <w:rPr>
          <w:rFonts w:ascii="Book Antiqua" w:eastAsia="宋体" w:hAnsi="Book Antiqua" w:cs="宋体"/>
          <w:lang w:eastAsia="zh-CN"/>
        </w:rPr>
        <w:t>: 191-200 [PMID: 23671428 DOI: 10.5114/aoms.2013.33181]</w:t>
      </w:r>
    </w:p>
    <w:p w14:paraId="45A3C38F" w14:textId="3EA13DD5"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proofErr w:type="gramStart"/>
      <w:r w:rsidRPr="000B5EC9">
        <w:rPr>
          <w:rFonts w:ascii="Book Antiqua" w:eastAsia="宋体" w:hAnsi="Book Antiqua" w:cs="宋体"/>
          <w:lang w:eastAsia="zh-CN"/>
        </w:rPr>
        <w:t>22 </w:t>
      </w:r>
      <w:r w:rsidRPr="000B5EC9">
        <w:rPr>
          <w:rFonts w:ascii="Book Antiqua" w:eastAsia="宋体" w:hAnsi="Book Antiqua" w:cs="宋体"/>
          <w:b/>
          <w:bCs/>
          <w:lang w:eastAsia="zh-CN"/>
        </w:rPr>
        <w:t>Kershaw EE</w:t>
      </w:r>
      <w:r w:rsidRPr="000B5EC9">
        <w:rPr>
          <w:rFonts w:ascii="Book Antiqua" w:eastAsia="宋体" w:hAnsi="Book Antiqua" w:cs="宋体"/>
          <w:lang w:eastAsia="zh-CN"/>
        </w:rPr>
        <w:t>, Flier JS.</w:t>
      </w:r>
      <w:proofErr w:type="gramEnd"/>
      <w:r w:rsidRPr="000B5EC9">
        <w:rPr>
          <w:rFonts w:ascii="Book Antiqua" w:eastAsia="宋体" w:hAnsi="Book Antiqua" w:cs="宋体"/>
          <w:lang w:eastAsia="zh-CN"/>
        </w:rPr>
        <w:t xml:space="preserve"> </w:t>
      </w:r>
      <w:proofErr w:type="gramStart"/>
      <w:r w:rsidRPr="000B5EC9">
        <w:rPr>
          <w:rFonts w:ascii="Book Antiqua" w:eastAsia="宋体" w:hAnsi="Book Antiqua" w:cs="宋体"/>
          <w:lang w:eastAsia="zh-CN"/>
        </w:rPr>
        <w:t>Adipose tissue as an endocrine organ.</w:t>
      </w:r>
      <w:proofErr w:type="gramEnd"/>
      <w:r w:rsidRPr="000B5EC9">
        <w:rPr>
          <w:rFonts w:ascii="Book Antiqua" w:eastAsia="宋体" w:hAnsi="Book Antiqua" w:cs="宋体"/>
          <w:lang w:eastAsia="zh-CN"/>
        </w:rPr>
        <w:t> </w:t>
      </w:r>
      <w:r w:rsidRPr="000B5EC9">
        <w:rPr>
          <w:rFonts w:ascii="Book Antiqua" w:eastAsia="宋体" w:hAnsi="Book Antiqua" w:cs="宋体"/>
          <w:i/>
          <w:iCs/>
          <w:lang w:eastAsia="zh-CN"/>
        </w:rPr>
        <w:t>J Clin Endocrinol Metab</w:t>
      </w:r>
      <w:r w:rsidRPr="000B5EC9">
        <w:rPr>
          <w:rFonts w:ascii="Book Antiqua" w:eastAsia="宋体" w:hAnsi="Book Antiqua" w:cs="宋体"/>
          <w:lang w:eastAsia="zh-CN"/>
        </w:rPr>
        <w:t> 2004; </w:t>
      </w:r>
      <w:r w:rsidRPr="000B5EC9">
        <w:rPr>
          <w:rFonts w:ascii="Book Antiqua" w:eastAsia="宋体" w:hAnsi="Book Antiqua" w:cs="宋体"/>
          <w:b/>
          <w:bCs/>
          <w:lang w:eastAsia="zh-CN"/>
        </w:rPr>
        <w:t>89</w:t>
      </w:r>
      <w:r w:rsidRPr="000B5EC9">
        <w:rPr>
          <w:rFonts w:ascii="Book Antiqua" w:eastAsia="宋体" w:hAnsi="Book Antiqua" w:cs="宋体"/>
          <w:lang w:eastAsia="zh-CN"/>
        </w:rPr>
        <w:t>: 2548-2556 [PMID: 15181022 DOI: 10.1210/jc.2004-0395]</w:t>
      </w:r>
    </w:p>
    <w:p w14:paraId="369213A0" w14:textId="59D10529"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proofErr w:type="gramStart"/>
      <w:r w:rsidRPr="000B5EC9">
        <w:rPr>
          <w:rFonts w:ascii="Book Antiqua" w:eastAsia="宋体" w:hAnsi="Book Antiqua" w:cs="宋体"/>
          <w:lang w:eastAsia="zh-CN"/>
        </w:rPr>
        <w:t>23 </w:t>
      </w:r>
      <w:r w:rsidRPr="000B5EC9">
        <w:rPr>
          <w:rFonts w:ascii="Book Antiqua" w:eastAsia="宋体" w:hAnsi="Book Antiqua" w:cs="宋体"/>
          <w:b/>
          <w:bCs/>
          <w:lang w:eastAsia="zh-CN"/>
        </w:rPr>
        <w:t>Mohamed-Ali V</w:t>
      </w:r>
      <w:r w:rsidRPr="000B5EC9">
        <w:rPr>
          <w:rFonts w:ascii="Book Antiqua" w:eastAsia="宋体" w:hAnsi="Book Antiqua" w:cs="宋体"/>
          <w:lang w:eastAsia="zh-CN"/>
        </w:rPr>
        <w:t>, Pinkney JH, Coppack SW. Adipose tissue as an endocrine and paracrine organ.</w:t>
      </w:r>
      <w:proofErr w:type="gramEnd"/>
      <w:r w:rsidRPr="000B5EC9">
        <w:rPr>
          <w:rFonts w:ascii="Book Antiqua" w:eastAsia="宋体" w:hAnsi="Book Antiqua" w:cs="宋体"/>
          <w:lang w:eastAsia="zh-CN"/>
        </w:rPr>
        <w:t> </w:t>
      </w:r>
      <w:r w:rsidRPr="000B5EC9">
        <w:rPr>
          <w:rFonts w:ascii="Book Antiqua" w:eastAsia="宋体" w:hAnsi="Book Antiqua" w:cs="宋体"/>
          <w:i/>
          <w:iCs/>
          <w:lang w:eastAsia="zh-CN"/>
        </w:rPr>
        <w:t>Int J Obes Relat Metab Disord</w:t>
      </w:r>
      <w:r w:rsidRPr="000B5EC9">
        <w:rPr>
          <w:rFonts w:ascii="Book Antiqua" w:eastAsia="宋体" w:hAnsi="Book Antiqua" w:cs="宋体"/>
          <w:lang w:eastAsia="zh-CN"/>
        </w:rPr>
        <w:t> 1998; </w:t>
      </w:r>
      <w:r w:rsidRPr="000B5EC9">
        <w:rPr>
          <w:rFonts w:ascii="Book Antiqua" w:eastAsia="宋体" w:hAnsi="Book Antiqua" w:cs="宋体"/>
          <w:b/>
          <w:bCs/>
          <w:lang w:eastAsia="zh-CN"/>
        </w:rPr>
        <w:t>22</w:t>
      </w:r>
      <w:r w:rsidRPr="000B5EC9">
        <w:rPr>
          <w:rFonts w:ascii="Book Antiqua" w:eastAsia="宋体" w:hAnsi="Book Antiqua" w:cs="宋体"/>
          <w:lang w:eastAsia="zh-CN"/>
        </w:rPr>
        <w:t>: 1145-1158 [PMID: 9877249 DOI: 10.1038/sj.ijo.0800770]</w:t>
      </w:r>
    </w:p>
    <w:p w14:paraId="1D07B054" w14:textId="55433D71"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proofErr w:type="gramStart"/>
      <w:r w:rsidRPr="000B5EC9">
        <w:rPr>
          <w:rFonts w:ascii="Book Antiqua" w:eastAsia="宋体" w:hAnsi="Book Antiqua" w:cs="宋体"/>
          <w:lang w:eastAsia="zh-CN"/>
        </w:rPr>
        <w:t>24 </w:t>
      </w:r>
      <w:r w:rsidRPr="000B5EC9">
        <w:rPr>
          <w:rFonts w:ascii="Book Antiqua" w:eastAsia="宋体" w:hAnsi="Book Antiqua" w:cs="宋体"/>
          <w:b/>
          <w:bCs/>
          <w:lang w:eastAsia="zh-CN"/>
        </w:rPr>
        <w:t>Fantuzzi G</w:t>
      </w:r>
      <w:r w:rsidRPr="000B5EC9">
        <w:rPr>
          <w:rFonts w:ascii="Book Antiqua" w:eastAsia="宋体" w:hAnsi="Book Antiqua" w:cs="宋体"/>
          <w:lang w:eastAsia="zh-CN"/>
        </w:rPr>
        <w:t>. Adipose tissue, adipokines, and inflammation.</w:t>
      </w:r>
      <w:proofErr w:type="gramEnd"/>
      <w:r w:rsidRPr="000B5EC9">
        <w:rPr>
          <w:rFonts w:ascii="Book Antiqua" w:eastAsia="宋体" w:hAnsi="Book Antiqua" w:cs="宋体"/>
          <w:lang w:eastAsia="zh-CN"/>
        </w:rPr>
        <w:t> </w:t>
      </w:r>
      <w:r w:rsidRPr="000B5EC9">
        <w:rPr>
          <w:rFonts w:ascii="Book Antiqua" w:eastAsia="宋体" w:hAnsi="Book Antiqua" w:cs="宋体"/>
          <w:i/>
          <w:iCs/>
          <w:lang w:eastAsia="zh-CN"/>
        </w:rPr>
        <w:t>J Allergy Clin Immunol</w:t>
      </w:r>
      <w:r w:rsidRPr="000B5EC9">
        <w:rPr>
          <w:rFonts w:ascii="Book Antiqua" w:eastAsia="宋体" w:hAnsi="Book Antiqua" w:cs="宋体"/>
          <w:lang w:eastAsia="zh-CN"/>
        </w:rPr>
        <w:t> 2005; </w:t>
      </w:r>
      <w:r w:rsidRPr="000B5EC9">
        <w:rPr>
          <w:rFonts w:ascii="Book Antiqua" w:eastAsia="宋体" w:hAnsi="Book Antiqua" w:cs="宋体"/>
          <w:b/>
          <w:bCs/>
          <w:lang w:eastAsia="zh-CN"/>
        </w:rPr>
        <w:t>115</w:t>
      </w:r>
      <w:r w:rsidRPr="000B5EC9">
        <w:rPr>
          <w:rFonts w:ascii="Book Antiqua" w:eastAsia="宋体" w:hAnsi="Book Antiqua" w:cs="宋体"/>
          <w:lang w:eastAsia="zh-CN"/>
        </w:rPr>
        <w:t>: 911-9; quiz 920 [PMID: 15867843 DOI: 10.1016/j.jaci.2005.02.023]</w:t>
      </w:r>
    </w:p>
    <w:p w14:paraId="4B0439C4" w14:textId="782E78E3"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proofErr w:type="gramStart"/>
      <w:r w:rsidRPr="000B5EC9">
        <w:rPr>
          <w:rFonts w:ascii="Book Antiqua" w:eastAsia="宋体" w:hAnsi="Book Antiqua" w:cs="宋体"/>
          <w:lang w:eastAsia="zh-CN"/>
        </w:rPr>
        <w:t>25 </w:t>
      </w:r>
      <w:r w:rsidRPr="000B5EC9">
        <w:rPr>
          <w:rFonts w:ascii="Book Antiqua" w:eastAsia="宋体" w:hAnsi="Book Antiqua" w:cs="宋体"/>
          <w:b/>
          <w:bCs/>
          <w:lang w:eastAsia="zh-CN"/>
        </w:rPr>
        <w:t>Ullah I</w:t>
      </w:r>
      <w:r w:rsidRPr="000B5EC9">
        <w:rPr>
          <w:rFonts w:ascii="Book Antiqua" w:eastAsia="宋体" w:hAnsi="Book Antiqua" w:cs="宋体"/>
          <w:lang w:eastAsia="zh-CN"/>
        </w:rPr>
        <w:t>, Subbarao RB, Rho GJ.</w:t>
      </w:r>
      <w:proofErr w:type="gramEnd"/>
      <w:r w:rsidRPr="000B5EC9">
        <w:rPr>
          <w:rFonts w:ascii="Book Antiqua" w:eastAsia="宋体" w:hAnsi="Book Antiqua" w:cs="宋体"/>
          <w:lang w:eastAsia="zh-CN"/>
        </w:rPr>
        <w:t xml:space="preserve"> </w:t>
      </w:r>
      <w:proofErr w:type="gramStart"/>
      <w:r w:rsidRPr="000B5EC9">
        <w:rPr>
          <w:rFonts w:ascii="Book Antiqua" w:eastAsia="宋体" w:hAnsi="Book Antiqua" w:cs="宋体"/>
          <w:lang w:eastAsia="zh-CN"/>
        </w:rPr>
        <w:t>Human mesenchymal stem cells - current trends and future prospective.</w:t>
      </w:r>
      <w:proofErr w:type="gramEnd"/>
      <w:r w:rsidRPr="000B5EC9">
        <w:rPr>
          <w:rFonts w:ascii="Book Antiqua" w:eastAsia="宋体" w:hAnsi="Book Antiqua" w:cs="宋体"/>
          <w:lang w:eastAsia="zh-CN"/>
        </w:rPr>
        <w:t> </w:t>
      </w:r>
      <w:r w:rsidRPr="000B5EC9">
        <w:rPr>
          <w:rFonts w:ascii="Book Antiqua" w:eastAsia="宋体" w:hAnsi="Book Antiqua" w:cs="宋体"/>
          <w:i/>
          <w:iCs/>
          <w:lang w:eastAsia="zh-CN"/>
        </w:rPr>
        <w:t>Biosci Rep</w:t>
      </w:r>
      <w:r w:rsidRPr="000B5EC9">
        <w:rPr>
          <w:rFonts w:ascii="Book Antiqua" w:eastAsia="宋体" w:hAnsi="Book Antiqua" w:cs="宋体"/>
          <w:lang w:eastAsia="zh-CN"/>
        </w:rPr>
        <w:t> 2015; </w:t>
      </w:r>
      <w:r w:rsidRPr="000B5EC9">
        <w:rPr>
          <w:rFonts w:ascii="Book Antiqua" w:eastAsia="宋体" w:hAnsi="Book Antiqua" w:cs="宋体"/>
          <w:b/>
          <w:bCs/>
          <w:lang w:eastAsia="zh-CN"/>
        </w:rPr>
        <w:t>35</w:t>
      </w:r>
      <w:r w:rsidRPr="000B5EC9">
        <w:rPr>
          <w:rFonts w:ascii="Book Antiqua" w:eastAsia="宋体" w:hAnsi="Book Antiqua" w:cs="宋体"/>
          <w:lang w:eastAsia="zh-CN"/>
        </w:rPr>
        <w:t> [PMID: 25797907 DOI: 10.1042/BSR20150025]</w:t>
      </w:r>
    </w:p>
    <w:p w14:paraId="7C28F754" w14:textId="74197DD9"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26 </w:t>
      </w:r>
      <w:r w:rsidRPr="000B5EC9">
        <w:rPr>
          <w:rFonts w:ascii="Book Antiqua" w:eastAsia="宋体" w:hAnsi="Book Antiqua" w:cs="宋体"/>
          <w:b/>
          <w:bCs/>
          <w:lang w:eastAsia="zh-CN"/>
        </w:rPr>
        <w:t>Moon SH</w:t>
      </w:r>
      <w:r w:rsidRPr="000B5EC9">
        <w:rPr>
          <w:rFonts w:ascii="Book Antiqua" w:eastAsia="宋体" w:hAnsi="Book Antiqua" w:cs="宋体"/>
          <w:lang w:eastAsia="zh-CN"/>
        </w:rPr>
        <w:t xml:space="preserve">, Kim JM, Hong KS, Shin JM, Kim J, </w:t>
      </w:r>
      <w:proofErr w:type="gramStart"/>
      <w:r w:rsidRPr="000B5EC9">
        <w:rPr>
          <w:rFonts w:ascii="Book Antiqua" w:eastAsia="宋体" w:hAnsi="Book Antiqua" w:cs="宋体"/>
          <w:lang w:eastAsia="zh-CN"/>
        </w:rPr>
        <w:t>Chung</w:t>
      </w:r>
      <w:proofErr w:type="gramEnd"/>
      <w:r w:rsidRPr="000B5EC9">
        <w:rPr>
          <w:rFonts w:ascii="Book Antiqua" w:eastAsia="宋体" w:hAnsi="Book Antiqua" w:cs="宋体"/>
          <w:lang w:eastAsia="zh-CN"/>
        </w:rPr>
        <w:t xml:space="preserve"> HM. Differentiation of hESCs into Mesodermal Subtypes: Vascular-, Hematopoietic- and Mesenchymal-lineage Cells. </w:t>
      </w:r>
      <w:r w:rsidRPr="000B5EC9">
        <w:rPr>
          <w:rFonts w:ascii="Book Antiqua" w:eastAsia="宋体" w:hAnsi="Book Antiqua" w:cs="宋体"/>
          <w:i/>
          <w:iCs/>
          <w:lang w:eastAsia="zh-CN"/>
        </w:rPr>
        <w:t>Int J Stem Cells</w:t>
      </w:r>
      <w:r w:rsidRPr="000B5EC9">
        <w:rPr>
          <w:rFonts w:ascii="Book Antiqua" w:eastAsia="宋体" w:hAnsi="Book Antiqua" w:cs="宋体"/>
          <w:lang w:eastAsia="zh-CN"/>
        </w:rPr>
        <w:t> 2011; </w:t>
      </w:r>
      <w:r w:rsidRPr="000B5EC9">
        <w:rPr>
          <w:rFonts w:ascii="Book Antiqua" w:eastAsia="宋体" w:hAnsi="Book Antiqua" w:cs="宋体"/>
          <w:b/>
          <w:bCs/>
          <w:lang w:eastAsia="zh-CN"/>
        </w:rPr>
        <w:t>4</w:t>
      </w:r>
      <w:r w:rsidRPr="000B5EC9">
        <w:rPr>
          <w:rFonts w:ascii="Book Antiqua" w:eastAsia="宋体" w:hAnsi="Book Antiqua" w:cs="宋体"/>
          <w:lang w:eastAsia="zh-CN"/>
        </w:rPr>
        <w:t>: 24-34 [</w:t>
      </w:r>
      <w:bookmarkStart w:id="89" w:name="OLE_LINK12"/>
      <w:bookmarkStart w:id="90" w:name="OLE_LINK28"/>
      <w:r w:rsidRPr="000B5EC9">
        <w:rPr>
          <w:rFonts w:ascii="Book Antiqua" w:eastAsia="宋体" w:hAnsi="Book Antiqua" w:cs="宋体"/>
          <w:lang w:eastAsia="zh-CN"/>
        </w:rPr>
        <w:t>PMID: 24298331</w:t>
      </w:r>
      <w:bookmarkEnd w:id="89"/>
      <w:bookmarkEnd w:id="90"/>
      <w:r w:rsidR="0035735D" w:rsidRPr="000B5EC9">
        <w:rPr>
          <w:rFonts w:ascii="Book Antiqua" w:eastAsia="宋体" w:hAnsi="Book Antiqua" w:cs="宋体" w:hint="eastAsia"/>
          <w:lang w:eastAsia="zh-CN"/>
        </w:rPr>
        <w:t xml:space="preserve"> </w:t>
      </w:r>
      <w:r w:rsidR="0035735D" w:rsidRPr="000B5EC9">
        <w:rPr>
          <w:rFonts w:ascii="Book Antiqua" w:eastAsia="宋体" w:hAnsi="Book Antiqua" w:cs="宋体"/>
          <w:lang w:eastAsia="zh-CN"/>
        </w:rPr>
        <w:t>DOI: 10.15283/ijsc.2011.4.1.24</w:t>
      </w:r>
      <w:r w:rsidRPr="000B5EC9">
        <w:rPr>
          <w:rFonts w:ascii="Book Antiqua" w:eastAsia="宋体" w:hAnsi="Book Antiqua" w:cs="宋体"/>
          <w:lang w:eastAsia="zh-CN"/>
        </w:rPr>
        <w:t>]</w:t>
      </w:r>
    </w:p>
    <w:p w14:paraId="4AA55DA2" w14:textId="2796CCED"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27 </w:t>
      </w:r>
      <w:r w:rsidRPr="000B5EC9">
        <w:rPr>
          <w:rFonts w:ascii="Book Antiqua" w:eastAsia="宋体" w:hAnsi="Book Antiqua" w:cs="宋体"/>
          <w:b/>
          <w:bCs/>
          <w:lang w:eastAsia="zh-CN"/>
        </w:rPr>
        <w:t>Ballini A</w:t>
      </w:r>
      <w:r w:rsidRPr="000B5EC9">
        <w:rPr>
          <w:rFonts w:ascii="Book Antiqua" w:eastAsia="宋体" w:hAnsi="Book Antiqua" w:cs="宋体"/>
          <w:lang w:eastAsia="zh-CN"/>
        </w:rPr>
        <w:t>, Scacco S, Coletti D, Pluchino S, Tatullo M. Mesenchymal Stem Cells as Promoters, Enhancers, and Playmakers of the Translational Regenerative Medicine. </w:t>
      </w:r>
      <w:r w:rsidRPr="000B5EC9">
        <w:rPr>
          <w:rFonts w:ascii="Book Antiqua" w:eastAsia="宋体" w:hAnsi="Book Antiqua" w:cs="宋体"/>
          <w:i/>
          <w:iCs/>
          <w:lang w:eastAsia="zh-CN"/>
        </w:rPr>
        <w:t>Stem Cells Int</w:t>
      </w:r>
      <w:r w:rsidRPr="000B5EC9">
        <w:rPr>
          <w:rFonts w:ascii="Book Antiqua" w:eastAsia="宋体" w:hAnsi="Book Antiqua" w:cs="宋体"/>
          <w:lang w:eastAsia="zh-CN"/>
        </w:rPr>
        <w:t> 2017; </w:t>
      </w:r>
      <w:r w:rsidRPr="000B5EC9">
        <w:rPr>
          <w:rFonts w:ascii="Book Antiqua" w:eastAsia="宋体" w:hAnsi="Book Antiqua" w:cs="宋体"/>
          <w:b/>
          <w:bCs/>
          <w:lang w:eastAsia="zh-CN"/>
        </w:rPr>
        <w:t>2017</w:t>
      </w:r>
      <w:r w:rsidRPr="000B5EC9">
        <w:rPr>
          <w:rFonts w:ascii="Book Antiqua" w:eastAsia="宋体" w:hAnsi="Book Antiqua" w:cs="宋体"/>
          <w:lang w:eastAsia="zh-CN"/>
        </w:rPr>
        <w:t>: 3292810 [PMID: 28740512 DOI: 10.1155/2017/3292810]</w:t>
      </w:r>
    </w:p>
    <w:p w14:paraId="4505DCF4" w14:textId="45063B37"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proofErr w:type="gramStart"/>
      <w:r w:rsidRPr="000B5EC9">
        <w:rPr>
          <w:rFonts w:ascii="Book Antiqua" w:eastAsia="宋体" w:hAnsi="Book Antiqua" w:cs="宋体"/>
          <w:lang w:eastAsia="zh-CN"/>
        </w:rPr>
        <w:t>28 </w:t>
      </w:r>
      <w:r w:rsidRPr="000B5EC9">
        <w:rPr>
          <w:rFonts w:ascii="Book Antiqua" w:eastAsia="宋体" w:hAnsi="Book Antiqua" w:cs="宋体"/>
          <w:b/>
          <w:bCs/>
          <w:lang w:eastAsia="zh-CN"/>
        </w:rPr>
        <w:t>Fraser JK</w:t>
      </w:r>
      <w:r w:rsidRPr="000B5EC9">
        <w:rPr>
          <w:rFonts w:ascii="Book Antiqua" w:eastAsia="宋体" w:hAnsi="Book Antiqua" w:cs="宋体"/>
          <w:lang w:eastAsia="zh-CN"/>
        </w:rPr>
        <w:t>, Zhu M, Wulur I, Alfonso Z. Adipose-derived stem cells.</w:t>
      </w:r>
      <w:proofErr w:type="gramEnd"/>
      <w:r w:rsidRPr="000B5EC9">
        <w:rPr>
          <w:rFonts w:ascii="Book Antiqua" w:eastAsia="宋体" w:hAnsi="Book Antiqua" w:cs="宋体"/>
          <w:lang w:eastAsia="zh-CN"/>
        </w:rPr>
        <w:t> </w:t>
      </w:r>
      <w:r w:rsidRPr="000B5EC9">
        <w:rPr>
          <w:rFonts w:ascii="Book Antiqua" w:eastAsia="宋体" w:hAnsi="Book Antiqua" w:cs="宋体"/>
          <w:i/>
          <w:iCs/>
          <w:lang w:eastAsia="zh-CN"/>
        </w:rPr>
        <w:t>Methods Mol Biol</w:t>
      </w:r>
      <w:r w:rsidRPr="000B5EC9">
        <w:rPr>
          <w:rFonts w:ascii="Book Antiqua" w:eastAsia="宋体" w:hAnsi="Book Antiqua" w:cs="宋体"/>
          <w:lang w:eastAsia="zh-CN"/>
        </w:rPr>
        <w:t> 2008; </w:t>
      </w:r>
      <w:r w:rsidRPr="000B5EC9">
        <w:rPr>
          <w:rFonts w:ascii="Book Antiqua" w:eastAsia="宋体" w:hAnsi="Book Antiqua" w:cs="宋体"/>
          <w:b/>
          <w:bCs/>
          <w:lang w:eastAsia="zh-CN"/>
        </w:rPr>
        <w:t>449</w:t>
      </w:r>
      <w:r w:rsidRPr="000B5EC9">
        <w:rPr>
          <w:rFonts w:ascii="Book Antiqua" w:eastAsia="宋体" w:hAnsi="Book Antiqua" w:cs="宋体"/>
          <w:lang w:eastAsia="zh-CN"/>
        </w:rPr>
        <w:t>: 59-67 [PMID: 18370083 DOI: 10.1007/978-1-60327-169-1_4]</w:t>
      </w:r>
    </w:p>
    <w:p w14:paraId="0CFA52F6" w14:textId="65D7FF42"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29 </w:t>
      </w:r>
      <w:r w:rsidRPr="000B5EC9">
        <w:rPr>
          <w:rFonts w:ascii="Book Antiqua" w:eastAsia="宋体" w:hAnsi="Book Antiqua" w:cs="宋体"/>
          <w:b/>
          <w:bCs/>
          <w:lang w:eastAsia="zh-CN"/>
        </w:rPr>
        <w:t>PEER LA</w:t>
      </w:r>
      <w:r w:rsidRPr="000B5EC9">
        <w:rPr>
          <w:rFonts w:ascii="Book Antiqua" w:eastAsia="宋体" w:hAnsi="Book Antiqua" w:cs="宋体"/>
          <w:lang w:eastAsia="zh-CN"/>
        </w:rPr>
        <w:t xml:space="preserve">. </w:t>
      </w:r>
      <w:proofErr w:type="gramStart"/>
      <w:r w:rsidRPr="000B5EC9">
        <w:rPr>
          <w:rFonts w:ascii="Book Antiqua" w:eastAsia="宋体" w:hAnsi="Book Antiqua" w:cs="宋体"/>
          <w:lang w:eastAsia="zh-CN"/>
        </w:rPr>
        <w:t>Cell survival theory versus replacement theory.</w:t>
      </w:r>
      <w:proofErr w:type="gramEnd"/>
      <w:r w:rsidRPr="000B5EC9">
        <w:rPr>
          <w:rFonts w:ascii="Book Antiqua" w:eastAsia="宋体" w:hAnsi="Book Antiqua" w:cs="宋体"/>
          <w:lang w:eastAsia="zh-CN"/>
        </w:rPr>
        <w:t> </w:t>
      </w:r>
      <w:r w:rsidRPr="000B5EC9">
        <w:rPr>
          <w:rFonts w:ascii="Book Antiqua" w:eastAsia="宋体" w:hAnsi="Book Antiqua" w:cs="宋体"/>
          <w:i/>
          <w:iCs/>
          <w:lang w:eastAsia="zh-CN"/>
        </w:rPr>
        <w:t>Plast Reconstr Surg (1946)</w:t>
      </w:r>
      <w:r w:rsidRPr="000B5EC9">
        <w:rPr>
          <w:rFonts w:ascii="Book Antiqua" w:eastAsia="宋体" w:hAnsi="Book Antiqua" w:cs="宋体"/>
          <w:lang w:eastAsia="zh-CN"/>
        </w:rPr>
        <w:t> 1955; </w:t>
      </w:r>
      <w:r w:rsidRPr="000B5EC9">
        <w:rPr>
          <w:rFonts w:ascii="Book Antiqua" w:eastAsia="宋体" w:hAnsi="Book Antiqua" w:cs="宋体"/>
          <w:b/>
          <w:bCs/>
          <w:lang w:eastAsia="zh-CN"/>
        </w:rPr>
        <w:t>16</w:t>
      </w:r>
      <w:r w:rsidRPr="000B5EC9">
        <w:rPr>
          <w:rFonts w:ascii="Book Antiqua" w:eastAsia="宋体" w:hAnsi="Book Antiqua" w:cs="宋体"/>
          <w:lang w:eastAsia="zh-CN"/>
        </w:rPr>
        <w:t>: 161-168 [PMID: 13266544 DOI: 10.1097/00006534-195509000-00001]</w:t>
      </w:r>
    </w:p>
    <w:p w14:paraId="7A4D646E" w14:textId="040BC46F"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proofErr w:type="gramStart"/>
      <w:r w:rsidRPr="000B5EC9">
        <w:rPr>
          <w:rFonts w:ascii="Book Antiqua" w:eastAsia="宋体" w:hAnsi="Book Antiqua" w:cs="宋体"/>
          <w:lang w:eastAsia="zh-CN"/>
        </w:rPr>
        <w:t>30 </w:t>
      </w:r>
      <w:r w:rsidRPr="000B5EC9">
        <w:rPr>
          <w:rFonts w:ascii="Book Antiqua" w:eastAsia="宋体" w:hAnsi="Book Antiqua" w:cs="宋体"/>
          <w:b/>
          <w:bCs/>
          <w:lang w:eastAsia="zh-CN"/>
        </w:rPr>
        <w:t>Pu LL</w:t>
      </w:r>
      <w:r w:rsidRPr="000B5EC9">
        <w:rPr>
          <w:rFonts w:ascii="Book Antiqua" w:eastAsia="宋体" w:hAnsi="Book Antiqua" w:cs="宋体"/>
          <w:lang w:eastAsia="zh-CN"/>
        </w:rPr>
        <w:t>. Mechanisms of Fat Graft Survival.</w:t>
      </w:r>
      <w:proofErr w:type="gramEnd"/>
      <w:r w:rsidRPr="000B5EC9">
        <w:rPr>
          <w:rFonts w:ascii="Book Antiqua" w:eastAsia="宋体" w:hAnsi="Book Antiqua" w:cs="宋体"/>
          <w:lang w:eastAsia="zh-CN"/>
        </w:rPr>
        <w:t> </w:t>
      </w:r>
      <w:r w:rsidRPr="000B5EC9">
        <w:rPr>
          <w:rFonts w:ascii="Book Antiqua" w:eastAsia="宋体" w:hAnsi="Book Antiqua" w:cs="宋体"/>
          <w:i/>
          <w:iCs/>
          <w:lang w:eastAsia="zh-CN"/>
        </w:rPr>
        <w:t>Ann Plast Surg</w:t>
      </w:r>
      <w:r w:rsidRPr="000B5EC9">
        <w:rPr>
          <w:rFonts w:ascii="Book Antiqua" w:eastAsia="宋体" w:hAnsi="Book Antiqua" w:cs="宋体"/>
          <w:lang w:eastAsia="zh-CN"/>
        </w:rPr>
        <w:t> 2016; </w:t>
      </w:r>
      <w:r w:rsidRPr="000B5EC9">
        <w:rPr>
          <w:rFonts w:ascii="Book Antiqua" w:eastAsia="宋体" w:hAnsi="Book Antiqua" w:cs="宋体"/>
          <w:b/>
          <w:bCs/>
          <w:lang w:eastAsia="zh-CN"/>
        </w:rPr>
        <w:t>77 Suppl 1</w:t>
      </w:r>
      <w:r w:rsidRPr="000B5EC9">
        <w:rPr>
          <w:rFonts w:ascii="Book Antiqua" w:eastAsia="宋体" w:hAnsi="Book Antiqua" w:cs="宋体"/>
          <w:lang w:eastAsia="zh-CN"/>
        </w:rPr>
        <w:t>: S84-S86 [PMID: 26808753 DOI: 10.1097/SAP.0000000000000730]</w:t>
      </w:r>
    </w:p>
    <w:p w14:paraId="0612D197" w14:textId="68F4E88C"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31 </w:t>
      </w:r>
      <w:r w:rsidRPr="000B5EC9">
        <w:rPr>
          <w:rFonts w:ascii="Book Antiqua" w:eastAsia="宋体" w:hAnsi="Book Antiqua" w:cs="宋体"/>
          <w:b/>
          <w:bCs/>
          <w:lang w:eastAsia="zh-CN"/>
        </w:rPr>
        <w:t>Bellini E</w:t>
      </w:r>
      <w:r w:rsidRPr="000B5EC9">
        <w:rPr>
          <w:rFonts w:ascii="Book Antiqua" w:eastAsia="宋体" w:hAnsi="Book Antiqua" w:cs="宋体"/>
          <w:lang w:eastAsia="zh-CN"/>
        </w:rPr>
        <w:t xml:space="preserve">, Grieco MP, Raposio E. </w:t>
      </w:r>
      <w:proofErr w:type="gramStart"/>
      <w:r w:rsidRPr="000B5EC9">
        <w:rPr>
          <w:rFonts w:ascii="Book Antiqua" w:eastAsia="宋体" w:hAnsi="Book Antiqua" w:cs="宋体"/>
          <w:lang w:eastAsia="zh-CN"/>
        </w:rPr>
        <w:t>The science behind autologous fat grafting.</w:t>
      </w:r>
      <w:proofErr w:type="gramEnd"/>
      <w:r w:rsidRPr="000B5EC9">
        <w:rPr>
          <w:rFonts w:ascii="Book Antiqua" w:eastAsia="宋体" w:hAnsi="Book Antiqua" w:cs="宋体"/>
          <w:lang w:eastAsia="zh-CN"/>
        </w:rPr>
        <w:t> </w:t>
      </w:r>
      <w:r w:rsidRPr="000B5EC9">
        <w:rPr>
          <w:rFonts w:ascii="Book Antiqua" w:eastAsia="宋体" w:hAnsi="Book Antiqua" w:cs="宋体"/>
          <w:i/>
          <w:iCs/>
          <w:lang w:eastAsia="zh-CN"/>
        </w:rPr>
        <w:t>Ann Med Surg (Lond)</w:t>
      </w:r>
      <w:r w:rsidRPr="000B5EC9">
        <w:rPr>
          <w:rFonts w:ascii="Book Antiqua" w:eastAsia="宋体" w:hAnsi="Book Antiqua" w:cs="宋体"/>
          <w:lang w:eastAsia="zh-CN"/>
        </w:rPr>
        <w:t> 2017; </w:t>
      </w:r>
      <w:r w:rsidRPr="000B5EC9">
        <w:rPr>
          <w:rFonts w:ascii="Book Antiqua" w:eastAsia="宋体" w:hAnsi="Book Antiqua" w:cs="宋体"/>
          <w:b/>
          <w:bCs/>
          <w:lang w:eastAsia="zh-CN"/>
        </w:rPr>
        <w:t>24</w:t>
      </w:r>
      <w:r w:rsidRPr="000B5EC9">
        <w:rPr>
          <w:rFonts w:ascii="Book Antiqua" w:eastAsia="宋体" w:hAnsi="Book Antiqua" w:cs="宋体"/>
          <w:lang w:eastAsia="zh-CN"/>
        </w:rPr>
        <w:t>: 65-73 [PMID: 29188051 DOI: 10.1016/j.amsu.2017.11.001]</w:t>
      </w:r>
    </w:p>
    <w:p w14:paraId="1AFF4A7A" w14:textId="4E6A0EF2"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proofErr w:type="gramStart"/>
      <w:r w:rsidRPr="000B5EC9">
        <w:rPr>
          <w:rFonts w:ascii="Book Antiqua" w:eastAsia="宋体" w:hAnsi="Book Antiqua" w:cs="宋体"/>
          <w:lang w:eastAsia="zh-CN"/>
        </w:rPr>
        <w:t>32 </w:t>
      </w:r>
      <w:r w:rsidRPr="000B5EC9">
        <w:rPr>
          <w:rFonts w:ascii="Book Antiqua" w:eastAsia="宋体" w:hAnsi="Book Antiqua" w:cs="宋体"/>
          <w:b/>
          <w:bCs/>
          <w:lang w:eastAsia="zh-CN"/>
        </w:rPr>
        <w:t>Harrison BL</w:t>
      </w:r>
      <w:r w:rsidRPr="000B5EC9">
        <w:rPr>
          <w:rFonts w:ascii="Book Antiqua" w:eastAsia="宋体" w:hAnsi="Book Antiqua" w:cs="宋体"/>
          <w:lang w:eastAsia="zh-CN"/>
        </w:rPr>
        <w:t>, Malafa M, Davis K, Rohrich RJ.</w:t>
      </w:r>
      <w:proofErr w:type="gramEnd"/>
      <w:r w:rsidRPr="000B5EC9">
        <w:rPr>
          <w:rFonts w:ascii="Book Antiqua" w:eastAsia="宋体" w:hAnsi="Book Antiqua" w:cs="宋体"/>
          <w:lang w:eastAsia="zh-CN"/>
        </w:rPr>
        <w:t xml:space="preserve"> The discordant histology of grafted fat: a systematic review of the literature. </w:t>
      </w:r>
      <w:r w:rsidRPr="000B5EC9">
        <w:rPr>
          <w:rFonts w:ascii="Book Antiqua" w:eastAsia="宋体" w:hAnsi="Book Antiqua" w:cs="宋体"/>
          <w:i/>
          <w:iCs/>
          <w:lang w:eastAsia="zh-CN"/>
        </w:rPr>
        <w:t>Plast Reconstr Surg</w:t>
      </w:r>
      <w:r w:rsidRPr="000B5EC9">
        <w:rPr>
          <w:rFonts w:ascii="Book Antiqua" w:eastAsia="宋体" w:hAnsi="Book Antiqua" w:cs="宋体"/>
          <w:lang w:eastAsia="zh-CN"/>
        </w:rPr>
        <w:t> 2015; </w:t>
      </w:r>
      <w:r w:rsidRPr="000B5EC9">
        <w:rPr>
          <w:rFonts w:ascii="Book Antiqua" w:eastAsia="宋体" w:hAnsi="Book Antiqua" w:cs="宋体"/>
          <w:b/>
          <w:bCs/>
          <w:lang w:eastAsia="zh-CN"/>
        </w:rPr>
        <w:t>135</w:t>
      </w:r>
      <w:r w:rsidRPr="000B5EC9">
        <w:rPr>
          <w:rFonts w:ascii="Book Antiqua" w:eastAsia="宋体" w:hAnsi="Book Antiqua" w:cs="宋体"/>
          <w:lang w:eastAsia="zh-CN"/>
        </w:rPr>
        <w:t>: 542e-555e [PMID: 25719719 DOI: 10.1097/PRS.0000000000000973]</w:t>
      </w:r>
    </w:p>
    <w:p w14:paraId="4ED8DBC6" w14:textId="15A26805"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proofErr w:type="gramStart"/>
      <w:r w:rsidRPr="000B5EC9">
        <w:rPr>
          <w:rFonts w:ascii="Book Antiqua" w:eastAsia="宋体" w:hAnsi="Book Antiqua" w:cs="宋体"/>
          <w:lang w:eastAsia="zh-CN"/>
        </w:rPr>
        <w:lastRenderedPageBreak/>
        <w:t>33 </w:t>
      </w:r>
      <w:r w:rsidRPr="000B5EC9">
        <w:rPr>
          <w:rFonts w:ascii="Book Antiqua" w:eastAsia="宋体" w:hAnsi="Book Antiqua" w:cs="宋体"/>
          <w:b/>
          <w:bCs/>
          <w:lang w:eastAsia="zh-CN"/>
        </w:rPr>
        <w:t>Hong KY</w:t>
      </w:r>
      <w:r w:rsidRPr="000B5EC9">
        <w:rPr>
          <w:rFonts w:ascii="Book Antiqua" w:eastAsia="宋体" w:hAnsi="Book Antiqua" w:cs="宋体"/>
          <w:lang w:eastAsia="zh-CN"/>
        </w:rPr>
        <w:t>.</w:t>
      </w:r>
      <w:proofErr w:type="gramEnd"/>
      <w:r w:rsidRPr="000B5EC9">
        <w:rPr>
          <w:rFonts w:ascii="Book Antiqua" w:eastAsia="宋体" w:hAnsi="Book Antiqua" w:cs="宋体"/>
          <w:lang w:eastAsia="zh-CN"/>
        </w:rPr>
        <w:t xml:space="preserve"> Fat grafts enriched with adipose-derived stem cells. </w:t>
      </w:r>
      <w:r w:rsidRPr="000B5EC9">
        <w:rPr>
          <w:rFonts w:ascii="Book Antiqua" w:eastAsia="宋体" w:hAnsi="Book Antiqua" w:cs="宋体"/>
          <w:i/>
          <w:iCs/>
          <w:lang w:eastAsia="zh-CN"/>
        </w:rPr>
        <w:t>Arch Craniofac Surg</w:t>
      </w:r>
      <w:r w:rsidRPr="000B5EC9">
        <w:rPr>
          <w:rFonts w:ascii="Book Antiqua" w:eastAsia="宋体" w:hAnsi="Book Antiqua" w:cs="宋体"/>
          <w:lang w:eastAsia="zh-CN"/>
        </w:rPr>
        <w:t> 2020; </w:t>
      </w:r>
      <w:r w:rsidRPr="000B5EC9">
        <w:rPr>
          <w:rFonts w:ascii="Book Antiqua" w:eastAsia="宋体" w:hAnsi="Book Antiqua" w:cs="宋体"/>
          <w:b/>
          <w:bCs/>
          <w:lang w:eastAsia="zh-CN"/>
        </w:rPr>
        <w:t>21</w:t>
      </w:r>
      <w:r w:rsidRPr="000B5EC9">
        <w:rPr>
          <w:rFonts w:ascii="Book Antiqua" w:eastAsia="宋体" w:hAnsi="Book Antiqua" w:cs="宋体"/>
          <w:lang w:eastAsia="zh-CN"/>
        </w:rPr>
        <w:t>: 211-218 [PMID: 32867409 DOI: 10.7181/acfs.2020.00325]</w:t>
      </w:r>
    </w:p>
    <w:p w14:paraId="70741045" w14:textId="6D38314C"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34 </w:t>
      </w:r>
      <w:r w:rsidRPr="000B5EC9">
        <w:rPr>
          <w:rFonts w:ascii="Book Antiqua" w:eastAsia="宋体" w:hAnsi="Book Antiqua" w:cs="宋体"/>
          <w:b/>
          <w:bCs/>
          <w:lang w:eastAsia="zh-CN"/>
        </w:rPr>
        <w:t>Eto H</w:t>
      </w:r>
      <w:r w:rsidRPr="000B5EC9">
        <w:rPr>
          <w:rFonts w:ascii="Book Antiqua" w:eastAsia="宋体" w:hAnsi="Book Antiqua" w:cs="宋体"/>
          <w:lang w:eastAsia="zh-CN"/>
        </w:rPr>
        <w:t>, Kato H, Suga H, Aoi N, Doi K, Kuno S, Yoshimura K. The fate of adipocytes after nonvascularized fat grafting: evidence of early death and replacement of adipocytes. </w:t>
      </w:r>
      <w:r w:rsidRPr="000B5EC9">
        <w:rPr>
          <w:rFonts w:ascii="Book Antiqua" w:eastAsia="宋体" w:hAnsi="Book Antiqua" w:cs="宋体"/>
          <w:i/>
          <w:iCs/>
          <w:lang w:eastAsia="zh-CN"/>
        </w:rPr>
        <w:t>Plast Reconstr Surg</w:t>
      </w:r>
      <w:r w:rsidRPr="000B5EC9">
        <w:rPr>
          <w:rFonts w:ascii="Book Antiqua" w:eastAsia="宋体" w:hAnsi="Book Antiqua" w:cs="宋体"/>
          <w:lang w:eastAsia="zh-CN"/>
        </w:rPr>
        <w:t> 2012; </w:t>
      </w:r>
      <w:r w:rsidRPr="000B5EC9">
        <w:rPr>
          <w:rFonts w:ascii="Book Antiqua" w:eastAsia="宋体" w:hAnsi="Book Antiqua" w:cs="宋体"/>
          <w:b/>
          <w:bCs/>
          <w:lang w:eastAsia="zh-CN"/>
        </w:rPr>
        <w:t>129</w:t>
      </w:r>
      <w:r w:rsidRPr="000B5EC9">
        <w:rPr>
          <w:rFonts w:ascii="Book Antiqua" w:eastAsia="宋体" w:hAnsi="Book Antiqua" w:cs="宋体"/>
          <w:lang w:eastAsia="zh-CN"/>
        </w:rPr>
        <w:t>: 1081-1092 [PMID: 22261562 DOI: 10.1097/PRS.0b013e31824a2b19]</w:t>
      </w:r>
    </w:p>
    <w:p w14:paraId="2FA12300" w14:textId="5D9B1205"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35 </w:t>
      </w:r>
      <w:r w:rsidRPr="000B5EC9">
        <w:rPr>
          <w:rFonts w:ascii="Book Antiqua" w:eastAsia="宋体" w:hAnsi="Book Antiqua" w:cs="宋体"/>
          <w:b/>
          <w:bCs/>
          <w:lang w:eastAsia="zh-CN"/>
        </w:rPr>
        <w:t>Yoshimura K</w:t>
      </w:r>
      <w:r w:rsidRPr="000B5EC9">
        <w:rPr>
          <w:rFonts w:ascii="Book Antiqua" w:eastAsia="宋体" w:hAnsi="Book Antiqua" w:cs="宋体"/>
          <w:lang w:eastAsia="zh-CN"/>
        </w:rPr>
        <w:t xml:space="preserve">, Eto H, Kato H, Doi K, Aoi N. </w:t>
      </w:r>
      <w:proofErr w:type="gramStart"/>
      <w:r w:rsidRPr="000B5EC9">
        <w:rPr>
          <w:rFonts w:ascii="Book Antiqua" w:eastAsia="宋体" w:hAnsi="Book Antiqua" w:cs="宋体"/>
          <w:lang w:eastAsia="zh-CN"/>
        </w:rPr>
        <w:t>In vivo manipulation of stem cells for adipose tissue repair/reconstruction.</w:t>
      </w:r>
      <w:proofErr w:type="gramEnd"/>
      <w:r w:rsidRPr="000B5EC9">
        <w:rPr>
          <w:rFonts w:ascii="Book Antiqua" w:eastAsia="宋体" w:hAnsi="Book Antiqua" w:cs="宋体"/>
          <w:lang w:eastAsia="zh-CN"/>
        </w:rPr>
        <w:t> </w:t>
      </w:r>
      <w:r w:rsidRPr="000B5EC9">
        <w:rPr>
          <w:rFonts w:ascii="Book Antiqua" w:eastAsia="宋体" w:hAnsi="Book Antiqua" w:cs="宋体"/>
          <w:i/>
          <w:iCs/>
          <w:lang w:eastAsia="zh-CN"/>
        </w:rPr>
        <w:t>Regen Med</w:t>
      </w:r>
      <w:r w:rsidRPr="000B5EC9">
        <w:rPr>
          <w:rFonts w:ascii="Book Antiqua" w:eastAsia="宋体" w:hAnsi="Book Antiqua" w:cs="宋体"/>
          <w:lang w:eastAsia="zh-CN"/>
        </w:rPr>
        <w:t> 2011; </w:t>
      </w:r>
      <w:r w:rsidRPr="000B5EC9">
        <w:rPr>
          <w:rFonts w:ascii="Book Antiqua" w:eastAsia="宋体" w:hAnsi="Book Antiqua" w:cs="宋体"/>
          <w:b/>
          <w:bCs/>
          <w:lang w:eastAsia="zh-CN"/>
        </w:rPr>
        <w:t>6</w:t>
      </w:r>
      <w:r w:rsidRPr="000B5EC9">
        <w:rPr>
          <w:rFonts w:ascii="Book Antiqua" w:eastAsia="宋体" w:hAnsi="Book Antiqua" w:cs="宋体"/>
          <w:lang w:eastAsia="zh-CN"/>
        </w:rPr>
        <w:t>: 33-41 [PMID: 21999260 DOI: 10.2217/rme.11.62]</w:t>
      </w:r>
    </w:p>
    <w:p w14:paraId="53C87B1C" w14:textId="5CA11829"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36 </w:t>
      </w:r>
      <w:r w:rsidRPr="000B5EC9">
        <w:rPr>
          <w:rFonts w:ascii="Book Antiqua" w:eastAsia="宋体" w:hAnsi="Book Antiqua" w:cs="宋体"/>
          <w:b/>
          <w:bCs/>
          <w:lang w:eastAsia="zh-CN"/>
        </w:rPr>
        <w:t>Strioga M</w:t>
      </w:r>
      <w:r w:rsidRPr="000B5EC9">
        <w:rPr>
          <w:rFonts w:ascii="Book Antiqua" w:eastAsia="宋体" w:hAnsi="Book Antiqua" w:cs="宋体"/>
          <w:lang w:eastAsia="zh-CN"/>
        </w:rPr>
        <w:t xml:space="preserve">, Viswanathan S, Darinskas A, Slaby O, Michalek J. Same or not the same? </w:t>
      </w:r>
      <w:proofErr w:type="gramStart"/>
      <w:r w:rsidRPr="000B5EC9">
        <w:rPr>
          <w:rFonts w:ascii="Book Antiqua" w:eastAsia="宋体" w:hAnsi="Book Antiqua" w:cs="宋体"/>
          <w:lang w:eastAsia="zh-CN"/>
        </w:rPr>
        <w:t>Comparison of adipose tissue-derived versus bone marrow-derived mesenchymal stem and stromal cells.</w:t>
      </w:r>
      <w:proofErr w:type="gramEnd"/>
      <w:r w:rsidRPr="000B5EC9">
        <w:rPr>
          <w:rFonts w:ascii="Book Antiqua" w:eastAsia="宋体" w:hAnsi="Book Antiqua" w:cs="宋体"/>
          <w:lang w:eastAsia="zh-CN"/>
        </w:rPr>
        <w:t> </w:t>
      </w:r>
      <w:r w:rsidRPr="000B5EC9">
        <w:rPr>
          <w:rFonts w:ascii="Book Antiqua" w:eastAsia="宋体" w:hAnsi="Book Antiqua" w:cs="宋体"/>
          <w:i/>
          <w:iCs/>
          <w:lang w:eastAsia="zh-CN"/>
        </w:rPr>
        <w:t>Stem Cells Dev</w:t>
      </w:r>
      <w:r w:rsidRPr="000B5EC9">
        <w:rPr>
          <w:rFonts w:ascii="Book Antiqua" w:eastAsia="宋体" w:hAnsi="Book Antiqua" w:cs="宋体"/>
          <w:lang w:eastAsia="zh-CN"/>
        </w:rPr>
        <w:t> 2012; </w:t>
      </w:r>
      <w:r w:rsidRPr="000B5EC9">
        <w:rPr>
          <w:rFonts w:ascii="Book Antiqua" w:eastAsia="宋体" w:hAnsi="Book Antiqua" w:cs="宋体"/>
          <w:b/>
          <w:bCs/>
          <w:lang w:eastAsia="zh-CN"/>
        </w:rPr>
        <w:t>21</w:t>
      </w:r>
      <w:r w:rsidRPr="000B5EC9">
        <w:rPr>
          <w:rFonts w:ascii="Book Antiqua" w:eastAsia="宋体" w:hAnsi="Book Antiqua" w:cs="宋体"/>
          <w:lang w:eastAsia="zh-CN"/>
        </w:rPr>
        <w:t>: 2724-2752 [PMID: 22468918 DOI: 10.1089/scd.2011.0722]</w:t>
      </w:r>
    </w:p>
    <w:p w14:paraId="4D27BF48" w14:textId="54223A07"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proofErr w:type="gramStart"/>
      <w:r w:rsidRPr="000B5EC9">
        <w:rPr>
          <w:rFonts w:ascii="Book Antiqua" w:eastAsia="宋体" w:hAnsi="Book Antiqua" w:cs="宋体"/>
          <w:lang w:eastAsia="zh-CN"/>
        </w:rPr>
        <w:t>37 </w:t>
      </w:r>
      <w:r w:rsidRPr="000B5EC9">
        <w:rPr>
          <w:rFonts w:ascii="Book Antiqua" w:eastAsia="宋体" w:hAnsi="Book Antiqua" w:cs="宋体"/>
          <w:b/>
          <w:bCs/>
          <w:lang w:eastAsia="zh-CN"/>
        </w:rPr>
        <w:t>Lee SH</w:t>
      </w:r>
      <w:r w:rsidRPr="000B5EC9">
        <w:rPr>
          <w:rFonts w:ascii="Book Antiqua" w:eastAsia="宋体" w:hAnsi="Book Antiqua" w:cs="宋体"/>
          <w:lang w:eastAsia="zh-CN"/>
        </w:rPr>
        <w:t>.</w:t>
      </w:r>
      <w:proofErr w:type="gramEnd"/>
      <w:r w:rsidRPr="000B5EC9">
        <w:rPr>
          <w:rFonts w:ascii="Book Antiqua" w:eastAsia="宋体" w:hAnsi="Book Antiqua" w:cs="宋体"/>
          <w:lang w:eastAsia="zh-CN"/>
        </w:rPr>
        <w:t xml:space="preserve"> </w:t>
      </w:r>
      <w:proofErr w:type="gramStart"/>
      <w:r w:rsidRPr="000B5EC9">
        <w:rPr>
          <w:rFonts w:ascii="Book Antiqua" w:eastAsia="宋体" w:hAnsi="Book Antiqua" w:cs="宋体"/>
          <w:lang w:eastAsia="zh-CN"/>
        </w:rPr>
        <w:t>The advantages and limitations of mesenchymal stem cells in clinical application for treating human diseases.</w:t>
      </w:r>
      <w:proofErr w:type="gramEnd"/>
      <w:r w:rsidRPr="000B5EC9">
        <w:rPr>
          <w:rFonts w:ascii="Book Antiqua" w:eastAsia="宋体" w:hAnsi="Book Antiqua" w:cs="宋体"/>
          <w:lang w:eastAsia="zh-CN"/>
        </w:rPr>
        <w:t> </w:t>
      </w:r>
      <w:r w:rsidRPr="000B5EC9">
        <w:rPr>
          <w:rFonts w:ascii="Book Antiqua" w:eastAsia="宋体" w:hAnsi="Book Antiqua" w:cs="宋体"/>
          <w:i/>
          <w:iCs/>
          <w:lang w:eastAsia="zh-CN"/>
        </w:rPr>
        <w:t>Osteoporos Sarcopenia</w:t>
      </w:r>
      <w:r w:rsidRPr="000B5EC9">
        <w:rPr>
          <w:rFonts w:ascii="Book Antiqua" w:eastAsia="宋体" w:hAnsi="Book Antiqua" w:cs="宋体"/>
          <w:lang w:eastAsia="zh-CN"/>
        </w:rPr>
        <w:t> 2018; </w:t>
      </w:r>
      <w:r w:rsidRPr="000B5EC9">
        <w:rPr>
          <w:rFonts w:ascii="Book Antiqua" w:eastAsia="宋体" w:hAnsi="Book Antiqua" w:cs="宋体"/>
          <w:b/>
          <w:bCs/>
          <w:lang w:eastAsia="zh-CN"/>
        </w:rPr>
        <w:t>4</w:t>
      </w:r>
      <w:r w:rsidRPr="000B5EC9">
        <w:rPr>
          <w:rFonts w:ascii="Book Antiqua" w:eastAsia="宋体" w:hAnsi="Book Antiqua" w:cs="宋体"/>
          <w:lang w:eastAsia="zh-CN"/>
        </w:rPr>
        <w:t>: 150 [PMID: 30775559 DOI: 10.1016/j.afos.2018.11.083]</w:t>
      </w:r>
    </w:p>
    <w:p w14:paraId="08E20C65" w14:textId="1B286051"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proofErr w:type="gramStart"/>
      <w:r w:rsidRPr="000B5EC9">
        <w:rPr>
          <w:rFonts w:ascii="Book Antiqua" w:eastAsia="宋体" w:hAnsi="Book Antiqua" w:cs="宋体"/>
          <w:lang w:eastAsia="zh-CN"/>
        </w:rPr>
        <w:t>38 </w:t>
      </w:r>
      <w:r w:rsidRPr="000B5EC9">
        <w:rPr>
          <w:rFonts w:ascii="Book Antiqua" w:eastAsia="宋体" w:hAnsi="Book Antiqua" w:cs="宋体"/>
          <w:b/>
          <w:bCs/>
          <w:lang w:eastAsia="zh-CN"/>
        </w:rPr>
        <w:t>Musiał-Wysocka A</w:t>
      </w:r>
      <w:proofErr w:type="gramEnd"/>
      <w:r w:rsidRPr="000B5EC9">
        <w:rPr>
          <w:rFonts w:ascii="Book Antiqua" w:eastAsia="宋体" w:hAnsi="Book Antiqua" w:cs="宋体"/>
          <w:lang w:eastAsia="zh-CN"/>
        </w:rPr>
        <w:t xml:space="preserve">, Kot M, Majka M. </w:t>
      </w:r>
      <w:proofErr w:type="gramStart"/>
      <w:r w:rsidRPr="000B5EC9">
        <w:rPr>
          <w:rFonts w:ascii="Book Antiqua" w:eastAsia="宋体" w:hAnsi="Book Antiqua" w:cs="宋体"/>
          <w:lang w:eastAsia="zh-CN"/>
        </w:rPr>
        <w:t>The Pros and Cons of Mesenchymal Stem Cell-Based Therapies.</w:t>
      </w:r>
      <w:proofErr w:type="gramEnd"/>
      <w:r w:rsidRPr="000B5EC9">
        <w:rPr>
          <w:rFonts w:ascii="Book Antiqua" w:eastAsia="宋体" w:hAnsi="Book Antiqua" w:cs="宋体"/>
          <w:lang w:eastAsia="zh-CN"/>
        </w:rPr>
        <w:t> </w:t>
      </w:r>
      <w:r w:rsidRPr="000B5EC9">
        <w:rPr>
          <w:rFonts w:ascii="Book Antiqua" w:eastAsia="宋体" w:hAnsi="Book Antiqua" w:cs="宋体"/>
          <w:i/>
          <w:iCs/>
          <w:lang w:eastAsia="zh-CN"/>
        </w:rPr>
        <w:t>Cell Transplant</w:t>
      </w:r>
      <w:r w:rsidRPr="000B5EC9">
        <w:rPr>
          <w:rFonts w:ascii="Book Antiqua" w:eastAsia="宋体" w:hAnsi="Book Antiqua" w:cs="宋体"/>
          <w:lang w:eastAsia="zh-CN"/>
        </w:rPr>
        <w:t> 2019; </w:t>
      </w:r>
      <w:r w:rsidRPr="000B5EC9">
        <w:rPr>
          <w:rFonts w:ascii="Book Antiqua" w:eastAsia="宋体" w:hAnsi="Book Antiqua" w:cs="宋体"/>
          <w:b/>
          <w:bCs/>
          <w:lang w:eastAsia="zh-CN"/>
        </w:rPr>
        <w:t>28</w:t>
      </w:r>
      <w:r w:rsidRPr="000B5EC9">
        <w:rPr>
          <w:rFonts w:ascii="Book Antiqua" w:eastAsia="宋体" w:hAnsi="Book Antiqua" w:cs="宋体"/>
          <w:lang w:eastAsia="zh-CN"/>
        </w:rPr>
        <w:t>: 801-812 [PMID: 31018669 DOI: 10.1177/0963689719837897]</w:t>
      </w:r>
    </w:p>
    <w:p w14:paraId="63022CFF" w14:textId="66051CA5"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39 </w:t>
      </w:r>
      <w:r w:rsidRPr="000B5EC9">
        <w:rPr>
          <w:rFonts w:ascii="Book Antiqua" w:eastAsia="宋体" w:hAnsi="Book Antiqua" w:cs="宋体"/>
          <w:b/>
          <w:bCs/>
          <w:lang w:eastAsia="zh-CN"/>
        </w:rPr>
        <w:t>Schneider S</w:t>
      </w:r>
      <w:r w:rsidRPr="000B5EC9">
        <w:rPr>
          <w:rFonts w:ascii="Book Antiqua" w:eastAsia="宋体" w:hAnsi="Book Antiqua" w:cs="宋体"/>
          <w:lang w:eastAsia="zh-CN"/>
        </w:rPr>
        <w:t>, Unger M, van Griensven M, Balmayor ER. Adipose-derived mesenchymal stem cells from liposuction and resected fat are feasible sources for regenerative medicine. </w:t>
      </w:r>
      <w:r w:rsidRPr="000B5EC9">
        <w:rPr>
          <w:rFonts w:ascii="Book Antiqua" w:eastAsia="宋体" w:hAnsi="Book Antiqua" w:cs="宋体"/>
          <w:i/>
          <w:iCs/>
          <w:lang w:eastAsia="zh-CN"/>
        </w:rPr>
        <w:t>Eur J Med Res</w:t>
      </w:r>
      <w:r w:rsidRPr="000B5EC9">
        <w:rPr>
          <w:rFonts w:ascii="Book Antiqua" w:eastAsia="宋体" w:hAnsi="Book Antiqua" w:cs="宋体"/>
          <w:lang w:eastAsia="zh-CN"/>
        </w:rPr>
        <w:t> 2017; </w:t>
      </w:r>
      <w:r w:rsidRPr="000B5EC9">
        <w:rPr>
          <w:rFonts w:ascii="Book Antiqua" w:eastAsia="宋体" w:hAnsi="Book Antiqua" w:cs="宋体"/>
          <w:b/>
          <w:bCs/>
          <w:lang w:eastAsia="zh-CN"/>
        </w:rPr>
        <w:t>22</w:t>
      </w:r>
      <w:r w:rsidRPr="000B5EC9">
        <w:rPr>
          <w:rFonts w:ascii="Book Antiqua" w:eastAsia="宋体" w:hAnsi="Book Antiqua" w:cs="宋体"/>
          <w:lang w:eastAsia="zh-CN"/>
        </w:rPr>
        <w:t>: 17 [PMID: 28526089 DOI: 10.1186/s40001-017-0258-9]</w:t>
      </w:r>
    </w:p>
    <w:p w14:paraId="65851637" w14:textId="5499308B"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proofErr w:type="gramStart"/>
      <w:r w:rsidRPr="000B5EC9">
        <w:rPr>
          <w:rFonts w:ascii="Book Antiqua" w:eastAsia="宋体" w:hAnsi="Book Antiqua" w:cs="宋体"/>
          <w:lang w:eastAsia="zh-CN"/>
        </w:rPr>
        <w:t>40 </w:t>
      </w:r>
      <w:r w:rsidRPr="000B5EC9">
        <w:rPr>
          <w:rFonts w:ascii="Book Antiqua" w:eastAsia="宋体" w:hAnsi="Book Antiqua" w:cs="宋体"/>
          <w:b/>
          <w:bCs/>
          <w:lang w:eastAsia="zh-CN"/>
        </w:rPr>
        <w:t>Simonacci F</w:t>
      </w:r>
      <w:r w:rsidRPr="000B5EC9">
        <w:rPr>
          <w:rFonts w:ascii="Book Antiqua" w:eastAsia="宋体" w:hAnsi="Book Antiqua" w:cs="宋体"/>
          <w:lang w:eastAsia="zh-CN"/>
        </w:rPr>
        <w:t>, Bertozzi N, Grieco MP, Raposio E.</w:t>
      </w:r>
      <w:proofErr w:type="gramEnd"/>
      <w:r w:rsidRPr="000B5EC9">
        <w:rPr>
          <w:rFonts w:ascii="Book Antiqua" w:eastAsia="宋体" w:hAnsi="Book Antiqua" w:cs="宋体"/>
          <w:lang w:eastAsia="zh-CN"/>
        </w:rPr>
        <w:t xml:space="preserve"> From liposuction to adipose-derived stem cells: indications and technique. </w:t>
      </w:r>
      <w:r w:rsidRPr="000B5EC9">
        <w:rPr>
          <w:rFonts w:ascii="Book Antiqua" w:eastAsia="宋体" w:hAnsi="Book Antiqua" w:cs="宋体"/>
          <w:i/>
          <w:iCs/>
          <w:lang w:eastAsia="zh-CN"/>
        </w:rPr>
        <w:t>Acta Biomed</w:t>
      </w:r>
      <w:r w:rsidRPr="000B5EC9">
        <w:rPr>
          <w:rFonts w:ascii="Book Antiqua" w:eastAsia="宋体" w:hAnsi="Book Antiqua" w:cs="宋体"/>
          <w:lang w:eastAsia="zh-CN"/>
        </w:rPr>
        <w:t> 2019; </w:t>
      </w:r>
      <w:r w:rsidRPr="000B5EC9">
        <w:rPr>
          <w:rFonts w:ascii="Book Antiqua" w:eastAsia="宋体" w:hAnsi="Book Antiqua" w:cs="宋体"/>
          <w:b/>
          <w:bCs/>
          <w:lang w:eastAsia="zh-CN"/>
        </w:rPr>
        <w:t>90</w:t>
      </w:r>
      <w:r w:rsidRPr="000B5EC9">
        <w:rPr>
          <w:rFonts w:ascii="Book Antiqua" w:eastAsia="宋体" w:hAnsi="Book Antiqua" w:cs="宋体"/>
          <w:lang w:eastAsia="zh-CN"/>
        </w:rPr>
        <w:t>: 197-208 [PMID: 31124996 DOI: 10.23750/abm.v90i2.6619]</w:t>
      </w:r>
    </w:p>
    <w:p w14:paraId="3DB2252E" w14:textId="4DC079CE"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41 </w:t>
      </w:r>
      <w:r w:rsidRPr="000B5EC9">
        <w:rPr>
          <w:rFonts w:ascii="Book Antiqua" w:eastAsia="宋体" w:hAnsi="Book Antiqua" w:cs="宋体"/>
          <w:b/>
          <w:bCs/>
          <w:lang w:eastAsia="zh-CN"/>
        </w:rPr>
        <w:t>Mizuno H</w:t>
      </w:r>
      <w:r w:rsidRPr="000B5EC9">
        <w:rPr>
          <w:rFonts w:ascii="Book Antiqua" w:eastAsia="宋体" w:hAnsi="Book Antiqua" w:cs="宋体"/>
          <w:lang w:eastAsia="zh-CN"/>
        </w:rPr>
        <w:t>. Adipose-derived stem cells for tissue repair and regeneration: ten years of research and a literature review. </w:t>
      </w:r>
      <w:r w:rsidRPr="000B5EC9">
        <w:rPr>
          <w:rFonts w:ascii="Book Antiqua" w:eastAsia="宋体" w:hAnsi="Book Antiqua" w:cs="宋体"/>
          <w:i/>
          <w:iCs/>
          <w:lang w:eastAsia="zh-CN"/>
        </w:rPr>
        <w:t>J Nippon Med Sch</w:t>
      </w:r>
      <w:r w:rsidRPr="000B5EC9">
        <w:rPr>
          <w:rFonts w:ascii="Book Antiqua" w:eastAsia="宋体" w:hAnsi="Book Antiqua" w:cs="宋体"/>
          <w:lang w:eastAsia="zh-CN"/>
        </w:rPr>
        <w:t> 2009; </w:t>
      </w:r>
      <w:r w:rsidRPr="000B5EC9">
        <w:rPr>
          <w:rFonts w:ascii="Book Antiqua" w:eastAsia="宋体" w:hAnsi="Book Antiqua" w:cs="宋体"/>
          <w:b/>
          <w:bCs/>
          <w:lang w:eastAsia="zh-CN"/>
        </w:rPr>
        <w:t>76</w:t>
      </w:r>
      <w:r w:rsidRPr="000B5EC9">
        <w:rPr>
          <w:rFonts w:ascii="Book Antiqua" w:eastAsia="宋体" w:hAnsi="Book Antiqua" w:cs="宋体"/>
          <w:lang w:eastAsia="zh-CN"/>
        </w:rPr>
        <w:t>: 56-66 [PMID: 19443990 DOI: 10.1272/jnms.76.56]</w:t>
      </w:r>
    </w:p>
    <w:p w14:paraId="76493072" w14:textId="669B3730"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lastRenderedPageBreak/>
        <w:t>42 </w:t>
      </w:r>
      <w:r w:rsidRPr="000B5EC9">
        <w:rPr>
          <w:rFonts w:ascii="Book Antiqua" w:eastAsia="宋体" w:hAnsi="Book Antiqua" w:cs="宋体"/>
          <w:b/>
          <w:bCs/>
          <w:lang w:eastAsia="zh-CN"/>
        </w:rPr>
        <w:t>Meza-Zepeda LA</w:t>
      </w:r>
      <w:r w:rsidRPr="000B5EC9">
        <w:rPr>
          <w:rFonts w:ascii="Book Antiqua" w:eastAsia="宋体" w:hAnsi="Book Antiqua" w:cs="宋体"/>
          <w:lang w:eastAsia="zh-CN"/>
        </w:rPr>
        <w:t>, Noer A, Dahl JA, Micci F, Myklebost O, Collas P. High-resolution analysis of genetic stability of human adipose tissue stem cells cultured to senescence. </w:t>
      </w:r>
      <w:r w:rsidRPr="000B5EC9">
        <w:rPr>
          <w:rFonts w:ascii="Book Antiqua" w:eastAsia="宋体" w:hAnsi="Book Antiqua" w:cs="宋体"/>
          <w:i/>
          <w:iCs/>
          <w:lang w:eastAsia="zh-CN"/>
        </w:rPr>
        <w:t>J Cell Mol Med</w:t>
      </w:r>
      <w:r w:rsidRPr="000B5EC9">
        <w:rPr>
          <w:rFonts w:ascii="Book Antiqua" w:eastAsia="宋体" w:hAnsi="Book Antiqua" w:cs="宋体"/>
          <w:lang w:eastAsia="zh-CN"/>
        </w:rPr>
        <w:t> 2008; </w:t>
      </w:r>
      <w:r w:rsidRPr="000B5EC9">
        <w:rPr>
          <w:rFonts w:ascii="Book Antiqua" w:eastAsia="宋体" w:hAnsi="Book Antiqua" w:cs="宋体"/>
          <w:b/>
          <w:bCs/>
          <w:lang w:eastAsia="zh-CN"/>
        </w:rPr>
        <w:t>12</w:t>
      </w:r>
      <w:r w:rsidRPr="000B5EC9">
        <w:rPr>
          <w:rFonts w:ascii="Book Antiqua" w:eastAsia="宋体" w:hAnsi="Book Antiqua" w:cs="宋体"/>
          <w:lang w:eastAsia="zh-CN"/>
        </w:rPr>
        <w:t>: 553-563 [PMID: 18419597 DOI: 10.1111/j.1582-4934.2007.00146.x]</w:t>
      </w:r>
    </w:p>
    <w:p w14:paraId="70D48457" w14:textId="1C3E1AAC"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proofErr w:type="gramStart"/>
      <w:r w:rsidRPr="000B5EC9">
        <w:rPr>
          <w:rFonts w:ascii="Book Antiqua" w:eastAsia="宋体" w:hAnsi="Book Antiqua" w:cs="宋体"/>
          <w:lang w:eastAsia="zh-CN"/>
        </w:rPr>
        <w:t>43 </w:t>
      </w:r>
      <w:r w:rsidRPr="000B5EC9">
        <w:rPr>
          <w:rFonts w:ascii="Book Antiqua" w:eastAsia="宋体" w:hAnsi="Book Antiqua" w:cs="宋体"/>
          <w:b/>
          <w:bCs/>
          <w:lang w:eastAsia="zh-CN"/>
        </w:rPr>
        <w:t>Lindroos B</w:t>
      </w:r>
      <w:r w:rsidRPr="000B5EC9">
        <w:rPr>
          <w:rFonts w:ascii="Book Antiqua" w:eastAsia="宋体" w:hAnsi="Book Antiqua" w:cs="宋体"/>
          <w:lang w:eastAsia="zh-CN"/>
        </w:rPr>
        <w:t>, Suuronen R, Miettinen S.</w:t>
      </w:r>
      <w:proofErr w:type="gramEnd"/>
      <w:r w:rsidRPr="000B5EC9">
        <w:rPr>
          <w:rFonts w:ascii="Book Antiqua" w:eastAsia="宋体" w:hAnsi="Book Antiqua" w:cs="宋体"/>
          <w:lang w:eastAsia="zh-CN"/>
        </w:rPr>
        <w:t xml:space="preserve"> </w:t>
      </w:r>
      <w:proofErr w:type="gramStart"/>
      <w:r w:rsidRPr="000B5EC9">
        <w:rPr>
          <w:rFonts w:ascii="Book Antiqua" w:eastAsia="宋体" w:hAnsi="Book Antiqua" w:cs="宋体"/>
          <w:lang w:eastAsia="zh-CN"/>
        </w:rPr>
        <w:t>The potential of adipose stem cells in regenerative medicine.</w:t>
      </w:r>
      <w:proofErr w:type="gramEnd"/>
      <w:r w:rsidRPr="000B5EC9">
        <w:rPr>
          <w:rFonts w:ascii="Book Antiqua" w:eastAsia="宋体" w:hAnsi="Book Antiqua" w:cs="宋体"/>
          <w:lang w:eastAsia="zh-CN"/>
        </w:rPr>
        <w:t> </w:t>
      </w:r>
      <w:r w:rsidRPr="000B5EC9">
        <w:rPr>
          <w:rFonts w:ascii="Book Antiqua" w:eastAsia="宋体" w:hAnsi="Book Antiqua" w:cs="宋体"/>
          <w:i/>
          <w:iCs/>
          <w:lang w:eastAsia="zh-CN"/>
        </w:rPr>
        <w:t>Stem Cell Rev Rep</w:t>
      </w:r>
      <w:r w:rsidRPr="000B5EC9">
        <w:rPr>
          <w:rFonts w:ascii="Book Antiqua" w:eastAsia="宋体" w:hAnsi="Book Antiqua" w:cs="宋体"/>
          <w:lang w:eastAsia="zh-CN"/>
        </w:rPr>
        <w:t> 2011; </w:t>
      </w:r>
      <w:r w:rsidRPr="000B5EC9">
        <w:rPr>
          <w:rFonts w:ascii="Book Antiqua" w:eastAsia="宋体" w:hAnsi="Book Antiqua" w:cs="宋体"/>
          <w:b/>
          <w:bCs/>
          <w:lang w:eastAsia="zh-CN"/>
        </w:rPr>
        <w:t>7</w:t>
      </w:r>
      <w:r w:rsidRPr="000B5EC9">
        <w:rPr>
          <w:rFonts w:ascii="Book Antiqua" w:eastAsia="宋体" w:hAnsi="Book Antiqua" w:cs="宋体"/>
          <w:lang w:eastAsia="zh-CN"/>
        </w:rPr>
        <w:t>: 269-291 [PMID: 20853072 DOI: 10.1007/s12015-010-9193-7]</w:t>
      </w:r>
    </w:p>
    <w:p w14:paraId="23E5F245" w14:textId="1E0420C7"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44 </w:t>
      </w:r>
      <w:r w:rsidRPr="000B5EC9">
        <w:rPr>
          <w:rFonts w:ascii="Book Antiqua" w:eastAsia="宋体" w:hAnsi="Book Antiqua" w:cs="宋体"/>
          <w:b/>
          <w:bCs/>
          <w:lang w:eastAsia="zh-CN"/>
        </w:rPr>
        <w:t>Gimble JM</w:t>
      </w:r>
      <w:r w:rsidRPr="000B5EC9">
        <w:rPr>
          <w:rFonts w:ascii="Book Antiqua" w:eastAsia="宋体" w:hAnsi="Book Antiqua" w:cs="宋体"/>
          <w:lang w:eastAsia="zh-CN"/>
        </w:rPr>
        <w:t>, Katz AJ, Bunnell BA. Adipose-derived stem cells for regenerative medicine. </w:t>
      </w:r>
      <w:r w:rsidRPr="000B5EC9">
        <w:rPr>
          <w:rFonts w:ascii="Book Antiqua" w:eastAsia="宋体" w:hAnsi="Book Antiqua" w:cs="宋体"/>
          <w:i/>
          <w:iCs/>
          <w:lang w:eastAsia="zh-CN"/>
        </w:rPr>
        <w:t>Circ Res</w:t>
      </w:r>
      <w:r w:rsidRPr="000B5EC9">
        <w:rPr>
          <w:rFonts w:ascii="Book Antiqua" w:eastAsia="宋体" w:hAnsi="Book Antiqua" w:cs="宋体"/>
          <w:lang w:eastAsia="zh-CN"/>
        </w:rPr>
        <w:t> 2007; </w:t>
      </w:r>
      <w:r w:rsidRPr="000B5EC9">
        <w:rPr>
          <w:rFonts w:ascii="Book Antiqua" w:eastAsia="宋体" w:hAnsi="Book Antiqua" w:cs="宋体"/>
          <w:b/>
          <w:bCs/>
          <w:lang w:eastAsia="zh-CN"/>
        </w:rPr>
        <w:t>100</w:t>
      </w:r>
      <w:r w:rsidRPr="000B5EC9">
        <w:rPr>
          <w:rFonts w:ascii="Book Antiqua" w:eastAsia="宋体" w:hAnsi="Book Antiqua" w:cs="宋体"/>
          <w:lang w:eastAsia="zh-CN"/>
        </w:rPr>
        <w:t>: 1249-1260 [PMID: 17495232 DOI: 10.1161/01.RES.0000265074.83288.09]</w:t>
      </w:r>
    </w:p>
    <w:p w14:paraId="478C13DD" w14:textId="1EC6E5D7"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45 </w:t>
      </w:r>
      <w:r w:rsidRPr="000B5EC9">
        <w:rPr>
          <w:rFonts w:ascii="Book Antiqua" w:eastAsia="宋体" w:hAnsi="Book Antiqua" w:cs="宋体"/>
          <w:b/>
          <w:bCs/>
          <w:lang w:eastAsia="zh-CN"/>
        </w:rPr>
        <w:t>Alonso-Goulart V,</w:t>
      </w:r>
      <w:r w:rsidRPr="000B5EC9">
        <w:rPr>
          <w:rFonts w:ascii="Book Antiqua" w:eastAsia="宋体" w:hAnsi="Book Antiqua" w:cs="宋体"/>
          <w:lang w:eastAsia="zh-CN"/>
        </w:rPr>
        <w:t xml:space="preserve"> Ferreira LB, Duarte CA, </w:t>
      </w:r>
      <w:r w:rsidR="00A75FC1" w:rsidRPr="000B5EC9">
        <w:rPr>
          <w:rFonts w:ascii="Book Antiqua" w:eastAsia="宋体" w:hAnsi="Book Antiqua" w:cs="宋体"/>
          <w:lang w:eastAsia="zh-CN"/>
        </w:rPr>
        <w:t>Isabela Lemos de</w:t>
      </w:r>
      <w:r w:rsidR="00A75FC1" w:rsidRPr="000B5EC9">
        <w:rPr>
          <w:rFonts w:ascii="Book Antiqua" w:eastAsia="宋体" w:hAnsi="Book Antiqua" w:cs="宋体" w:hint="eastAsia"/>
          <w:lang w:eastAsia="zh-CN"/>
        </w:rPr>
        <w:t xml:space="preserve"> </w:t>
      </w:r>
      <w:r w:rsidR="00A75FC1" w:rsidRPr="000B5EC9">
        <w:rPr>
          <w:rFonts w:ascii="Book Antiqua" w:eastAsia="宋体" w:hAnsi="Book Antiqua" w:cs="宋体"/>
          <w:lang w:eastAsia="zh-CN"/>
        </w:rPr>
        <w:t>Lima</w:t>
      </w:r>
      <w:r w:rsidR="00A75FC1" w:rsidRPr="000B5EC9">
        <w:rPr>
          <w:rFonts w:ascii="Book Antiqua" w:eastAsia="宋体" w:hAnsi="Book Antiqua" w:cs="宋体" w:hint="eastAsia"/>
          <w:lang w:eastAsia="zh-CN"/>
        </w:rPr>
        <w:t xml:space="preserve">, </w:t>
      </w:r>
      <w:r w:rsidR="00A75FC1" w:rsidRPr="000B5EC9">
        <w:rPr>
          <w:rFonts w:ascii="Book Antiqua" w:eastAsia="宋体" w:hAnsi="Book Antiqua" w:cs="宋体"/>
          <w:lang w:eastAsia="zh-CN"/>
        </w:rPr>
        <w:t>Enza Rafaela</w:t>
      </w:r>
      <w:r w:rsidR="00A75FC1" w:rsidRPr="000B5EC9">
        <w:rPr>
          <w:rFonts w:ascii="Book Antiqua" w:eastAsia="宋体" w:hAnsi="Book Antiqua" w:cs="宋体" w:hint="eastAsia"/>
          <w:lang w:eastAsia="zh-CN"/>
        </w:rPr>
        <w:t xml:space="preserve"> </w:t>
      </w:r>
      <w:r w:rsidR="00A75FC1" w:rsidRPr="000B5EC9">
        <w:rPr>
          <w:rFonts w:ascii="Book Antiqua" w:eastAsia="宋体" w:hAnsi="Book Antiqua" w:cs="宋体"/>
          <w:lang w:eastAsia="zh-CN"/>
        </w:rPr>
        <w:t>Ferreira</w:t>
      </w:r>
      <w:r w:rsidR="00A75FC1" w:rsidRPr="000B5EC9">
        <w:rPr>
          <w:rFonts w:ascii="Book Antiqua" w:eastAsia="宋体" w:hAnsi="Book Antiqua" w:cs="宋体" w:hint="eastAsia"/>
          <w:lang w:eastAsia="zh-CN"/>
        </w:rPr>
        <w:t xml:space="preserve">, </w:t>
      </w:r>
      <w:r w:rsidR="00A75FC1" w:rsidRPr="000B5EC9">
        <w:rPr>
          <w:rFonts w:ascii="Book Antiqua" w:eastAsia="宋体" w:hAnsi="Book Antiqua" w:cs="宋体"/>
          <w:lang w:eastAsia="zh-CN"/>
        </w:rPr>
        <w:t>Bárbara Candido de</w:t>
      </w:r>
      <w:r w:rsidR="00A75FC1" w:rsidRPr="000B5EC9">
        <w:rPr>
          <w:rFonts w:ascii="Book Antiqua" w:eastAsia="宋体" w:hAnsi="Book Antiqua" w:cs="宋体" w:hint="eastAsia"/>
          <w:lang w:eastAsia="zh-CN"/>
        </w:rPr>
        <w:t xml:space="preserve"> </w:t>
      </w:r>
      <w:r w:rsidR="00A75FC1" w:rsidRPr="000B5EC9">
        <w:rPr>
          <w:rFonts w:ascii="Book Antiqua" w:eastAsia="宋体" w:hAnsi="Book Antiqua" w:cs="宋体"/>
          <w:lang w:eastAsia="zh-CN"/>
        </w:rPr>
        <w:t>Oliveira</w:t>
      </w:r>
      <w:r w:rsidR="00A75FC1" w:rsidRPr="000B5EC9">
        <w:rPr>
          <w:rFonts w:ascii="Book Antiqua" w:eastAsia="宋体" w:hAnsi="Book Antiqua" w:cs="宋体" w:hint="eastAsia"/>
          <w:lang w:eastAsia="zh-CN"/>
        </w:rPr>
        <w:t xml:space="preserve">, </w:t>
      </w:r>
      <w:r w:rsidR="00A75FC1" w:rsidRPr="000B5EC9">
        <w:rPr>
          <w:rFonts w:ascii="Book Antiqua" w:eastAsia="宋体" w:hAnsi="Book Antiqua" w:cs="宋体"/>
          <w:lang w:eastAsia="zh-CN"/>
        </w:rPr>
        <w:t>Luna Nascimento</w:t>
      </w:r>
      <w:r w:rsidR="00A75FC1" w:rsidRPr="000B5EC9">
        <w:rPr>
          <w:rFonts w:ascii="Book Antiqua" w:eastAsia="宋体" w:hAnsi="Book Antiqua" w:cs="宋体" w:hint="eastAsia"/>
          <w:lang w:eastAsia="zh-CN"/>
        </w:rPr>
        <w:t xml:space="preserve"> </w:t>
      </w:r>
      <w:r w:rsidR="00A75FC1" w:rsidRPr="000B5EC9">
        <w:rPr>
          <w:rFonts w:ascii="Book Antiqua" w:eastAsia="宋体" w:hAnsi="Book Antiqua" w:cs="宋体"/>
          <w:lang w:eastAsia="zh-CN"/>
        </w:rPr>
        <w:t>Vargas</w:t>
      </w:r>
      <w:r w:rsidR="00A75FC1" w:rsidRPr="000B5EC9">
        <w:rPr>
          <w:rFonts w:ascii="Book Antiqua" w:eastAsia="宋体" w:hAnsi="Book Antiqua" w:cs="宋体" w:hint="eastAsia"/>
          <w:lang w:eastAsia="zh-CN"/>
        </w:rPr>
        <w:t xml:space="preserve">, </w:t>
      </w:r>
      <w:r w:rsidR="00A75FC1" w:rsidRPr="000B5EC9">
        <w:rPr>
          <w:rFonts w:ascii="Book Antiqua" w:eastAsia="宋体" w:hAnsi="Book Antiqua" w:cs="宋体"/>
          <w:lang w:eastAsia="zh-CN"/>
        </w:rPr>
        <w:t>Dayane Dotto de</w:t>
      </w:r>
      <w:r w:rsidR="00A75FC1" w:rsidRPr="000B5EC9">
        <w:rPr>
          <w:rFonts w:ascii="Book Antiqua" w:eastAsia="宋体" w:hAnsi="Book Antiqua" w:cs="宋体" w:hint="eastAsia"/>
          <w:lang w:eastAsia="zh-CN"/>
        </w:rPr>
        <w:t xml:space="preserve"> </w:t>
      </w:r>
      <w:r w:rsidR="00A75FC1" w:rsidRPr="000B5EC9">
        <w:rPr>
          <w:rFonts w:ascii="Book Antiqua" w:eastAsia="宋体" w:hAnsi="Book Antiqua" w:cs="宋体"/>
          <w:lang w:eastAsia="zh-CN"/>
        </w:rPr>
        <w:t>Moraes</w:t>
      </w:r>
      <w:r w:rsidR="00A75FC1" w:rsidRPr="000B5EC9">
        <w:rPr>
          <w:rFonts w:ascii="Book Antiqua" w:eastAsia="宋体" w:hAnsi="Book Antiqua" w:cs="宋体" w:hint="eastAsia"/>
          <w:lang w:eastAsia="zh-CN"/>
        </w:rPr>
        <w:t xml:space="preserve">, </w:t>
      </w:r>
      <w:r w:rsidR="00A75FC1" w:rsidRPr="000B5EC9">
        <w:rPr>
          <w:rFonts w:ascii="Book Antiqua" w:eastAsia="宋体" w:hAnsi="Book Antiqua" w:cs="宋体"/>
          <w:lang w:eastAsia="zh-CN"/>
        </w:rPr>
        <w:t>Isaura Beatriz Borges</w:t>
      </w:r>
      <w:r w:rsidR="00A75FC1" w:rsidRPr="000B5EC9">
        <w:rPr>
          <w:rFonts w:ascii="Book Antiqua" w:eastAsia="宋体" w:hAnsi="Book Antiqua" w:cs="宋体" w:hint="eastAsia"/>
          <w:lang w:eastAsia="zh-CN"/>
        </w:rPr>
        <w:t xml:space="preserve"> </w:t>
      </w:r>
      <w:r w:rsidR="00A75FC1" w:rsidRPr="000B5EC9">
        <w:rPr>
          <w:rFonts w:ascii="Book Antiqua" w:eastAsia="宋体" w:hAnsi="Book Antiqua" w:cs="宋体"/>
          <w:lang w:eastAsia="zh-CN"/>
        </w:rPr>
        <w:t>Silva</w:t>
      </w:r>
      <w:r w:rsidR="00A75FC1" w:rsidRPr="000B5EC9">
        <w:rPr>
          <w:rFonts w:ascii="Book Antiqua" w:eastAsia="宋体" w:hAnsi="Book Antiqua" w:cs="宋体" w:hint="eastAsia"/>
          <w:lang w:eastAsia="zh-CN"/>
        </w:rPr>
        <w:t xml:space="preserve">, </w:t>
      </w:r>
      <w:r w:rsidR="00A75FC1" w:rsidRPr="000B5EC9">
        <w:rPr>
          <w:rFonts w:ascii="Book Antiqua" w:eastAsia="宋体" w:hAnsi="Book Antiqua" w:cs="宋体"/>
          <w:lang w:eastAsia="zh-CN"/>
        </w:rPr>
        <w:t>Rafael de Oliveira</w:t>
      </w:r>
      <w:r w:rsidR="00A75FC1" w:rsidRPr="000B5EC9">
        <w:rPr>
          <w:rFonts w:ascii="Book Antiqua" w:eastAsia="宋体" w:hAnsi="Book Antiqua" w:cs="宋体" w:hint="eastAsia"/>
          <w:lang w:eastAsia="zh-CN"/>
        </w:rPr>
        <w:t xml:space="preserve"> </w:t>
      </w:r>
      <w:r w:rsidR="00A75FC1" w:rsidRPr="000B5EC9">
        <w:rPr>
          <w:rFonts w:ascii="Book Antiqua" w:eastAsia="宋体" w:hAnsi="Book Antiqua" w:cs="宋体"/>
          <w:lang w:eastAsia="zh-CN"/>
        </w:rPr>
        <w:t>Faria</w:t>
      </w:r>
      <w:r w:rsidR="00A75FC1" w:rsidRPr="000B5EC9">
        <w:rPr>
          <w:rFonts w:ascii="Book Antiqua" w:eastAsia="宋体" w:hAnsi="Book Antiqua" w:cs="宋体" w:hint="eastAsia"/>
          <w:lang w:eastAsia="zh-CN"/>
        </w:rPr>
        <w:t xml:space="preserve">, </w:t>
      </w:r>
      <w:r w:rsidR="00A75FC1" w:rsidRPr="000B5EC9">
        <w:rPr>
          <w:rFonts w:ascii="Book Antiqua" w:eastAsia="宋体" w:hAnsi="Book Antiqua" w:cs="宋体"/>
          <w:lang w:eastAsia="zh-CN"/>
        </w:rPr>
        <w:t>Aline Gomes de</w:t>
      </w:r>
      <w:r w:rsidR="00A75FC1" w:rsidRPr="000B5EC9">
        <w:rPr>
          <w:rFonts w:ascii="Book Antiqua" w:eastAsia="宋体" w:hAnsi="Book Antiqua" w:cs="宋体" w:hint="eastAsia"/>
          <w:lang w:eastAsia="zh-CN"/>
        </w:rPr>
        <w:t xml:space="preserve"> </w:t>
      </w:r>
      <w:r w:rsidR="00A75FC1" w:rsidRPr="000B5EC9">
        <w:rPr>
          <w:rFonts w:ascii="Book Antiqua" w:eastAsia="宋体" w:hAnsi="Book Antiqua" w:cs="宋体"/>
          <w:lang w:eastAsia="zh-CN"/>
        </w:rPr>
        <w:t>Souza</w:t>
      </w:r>
      <w:r w:rsidR="00A75FC1" w:rsidRPr="000B5EC9">
        <w:rPr>
          <w:rFonts w:ascii="Book Antiqua" w:eastAsia="宋体" w:hAnsi="Book Antiqua" w:cs="宋体" w:hint="eastAsia"/>
          <w:lang w:eastAsia="zh-CN"/>
        </w:rPr>
        <w:t xml:space="preserve">, </w:t>
      </w:r>
      <w:r w:rsidR="00A75FC1" w:rsidRPr="000B5EC9">
        <w:rPr>
          <w:rFonts w:ascii="Book Antiqua" w:eastAsia="宋体" w:hAnsi="Book Antiqua" w:cs="宋体"/>
          <w:lang w:eastAsia="zh-CN"/>
        </w:rPr>
        <w:t>Leticia de Souza</w:t>
      </w:r>
      <w:r w:rsidR="00A75FC1" w:rsidRPr="000B5EC9">
        <w:rPr>
          <w:rFonts w:ascii="Book Antiqua" w:eastAsia="宋体" w:hAnsi="Book Antiqua" w:cs="宋体" w:hint="eastAsia"/>
          <w:lang w:eastAsia="zh-CN"/>
        </w:rPr>
        <w:t xml:space="preserve"> </w:t>
      </w:r>
      <w:r w:rsidR="00A75FC1" w:rsidRPr="000B5EC9">
        <w:rPr>
          <w:rFonts w:ascii="Book Antiqua" w:eastAsia="宋体" w:hAnsi="Book Antiqua" w:cs="宋体"/>
          <w:lang w:eastAsia="zh-CN"/>
        </w:rPr>
        <w:t>Castro-Filice</w:t>
      </w:r>
      <w:r w:rsidR="00A75FC1" w:rsidRPr="000B5EC9">
        <w:rPr>
          <w:rFonts w:ascii="Book Antiqua" w:eastAsia="宋体" w:hAnsi="Book Antiqua" w:cs="宋体" w:hint="eastAsia"/>
          <w:lang w:eastAsia="zh-CN"/>
        </w:rPr>
        <w:t>.</w:t>
      </w:r>
      <w:r w:rsidRPr="000B5EC9">
        <w:rPr>
          <w:rFonts w:ascii="Book Antiqua" w:eastAsia="宋体" w:hAnsi="Book Antiqua" w:cs="宋体"/>
          <w:lang w:eastAsia="zh-CN"/>
        </w:rPr>
        <w:t xml:space="preserve"> </w:t>
      </w:r>
      <w:bookmarkStart w:id="91" w:name="OLE_LINK29"/>
      <w:bookmarkStart w:id="92" w:name="OLE_LINK34"/>
      <w:r w:rsidRPr="000B5EC9">
        <w:rPr>
          <w:rFonts w:ascii="Book Antiqua" w:eastAsia="宋体" w:hAnsi="Book Antiqua" w:cs="宋体"/>
          <w:lang w:eastAsia="zh-CN"/>
        </w:rPr>
        <w:t>Mesenchymal stem cells from human adipose tissue and bone repair: a literature review</w:t>
      </w:r>
      <w:bookmarkEnd w:id="91"/>
      <w:bookmarkEnd w:id="92"/>
      <w:r w:rsidRPr="000B5EC9">
        <w:rPr>
          <w:rFonts w:ascii="Book Antiqua" w:eastAsia="宋体" w:hAnsi="Book Antiqua" w:cs="宋体"/>
          <w:lang w:eastAsia="zh-CN"/>
        </w:rPr>
        <w:t xml:space="preserve">. </w:t>
      </w:r>
      <w:r w:rsidRPr="000B5EC9">
        <w:rPr>
          <w:rFonts w:ascii="Book Antiqua" w:eastAsia="宋体" w:hAnsi="Book Antiqua" w:cs="宋体"/>
          <w:i/>
          <w:lang w:eastAsia="zh-CN"/>
        </w:rPr>
        <w:t>Biotechnol Res Innov</w:t>
      </w:r>
      <w:r w:rsidR="00A75FC1" w:rsidRPr="000B5EC9">
        <w:rPr>
          <w:rFonts w:ascii="Book Antiqua" w:eastAsia="宋体" w:hAnsi="Book Antiqua" w:cs="宋体"/>
          <w:lang w:eastAsia="zh-CN"/>
        </w:rPr>
        <w:t xml:space="preserve"> 2018;</w:t>
      </w:r>
      <w:r w:rsidR="00A75FC1" w:rsidRPr="000B5EC9">
        <w:rPr>
          <w:rFonts w:ascii="Book Antiqua" w:eastAsia="宋体" w:hAnsi="Book Antiqua" w:cs="宋体" w:hint="eastAsia"/>
          <w:lang w:eastAsia="zh-CN"/>
        </w:rPr>
        <w:t xml:space="preserve"> </w:t>
      </w:r>
      <w:r w:rsidR="00A75FC1" w:rsidRPr="000B5EC9">
        <w:rPr>
          <w:rFonts w:ascii="Book Antiqua" w:eastAsia="宋体" w:hAnsi="Book Antiqua" w:cs="宋体"/>
          <w:b/>
          <w:lang w:eastAsia="zh-CN"/>
        </w:rPr>
        <w:t>2</w:t>
      </w:r>
      <w:r w:rsidRPr="000B5EC9">
        <w:rPr>
          <w:rFonts w:ascii="Book Antiqua" w:eastAsia="宋体" w:hAnsi="Book Antiqua" w:cs="宋体"/>
          <w:lang w:eastAsia="zh-CN"/>
        </w:rPr>
        <w:t>:</w:t>
      </w:r>
      <w:r w:rsidR="00A75FC1" w:rsidRPr="000B5EC9">
        <w:rPr>
          <w:rFonts w:ascii="Book Antiqua" w:eastAsia="宋体" w:hAnsi="Book Antiqua" w:cs="宋体" w:hint="eastAsia"/>
          <w:lang w:eastAsia="zh-CN"/>
        </w:rPr>
        <w:t xml:space="preserve"> </w:t>
      </w:r>
      <w:r w:rsidR="00A75FC1" w:rsidRPr="000B5EC9">
        <w:rPr>
          <w:rFonts w:ascii="Book Antiqua" w:eastAsia="宋体" w:hAnsi="Book Antiqua" w:cs="宋体"/>
          <w:lang w:eastAsia="zh-CN"/>
        </w:rPr>
        <w:t>74-80</w:t>
      </w:r>
      <w:r w:rsidRPr="000B5EC9">
        <w:rPr>
          <w:rFonts w:ascii="Book Antiqua" w:eastAsia="宋体" w:hAnsi="Book Antiqua" w:cs="宋体"/>
          <w:lang w:eastAsia="zh-CN"/>
        </w:rPr>
        <w:t xml:space="preserve"> </w:t>
      </w:r>
      <w:r w:rsidR="00A75FC1" w:rsidRPr="000B5EC9">
        <w:rPr>
          <w:rFonts w:ascii="Book Antiqua" w:eastAsia="宋体" w:hAnsi="Book Antiqua" w:cs="宋体" w:hint="eastAsia"/>
          <w:lang w:eastAsia="zh-CN"/>
        </w:rPr>
        <w:t>[</w:t>
      </w:r>
      <w:r w:rsidRPr="000B5EC9">
        <w:rPr>
          <w:rFonts w:ascii="Book Antiqua" w:eastAsia="宋体" w:hAnsi="Book Antiqua" w:cs="宋体"/>
          <w:lang w:eastAsia="zh-CN"/>
        </w:rPr>
        <w:t>DOI:</w:t>
      </w:r>
      <w:r w:rsidR="00A75FC1" w:rsidRPr="000B5EC9">
        <w:rPr>
          <w:rFonts w:ascii="Book Antiqua" w:eastAsia="宋体" w:hAnsi="Book Antiqua" w:cs="宋体" w:hint="eastAsia"/>
          <w:lang w:eastAsia="zh-CN"/>
        </w:rPr>
        <w:t xml:space="preserve"> </w:t>
      </w:r>
      <w:r w:rsidRPr="000B5EC9">
        <w:rPr>
          <w:rFonts w:ascii="Book Antiqua" w:eastAsia="宋体" w:hAnsi="Book Antiqua" w:cs="宋体"/>
          <w:lang w:eastAsia="zh-CN"/>
        </w:rPr>
        <w:t>10.1016/j.biori.2017.10.005</w:t>
      </w:r>
      <w:r w:rsidR="00A75FC1" w:rsidRPr="000B5EC9">
        <w:rPr>
          <w:rFonts w:ascii="Book Antiqua" w:eastAsia="宋体" w:hAnsi="Book Antiqua" w:cs="宋体" w:hint="eastAsia"/>
          <w:lang w:eastAsia="zh-CN"/>
        </w:rPr>
        <w:t>]</w:t>
      </w:r>
    </w:p>
    <w:p w14:paraId="63E2D41C" w14:textId="4876AE5F"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46 </w:t>
      </w:r>
      <w:r w:rsidRPr="000B5EC9">
        <w:rPr>
          <w:rFonts w:ascii="Book Antiqua" w:eastAsia="宋体" w:hAnsi="Book Antiqua" w:cs="宋体"/>
          <w:b/>
          <w:bCs/>
          <w:lang w:eastAsia="zh-CN"/>
        </w:rPr>
        <w:t>Mohamed-Ahmed S</w:t>
      </w:r>
      <w:r w:rsidRPr="000B5EC9">
        <w:rPr>
          <w:rFonts w:ascii="Book Antiqua" w:eastAsia="宋体" w:hAnsi="Book Antiqua" w:cs="宋体"/>
          <w:lang w:eastAsia="zh-CN"/>
        </w:rPr>
        <w:t>, Fristad I, Lie SA, Suliman S, Mustafa K, Vindenes H, Idris SB. Adipose-derived and bone marrow mesenchymal stem cells: a donor-matched comparison. </w:t>
      </w:r>
      <w:r w:rsidRPr="000B5EC9">
        <w:rPr>
          <w:rFonts w:ascii="Book Antiqua" w:eastAsia="宋体" w:hAnsi="Book Antiqua" w:cs="宋体"/>
          <w:i/>
          <w:iCs/>
          <w:lang w:eastAsia="zh-CN"/>
        </w:rPr>
        <w:t>Stem Cell Res Ther</w:t>
      </w:r>
      <w:r w:rsidRPr="000B5EC9">
        <w:rPr>
          <w:rFonts w:ascii="Book Antiqua" w:eastAsia="宋体" w:hAnsi="Book Antiqua" w:cs="宋体"/>
          <w:lang w:eastAsia="zh-CN"/>
        </w:rPr>
        <w:t> 2018; </w:t>
      </w:r>
      <w:r w:rsidRPr="000B5EC9">
        <w:rPr>
          <w:rFonts w:ascii="Book Antiqua" w:eastAsia="宋体" w:hAnsi="Book Antiqua" w:cs="宋体"/>
          <w:b/>
          <w:bCs/>
          <w:lang w:eastAsia="zh-CN"/>
        </w:rPr>
        <w:t>9</w:t>
      </w:r>
      <w:r w:rsidRPr="000B5EC9">
        <w:rPr>
          <w:rFonts w:ascii="Book Antiqua" w:eastAsia="宋体" w:hAnsi="Book Antiqua" w:cs="宋体"/>
          <w:lang w:eastAsia="zh-CN"/>
        </w:rPr>
        <w:t>: 168 [PMID: 29921311 DOI: 10.1186/s13287-018-0914-1]</w:t>
      </w:r>
    </w:p>
    <w:p w14:paraId="0FF01350" w14:textId="51BF8900"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47 </w:t>
      </w:r>
      <w:r w:rsidRPr="000B5EC9">
        <w:rPr>
          <w:rFonts w:ascii="Book Antiqua" w:eastAsia="宋体" w:hAnsi="Book Antiqua" w:cs="宋体"/>
          <w:b/>
          <w:bCs/>
          <w:lang w:eastAsia="zh-CN"/>
        </w:rPr>
        <w:t>Luna AC</w:t>
      </w:r>
      <w:r w:rsidRPr="000B5EC9">
        <w:rPr>
          <w:rFonts w:ascii="Book Antiqua" w:eastAsia="宋体" w:hAnsi="Book Antiqua" w:cs="宋体"/>
          <w:lang w:eastAsia="zh-CN"/>
        </w:rPr>
        <w:t xml:space="preserve">, Madeira ME, Conceição TO, Moreira JA, Laiso RA, Maria DA. </w:t>
      </w:r>
      <w:proofErr w:type="gramStart"/>
      <w:r w:rsidRPr="000B5EC9">
        <w:rPr>
          <w:rFonts w:ascii="Book Antiqua" w:eastAsia="宋体" w:hAnsi="Book Antiqua" w:cs="宋体"/>
          <w:lang w:eastAsia="zh-CN"/>
        </w:rPr>
        <w:t>Characterization of adipose-derived stem cells of anatomical region from mice.</w:t>
      </w:r>
      <w:proofErr w:type="gramEnd"/>
      <w:r w:rsidRPr="000B5EC9">
        <w:rPr>
          <w:rFonts w:ascii="Book Antiqua" w:eastAsia="宋体" w:hAnsi="Book Antiqua" w:cs="宋体"/>
          <w:lang w:eastAsia="zh-CN"/>
        </w:rPr>
        <w:t> </w:t>
      </w:r>
      <w:r w:rsidRPr="000B5EC9">
        <w:rPr>
          <w:rFonts w:ascii="Book Antiqua" w:eastAsia="宋体" w:hAnsi="Book Antiqua" w:cs="宋体"/>
          <w:i/>
          <w:iCs/>
          <w:lang w:eastAsia="zh-CN"/>
        </w:rPr>
        <w:t>BMC Res Notes</w:t>
      </w:r>
      <w:r w:rsidRPr="000B5EC9">
        <w:rPr>
          <w:rFonts w:ascii="Book Antiqua" w:eastAsia="宋体" w:hAnsi="Book Antiqua" w:cs="宋体"/>
          <w:lang w:eastAsia="zh-CN"/>
        </w:rPr>
        <w:t> 2014; </w:t>
      </w:r>
      <w:r w:rsidRPr="000B5EC9">
        <w:rPr>
          <w:rFonts w:ascii="Book Antiqua" w:eastAsia="宋体" w:hAnsi="Book Antiqua" w:cs="宋体"/>
          <w:b/>
          <w:bCs/>
          <w:lang w:eastAsia="zh-CN"/>
        </w:rPr>
        <w:t>7</w:t>
      </w:r>
      <w:r w:rsidRPr="000B5EC9">
        <w:rPr>
          <w:rFonts w:ascii="Book Antiqua" w:eastAsia="宋体" w:hAnsi="Book Antiqua" w:cs="宋体"/>
          <w:lang w:eastAsia="zh-CN"/>
        </w:rPr>
        <w:t>: 552 [PMID: 25138545 DOI: 10.1186/1756-0500-7-552]</w:t>
      </w:r>
    </w:p>
    <w:p w14:paraId="08218F13" w14:textId="2727DDAC"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48 </w:t>
      </w:r>
      <w:r w:rsidRPr="000B5EC9">
        <w:rPr>
          <w:rFonts w:ascii="Book Antiqua" w:eastAsia="宋体" w:hAnsi="Book Antiqua" w:cs="宋体"/>
          <w:b/>
          <w:bCs/>
          <w:lang w:eastAsia="zh-CN"/>
        </w:rPr>
        <w:t>Mitchell JB</w:t>
      </w:r>
      <w:r w:rsidRPr="000B5EC9">
        <w:rPr>
          <w:rFonts w:ascii="Book Antiqua" w:eastAsia="宋体" w:hAnsi="Book Antiqua" w:cs="宋体"/>
          <w:lang w:eastAsia="zh-CN"/>
        </w:rPr>
        <w:t>, McIntosh K, Zvonic S, Garrett S, Floyd ZE, Kloster A, Di Halvorsen Y, Storms RW, Goh B, Kilroy G, Wu X, Gimble JM. Immunophenotype of human adipose-derived cells: temporal changes in stromal-associated and stem cell-associated markers. </w:t>
      </w:r>
      <w:r w:rsidRPr="000B5EC9">
        <w:rPr>
          <w:rFonts w:ascii="Book Antiqua" w:eastAsia="宋体" w:hAnsi="Book Antiqua" w:cs="宋体"/>
          <w:i/>
          <w:iCs/>
          <w:lang w:eastAsia="zh-CN"/>
        </w:rPr>
        <w:t>Stem Cells</w:t>
      </w:r>
      <w:r w:rsidRPr="000B5EC9">
        <w:rPr>
          <w:rFonts w:ascii="Book Antiqua" w:eastAsia="宋体" w:hAnsi="Book Antiqua" w:cs="宋体"/>
          <w:lang w:eastAsia="zh-CN"/>
        </w:rPr>
        <w:t> 2006; </w:t>
      </w:r>
      <w:r w:rsidRPr="000B5EC9">
        <w:rPr>
          <w:rFonts w:ascii="Book Antiqua" w:eastAsia="宋体" w:hAnsi="Book Antiqua" w:cs="宋体"/>
          <w:b/>
          <w:bCs/>
          <w:lang w:eastAsia="zh-CN"/>
        </w:rPr>
        <w:t>24</w:t>
      </w:r>
      <w:r w:rsidRPr="000B5EC9">
        <w:rPr>
          <w:rFonts w:ascii="Book Antiqua" w:eastAsia="宋体" w:hAnsi="Book Antiqua" w:cs="宋体"/>
          <w:lang w:eastAsia="zh-CN"/>
        </w:rPr>
        <w:t>: 376-385 [PMID: 16322640 DOI: 10.1634/stemcells.2005-0234]</w:t>
      </w:r>
    </w:p>
    <w:p w14:paraId="0A7A896C" w14:textId="430C2A30"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49 </w:t>
      </w:r>
      <w:r w:rsidRPr="000B5EC9">
        <w:rPr>
          <w:rFonts w:ascii="Book Antiqua" w:eastAsia="宋体" w:hAnsi="Book Antiqua" w:cs="宋体"/>
          <w:b/>
          <w:bCs/>
          <w:lang w:eastAsia="zh-CN"/>
        </w:rPr>
        <w:t>Screven R</w:t>
      </w:r>
      <w:r w:rsidRPr="000B5EC9">
        <w:rPr>
          <w:rFonts w:ascii="Book Antiqua" w:eastAsia="宋体" w:hAnsi="Book Antiqua" w:cs="宋体"/>
          <w:lang w:eastAsia="zh-CN"/>
        </w:rPr>
        <w:t xml:space="preserve">, Kenyon E, Myers MJ, Yancy HF, Skasko M, Boxer L, Bigley EC 3rd, Borjesson DL, Zhu M. Immunophenotype and gene expression profile of mesenchymal </w:t>
      </w:r>
      <w:r w:rsidRPr="000B5EC9">
        <w:rPr>
          <w:rFonts w:ascii="Book Antiqua" w:eastAsia="宋体" w:hAnsi="Book Antiqua" w:cs="宋体"/>
          <w:lang w:eastAsia="zh-CN"/>
        </w:rPr>
        <w:lastRenderedPageBreak/>
        <w:t>stem cells derived from canine adipose tissue and bone marrow. </w:t>
      </w:r>
      <w:r w:rsidRPr="000B5EC9">
        <w:rPr>
          <w:rFonts w:ascii="Book Antiqua" w:eastAsia="宋体" w:hAnsi="Book Antiqua" w:cs="宋体"/>
          <w:i/>
          <w:iCs/>
          <w:lang w:eastAsia="zh-CN"/>
        </w:rPr>
        <w:t>Vet Immunol Immunopathol</w:t>
      </w:r>
      <w:r w:rsidRPr="000B5EC9">
        <w:rPr>
          <w:rFonts w:ascii="Book Antiqua" w:eastAsia="宋体" w:hAnsi="Book Antiqua" w:cs="宋体"/>
          <w:lang w:eastAsia="zh-CN"/>
        </w:rPr>
        <w:t> 2014; </w:t>
      </w:r>
      <w:r w:rsidRPr="000B5EC9">
        <w:rPr>
          <w:rFonts w:ascii="Book Antiqua" w:eastAsia="宋体" w:hAnsi="Book Antiqua" w:cs="宋体"/>
          <w:b/>
          <w:bCs/>
          <w:lang w:eastAsia="zh-CN"/>
        </w:rPr>
        <w:t>161</w:t>
      </w:r>
      <w:r w:rsidRPr="000B5EC9">
        <w:rPr>
          <w:rFonts w:ascii="Book Antiqua" w:eastAsia="宋体" w:hAnsi="Book Antiqua" w:cs="宋体"/>
          <w:lang w:eastAsia="zh-CN"/>
        </w:rPr>
        <w:t>: 21-31 [PMID: 25026887 DOI: 10.1016/j.vetimm.2014.06.002]</w:t>
      </w:r>
    </w:p>
    <w:p w14:paraId="19F6AC95" w14:textId="1757BB2C"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50 </w:t>
      </w:r>
      <w:r w:rsidR="00747FE7" w:rsidRPr="000B5EC9">
        <w:rPr>
          <w:rFonts w:ascii="Book Antiqua" w:eastAsia="宋体" w:hAnsi="Book Antiqua" w:cs="宋体"/>
          <w:b/>
          <w:bCs/>
          <w:lang w:eastAsia="zh-CN"/>
        </w:rPr>
        <w:t>Rady D</w:t>
      </w:r>
      <w:r w:rsidR="00747FE7" w:rsidRPr="000B5EC9">
        <w:rPr>
          <w:rFonts w:ascii="Book Antiqua" w:eastAsia="宋体" w:hAnsi="Book Antiqua" w:cs="宋体"/>
          <w:bCs/>
          <w:lang w:eastAsia="zh-CN"/>
        </w:rPr>
        <w:t xml:space="preserve">, Abbass MMS, El-Rashidy AA, El Moshy S, Radwan IA, Dörfer CE, Fawzy El-Sayed KM. Mesenchymal Stem/Progenitor Cells: The Prospect of Human Clinical Translation. </w:t>
      </w:r>
      <w:r w:rsidR="00747FE7" w:rsidRPr="000B5EC9">
        <w:rPr>
          <w:rFonts w:ascii="Book Antiqua" w:eastAsia="宋体" w:hAnsi="Book Antiqua" w:cs="宋体"/>
          <w:bCs/>
          <w:i/>
          <w:lang w:eastAsia="zh-CN"/>
        </w:rPr>
        <w:t>Stem Cells Int</w:t>
      </w:r>
      <w:r w:rsidR="00747FE7" w:rsidRPr="000B5EC9">
        <w:rPr>
          <w:rFonts w:ascii="Book Antiqua" w:eastAsia="宋体" w:hAnsi="Book Antiqua" w:cs="宋体"/>
          <w:bCs/>
          <w:lang w:eastAsia="zh-CN"/>
        </w:rPr>
        <w:t xml:space="preserve"> 2020;</w:t>
      </w:r>
      <w:r w:rsidR="00747FE7" w:rsidRPr="000B5EC9">
        <w:rPr>
          <w:rFonts w:ascii="Book Antiqua" w:eastAsia="宋体" w:hAnsi="Book Antiqua" w:cs="宋体" w:hint="eastAsia"/>
          <w:bCs/>
          <w:lang w:eastAsia="zh-CN"/>
        </w:rPr>
        <w:t xml:space="preserve"> </w:t>
      </w:r>
      <w:r w:rsidR="00747FE7" w:rsidRPr="000B5EC9">
        <w:rPr>
          <w:rFonts w:ascii="Book Antiqua" w:eastAsia="宋体" w:hAnsi="Book Antiqua" w:cs="宋体"/>
          <w:b/>
          <w:bCs/>
          <w:lang w:eastAsia="zh-CN"/>
        </w:rPr>
        <w:t>2020</w:t>
      </w:r>
      <w:r w:rsidR="00747FE7" w:rsidRPr="000B5EC9">
        <w:rPr>
          <w:rFonts w:ascii="Book Antiqua" w:eastAsia="宋体" w:hAnsi="Book Antiqua" w:cs="宋体"/>
          <w:bCs/>
          <w:lang w:eastAsia="zh-CN"/>
        </w:rPr>
        <w:t>:</w:t>
      </w:r>
      <w:r w:rsidR="00747FE7" w:rsidRPr="000B5EC9">
        <w:rPr>
          <w:rFonts w:ascii="Book Antiqua" w:eastAsia="宋体" w:hAnsi="Book Antiqua" w:cs="宋体" w:hint="eastAsia"/>
          <w:bCs/>
          <w:lang w:eastAsia="zh-CN"/>
        </w:rPr>
        <w:t xml:space="preserve"> </w:t>
      </w:r>
      <w:r w:rsidR="00747FE7" w:rsidRPr="000B5EC9">
        <w:rPr>
          <w:rFonts w:ascii="Book Antiqua" w:eastAsia="宋体" w:hAnsi="Book Antiqua" w:cs="宋体"/>
          <w:bCs/>
          <w:lang w:eastAsia="zh-CN"/>
        </w:rPr>
        <w:t xml:space="preserve">8837654 </w:t>
      </w:r>
      <w:r w:rsidR="00747FE7" w:rsidRPr="000B5EC9">
        <w:rPr>
          <w:rFonts w:ascii="Book Antiqua" w:eastAsia="宋体" w:hAnsi="Book Antiqua" w:cs="宋体" w:hint="eastAsia"/>
          <w:bCs/>
          <w:lang w:eastAsia="zh-CN"/>
        </w:rPr>
        <w:t>[</w:t>
      </w:r>
      <w:r w:rsidR="00747FE7" w:rsidRPr="000B5EC9">
        <w:rPr>
          <w:rFonts w:ascii="Book Antiqua" w:eastAsia="宋体" w:hAnsi="Book Antiqua" w:cs="宋体"/>
          <w:bCs/>
          <w:lang w:eastAsia="zh-CN"/>
        </w:rPr>
        <w:t>PMID: 33953753</w:t>
      </w:r>
      <w:r w:rsidR="00747FE7" w:rsidRPr="000B5EC9">
        <w:rPr>
          <w:rFonts w:ascii="Book Antiqua" w:eastAsia="宋体" w:hAnsi="Book Antiqua" w:cs="宋体" w:hint="eastAsia"/>
          <w:bCs/>
          <w:lang w:eastAsia="zh-CN"/>
        </w:rPr>
        <w:t xml:space="preserve"> DOI</w:t>
      </w:r>
      <w:r w:rsidR="00747FE7" w:rsidRPr="000B5EC9">
        <w:rPr>
          <w:rFonts w:ascii="Book Antiqua" w:eastAsia="宋体" w:hAnsi="Book Antiqua" w:cs="宋体"/>
          <w:bCs/>
          <w:lang w:eastAsia="zh-CN"/>
        </w:rPr>
        <w:t>: 10.1155/2020/8837654</w:t>
      </w:r>
      <w:r w:rsidR="00747FE7" w:rsidRPr="000B5EC9">
        <w:rPr>
          <w:rFonts w:ascii="Book Antiqua" w:eastAsia="宋体" w:hAnsi="Book Antiqua" w:cs="宋体" w:hint="eastAsia"/>
          <w:bCs/>
          <w:lang w:eastAsia="zh-CN"/>
        </w:rPr>
        <w:t>]</w:t>
      </w:r>
    </w:p>
    <w:p w14:paraId="27479A62" w14:textId="1DB6DA25"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51 </w:t>
      </w:r>
      <w:r w:rsidRPr="000B5EC9">
        <w:rPr>
          <w:rFonts w:ascii="Book Antiqua" w:eastAsia="宋体" w:hAnsi="Book Antiqua" w:cs="宋体"/>
          <w:b/>
          <w:bCs/>
          <w:lang w:eastAsia="zh-CN"/>
        </w:rPr>
        <w:t>Bogdanova A</w:t>
      </w:r>
      <w:r w:rsidRPr="000B5EC9">
        <w:rPr>
          <w:rFonts w:ascii="Book Antiqua" w:eastAsia="宋体" w:hAnsi="Book Antiqua" w:cs="宋体"/>
          <w:lang w:eastAsia="zh-CN"/>
        </w:rPr>
        <w:t>, Berzins U, Nikulshin S, Skrastina D, Ezerta A, Legzdina D, Kozlovska T. Characterization of human adipose-derived stem cells cultured in autologous serum after subsequent passaging and long term cryopreservation. </w:t>
      </w:r>
      <w:r w:rsidRPr="000B5EC9">
        <w:rPr>
          <w:rFonts w:ascii="Book Antiqua" w:eastAsia="宋体" w:hAnsi="Book Antiqua" w:cs="宋体"/>
          <w:i/>
          <w:iCs/>
          <w:lang w:eastAsia="zh-CN"/>
        </w:rPr>
        <w:t>J Stem Cells</w:t>
      </w:r>
      <w:r w:rsidRPr="000B5EC9">
        <w:rPr>
          <w:rFonts w:ascii="Book Antiqua" w:eastAsia="宋体" w:hAnsi="Book Antiqua" w:cs="宋体"/>
          <w:lang w:eastAsia="zh-CN"/>
        </w:rPr>
        <w:t> 2014; </w:t>
      </w:r>
      <w:r w:rsidRPr="000B5EC9">
        <w:rPr>
          <w:rFonts w:ascii="Book Antiqua" w:eastAsia="宋体" w:hAnsi="Book Antiqua" w:cs="宋体"/>
          <w:b/>
          <w:bCs/>
          <w:lang w:eastAsia="zh-CN"/>
        </w:rPr>
        <w:t>9</w:t>
      </w:r>
      <w:r w:rsidRPr="000B5EC9">
        <w:rPr>
          <w:rFonts w:ascii="Book Antiqua" w:eastAsia="宋体" w:hAnsi="Book Antiqua" w:cs="宋体"/>
          <w:lang w:eastAsia="zh-CN"/>
        </w:rPr>
        <w:t>: 135-148 [</w:t>
      </w:r>
      <w:bookmarkStart w:id="93" w:name="OLE_LINK35"/>
      <w:r w:rsidRPr="000B5EC9">
        <w:rPr>
          <w:rFonts w:ascii="Book Antiqua" w:eastAsia="宋体" w:hAnsi="Book Antiqua" w:cs="宋体"/>
          <w:lang w:eastAsia="zh-CN"/>
        </w:rPr>
        <w:t>PMID: 25157448</w:t>
      </w:r>
      <w:bookmarkEnd w:id="93"/>
      <w:r w:rsidRPr="000B5EC9">
        <w:rPr>
          <w:rFonts w:ascii="Book Antiqua" w:eastAsia="宋体" w:hAnsi="Book Antiqua" w:cs="宋体"/>
          <w:lang w:eastAsia="zh-CN"/>
        </w:rPr>
        <w:t>]</w:t>
      </w:r>
    </w:p>
    <w:p w14:paraId="00FA7BAB" w14:textId="54989965"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52 </w:t>
      </w:r>
      <w:r w:rsidR="00DE3E1F" w:rsidRPr="000B5EC9">
        <w:rPr>
          <w:rFonts w:ascii="Book Antiqua" w:eastAsia="宋体" w:hAnsi="Book Antiqua" w:cs="宋体"/>
          <w:b/>
          <w:bCs/>
          <w:lang w:eastAsia="zh-CN"/>
        </w:rPr>
        <w:t>Cheng K</w:t>
      </w:r>
      <w:r w:rsidRPr="000B5EC9">
        <w:rPr>
          <w:rFonts w:ascii="Book Antiqua" w:eastAsia="宋体" w:hAnsi="Book Antiqua" w:cs="宋体"/>
          <w:b/>
          <w:bCs/>
          <w:lang w:eastAsia="zh-CN"/>
        </w:rPr>
        <w:t>H,</w:t>
      </w:r>
      <w:r w:rsidR="00DE3E1F" w:rsidRPr="000B5EC9">
        <w:rPr>
          <w:rFonts w:ascii="Book Antiqua" w:eastAsia="宋体" w:hAnsi="Book Antiqua" w:cs="宋体"/>
          <w:lang w:eastAsia="zh-CN"/>
        </w:rPr>
        <w:t> Kuo TL, Kuo KK, Hsiao C</w:t>
      </w:r>
      <w:r w:rsidRPr="000B5EC9">
        <w:rPr>
          <w:rFonts w:ascii="Book Antiqua" w:eastAsia="宋体" w:hAnsi="Book Antiqua" w:cs="宋体"/>
          <w:lang w:eastAsia="zh-CN"/>
        </w:rPr>
        <w:t xml:space="preserve">C. Human adipose-derived stem cells: Isolation, characterization and current application in regeneration medicine. </w:t>
      </w:r>
      <w:r w:rsidRPr="000B5EC9">
        <w:rPr>
          <w:rFonts w:ascii="Book Antiqua" w:eastAsia="宋体" w:hAnsi="Book Antiqua" w:cs="宋体"/>
          <w:i/>
          <w:lang w:eastAsia="zh-CN"/>
        </w:rPr>
        <w:t>Genomic Med Biomark Health Sci</w:t>
      </w:r>
      <w:r w:rsidRPr="000B5EC9">
        <w:rPr>
          <w:rFonts w:ascii="Book Antiqua" w:eastAsia="宋体" w:hAnsi="Book Antiqua" w:cs="宋体"/>
          <w:lang w:eastAsia="zh-CN"/>
        </w:rPr>
        <w:t xml:space="preserve"> 2011;</w:t>
      </w:r>
      <w:r w:rsidR="00DE3E1F" w:rsidRPr="000B5EC9">
        <w:rPr>
          <w:rFonts w:ascii="Book Antiqua" w:eastAsia="宋体" w:hAnsi="Book Antiqua" w:cs="宋体" w:hint="eastAsia"/>
          <w:lang w:eastAsia="zh-CN"/>
        </w:rPr>
        <w:t xml:space="preserve"> </w:t>
      </w:r>
      <w:r w:rsidR="00DE3E1F" w:rsidRPr="000B5EC9">
        <w:rPr>
          <w:rFonts w:ascii="Book Antiqua" w:eastAsia="宋体" w:hAnsi="Book Antiqua" w:cs="宋体"/>
          <w:b/>
          <w:lang w:eastAsia="zh-CN"/>
        </w:rPr>
        <w:t>3</w:t>
      </w:r>
      <w:r w:rsidRPr="000B5EC9">
        <w:rPr>
          <w:rFonts w:ascii="Book Antiqua" w:eastAsia="宋体" w:hAnsi="Book Antiqua" w:cs="宋体"/>
          <w:lang w:eastAsia="zh-CN"/>
        </w:rPr>
        <w:t>:</w:t>
      </w:r>
      <w:r w:rsidR="00DE3E1F" w:rsidRPr="000B5EC9">
        <w:rPr>
          <w:rFonts w:ascii="Book Antiqua" w:eastAsia="宋体" w:hAnsi="Book Antiqua" w:cs="宋体" w:hint="eastAsia"/>
          <w:lang w:eastAsia="zh-CN"/>
        </w:rPr>
        <w:t xml:space="preserve"> </w:t>
      </w:r>
      <w:r w:rsidR="00DE3E1F" w:rsidRPr="000B5EC9">
        <w:rPr>
          <w:rFonts w:ascii="Book Antiqua" w:eastAsia="宋体" w:hAnsi="Book Antiqua" w:cs="宋体"/>
          <w:lang w:eastAsia="zh-CN"/>
        </w:rPr>
        <w:t>53-62</w:t>
      </w:r>
      <w:r w:rsidRPr="000B5EC9">
        <w:rPr>
          <w:rFonts w:ascii="Book Antiqua" w:eastAsia="宋体" w:hAnsi="Book Antiqua" w:cs="宋体"/>
          <w:lang w:eastAsia="zh-CN"/>
        </w:rPr>
        <w:t xml:space="preserve"> </w:t>
      </w:r>
      <w:r w:rsidR="00DE3E1F" w:rsidRPr="000B5EC9">
        <w:rPr>
          <w:rFonts w:ascii="Book Antiqua" w:eastAsia="宋体" w:hAnsi="Book Antiqua" w:cs="宋体" w:hint="eastAsia"/>
          <w:lang w:eastAsia="zh-CN"/>
        </w:rPr>
        <w:t>[</w:t>
      </w:r>
      <w:r w:rsidRPr="000B5EC9">
        <w:rPr>
          <w:rFonts w:ascii="Book Antiqua" w:eastAsia="宋体" w:hAnsi="Book Antiqua" w:cs="宋体"/>
          <w:lang w:eastAsia="zh-CN"/>
        </w:rPr>
        <w:t>DOI:</w:t>
      </w:r>
      <w:r w:rsidR="00DE3E1F" w:rsidRPr="000B5EC9">
        <w:rPr>
          <w:rFonts w:ascii="Book Antiqua" w:eastAsia="宋体" w:hAnsi="Book Antiqua" w:cs="宋体" w:hint="eastAsia"/>
          <w:lang w:eastAsia="zh-CN"/>
        </w:rPr>
        <w:t xml:space="preserve"> </w:t>
      </w:r>
      <w:r w:rsidRPr="000B5EC9">
        <w:rPr>
          <w:rFonts w:ascii="Book Antiqua" w:eastAsia="宋体" w:hAnsi="Book Antiqua" w:cs="宋体"/>
          <w:lang w:eastAsia="zh-CN"/>
        </w:rPr>
        <w:t>10.1016/j.gmbhs.2011.08.003</w:t>
      </w:r>
      <w:r w:rsidR="00DE3E1F" w:rsidRPr="000B5EC9">
        <w:rPr>
          <w:rFonts w:ascii="Book Antiqua" w:eastAsia="宋体" w:hAnsi="Book Antiqua" w:cs="宋体" w:hint="eastAsia"/>
          <w:lang w:eastAsia="zh-CN"/>
        </w:rPr>
        <w:t>]</w:t>
      </w:r>
    </w:p>
    <w:p w14:paraId="24670F56" w14:textId="16571F48"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53 </w:t>
      </w:r>
      <w:r w:rsidRPr="000B5EC9">
        <w:rPr>
          <w:rFonts w:ascii="Book Antiqua" w:eastAsia="宋体" w:hAnsi="Book Antiqua" w:cs="宋体"/>
          <w:b/>
          <w:bCs/>
          <w:lang w:eastAsia="zh-CN"/>
        </w:rPr>
        <w:t>Hoogduijn MJ</w:t>
      </w:r>
      <w:r w:rsidRPr="000B5EC9">
        <w:rPr>
          <w:rFonts w:ascii="Book Antiqua" w:eastAsia="宋体" w:hAnsi="Book Antiqua" w:cs="宋体"/>
          <w:lang w:eastAsia="zh-CN"/>
        </w:rPr>
        <w:t>, Roemeling-van Rhijn M, Korevaar SS, Engela AU, Weimar W, Baan CC. Immunological aspects of allogeneic and autologous mesenchymal stem cell therapies. </w:t>
      </w:r>
      <w:r w:rsidRPr="000B5EC9">
        <w:rPr>
          <w:rFonts w:ascii="Book Antiqua" w:eastAsia="宋体" w:hAnsi="Book Antiqua" w:cs="宋体"/>
          <w:i/>
          <w:iCs/>
          <w:lang w:eastAsia="zh-CN"/>
        </w:rPr>
        <w:t>Hum Gene Ther</w:t>
      </w:r>
      <w:r w:rsidRPr="000B5EC9">
        <w:rPr>
          <w:rFonts w:ascii="Book Antiqua" w:eastAsia="宋体" w:hAnsi="Book Antiqua" w:cs="宋体"/>
          <w:lang w:eastAsia="zh-CN"/>
        </w:rPr>
        <w:t> 2011; </w:t>
      </w:r>
      <w:r w:rsidRPr="000B5EC9">
        <w:rPr>
          <w:rFonts w:ascii="Book Antiqua" w:eastAsia="宋体" w:hAnsi="Book Antiqua" w:cs="宋体"/>
          <w:b/>
          <w:bCs/>
          <w:lang w:eastAsia="zh-CN"/>
        </w:rPr>
        <w:t>22</w:t>
      </w:r>
      <w:r w:rsidRPr="000B5EC9">
        <w:rPr>
          <w:rFonts w:ascii="Book Antiqua" w:eastAsia="宋体" w:hAnsi="Book Antiqua" w:cs="宋体"/>
          <w:lang w:eastAsia="zh-CN"/>
        </w:rPr>
        <w:t>: 1587-1591 [PMID: 21732766 DOI: 10.1089/hum.2011.039]</w:t>
      </w:r>
    </w:p>
    <w:p w14:paraId="20C42346" w14:textId="6C075E36"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54 </w:t>
      </w:r>
      <w:r w:rsidRPr="000B5EC9">
        <w:rPr>
          <w:rFonts w:ascii="Book Antiqua" w:eastAsia="宋体" w:hAnsi="Book Antiqua" w:cs="宋体"/>
          <w:b/>
          <w:bCs/>
          <w:lang w:eastAsia="zh-CN"/>
        </w:rPr>
        <w:t>Haddad R</w:t>
      </w:r>
      <w:r w:rsidRPr="000B5EC9">
        <w:rPr>
          <w:rFonts w:ascii="Book Antiqua" w:eastAsia="宋体" w:hAnsi="Book Antiqua" w:cs="宋体"/>
          <w:lang w:eastAsia="zh-CN"/>
        </w:rPr>
        <w:t>, Saldanha-Araujo F. Mechanisms of T-cell immunosuppression by mesenchymal stromal cells: what do we know so far? </w:t>
      </w:r>
      <w:r w:rsidRPr="000B5EC9">
        <w:rPr>
          <w:rFonts w:ascii="Book Antiqua" w:eastAsia="宋体" w:hAnsi="Book Antiqua" w:cs="宋体"/>
          <w:i/>
          <w:iCs/>
          <w:lang w:eastAsia="zh-CN"/>
        </w:rPr>
        <w:t>Biomed Res Int</w:t>
      </w:r>
      <w:r w:rsidRPr="000B5EC9">
        <w:rPr>
          <w:rFonts w:ascii="Book Antiqua" w:eastAsia="宋体" w:hAnsi="Book Antiqua" w:cs="宋体"/>
          <w:lang w:eastAsia="zh-CN"/>
        </w:rPr>
        <w:t> 2014; </w:t>
      </w:r>
      <w:r w:rsidRPr="000B5EC9">
        <w:rPr>
          <w:rFonts w:ascii="Book Antiqua" w:eastAsia="宋体" w:hAnsi="Book Antiqua" w:cs="宋体"/>
          <w:b/>
          <w:bCs/>
          <w:lang w:eastAsia="zh-CN"/>
        </w:rPr>
        <w:t>2014</w:t>
      </w:r>
      <w:r w:rsidRPr="000B5EC9">
        <w:rPr>
          <w:rFonts w:ascii="Book Antiqua" w:eastAsia="宋体" w:hAnsi="Book Antiqua" w:cs="宋体"/>
          <w:lang w:eastAsia="zh-CN"/>
        </w:rPr>
        <w:t>: 216806 [PMID: 25025040 DOI: 10.1155/2014/216806]</w:t>
      </w:r>
    </w:p>
    <w:p w14:paraId="1F89E8EB" w14:textId="75CAC5EA"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55 </w:t>
      </w:r>
      <w:r w:rsidRPr="000B5EC9">
        <w:rPr>
          <w:rFonts w:ascii="Book Antiqua" w:eastAsia="宋体" w:hAnsi="Book Antiqua" w:cs="宋体"/>
          <w:b/>
          <w:bCs/>
          <w:lang w:eastAsia="zh-CN"/>
        </w:rPr>
        <w:t>Mazini L</w:t>
      </w:r>
      <w:r w:rsidRPr="000B5EC9">
        <w:rPr>
          <w:rFonts w:ascii="Book Antiqua" w:eastAsia="宋体" w:hAnsi="Book Antiqua" w:cs="宋体"/>
          <w:lang w:eastAsia="zh-CN"/>
        </w:rPr>
        <w:t>, Rochette L, Amine M, Malka G. Regenerative Capacity of Adipose Derived Stem Cells (ADSCs), Comparison with Mesenchymal Stem Cells (MSCs). </w:t>
      </w:r>
      <w:r w:rsidRPr="000B5EC9">
        <w:rPr>
          <w:rFonts w:ascii="Book Antiqua" w:eastAsia="宋体" w:hAnsi="Book Antiqua" w:cs="宋体"/>
          <w:i/>
          <w:iCs/>
          <w:lang w:eastAsia="zh-CN"/>
        </w:rPr>
        <w:t>Int J Mol Sci</w:t>
      </w:r>
      <w:r w:rsidRPr="000B5EC9">
        <w:rPr>
          <w:rFonts w:ascii="Book Antiqua" w:eastAsia="宋体" w:hAnsi="Book Antiqua" w:cs="宋体"/>
          <w:lang w:eastAsia="zh-CN"/>
        </w:rPr>
        <w:t> 2019; </w:t>
      </w:r>
      <w:r w:rsidRPr="000B5EC9">
        <w:rPr>
          <w:rFonts w:ascii="Book Antiqua" w:eastAsia="宋体" w:hAnsi="Book Antiqua" w:cs="宋体"/>
          <w:b/>
          <w:bCs/>
          <w:lang w:eastAsia="zh-CN"/>
        </w:rPr>
        <w:t>20</w:t>
      </w:r>
      <w:r w:rsidRPr="000B5EC9">
        <w:rPr>
          <w:rFonts w:ascii="Book Antiqua" w:eastAsia="宋体" w:hAnsi="Book Antiqua" w:cs="宋体"/>
          <w:lang w:eastAsia="zh-CN"/>
        </w:rPr>
        <w:t> [PMID: 31121953 DOI: 10.3390/ijms20102523]</w:t>
      </w:r>
    </w:p>
    <w:p w14:paraId="08B94F36" w14:textId="47E20CEF"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56 </w:t>
      </w:r>
      <w:r w:rsidRPr="000B5EC9">
        <w:rPr>
          <w:rFonts w:ascii="Book Antiqua" w:eastAsia="宋体" w:hAnsi="Book Antiqua" w:cs="宋体"/>
          <w:b/>
          <w:bCs/>
          <w:lang w:eastAsia="zh-CN"/>
        </w:rPr>
        <w:t>Zhong YC</w:t>
      </w:r>
      <w:r w:rsidRPr="000B5EC9">
        <w:rPr>
          <w:rFonts w:ascii="Book Antiqua" w:eastAsia="宋体" w:hAnsi="Book Antiqua" w:cs="宋体"/>
          <w:lang w:eastAsia="zh-CN"/>
        </w:rPr>
        <w:t xml:space="preserve">, Wang SC, Han YH, Wen Y. </w:t>
      </w:r>
      <w:proofErr w:type="gramStart"/>
      <w:r w:rsidRPr="000B5EC9">
        <w:rPr>
          <w:rFonts w:ascii="Book Antiqua" w:eastAsia="宋体" w:hAnsi="Book Antiqua" w:cs="宋体"/>
          <w:lang w:eastAsia="zh-CN"/>
        </w:rPr>
        <w:t>Recent Advance in Source, Property, Differentiation, and Applications of Infrapatellar Fat Pad Adipose-Derived Stem Cells.</w:t>
      </w:r>
      <w:proofErr w:type="gramEnd"/>
      <w:r w:rsidRPr="000B5EC9">
        <w:rPr>
          <w:rFonts w:ascii="Book Antiqua" w:eastAsia="宋体" w:hAnsi="Book Antiqua" w:cs="宋体"/>
          <w:lang w:eastAsia="zh-CN"/>
        </w:rPr>
        <w:t> </w:t>
      </w:r>
      <w:r w:rsidRPr="000B5EC9">
        <w:rPr>
          <w:rFonts w:ascii="Book Antiqua" w:eastAsia="宋体" w:hAnsi="Book Antiqua" w:cs="宋体"/>
          <w:i/>
          <w:iCs/>
          <w:lang w:eastAsia="zh-CN"/>
        </w:rPr>
        <w:t>Stem Cells Int</w:t>
      </w:r>
      <w:r w:rsidRPr="000B5EC9">
        <w:rPr>
          <w:rFonts w:ascii="Book Antiqua" w:eastAsia="宋体" w:hAnsi="Book Antiqua" w:cs="宋体"/>
          <w:lang w:eastAsia="zh-CN"/>
        </w:rPr>
        <w:t> 2020; </w:t>
      </w:r>
      <w:r w:rsidRPr="000B5EC9">
        <w:rPr>
          <w:rFonts w:ascii="Book Antiqua" w:eastAsia="宋体" w:hAnsi="Book Antiqua" w:cs="宋体"/>
          <w:b/>
          <w:bCs/>
          <w:lang w:eastAsia="zh-CN"/>
        </w:rPr>
        <w:t>2020</w:t>
      </w:r>
      <w:r w:rsidRPr="000B5EC9">
        <w:rPr>
          <w:rFonts w:ascii="Book Antiqua" w:eastAsia="宋体" w:hAnsi="Book Antiqua" w:cs="宋体"/>
          <w:lang w:eastAsia="zh-CN"/>
        </w:rPr>
        <w:t>: 2560174 [PMID: 32215015 DOI: 10.1155/2020/2560174]</w:t>
      </w:r>
    </w:p>
    <w:p w14:paraId="48207F8E" w14:textId="7D19B168"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57 </w:t>
      </w:r>
      <w:r w:rsidRPr="000B5EC9">
        <w:rPr>
          <w:rFonts w:ascii="Book Antiqua" w:eastAsia="宋体" w:hAnsi="Book Antiqua" w:cs="宋体"/>
          <w:b/>
          <w:bCs/>
          <w:lang w:eastAsia="zh-CN"/>
        </w:rPr>
        <w:t>Zhao Y</w:t>
      </w:r>
      <w:r w:rsidRPr="000B5EC9">
        <w:rPr>
          <w:rFonts w:ascii="Book Antiqua" w:eastAsia="宋体" w:hAnsi="Book Antiqua" w:cs="宋体"/>
          <w:lang w:eastAsia="zh-CN"/>
        </w:rPr>
        <w:t xml:space="preserve">, Waldman SD, Flynn LE. </w:t>
      </w:r>
      <w:proofErr w:type="gramStart"/>
      <w:r w:rsidRPr="000B5EC9">
        <w:rPr>
          <w:rFonts w:ascii="Book Antiqua" w:eastAsia="宋体" w:hAnsi="Book Antiqua" w:cs="宋体"/>
          <w:lang w:eastAsia="zh-CN"/>
        </w:rPr>
        <w:t>The effect of serial passaging on the proliferation and differentiation of bovine adipose-derived stem cells.</w:t>
      </w:r>
      <w:proofErr w:type="gramEnd"/>
      <w:r w:rsidRPr="000B5EC9">
        <w:rPr>
          <w:rFonts w:ascii="Book Antiqua" w:eastAsia="宋体" w:hAnsi="Book Antiqua" w:cs="宋体"/>
          <w:lang w:eastAsia="zh-CN"/>
        </w:rPr>
        <w:t> </w:t>
      </w:r>
      <w:r w:rsidRPr="000B5EC9">
        <w:rPr>
          <w:rFonts w:ascii="Book Antiqua" w:eastAsia="宋体" w:hAnsi="Book Antiqua" w:cs="宋体"/>
          <w:i/>
          <w:iCs/>
          <w:lang w:eastAsia="zh-CN"/>
        </w:rPr>
        <w:t>Cells Tissues Organs</w:t>
      </w:r>
      <w:r w:rsidRPr="000B5EC9">
        <w:rPr>
          <w:rFonts w:ascii="Book Antiqua" w:eastAsia="宋体" w:hAnsi="Book Antiqua" w:cs="宋体"/>
          <w:lang w:eastAsia="zh-CN"/>
        </w:rPr>
        <w:t> 2012; </w:t>
      </w:r>
      <w:r w:rsidRPr="000B5EC9">
        <w:rPr>
          <w:rFonts w:ascii="Book Antiqua" w:eastAsia="宋体" w:hAnsi="Book Antiqua" w:cs="宋体"/>
          <w:b/>
          <w:bCs/>
          <w:lang w:eastAsia="zh-CN"/>
        </w:rPr>
        <w:t>195</w:t>
      </w:r>
      <w:r w:rsidRPr="000B5EC9">
        <w:rPr>
          <w:rFonts w:ascii="Book Antiqua" w:eastAsia="宋体" w:hAnsi="Book Antiqua" w:cs="宋体"/>
          <w:lang w:eastAsia="zh-CN"/>
        </w:rPr>
        <w:t>: 414-427 [PMID: 21893933 DOI: 10.1159/000329254]</w:t>
      </w:r>
    </w:p>
    <w:p w14:paraId="21CA3DDF" w14:textId="746E9990"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lastRenderedPageBreak/>
        <w:t>58 </w:t>
      </w:r>
      <w:r w:rsidRPr="000B5EC9">
        <w:rPr>
          <w:rFonts w:ascii="Book Antiqua" w:eastAsia="宋体" w:hAnsi="Book Antiqua" w:cs="宋体"/>
          <w:b/>
          <w:bCs/>
          <w:lang w:eastAsia="zh-CN"/>
        </w:rPr>
        <w:t>Walenda T</w:t>
      </w:r>
      <w:r w:rsidRPr="000B5EC9">
        <w:rPr>
          <w:rFonts w:ascii="Book Antiqua" w:eastAsia="宋体" w:hAnsi="Book Antiqua" w:cs="宋体"/>
          <w:lang w:eastAsia="zh-CN"/>
        </w:rPr>
        <w:t>, Bork S, Horn P, Wein F, Saffrich R, Diehlmann A, Eckstein V, Ho AD, Wagner W. Co-culture with mesenchymal stromal cells increases proliferation and maintenance of haematopoietic progenitor cells. </w:t>
      </w:r>
      <w:r w:rsidRPr="000B5EC9">
        <w:rPr>
          <w:rFonts w:ascii="Book Antiqua" w:eastAsia="宋体" w:hAnsi="Book Antiqua" w:cs="宋体"/>
          <w:i/>
          <w:iCs/>
          <w:lang w:eastAsia="zh-CN"/>
        </w:rPr>
        <w:t>J Cell Mol Med</w:t>
      </w:r>
      <w:r w:rsidRPr="000B5EC9">
        <w:rPr>
          <w:rFonts w:ascii="Book Antiqua" w:eastAsia="宋体" w:hAnsi="Book Antiqua" w:cs="宋体"/>
          <w:lang w:eastAsia="zh-CN"/>
        </w:rPr>
        <w:t> 2010; </w:t>
      </w:r>
      <w:r w:rsidRPr="000B5EC9">
        <w:rPr>
          <w:rFonts w:ascii="Book Antiqua" w:eastAsia="宋体" w:hAnsi="Book Antiqua" w:cs="宋体"/>
          <w:b/>
          <w:bCs/>
          <w:lang w:eastAsia="zh-CN"/>
        </w:rPr>
        <w:t>14</w:t>
      </w:r>
      <w:r w:rsidRPr="000B5EC9">
        <w:rPr>
          <w:rFonts w:ascii="Book Antiqua" w:eastAsia="宋体" w:hAnsi="Book Antiqua" w:cs="宋体"/>
          <w:lang w:eastAsia="zh-CN"/>
        </w:rPr>
        <w:t>: 337-350 [PMID: 19432817 DOI: 10.1111/j.1582-4934.2009.00776.x]</w:t>
      </w:r>
    </w:p>
    <w:p w14:paraId="66B4569F" w14:textId="77777777"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proofErr w:type="gramStart"/>
      <w:r w:rsidRPr="000B5EC9">
        <w:rPr>
          <w:rFonts w:ascii="Book Antiqua" w:eastAsia="宋体" w:hAnsi="Book Antiqua" w:cs="宋体"/>
          <w:lang w:eastAsia="zh-CN"/>
        </w:rPr>
        <w:t>59 </w:t>
      </w:r>
      <w:r w:rsidRPr="000B5EC9">
        <w:rPr>
          <w:rFonts w:ascii="Book Antiqua" w:eastAsia="宋体" w:hAnsi="Book Antiqua" w:cs="宋体"/>
          <w:b/>
          <w:bCs/>
          <w:lang w:eastAsia="zh-CN"/>
        </w:rPr>
        <w:t>Wei W</w:t>
      </w:r>
      <w:r w:rsidRPr="000B5EC9">
        <w:rPr>
          <w:rFonts w:ascii="Book Antiqua" w:eastAsia="宋体" w:hAnsi="Book Antiqua" w:cs="宋体"/>
          <w:lang w:eastAsia="zh-CN"/>
        </w:rPr>
        <w:t>, Xu C, Ye ZY, Huang XJ, Yuan JE, Ma TB, Lin HB, Chen XQ.</w:t>
      </w:r>
      <w:proofErr w:type="gramEnd"/>
      <w:r w:rsidRPr="000B5EC9">
        <w:rPr>
          <w:rFonts w:ascii="Book Antiqua" w:eastAsia="宋体" w:hAnsi="Book Antiqua" w:cs="宋体"/>
          <w:lang w:eastAsia="zh-CN"/>
        </w:rPr>
        <w:t xml:space="preserve"> </w:t>
      </w:r>
      <w:proofErr w:type="gramStart"/>
      <w:r w:rsidRPr="000B5EC9">
        <w:rPr>
          <w:rFonts w:ascii="Book Antiqua" w:eastAsia="宋体" w:hAnsi="Book Antiqua" w:cs="宋体"/>
          <w:lang w:eastAsia="zh-CN"/>
        </w:rPr>
        <w:t>[Biological characteristics of mesenchymal stem cell and hematopoietic stem cell in the co-culture system].</w:t>
      </w:r>
      <w:proofErr w:type="gramEnd"/>
      <w:r w:rsidRPr="000B5EC9">
        <w:rPr>
          <w:rFonts w:ascii="Book Antiqua" w:eastAsia="宋体" w:hAnsi="Book Antiqua" w:cs="宋体"/>
          <w:lang w:eastAsia="zh-CN"/>
        </w:rPr>
        <w:t> </w:t>
      </w:r>
      <w:r w:rsidRPr="000B5EC9">
        <w:rPr>
          <w:rFonts w:ascii="Book Antiqua" w:eastAsia="宋体" w:hAnsi="Book Antiqua" w:cs="宋体"/>
          <w:i/>
          <w:iCs/>
          <w:lang w:eastAsia="zh-CN"/>
        </w:rPr>
        <w:t>Sheng Li Xue Bao</w:t>
      </w:r>
      <w:r w:rsidRPr="000B5EC9">
        <w:rPr>
          <w:rFonts w:ascii="Book Antiqua" w:eastAsia="宋体" w:hAnsi="Book Antiqua" w:cs="宋体"/>
          <w:lang w:eastAsia="zh-CN"/>
        </w:rPr>
        <w:t> 2016; </w:t>
      </w:r>
      <w:r w:rsidRPr="000B5EC9">
        <w:rPr>
          <w:rFonts w:ascii="Book Antiqua" w:eastAsia="宋体" w:hAnsi="Book Antiqua" w:cs="宋体"/>
          <w:b/>
          <w:bCs/>
          <w:lang w:eastAsia="zh-CN"/>
        </w:rPr>
        <w:t>68</w:t>
      </w:r>
      <w:r w:rsidRPr="000B5EC9">
        <w:rPr>
          <w:rFonts w:ascii="Book Antiqua" w:eastAsia="宋体" w:hAnsi="Book Antiqua" w:cs="宋体"/>
          <w:lang w:eastAsia="zh-CN"/>
        </w:rPr>
        <w:t>: 691-698 [</w:t>
      </w:r>
      <w:bookmarkStart w:id="94" w:name="OLE_LINK36"/>
      <w:bookmarkStart w:id="95" w:name="OLE_LINK37"/>
      <w:r w:rsidRPr="000B5EC9">
        <w:rPr>
          <w:rFonts w:ascii="Book Antiqua" w:eastAsia="宋体" w:hAnsi="Book Antiqua" w:cs="宋体"/>
          <w:lang w:eastAsia="zh-CN"/>
        </w:rPr>
        <w:t>PMID: 27778036</w:t>
      </w:r>
      <w:bookmarkEnd w:id="94"/>
      <w:bookmarkEnd w:id="95"/>
      <w:r w:rsidRPr="000B5EC9">
        <w:rPr>
          <w:rFonts w:ascii="Book Antiqua" w:eastAsia="宋体" w:hAnsi="Book Antiqua" w:cs="宋体"/>
          <w:lang w:eastAsia="zh-CN"/>
        </w:rPr>
        <w:t>]</w:t>
      </w:r>
    </w:p>
    <w:p w14:paraId="2F6BFDF6" w14:textId="5228967A"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60 </w:t>
      </w:r>
      <w:r w:rsidRPr="000B5EC9">
        <w:rPr>
          <w:rFonts w:ascii="Book Antiqua" w:eastAsia="宋体" w:hAnsi="Book Antiqua" w:cs="宋体"/>
          <w:b/>
          <w:bCs/>
          <w:lang w:eastAsia="zh-CN"/>
        </w:rPr>
        <w:t>Perucca S</w:t>
      </w:r>
      <w:r w:rsidRPr="000B5EC9">
        <w:rPr>
          <w:rFonts w:ascii="Book Antiqua" w:eastAsia="宋体" w:hAnsi="Book Antiqua" w:cs="宋体"/>
          <w:lang w:eastAsia="zh-CN"/>
        </w:rPr>
        <w:t>, Di Palma A, Piccaluga PP, Gemelli C, Zoratti E, Bassi G, Giacopuzzi E, Lojacono A, Borsani G, Tagliafico E, Scupoli MT, Bernardi S, Zanaglio C, Cattina F, Cancelli V, Malagola M, Krampera M, Marini M, Almici C, Ferrari S, Russo D. Mesenchymal stromal cells (MSCs) induce ex vivo proliferation and erythroid commitment of cord blood haematopoietic stem cells (CB-CD34+ cells). </w:t>
      </w:r>
      <w:r w:rsidRPr="000B5EC9">
        <w:rPr>
          <w:rFonts w:ascii="Book Antiqua" w:eastAsia="宋体" w:hAnsi="Book Antiqua" w:cs="宋体"/>
          <w:i/>
          <w:iCs/>
          <w:lang w:eastAsia="zh-CN"/>
        </w:rPr>
        <w:t>PLoS One</w:t>
      </w:r>
      <w:r w:rsidRPr="000B5EC9">
        <w:rPr>
          <w:rFonts w:ascii="Book Antiqua" w:eastAsia="宋体" w:hAnsi="Book Antiqua" w:cs="宋体"/>
          <w:lang w:eastAsia="zh-CN"/>
        </w:rPr>
        <w:t> 2017; </w:t>
      </w:r>
      <w:r w:rsidRPr="000B5EC9">
        <w:rPr>
          <w:rFonts w:ascii="Book Antiqua" w:eastAsia="宋体" w:hAnsi="Book Antiqua" w:cs="宋体"/>
          <w:b/>
          <w:bCs/>
          <w:lang w:eastAsia="zh-CN"/>
        </w:rPr>
        <w:t>12</w:t>
      </w:r>
      <w:r w:rsidRPr="000B5EC9">
        <w:rPr>
          <w:rFonts w:ascii="Book Antiqua" w:eastAsia="宋体" w:hAnsi="Book Antiqua" w:cs="宋体"/>
          <w:lang w:eastAsia="zh-CN"/>
        </w:rPr>
        <w:t>: e0172430 [PMID: 28231331 DOI: 10.1371/journal.pone.0172430]</w:t>
      </w:r>
    </w:p>
    <w:p w14:paraId="5CFA84EE" w14:textId="784EE7F3"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61 </w:t>
      </w:r>
      <w:r w:rsidRPr="000B5EC9">
        <w:rPr>
          <w:rFonts w:ascii="Book Antiqua" w:eastAsia="宋体" w:hAnsi="Book Antiqua" w:cs="宋体"/>
          <w:b/>
          <w:bCs/>
          <w:lang w:eastAsia="zh-CN"/>
        </w:rPr>
        <w:t>Ocansey DKW</w:t>
      </w:r>
      <w:r w:rsidRPr="000B5EC9">
        <w:rPr>
          <w:rFonts w:ascii="Book Antiqua" w:eastAsia="宋体" w:hAnsi="Book Antiqua" w:cs="宋体"/>
          <w:lang w:eastAsia="zh-CN"/>
        </w:rPr>
        <w:t>, Pei B, Yan Y, Qian H, Zhang X, Xu W, Mao F. Improved therapeutics of modified mesenchymal stem cells: an update. </w:t>
      </w:r>
      <w:r w:rsidRPr="000B5EC9">
        <w:rPr>
          <w:rFonts w:ascii="Book Antiqua" w:eastAsia="宋体" w:hAnsi="Book Antiqua" w:cs="宋体"/>
          <w:i/>
          <w:iCs/>
          <w:lang w:eastAsia="zh-CN"/>
        </w:rPr>
        <w:t>J Transl Med</w:t>
      </w:r>
      <w:r w:rsidRPr="000B5EC9">
        <w:rPr>
          <w:rFonts w:ascii="Book Antiqua" w:eastAsia="宋体" w:hAnsi="Book Antiqua" w:cs="宋体"/>
          <w:lang w:eastAsia="zh-CN"/>
        </w:rPr>
        <w:t> 2020; </w:t>
      </w:r>
      <w:r w:rsidRPr="000B5EC9">
        <w:rPr>
          <w:rFonts w:ascii="Book Antiqua" w:eastAsia="宋体" w:hAnsi="Book Antiqua" w:cs="宋体"/>
          <w:b/>
          <w:bCs/>
          <w:lang w:eastAsia="zh-CN"/>
        </w:rPr>
        <w:t>18</w:t>
      </w:r>
      <w:r w:rsidRPr="000B5EC9">
        <w:rPr>
          <w:rFonts w:ascii="Book Antiqua" w:eastAsia="宋体" w:hAnsi="Book Antiqua" w:cs="宋体"/>
          <w:lang w:eastAsia="zh-CN"/>
        </w:rPr>
        <w:t>: 42 [PMID: 32000804 DOI: 10.1186/s12967-020-02234-x]</w:t>
      </w:r>
    </w:p>
    <w:p w14:paraId="11CA9201" w14:textId="6072AB42"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62 </w:t>
      </w:r>
      <w:r w:rsidRPr="000B5EC9">
        <w:rPr>
          <w:rFonts w:ascii="Book Antiqua" w:eastAsia="宋体" w:hAnsi="Book Antiqua" w:cs="宋体"/>
          <w:b/>
          <w:bCs/>
          <w:lang w:eastAsia="zh-CN"/>
        </w:rPr>
        <w:t>Gronthos S</w:t>
      </w:r>
      <w:r w:rsidRPr="000B5EC9">
        <w:rPr>
          <w:rFonts w:ascii="Book Antiqua" w:eastAsia="宋体" w:hAnsi="Book Antiqua" w:cs="宋体"/>
          <w:lang w:eastAsia="zh-CN"/>
        </w:rPr>
        <w:t>, Franklin DM, Leddy HA, Robey PG, Storms RW, Gimble JM. Surface protein characterization of human adipose tissue-derived stromal cells. </w:t>
      </w:r>
      <w:r w:rsidRPr="000B5EC9">
        <w:rPr>
          <w:rFonts w:ascii="Book Antiqua" w:eastAsia="宋体" w:hAnsi="Book Antiqua" w:cs="宋体"/>
          <w:i/>
          <w:iCs/>
          <w:lang w:eastAsia="zh-CN"/>
        </w:rPr>
        <w:t>J Cell Physiol</w:t>
      </w:r>
      <w:r w:rsidRPr="000B5EC9">
        <w:rPr>
          <w:rFonts w:ascii="Book Antiqua" w:eastAsia="宋体" w:hAnsi="Book Antiqua" w:cs="宋体"/>
          <w:lang w:eastAsia="zh-CN"/>
        </w:rPr>
        <w:t> 2001; </w:t>
      </w:r>
      <w:r w:rsidRPr="000B5EC9">
        <w:rPr>
          <w:rFonts w:ascii="Book Antiqua" w:eastAsia="宋体" w:hAnsi="Book Antiqua" w:cs="宋体"/>
          <w:b/>
          <w:bCs/>
          <w:lang w:eastAsia="zh-CN"/>
        </w:rPr>
        <w:t>189</w:t>
      </w:r>
      <w:r w:rsidRPr="000B5EC9">
        <w:rPr>
          <w:rFonts w:ascii="Book Antiqua" w:eastAsia="宋体" w:hAnsi="Book Antiqua" w:cs="宋体"/>
          <w:lang w:eastAsia="zh-CN"/>
        </w:rPr>
        <w:t>: 54-63 [PMID: 11573204 DOI: 10.1002/jcp.1138]</w:t>
      </w:r>
    </w:p>
    <w:p w14:paraId="234FE74A" w14:textId="4BAF997C"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63 </w:t>
      </w:r>
      <w:r w:rsidRPr="000B5EC9">
        <w:rPr>
          <w:rFonts w:ascii="Book Antiqua" w:eastAsia="宋体" w:hAnsi="Book Antiqua" w:cs="宋体"/>
          <w:b/>
          <w:bCs/>
          <w:lang w:eastAsia="zh-CN"/>
        </w:rPr>
        <w:t>Bourin P</w:t>
      </w:r>
      <w:r w:rsidRPr="000B5EC9">
        <w:rPr>
          <w:rFonts w:ascii="Book Antiqua" w:eastAsia="宋体" w:hAnsi="Book Antiqua" w:cs="宋体"/>
          <w:lang w:eastAsia="zh-CN"/>
        </w:rPr>
        <w:t>, Bunnell BA, Casteilla L, Dominici M, Katz AJ, March KL, Redl H, Rubin JP, Yoshimura K, Gimble JM. Stromal cells from the adipose tissue-derived stromal vascular fraction and culture expanded adipose tissue-derived stromal/stem cells: a joint statement of the International Federation for Adipose Therapeutics and Science (IFATS) and the International Society for Cellular Therapy (ISCT). </w:t>
      </w:r>
      <w:r w:rsidRPr="000B5EC9">
        <w:rPr>
          <w:rFonts w:ascii="Book Antiqua" w:eastAsia="宋体" w:hAnsi="Book Antiqua" w:cs="宋体"/>
          <w:i/>
          <w:iCs/>
          <w:lang w:eastAsia="zh-CN"/>
        </w:rPr>
        <w:t>Cytotherapy</w:t>
      </w:r>
      <w:r w:rsidRPr="000B5EC9">
        <w:rPr>
          <w:rFonts w:ascii="Book Antiqua" w:eastAsia="宋体" w:hAnsi="Book Antiqua" w:cs="宋体"/>
          <w:lang w:eastAsia="zh-CN"/>
        </w:rPr>
        <w:t> 2013; </w:t>
      </w:r>
      <w:r w:rsidRPr="000B5EC9">
        <w:rPr>
          <w:rFonts w:ascii="Book Antiqua" w:eastAsia="宋体" w:hAnsi="Book Antiqua" w:cs="宋体"/>
          <w:b/>
          <w:bCs/>
          <w:lang w:eastAsia="zh-CN"/>
        </w:rPr>
        <w:t>15</w:t>
      </w:r>
      <w:r w:rsidRPr="000B5EC9">
        <w:rPr>
          <w:rFonts w:ascii="Book Antiqua" w:eastAsia="宋体" w:hAnsi="Book Antiqua" w:cs="宋体"/>
          <w:lang w:eastAsia="zh-CN"/>
        </w:rPr>
        <w:t>: 641-648 [PMID: 23570660 DOI: 10.1016/j.jcyt.2013.02.006]</w:t>
      </w:r>
    </w:p>
    <w:p w14:paraId="4B68BAD4" w14:textId="5591665B"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64 </w:t>
      </w:r>
      <w:r w:rsidRPr="000B5EC9">
        <w:rPr>
          <w:rFonts w:ascii="Book Antiqua" w:eastAsia="宋体" w:hAnsi="Book Antiqua" w:cs="宋体"/>
          <w:b/>
          <w:bCs/>
          <w:lang w:eastAsia="zh-CN"/>
        </w:rPr>
        <w:t>Szöke K</w:t>
      </w:r>
      <w:r w:rsidRPr="000B5EC9">
        <w:rPr>
          <w:rFonts w:ascii="Book Antiqua" w:eastAsia="宋体" w:hAnsi="Book Antiqua" w:cs="宋体"/>
          <w:lang w:eastAsia="zh-CN"/>
        </w:rPr>
        <w:t>, Brinchmann JE. Concise review: therapeutic potential of adipose tissue-derived angiogenic cells. </w:t>
      </w:r>
      <w:r w:rsidRPr="000B5EC9">
        <w:rPr>
          <w:rFonts w:ascii="Book Antiqua" w:eastAsia="宋体" w:hAnsi="Book Antiqua" w:cs="宋体"/>
          <w:i/>
          <w:iCs/>
          <w:lang w:eastAsia="zh-CN"/>
        </w:rPr>
        <w:t>Stem Cells Transl Med</w:t>
      </w:r>
      <w:r w:rsidRPr="000B5EC9">
        <w:rPr>
          <w:rFonts w:ascii="Book Antiqua" w:eastAsia="宋体" w:hAnsi="Book Antiqua" w:cs="宋体"/>
          <w:lang w:eastAsia="zh-CN"/>
        </w:rPr>
        <w:t> 2012; </w:t>
      </w:r>
      <w:r w:rsidRPr="000B5EC9">
        <w:rPr>
          <w:rFonts w:ascii="Book Antiqua" w:eastAsia="宋体" w:hAnsi="Book Antiqua" w:cs="宋体"/>
          <w:b/>
          <w:bCs/>
          <w:lang w:eastAsia="zh-CN"/>
        </w:rPr>
        <w:t>1</w:t>
      </w:r>
      <w:r w:rsidRPr="000B5EC9">
        <w:rPr>
          <w:rFonts w:ascii="Book Antiqua" w:eastAsia="宋体" w:hAnsi="Book Antiqua" w:cs="宋体"/>
          <w:lang w:eastAsia="zh-CN"/>
        </w:rPr>
        <w:t>: 658-667 [PMID: 23197872 DOI: 10.5966/sctm.2012-0069]</w:t>
      </w:r>
    </w:p>
    <w:p w14:paraId="0BD432A8" w14:textId="034E8F80"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lastRenderedPageBreak/>
        <w:t>65 </w:t>
      </w:r>
      <w:r w:rsidRPr="000B5EC9">
        <w:rPr>
          <w:rFonts w:ascii="Book Antiqua" w:eastAsia="宋体" w:hAnsi="Book Antiqua" w:cs="宋体"/>
          <w:b/>
          <w:bCs/>
          <w:lang w:eastAsia="zh-CN"/>
        </w:rPr>
        <w:t>Traktuev DO</w:t>
      </w:r>
      <w:r w:rsidRPr="000B5EC9">
        <w:rPr>
          <w:rFonts w:ascii="Book Antiqua" w:eastAsia="宋体" w:hAnsi="Book Antiqua" w:cs="宋体"/>
          <w:lang w:eastAsia="zh-CN"/>
        </w:rPr>
        <w:t>, Merfeld-Clauss S, Li J, Kolonin M, Arap W, Pasqualini R, Johnstone BH, March KL. A population of multipotent CD34-positive adipose stromal cells share pericyte and mesenchymal surface markers, reside in a periendothelial location, and stabilize endothelial networks. </w:t>
      </w:r>
      <w:r w:rsidRPr="000B5EC9">
        <w:rPr>
          <w:rFonts w:ascii="Book Antiqua" w:eastAsia="宋体" w:hAnsi="Book Antiqua" w:cs="宋体"/>
          <w:i/>
          <w:iCs/>
          <w:lang w:eastAsia="zh-CN"/>
        </w:rPr>
        <w:t>Circ Res</w:t>
      </w:r>
      <w:r w:rsidRPr="000B5EC9">
        <w:rPr>
          <w:rFonts w:ascii="Book Antiqua" w:eastAsia="宋体" w:hAnsi="Book Antiqua" w:cs="宋体"/>
          <w:lang w:eastAsia="zh-CN"/>
        </w:rPr>
        <w:t> 2008; </w:t>
      </w:r>
      <w:r w:rsidRPr="000B5EC9">
        <w:rPr>
          <w:rFonts w:ascii="Book Antiqua" w:eastAsia="宋体" w:hAnsi="Book Antiqua" w:cs="宋体"/>
          <w:b/>
          <w:bCs/>
          <w:lang w:eastAsia="zh-CN"/>
        </w:rPr>
        <w:t>102</w:t>
      </w:r>
      <w:r w:rsidRPr="000B5EC9">
        <w:rPr>
          <w:rFonts w:ascii="Book Antiqua" w:eastAsia="宋体" w:hAnsi="Book Antiqua" w:cs="宋体"/>
          <w:lang w:eastAsia="zh-CN"/>
        </w:rPr>
        <w:t>: 77-85 [PMID: 17967785 DOI: 10.1161/CIRCRESAHA.107.159475]</w:t>
      </w:r>
    </w:p>
    <w:p w14:paraId="66A81020" w14:textId="77BF4B66"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66 </w:t>
      </w:r>
      <w:r w:rsidRPr="000B5EC9">
        <w:rPr>
          <w:rFonts w:ascii="Book Antiqua" w:eastAsia="宋体" w:hAnsi="Book Antiqua" w:cs="宋体"/>
          <w:b/>
          <w:bCs/>
          <w:lang w:eastAsia="zh-CN"/>
        </w:rPr>
        <w:t>Crisan M</w:t>
      </w:r>
      <w:r w:rsidRPr="000B5EC9">
        <w:rPr>
          <w:rFonts w:ascii="Book Antiqua" w:eastAsia="宋体" w:hAnsi="Book Antiqua" w:cs="宋体"/>
          <w:lang w:eastAsia="zh-CN"/>
        </w:rPr>
        <w:t xml:space="preserve">, Yap S, Casteilla L, Chen CW, Corselli M, Park TS, Andriolo G, Sun B, Zheng B, Zhang L, Norotte C, Teng PN, Traas J, Schugar R, Deasy BM, Badylak S, Buhring HJ, Giacobino JP, Lazzari L, Huard J, Péault B. </w:t>
      </w:r>
      <w:proofErr w:type="gramStart"/>
      <w:r w:rsidRPr="000B5EC9">
        <w:rPr>
          <w:rFonts w:ascii="Book Antiqua" w:eastAsia="宋体" w:hAnsi="Book Antiqua" w:cs="宋体"/>
          <w:lang w:eastAsia="zh-CN"/>
        </w:rPr>
        <w:t>A perivascular origin for mesenchymal stem cells in multiple human organs.</w:t>
      </w:r>
      <w:proofErr w:type="gramEnd"/>
      <w:r w:rsidRPr="000B5EC9">
        <w:rPr>
          <w:rFonts w:ascii="Book Antiqua" w:eastAsia="宋体" w:hAnsi="Book Antiqua" w:cs="宋体"/>
          <w:lang w:eastAsia="zh-CN"/>
        </w:rPr>
        <w:t> </w:t>
      </w:r>
      <w:r w:rsidRPr="000B5EC9">
        <w:rPr>
          <w:rFonts w:ascii="Book Antiqua" w:eastAsia="宋体" w:hAnsi="Book Antiqua" w:cs="宋体"/>
          <w:i/>
          <w:iCs/>
          <w:lang w:eastAsia="zh-CN"/>
        </w:rPr>
        <w:t>Cell Stem Cell</w:t>
      </w:r>
      <w:r w:rsidRPr="000B5EC9">
        <w:rPr>
          <w:rFonts w:ascii="Book Antiqua" w:eastAsia="宋体" w:hAnsi="Book Antiqua" w:cs="宋体"/>
          <w:lang w:eastAsia="zh-CN"/>
        </w:rPr>
        <w:t> 2008; </w:t>
      </w:r>
      <w:r w:rsidRPr="000B5EC9">
        <w:rPr>
          <w:rFonts w:ascii="Book Antiqua" w:eastAsia="宋体" w:hAnsi="Book Antiqua" w:cs="宋体"/>
          <w:b/>
          <w:bCs/>
          <w:lang w:eastAsia="zh-CN"/>
        </w:rPr>
        <w:t>3</w:t>
      </w:r>
      <w:r w:rsidRPr="000B5EC9">
        <w:rPr>
          <w:rFonts w:ascii="Book Antiqua" w:eastAsia="宋体" w:hAnsi="Book Antiqua" w:cs="宋体"/>
          <w:lang w:eastAsia="zh-CN"/>
        </w:rPr>
        <w:t>: 301-313 [PMID: 18786417 DOI: 10.1016/j.stem.2008.07.003]</w:t>
      </w:r>
    </w:p>
    <w:p w14:paraId="587F8533" w14:textId="5D454C64"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proofErr w:type="gramStart"/>
      <w:r w:rsidRPr="000B5EC9">
        <w:rPr>
          <w:rFonts w:ascii="Book Antiqua" w:eastAsia="宋体" w:hAnsi="Book Antiqua" w:cs="宋体"/>
          <w:lang w:eastAsia="zh-CN"/>
        </w:rPr>
        <w:t>67 </w:t>
      </w:r>
      <w:r w:rsidRPr="000B5EC9">
        <w:rPr>
          <w:rFonts w:ascii="Book Antiqua" w:eastAsia="宋体" w:hAnsi="Book Antiqua" w:cs="宋体"/>
          <w:b/>
          <w:bCs/>
          <w:lang w:eastAsia="zh-CN"/>
        </w:rPr>
        <w:t>Caplan AI</w:t>
      </w:r>
      <w:r w:rsidRPr="000B5EC9">
        <w:rPr>
          <w:rFonts w:ascii="Book Antiqua" w:eastAsia="宋体" w:hAnsi="Book Antiqua" w:cs="宋体"/>
          <w:lang w:eastAsia="zh-CN"/>
        </w:rPr>
        <w:t>.</w:t>
      </w:r>
      <w:proofErr w:type="gramEnd"/>
      <w:r w:rsidRPr="000B5EC9">
        <w:rPr>
          <w:rFonts w:ascii="Book Antiqua" w:eastAsia="宋体" w:hAnsi="Book Antiqua" w:cs="宋体"/>
          <w:lang w:eastAsia="zh-CN"/>
        </w:rPr>
        <w:t xml:space="preserve"> MSCs: The Sentinel and Safe-Guards of Injury. </w:t>
      </w:r>
      <w:r w:rsidRPr="000B5EC9">
        <w:rPr>
          <w:rFonts w:ascii="Book Antiqua" w:eastAsia="宋体" w:hAnsi="Book Antiqua" w:cs="宋体"/>
          <w:i/>
          <w:iCs/>
          <w:lang w:eastAsia="zh-CN"/>
        </w:rPr>
        <w:t>J Cell Physiol</w:t>
      </w:r>
      <w:r w:rsidRPr="000B5EC9">
        <w:rPr>
          <w:rFonts w:ascii="Book Antiqua" w:eastAsia="宋体" w:hAnsi="Book Antiqua" w:cs="宋体"/>
          <w:lang w:eastAsia="zh-CN"/>
        </w:rPr>
        <w:t> 2016; </w:t>
      </w:r>
      <w:r w:rsidRPr="000B5EC9">
        <w:rPr>
          <w:rFonts w:ascii="Book Antiqua" w:eastAsia="宋体" w:hAnsi="Book Antiqua" w:cs="宋体"/>
          <w:b/>
          <w:bCs/>
          <w:lang w:eastAsia="zh-CN"/>
        </w:rPr>
        <w:t>231</w:t>
      </w:r>
      <w:r w:rsidRPr="000B5EC9">
        <w:rPr>
          <w:rFonts w:ascii="Book Antiqua" w:eastAsia="宋体" w:hAnsi="Book Antiqua" w:cs="宋体"/>
          <w:lang w:eastAsia="zh-CN"/>
        </w:rPr>
        <w:t>: 1413-1416 [PMID: 26565391 DOI: 10.1002/jcp.25255]</w:t>
      </w:r>
    </w:p>
    <w:p w14:paraId="2F25CCBF" w14:textId="32EDE56A"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68 </w:t>
      </w:r>
      <w:r w:rsidRPr="000B5EC9">
        <w:rPr>
          <w:rFonts w:ascii="Book Antiqua" w:eastAsia="宋体" w:hAnsi="Book Antiqua" w:cs="宋体"/>
          <w:b/>
          <w:bCs/>
          <w:lang w:eastAsia="zh-CN"/>
        </w:rPr>
        <w:t>Vazquez MI</w:t>
      </w:r>
      <w:r w:rsidRPr="000B5EC9">
        <w:rPr>
          <w:rFonts w:ascii="Book Antiqua" w:eastAsia="宋体" w:hAnsi="Book Antiqua" w:cs="宋体"/>
          <w:lang w:eastAsia="zh-CN"/>
        </w:rPr>
        <w:t>, Catalan-Dibene J, Zlotnik A. B cells responses and cytokine production are regulated by their immune microenvironment. </w:t>
      </w:r>
      <w:r w:rsidRPr="000B5EC9">
        <w:rPr>
          <w:rFonts w:ascii="Book Antiqua" w:eastAsia="宋体" w:hAnsi="Book Antiqua" w:cs="宋体"/>
          <w:i/>
          <w:iCs/>
          <w:lang w:eastAsia="zh-CN"/>
        </w:rPr>
        <w:t>Cytokine</w:t>
      </w:r>
      <w:r w:rsidRPr="000B5EC9">
        <w:rPr>
          <w:rFonts w:ascii="Book Antiqua" w:eastAsia="宋体" w:hAnsi="Book Antiqua" w:cs="宋体"/>
          <w:lang w:eastAsia="zh-CN"/>
        </w:rPr>
        <w:t> 2015; </w:t>
      </w:r>
      <w:r w:rsidRPr="000B5EC9">
        <w:rPr>
          <w:rFonts w:ascii="Book Antiqua" w:eastAsia="宋体" w:hAnsi="Book Antiqua" w:cs="宋体"/>
          <w:b/>
          <w:bCs/>
          <w:lang w:eastAsia="zh-CN"/>
        </w:rPr>
        <w:t>74</w:t>
      </w:r>
      <w:r w:rsidRPr="000B5EC9">
        <w:rPr>
          <w:rFonts w:ascii="Book Antiqua" w:eastAsia="宋体" w:hAnsi="Book Antiqua" w:cs="宋体"/>
          <w:lang w:eastAsia="zh-CN"/>
        </w:rPr>
        <w:t>: 318-326 [PMID: 25742773 DOI: 10.1016/j.cyto.2015.02.007]</w:t>
      </w:r>
    </w:p>
    <w:p w14:paraId="582C7F58" w14:textId="330FB836"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proofErr w:type="gramStart"/>
      <w:r w:rsidRPr="000B5EC9">
        <w:rPr>
          <w:rFonts w:ascii="Book Antiqua" w:eastAsia="宋体" w:hAnsi="Book Antiqua" w:cs="宋体"/>
          <w:lang w:eastAsia="zh-CN"/>
        </w:rPr>
        <w:t>69 </w:t>
      </w:r>
      <w:r w:rsidRPr="000B5EC9">
        <w:rPr>
          <w:rFonts w:ascii="Book Antiqua" w:eastAsia="宋体" w:hAnsi="Book Antiqua" w:cs="宋体"/>
          <w:b/>
          <w:bCs/>
          <w:lang w:eastAsia="zh-CN"/>
        </w:rPr>
        <w:t>Jiang W</w:t>
      </w:r>
      <w:r w:rsidRPr="000B5EC9">
        <w:rPr>
          <w:rFonts w:ascii="Book Antiqua" w:eastAsia="宋体" w:hAnsi="Book Antiqua" w:cs="宋体"/>
          <w:lang w:eastAsia="zh-CN"/>
        </w:rPr>
        <w:t>, Xu J. Immune modulation by mesenchymal stem cells.</w:t>
      </w:r>
      <w:proofErr w:type="gramEnd"/>
      <w:r w:rsidRPr="000B5EC9">
        <w:rPr>
          <w:rFonts w:ascii="Book Antiqua" w:eastAsia="宋体" w:hAnsi="Book Antiqua" w:cs="宋体"/>
          <w:lang w:eastAsia="zh-CN"/>
        </w:rPr>
        <w:t> </w:t>
      </w:r>
      <w:r w:rsidRPr="000B5EC9">
        <w:rPr>
          <w:rFonts w:ascii="Book Antiqua" w:eastAsia="宋体" w:hAnsi="Book Antiqua" w:cs="宋体"/>
          <w:i/>
          <w:iCs/>
          <w:lang w:eastAsia="zh-CN"/>
        </w:rPr>
        <w:t>Cell Prolif</w:t>
      </w:r>
      <w:r w:rsidRPr="000B5EC9">
        <w:rPr>
          <w:rFonts w:ascii="Book Antiqua" w:eastAsia="宋体" w:hAnsi="Book Antiqua" w:cs="宋体"/>
          <w:lang w:eastAsia="zh-CN"/>
        </w:rPr>
        <w:t> 2020; </w:t>
      </w:r>
      <w:r w:rsidRPr="000B5EC9">
        <w:rPr>
          <w:rFonts w:ascii="Book Antiqua" w:eastAsia="宋体" w:hAnsi="Book Antiqua" w:cs="宋体"/>
          <w:b/>
          <w:bCs/>
          <w:lang w:eastAsia="zh-CN"/>
        </w:rPr>
        <w:t>53</w:t>
      </w:r>
      <w:r w:rsidRPr="000B5EC9">
        <w:rPr>
          <w:rFonts w:ascii="Book Antiqua" w:eastAsia="宋体" w:hAnsi="Book Antiqua" w:cs="宋体"/>
          <w:lang w:eastAsia="zh-CN"/>
        </w:rPr>
        <w:t>: e12712 [PMID: 31730279 DOI: 10.1111/cpr.12712]</w:t>
      </w:r>
    </w:p>
    <w:p w14:paraId="3E1E4981" w14:textId="05DDB421"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70 </w:t>
      </w:r>
      <w:r w:rsidRPr="000B5EC9">
        <w:rPr>
          <w:rFonts w:ascii="Book Antiqua" w:eastAsia="宋体" w:hAnsi="Book Antiqua" w:cs="宋体"/>
          <w:b/>
          <w:bCs/>
          <w:lang w:eastAsia="zh-CN"/>
        </w:rPr>
        <w:t>Wang M</w:t>
      </w:r>
      <w:r w:rsidRPr="000B5EC9">
        <w:rPr>
          <w:rFonts w:ascii="Book Antiqua" w:eastAsia="宋体" w:hAnsi="Book Antiqua" w:cs="宋体"/>
          <w:lang w:eastAsia="zh-CN"/>
        </w:rPr>
        <w:t>, Yuan Q, Xie L. Mesenchymal Stem Cell-Based Immunomodulation: Properties and Clinical Application. </w:t>
      </w:r>
      <w:r w:rsidRPr="000B5EC9">
        <w:rPr>
          <w:rFonts w:ascii="Book Antiqua" w:eastAsia="宋体" w:hAnsi="Book Antiqua" w:cs="宋体"/>
          <w:i/>
          <w:iCs/>
          <w:lang w:eastAsia="zh-CN"/>
        </w:rPr>
        <w:t>Stem Cells Int</w:t>
      </w:r>
      <w:r w:rsidRPr="000B5EC9">
        <w:rPr>
          <w:rFonts w:ascii="Book Antiqua" w:eastAsia="宋体" w:hAnsi="Book Antiqua" w:cs="宋体"/>
          <w:lang w:eastAsia="zh-CN"/>
        </w:rPr>
        <w:t> 2018; </w:t>
      </w:r>
      <w:r w:rsidRPr="000B5EC9">
        <w:rPr>
          <w:rFonts w:ascii="Book Antiqua" w:eastAsia="宋体" w:hAnsi="Book Antiqua" w:cs="宋体"/>
          <w:b/>
          <w:bCs/>
          <w:lang w:eastAsia="zh-CN"/>
        </w:rPr>
        <w:t>2018</w:t>
      </w:r>
      <w:r w:rsidRPr="000B5EC9">
        <w:rPr>
          <w:rFonts w:ascii="Book Antiqua" w:eastAsia="宋体" w:hAnsi="Book Antiqua" w:cs="宋体"/>
          <w:lang w:eastAsia="zh-CN"/>
        </w:rPr>
        <w:t>: 3057624 [PMID: 30013600 DOI: 10.1155/2018/3057624]</w:t>
      </w:r>
    </w:p>
    <w:p w14:paraId="2AF6C157" w14:textId="263AD20A"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71 </w:t>
      </w:r>
      <w:r w:rsidRPr="000B5EC9">
        <w:rPr>
          <w:rFonts w:ascii="Book Antiqua" w:eastAsia="宋体" w:hAnsi="Book Antiqua" w:cs="宋体"/>
          <w:b/>
          <w:bCs/>
          <w:lang w:eastAsia="zh-CN"/>
        </w:rPr>
        <w:t>Yao Y</w:t>
      </w:r>
      <w:r w:rsidRPr="000B5EC9">
        <w:rPr>
          <w:rFonts w:ascii="Book Antiqua" w:eastAsia="宋体" w:hAnsi="Book Antiqua" w:cs="宋体"/>
          <w:lang w:eastAsia="zh-CN"/>
        </w:rPr>
        <w:t>, Li W, Kaplan MH, Chang CH. Interleukin (IL)-4 inhibits IL-10 to promote IL-12 production by dendritic cells. </w:t>
      </w:r>
      <w:r w:rsidRPr="000B5EC9">
        <w:rPr>
          <w:rFonts w:ascii="Book Antiqua" w:eastAsia="宋体" w:hAnsi="Book Antiqua" w:cs="宋体"/>
          <w:i/>
          <w:iCs/>
          <w:lang w:eastAsia="zh-CN"/>
        </w:rPr>
        <w:t>J Exp Med</w:t>
      </w:r>
      <w:r w:rsidRPr="000B5EC9">
        <w:rPr>
          <w:rFonts w:ascii="Book Antiqua" w:eastAsia="宋体" w:hAnsi="Book Antiqua" w:cs="宋体"/>
          <w:lang w:eastAsia="zh-CN"/>
        </w:rPr>
        <w:t> 2005; </w:t>
      </w:r>
      <w:r w:rsidRPr="000B5EC9">
        <w:rPr>
          <w:rFonts w:ascii="Book Antiqua" w:eastAsia="宋体" w:hAnsi="Book Antiqua" w:cs="宋体"/>
          <w:b/>
          <w:bCs/>
          <w:lang w:eastAsia="zh-CN"/>
        </w:rPr>
        <w:t>201</w:t>
      </w:r>
      <w:r w:rsidRPr="000B5EC9">
        <w:rPr>
          <w:rFonts w:ascii="Book Antiqua" w:eastAsia="宋体" w:hAnsi="Book Antiqua" w:cs="宋体"/>
          <w:lang w:eastAsia="zh-CN"/>
        </w:rPr>
        <w:t>: 1899-1903 [PMID: 15967820 DOI: 10.1084/jem.20050324]</w:t>
      </w:r>
    </w:p>
    <w:p w14:paraId="5763FA86" w14:textId="2CEA0B7B"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proofErr w:type="gramStart"/>
      <w:r w:rsidRPr="000B5EC9">
        <w:rPr>
          <w:rFonts w:ascii="Book Antiqua" w:eastAsia="宋体" w:hAnsi="Book Antiqua" w:cs="宋体"/>
          <w:lang w:eastAsia="zh-CN"/>
        </w:rPr>
        <w:t>72 </w:t>
      </w:r>
      <w:r w:rsidRPr="000B5EC9">
        <w:rPr>
          <w:rFonts w:ascii="Book Antiqua" w:eastAsia="宋体" w:hAnsi="Book Antiqua" w:cs="宋体"/>
          <w:b/>
          <w:bCs/>
          <w:lang w:eastAsia="zh-CN"/>
        </w:rPr>
        <w:t>Yanagawa Y</w:t>
      </w:r>
      <w:r w:rsidRPr="000B5EC9">
        <w:rPr>
          <w:rFonts w:ascii="Book Antiqua" w:eastAsia="宋体" w:hAnsi="Book Antiqua" w:cs="宋体"/>
          <w:lang w:eastAsia="zh-CN"/>
        </w:rPr>
        <w:t>, Iwabuchi K, Onoé K. Co-operative action of interleukin-10 and interferon-gamma to regulate dendritic cell functions.</w:t>
      </w:r>
      <w:proofErr w:type="gramEnd"/>
      <w:r w:rsidRPr="000B5EC9">
        <w:rPr>
          <w:rFonts w:ascii="Book Antiqua" w:eastAsia="宋体" w:hAnsi="Book Antiqua" w:cs="宋体"/>
          <w:lang w:eastAsia="zh-CN"/>
        </w:rPr>
        <w:t> </w:t>
      </w:r>
      <w:r w:rsidRPr="000B5EC9">
        <w:rPr>
          <w:rFonts w:ascii="Book Antiqua" w:eastAsia="宋体" w:hAnsi="Book Antiqua" w:cs="宋体"/>
          <w:i/>
          <w:iCs/>
          <w:lang w:eastAsia="zh-CN"/>
        </w:rPr>
        <w:t>Immunology</w:t>
      </w:r>
      <w:r w:rsidRPr="000B5EC9">
        <w:rPr>
          <w:rFonts w:ascii="Book Antiqua" w:eastAsia="宋体" w:hAnsi="Book Antiqua" w:cs="宋体"/>
          <w:lang w:eastAsia="zh-CN"/>
        </w:rPr>
        <w:t> 2009; </w:t>
      </w:r>
      <w:r w:rsidRPr="000B5EC9">
        <w:rPr>
          <w:rFonts w:ascii="Book Antiqua" w:eastAsia="宋体" w:hAnsi="Book Antiqua" w:cs="宋体"/>
          <w:b/>
          <w:bCs/>
          <w:lang w:eastAsia="zh-CN"/>
        </w:rPr>
        <w:t>127</w:t>
      </w:r>
      <w:r w:rsidRPr="000B5EC9">
        <w:rPr>
          <w:rFonts w:ascii="Book Antiqua" w:eastAsia="宋体" w:hAnsi="Book Antiqua" w:cs="宋体"/>
          <w:lang w:eastAsia="zh-CN"/>
        </w:rPr>
        <w:t>: 345-353 [PMID: 19191915 DOI: 10.1111/j.1365-2567.2008.02986.x]</w:t>
      </w:r>
    </w:p>
    <w:p w14:paraId="318ED14E" w14:textId="58E26176"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73 </w:t>
      </w:r>
      <w:r w:rsidRPr="000B5EC9">
        <w:rPr>
          <w:rFonts w:ascii="Book Antiqua" w:eastAsia="宋体" w:hAnsi="Book Antiqua" w:cs="宋体"/>
          <w:b/>
          <w:bCs/>
          <w:lang w:eastAsia="zh-CN"/>
        </w:rPr>
        <w:t>Seo Y</w:t>
      </w:r>
      <w:r w:rsidRPr="000B5EC9">
        <w:rPr>
          <w:rFonts w:ascii="Book Antiqua" w:eastAsia="宋体" w:hAnsi="Book Antiqua" w:cs="宋体"/>
          <w:lang w:eastAsia="zh-CN"/>
        </w:rPr>
        <w:t>, Shin TH, Kim HS. Current Strategies to Enhance Adipose Stem Cell Function: An Update. </w:t>
      </w:r>
      <w:r w:rsidRPr="000B5EC9">
        <w:rPr>
          <w:rFonts w:ascii="Book Antiqua" w:eastAsia="宋体" w:hAnsi="Book Antiqua" w:cs="宋体"/>
          <w:i/>
          <w:iCs/>
          <w:lang w:eastAsia="zh-CN"/>
        </w:rPr>
        <w:t>Int J Mol Sci</w:t>
      </w:r>
      <w:r w:rsidRPr="000B5EC9">
        <w:rPr>
          <w:rFonts w:ascii="Book Antiqua" w:eastAsia="宋体" w:hAnsi="Book Antiqua" w:cs="宋体"/>
          <w:lang w:eastAsia="zh-CN"/>
        </w:rPr>
        <w:t> 2019; </w:t>
      </w:r>
      <w:r w:rsidRPr="000B5EC9">
        <w:rPr>
          <w:rFonts w:ascii="Book Antiqua" w:eastAsia="宋体" w:hAnsi="Book Antiqua" w:cs="宋体"/>
          <w:b/>
          <w:bCs/>
          <w:lang w:eastAsia="zh-CN"/>
        </w:rPr>
        <w:t>20</w:t>
      </w:r>
      <w:r w:rsidRPr="000B5EC9">
        <w:rPr>
          <w:rFonts w:ascii="Book Antiqua" w:eastAsia="宋体" w:hAnsi="Book Antiqua" w:cs="宋体"/>
          <w:lang w:eastAsia="zh-CN"/>
        </w:rPr>
        <w:t> [PMID: 31387282 DOI: 10.3390/ijms20153827]</w:t>
      </w:r>
    </w:p>
    <w:p w14:paraId="4F006305" w14:textId="477FC5CA"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lastRenderedPageBreak/>
        <w:t>74 </w:t>
      </w:r>
      <w:r w:rsidRPr="000B5EC9">
        <w:rPr>
          <w:rFonts w:ascii="Book Antiqua" w:eastAsia="宋体" w:hAnsi="Book Antiqua" w:cs="宋体"/>
          <w:b/>
          <w:bCs/>
          <w:lang w:eastAsia="zh-CN"/>
        </w:rPr>
        <w:t>Muthu S</w:t>
      </w:r>
      <w:r w:rsidRPr="000B5EC9">
        <w:rPr>
          <w:rFonts w:ascii="Book Antiqua" w:eastAsia="宋体" w:hAnsi="Book Antiqua" w:cs="宋体"/>
          <w:lang w:eastAsia="zh-CN"/>
        </w:rPr>
        <w:t>, Bapat A, Jain R, Jeyaraman N, Jeyaraman M. Exosomal therapy-a new frontier in regenerative medicine. </w:t>
      </w:r>
      <w:r w:rsidRPr="000B5EC9">
        <w:rPr>
          <w:rFonts w:ascii="Book Antiqua" w:eastAsia="宋体" w:hAnsi="Book Antiqua" w:cs="宋体"/>
          <w:i/>
          <w:iCs/>
          <w:lang w:eastAsia="zh-CN"/>
        </w:rPr>
        <w:t>Stem Cell Investig</w:t>
      </w:r>
      <w:r w:rsidRPr="000B5EC9">
        <w:rPr>
          <w:rFonts w:ascii="Book Antiqua" w:eastAsia="宋体" w:hAnsi="Book Antiqua" w:cs="宋体"/>
          <w:lang w:eastAsia="zh-CN"/>
        </w:rPr>
        <w:t> 2021; </w:t>
      </w:r>
      <w:r w:rsidRPr="000B5EC9">
        <w:rPr>
          <w:rFonts w:ascii="Book Antiqua" w:eastAsia="宋体" w:hAnsi="Book Antiqua" w:cs="宋体"/>
          <w:b/>
          <w:bCs/>
          <w:lang w:eastAsia="zh-CN"/>
        </w:rPr>
        <w:t>8</w:t>
      </w:r>
      <w:r w:rsidRPr="000B5EC9">
        <w:rPr>
          <w:rFonts w:ascii="Book Antiqua" w:eastAsia="宋体" w:hAnsi="Book Antiqua" w:cs="宋体"/>
          <w:lang w:eastAsia="zh-CN"/>
        </w:rPr>
        <w:t>: 7 [PMID: 33969112 DOI: 10.21037/sci-2020-037]</w:t>
      </w:r>
    </w:p>
    <w:p w14:paraId="5CE38DCF" w14:textId="51DA5ADD"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proofErr w:type="gramStart"/>
      <w:r w:rsidRPr="000B5EC9">
        <w:rPr>
          <w:rFonts w:ascii="Book Antiqua" w:eastAsia="宋体" w:hAnsi="Book Antiqua" w:cs="宋体"/>
          <w:lang w:eastAsia="zh-CN"/>
        </w:rPr>
        <w:t>75 </w:t>
      </w:r>
      <w:r w:rsidRPr="000B5EC9">
        <w:rPr>
          <w:rFonts w:ascii="Book Antiqua" w:eastAsia="宋体" w:hAnsi="Book Antiqua" w:cs="宋体"/>
          <w:b/>
          <w:bCs/>
          <w:lang w:eastAsia="zh-CN"/>
        </w:rPr>
        <w:t>Bruno S</w:t>
      </w:r>
      <w:r w:rsidRPr="000B5EC9">
        <w:rPr>
          <w:rFonts w:ascii="Book Antiqua" w:eastAsia="宋体" w:hAnsi="Book Antiqua" w:cs="宋体"/>
          <w:lang w:eastAsia="zh-CN"/>
        </w:rPr>
        <w:t>, Deregibus MC, Camussi G.</w:t>
      </w:r>
      <w:proofErr w:type="gramEnd"/>
      <w:r w:rsidRPr="000B5EC9">
        <w:rPr>
          <w:rFonts w:ascii="Book Antiqua" w:eastAsia="宋体" w:hAnsi="Book Antiqua" w:cs="宋体"/>
          <w:lang w:eastAsia="zh-CN"/>
        </w:rPr>
        <w:t xml:space="preserve"> The secretome of mesenchymal stromal cells: Role of extracellular vesicles in immunomodulation. </w:t>
      </w:r>
      <w:r w:rsidRPr="000B5EC9">
        <w:rPr>
          <w:rFonts w:ascii="Book Antiqua" w:eastAsia="宋体" w:hAnsi="Book Antiqua" w:cs="宋体"/>
          <w:i/>
          <w:iCs/>
          <w:lang w:eastAsia="zh-CN"/>
        </w:rPr>
        <w:t>Immunol Lett</w:t>
      </w:r>
      <w:r w:rsidRPr="000B5EC9">
        <w:rPr>
          <w:rFonts w:ascii="Book Antiqua" w:eastAsia="宋体" w:hAnsi="Book Antiqua" w:cs="宋体"/>
          <w:lang w:eastAsia="zh-CN"/>
        </w:rPr>
        <w:t> 2015; </w:t>
      </w:r>
      <w:r w:rsidRPr="000B5EC9">
        <w:rPr>
          <w:rFonts w:ascii="Book Antiqua" w:eastAsia="宋体" w:hAnsi="Book Antiqua" w:cs="宋体"/>
          <w:b/>
          <w:bCs/>
          <w:lang w:eastAsia="zh-CN"/>
        </w:rPr>
        <w:t>168</w:t>
      </w:r>
      <w:r w:rsidRPr="000B5EC9">
        <w:rPr>
          <w:rFonts w:ascii="Book Antiqua" w:eastAsia="宋体" w:hAnsi="Book Antiqua" w:cs="宋体"/>
          <w:lang w:eastAsia="zh-CN"/>
        </w:rPr>
        <w:t>: 154-158 [PMID: 26086886 DOI: 10.1016/j.imlet.2015.06.007]</w:t>
      </w:r>
    </w:p>
    <w:p w14:paraId="20C4139F" w14:textId="6C941E00"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76 </w:t>
      </w:r>
      <w:r w:rsidRPr="000B5EC9">
        <w:rPr>
          <w:rFonts w:ascii="Book Antiqua" w:eastAsia="宋体" w:hAnsi="Book Antiqua" w:cs="宋体"/>
          <w:b/>
          <w:bCs/>
          <w:lang w:eastAsia="zh-CN"/>
        </w:rPr>
        <w:t>Hwu P</w:t>
      </w:r>
      <w:r w:rsidRPr="000B5EC9">
        <w:rPr>
          <w:rFonts w:ascii="Book Antiqua" w:eastAsia="宋体" w:hAnsi="Book Antiqua" w:cs="宋体"/>
          <w:lang w:eastAsia="zh-CN"/>
        </w:rPr>
        <w:t>, Du MX, Lapointe R, Do M, Taylor MW, Young HA. Indoleamine 2</w:t>
      </w:r>
      <w:proofErr w:type="gramStart"/>
      <w:r w:rsidRPr="000B5EC9">
        <w:rPr>
          <w:rFonts w:ascii="Book Antiqua" w:eastAsia="宋体" w:hAnsi="Book Antiqua" w:cs="宋体"/>
          <w:lang w:eastAsia="zh-CN"/>
        </w:rPr>
        <w:t>,3</w:t>
      </w:r>
      <w:proofErr w:type="gramEnd"/>
      <w:r w:rsidRPr="000B5EC9">
        <w:rPr>
          <w:rFonts w:ascii="Book Antiqua" w:eastAsia="宋体" w:hAnsi="Book Antiqua" w:cs="宋体"/>
          <w:lang w:eastAsia="zh-CN"/>
        </w:rPr>
        <w:t>-dioxygenase production by human dendritic cells results in the inhibition of T cell proliferation. </w:t>
      </w:r>
      <w:r w:rsidRPr="000B5EC9">
        <w:rPr>
          <w:rFonts w:ascii="Book Antiqua" w:eastAsia="宋体" w:hAnsi="Book Antiqua" w:cs="宋体"/>
          <w:i/>
          <w:iCs/>
          <w:lang w:eastAsia="zh-CN"/>
        </w:rPr>
        <w:t>J Immunol</w:t>
      </w:r>
      <w:r w:rsidRPr="000B5EC9">
        <w:rPr>
          <w:rFonts w:ascii="Book Antiqua" w:eastAsia="宋体" w:hAnsi="Book Antiqua" w:cs="宋体"/>
          <w:lang w:eastAsia="zh-CN"/>
        </w:rPr>
        <w:t> 2000; </w:t>
      </w:r>
      <w:r w:rsidRPr="000B5EC9">
        <w:rPr>
          <w:rFonts w:ascii="Book Antiqua" w:eastAsia="宋体" w:hAnsi="Book Antiqua" w:cs="宋体"/>
          <w:b/>
          <w:bCs/>
          <w:lang w:eastAsia="zh-CN"/>
        </w:rPr>
        <w:t>164</w:t>
      </w:r>
      <w:r w:rsidRPr="000B5EC9">
        <w:rPr>
          <w:rFonts w:ascii="Book Antiqua" w:eastAsia="宋体" w:hAnsi="Book Antiqua" w:cs="宋体"/>
          <w:lang w:eastAsia="zh-CN"/>
        </w:rPr>
        <w:t>: 3596-3599 [PMID: 10725715 DOI: 10.4049/jimmunol.164.7.3596]</w:t>
      </w:r>
    </w:p>
    <w:p w14:paraId="1D3170F0" w14:textId="58C0B054"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77 </w:t>
      </w:r>
      <w:r w:rsidRPr="000B5EC9">
        <w:rPr>
          <w:rFonts w:ascii="Book Antiqua" w:eastAsia="宋体" w:hAnsi="Book Antiqua" w:cs="宋体"/>
          <w:b/>
          <w:bCs/>
          <w:lang w:eastAsia="zh-CN"/>
        </w:rPr>
        <w:t>Spaggiari GM</w:t>
      </w:r>
      <w:r w:rsidRPr="000B5EC9">
        <w:rPr>
          <w:rFonts w:ascii="Book Antiqua" w:eastAsia="宋体" w:hAnsi="Book Antiqua" w:cs="宋体"/>
          <w:lang w:eastAsia="zh-CN"/>
        </w:rPr>
        <w:t>, Capobianco A, Becchetti S, Mingari MC, Moretta L. Mesenchymal stem cell-natural killer cell interactions: evidence that activated NK cells are capable of killing MSCs, whereas MSCs can inhibit IL-2-induced NK-cell proliferation. </w:t>
      </w:r>
      <w:r w:rsidRPr="000B5EC9">
        <w:rPr>
          <w:rFonts w:ascii="Book Antiqua" w:eastAsia="宋体" w:hAnsi="Book Antiqua" w:cs="宋体"/>
          <w:i/>
          <w:iCs/>
          <w:lang w:eastAsia="zh-CN"/>
        </w:rPr>
        <w:t>Blood</w:t>
      </w:r>
      <w:r w:rsidRPr="000B5EC9">
        <w:rPr>
          <w:rFonts w:ascii="Book Antiqua" w:eastAsia="宋体" w:hAnsi="Book Antiqua" w:cs="宋体"/>
          <w:lang w:eastAsia="zh-CN"/>
        </w:rPr>
        <w:t> 2006; </w:t>
      </w:r>
      <w:r w:rsidRPr="000B5EC9">
        <w:rPr>
          <w:rFonts w:ascii="Book Antiqua" w:eastAsia="宋体" w:hAnsi="Book Antiqua" w:cs="宋体"/>
          <w:b/>
          <w:bCs/>
          <w:lang w:eastAsia="zh-CN"/>
        </w:rPr>
        <w:t>107</w:t>
      </w:r>
      <w:r w:rsidRPr="000B5EC9">
        <w:rPr>
          <w:rFonts w:ascii="Book Antiqua" w:eastAsia="宋体" w:hAnsi="Book Antiqua" w:cs="宋体"/>
          <w:lang w:eastAsia="zh-CN"/>
        </w:rPr>
        <w:t>: 1484-1490 [PMID: 16239427 DOI: 10.1182/blood-2005-07-2775]</w:t>
      </w:r>
    </w:p>
    <w:p w14:paraId="0CC6672E" w14:textId="2BC1D847"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78 </w:t>
      </w:r>
      <w:r w:rsidRPr="000B5EC9">
        <w:rPr>
          <w:rFonts w:ascii="Book Antiqua" w:eastAsia="宋体" w:hAnsi="Book Antiqua" w:cs="宋体"/>
          <w:b/>
          <w:bCs/>
          <w:lang w:eastAsia="zh-CN"/>
        </w:rPr>
        <w:t>Sato K</w:t>
      </w:r>
      <w:r w:rsidRPr="000B5EC9">
        <w:rPr>
          <w:rFonts w:ascii="Book Antiqua" w:eastAsia="宋体" w:hAnsi="Book Antiqua" w:cs="宋体"/>
          <w:lang w:eastAsia="zh-CN"/>
        </w:rPr>
        <w:t>, Ozaki K, Oh I, Meguro A, Hatanaka K, Nagai T, Muroi K, Ozawa K. Nitric oxide plays a critical role in suppression of T-cell proliferation by mesenchymal stem cells. </w:t>
      </w:r>
      <w:r w:rsidRPr="000B5EC9">
        <w:rPr>
          <w:rFonts w:ascii="Book Antiqua" w:eastAsia="宋体" w:hAnsi="Book Antiqua" w:cs="宋体"/>
          <w:i/>
          <w:iCs/>
          <w:lang w:eastAsia="zh-CN"/>
        </w:rPr>
        <w:t>Blood</w:t>
      </w:r>
      <w:r w:rsidRPr="000B5EC9">
        <w:rPr>
          <w:rFonts w:ascii="Book Antiqua" w:eastAsia="宋体" w:hAnsi="Book Antiqua" w:cs="宋体"/>
          <w:lang w:eastAsia="zh-CN"/>
        </w:rPr>
        <w:t> 2007; </w:t>
      </w:r>
      <w:r w:rsidRPr="000B5EC9">
        <w:rPr>
          <w:rFonts w:ascii="Book Antiqua" w:eastAsia="宋体" w:hAnsi="Book Antiqua" w:cs="宋体"/>
          <w:b/>
          <w:bCs/>
          <w:lang w:eastAsia="zh-CN"/>
        </w:rPr>
        <w:t>109</w:t>
      </w:r>
      <w:r w:rsidRPr="000B5EC9">
        <w:rPr>
          <w:rFonts w:ascii="Book Antiqua" w:eastAsia="宋体" w:hAnsi="Book Antiqua" w:cs="宋体"/>
          <w:lang w:eastAsia="zh-CN"/>
        </w:rPr>
        <w:t>: 228-234 [</w:t>
      </w:r>
      <w:bookmarkStart w:id="96" w:name="OLE_LINK38"/>
      <w:r w:rsidRPr="000B5EC9">
        <w:rPr>
          <w:rFonts w:ascii="Book Antiqua" w:eastAsia="宋体" w:hAnsi="Book Antiqua" w:cs="宋体"/>
          <w:lang w:eastAsia="zh-CN"/>
        </w:rPr>
        <w:t>PMID: 16985180</w:t>
      </w:r>
      <w:bookmarkEnd w:id="96"/>
      <w:r w:rsidRPr="000B5EC9">
        <w:rPr>
          <w:rFonts w:ascii="Book Antiqua" w:eastAsia="宋体" w:hAnsi="Book Antiqua" w:cs="宋体"/>
          <w:lang w:eastAsia="zh-CN"/>
        </w:rPr>
        <w:t xml:space="preserve"> </w:t>
      </w:r>
      <w:r w:rsidR="00A41C70" w:rsidRPr="000B5EC9">
        <w:rPr>
          <w:rFonts w:ascii="Book Antiqua" w:eastAsia="宋体" w:hAnsi="Book Antiqua" w:cs="宋体"/>
          <w:lang w:eastAsia="zh-CN"/>
        </w:rPr>
        <w:t>DOI: 10.1182/blood-2006-02-002246</w:t>
      </w:r>
      <w:r w:rsidRPr="000B5EC9">
        <w:rPr>
          <w:rFonts w:ascii="Book Antiqua" w:eastAsia="宋体" w:hAnsi="Book Antiqua" w:cs="宋体"/>
          <w:lang w:eastAsia="zh-CN"/>
        </w:rPr>
        <w:t>]</w:t>
      </w:r>
    </w:p>
    <w:p w14:paraId="327107D5" w14:textId="7A99FB95"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79 </w:t>
      </w:r>
      <w:r w:rsidRPr="000B5EC9">
        <w:rPr>
          <w:rFonts w:ascii="Book Antiqua" w:eastAsia="宋体" w:hAnsi="Book Antiqua" w:cs="宋体"/>
          <w:b/>
          <w:bCs/>
          <w:lang w:eastAsia="zh-CN"/>
        </w:rPr>
        <w:t>Aggarwal S</w:t>
      </w:r>
      <w:r w:rsidRPr="000B5EC9">
        <w:rPr>
          <w:rFonts w:ascii="Book Antiqua" w:eastAsia="宋体" w:hAnsi="Book Antiqua" w:cs="宋体"/>
          <w:lang w:eastAsia="zh-CN"/>
        </w:rPr>
        <w:t>, Pittenger MF. Human mesenchymal stem cells modulate allogeneic immune cell responses. </w:t>
      </w:r>
      <w:r w:rsidRPr="000B5EC9">
        <w:rPr>
          <w:rFonts w:ascii="Book Antiqua" w:eastAsia="宋体" w:hAnsi="Book Antiqua" w:cs="宋体"/>
          <w:i/>
          <w:iCs/>
          <w:lang w:eastAsia="zh-CN"/>
        </w:rPr>
        <w:t>Blood</w:t>
      </w:r>
      <w:r w:rsidRPr="000B5EC9">
        <w:rPr>
          <w:rFonts w:ascii="Book Antiqua" w:eastAsia="宋体" w:hAnsi="Book Antiqua" w:cs="宋体"/>
          <w:lang w:eastAsia="zh-CN"/>
        </w:rPr>
        <w:t> 2005; </w:t>
      </w:r>
      <w:r w:rsidRPr="000B5EC9">
        <w:rPr>
          <w:rFonts w:ascii="Book Antiqua" w:eastAsia="宋体" w:hAnsi="Book Antiqua" w:cs="宋体"/>
          <w:b/>
          <w:bCs/>
          <w:lang w:eastAsia="zh-CN"/>
        </w:rPr>
        <w:t>105</w:t>
      </w:r>
      <w:r w:rsidRPr="000B5EC9">
        <w:rPr>
          <w:rFonts w:ascii="Book Antiqua" w:eastAsia="宋体" w:hAnsi="Book Antiqua" w:cs="宋体"/>
          <w:lang w:eastAsia="zh-CN"/>
        </w:rPr>
        <w:t>: 1815-1822 [PMID: 15494428 DOI: 10.1182/blood-2004-04-1559]</w:t>
      </w:r>
    </w:p>
    <w:p w14:paraId="35465218" w14:textId="69CA7A93"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80 </w:t>
      </w:r>
      <w:r w:rsidRPr="000B5EC9">
        <w:rPr>
          <w:rFonts w:ascii="Book Antiqua" w:eastAsia="宋体" w:hAnsi="Book Antiqua" w:cs="宋体"/>
          <w:b/>
          <w:bCs/>
          <w:lang w:eastAsia="zh-CN"/>
        </w:rPr>
        <w:t>Vizoso FJ</w:t>
      </w:r>
      <w:r w:rsidRPr="000B5EC9">
        <w:rPr>
          <w:rFonts w:ascii="Book Antiqua" w:eastAsia="宋体" w:hAnsi="Book Antiqua" w:cs="宋体"/>
          <w:lang w:eastAsia="zh-CN"/>
        </w:rPr>
        <w:t>, Eiro N, Cid S, Schneider J, Perez-Fernandez R. Mesenchymal Stem Cell Secretome: Toward Cell-Free Therapeutic Strategies in Regenerative Medicine. </w:t>
      </w:r>
      <w:r w:rsidRPr="000B5EC9">
        <w:rPr>
          <w:rFonts w:ascii="Book Antiqua" w:eastAsia="宋体" w:hAnsi="Book Antiqua" w:cs="宋体"/>
          <w:i/>
          <w:iCs/>
          <w:lang w:eastAsia="zh-CN"/>
        </w:rPr>
        <w:t>Int J Mol Sci</w:t>
      </w:r>
      <w:r w:rsidRPr="000B5EC9">
        <w:rPr>
          <w:rFonts w:ascii="Book Antiqua" w:eastAsia="宋体" w:hAnsi="Book Antiqua" w:cs="宋体"/>
          <w:lang w:eastAsia="zh-CN"/>
        </w:rPr>
        <w:t> 2017; </w:t>
      </w:r>
      <w:r w:rsidRPr="000B5EC9">
        <w:rPr>
          <w:rFonts w:ascii="Book Antiqua" w:eastAsia="宋体" w:hAnsi="Book Antiqua" w:cs="宋体"/>
          <w:b/>
          <w:bCs/>
          <w:lang w:eastAsia="zh-CN"/>
        </w:rPr>
        <w:t>18</w:t>
      </w:r>
      <w:r w:rsidRPr="000B5EC9">
        <w:rPr>
          <w:rFonts w:ascii="Book Antiqua" w:eastAsia="宋体" w:hAnsi="Book Antiqua" w:cs="宋体"/>
          <w:lang w:eastAsia="zh-CN"/>
        </w:rPr>
        <w:t> [PMID: 28841158 DOI: 10.3390/ijms18091852]</w:t>
      </w:r>
    </w:p>
    <w:p w14:paraId="65C822C8" w14:textId="397DEBB1"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81 </w:t>
      </w:r>
      <w:r w:rsidRPr="000B5EC9">
        <w:rPr>
          <w:rFonts w:ascii="Book Antiqua" w:eastAsia="宋体" w:hAnsi="Book Antiqua" w:cs="宋体"/>
          <w:b/>
          <w:bCs/>
          <w:lang w:eastAsia="zh-CN"/>
        </w:rPr>
        <w:t>Orbay H</w:t>
      </w:r>
      <w:r w:rsidRPr="000B5EC9">
        <w:rPr>
          <w:rFonts w:ascii="Book Antiqua" w:eastAsia="宋体" w:hAnsi="Book Antiqua" w:cs="宋体"/>
          <w:lang w:eastAsia="zh-CN"/>
        </w:rPr>
        <w:t>, Tobita M, Mizuno H. Mesenchymal stem cells isolated from adipose and other tissues: basic biological properties and clinical applications. </w:t>
      </w:r>
      <w:r w:rsidRPr="000B5EC9">
        <w:rPr>
          <w:rFonts w:ascii="Book Antiqua" w:eastAsia="宋体" w:hAnsi="Book Antiqua" w:cs="宋体"/>
          <w:i/>
          <w:iCs/>
          <w:lang w:eastAsia="zh-CN"/>
        </w:rPr>
        <w:t>Stem Cells Int</w:t>
      </w:r>
      <w:r w:rsidRPr="000B5EC9">
        <w:rPr>
          <w:rFonts w:ascii="Book Antiqua" w:eastAsia="宋体" w:hAnsi="Book Antiqua" w:cs="宋体"/>
          <w:lang w:eastAsia="zh-CN"/>
        </w:rPr>
        <w:t> 2012; </w:t>
      </w:r>
      <w:r w:rsidRPr="000B5EC9">
        <w:rPr>
          <w:rFonts w:ascii="Book Antiqua" w:eastAsia="宋体" w:hAnsi="Book Antiqua" w:cs="宋体"/>
          <w:b/>
          <w:bCs/>
          <w:lang w:eastAsia="zh-CN"/>
        </w:rPr>
        <w:t>2012</w:t>
      </w:r>
      <w:r w:rsidRPr="000B5EC9">
        <w:rPr>
          <w:rFonts w:ascii="Book Antiqua" w:eastAsia="宋体" w:hAnsi="Book Antiqua" w:cs="宋体"/>
          <w:lang w:eastAsia="zh-CN"/>
        </w:rPr>
        <w:t>: 461718 [PMID: 22666271 DOI: 10.1155/2012/461718]</w:t>
      </w:r>
    </w:p>
    <w:p w14:paraId="49EB381C" w14:textId="3C78E23B"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lastRenderedPageBreak/>
        <w:t>82 </w:t>
      </w:r>
      <w:r w:rsidRPr="000B5EC9">
        <w:rPr>
          <w:rFonts w:ascii="Book Antiqua" w:eastAsia="宋体" w:hAnsi="Book Antiqua" w:cs="宋体"/>
          <w:b/>
          <w:bCs/>
          <w:lang w:eastAsia="zh-CN"/>
        </w:rPr>
        <w:t>Leto Barone AA</w:t>
      </w:r>
      <w:r w:rsidRPr="000B5EC9">
        <w:rPr>
          <w:rFonts w:ascii="Book Antiqua" w:eastAsia="宋体" w:hAnsi="Book Antiqua" w:cs="宋体"/>
          <w:lang w:eastAsia="zh-CN"/>
        </w:rPr>
        <w:t>, Khalifian S, Lee WP, Brandacher G. Immunomodulatory effects of adipose-derived stem cells: fact or fiction? </w:t>
      </w:r>
      <w:r w:rsidRPr="000B5EC9">
        <w:rPr>
          <w:rFonts w:ascii="Book Antiqua" w:eastAsia="宋体" w:hAnsi="Book Antiqua" w:cs="宋体"/>
          <w:i/>
          <w:iCs/>
          <w:lang w:eastAsia="zh-CN"/>
        </w:rPr>
        <w:t>Biomed Res Int</w:t>
      </w:r>
      <w:r w:rsidRPr="000B5EC9">
        <w:rPr>
          <w:rFonts w:ascii="Book Antiqua" w:eastAsia="宋体" w:hAnsi="Book Antiqua" w:cs="宋体"/>
          <w:lang w:eastAsia="zh-CN"/>
        </w:rPr>
        <w:t> 2013; </w:t>
      </w:r>
      <w:r w:rsidRPr="000B5EC9">
        <w:rPr>
          <w:rFonts w:ascii="Book Antiqua" w:eastAsia="宋体" w:hAnsi="Book Antiqua" w:cs="宋体"/>
          <w:b/>
          <w:bCs/>
          <w:lang w:eastAsia="zh-CN"/>
        </w:rPr>
        <w:t>2013</w:t>
      </w:r>
      <w:r w:rsidRPr="000B5EC9">
        <w:rPr>
          <w:rFonts w:ascii="Book Antiqua" w:eastAsia="宋体" w:hAnsi="Book Antiqua" w:cs="宋体"/>
          <w:lang w:eastAsia="zh-CN"/>
        </w:rPr>
        <w:t>: 383685 [PMID: 24106704 DOI: 10.1155/2013/383685]</w:t>
      </w:r>
    </w:p>
    <w:p w14:paraId="5FD461C3" w14:textId="0E4800A4"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83 </w:t>
      </w:r>
      <w:r w:rsidRPr="000B5EC9">
        <w:rPr>
          <w:rFonts w:ascii="Book Antiqua" w:eastAsia="宋体" w:hAnsi="Book Antiqua" w:cs="宋体"/>
          <w:b/>
          <w:bCs/>
          <w:lang w:eastAsia="zh-CN"/>
        </w:rPr>
        <w:t>Zuk PA</w:t>
      </w:r>
      <w:r w:rsidRPr="000B5EC9">
        <w:rPr>
          <w:rFonts w:ascii="Book Antiqua" w:eastAsia="宋体" w:hAnsi="Book Antiqua" w:cs="宋体"/>
          <w:lang w:eastAsia="zh-CN"/>
        </w:rPr>
        <w:t>, Zhu M, Ashjian P, De Ugarte DA, Huang JI, Mizuno H, Alfonso ZC, Fraser JK, Benhaim P, Hedrick MH. Human adipose tissue is a source of multipotent stem cells. </w:t>
      </w:r>
      <w:r w:rsidRPr="000B5EC9">
        <w:rPr>
          <w:rFonts w:ascii="Book Antiqua" w:eastAsia="宋体" w:hAnsi="Book Antiqua" w:cs="宋体"/>
          <w:i/>
          <w:iCs/>
          <w:lang w:eastAsia="zh-CN"/>
        </w:rPr>
        <w:t>Mol Biol Cell</w:t>
      </w:r>
      <w:r w:rsidRPr="000B5EC9">
        <w:rPr>
          <w:rFonts w:ascii="Book Antiqua" w:eastAsia="宋体" w:hAnsi="Book Antiqua" w:cs="宋体"/>
          <w:lang w:eastAsia="zh-CN"/>
        </w:rPr>
        <w:t> 2002; </w:t>
      </w:r>
      <w:r w:rsidRPr="000B5EC9">
        <w:rPr>
          <w:rFonts w:ascii="Book Antiqua" w:eastAsia="宋体" w:hAnsi="Book Antiqua" w:cs="宋体"/>
          <w:b/>
          <w:bCs/>
          <w:lang w:eastAsia="zh-CN"/>
        </w:rPr>
        <w:t>13</w:t>
      </w:r>
      <w:r w:rsidRPr="000B5EC9">
        <w:rPr>
          <w:rFonts w:ascii="Book Antiqua" w:eastAsia="宋体" w:hAnsi="Book Antiqua" w:cs="宋体"/>
          <w:lang w:eastAsia="zh-CN"/>
        </w:rPr>
        <w:t>: 4279-4295 [PMID: 124759</w:t>
      </w:r>
      <w:r w:rsidR="00A41C70" w:rsidRPr="000B5EC9">
        <w:rPr>
          <w:rFonts w:ascii="Book Antiqua" w:eastAsia="宋体" w:hAnsi="Book Antiqua" w:cs="宋体"/>
          <w:lang w:eastAsia="zh-CN"/>
        </w:rPr>
        <w:t>52 DOI: 10.1091/mbc.e02-02-0105</w:t>
      </w:r>
      <w:r w:rsidRPr="000B5EC9">
        <w:rPr>
          <w:rFonts w:ascii="Book Antiqua" w:eastAsia="宋体" w:hAnsi="Book Antiqua" w:cs="宋体"/>
          <w:lang w:eastAsia="zh-CN"/>
        </w:rPr>
        <w:t>]</w:t>
      </w:r>
    </w:p>
    <w:p w14:paraId="71B75CA4" w14:textId="5E135C9C"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84 </w:t>
      </w:r>
      <w:r w:rsidRPr="000B5EC9">
        <w:rPr>
          <w:rFonts w:ascii="Book Antiqua" w:eastAsia="宋体" w:hAnsi="Book Antiqua" w:cs="宋体"/>
          <w:b/>
          <w:bCs/>
          <w:lang w:eastAsia="zh-CN"/>
        </w:rPr>
        <w:t>Yoo KH</w:t>
      </w:r>
      <w:r w:rsidRPr="000B5EC9">
        <w:rPr>
          <w:rFonts w:ascii="Book Antiqua" w:eastAsia="宋体" w:hAnsi="Book Antiqua" w:cs="宋体"/>
          <w:lang w:eastAsia="zh-CN"/>
        </w:rPr>
        <w:t>, Jang IK, Lee MW, Kim HE, Yang MS, Eom Y, Lee JE, Kim YJ, Yang SK, Jung HL, Sung KW, Kim CW, Koo HH. Comparison of immunomodulatory properties of mesenchymal stem cells derived from adult human tissues. </w:t>
      </w:r>
      <w:r w:rsidRPr="000B5EC9">
        <w:rPr>
          <w:rFonts w:ascii="Book Antiqua" w:eastAsia="宋体" w:hAnsi="Book Antiqua" w:cs="宋体"/>
          <w:i/>
          <w:iCs/>
          <w:lang w:eastAsia="zh-CN"/>
        </w:rPr>
        <w:t>Cell Immunol</w:t>
      </w:r>
      <w:r w:rsidRPr="000B5EC9">
        <w:rPr>
          <w:rFonts w:ascii="Book Antiqua" w:eastAsia="宋体" w:hAnsi="Book Antiqua" w:cs="宋体"/>
          <w:lang w:eastAsia="zh-CN"/>
        </w:rPr>
        <w:t> 2009; </w:t>
      </w:r>
      <w:r w:rsidRPr="000B5EC9">
        <w:rPr>
          <w:rFonts w:ascii="Book Antiqua" w:eastAsia="宋体" w:hAnsi="Book Antiqua" w:cs="宋体"/>
          <w:b/>
          <w:bCs/>
          <w:lang w:eastAsia="zh-CN"/>
        </w:rPr>
        <w:t>259</w:t>
      </w:r>
      <w:r w:rsidRPr="000B5EC9">
        <w:rPr>
          <w:rFonts w:ascii="Book Antiqua" w:eastAsia="宋体" w:hAnsi="Book Antiqua" w:cs="宋体"/>
          <w:lang w:eastAsia="zh-CN"/>
        </w:rPr>
        <w:t>: 150-156 [PMID: 19608159 DOI</w:t>
      </w:r>
      <w:r w:rsidR="00A41C70" w:rsidRPr="000B5EC9">
        <w:rPr>
          <w:rFonts w:ascii="Book Antiqua" w:eastAsia="宋体" w:hAnsi="Book Antiqua" w:cs="宋体"/>
          <w:lang w:eastAsia="zh-CN"/>
        </w:rPr>
        <w:t>: 10.1016/j.cellimm.2009.06.010</w:t>
      </w:r>
      <w:r w:rsidRPr="000B5EC9">
        <w:rPr>
          <w:rFonts w:ascii="Book Antiqua" w:eastAsia="宋体" w:hAnsi="Book Antiqua" w:cs="宋体"/>
          <w:lang w:eastAsia="zh-CN"/>
        </w:rPr>
        <w:t>]</w:t>
      </w:r>
    </w:p>
    <w:p w14:paraId="2269E183" w14:textId="27F2D400"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proofErr w:type="gramStart"/>
      <w:r w:rsidRPr="000B5EC9">
        <w:rPr>
          <w:rFonts w:ascii="Book Antiqua" w:eastAsia="宋体" w:hAnsi="Book Antiqua" w:cs="宋体"/>
          <w:lang w:eastAsia="zh-CN"/>
        </w:rPr>
        <w:t>85 </w:t>
      </w:r>
      <w:r w:rsidRPr="000B5EC9">
        <w:rPr>
          <w:rFonts w:ascii="Book Antiqua" w:eastAsia="宋体" w:hAnsi="Book Antiqua" w:cs="宋体"/>
          <w:b/>
          <w:bCs/>
          <w:lang w:eastAsia="zh-CN"/>
        </w:rPr>
        <w:t>Baptista LS</w:t>
      </w:r>
      <w:r w:rsidRPr="000B5EC9">
        <w:rPr>
          <w:rFonts w:ascii="Book Antiqua" w:eastAsia="宋体" w:hAnsi="Book Antiqua" w:cs="宋体"/>
          <w:lang w:eastAsia="zh-CN"/>
        </w:rPr>
        <w:t>.</w:t>
      </w:r>
      <w:proofErr w:type="gramEnd"/>
      <w:r w:rsidRPr="000B5EC9">
        <w:rPr>
          <w:rFonts w:ascii="Book Antiqua" w:eastAsia="宋体" w:hAnsi="Book Antiqua" w:cs="宋体"/>
          <w:lang w:eastAsia="zh-CN"/>
        </w:rPr>
        <w:t xml:space="preserve"> Adipose stromal/stem cells in regenerative medicine: Potentials and limitations. </w:t>
      </w:r>
      <w:r w:rsidRPr="000B5EC9">
        <w:rPr>
          <w:rFonts w:ascii="Book Antiqua" w:eastAsia="宋体" w:hAnsi="Book Antiqua" w:cs="宋体"/>
          <w:i/>
          <w:iCs/>
          <w:lang w:eastAsia="zh-CN"/>
        </w:rPr>
        <w:t>World J Stem Cells</w:t>
      </w:r>
      <w:r w:rsidRPr="000B5EC9">
        <w:rPr>
          <w:rFonts w:ascii="Book Antiqua" w:eastAsia="宋体" w:hAnsi="Book Antiqua" w:cs="宋体"/>
          <w:lang w:eastAsia="zh-CN"/>
        </w:rPr>
        <w:t> 2020; </w:t>
      </w:r>
      <w:r w:rsidRPr="000B5EC9">
        <w:rPr>
          <w:rFonts w:ascii="Book Antiqua" w:eastAsia="宋体" w:hAnsi="Book Antiqua" w:cs="宋体"/>
          <w:b/>
          <w:bCs/>
          <w:lang w:eastAsia="zh-CN"/>
        </w:rPr>
        <w:t>12</w:t>
      </w:r>
      <w:r w:rsidRPr="000B5EC9">
        <w:rPr>
          <w:rFonts w:ascii="Book Antiqua" w:eastAsia="宋体" w:hAnsi="Book Antiqua" w:cs="宋体"/>
          <w:lang w:eastAsia="zh-CN"/>
        </w:rPr>
        <w:t>: 1-7 [PMID: 3211</w:t>
      </w:r>
      <w:r w:rsidR="00A41C70" w:rsidRPr="000B5EC9">
        <w:rPr>
          <w:rFonts w:ascii="Book Antiqua" w:eastAsia="宋体" w:hAnsi="Book Antiqua" w:cs="宋体"/>
          <w:lang w:eastAsia="zh-CN"/>
        </w:rPr>
        <w:t>0271 DOI: 10.4252/wjsc.v12.i1.1</w:t>
      </w:r>
      <w:r w:rsidRPr="000B5EC9">
        <w:rPr>
          <w:rFonts w:ascii="Book Antiqua" w:eastAsia="宋体" w:hAnsi="Book Antiqua" w:cs="宋体"/>
          <w:lang w:eastAsia="zh-CN"/>
        </w:rPr>
        <w:t>]</w:t>
      </w:r>
    </w:p>
    <w:p w14:paraId="52FD21A6" w14:textId="7FC607D5"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86 </w:t>
      </w:r>
      <w:r w:rsidRPr="000B5EC9">
        <w:rPr>
          <w:rFonts w:ascii="Book Antiqua" w:eastAsia="宋体" w:hAnsi="Book Antiqua" w:cs="宋体"/>
          <w:b/>
          <w:bCs/>
          <w:lang w:eastAsia="zh-CN"/>
        </w:rPr>
        <w:t>Baer PC</w:t>
      </w:r>
      <w:r w:rsidRPr="000B5EC9">
        <w:rPr>
          <w:rFonts w:ascii="Book Antiqua" w:eastAsia="宋体" w:hAnsi="Book Antiqua" w:cs="宋体"/>
          <w:lang w:eastAsia="zh-CN"/>
        </w:rPr>
        <w:t>, Geiger H. Adipose-derived mesenchymal stromal/stem cells: tissue localization, characterization, and heterogeneity. </w:t>
      </w:r>
      <w:r w:rsidRPr="000B5EC9">
        <w:rPr>
          <w:rFonts w:ascii="Book Antiqua" w:eastAsia="宋体" w:hAnsi="Book Antiqua" w:cs="宋体"/>
          <w:i/>
          <w:iCs/>
          <w:lang w:eastAsia="zh-CN"/>
        </w:rPr>
        <w:t>Stem Cells Int</w:t>
      </w:r>
      <w:r w:rsidRPr="000B5EC9">
        <w:rPr>
          <w:rFonts w:ascii="Book Antiqua" w:eastAsia="宋体" w:hAnsi="Book Antiqua" w:cs="宋体"/>
          <w:lang w:eastAsia="zh-CN"/>
        </w:rPr>
        <w:t> 2012; </w:t>
      </w:r>
      <w:r w:rsidRPr="000B5EC9">
        <w:rPr>
          <w:rFonts w:ascii="Book Antiqua" w:eastAsia="宋体" w:hAnsi="Book Antiqua" w:cs="宋体"/>
          <w:b/>
          <w:bCs/>
          <w:lang w:eastAsia="zh-CN"/>
        </w:rPr>
        <w:t>2012</w:t>
      </w:r>
      <w:r w:rsidRPr="000B5EC9">
        <w:rPr>
          <w:rFonts w:ascii="Book Antiqua" w:eastAsia="宋体" w:hAnsi="Book Antiqua" w:cs="宋体"/>
          <w:lang w:eastAsia="zh-CN"/>
        </w:rPr>
        <w:t>: 812693 [PMID: 22577397 DOI: 10.1155/2012/812693]</w:t>
      </w:r>
    </w:p>
    <w:p w14:paraId="5400CCF2" w14:textId="66168B9D"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87 </w:t>
      </w:r>
      <w:r w:rsidRPr="000B5EC9">
        <w:rPr>
          <w:rFonts w:ascii="Book Antiqua" w:eastAsia="宋体" w:hAnsi="Book Antiqua" w:cs="宋体"/>
          <w:b/>
          <w:bCs/>
          <w:lang w:eastAsia="zh-CN"/>
        </w:rPr>
        <w:t>Palumbo P</w:t>
      </w:r>
      <w:r w:rsidRPr="000B5EC9">
        <w:rPr>
          <w:rFonts w:ascii="Book Antiqua" w:eastAsia="宋体" w:hAnsi="Book Antiqua" w:cs="宋体"/>
          <w:lang w:eastAsia="zh-CN"/>
        </w:rPr>
        <w:t>, Lombardi F, Siragusa G, Cifone MG, Cinque B, Giuliani M. Methods of Isolation, Characterization and Expansion of Human Adipose-Derived Stem Cells (ASCs): An Overview. </w:t>
      </w:r>
      <w:r w:rsidRPr="000B5EC9">
        <w:rPr>
          <w:rFonts w:ascii="Book Antiqua" w:eastAsia="宋体" w:hAnsi="Book Antiqua" w:cs="宋体"/>
          <w:i/>
          <w:iCs/>
          <w:lang w:eastAsia="zh-CN"/>
        </w:rPr>
        <w:t>Int J Mol Sci</w:t>
      </w:r>
      <w:r w:rsidRPr="000B5EC9">
        <w:rPr>
          <w:rFonts w:ascii="Book Antiqua" w:eastAsia="宋体" w:hAnsi="Book Antiqua" w:cs="宋体"/>
          <w:lang w:eastAsia="zh-CN"/>
        </w:rPr>
        <w:t> 2018; </w:t>
      </w:r>
      <w:r w:rsidRPr="000B5EC9">
        <w:rPr>
          <w:rFonts w:ascii="Book Antiqua" w:eastAsia="宋体" w:hAnsi="Book Antiqua" w:cs="宋体"/>
          <w:b/>
          <w:bCs/>
          <w:lang w:eastAsia="zh-CN"/>
        </w:rPr>
        <w:t>19</w:t>
      </w:r>
      <w:r w:rsidRPr="000B5EC9">
        <w:rPr>
          <w:rFonts w:ascii="Book Antiqua" w:eastAsia="宋体" w:hAnsi="Book Antiqua" w:cs="宋体"/>
          <w:lang w:eastAsia="zh-CN"/>
        </w:rPr>
        <w:t> [PMID: 29958391 DOI: 10.3390/ijms19071897]</w:t>
      </w:r>
    </w:p>
    <w:p w14:paraId="3DC3527B" w14:textId="64276A4C"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88 </w:t>
      </w:r>
      <w:r w:rsidRPr="000B5EC9">
        <w:rPr>
          <w:rFonts w:ascii="Book Antiqua" w:eastAsia="宋体" w:hAnsi="Book Antiqua" w:cs="宋体"/>
          <w:b/>
          <w:bCs/>
          <w:lang w:eastAsia="zh-CN"/>
        </w:rPr>
        <w:t>Dubey NK</w:t>
      </w:r>
      <w:r w:rsidRPr="000B5EC9">
        <w:rPr>
          <w:rFonts w:ascii="Book Antiqua" w:eastAsia="宋体" w:hAnsi="Book Antiqua" w:cs="宋体"/>
          <w:lang w:eastAsia="zh-CN"/>
        </w:rPr>
        <w:t xml:space="preserve">, Mishra VK, Dubey R, Deng YH, Tsai FC, Deng WP. </w:t>
      </w:r>
      <w:proofErr w:type="gramStart"/>
      <w:r w:rsidRPr="000B5EC9">
        <w:rPr>
          <w:rFonts w:ascii="Book Antiqua" w:eastAsia="宋体" w:hAnsi="Book Antiqua" w:cs="宋体"/>
          <w:lang w:eastAsia="zh-CN"/>
        </w:rPr>
        <w:t>Revisiting the Advances in Isolation, Characterization and Secretome of Adipose-Derived Stromal/Stem Cells.</w:t>
      </w:r>
      <w:proofErr w:type="gramEnd"/>
      <w:r w:rsidRPr="000B5EC9">
        <w:rPr>
          <w:rFonts w:ascii="Book Antiqua" w:eastAsia="宋体" w:hAnsi="Book Antiqua" w:cs="宋体"/>
          <w:lang w:eastAsia="zh-CN"/>
        </w:rPr>
        <w:t> </w:t>
      </w:r>
      <w:r w:rsidRPr="000B5EC9">
        <w:rPr>
          <w:rFonts w:ascii="Book Antiqua" w:eastAsia="宋体" w:hAnsi="Book Antiqua" w:cs="宋体"/>
          <w:i/>
          <w:iCs/>
          <w:lang w:eastAsia="zh-CN"/>
        </w:rPr>
        <w:t>Int J Mol Sci</w:t>
      </w:r>
      <w:r w:rsidRPr="000B5EC9">
        <w:rPr>
          <w:rFonts w:ascii="Book Antiqua" w:eastAsia="宋体" w:hAnsi="Book Antiqua" w:cs="宋体"/>
          <w:lang w:eastAsia="zh-CN"/>
        </w:rPr>
        <w:t> 2018; </w:t>
      </w:r>
      <w:r w:rsidRPr="000B5EC9">
        <w:rPr>
          <w:rFonts w:ascii="Book Antiqua" w:eastAsia="宋体" w:hAnsi="Book Antiqua" w:cs="宋体"/>
          <w:b/>
          <w:bCs/>
          <w:lang w:eastAsia="zh-CN"/>
        </w:rPr>
        <w:t>19</w:t>
      </w:r>
      <w:r w:rsidRPr="000B5EC9">
        <w:rPr>
          <w:rFonts w:ascii="Book Antiqua" w:eastAsia="宋体" w:hAnsi="Book Antiqua" w:cs="宋体"/>
          <w:lang w:eastAsia="zh-CN"/>
        </w:rPr>
        <w:t> [PMID: 30060511 DOI: 10.3390/ijms19082200]</w:t>
      </w:r>
    </w:p>
    <w:p w14:paraId="0940081C" w14:textId="603F58A7"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89 </w:t>
      </w:r>
      <w:r w:rsidRPr="000B5EC9">
        <w:rPr>
          <w:rFonts w:ascii="Book Antiqua" w:eastAsia="宋体" w:hAnsi="Book Antiqua" w:cs="宋体"/>
          <w:b/>
          <w:bCs/>
          <w:lang w:eastAsia="zh-CN"/>
        </w:rPr>
        <w:t>Bunnell BA</w:t>
      </w:r>
      <w:r w:rsidRPr="000B5EC9">
        <w:rPr>
          <w:rFonts w:ascii="Book Antiqua" w:eastAsia="宋体" w:hAnsi="Book Antiqua" w:cs="宋体"/>
          <w:lang w:eastAsia="zh-CN"/>
        </w:rPr>
        <w:t>, Flaat M, Gagliardi C, Patel B, Ripoll C. Adipose-derived stem cells: isolation, expansion and differentiation. </w:t>
      </w:r>
      <w:r w:rsidRPr="000B5EC9">
        <w:rPr>
          <w:rFonts w:ascii="Book Antiqua" w:eastAsia="宋体" w:hAnsi="Book Antiqua" w:cs="宋体"/>
          <w:i/>
          <w:iCs/>
          <w:lang w:eastAsia="zh-CN"/>
        </w:rPr>
        <w:t>Methods</w:t>
      </w:r>
      <w:r w:rsidRPr="000B5EC9">
        <w:rPr>
          <w:rFonts w:ascii="Book Antiqua" w:eastAsia="宋体" w:hAnsi="Book Antiqua" w:cs="宋体"/>
          <w:lang w:eastAsia="zh-CN"/>
        </w:rPr>
        <w:t> 2008; </w:t>
      </w:r>
      <w:r w:rsidRPr="000B5EC9">
        <w:rPr>
          <w:rFonts w:ascii="Book Antiqua" w:eastAsia="宋体" w:hAnsi="Book Antiqua" w:cs="宋体"/>
          <w:b/>
          <w:bCs/>
          <w:lang w:eastAsia="zh-CN"/>
        </w:rPr>
        <w:t>45</w:t>
      </w:r>
      <w:r w:rsidRPr="000B5EC9">
        <w:rPr>
          <w:rFonts w:ascii="Book Antiqua" w:eastAsia="宋体" w:hAnsi="Book Antiqua" w:cs="宋体"/>
          <w:lang w:eastAsia="zh-CN"/>
        </w:rPr>
        <w:t>: 115-120 [PMID: 18593609 DOI: 10.1016/j.ymeth.2008.03.006]</w:t>
      </w:r>
    </w:p>
    <w:p w14:paraId="7883E253" w14:textId="161E7628"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90 </w:t>
      </w:r>
      <w:r w:rsidRPr="000B5EC9">
        <w:rPr>
          <w:rFonts w:ascii="Book Antiqua" w:eastAsia="宋体" w:hAnsi="Book Antiqua" w:cs="宋体"/>
          <w:b/>
          <w:bCs/>
          <w:lang w:eastAsia="zh-CN"/>
        </w:rPr>
        <w:t>Mailey B</w:t>
      </w:r>
      <w:r w:rsidRPr="000B5EC9">
        <w:rPr>
          <w:rFonts w:ascii="Book Antiqua" w:eastAsia="宋体" w:hAnsi="Book Antiqua" w:cs="宋体"/>
          <w:lang w:eastAsia="zh-CN"/>
        </w:rPr>
        <w:t>, Hosseini A, Baker J, Young A, Alfonso Z, Hicok K, Wallace AM, Cohen SR. Adipose-derived stem cells: methods for isolation and applications for clinical use. </w:t>
      </w:r>
      <w:r w:rsidRPr="000B5EC9">
        <w:rPr>
          <w:rFonts w:ascii="Book Antiqua" w:eastAsia="宋体" w:hAnsi="Book Antiqua" w:cs="宋体"/>
          <w:i/>
          <w:iCs/>
          <w:lang w:eastAsia="zh-CN"/>
        </w:rPr>
        <w:t>Methods Mol Biol</w:t>
      </w:r>
      <w:r w:rsidRPr="000B5EC9">
        <w:rPr>
          <w:rFonts w:ascii="Book Antiqua" w:eastAsia="宋体" w:hAnsi="Book Antiqua" w:cs="宋体"/>
          <w:lang w:eastAsia="zh-CN"/>
        </w:rPr>
        <w:t> 2014; </w:t>
      </w:r>
      <w:r w:rsidRPr="000B5EC9">
        <w:rPr>
          <w:rFonts w:ascii="Book Antiqua" w:eastAsia="宋体" w:hAnsi="Book Antiqua" w:cs="宋体"/>
          <w:b/>
          <w:bCs/>
          <w:lang w:eastAsia="zh-CN"/>
        </w:rPr>
        <w:t>1210</w:t>
      </w:r>
      <w:r w:rsidRPr="000B5EC9">
        <w:rPr>
          <w:rFonts w:ascii="Book Antiqua" w:eastAsia="宋体" w:hAnsi="Book Antiqua" w:cs="宋体"/>
          <w:lang w:eastAsia="zh-CN"/>
        </w:rPr>
        <w:t>: 161-181 [PMID: 25173168 DOI: 10.1007/978-1-4939-1435-7_13]</w:t>
      </w:r>
    </w:p>
    <w:p w14:paraId="768E8748" w14:textId="2090BD42"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proofErr w:type="gramStart"/>
      <w:r w:rsidRPr="000B5EC9">
        <w:rPr>
          <w:rFonts w:ascii="Book Antiqua" w:eastAsia="宋体" w:hAnsi="Book Antiqua" w:cs="宋体"/>
          <w:lang w:eastAsia="zh-CN"/>
        </w:rPr>
        <w:lastRenderedPageBreak/>
        <w:t>91 </w:t>
      </w:r>
      <w:r w:rsidRPr="000B5EC9">
        <w:rPr>
          <w:rFonts w:ascii="Book Antiqua" w:eastAsia="宋体" w:hAnsi="Book Antiqua" w:cs="宋体"/>
          <w:b/>
          <w:bCs/>
          <w:lang w:eastAsia="zh-CN"/>
        </w:rPr>
        <w:t>Baer PC</w:t>
      </w:r>
      <w:r w:rsidRPr="000B5EC9">
        <w:rPr>
          <w:rFonts w:ascii="Book Antiqua" w:eastAsia="宋体" w:hAnsi="Book Antiqua" w:cs="宋体"/>
          <w:lang w:eastAsia="zh-CN"/>
        </w:rPr>
        <w:t>.</w:t>
      </w:r>
      <w:proofErr w:type="gramEnd"/>
      <w:r w:rsidRPr="000B5EC9">
        <w:rPr>
          <w:rFonts w:ascii="Book Antiqua" w:eastAsia="宋体" w:hAnsi="Book Antiqua" w:cs="宋体"/>
          <w:lang w:eastAsia="zh-CN"/>
        </w:rPr>
        <w:t xml:space="preserve"> Adipose-derived mesenchymal stromal/stem cells: An update on their phenotype in vivo and in vitro. </w:t>
      </w:r>
      <w:r w:rsidRPr="000B5EC9">
        <w:rPr>
          <w:rFonts w:ascii="Book Antiqua" w:eastAsia="宋体" w:hAnsi="Book Antiqua" w:cs="宋体"/>
          <w:i/>
          <w:iCs/>
          <w:lang w:eastAsia="zh-CN"/>
        </w:rPr>
        <w:t>World J Stem Cells</w:t>
      </w:r>
      <w:r w:rsidRPr="000B5EC9">
        <w:rPr>
          <w:rFonts w:ascii="Book Antiqua" w:eastAsia="宋体" w:hAnsi="Book Antiqua" w:cs="宋体"/>
          <w:lang w:eastAsia="zh-CN"/>
        </w:rPr>
        <w:t> 2014; </w:t>
      </w:r>
      <w:r w:rsidRPr="000B5EC9">
        <w:rPr>
          <w:rFonts w:ascii="Book Antiqua" w:eastAsia="宋体" w:hAnsi="Book Antiqua" w:cs="宋体"/>
          <w:b/>
          <w:bCs/>
          <w:lang w:eastAsia="zh-CN"/>
        </w:rPr>
        <w:t>6</w:t>
      </w:r>
      <w:r w:rsidRPr="000B5EC9">
        <w:rPr>
          <w:rFonts w:ascii="Book Antiqua" w:eastAsia="宋体" w:hAnsi="Book Antiqua" w:cs="宋体"/>
          <w:lang w:eastAsia="zh-CN"/>
        </w:rPr>
        <w:t>: 256-265 [PMID: 25126376 DOI: 10.4252/wjsc.v6.i3.256]</w:t>
      </w:r>
    </w:p>
    <w:p w14:paraId="54E8BC08" w14:textId="3DE1A8B1"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proofErr w:type="gramStart"/>
      <w:r w:rsidRPr="000B5EC9">
        <w:rPr>
          <w:rFonts w:ascii="Book Antiqua" w:eastAsia="宋体" w:hAnsi="Book Antiqua" w:cs="宋体"/>
          <w:lang w:eastAsia="zh-CN"/>
        </w:rPr>
        <w:t>92 </w:t>
      </w:r>
      <w:r w:rsidRPr="000B5EC9">
        <w:rPr>
          <w:rFonts w:ascii="Book Antiqua" w:eastAsia="宋体" w:hAnsi="Book Antiqua" w:cs="宋体"/>
          <w:b/>
          <w:bCs/>
          <w:lang w:eastAsia="zh-CN"/>
        </w:rPr>
        <w:t>Zimmerlin L</w:t>
      </w:r>
      <w:r w:rsidRPr="000B5EC9">
        <w:rPr>
          <w:rFonts w:ascii="Book Antiqua" w:eastAsia="宋体" w:hAnsi="Book Antiqua" w:cs="宋体"/>
          <w:lang w:eastAsia="zh-CN"/>
        </w:rPr>
        <w:t>, Donnenberg VS, Rubin JP, Donnenberg AD.</w:t>
      </w:r>
      <w:proofErr w:type="gramEnd"/>
      <w:r w:rsidRPr="000B5EC9">
        <w:rPr>
          <w:rFonts w:ascii="Book Antiqua" w:eastAsia="宋体" w:hAnsi="Book Antiqua" w:cs="宋体"/>
          <w:lang w:eastAsia="zh-CN"/>
        </w:rPr>
        <w:t xml:space="preserve"> </w:t>
      </w:r>
      <w:proofErr w:type="gramStart"/>
      <w:r w:rsidRPr="000B5EC9">
        <w:rPr>
          <w:rFonts w:ascii="Book Antiqua" w:eastAsia="宋体" w:hAnsi="Book Antiqua" w:cs="宋体"/>
          <w:lang w:eastAsia="zh-CN"/>
        </w:rPr>
        <w:t>Mesenchymal markers on human adipose stem/progenitor cells.</w:t>
      </w:r>
      <w:proofErr w:type="gramEnd"/>
      <w:r w:rsidRPr="000B5EC9">
        <w:rPr>
          <w:rFonts w:ascii="Book Antiqua" w:eastAsia="宋体" w:hAnsi="Book Antiqua" w:cs="宋体"/>
          <w:lang w:eastAsia="zh-CN"/>
        </w:rPr>
        <w:t> </w:t>
      </w:r>
      <w:r w:rsidRPr="000B5EC9">
        <w:rPr>
          <w:rFonts w:ascii="Book Antiqua" w:eastAsia="宋体" w:hAnsi="Book Antiqua" w:cs="宋体"/>
          <w:i/>
          <w:iCs/>
          <w:lang w:eastAsia="zh-CN"/>
        </w:rPr>
        <w:t>Cytometry A</w:t>
      </w:r>
      <w:r w:rsidRPr="000B5EC9">
        <w:rPr>
          <w:rFonts w:ascii="Book Antiqua" w:eastAsia="宋体" w:hAnsi="Book Antiqua" w:cs="宋体"/>
          <w:lang w:eastAsia="zh-CN"/>
        </w:rPr>
        <w:t> 2013; </w:t>
      </w:r>
      <w:r w:rsidRPr="000B5EC9">
        <w:rPr>
          <w:rFonts w:ascii="Book Antiqua" w:eastAsia="宋体" w:hAnsi="Book Antiqua" w:cs="宋体"/>
          <w:b/>
          <w:bCs/>
          <w:lang w:eastAsia="zh-CN"/>
        </w:rPr>
        <w:t>83</w:t>
      </w:r>
      <w:r w:rsidRPr="000B5EC9">
        <w:rPr>
          <w:rFonts w:ascii="Book Antiqua" w:eastAsia="宋体" w:hAnsi="Book Antiqua" w:cs="宋体"/>
          <w:lang w:eastAsia="zh-CN"/>
        </w:rPr>
        <w:t>: 134-140 [PMID: 23184564 DOI: 10.1002/cyto.a.22227]</w:t>
      </w:r>
    </w:p>
    <w:p w14:paraId="7F8267E1" w14:textId="56650F4D"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93 </w:t>
      </w:r>
      <w:r w:rsidRPr="000B5EC9">
        <w:rPr>
          <w:rFonts w:ascii="Book Antiqua" w:eastAsia="宋体" w:hAnsi="Book Antiqua" w:cs="宋体"/>
          <w:b/>
          <w:bCs/>
          <w:lang w:eastAsia="zh-CN"/>
        </w:rPr>
        <w:t>Brooks AES</w:t>
      </w:r>
      <w:r w:rsidRPr="000B5EC9">
        <w:rPr>
          <w:rFonts w:ascii="Book Antiqua" w:eastAsia="宋体" w:hAnsi="Book Antiqua" w:cs="宋体"/>
          <w:lang w:eastAsia="zh-CN"/>
        </w:rPr>
        <w:t>, Iminitoff M, Williams E, Damani T, Jackson-Patel V, Fan V, James J, Dunbar PR, Feisst V, Sheppard HM. </w:t>
      </w:r>
      <w:r w:rsidRPr="000B5EC9">
        <w:rPr>
          <w:rFonts w:ascii="Book Antiqua" w:eastAsia="宋体" w:hAnsi="Book Antiqua" w:cs="宋体"/>
          <w:i/>
          <w:iCs/>
          <w:lang w:eastAsia="zh-CN"/>
        </w:rPr>
        <w:t>Ex Vivo</w:t>
      </w:r>
      <w:r w:rsidRPr="000B5EC9">
        <w:rPr>
          <w:rFonts w:ascii="Book Antiqua" w:eastAsia="宋体" w:hAnsi="Book Antiqua" w:cs="宋体"/>
          <w:lang w:eastAsia="zh-CN"/>
        </w:rPr>
        <w:t> Human Adipose Tissue Derived Mesenchymal Stromal Cells (ASC) Are a Heterogeneous Population That Demonstrate Rapid Culture-Induced Changes. </w:t>
      </w:r>
      <w:r w:rsidRPr="000B5EC9">
        <w:rPr>
          <w:rFonts w:ascii="Book Antiqua" w:eastAsia="宋体" w:hAnsi="Book Antiqua" w:cs="宋体"/>
          <w:i/>
          <w:iCs/>
          <w:lang w:eastAsia="zh-CN"/>
        </w:rPr>
        <w:t>Front Pharmacol</w:t>
      </w:r>
      <w:r w:rsidRPr="000B5EC9">
        <w:rPr>
          <w:rFonts w:ascii="Book Antiqua" w:eastAsia="宋体" w:hAnsi="Book Antiqua" w:cs="宋体"/>
          <w:lang w:eastAsia="zh-CN"/>
        </w:rPr>
        <w:t> 2019; </w:t>
      </w:r>
      <w:r w:rsidRPr="000B5EC9">
        <w:rPr>
          <w:rFonts w:ascii="Book Antiqua" w:eastAsia="宋体" w:hAnsi="Book Antiqua" w:cs="宋体"/>
          <w:b/>
          <w:bCs/>
          <w:lang w:eastAsia="zh-CN"/>
        </w:rPr>
        <w:t>10</w:t>
      </w:r>
      <w:r w:rsidRPr="000B5EC9">
        <w:rPr>
          <w:rFonts w:ascii="Book Antiqua" w:eastAsia="宋体" w:hAnsi="Book Antiqua" w:cs="宋体"/>
          <w:lang w:eastAsia="zh-CN"/>
        </w:rPr>
        <w:t>: 1695 [PMID: 32153389 DOI: 10.3389/fphar.2019.01695]</w:t>
      </w:r>
    </w:p>
    <w:p w14:paraId="48D80EEF" w14:textId="38644A5A"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proofErr w:type="gramStart"/>
      <w:r w:rsidRPr="000B5EC9">
        <w:rPr>
          <w:rFonts w:ascii="Book Antiqua" w:eastAsia="宋体" w:hAnsi="Book Antiqua" w:cs="宋体"/>
          <w:lang w:eastAsia="zh-CN"/>
        </w:rPr>
        <w:t>94 </w:t>
      </w:r>
      <w:r w:rsidRPr="000B5EC9">
        <w:rPr>
          <w:rFonts w:ascii="Book Antiqua" w:eastAsia="宋体" w:hAnsi="Book Antiqua" w:cs="宋体"/>
          <w:b/>
          <w:bCs/>
          <w:lang w:eastAsia="zh-CN"/>
        </w:rPr>
        <w:t>Wu YD</w:t>
      </w:r>
      <w:r w:rsidRPr="000B5EC9">
        <w:rPr>
          <w:rFonts w:ascii="Book Antiqua" w:eastAsia="宋体" w:hAnsi="Book Antiqua" w:cs="宋体"/>
          <w:lang w:eastAsia="zh-CN"/>
        </w:rPr>
        <w:t>, Li M, Liao X, Li SH, Yan JX, Fan L, She WL, Song JX, Liu HW.</w:t>
      </w:r>
      <w:proofErr w:type="gramEnd"/>
      <w:r w:rsidRPr="000B5EC9">
        <w:rPr>
          <w:rFonts w:ascii="Book Antiqua" w:eastAsia="宋体" w:hAnsi="Book Antiqua" w:cs="宋体"/>
          <w:lang w:eastAsia="zh-CN"/>
        </w:rPr>
        <w:t xml:space="preserve"> </w:t>
      </w:r>
      <w:proofErr w:type="gramStart"/>
      <w:r w:rsidRPr="000B5EC9">
        <w:rPr>
          <w:rFonts w:ascii="Book Antiqua" w:eastAsia="宋体" w:hAnsi="Book Antiqua" w:cs="宋体"/>
          <w:lang w:eastAsia="zh-CN"/>
        </w:rPr>
        <w:t>Effects of storage culture media, temperature and duration on human adipose</w:t>
      </w:r>
      <w:r w:rsidRPr="000B5EC9">
        <w:rPr>
          <w:rFonts w:ascii="Book Antiqua" w:eastAsia="宋体" w:hAnsi="Book Antiqua" w:cs="宋体"/>
          <w:lang w:eastAsia="zh-CN"/>
        </w:rPr>
        <w:noBreakHyphen/>
        <w:t>derived stem cell viability for clinical use.</w:t>
      </w:r>
      <w:proofErr w:type="gramEnd"/>
      <w:r w:rsidRPr="000B5EC9">
        <w:rPr>
          <w:rFonts w:ascii="Book Antiqua" w:eastAsia="宋体" w:hAnsi="Book Antiqua" w:cs="宋体"/>
          <w:lang w:eastAsia="zh-CN"/>
        </w:rPr>
        <w:t> </w:t>
      </w:r>
      <w:r w:rsidRPr="000B5EC9">
        <w:rPr>
          <w:rFonts w:ascii="Book Antiqua" w:eastAsia="宋体" w:hAnsi="Book Antiqua" w:cs="宋体"/>
          <w:i/>
          <w:iCs/>
          <w:lang w:eastAsia="zh-CN"/>
        </w:rPr>
        <w:t>Mol Med Rep</w:t>
      </w:r>
      <w:r w:rsidRPr="000B5EC9">
        <w:rPr>
          <w:rFonts w:ascii="Book Antiqua" w:eastAsia="宋体" w:hAnsi="Book Antiqua" w:cs="宋体"/>
          <w:lang w:eastAsia="zh-CN"/>
        </w:rPr>
        <w:t> 2019; </w:t>
      </w:r>
      <w:r w:rsidRPr="000B5EC9">
        <w:rPr>
          <w:rFonts w:ascii="Book Antiqua" w:eastAsia="宋体" w:hAnsi="Book Antiqua" w:cs="宋体"/>
          <w:b/>
          <w:bCs/>
          <w:lang w:eastAsia="zh-CN"/>
        </w:rPr>
        <w:t>19</w:t>
      </w:r>
      <w:r w:rsidRPr="000B5EC9">
        <w:rPr>
          <w:rFonts w:ascii="Book Antiqua" w:eastAsia="宋体" w:hAnsi="Book Antiqua" w:cs="宋体"/>
          <w:lang w:eastAsia="zh-CN"/>
        </w:rPr>
        <w:t>: 2189-2201 [PMID: 30664198 DOI: 10.3892/mmr.2019.9842]</w:t>
      </w:r>
    </w:p>
    <w:p w14:paraId="23C1CBC1" w14:textId="604A5A4F"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95 </w:t>
      </w:r>
      <w:r w:rsidRPr="000B5EC9">
        <w:rPr>
          <w:rFonts w:ascii="Book Antiqua" w:eastAsia="宋体" w:hAnsi="Book Antiqua" w:cs="宋体"/>
          <w:b/>
          <w:bCs/>
          <w:lang w:eastAsia="zh-CN"/>
        </w:rPr>
        <w:t>Shaik S</w:t>
      </w:r>
      <w:r w:rsidRPr="000B5EC9">
        <w:rPr>
          <w:rFonts w:ascii="Book Antiqua" w:eastAsia="宋体" w:hAnsi="Book Antiqua" w:cs="宋体"/>
          <w:lang w:eastAsia="zh-CN"/>
        </w:rPr>
        <w:t>, Wu X, Gimble J, Devireddy R. Effects of Decade Long Freezing Storage on Adipose Derived Stem Cells Functionality. </w:t>
      </w:r>
      <w:r w:rsidRPr="000B5EC9">
        <w:rPr>
          <w:rFonts w:ascii="Book Antiqua" w:eastAsia="宋体" w:hAnsi="Book Antiqua" w:cs="宋体"/>
          <w:i/>
          <w:iCs/>
          <w:lang w:eastAsia="zh-CN"/>
        </w:rPr>
        <w:t>Sci Rep</w:t>
      </w:r>
      <w:r w:rsidRPr="000B5EC9">
        <w:rPr>
          <w:rFonts w:ascii="Book Antiqua" w:eastAsia="宋体" w:hAnsi="Book Antiqua" w:cs="宋体"/>
          <w:lang w:eastAsia="zh-CN"/>
        </w:rPr>
        <w:t> 2018; </w:t>
      </w:r>
      <w:r w:rsidRPr="000B5EC9">
        <w:rPr>
          <w:rFonts w:ascii="Book Antiqua" w:eastAsia="宋体" w:hAnsi="Book Antiqua" w:cs="宋体"/>
          <w:b/>
          <w:bCs/>
          <w:lang w:eastAsia="zh-CN"/>
        </w:rPr>
        <w:t>8</w:t>
      </w:r>
      <w:r w:rsidRPr="000B5EC9">
        <w:rPr>
          <w:rFonts w:ascii="Book Antiqua" w:eastAsia="宋体" w:hAnsi="Book Antiqua" w:cs="宋体"/>
          <w:lang w:eastAsia="zh-CN"/>
        </w:rPr>
        <w:t>: 8162 [PMID: 29802353 DOI: 10.1038/s41598-018-26546-7]</w:t>
      </w:r>
    </w:p>
    <w:p w14:paraId="5CB2784A" w14:textId="541FFEC9"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96 </w:t>
      </w:r>
      <w:r w:rsidRPr="000B5EC9">
        <w:rPr>
          <w:rFonts w:ascii="Book Antiqua" w:eastAsia="宋体" w:hAnsi="Book Antiqua" w:cs="宋体"/>
          <w:b/>
          <w:bCs/>
          <w:lang w:eastAsia="zh-CN"/>
        </w:rPr>
        <w:t>De Rosa A</w:t>
      </w:r>
      <w:r w:rsidRPr="000B5EC9">
        <w:rPr>
          <w:rFonts w:ascii="Book Antiqua" w:eastAsia="宋体" w:hAnsi="Book Antiqua" w:cs="宋体"/>
          <w:lang w:eastAsia="zh-CN"/>
        </w:rPr>
        <w:t>, De Francesco F, Tirino V, Ferraro GA, Desiderio V, Paino F, Pirozzi G, D'Andrea F, Papaccio G. A new method for cryopreserving adipose-derived stem cells: an attractive and suitable large-scale and long-term cell banking technology. </w:t>
      </w:r>
      <w:r w:rsidRPr="000B5EC9">
        <w:rPr>
          <w:rFonts w:ascii="Book Antiqua" w:eastAsia="宋体" w:hAnsi="Book Antiqua" w:cs="宋体"/>
          <w:i/>
          <w:iCs/>
          <w:lang w:eastAsia="zh-CN"/>
        </w:rPr>
        <w:t>Tissue Eng Part C Methods</w:t>
      </w:r>
      <w:r w:rsidRPr="000B5EC9">
        <w:rPr>
          <w:rFonts w:ascii="Book Antiqua" w:eastAsia="宋体" w:hAnsi="Book Antiqua" w:cs="宋体"/>
          <w:lang w:eastAsia="zh-CN"/>
        </w:rPr>
        <w:t> 2009; </w:t>
      </w:r>
      <w:r w:rsidRPr="000B5EC9">
        <w:rPr>
          <w:rFonts w:ascii="Book Antiqua" w:eastAsia="宋体" w:hAnsi="Book Antiqua" w:cs="宋体"/>
          <w:b/>
          <w:bCs/>
          <w:lang w:eastAsia="zh-CN"/>
        </w:rPr>
        <w:t>15</w:t>
      </w:r>
      <w:r w:rsidRPr="000B5EC9">
        <w:rPr>
          <w:rFonts w:ascii="Book Antiqua" w:eastAsia="宋体" w:hAnsi="Book Antiqua" w:cs="宋体"/>
          <w:lang w:eastAsia="zh-CN"/>
        </w:rPr>
        <w:t>: 659-667 [</w:t>
      </w:r>
      <w:bookmarkStart w:id="97" w:name="OLE_LINK39"/>
      <w:r w:rsidRPr="000B5EC9">
        <w:rPr>
          <w:rFonts w:ascii="Book Antiqua" w:eastAsia="宋体" w:hAnsi="Book Antiqua" w:cs="宋体"/>
          <w:lang w:eastAsia="zh-CN"/>
        </w:rPr>
        <w:t>PMID: 19254116</w:t>
      </w:r>
      <w:bookmarkEnd w:id="97"/>
      <w:r w:rsidRPr="000B5EC9">
        <w:rPr>
          <w:rFonts w:ascii="Book Antiqua" w:eastAsia="宋体" w:hAnsi="Book Antiqua" w:cs="宋体"/>
          <w:lang w:eastAsia="zh-CN"/>
        </w:rPr>
        <w:t xml:space="preserve"> </w:t>
      </w:r>
      <w:r w:rsidR="00A41C70" w:rsidRPr="000B5EC9">
        <w:rPr>
          <w:rFonts w:ascii="Book Antiqua" w:eastAsia="宋体" w:hAnsi="Book Antiqua" w:cs="宋体"/>
          <w:lang w:eastAsia="zh-CN"/>
        </w:rPr>
        <w:t>DOI: 10.1089/ten.TEC.2008.0674</w:t>
      </w:r>
      <w:r w:rsidRPr="000B5EC9">
        <w:rPr>
          <w:rFonts w:ascii="Book Antiqua" w:eastAsia="宋体" w:hAnsi="Book Antiqua" w:cs="宋体"/>
          <w:lang w:eastAsia="zh-CN"/>
        </w:rPr>
        <w:t>]</w:t>
      </w:r>
    </w:p>
    <w:p w14:paraId="45BD8C2B" w14:textId="78195166"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97 </w:t>
      </w:r>
      <w:r w:rsidRPr="000B5EC9">
        <w:rPr>
          <w:rFonts w:ascii="Book Antiqua" w:eastAsia="宋体" w:hAnsi="Book Antiqua" w:cs="宋体"/>
          <w:b/>
          <w:bCs/>
          <w:lang w:eastAsia="zh-CN"/>
        </w:rPr>
        <w:t>Choi JR</w:t>
      </w:r>
      <w:r w:rsidRPr="000B5EC9">
        <w:rPr>
          <w:rFonts w:ascii="Book Antiqua" w:eastAsia="宋体" w:hAnsi="Book Antiqua" w:cs="宋体"/>
          <w:lang w:eastAsia="zh-CN"/>
        </w:rPr>
        <w:t xml:space="preserve">, Yong KW, Wan Safwani WKZ. </w:t>
      </w:r>
      <w:proofErr w:type="gramStart"/>
      <w:r w:rsidRPr="000B5EC9">
        <w:rPr>
          <w:rFonts w:ascii="Book Antiqua" w:eastAsia="宋体" w:hAnsi="Book Antiqua" w:cs="宋体"/>
          <w:lang w:eastAsia="zh-CN"/>
        </w:rPr>
        <w:t>Effect of hypoxia on human adipose-derived mesenchymal stem cells and its potential clinical applications.</w:t>
      </w:r>
      <w:proofErr w:type="gramEnd"/>
      <w:r w:rsidRPr="000B5EC9">
        <w:rPr>
          <w:rFonts w:ascii="Book Antiqua" w:eastAsia="宋体" w:hAnsi="Book Antiqua" w:cs="宋体"/>
          <w:lang w:eastAsia="zh-CN"/>
        </w:rPr>
        <w:t> </w:t>
      </w:r>
      <w:r w:rsidRPr="000B5EC9">
        <w:rPr>
          <w:rFonts w:ascii="Book Antiqua" w:eastAsia="宋体" w:hAnsi="Book Antiqua" w:cs="宋体"/>
          <w:i/>
          <w:iCs/>
          <w:lang w:eastAsia="zh-CN"/>
        </w:rPr>
        <w:t>Cell Mol Life Sci</w:t>
      </w:r>
      <w:r w:rsidRPr="000B5EC9">
        <w:rPr>
          <w:rFonts w:ascii="Book Antiqua" w:eastAsia="宋体" w:hAnsi="Book Antiqua" w:cs="宋体"/>
          <w:lang w:eastAsia="zh-CN"/>
        </w:rPr>
        <w:t> 2017; </w:t>
      </w:r>
      <w:r w:rsidRPr="000B5EC9">
        <w:rPr>
          <w:rFonts w:ascii="Book Antiqua" w:eastAsia="宋体" w:hAnsi="Book Antiqua" w:cs="宋体"/>
          <w:b/>
          <w:bCs/>
          <w:lang w:eastAsia="zh-CN"/>
        </w:rPr>
        <w:t>74</w:t>
      </w:r>
      <w:r w:rsidRPr="000B5EC9">
        <w:rPr>
          <w:rFonts w:ascii="Book Antiqua" w:eastAsia="宋体" w:hAnsi="Book Antiqua" w:cs="宋体"/>
          <w:lang w:eastAsia="zh-CN"/>
        </w:rPr>
        <w:t>: 2587-2600 [PMID: 28224204 DOI: 10.1007/s00018-017-2484-2]</w:t>
      </w:r>
    </w:p>
    <w:p w14:paraId="13B72CEF" w14:textId="1176A406"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proofErr w:type="gramStart"/>
      <w:r w:rsidRPr="000B5EC9">
        <w:rPr>
          <w:rFonts w:ascii="Book Antiqua" w:eastAsia="宋体" w:hAnsi="Book Antiqua" w:cs="宋体"/>
          <w:lang w:eastAsia="zh-CN"/>
        </w:rPr>
        <w:t>98 </w:t>
      </w:r>
      <w:r w:rsidRPr="000B5EC9">
        <w:rPr>
          <w:rFonts w:ascii="Book Antiqua" w:eastAsia="宋体" w:hAnsi="Book Antiqua" w:cs="宋体"/>
          <w:b/>
          <w:bCs/>
          <w:lang w:eastAsia="zh-CN"/>
        </w:rPr>
        <w:t>Yong KW</w:t>
      </w:r>
      <w:r w:rsidRPr="000B5EC9">
        <w:rPr>
          <w:rFonts w:ascii="Book Antiqua" w:eastAsia="宋体" w:hAnsi="Book Antiqua" w:cs="宋体"/>
          <w:lang w:eastAsia="zh-CN"/>
        </w:rPr>
        <w:t>, Choi JR, Dolbashid AS, Wan Safwani WKZ.</w:t>
      </w:r>
      <w:proofErr w:type="gramEnd"/>
      <w:r w:rsidRPr="000B5EC9">
        <w:rPr>
          <w:rFonts w:ascii="Book Antiqua" w:eastAsia="宋体" w:hAnsi="Book Antiqua" w:cs="宋体"/>
          <w:lang w:eastAsia="zh-CN"/>
        </w:rPr>
        <w:t xml:space="preserve"> Biosafety and bioefficacy assessment of human mesenchymal stem cells: what do we know so far? </w:t>
      </w:r>
      <w:r w:rsidRPr="000B5EC9">
        <w:rPr>
          <w:rFonts w:ascii="Book Antiqua" w:eastAsia="宋体" w:hAnsi="Book Antiqua" w:cs="宋体"/>
          <w:i/>
          <w:iCs/>
          <w:lang w:eastAsia="zh-CN"/>
        </w:rPr>
        <w:t>Regen Med</w:t>
      </w:r>
      <w:r w:rsidRPr="000B5EC9">
        <w:rPr>
          <w:rFonts w:ascii="Book Antiqua" w:eastAsia="宋体" w:hAnsi="Book Antiqua" w:cs="宋体"/>
          <w:lang w:eastAsia="zh-CN"/>
        </w:rPr>
        <w:t> 2018; </w:t>
      </w:r>
      <w:r w:rsidRPr="000B5EC9">
        <w:rPr>
          <w:rFonts w:ascii="Book Antiqua" w:eastAsia="宋体" w:hAnsi="Book Antiqua" w:cs="宋体"/>
          <w:b/>
          <w:bCs/>
          <w:lang w:eastAsia="zh-CN"/>
        </w:rPr>
        <w:t>13</w:t>
      </w:r>
      <w:r w:rsidRPr="000B5EC9">
        <w:rPr>
          <w:rFonts w:ascii="Book Antiqua" w:eastAsia="宋体" w:hAnsi="Book Antiqua" w:cs="宋体"/>
          <w:lang w:eastAsia="zh-CN"/>
        </w:rPr>
        <w:t>: 219-232 [PMID: 29509072 DOI: 10.2217/rme-2017-0078]</w:t>
      </w:r>
    </w:p>
    <w:p w14:paraId="75438218" w14:textId="1B582B1B"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lastRenderedPageBreak/>
        <w:t>99 </w:t>
      </w:r>
      <w:r w:rsidRPr="000B5EC9">
        <w:rPr>
          <w:rFonts w:ascii="Book Antiqua" w:eastAsia="宋体" w:hAnsi="Book Antiqua" w:cs="宋体"/>
          <w:b/>
          <w:bCs/>
          <w:lang w:eastAsia="zh-CN"/>
        </w:rPr>
        <w:t>Bai X</w:t>
      </w:r>
      <w:r w:rsidRPr="000B5EC9">
        <w:rPr>
          <w:rFonts w:ascii="Book Antiqua" w:eastAsia="宋体" w:hAnsi="Book Antiqua" w:cs="宋体"/>
          <w:lang w:eastAsia="zh-CN"/>
        </w:rPr>
        <w:t>, Yan Y, Song YH, Seidensticker M, Rabinovich B, Metzele R, Bankson JA, Vykoukal D, Alt E. Both cultured and freshly isolated adipose tissue-derived stem cells enhance cardiac function after acute myocardial infarction. </w:t>
      </w:r>
      <w:r w:rsidRPr="000B5EC9">
        <w:rPr>
          <w:rFonts w:ascii="Book Antiqua" w:eastAsia="宋体" w:hAnsi="Book Antiqua" w:cs="宋体"/>
          <w:i/>
          <w:iCs/>
          <w:lang w:eastAsia="zh-CN"/>
        </w:rPr>
        <w:t>Eur Heart J</w:t>
      </w:r>
      <w:r w:rsidRPr="000B5EC9">
        <w:rPr>
          <w:rFonts w:ascii="Book Antiqua" w:eastAsia="宋体" w:hAnsi="Book Antiqua" w:cs="宋体"/>
          <w:lang w:eastAsia="zh-CN"/>
        </w:rPr>
        <w:t> 2010; </w:t>
      </w:r>
      <w:r w:rsidRPr="000B5EC9">
        <w:rPr>
          <w:rFonts w:ascii="Book Antiqua" w:eastAsia="宋体" w:hAnsi="Book Antiqua" w:cs="宋体"/>
          <w:b/>
          <w:bCs/>
          <w:lang w:eastAsia="zh-CN"/>
        </w:rPr>
        <w:t>31</w:t>
      </w:r>
      <w:r w:rsidRPr="000B5EC9">
        <w:rPr>
          <w:rFonts w:ascii="Book Antiqua" w:eastAsia="宋体" w:hAnsi="Book Antiqua" w:cs="宋体"/>
          <w:lang w:eastAsia="zh-CN"/>
        </w:rPr>
        <w:t>: 489-501 [PMID: 20037143 DOI: 10.1093/eurheartj/ehp568]</w:t>
      </w:r>
    </w:p>
    <w:p w14:paraId="39E2D88B" w14:textId="12156178"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100 </w:t>
      </w:r>
      <w:r w:rsidRPr="000B5EC9">
        <w:rPr>
          <w:rFonts w:ascii="Book Antiqua" w:eastAsia="宋体" w:hAnsi="Book Antiqua" w:cs="宋体"/>
          <w:b/>
          <w:bCs/>
          <w:lang w:eastAsia="zh-CN"/>
        </w:rPr>
        <w:t>Hassan WU</w:t>
      </w:r>
      <w:r w:rsidRPr="000B5EC9">
        <w:rPr>
          <w:rFonts w:ascii="Book Antiqua" w:eastAsia="宋体" w:hAnsi="Book Antiqua" w:cs="宋体"/>
          <w:lang w:eastAsia="zh-CN"/>
        </w:rPr>
        <w:t>, Greiser U, Wang W. Role of adipose-derived stem cells in wound healing. </w:t>
      </w:r>
      <w:r w:rsidRPr="000B5EC9">
        <w:rPr>
          <w:rFonts w:ascii="Book Antiqua" w:eastAsia="宋体" w:hAnsi="Book Antiqua" w:cs="宋体"/>
          <w:i/>
          <w:iCs/>
          <w:lang w:eastAsia="zh-CN"/>
        </w:rPr>
        <w:t>Wound Repair Regen</w:t>
      </w:r>
      <w:r w:rsidRPr="000B5EC9">
        <w:rPr>
          <w:rFonts w:ascii="Book Antiqua" w:eastAsia="宋体" w:hAnsi="Book Antiqua" w:cs="宋体"/>
          <w:lang w:eastAsia="zh-CN"/>
        </w:rPr>
        <w:t> 2014; </w:t>
      </w:r>
      <w:r w:rsidRPr="000B5EC9">
        <w:rPr>
          <w:rFonts w:ascii="Book Antiqua" w:eastAsia="宋体" w:hAnsi="Book Antiqua" w:cs="宋体"/>
          <w:b/>
          <w:bCs/>
          <w:lang w:eastAsia="zh-CN"/>
        </w:rPr>
        <w:t>22</w:t>
      </w:r>
      <w:r w:rsidRPr="000B5EC9">
        <w:rPr>
          <w:rFonts w:ascii="Book Antiqua" w:eastAsia="宋体" w:hAnsi="Book Antiqua" w:cs="宋体"/>
          <w:lang w:eastAsia="zh-CN"/>
        </w:rPr>
        <w:t>: 313-325 [PMID: 24844331 DOI: 10.1111/wrr.12173]</w:t>
      </w:r>
    </w:p>
    <w:p w14:paraId="4E9A0FB5" w14:textId="5FE56591"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proofErr w:type="gramStart"/>
      <w:r w:rsidRPr="000B5EC9">
        <w:rPr>
          <w:rFonts w:ascii="Book Antiqua" w:eastAsia="宋体" w:hAnsi="Book Antiqua" w:cs="宋体"/>
          <w:lang w:eastAsia="zh-CN"/>
        </w:rPr>
        <w:t>101 </w:t>
      </w:r>
      <w:r w:rsidRPr="000B5EC9">
        <w:rPr>
          <w:rFonts w:ascii="Book Antiqua" w:eastAsia="宋体" w:hAnsi="Book Antiqua" w:cs="宋体"/>
          <w:b/>
          <w:bCs/>
          <w:lang w:eastAsia="zh-CN"/>
        </w:rPr>
        <w:t>Shingyochi Y</w:t>
      </w:r>
      <w:r w:rsidRPr="000B5EC9">
        <w:rPr>
          <w:rFonts w:ascii="Book Antiqua" w:eastAsia="宋体" w:hAnsi="Book Antiqua" w:cs="宋体"/>
          <w:lang w:eastAsia="zh-CN"/>
        </w:rPr>
        <w:t>, Orbay H, Mizuno H. Adipose-derived stem cells for wound repair and regeneration.</w:t>
      </w:r>
      <w:proofErr w:type="gramEnd"/>
      <w:r w:rsidRPr="000B5EC9">
        <w:rPr>
          <w:rFonts w:ascii="Book Antiqua" w:eastAsia="宋体" w:hAnsi="Book Antiqua" w:cs="宋体"/>
          <w:lang w:eastAsia="zh-CN"/>
        </w:rPr>
        <w:t> </w:t>
      </w:r>
      <w:r w:rsidRPr="000B5EC9">
        <w:rPr>
          <w:rFonts w:ascii="Book Antiqua" w:eastAsia="宋体" w:hAnsi="Book Antiqua" w:cs="宋体"/>
          <w:i/>
          <w:iCs/>
          <w:lang w:eastAsia="zh-CN"/>
        </w:rPr>
        <w:t>Expert Opin Biol Ther</w:t>
      </w:r>
      <w:r w:rsidRPr="000B5EC9">
        <w:rPr>
          <w:rFonts w:ascii="Book Antiqua" w:eastAsia="宋体" w:hAnsi="Book Antiqua" w:cs="宋体"/>
          <w:lang w:eastAsia="zh-CN"/>
        </w:rPr>
        <w:t> 2015; </w:t>
      </w:r>
      <w:r w:rsidRPr="000B5EC9">
        <w:rPr>
          <w:rFonts w:ascii="Book Antiqua" w:eastAsia="宋体" w:hAnsi="Book Antiqua" w:cs="宋体"/>
          <w:b/>
          <w:bCs/>
          <w:lang w:eastAsia="zh-CN"/>
        </w:rPr>
        <w:t>15</w:t>
      </w:r>
      <w:r w:rsidRPr="000B5EC9">
        <w:rPr>
          <w:rFonts w:ascii="Book Antiqua" w:eastAsia="宋体" w:hAnsi="Book Antiqua" w:cs="宋体"/>
          <w:lang w:eastAsia="zh-CN"/>
        </w:rPr>
        <w:t>: 1285-1292 [PMID: 26037027 DOI: 10.1517/14712598.2015.1053867]</w:t>
      </w:r>
    </w:p>
    <w:p w14:paraId="075969F9" w14:textId="1F4671B9"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102 </w:t>
      </w:r>
      <w:r w:rsidRPr="000B5EC9">
        <w:rPr>
          <w:rFonts w:ascii="Book Antiqua" w:eastAsia="宋体" w:hAnsi="Book Antiqua" w:cs="宋体"/>
          <w:b/>
          <w:bCs/>
          <w:lang w:eastAsia="zh-CN"/>
        </w:rPr>
        <w:t>Sabol RA</w:t>
      </w:r>
      <w:r w:rsidRPr="000B5EC9">
        <w:rPr>
          <w:rFonts w:ascii="Book Antiqua" w:eastAsia="宋体" w:hAnsi="Book Antiqua" w:cs="宋体"/>
          <w:lang w:eastAsia="zh-CN"/>
        </w:rPr>
        <w:t xml:space="preserve">, Bowles AC, Côté A, Wise R, Pashos N, Bunnell BA. </w:t>
      </w:r>
      <w:proofErr w:type="gramStart"/>
      <w:r w:rsidRPr="000B5EC9">
        <w:rPr>
          <w:rFonts w:ascii="Book Antiqua" w:eastAsia="宋体" w:hAnsi="Book Antiqua" w:cs="宋体"/>
          <w:lang w:eastAsia="zh-CN"/>
        </w:rPr>
        <w:t>Therapeutic Potential of Adipose Stem Cells.</w:t>
      </w:r>
      <w:proofErr w:type="gramEnd"/>
      <w:r w:rsidRPr="000B5EC9">
        <w:rPr>
          <w:rFonts w:ascii="Book Antiqua" w:eastAsia="宋体" w:hAnsi="Book Antiqua" w:cs="宋体"/>
          <w:lang w:eastAsia="zh-CN"/>
        </w:rPr>
        <w:t> </w:t>
      </w:r>
      <w:r w:rsidRPr="000B5EC9">
        <w:rPr>
          <w:rFonts w:ascii="Book Antiqua" w:eastAsia="宋体" w:hAnsi="Book Antiqua" w:cs="宋体"/>
          <w:i/>
          <w:iCs/>
          <w:lang w:eastAsia="zh-CN"/>
        </w:rPr>
        <w:t>Adv Exp Med Biol</w:t>
      </w:r>
      <w:r w:rsidRPr="000B5EC9">
        <w:rPr>
          <w:rFonts w:ascii="Book Antiqua" w:eastAsia="宋体" w:hAnsi="Book Antiqua" w:cs="宋体"/>
          <w:lang w:eastAsia="zh-CN"/>
        </w:rPr>
        <w:t> 2018 [PMID: 30051318 DOI: 10.1007/5584_2018_248]</w:t>
      </w:r>
    </w:p>
    <w:p w14:paraId="0C43396C" w14:textId="5BC19065"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103 </w:t>
      </w:r>
      <w:r w:rsidRPr="000B5EC9">
        <w:rPr>
          <w:rFonts w:ascii="Book Antiqua" w:eastAsia="宋体" w:hAnsi="Book Antiqua" w:cs="宋体"/>
          <w:b/>
          <w:bCs/>
          <w:lang w:eastAsia="zh-CN"/>
        </w:rPr>
        <w:t>Björninen M</w:t>
      </w:r>
      <w:r w:rsidRPr="000B5EC9">
        <w:rPr>
          <w:rFonts w:ascii="Book Antiqua" w:eastAsia="宋体" w:hAnsi="Book Antiqua" w:cs="宋体"/>
          <w:lang w:eastAsia="zh-CN"/>
        </w:rPr>
        <w:t>, Gilmore K, Pelto J, Seppänen-Kaijansinkko R, Kellomäki M, Miettinen S, Wallace G, Grijpma D, Haimi S. Electrically Stimulated Adipose Stem Cells on Polypyrrole-Coated Scaffolds for Smooth Muscle Tissue Engineering. </w:t>
      </w:r>
      <w:r w:rsidRPr="000B5EC9">
        <w:rPr>
          <w:rFonts w:ascii="Book Antiqua" w:eastAsia="宋体" w:hAnsi="Book Antiqua" w:cs="宋体"/>
          <w:i/>
          <w:iCs/>
          <w:lang w:eastAsia="zh-CN"/>
        </w:rPr>
        <w:t>Ann Biomed Eng</w:t>
      </w:r>
      <w:r w:rsidRPr="000B5EC9">
        <w:rPr>
          <w:rFonts w:ascii="Book Antiqua" w:eastAsia="宋体" w:hAnsi="Book Antiqua" w:cs="宋体"/>
          <w:lang w:eastAsia="zh-CN"/>
        </w:rPr>
        <w:t> 2017; </w:t>
      </w:r>
      <w:r w:rsidRPr="000B5EC9">
        <w:rPr>
          <w:rFonts w:ascii="Book Antiqua" w:eastAsia="宋体" w:hAnsi="Book Antiqua" w:cs="宋体"/>
          <w:b/>
          <w:bCs/>
          <w:lang w:eastAsia="zh-CN"/>
        </w:rPr>
        <w:t>45</w:t>
      </w:r>
      <w:r w:rsidRPr="000B5EC9">
        <w:rPr>
          <w:rFonts w:ascii="Book Antiqua" w:eastAsia="宋体" w:hAnsi="Book Antiqua" w:cs="宋体"/>
          <w:lang w:eastAsia="zh-CN"/>
        </w:rPr>
        <w:t>: 1015-1026 [PMID: 27844175 DOI: 10.1007/s10439-016-1755-7]</w:t>
      </w:r>
    </w:p>
    <w:p w14:paraId="09FE8E0C" w14:textId="7F623F0A"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104 </w:t>
      </w:r>
      <w:r w:rsidRPr="000B5EC9">
        <w:rPr>
          <w:rFonts w:ascii="Book Antiqua" w:eastAsia="宋体" w:hAnsi="Book Antiqua" w:cs="宋体"/>
          <w:b/>
          <w:bCs/>
          <w:lang w:eastAsia="zh-CN"/>
        </w:rPr>
        <w:t>Dall'Oca C</w:t>
      </w:r>
      <w:r w:rsidRPr="000B5EC9">
        <w:rPr>
          <w:rFonts w:ascii="Book Antiqua" w:eastAsia="宋体" w:hAnsi="Book Antiqua" w:cs="宋体"/>
          <w:lang w:eastAsia="zh-CN"/>
        </w:rPr>
        <w:t>, Breda S, Elena N, Valentini R, Samaila EM, Magnan B. Mesenchymal Stem Cells injection in hip osteoarthritis: preliminary results. </w:t>
      </w:r>
      <w:r w:rsidRPr="000B5EC9">
        <w:rPr>
          <w:rFonts w:ascii="Book Antiqua" w:eastAsia="宋体" w:hAnsi="Book Antiqua" w:cs="宋体"/>
          <w:i/>
          <w:iCs/>
          <w:lang w:eastAsia="zh-CN"/>
        </w:rPr>
        <w:t>Acta Biomed</w:t>
      </w:r>
      <w:r w:rsidRPr="000B5EC9">
        <w:rPr>
          <w:rFonts w:ascii="Book Antiqua" w:eastAsia="宋体" w:hAnsi="Book Antiqua" w:cs="宋体"/>
          <w:lang w:eastAsia="zh-CN"/>
        </w:rPr>
        <w:t> 2019; </w:t>
      </w:r>
      <w:r w:rsidRPr="000B5EC9">
        <w:rPr>
          <w:rFonts w:ascii="Book Antiqua" w:eastAsia="宋体" w:hAnsi="Book Antiqua" w:cs="宋体"/>
          <w:b/>
          <w:bCs/>
          <w:lang w:eastAsia="zh-CN"/>
        </w:rPr>
        <w:t>90</w:t>
      </w:r>
      <w:r w:rsidRPr="000B5EC9">
        <w:rPr>
          <w:rFonts w:ascii="Book Antiqua" w:eastAsia="宋体" w:hAnsi="Book Antiqua" w:cs="宋体"/>
          <w:lang w:eastAsia="zh-CN"/>
        </w:rPr>
        <w:t>: 75-80 [PMID: 30715002 DOI: 10.23750/abm.v90i1-S.8084]</w:t>
      </w:r>
    </w:p>
    <w:p w14:paraId="059C237A" w14:textId="2208D37A"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proofErr w:type="gramStart"/>
      <w:r w:rsidRPr="000B5EC9">
        <w:rPr>
          <w:rFonts w:ascii="Book Antiqua" w:eastAsia="宋体" w:hAnsi="Book Antiqua" w:cs="宋体"/>
          <w:lang w:eastAsia="zh-CN"/>
        </w:rPr>
        <w:t>105 </w:t>
      </w:r>
      <w:r w:rsidRPr="000B5EC9">
        <w:rPr>
          <w:rFonts w:ascii="Book Antiqua" w:eastAsia="宋体" w:hAnsi="Book Antiqua" w:cs="宋体"/>
          <w:b/>
          <w:bCs/>
          <w:lang w:eastAsia="zh-CN"/>
        </w:rPr>
        <w:t>Jones IA</w:t>
      </w:r>
      <w:r w:rsidRPr="000B5EC9">
        <w:rPr>
          <w:rFonts w:ascii="Book Antiqua" w:eastAsia="宋体" w:hAnsi="Book Antiqua" w:cs="宋体"/>
          <w:lang w:eastAsia="zh-CN"/>
        </w:rPr>
        <w:t>, Wilson M, Togashi R, Han B, Mircheff AK, Thomas Vangsness C Jr.</w:t>
      </w:r>
      <w:proofErr w:type="gramEnd"/>
      <w:r w:rsidRPr="000B5EC9">
        <w:rPr>
          <w:rFonts w:ascii="Book Antiqua" w:eastAsia="宋体" w:hAnsi="Book Antiqua" w:cs="宋体"/>
          <w:lang w:eastAsia="zh-CN"/>
        </w:rPr>
        <w:t xml:space="preserve"> A randomized, controlled study to evaluate the efficacy of intra-articular, autologous adipose tissue injections for the treatment of mild-to-moderate knee osteoarthritis compared to hyaluronic acid: a study protocol. </w:t>
      </w:r>
      <w:r w:rsidRPr="000B5EC9">
        <w:rPr>
          <w:rFonts w:ascii="Book Antiqua" w:eastAsia="宋体" w:hAnsi="Book Antiqua" w:cs="宋体"/>
          <w:i/>
          <w:iCs/>
          <w:lang w:eastAsia="zh-CN"/>
        </w:rPr>
        <w:t>BMC Musculoskelet Disord</w:t>
      </w:r>
      <w:r w:rsidRPr="000B5EC9">
        <w:rPr>
          <w:rFonts w:ascii="Book Antiqua" w:eastAsia="宋体" w:hAnsi="Book Antiqua" w:cs="宋体"/>
          <w:lang w:eastAsia="zh-CN"/>
        </w:rPr>
        <w:t> 2018; </w:t>
      </w:r>
      <w:r w:rsidRPr="000B5EC9">
        <w:rPr>
          <w:rFonts w:ascii="Book Antiqua" w:eastAsia="宋体" w:hAnsi="Book Antiqua" w:cs="宋体"/>
          <w:b/>
          <w:bCs/>
          <w:lang w:eastAsia="zh-CN"/>
        </w:rPr>
        <w:t>19</w:t>
      </w:r>
      <w:r w:rsidRPr="000B5EC9">
        <w:rPr>
          <w:rFonts w:ascii="Book Antiqua" w:eastAsia="宋体" w:hAnsi="Book Antiqua" w:cs="宋体"/>
          <w:lang w:eastAsia="zh-CN"/>
        </w:rPr>
        <w:t>: 383 [PMID: 30355323 DOI: 10.1186/s12891-018-2300-7]</w:t>
      </w:r>
    </w:p>
    <w:p w14:paraId="5209ACE0" w14:textId="3AE16112"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106 </w:t>
      </w:r>
      <w:r w:rsidRPr="000B5EC9">
        <w:rPr>
          <w:rFonts w:ascii="Book Antiqua" w:eastAsia="宋体" w:hAnsi="Book Antiqua" w:cs="宋体"/>
          <w:b/>
          <w:bCs/>
          <w:lang w:eastAsia="zh-CN"/>
        </w:rPr>
        <w:t>Lee WS</w:t>
      </w:r>
      <w:r w:rsidRPr="000B5EC9">
        <w:rPr>
          <w:rFonts w:ascii="Book Antiqua" w:eastAsia="宋体" w:hAnsi="Book Antiqua" w:cs="宋体"/>
          <w:lang w:eastAsia="zh-CN"/>
        </w:rPr>
        <w:t>, Kim HJ, Kim KI, Kim GB, Jin W. Intra-Articular Injection of Autologous Adipose Tissue-Derived Mesenchymal Stem Cells for the Treatment of Knee Osteoarthritis: A Phase IIb, Randomized, Placebo-Controlled Clinical Trial. </w:t>
      </w:r>
      <w:r w:rsidRPr="000B5EC9">
        <w:rPr>
          <w:rFonts w:ascii="Book Antiqua" w:eastAsia="宋体" w:hAnsi="Book Antiqua" w:cs="宋体"/>
          <w:i/>
          <w:iCs/>
          <w:lang w:eastAsia="zh-CN"/>
        </w:rPr>
        <w:t>Stem Cells Transl Med</w:t>
      </w:r>
      <w:r w:rsidRPr="000B5EC9">
        <w:rPr>
          <w:rFonts w:ascii="Book Antiqua" w:eastAsia="宋体" w:hAnsi="Book Antiqua" w:cs="宋体"/>
          <w:lang w:eastAsia="zh-CN"/>
        </w:rPr>
        <w:t> 2019; </w:t>
      </w:r>
      <w:r w:rsidRPr="000B5EC9">
        <w:rPr>
          <w:rFonts w:ascii="Book Antiqua" w:eastAsia="宋体" w:hAnsi="Book Antiqua" w:cs="宋体"/>
          <w:b/>
          <w:bCs/>
          <w:lang w:eastAsia="zh-CN"/>
        </w:rPr>
        <w:t>8</w:t>
      </w:r>
      <w:r w:rsidRPr="000B5EC9">
        <w:rPr>
          <w:rFonts w:ascii="Book Antiqua" w:eastAsia="宋体" w:hAnsi="Book Antiqua" w:cs="宋体"/>
          <w:lang w:eastAsia="zh-CN"/>
        </w:rPr>
        <w:t>: 504-511 [PMID: 30835956 DOI: 10.1002/sctm.18-0122]</w:t>
      </w:r>
    </w:p>
    <w:p w14:paraId="5839F7FF" w14:textId="3DEA5699"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lastRenderedPageBreak/>
        <w:t>107 </w:t>
      </w:r>
      <w:r w:rsidRPr="000B5EC9">
        <w:rPr>
          <w:rFonts w:ascii="Book Antiqua" w:eastAsia="宋体" w:hAnsi="Book Antiqua" w:cs="宋体"/>
          <w:b/>
          <w:bCs/>
          <w:lang w:eastAsia="zh-CN"/>
        </w:rPr>
        <w:t>Agostini F</w:t>
      </w:r>
      <w:r w:rsidRPr="000B5EC9">
        <w:rPr>
          <w:rFonts w:ascii="Book Antiqua" w:eastAsia="宋体" w:hAnsi="Book Antiqua" w:cs="宋体"/>
          <w:lang w:eastAsia="zh-CN"/>
        </w:rPr>
        <w:t>, Rossi FM, Aldinucci D, Battiston M, Lombardi E, Zanolin S, Massarut S, Parodi PC, Da Ponte A, Tessitori G, Pivetta B, Durante C, Mazzucato M. Improved GMP compliant approach to manipulate lipoaspirates, to cryopreserve stromal vascular fraction, and to expand adipose stem cells in xeno-free media. </w:t>
      </w:r>
      <w:r w:rsidRPr="000B5EC9">
        <w:rPr>
          <w:rFonts w:ascii="Book Antiqua" w:eastAsia="宋体" w:hAnsi="Book Antiqua" w:cs="宋体"/>
          <w:i/>
          <w:iCs/>
          <w:lang w:eastAsia="zh-CN"/>
        </w:rPr>
        <w:t>Stem Cell Res Ther</w:t>
      </w:r>
      <w:r w:rsidRPr="000B5EC9">
        <w:rPr>
          <w:rFonts w:ascii="Book Antiqua" w:eastAsia="宋体" w:hAnsi="Book Antiqua" w:cs="宋体"/>
          <w:lang w:eastAsia="zh-CN"/>
        </w:rPr>
        <w:t> 2018; </w:t>
      </w:r>
      <w:r w:rsidRPr="000B5EC9">
        <w:rPr>
          <w:rFonts w:ascii="Book Antiqua" w:eastAsia="宋体" w:hAnsi="Book Antiqua" w:cs="宋体"/>
          <w:b/>
          <w:bCs/>
          <w:lang w:eastAsia="zh-CN"/>
        </w:rPr>
        <w:t>9</w:t>
      </w:r>
      <w:r w:rsidRPr="000B5EC9">
        <w:rPr>
          <w:rFonts w:ascii="Book Antiqua" w:eastAsia="宋体" w:hAnsi="Book Antiqua" w:cs="宋体"/>
          <w:lang w:eastAsia="zh-CN"/>
        </w:rPr>
        <w:t>: 130 [PMID: 29751821 DOI: 10.1186/s13287-018-0886-1]</w:t>
      </w:r>
    </w:p>
    <w:p w14:paraId="42EBDDAF" w14:textId="10978119"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108 </w:t>
      </w:r>
      <w:r w:rsidRPr="000B5EC9">
        <w:rPr>
          <w:rFonts w:ascii="Book Antiqua" w:eastAsia="宋体" w:hAnsi="Book Antiqua" w:cs="宋体"/>
          <w:b/>
          <w:bCs/>
          <w:lang w:eastAsia="zh-CN"/>
        </w:rPr>
        <w:t>Roato I</w:t>
      </w:r>
      <w:r w:rsidRPr="000B5EC9">
        <w:rPr>
          <w:rFonts w:ascii="Book Antiqua" w:eastAsia="宋体" w:hAnsi="Book Antiqua" w:cs="宋体"/>
          <w:lang w:eastAsia="zh-CN"/>
        </w:rPr>
        <w:t>, Belisario DC, Compagno M, Lena A, Bistolfi A, Maccari L, Mussano F, Genova T, Godio L, Perale G, Formica M, Cambieri I, Castagnoli C, Robba T, Felli L, Ferracini R. Concentrated adipose tissue infusion for the treatment of knee osteoarthritis: clinical and histological observations. </w:t>
      </w:r>
      <w:r w:rsidRPr="000B5EC9">
        <w:rPr>
          <w:rFonts w:ascii="Book Antiqua" w:eastAsia="宋体" w:hAnsi="Book Antiqua" w:cs="宋体"/>
          <w:i/>
          <w:iCs/>
          <w:lang w:eastAsia="zh-CN"/>
        </w:rPr>
        <w:t>Int Orthop</w:t>
      </w:r>
      <w:r w:rsidRPr="000B5EC9">
        <w:rPr>
          <w:rFonts w:ascii="Book Antiqua" w:eastAsia="宋体" w:hAnsi="Book Antiqua" w:cs="宋体"/>
          <w:lang w:eastAsia="zh-CN"/>
        </w:rPr>
        <w:t> 2019; </w:t>
      </w:r>
      <w:r w:rsidRPr="000B5EC9">
        <w:rPr>
          <w:rFonts w:ascii="Book Antiqua" w:eastAsia="宋体" w:hAnsi="Book Antiqua" w:cs="宋体"/>
          <w:b/>
          <w:bCs/>
          <w:lang w:eastAsia="zh-CN"/>
        </w:rPr>
        <w:t>43</w:t>
      </w:r>
      <w:r w:rsidRPr="000B5EC9">
        <w:rPr>
          <w:rFonts w:ascii="Book Antiqua" w:eastAsia="宋体" w:hAnsi="Book Antiqua" w:cs="宋体"/>
          <w:lang w:eastAsia="zh-CN"/>
        </w:rPr>
        <w:t>: 15-23 [PMID: 30311059 DOI: 10.1007/s00264-018-4192-4]</w:t>
      </w:r>
    </w:p>
    <w:p w14:paraId="6DA45990" w14:textId="015B7113"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109 </w:t>
      </w:r>
      <w:r w:rsidRPr="000B5EC9">
        <w:rPr>
          <w:rFonts w:ascii="Book Antiqua" w:eastAsia="宋体" w:hAnsi="Book Antiqua" w:cs="宋体"/>
          <w:b/>
          <w:bCs/>
          <w:lang w:eastAsia="zh-CN"/>
        </w:rPr>
        <w:t>Eagan MJ</w:t>
      </w:r>
      <w:r w:rsidRPr="000B5EC9">
        <w:rPr>
          <w:rFonts w:ascii="Book Antiqua" w:eastAsia="宋体" w:hAnsi="Book Antiqua" w:cs="宋体"/>
          <w:lang w:eastAsia="zh-CN"/>
        </w:rPr>
        <w:t xml:space="preserve">, Zuk PA, Zhao KW, Bluth BE, Brinkmann EJ, Wu BM, McAllister DR. </w:t>
      </w:r>
      <w:proofErr w:type="gramStart"/>
      <w:r w:rsidRPr="000B5EC9">
        <w:rPr>
          <w:rFonts w:ascii="Book Antiqua" w:eastAsia="宋体" w:hAnsi="Book Antiqua" w:cs="宋体"/>
          <w:lang w:eastAsia="zh-CN"/>
        </w:rPr>
        <w:t>The suitability of human adipose-derived stem cells for the engineering of ligament tissue.</w:t>
      </w:r>
      <w:proofErr w:type="gramEnd"/>
      <w:r w:rsidRPr="000B5EC9">
        <w:rPr>
          <w:rFonts w:ascii="Book Antiqua" w:eastAsia="宋体" w:hAnsi="Book Antiqua" w:cs="宋体"/>
          <w:lang w:eastAsia="zh-CN"/>
        </w:rPr>
        <w:t> </w:t>
      </w:r>
      <w:r w:rsidRPr="000B5EC9">
        <w:rPr>
          <w:rFonts w:ascii="Book Antiqua" w:eastAsia="宋体" w:hAnsi="Book Antiqua" w:cs="宋体"/>
          <w:i/>
          <w:iCs/>
          <w:lang w:eastAsia="zh-CN"/>
        </w:rPr>
        <w:t>J Tissue Eng Regen Med</w:t>
      </w:r>
      <w:r w:rsidRPr="000B5EC9">
        <w:rPr>
          <w:rFonts w:ascii="Book Antiqua" w:eastAsia="宋体" w:hAnsi="Book Antiqua" w:cs="宋体"/>
          <w:lang w:eastAsia="zh-CN"/>
        </w:rPr>
        <w:t> 2012; </w:t>
      </w:r>
      <w:r w:rsidRPr="000B5EC9">
        <w:rPr>
          <w:rFonts w:ascii="Book Antiqua" w:eastAsia="宋体" w:hAnsi="Book Antiqua" w:cs="宋体"/>
          <w:b/>
          <w:bCs/>
          <w:lang w:eastAsia="zh-CN"/>
        </w:rPr>
        <w:t>6</w:t>
      </w:r>
      <w:r w:rsidRPr="000B5EC9">
        <w:rPr>
          <w:rFonts w:ascii="Book Antiqua" w:eastAsia="宋体" w:hAnsi="Book Antiqua" w:cs="宋体"/>
          <w:lang w:eastAsia="zh-CN"/>
        </w:rPr>
        <w:t>: 702-709 [PMID: 21953999 DOI: 10.1002/term.474]</w:t>
      </w:r>
    </w:p>
    <w:p w14:paraId="550CE518" w14:textId="1F0743D4"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110 </w:t>
      </w:r>
      <w:r w:rsidRPr="000B5EC9">
        <w:rPr>
          <w:rFonts w:ascii="Book Antiqua" w:eastAsia="宋体" w:hAnsi="Book Antiqua" w:cs="宋体"/>
          <w:b/>
          <w:bCs/>
          <w:lang w:eastAsia="zh-CN"/>
        </w:rPr>
        <w:t>de Aro AA</w:t>
      </w:r>
      <w:r w:rsidRPr="000B5EC9">
        <w:rPr>
          <w:rFonts w:ascii="Book Antiqua" w:eastAsia="宋体" w:hAnsi="Book Antiqua" w:cs="宋体"/>
          <w:lang w:eastAsia="zh-CN"/>
        </w:rPr>
        <w:t>, Carneiro GD, Teodoro LFR, da Veiga FC, Ferrucci DL, Simões GF, Simões PW, Alvares LE, de Oliveira ALR, Vicente CP, Gomes CP, Pesquero JB, Esquisatto MAM, de Campos Vidal B, Pimentel ER. Injured Achilles Tendons Treated with Adipose-Derived Stem Cells Transplantation and GDF-5. </w:t>
      </w:r>
      <w:r w:rsidRPr="000B5EC9">
        <w:rPr>
          <w:rFonts w:ascii="Book Antiqua" w:eastAsia="宋体" w:hAnsi="Book Antiqua" w:cs="宋体"/>
          <w:i/>
          <w:iCs/>
          <w:lang w:eastAsia="zh-CN"/>
        </w:rPr>
        <w:t>Cells</w:t>
      </w:r>
      <w:r w:rsidRPr="000B5EC9">
        <w:rPr>
          <w:rFonts w:ascii="Book Antiqua" w:eastAsia="宋体" w:hAnsi="Book Antiqua" w:cs="宋体"/>
          <w:lang w:eastAsia="zh-CN"/>
        </w:rPr>
        <w:t> 2018; </w:t>
      </w:r>
      <w:r w:rsidRPr="000B5EC9">
        <w:rPr>
          <w:rFonts w:ascii="Book Antiqua" w:eastAsia="宋体" w:hAnsi="Book Antiqua" w:cs="宋体"/>
          <w:b/>
          <w:bCs/>
          <w:lang w:eastAsia="zh-CN"/>
        </w:rPr>
        <w:t>7</w:t>
      </w:r>
      <w:r w:rsidRPr="000B5EC9">
        <w:rPr>
          <w:rFonts w:ascii="Book Antiqua" w:eastAsia="宋体" w:hAnsi="Book Antiqua" w:cs="宋体"/>
          <w:lang w:eastAsia="zh-CN"/>
        </w:rPr>
        <w:t> [PMID: 30200326 DOI: 10.3390/cells7090127]</w:t>
      </w:r>
    </w:p>
    <w:p w14:paraId="6ABDA641" w14:textId="4F08FF6B"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proofErr w:type="gramStart"/>
      <w:r w:rsidRPr="000B5EC9">
        <w:rPr>
          <w:rFonts w:ascii="Book Antiqua" w:eastAsia="宋体" w:hAnsi="Book Antiqua" w:cs="宋体"/>
          <w:lang w:eastAsia="zh-CN"/>
        </w:rPr>
        <w:t>111 </w:t>
      </w:r>
      <w:r w:rsidRPr="000B5EC9">
        <w:rPr>
          <w:rFonts w:ascii="Book Antiqua" w:eastAsia="宋体" w:hAnsi="Book Antiqua" w:cs="宋体"/>
          <w:b/>
          <w:bCs/>
          <w:lang w:eastAsia="zh-CN"/>
        </w:rPr>
        <w:t>Choi HS</w:t>
      </w:r>
      <w:r w:rsidRPr="000B5EC9">
        <w:rPr>
          <w:rFonts w:ascii="Book Antiqua" w:eastAsia="宋体" w:hAnsi="Book Antiqua" w:cs="宋体"/>
          <w:lang w:eastAsia="zh-CN"/>
        </w:rPr>
        <w:t>, Kim HJ, Oh JH, Park HG, Ra JC, Chang KA, Suh YH.</w:t>
      </w:r>
      <w:proofErr w:type="gramEnd"/>
      <w:r w:rsidRPr="000B5EC9">
        <w:rPr>
          <w:rFonts w:ascii="Book Antiqua" w:eastAsia="宋体" w:hAnsi="Book Antiqua" w:cs="宋体"/>
          <w:lang w:eastAsia="zh-CN"/>
        </w:rPr>
        <w:t xml:space="preserve"> Therapeutic potentials of human adipose-derived stem cells on the mouse model of Parkinson's disease. </w:t>
      </w:r>
      <w:r w:rsidRPr="000B5EC9">
        <w:rPr>
          <w:rFonts w:ascii="Book Antiqua" w:eastAsia="宋体" w:hAnsi="Book Antiqua" w:cs="宋体"/>
          <w:i/>
          <w:iCs/>
          <w:lang w:eastAsia="zh-CN"/>
        </w:rPr>
        <w:t>Neurobiol Aging</w:t>
      </w:r>
      <w:r w:rsidRPr="000B5EC9">
        <w:rPr>
          <w:rFonts w:ascii="Book Antiqua" w:eastAsia="宋体" w:hAnsi="Book Antiqua" w:cs="宋体"/>
          <w:lang w:eastAsia="zh-CN"/>
        </w:rPr>
        <w:t> 2015; </w:t>
      </w:r>
      <w:r w:rsidRPr="000B5EC9">
        <w:rPr>
          <w:rFonts w:ascii="Book Antiqua" w:eastAsia="宋体" w:hAnsi="Book Antiqua" w:cs="宋体"/>
          <w:b/>
          <w:bCs/>
          <w:lang w:eastAsia="zh-CN"/>
        </w:rPr>
        <w:t>36</w:t>
      </w:r>
      <w:r w:rsidRPr="000B5EC9">
        <w:rPr>
          <w:rFonts w:ascii="Book Antiqua" w:eastAsia="宋体" w:hAnsi="Book Antiqua" w:cs="宋体"/>
          <w:lang w:eastAsia="zh-CN"/>
        </w:rPr>
        <w:t>: 2885-2892 [PMID: 26242706 DOI: 10.1016/j.neurobiolaging.2015.06.022]</w:t>
      </w:r>
    </w:p>
    <w:p w14:paraId="089FF1F8" w14:textId="30437746"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112 </w:t>
      </w:r>
      <w:r w:rsidRPr="000B5EC9">
        <w:rPr>
          <w:rFonts w:ascii="Book Antiqua" w:eastAsia="宋体" w:hAnsi="Book Antiqua" w:cs="宋体"/>
          <w:b/>
          <w:bCs/>
          <w:lang w:eastAsia="zh-CN"/>
        </w:rPr>
        <w:t>Gugliandolo A</w:t>
      </w:r>
      <w:r w:rsidRPr="000B5EC9">
        <w:rPr>
          <w:rFonts w:ascii="Book Antiqua" w:eastAsia="宋体" w:hAnsi="Book Antiqua" w:cs="宋体"/>
          <w:lang w:eastAsia="zh-CN"/>
        </w:rPr>
        <w:t>, Bramanti P, Mazzon E. Mesenchymal Stem Cells: A Potential Therapeutic Approach for Amyotrophic Lateral Sclerosis? </w:t>
      </w:r>
      <w:r w:rsidRPr="000B5EC9">
        <w:rPr>
          <w:rFonts w:ascii="Book Antiqua" w:eastAsia="宋体" w:hAnsi="Book Antiqua" w:cs="宋体"/>
          <w:i/>
          <w:iCs/>
          <w:lang w:eastAsia="zh-CN"/>
        </w:rPr>
        <w:t>Stem Cells Int</w:t>
      </w:r>
      <w:r w:rsidRPr="000B5EC9">
        <w:rPr>
          <w:rFonts w:ascii="Book Antiqua" w:eastAsia="宋体" w:hAnsi="Book Antiqua" w:cs="宋体"/>
          <w:lang w:eastAsia="zh-CN"/>
        </w:rPr>
        <w:t> 2019; </w:t>
      </w:r>
      <w:r w:rsidRPr="000B5EC9">
        <w:rPr>
          <w:rFonts w:ascii="Book Antiqua" w:eastAsia="宋体" w:hAnsi="Book Antiqua" w:cs="宋体"/>
          <w:b/>
          <w:bCs/>
          <w:lang w:eastAsia="zh-CN"/>
        </w:rPr>
        <w:t>2019</w:t>
      </w:r>
      <w:r w:rsidRPr="000B5EC9">
        <w:rPr>
          <w:rFonts w:ascii="Book Antiqua" w:eastAsia="宋体" w:hAnsi="Book Antiqua" w:cs="宋体"/>
          <w:lang w:eastAsia="zh-CN"/>
        </w:rPr>
        <w:t>: 3675627 [PMID: 30956667 DOI: 10.1155/2019/3675627]</w:t>
      </w:r>
    </w:p>
    <w:p w14:paraId="7B126F36" w14:textId="666BF171"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proofErr w:type="gramStart"/>
      <w:r w:rsidRPr="000B5EC9">
        <w:rPr>
          <w:rFonts w:ascii="Book Antiqua" w:eastAsia="宋体" w:hAnsi="Book Antiqua" w:cs="宋体"/>
          <w:lang w:eastAsia="zh-CN"/>
        </w:rPr>
        <w:t>113 </w:t>
      </w:r>
      <w:r w:rsidRPr="000B5EC9">
        <w:rPr>
          <w:rFonts w:ascii="Book Antiqua" w:eastAsia="宋体" w:hAnsi="Book Antiqua" w:cs="宋体"/>
          <w:b/>
          <w:bCs/>
          <w:lang w:eastAsia="zh-CN"/>
        </w:rPr>
        <w:t>Chen BK</w:t>
      </w:r>
      <w:r w:rsidRPr="000B5EC9">
        <w:rPr>
          <w:rFonts w:ascii="Book Antiqua" w:eastAsia="宋体" w:hAnsi="Book Antiqua" w:cs="宋体"/>
          <w:lang w:eastAsia="zh-CN"/>
        </w:rPr>
        <w:t>, Staff NP, Knight AM, Nesbitt JJ, Butler GW, Padley DJ, Parisi JE, Dietz AB, Windebank AJ.</w:t>
      </w:r>
      <w:proofErr w:type="gramEnd"/>
      <w:r w:rsidRPr="000B5EC9">
        <w:rPr>
          <w:rFonts w:ascii="Book Antiqua" w:eastAsia="宋体" w:hAnsi="Book Antiqua" w:cs="宋体"/>
          <w:lang w:eastAsia="zh-CN"/>
        </w:rPr>
        <w:t xml:space="preserve"> </w:t>
      </w:r>
      <w:proofErr w:type="gramStart"/>
      <w:r w:rsidRPr="000B5EC9">
        <w:rPr>
          <w:rFonts w:ascii="Book Antiqua" w:eastAsia="宋体" w:hAnsi="Book Antiqua" w:cs="宋体"/>
          <w:lang w:eastAsia="zh-CN"/>
        </w:rPr>
        <w:t>A safety study on intrathecal delivery of autologous mesenchymal stromal cells in rabbits directly supporting Phase I human trials.</w:t>
      </w:r>
      <w:proofErr w:type="gramEnd"/>
      <w:r w:rsidRPr="000B5EC9">
        <w:rPr>
          <w:rFonts w:ascii="Book Antiqua" w:eastAsia="宋体" w:hAnsi="Book Antiqua" w:cs="宋体"/>
          <w:lang w:eastAsia="zh-CN"/>
        </w:rPr>
        <w:t> </w:t>
      </w:r>
      <w:r w:rsidRPr="000B5EC9">
        <w:rPr>
          <w:rFonts w:ascii="Book Antiqua" w:eastAsia="宋体" w:hAnsi="Book Antiqua" w:cs="宋体"/>
          <w:i/>
          <w:iCs/>
          <w:lang w:eastAsia="zh-CN"/>
        </w:rPr>
        <w:t>Transfusion</w:t>
      </w:r>
      <w:r w:rsidRPr="000B5EC9">
        <w:rPr>
          <w:rFonts w:ascii="Book Antiqua" w:eastAsia="宋体" w:hAnsi="Book Antiqua" w:cs="宋体"/>
          <w:lang w:eastAsia="zh-CN"/>
        </w:rPr>
        <w:t> 2015; </w:t>
      </w:r>
      <w:r w:rsidRPr="000B5EC9">
        <w:rPr>
          <w:rFonts w:ascii="Book Antiqua" w:eastAsia="宋体" w:hAnsi="Book Antiqua" w:cs="宋体"/>
          <w:b/>
          <w:bCs/>
          <w:lang w:eastAsia="zh-CN"/>
        </w:rPr>
        <w:t>55</w:t>
      </w:r>
      <w:r w:rsidRPr="000B5EC9">
        <w:rPr>
          <w:rFonts w:ascii="Book Antiqua" w:eastAsia="宋体" w:hAnsi="Book Antiqua" w:cs="宋体"/>
          <w:lang w:eastAsia="zh-CN"/>
        </w:rPr>
        <w:t>: 1013-1020 [PMID: 25413276 DOI: 10.1111/trf.12938]</w:t>
      </w:r>
    </w:p>
    <w:p w14:paraId="0D416CB2" w14:textId="509F20FA"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lastRenderedPageBreak/>
        <w:t>114 </w:t>
      </w:r>
      <w:r w:rsidRPr="000B5EC9">
        <w:rPr>
          <w:rFonts w:ascii="Book Antiqua" w:eastAsia="宋体" w:hAnsi="Book Antiqua" w:cs="宋体"/>
          <w:b/>
          <w:bCs/>
          <w:lang w:eastAsia="zh-CN"/>
        </w:rPr>
        <w:t>Uccelli A</w:t>
      </w:r>
      <w:r w:rsidRPr="000B5EC9">
        <w:rPr>
          <w:rFonts w:ascii="Book Antiqua" w:eastAsia="宋体" w:hAnsi="Book Antiqua" w:cs="宋体"/>
          <w:lang w:eastAsia="zh-CN"/>
        </w:rPr>
        <w:t>, Milanese M, Principato MC, Morando S, Bonifacino T, Vergani L, Giunti D, Voci A, Carminati E, Giribaldi F, Caponnetto C, Bonanno G. Intravenous mesenchymal stem cells improve survival and motor function in experimental amyotrophic lateral sclerosis. </w:t>
      </w:r>
      <w:r w:rsidRPr="000B5EC9">
        <w:rPr>
          <w:rFonts w:ascii="Book Antiqua" w:eastAsia="宋体" w:hAnsi="Book Antiqua" w:cs="宋体"/>
          <w:i/>
          <w:iCs/>
          <w:lang w:eastAsia="zh-CN"/>
        </w:rPr>
        <w:t>Mol Med</w:t>
      </w:r>
      <w:r w:rsidRPr="000B5EC9">
        <w:rPr>
          <w:rFonts w:ascii="Book Antiqua" w:eastAsia="宋体" w:hAnsi="Book Antiqua" w:cs="宋体"/>
          <w:lang w:eastAsia="zh-CN"/>
        </w:rPr>
        <w:t> 2012; </w:t>
      </w:r>
      <w:r w:rsidRPr="000B5EC9">
        <w:rPr>
          <w:rFonts w:ascii="Book Antiqua" w:eastAsia="宋体" w:hAnsi="Book Antiqua" w:cs="宋体"/>
          <w:b/>
          <w:bCs/>
          <w:lang w:eastAsia="zh-CN"/>
        </w:rPr>
        <w:t>18</w:t>
      </w:r>
      <w:r w:rsidRPr="000B5EC9">
        <w:rPr>
          <w:rFonts w:ascii="Book Antiqua" w:eastAsia="宋体" w:hAnsi="Book Antiqua" w:cs="宋体"/>
          <w:lang w:eastAsia="zh-CN"/>
        </w:rPr>
        <w:t>: 794-804 [PMID: 22481270 DOI: 10.2119/molmed.2011.00498]</w:t>
      </w:r>
    </w:p>
    <w:p w14:paraId="21F3A8BB" w14:textId="1A39A7F3"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115 </w:t>
      </w:r>
      <w:r w:rsidRPr="000B5EC9">
        <w:rPr>
          <w:rFonts w:ascii="Book Antiqua" w:eastAsia="宋体" w:hAnsi="Book Antiqua" w:cs="宋体"/>
          <w:b/>
          <w:bCs/>
          <w:lang w:eastAsia="zh-CN"/>
        </w:rPr>
        <w:t>Cohen SR</w:t>
      </w:r>
      <w:r w:rsidRPr="000B5EC9">
        <w:rPr>
          <w:rFonts w:ascii="Book Antiqua" w:eastAsia="宋体" w:hAnsi="Book Antiqua" w:cs="宋体"/>
          <w:lang w:eastAsia="zh-CN"/>
        </w:rPr>
        <w:t>, Womack H. Injectable Tissue Replacement and Regeneration: Anatomic Fat Grafting to Restore Decayed Facial Tissues. </w:t>
      </w:r>
      <w:r w:rsidRPr="000B5EC9">
        <w:rPr>
          <w:rFonts w:ascii="Book Antiqua" w:eastAsia="宋体" w:hAnsi="Book Antiqua" w:cs="宋体"/>
          <w:i/>
          <w:iCs/>
          <w:lang w:eastAsia="zh-CN"/>
        </w:rPr>
        <w:t>Plast Reconstr Surg Glob Open</w:t>
      </w:r>
      <w:r w:rsidRPr="000B5EC9">
        <w:rPr>
          <w:rFonts w:ascii="Book Antiqua" w:eastAsia="宋体" w:hAnsi="Book Antiqua" w:cs="宋体"/>
          <w:lang w:eastAsia="zh-CN"/>
        </w:rPr>
        <w:t> 2019; </w:t>
      </w:r>
      <w:r w:rsidRPr="000B5EC9">
        <w:rPr>
          <w:rFonts w:ascii="Book Antiqua" w:eastAsia="宋体" w:hAnsi="Book Antiqua" w:cs="宋体"/>
          <w:b/>
          <w:bCs/>
          <w:lang w:eastAsia="zh-CN"/>
        </w:rPr>
        <w:t>7</w:t>
      </w:r>
      <w:r w:rsidRPr="000B5EC9">
        <w:rPr>
          <w:rFonts w:ascii="Book Antiqua" w:eastAsia="宋体" w:hAnsi="Book Antiqua" w:cs="宋体"/>
          <w:lang w:eastAsia="zh-CN"/>
        </w:rPr>
        <w:t>: e2293 [PMID: 31592023 DOI: 10.1097/GOX.0000000000002293]</w:t>
      </w:r>
    </w:p>
    <w:p w14:paraId="1B9CCD07" w14:textId="0ABB394D"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116 </w:t>
      </w:r>
      <w:r w:rsidRPr="000B5EC9">
        <w:rPr>
          <w:rFonts w:ascii="Book Antiqua" w:eastAsia="宋体" w:hAnsi="Book Antiqua" w:cs="宋体"/>
          <w:b/>
          <w:bCs/>
          <w:lang w:eastAsia="zh-CN"/>
        </w:rPr>
        <w:t>Tremolada C</w:t>
      </w:r>
      <w:r w:rsidRPr="000B5EC9">
        <w:rPr>
          <w:rFonts w:ascii="Book Antiqua" w:eastAsia="宋体" w:hAnsi="Book Antiqua" w:cs="宋体"/>
          <w:lang w:eastAsia="zh-CN"/>
        </w:rPr>
        <w:t>, Colombo V, Ventura C. Adipose Tissue and Mesenchymal Stem Cells: State of the Art and Lipogems® Technology Development. </w:t>
      </w:r>
      <w:r w:rsidRPr="000B5EC9">
        <w:rPr>
          <w:rFonts w:ascii="Book Antiqua" w:eastAsia="宋体" w:hAnsi="Book Antiqua" w:cs="宋体"/>
          <w:i/>
          <w:iCs/>
          <w:lang w:eastAsia="zh-CN"/>
        </w:rPr>
        <w:t>Curr Stem Cell Rep</w:t>
      </w:r>
      <w:r w:rsidRPr="000B5EC9">
        <w:rPr>
          <w:rFonts w:ascii="Book Antiqua" w:eastAsia="宋体" w:hAnsi="Book Antiqua" w:cs="宋体"/>
          <w:lang w:eastAsia="zh-CN"/>
        </w:rPr>
        <w:t> 2016; </w:t>
      </w:r>
      <w:r w:rsidRPr="000B5EC9">
        <w:rPr>
          <w:rFonts w:ascii="Book Antiqua" w:eastAsia="宋体" w:hAnsi="Book Antiqua" w:cs="宋体"/>
          <w:b/>
          <w:bCs/>
          <w:lang w:eastAsia="zh-CN"/>
        </w:rPr>
        <w:t>2</w:t>
      </w:r>
      <w:r w:rsidRPr="000B5EC9">
        <w:rPr>
          <w:rFonts w:ascii="Book Antiqua" w:eastAsia="宋体" w:hAnsi="Book Antiqua" w:cs="宋体"/>
          <w:lang w:eastAsia="zh-CN"/>
        </w:rPr>
        <w:t>: 304-312 [PMID: 27547712 DOI: 10.1007/s40778-016-0053-5]</w:t>
      </w:r>
    </w:p>
    <w:p w14:paraId="697236C5" w14:textId="3942B51F"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117 </w:t>
      </w:r>
      <w:r w:rsidRPr="000B5EC9">
        <w:rPr>
          <w:rFonts w:ascii="Book Antiqua" w:eastAsia="宋体" w:hAnsi="Book Antiqua" w:cs="宋体"/>
          <w:b/>
          <w:bCs/>
          <w:lang w:eastAsia="zh-CN"/>
        </w:rPr>
        <w:t>Yang Z</w:t>
      </w:r>
      <w:r w:rsidRPr="000B5EC9">
        <w:rPr>
          <w:rFonts w:ascii="Book Antiqua" w:eastAsia="宋体" w:hAnsi="Book Antiqua" w:cs="宋体"/>
          <w:lang w:eastAsia="zh-CN"/>
        </w:rPr>
        <w:t>, Jin S, He Y, Zhang X, Han X, Li F. Comparison of Microfat, Nanofat and Extracellular Matrix/Stromal Vascular Fraction Gel for Skin Rejuvenation: Basic Research and Clinical Applications. </w:t>
      </w:r>
      <w:r w:rsidRPr="000B5EC9">
        <w:rPr>
          <w:rFonts w:ascii="Book Antiqua" w:eastAsia="宋体" w:hAnsi="Book Antiqua" w:cs="宋体"/>
          <w:i/>
          <w:iCs/>
          <w:lang w:eastAsia="zh-CN"/>
        </w:rPr>
        <w:t>Aesthet Surg J</w:t>
      </w:r>
      <w:r w:rsidRPr="000B5EC9">
        <w:rPr>
          <w:rFonts w:ascii="Book Antiqua" w:eastAsia="宋体" w:hAnsi="Book Antiqua" w:cs="宋体"/>
          <w:lang w:eastAsia="zh-CN"/>
        </w:rPr>
        <w:t> 2021 [PMID: 33507247 DOI: 10.1093/asj/sjab033]</w:t>
      </w:r>
    </w:p>
    <w:p w14:paraId="5DAC0A5E" w14:textId="4997737F"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118 </w:t>
      </w:r>
      <w:r w:rsidRPr="000B5EC9">
        <w:rPr>
          <w:rFonts w:ascii="Book Antiqua" w:eastAsia="宋体" w:hAnsi="Book Antiqua" w:cs="宋体"/>
          <w:b/>
          <w:bCs/>
          <w:lang w:eastAsia="zh-CN"/>
        </w:rPr>
        <w:t>Trivisonno A</w:t>
      </w:r>
      <w:r w:rsidRPr="000B5EC9">
        <w:rPr>
          <w:rFonts w:ascii="Book Antiqua" w:eastAsia="宋体" w:hAnsi="Book Antiqua" w:cs="宋体"/>
          <w:lang w:eastAsia="zh-CN"/>
        </w:rPr>
        <w:t>, Alexander RW, Baldari S, Cohen SR, Di Rocco G, Gentile P, Magalon G, Magalon J, Miller RB, Womack H, Toietta G. Intraoperative Strategies for Minimal Manipulation of Autologous Adipose Tissue for Cell- and Tissue-Based Therapies: Concise Review. </w:t>
      </w:r>
      <w:r w:rsidRPr="000B5EC9">
        <w:rPr>
          <w:rFonts w:ascii="Book Antiqua" w:eastAsia="宋体" w:hAnsi="Book Antiqua" w:cs="宋体"/>
          <w:i/>
          <w:iCs/>
          <w:lang w:eastAsia="zh-CN"/>
        </w:rPr>
        <w:t>Stem Cells Transl Med</w:t>
      </w:r>
      <w:r w:rsidRPr="000B5EC9">
        <w:rPr>
          <w:rFonts w:ascii="Book Antiqua" w:eastAsia="宋体" w:hAnsi="Book Antiqua" w:cs="宋体"/>
          <w:lang w:eastAsia="zh-CN"/>
        </w:rPr>
        <w:t> 2019; </w:t>
      </w:r>
      <w:r w:rsidRPr="000B5EC9">
        <w:rPr>
          <w:rFonts w:ascii="Book Antiqua" w:eastAsia="宋体" w:hAnsi="Book Antiqua" w:cs="宋体"/>
          <w:b/>
          <w:bCs/>
          <w:lang w:eastAsia="zh-CN"/>
        </w:rPr>
        <w:t>8</w:t>
      </w:r>
      <w:r w:rsidRPr="000B5EC9">
        <w:rPr>
          <w:rFonts w:ascii="Book Antiqua" w:eastAsia="宋体" w:hAnsi="Book Antiqua" w:cs="宋体"/>
          <w:lang w:eastAsia="zh-CN"/>
        </w:rPr>
        <w:t>: 1265-1271 [PMID: 31599497 DOI: 10.1002/sctm.19-0166]</w:t>
      </w:r>
    </w:p>
    <w:p w14:paraId="2C169A15" w14:textId="5A168D07"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119 </w:t>
      </w:r>
      <w:r w:rsidRPr="000B5EC9">
        <w:rPr>
          <w:rFonts w:ascii="Book Antiqua" w:eastAsia="宋体" w:hAnsi="Book Antiqua" w:cs="宋体"/>
          <w:b/>
          <w:bCs/>
          <w:lang w:eastAsia="zh-CN"/>
        </w:rPr>
        <w:t>Caggiati A</w:t>
      </w:r>
      <w:r w:rsidRPr="000B5EC9">
        <w:rPr>
          <w:rFonts w:ascii="Book Antiqua" w:eastAsia="宋体" w:hAnsi="Book Antiqua" w:cs="宋体"/>
          <w:lang w:eastAsia="zh-CN"/>
        </w:rPr>
        <w:t>, Germani A, Di Carlo A, Borsellino G, Capogrossi MC, Picozza M. Naturally Adipose Stromal Cell-Enriched Fat Graft: Comparative Polychromatic Flow Cytometry Study of Fat Harvested by Barbed or Blunt Multihole Cannula. </w:t>
      </w:r>
      <w:r w:rsidRPr="000B5EC9">
        <w:rPr>
          <w:rFonts w:ascii="Book Antiqua" w:eastAsia="宋体" w:hAnsi="Book Antiqua" w:cs="宋体"/>
          <w:i/>
          <w:iCs/>
          <w:lang w:eastAsia="zh-CN"/>
        </w:rPr>
        <w:t>Aesthet Surg J</w:t>
      </w:r>
      <w:r w:rsidRPr="000B5EC9">
        <w:rPr>
          <w:rFonts w:ascii="Book Antiqua" w:eastAsia="宋体" w:hAnsi="Book Antiqua" w:cs="宋体"/>
          <w:lang w:eastAsia="zh-CN"/>
        </w:rPr>
        <w:t> 2017; </w:t>
      </w:r>
      <w:r w:rsidRPr="000B5EC9">
        <w:rPr>
          <w:rFonts w:ascii="Book Antiqua" w:eastAsia="宋体" w:hAnsi="Book Antiqua" w:cs="宋体"/>
          <w:b/>
          <w:bCs/>
          <w:lang w:eastAsia="zh-CN"/>
        </w:rPr>
        <w:t>37</w:t>
      </w:r>
      <w:r w:rsidRPr="000B5EC9">
        <w:rPr>
          <w:rFonts w:ascii="Book Antiqua" w:eastAsia="宋体" w:hAnsi="Book Antiqua" w:cs="宋体"/>
          <w:lang w:eastAsia="zh-CN"/>
        </w:rPr>
        <w:t>: 591-602 [</w:t>
      </w:r>
      <w:bookmarkStart w:id="98" w:name="OLE_LINK40"/>
      <w:r w:rsidRPr="000B5EC9">
        <w:rPr>
          <w:rFonts w:ascii="Book Antiqua" w:eastAsia="宋体" w:hAnsi="Book Antiqua" w:cs="宋体"/>
          <w:lang w:eastAsia="zh-CN"/>
        </w:rPr>
        <w:t>PMID: 28052909</w:t>
      </w:r>
      <w:bookmarkEnd w:id="98"/>
      <w:r w:rsidRPr="000B5EC9">
        <w:rPr>
          <w:rFonts w:ascii="Book Antiqua" w:eastAsia="宋体" w:hAnsi="Book Antiqua" w:cs="宋体"/>
          <w:lang w:eastAsia="zh-CN"/>
        </w:rPr>
        <w:t xml:space="preserve"> </w:t>
      </w:r>
      <w:r w:rsidR="00A41C70" w:rsidRPr="000B5EC9">
        <w:rPr>
          <w:rFonts w:ascii="Book Antiqua" w:eastAsia="宋体" w:hAnsi="Book Antiqua" w:cs="宋体"/>
          <w:lang w:eastAsia="zh-CN"/>
        </w:rPr>
        <w:t>DOI: 10.1093/asj/sjw211</w:t>
      </w:r>
      <w:r w:rsidRPr="000B5EC9">
        <w:rPr>
          <w:rFonts w:ascii="Book Antiqua" w:eastAsia="宋体" w:hAnsi="Book Antiqua" w:cs="宋体"/>
          <w:lang w:eastAsia="zh-CN"/>
        </w:rPr>
        <w:t>]</w:t>
      </w:r>
    </w:p>
    <w:p w14:paraId="7A21DA9D" w14:textId="15E091CA"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proofErr w:type="gramStart"/>
      <w:r w:rsidRPr="000B5EC9">
        <w:rPr>
          <w:rFonts w:ascii="Book Antiqua" w:eastAsia="宋体" w:hAnsi="Book Antiqua" w:cs="宋体"/>
          <w:lang w:eastAsia="zh-CN"/>
        </w:rPr>
        <w:t>120 </w:t>
      </w:r>
      <w:r w:rsidRPr="000B5EC9">
        <w:rPr>
          <w:rFonts w:ascii="Book Antiqua" w:eastAsia="宋体" w:hAnsi="Book Antiqua" w:cs="宋体"/>
          <w:b/>
          <w:bCs/>
          <w:lang w:eastAsia="zh-CN"/>
        </w:rPr>
        <w:t>Borrelli MR</w:t>
      </w:r>
      <w:r w:rsidRPr="000B5EC9">
        <w:rPr>
          <w:rFonts w:ascii="Book Antiqua" w:eastAsia="宋体" w:hAnsi="Book Antiqua" w:cs="宋体"/>
          <w:lang w:eastAsia="zh-CN"/>
        </w:rPr>
        <w:t>, Hu MS, Longaker MT, Lorenz HP. Tissue Engineering and Regenerative Medicine in Craniofacial Reconstruction and Facial Aesthetics.</w:t>
      </w:r>
      <w:proofErr w:type="gramEnd"/>
      <w:r w:rsidRPr="000B5EC9">
        <w:rPr>
          <w:rFonts w:ascii="Book Antiqua" w:eastAsia="宋体" w:hAnsi="Book Antiqua" w:cs="宋体"/>
          <w:lang w:eastAsia="zh-CN"/>
        </w:rPr>
        <w:t> </w:t>
      </w:r>
      <w:r w:rsidRPr="000B5EC9">
        <w:rPr>
          <w:rFonts w:ascii="Book Antiqua" w:eastAsia="宋体" w:hAnsi="Book Antiqua" w:cs="宋体"/>
          <w:i/>
          <w:iCs/>
          <w:lang w:eastAsia="zh-CN"/>
        </w:rPr>
        <w:t>J Craniofac Surg</w:t>
      </w:r>
      <w:r w:rsidRPr="000B5EC9">
        <w:rPr>
          <w:rFonts w:ascii="Book Antiqua" w:eastAsia="宋体" w:hAnsi="Book Antiqua" w:cs="宋体"/>
          <w:lang w:eastAsia="zh-CN"/>
        </w:rPr>
        <w:t> 2020; </w:t>
      </w:r>
      <w:r w:rsidRPr="000B5EC9">
        <w:rPr>
          <w:rFonts w:ascii="Book Antiqua" w:eastAsia="宋体" w:hAnsi="Book Antiqua" w:cs="宋体"/>
          <w:b/>
          <w:bCs/>
          <w:lang w:eastAsia="zh-CN"/>
        </w:rPr>
        <w:t>31</w:t>
      </w:r>
      <w:r w:rsidRPr="000B5EC9">
        <w:rPr>
          <w:rFonts w:ascii="Book Antiqua" w:eastAsia="宋体" w:hAnsi="Book Antiqua" w:cs="宋体"/>
          <w:lang w:eastAsia="zh-CN"/>
        </w:rPr>
        <w:t>: 15-27 [PMID: 31369496 DOI: 10.1097/SCS.0000000000005840]</w:t>
      </w:r>
    </w:p>
    <w:p w14:paraId="7FCCA1B5" w14:textId="0254B676"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lastRenderedPageBreak/>
        <w:t>121 </w:t>
      </w:r>
      <w:r w:rsidRPr="000B5EC9">
        <w:rPr>
          <w:rFonts w:ascii="Book Antiqua" w:eastAsia="宋体" w:hAnsi="Book Antiqua" w:cs="宋体"/>
          <w:b/>
          <w:bCs/>
          <w:lang w:eastAsia="zh-CN"/>
        </w:rPr>
        <w:t>Christ B</w:t>
      </w:r>
      <w:r w:rsidRPr="000B5EC9">
        <w:rPr>
          <w:rFonts w:ascii="Book Antiqua" w:eastAsia="宋体" w:hAnsi="Book Antiqua" w:cs="宋体"/>
          <w:lang w:eastAsia="zh-CN"/>
        </w:rPr>
        <w:t xml:space="preserve">, Franquesa M, Najimi M, van der Laan LJW, Dahlke MH. </w:t>
      </w:r>
      <w:proofErr w:type="gramStart"/>
      <w:r w:rsidRPr="000B5EC9">
        <w:rPr>
          <w:rFonts w:ascii="Book Antiqua" w:eastAsia="宋体" w:hAnsi="Book Antiqua" w:cs="宋体"/>
          <w:lang w:eastAsia="zh-CN"/>
        </w:rPr>
        <w:t>Cellular and Molecular Mechanisms of Mesenchymal Stem Cell Actions.</w:t>
      </w:r>
      <w:proofErr w:type="gramEnd"/>
      <w:r w:rsidRPr="000B5EC9">
        <w:rPr>
          <w:rFonts w:ascii="Book Antiqua" w:eastAsia="宋体" w:hAnsi="Book Antiqua" w:cs="宋体"/>
          <w:lang w:eastAsia="zh-CN"/>
        </w:rPr>
        <w:t> </w:t>
      </w:r>
      <w:r w:rsidRPr="000B5EC9">
        <w:rPr>
          <w:rFonts w:ascii="Book Antiqua" w:eastAsia="宋体" w:hAnsi="Book Antiqua" w:cs="宋体"/>
          <w:i/>
          <w:iCs/>
          <w:lang w:eastAsia="zh-CN"/>
        </w:rPr>
        <w:t>Stem Cells Int</w:t>
      </w:r>
      <w:r w:rsidRPr="000B5EC9">
        <w:rPr>
          <w:rFonts w:ascii="Book Antiqua" w:eastAsia="宋体" w:hAnsi="Book Antiqua" w:cs="宋体"/>
          <w:lang w:eastAsia="zh-CN"/>
        </w:rPr>
        <w:t> 2017; </w:t>
      </w:r>
      <w:r w:rsidRPr="000B5EC9">
        <w:rPr>
          <w:rFonts w:ascii="Book Antiqua" w:eastAsia="宋体" w:hAnsi="Book Antiqua" w:cs="宋体"/>
          <w:b/>
          <w:bCs/>
          <w:lang w:eastAsia="zh-CN"/>
        </w:rPr>
        <w:t>2017</w:t>
      </w:r>
      <w:r w:rsidRPr="000B5EC9">
        <w:rPr>
          <w:rFonts w:ascii="Book Antiqua" w:eastAsia="宋体" w:hAnsi="Book Antiqua" w:cs="宋体"/>
          <w:lang w:eastAsia="zh-CN"/>
        </w:rPr>
        <w:t>: 2489041 [PMID: 29362567 DOI: 10.1155/2017/2489041]</w:t>
      </w:r>
    </w:p>
    <w:p w14:paraId="68649383" w14:textId="1DFB5F64"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122 </w:t>
      </w:r>
      <w:r w:rsidRPr="000B5EC9">
        <w:rPr>
          <w:rFonts w:ascii="Book Antiqua" w:eastAsia="宋体" w:hAnsi="Book Antiqua" w:cs="宋体"/>
          <w:b/>
          <w:bCs/>
          <w:lang w:eastAsia="zh-CN"/>
        </w:rPr>
        <w:t>Kim HY</w:t>
      </w:r>
      <w:r w:rsidRPr="000B5EC9">
        <w:rPr>
          <w:rFonts w:ascii="Book Antiqua" w:eastAsia="宋体" w:hAnsi="Book Antiqua" w:cs="宋体"/>
          <w:lang w:eastAsia="zh-CN"/>
        </w:rPr>
        <w:t>, Jung BK, Lew DH, Lee DW. Autologous Fat Graft in the Reconstructed Breast: Fat Absorption Rate and Safety based on Sonographic Identification. </w:t>
      </w:r>
      <w:r w:rsidRPr="000B5EC9">
        <w:rPr>
          <w:rFonts w:ascii="Book Antiqua" w:eastAsia="宋体" w:hAnsi="Book Antiqua" w:cs="宋体"/>
          <w:i/>
          <w:iCs/>
          <w:lang w:eastAsia="zh-CN"/>
        </w:rPr>
        <w:t>Arch Plast Surg</w:t>
      </w:r>
      <w:r w:rsidRPr="000B5EC9">
        <w:rPr>
          <w:rFonts w:ascii="Book Antiqua" w:eastAsia="宋体" w:hAnsi="Book Antiqua" w:cs="宋体"/>
          <w:lang w:eastAsia="zh-CN"/>
        </w:rPr>
        <w:t> 2014; </w:t>
      </w:r>
      <w:r w:rsidRPr="000B5EC9">
        <w:rPr>
          <w:rFonts w:ascii="Book Antiqua" w:eastAsia="宋体" w:hAnsi="Book Antiqua" w:cs="宋体"/>
          <w:b/>
          <w:bCs/>
          <w:lang w:eastAsia="zh-CN"/>
        </w:rPr>
        <w:t>41</w:t>
      </w:r>
      <w:r w:rsidRPr="000B5EC9">
        <w:rPr>
          <w:rFonts w:ascii="Book Antiqua" w:eastAsia="宋体" w:hAnsi="Book Antiqua" w:cs="宋体"/>
          <w:lang w:eastAsia="zh-CN"/>
        </w:rPr>
        <w:t>: 740-747 [PMID: 25396189 DOI: 10.5999/aps.2014.41.6.740]</w:t>
      </w:r>
    </w:p>
    <w:p w14:paraId="757C050B" w14:textId="37FCE50B"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 xml:space="preserve">123 </w:t>
      </w:r>
      <w:r w:rsidRPr="000B5EC9">
        <w:rPr>
          <w:rFonts w:ascii="Book Antiqua" w:eastAsia="宋体" w:hAnsi="Book Antiqua" w:cs="宋体"/>
          <w:b/>
          <w:lang w:eastAsia="zh-CN"/>
        </w:rPr>
        <w:t>Goldman BE</w:t>
      </w:r>
      <w:r w:rsidRPr="000B5EC9">
        <w:rPr>
          <w:rFonts w:ascii="Book Antiqua" w:eastAsia="宋体" w:hAnsi="Book Antiqua" w:cs="宋体"/>
          <w:lang w:eastAsia="zh-CN"/>
        </w:rPr>
        <w:t xml:space="preserve">. </w:t>
      </w:r>
      <w:bookmarkStart w:id="99" w:name="OLE_LINK41"/>
      <w:bookmarkStart w:id="100" w:name="OLE_LINK42"/>
      <w:r w:rsidRPr="000B5EC9">
        <w:rPr>
          <w:rFonts w:ascii="Book Antiqua" w:eastAsia="宋体" w:hAnsi="Book Antiqua" w:cs="宋体"/>
          <w:lang w:eastAsia="zh-CN"/>
        </w:rPr>
        <w:t>Micro Fat Grafting for Post Lumpectomy and Breast Reconstruction Deformities: Pearls for Success</w:t>
      </w:r>
      <w:bookmarkEnd w:id="99"/>
      <w:bookmarkEnd w:id="100"/>
      <w:r w:rsidRPr="000B5EC9">
        <w:rPr>
          <w:rFonts w:ascii="Book Antiqua" w:eastAsia="宋体" w:hAnsi="Book Antiqua" w:cs="宋体"/>
          <w:lang w:eastAsia="zh-CN"/>
        </w:rPr>
        <w:t xml:space="preserve">. </w:t>
      </w:r>
      <w:r w:rsidRPr="000B5EC9">
        <w:rPr>
          <w:rFonts w:ascii="Book Antiqua" w:eastAsia="宋体" w:hAnsi="Book Antiqua" w:cs="宋体"/>
          <w:i/>
          <w:lang w:eastAsia="zh-CN"/>
        </w:rPr>
        <w:t>Plast Reconstr Surg</w:t>
      </w:r>
      <w:r w:rsidRPr="000B5EC9">
        <w:rPr>
          <w:rFonts w:ascii="Book Antiqua" w:eastAsia="宋体" w:hAnsi="Book Antiqua" w:cs="宋体"/>
          <w:lang w:eastAsia="zh-CN"/>
        </w:rPr>
        <w:t xml:space="preserve"> 2015;</w:t>
      </w:r>
      <w:r w:rsidR="00A41C70" w:rsidRPr="000B5EC9">
        <w:rPr>
          <w:rFonts w:ascii="Book Antiqua" w:eastAsia="宋体" w:hAnsi="Book Antiqua" w:cs="宋体" w:hint="eastAsia"/>
          <w:lang w:eastAsia="zh-CN"/>
        </w:rPr>
        <w:t xml:space="preserve"> </w:t>
      </w:r>
      <w:r w:rsidR="00A41C70" w:rsidRPr="000B5EC9">
        <w:rPr>
          <w:rFonts w:ascii="Book Antiqua" w:eastAsia="宋体" w:hAnsi="Book Antiqua" w:cs="宋体"/>
          <w:b/>
          <w:lang w:eastAsia="zh-CN"/>
        </w:rPr>
        <w:t>136</w:t>
      </w:r>
      <w:r w:rsidRPr="000B5EC9">
        <w:rPr>
          <w:rFonts w:ascii="Book Antiqua" w:eastAsia="宋体" w:hAnsi="Book Antiqua" w:cs="宋体"/>
          <w:lang w:eastAsia="zh-CN"/>
        </w:rPr>
        <w:t>:</w:t>
      </w:r>
      <w:r w:rsidR="00A41C70" w:rsidRPr="000B5EC9">
        <w:rPr>
          <w:rFonts w:ascii="Book Antiqua" w:eastAsia="宋体" w:hAnsi="Book Antiqua" w:cs="宋体" w:hint="eastAsia"/>
          <w:lang w:eastAsia="zh-CN"/>
        </w:rPr>
        <w:t xml:space="preserve"> </w:t>
      </w:r>
      <w:r w:rsidR="00A41C70" w:rsidRPr="000B5EC9">
        <w:rPr>
          <w:rFonts w:ascii="Book Antiqua" w:eastAsia="宋体" w:hAnsi="Book Antiqua" w:cs="宋体"/>
          <w:lang w:eastAsia="zh-CN"/>
        </w:rPr>
        <w:t>101-102</w:t>
      </w:r>
      <w:r w:rsidRPr="000B5EC9">
        <w:rPr>
          <w:rFonts w:ascii="Book Antiqua" w:eastAsia="宋体" w:hAnsi="Book Antiqua" w:cs="宋体"/>
          <w:lang w:eastAsia="zh-CN"/>
        </w:rPr>
        <w:t xml:space="preserve"> </w:t>
      </w:r>
      <w:r w:rsidR="00A41C70" w:rsidRPr="000B5EC9">
        <w:rPr>
          <w:rFonts w:ascii="Book Antiqua" w:eastAsia="宋体" w:hAnsi="Book Antiqua" w:cs="宋体" w:hint="eastAsia"/>
          <w:lang w:eastAsia="zh-CN"/>
        </w:rPr>
        <w:t>[</w:t>
      </w:r>
      <w:r w:rsidRPr="000B5EC9">
        <w:rPr>
          <w:rFonts w:ascii="Book Antiqua" w:eastAsia="宋体" w:hAnsi="Book Antiqua" w:cs="宋体"/>
          <w:lang w:eastAsia="zh-CN"/>
        </w:rPr>
        <w:t>DOI:</w:t>
      </w:r>
      <w:r w:rsidR="00A41C70" w:rsidRPr="000B5EC9">
        <w:rPr>
          <w:rFonts w:ascii="Book Antiqua" w:eastAsia="宋体" w:hAnsi="Book Antiqua" w:cs="宋体" w:hint="eastAsia"/>
          <w:lang w:eastAsia="zh-CN"/>
        </w:rPr>
        <w:t xml:space="preserve"> </w:t>
      </w:r>
      <w:r w:rsidRPr="000B5EC9">
        <w:rPr>
          <w:rFonts w:ascii="Book Antiqua" w:eastAsia="宋体" w:hAnsi="Book Antiqua" w:cs="宋体"/>
          <w:lang w:eastAsia="zh-CN"/>
        </w:rPr>
        <w:t>10.1097/01.prs.0000472405.72270.69</w:t>
      </w:r>
      <w:r w:rsidR="00A41C70" w:rsidRPr="000B5EC9">
        <w:rPr>
          <w:rFonts w:ascii="Book Antiqua" w:eastAsia="宋体" w:hAnsi="Book Antiqua" w:cs="宋体" w:hint="eastAsia"/>
          <w:lang w:eastAsia="zh-CN"/>
        </w:rPr>
        <w:t>]</w:t>
      </w:r>
    </w:p>
    <w:p w14:paraId="31DA6BE3" w14:textId="12668B02"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124 </w:t>
      </w:r>
      <w:r w:rsidRPr="000B5EC9">
        <w:rPr>
          <w:rFonts w:ascii="Book Antiqua" w:eastAsia="宋体" w:hAnsi="Book Antiqua" w:cs="宋体"/>
          <w:b/>
          <w:bCs/>
          <w:lang w:eastAsia="zh-CN"/>
        </w:rPr>
        <w:t>Lindenblatt N</w:t>
      </w:r>
      <w:r w:rsidRPr="000B5EC9">
        <w:rPr>
          <w:rFonts w:ascii="Book Antiqua" w:eastAsia="宋体" w:hAnsi="Book Antiqua" w:cs="宋体"/>
          <w:lang w:eastAsia="zh-CN"/>
        </w:rPr>
        <w:t xml:space="preserve">, van Hulle A, Verpaele AM, Tonnard PL. </w:t>
      </w:r>
      <w:proofErr w:type="gramStart"/>
      <w:r w:rsidRPr="000B5EC9">
        <w:rPr>
          <w:rFonts w:ascii="Book Antiqua" w:eastAsia="宋体" w:hAnsi="Book Antiqua" w:cs="宋体"/>
          <w:lang w:eastAsia="zh-CN"/>
        </w:rPr>
        <w:t>The Role of Microfat Grafting in Facial Contouring.</w:t>
      </w:r>
      <w:proofErr w:type="gramEnd"/>
      <w:r w:rsidRPr="000B5EC9">
        <w:rPr>
          <w:rFonts w:ascii="Book Antiqua" w:eastAsia="宋体" w:hAnsi="Book Antiqua" w:cs="宋体"/>
          <w:lang w:eastAsia="zh-CN"/>
        </w:rPr>
        <w:t> </w:t>
      </w:r>
      <w:r w:rsidRPr="000B5EC9">
        <w:rPr>
          <w:rFonts w:ascii="Book Antiqua" w:eastAsia="宋体" w:hAnsi="Book Antiqua" w:cs="宋体"/>
          <w:i/>
          <w:iCs/>
          <w:lang w:eastAsia="zh-CN"/>
        </w:rPr>
        <w:t>Aesthet Surg J</w:t>
      </w:r>
      <w:r w:rsidRPr="000B5EC9">
        <w:rPr>
          <w:rFonts w:ascii="Book Antiqua" w:eastAsia="宋体" w:hAnsi="Book Antiqua" w:cs="宋体"/>
          <w:lang w:eastAsia="zh-CN"/>
        </w:rPr>
        <w:t> 2015; </w:t>
      </w:r>
      <w:r w:rsidRPr="000B5EC9">
        <w:rPr>
          <w:rFonts w:ascii="Book Antiqua" w:eastAsia="宋体" w:hAnsi="Book Antiqua" w:cs="宋体"/>
          <w:b/>
          <w:bCs/>
          <w:lang w:eastAsia="zh-CN"/>
        </w:rPr>
        <w:t>35</w:t>
      </w:r>
      <w:r w:rsidRPr="000B5EC9">
        <w:rPr>
          <w:rFonts w:ascii="Book Antiqua" w:eastAsia="宋体" w:hAnsi="Book Antiqua" w:cs="宋体"/>
          <w:lang w:eastAsia="zh-CN"/>
        </w:rPr>
        <w:t>: 763-771 [PMID: 26038369 DOI: 10.1093/asj/sjv083]</w:t>
      </w:r>
    </w:p>
    <w:p w14:paraId="2369A4BB" w14:textId="3AB02B63"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proofErr w:type="gramStart"/>
      <w:r w:rsidRPr="000B5EC9">
        <w:rPr>
          <w:rFonts w:ascii="Book Antiqua" w:eastAsia="宋体" w:hAnsi="Book Antiqua" w:cs="宋体"/>
          <w:lang w:eastAsia="zh-CN"/>
        </w:rPr>
        <w:t>125 </w:t>
      </w:r>
      <w:r w:rsidRPr="000B5EC9">
        <w:rPr>
          <w:rFonts w:ascii="Book Antiqua" w:eastAsia="宋体" w:hAnsi="Book Antiqua" w:cs="宋体"/>
          <w:b/>
          <w:bCs/>
          <w:lang w:eastAsia="zh-CN"/>
        </w:rPr>
        <w:t>Roberts TL 3rd</w:t>
      </w:r>
      <w:r w:rsidRPr="000B5EC9">
        <w:rPr>
          <w:rFonts w:ascii="Book Antiqua" w:eastAsia="宋体" w:hAnsi="Book Antiqua" w:cs="宋体"/>
          <w:lang w:eastAsia="zh-CN"/>
        </w:rPr>
        <w:t>, Toledo LS, Badin AZ. Augmentation of the buttocks by micro fat grafting.</w:t>
      </w:r>
      <w:proofErr w:type="gramEnd"/>
      <w:r w:rsidRPr="000B5EC9">
        <w:rPr>
          <w:rFonts w:ascii="Book Antiqua" w:eastAsia="宋体" w:hAnsi="Book Antiqua" w:cs="宋体"/>
          <w:lang w:eastAsia="zh-CN"/>
        </w:rPr>
        <w:t> </w:t>
      </w:r>
      <w:r w:rsidRPr="000B5EC9">
        <w:rPr>
          <w:rFonts w:ascii="Book Antiqua" w:eastAsia="宋体" w:hAnsi="Book Antiqua" w:cs="宋体"/>
          <w:i/>
          <w:iCs/>
          <w:lang w:eastAsia="zh-CN"/>
        </w:rPr>
        <w:t>Aesthet Surg J</w:t>
      </w:r>
      <w:r w:rsidRPr="000B5EC9">
        <w:rPr>
          <w:rFonts w:ascii="Book Antiqua" w:eastAsia="宋体" w:hAnsi="Book Antiqua" w:cs="宋体"/>
          <w:lang w:eastAsia="zh-CN"/>
        </w:rPr>
        <w:t> 2001; </w:t>
      </w:r>
      <w:r w:rsidRPr="000B5EC9">
        <w:rPr>
          <w:rFonts w:ascii="Book Antiqua" w:eastAsia="宋体" w:hAnsi="Book Antiqua" w:cs="宋体"/>
          <w:b/>
          <w:bCs/>
          <w:lang w:eastAsia="zh-CN"/>
        </w:rPr>
        <w:t>21</w:t>
      </w:r>
      <w:r w:rsidRPr="000B5EC9">
        <w:rPr>
          <w:rFonts w:ascii="Book Antiqua" w:eastAsia="宋体" w:hAnsi="Book Antiqua" w:cs="宋体"/>
          <w:lang w:eastAsia="zh-CN"/>
        </w:rPr>
        <w:t>: 311-319 [PMID: 19331909 DOI: 10.1067/maj.2001.117926]</w:t>
      </w:r>
    </w:p>
    <w:p w14:paraId="26E1556E" w14:textId="2E3ECBF3"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126 </w:t>
      </w:r>
      <w:r w:rsidRPr="000B5EC9">
        <w:rPr>
          <w:rFonts w:ascii="Book Antiqua" w:eastAsia="宋体" w:hAnsi="Book Antiqua" w:cs="宋体"/>
          <w:b/>
          <w:bCs/>
          <w:lang w:eastAsia="zh-CN"/>
        </w:rPr>
        <w:t>Rihani J</w:t>
      </w:r>
      <w:r w:rsidRPr="000B5EC9">
        <w:rPr>
          <w:rFonts w:ascii="Book Antiqua" w:eastAsia="宋体" w:hAnsi="Book Antiqua" w:cs="宋体"/>
          <w:lang w:eastAsia="zh-CN"/>
        </w:rPr>
        <w:t xml:space="preserve">. </w:t>
      </w:r>
      <w:proofErr w:type="gramStart"/>
      <w:r w:rsidRPr="000B5EC9">
        <w:rPr>
          <w:rFonts w:ascii="Book Antiqua" w:eastAsia="宋体" w:hAnsi="Book Antiqua" w:cs="宋体"/>
          <w:lang w:eastAsia="zh-CN"/>
        </w:rPr>
        <w:t>Microfat</w:t>
      </w:r>
      <w:proofErr w:type="gramEnd"/>
      <w:r w:rsidRPr="000B5EC9">
        <w:rPr>
          <w:rFonts w:ascii="Book Antiqua" w:eastAsia="宋体" w:hAnsi="Book Antiqua" w:cs="宋体"/>
          <w:lang w:eastAsia="zh-CN"/>
        </w:rPr>
        <w:t xml:space="preserve"> and Nanofat: When and Where These Treatments Work. </w:t>
      </w:r>
      <w:r w:rsidRPr="000B5EC9">
        <w:rPr>
          <w:rFonts w:ascii="Book Antiqua" w:eastAsia="宋体" w:hAnsi="Book Antiqua" w:cs="宋体"/>
          <w:i/>
          <w:iCs/>
          <w:lang w:eastAsia="zh-CN"/>
        </w:rPr>
        <w:t>Facial Plast Surg Clin North Am</w:t>
      </w:r>
      <w:r w:rsidRPr="000B5EC9">
        <w:rPr>
          <w:rFonts w:ascii="Book Antiqua" w:eastAsia="宋体" w:hAnsi="Book Antiqua" w:cs="宋体"/>
          <w:lang w:eastAsia="zh-CN"/>
        </w:rPr>
        <w:t> 2019; </w:t>
      </w:r>
      <w:r w:rsidRPr="000B5EC9">
        <w:rPr>
          <w:rFonts w:ascii="Book Antiqua" w:eastAsia="宋体" w:hAnsi="Book Antiqua" w:cs="宋体"/>
          <w:b/>
          <w:bCs/>
          <w:lang w:eastAsia="zh-CN"/>
        </w:rPr>
        <w:t>27</w:t>
      </w:r>
      <w:r w:rsidRPr="000B5EC9">
        <w:rPr>
          <w:rFonts w:ascii="Book Antiqua" w:eastAsia="宋体" w:hAnsi="Book Antiqua" w:cs="宋体"/>
          <w:lang w:eastAsia="zh-CN"/>
        </w:rPr>
        <w:t>: 321-330 [</w:t>
      </w:r>
      <w:bookmarkStart w:id="101" w:name="OLE_LINK43"/>
      <w:bookmarkStart w:id="102" w:name="OLE_LINK44"/>
      <w:r w:rsidRPr="000B5EC9">
        <w:rPr>
          <w:rFonts w:ascii="Book Antiqua" w:eastAsia="宋体" w:hAnsi="Book Antiqua" w:cs="宋体"/>
          <w:lang w:eastAsia="zh-CN"/>
        </w:rPr>
        <w:t>PMID: 3128084</w:t>
      </w:r>
      <w:bookmarkEnd w:id="101"/>
      <w:bookmarkEnd w:id="102"/>
      <w:r w:rsidRPr="000B5EC9">
        <w:rPr>
          <w:rFonts w:ascii="Book Antiqua" w:eastAsia="宋体" w:hAnsi="Book Antiqua" w:cs="宋体"/>
          <w:lang w:eastAsia="zh-CN"/>
        </w:rPr>
        <w:t>6 DOI: 10.1016/j.fsc.2019.03.0</w:t>
      </w:r>
      <w:r w:rsidR="008B76BB" w:rsidRPr="000B5EC9">
        <w:rPr>
          <w:rFonts w:ascii="Book Antiqua" w:eastAsia="宋体" w:hAnsi="Book Antiqua" w:cs="宋体"/>
          <w:lang w:eastAsia="zh-CN"/>
        </w:rPr>
        <w:t>04</w:t>
      </w:r>
      <w:r w:rsidRPr="000B5EC9">
        <w:rPr>
          <w:rFonts w:ascii="Book Antiqua" w:eastAsia="宋体" w:hAnsi="Book Antiqua" w:cs="宋体"/>
          <w:lang w:eastAsia="zh-CN"/>
        </w:rPr>
        <w:t>]</w:t>
      </w:r>
    </w:p>
    <w:p w14:paraId="2D9718FB" w14:textId="4A984E40"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proofErr w:type="gramStart"/>
      <w:r w:rsidRPr="000B5EC9">
        <w:rPr>
          <w:rFonts w:ascii="Book Antiqua" w:eastAsia="宋体" w:hAnsi="Book Antiqua" w:cs="宋体"/>
          <w:lang w:eastAsia="zh-CN"/>
        </w:rPr>
        <w:t>127 </w:t>
      </w:r>
      <w:r w:rsidRPr="000B5EC9">
        <w:rPr>
          <w:rFonts w:ascii="Book Antiqua" w:eastAsia="宋体" w:hAnsi="Book Antiqua" w:cs="宋体"/>
          <w:b/>
          <w:bCs/>
          <w:lang w:eastAsia="zh-CN"/>
        </w:rPr>
        <w:t>Erol OO</w:t>
      </w:r>
      <w:r w:rsidRPr="000B5EC9">
        <w:rPr>
          <w:rFonts w:ascii="Book Antiqua" w:eastAsia="宋体" w:hAnsi="Book Antiqua" w:cs="宋体"/>
          <w:lang w:eastAsia="zh-CN"/>
        </w:rPr>
        <w:t>.</w:t>
      </w:r>
      <w:proofErr w:type="gramEnd"/>
      <w:r w:rsidRPr="000B5EC9">
        <w:rPr>
          <w:rFonts w:ascii="Book Antiqua" w:eastAsia="宋体" w:hAnsi="Book Antiqua" w:cs="宋体"/>
          <w:lang w:eastAsia="zh-CN"/>
        </w:rPr>
        <w:t xml:space="preserve"> </w:t>
      </w:r>
      <w:proofErr w:type="gramStart"/>
      <w:r w:rsidRPr="000B5EC9">
        <w:rPr>
          <w:rFonts w:ascii="Book Antiqua" w:eastAsia="宋体" w:hAnsi="Book Antiqua" w:cs="宋体"/>
          <w:lang w:eastAsia="zh-CN"/>
        </w:rPr>
        <w:t>Microfat Grafting in Nasal Surgery.</w:t>
      </w:r>
      <w:proofErr w:type="gramEnd"/>
      <w:r w:rsidRPr="000B5EC9">
        <w:rPr>
          <w:rFonts w:ascii="Book Antiqua" w:eastAsia="宋体" w:hAnsi="Book Antiqua" w:cs="宋体"/>
          <w:lang w:eastAsia="zh-CN"/>
        </w:rPr>
        <w:t> </w:t>
      </w:r>
      <w:r w:rsidRPr="000B5EC9">
        <w:rPr>
          <w:rFonts w:ascii="Book Antiqua" w:eastAsia="宋体" w:hAnsi="Book Antiqua" w:cs="宋体"/>
          <w:i/>
          <w:iCs/>
          <w:lang w:eastAsia="zh-CN"/>
        </w:rPr>
        <w:t>Aesthet Surg J</w:t>
      </w:r>
      <w:r w:rsidRPr="000B5EC9">
        <w:rPr>
          <w:rFonts w:ascii="Book Antiqua" w:eastAsia="宋体" w:hAnsi="Book Antiqua" w:cs="宋体"/>
          <w:lang w:eastAsia="zh-CN"/>
        </w:rPr>
        <w:t> 2014; </w:t>
      </w:r>
      <w:r w:rsidRPr="000B5EC9">
        <w:rPr>
          <w:rFonts w:ascii="Book Antiqua" w:eastAsia="宋体" w:hAnsi="Book Antiqua" w:cs="宋体"/>
          <w:b/>
          <w:bCs/>
          <w:lang w:eastAsia="zh-CN"/>
        </w:rPr>
        <w:t>34</w:t>
      </w:r>
      <w:r w:rsidRPr="000B5EC9">
        <w:rPr>
          <w:rFonts w:ascii="Book Antiqua" w:eastAsia="宋体" w:hAnsi="Book Antiqua" w:cs="宋体"/>
          <w:lang w:eastAsia="zh-CN"/>
        </w:rPr>
        <w:t>: 671-686 [PMID: 24754966 DOI: 10.1177/1090820X14529444]</w:t>
      </w:r>
    </w:p>
    <w:p w14:paraId="18A61B9E" w14:textId="7C98A9FB"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128 </w:t>
      </w:r>
      <w:r w:rsidRPr="000B5EC9">
        <w:rPr>
          <w:rFonts w:ascii="Book Antiqua" w:eastAsia="宋体" w:hAnsi="Book Antiqua" w:cs="宋体"/>
          <w:b/>
          <w:bCs/>
          <w:lang w:eastAsia="zh-CN"/>
        </w:rPr>
        <w:t>Tonnard P</w:t>
      </w:r>
      <w:r w:rsidRPr="000B5EC9">
        <w:rPr>
          <w:rFonts w:ascii="Book Antiqua" w:eastAsia="宋体" w:hAnsi="Book Antiqua" w:cs="宋体"/>
          <w:lang w:eastAsia="zh-CN"/>
        </w:rPr>
        <w:t>, Verpaele A, Peeters G, Hamdi M, Cornelissen M, Declercq H. Nanofat grafting: basic research and clinical applications. </w:t>
      </w:r>
      <w:r w:rsidRPr="000B5EC9">
        <w:rPr>
          <w:rFonts w:ascii="Book Antiqua" w:eastAsia="宋体" w:hAnsi="Book Antiqua" w:cs="宋体"/>
          <w:i/>
          <w:iCs/>
          <w:lang w:eastAsia="zh-CN"/>
        </w:rPr>
        <w:t>Plast Reconstr Surg</w:t>
      </w:r>
      <w:r w:rsidRPr="000B5EC9">
        <w:rPr>
          <w:rFonts w:ascii="Book Antiqua" w:eastAsia="宋体" w:hAnsi="Book Antiqua" w:cs="宋体"/>
          <w:lang w:eastAsia="zh-CN"/>
        </w:rPr>
        <w:t> 2013; </w:t>
      </w:r>
      <w:r w:rsidRPr="000B5EC9">
        <w:rPr>
          <w:rFonts w:ascii="Book Antiqua" w:eastAsia="宋体" w:hAnsi="Book Antiqua" w:cs="宋体"/>
          <w:b/>
          <w:bCs/>
          <w:lang w:eastAsia="zh-CN"/>
        </w:rPr>
        <w:t>132</w:t>
      </w:r>
      <w:r w:rsidRPr="000B5EC9">
        <w:rPr>
          <w:rFonts w:ascii="Book Antiqua" w:eastAsia="宋体" w:hAnsi="Book Antiqua" w:cs="宋体"/>
          <w:lang w:eastAsia="zh-CN"/>
        </w:rPr>
        <w:t>: 1017-1026 [PMID: 23783059 DOI: 10.1097/PRS.0b013e31829fe1b0]</w:t>
      </w:r>
    </w:p>
    <w:p w14:paraId="377E4C59" w14:textId="1E464EF6"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129 </w:t>
      </w:r>
      <w:r w:rsidRPr="000B5EC9">
        <w:rPr>
          <w:rFonts w:ascii="Book Antiqua" w:eastAsia="宋体" w:hAnsi="Book Antiqua" w:cs="宋体"/>
          <w:b/>
          <w:bCs/>
          <w:lang w:eastAsia="zh-CN"/>
        </w:rPr>
        <w:t>Zheng H</w:t>
      </w:r>
      <w:r w:rsidRPr="000B5EC9">
        <w:rPr>
          <w:rFonts w:ascii="Book Antiqua" w:eastAsia="宋体" w:hAnsi="Book Antiqua" w:cs="宋体"/>
          <w:lang w:eastAsia="zh-CN"/>
        </w:rPr>
        <w:t>, Qiu L, Su Y, Yi C. Conventional Nanofat and SVF/ADSC-Concentrated Nanofat: A Comparative Study on Improving Photoaging of Nude Mice Skin. </w:t>
      </w:r>
      <w:r w:rsidRPr="000B5EC9">
        <w:rPr>
          <w:rFonts w:ascii="Book Antiqua" w:eastAsia="宋体" w:hAnsi="Book Antiqua" w:cs="宋体"/>
          <w:i/>
          <w:iCs/>
          <w:lang w:eastAsia="zh-CN"/>
        </w:rPr>
        <w:t>Aesthet Surg J</w:t>
      </w:r>
      <w:r w:rsidRPr="000B5EC9">
        <w:rPr>
          <w:rFonts w:ascii="Book Antiqua" w:eastAsia="宋体" w:hAnsi="Book Antiqua" w:cs="宋体"/>
          <w:lang w:eastAsia="zh-CN"/>
        </w:rPr>
        <w:t> 2019; </w:t>
      </w:r>
      <w:r w:rsidRPr="000B5EC9">
        <w:rPr>
          <w:rFonts w:ascii="Book Antiqua" w:eastAsia="宋体" w:hAnsi="Book Antiqua" w:cs="宋体"/>
          <w:b/>
          <w:bCs/>
          <w:lang w:eastAsia="zh-CN"/>
        </w:rPr>
        <w:t>39</w:t>
      </w:r>
      <w:r w:rsidRPr="000B5EC9">
        <w:rPr>
          <w:rFonts w:ascii="Book Antiqua" w:eastAsia="宋体" w:hAnsi="Book Antiqua" w:cs="宋体"/>
          <w:lang w:eastAsia="zh-CN"/>
        </w:rPr>
        <w:t>: 1241-1250 [PMID: 30869120 DOI: 10.1093/asj/sjz066]</w:t>
      </w:r>
    </w:p>
    <w:p w14:paraId="0343C4E8" w14:textId="36A55AA6"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130 </w:t>
      </w:r>
      <w:r w:rsidRPr="000B5EC9">
        <w:rPr>
          <w:rFonts w:ascii="Book Antiqua" w:eastAsia="宋体" w:hAnsi="Book Antiqua" w:cs="宋体"/>
          <w:b/>
          <w:bCs/>
          <w:lang w:eastAsia="zh-CN"/>
        </w:rPr>
        <w:t>Cohen SR</w:t>
      </w:r>
      <w:r w:rsidRPr="000B5EC9">
        <w:rPr>
          <w:rFonts w:ascii="Book Antiqua" w:eastAsia="宋体" w:hAnsi="Book Antiqua" w:cs="宋体"/>
          <w:lang w:eastAsia="zh-CN"/>
        </w:rPr>
        <w:t xml:space="preserve">, Tiryaki T, Womack HA, Canikyan S, Schlaudraff KU, </w:t>
      </w:r>
      <w:proofErr w:type="gramStart"/>
      <w:r w:rsidRPr="000B5EC9">
        <w:rPr>
          <w:rFonts w:ascii="Book Antiqua" w:eastAsia="宋体" w:hAnsi="Book Antiqua" w:cs="宋体"/>
          <w:lang w:eastAsia="zh-CN"/>
        </w:rPr>
        <w:t>Scheflan</w:t>
      </w:r>
      <w:proofErr w:type="gramEnd"/>
      <w:r w:rsidRPr="000B5EC9">
        <w:rPr>
          <w:rFonts w:ascii="Book Antiqua" w:eastAsia="宋体" w:hAnsi="Book Antiqua" w:cs="宋体"/>
          <w:lang w:eastAsia="zh-CN"/>
        </w:rPr>
        <w:t xml:space="preserve"> M. Cellular Optimization of Nanofat: Comparison of Two Nanofat Processing Devices in Terms of Cell Count and Viability. </w:t>
      </w:r>
      <w:r w:rsidRPr="000B5EC9">
        <w:rPr>
          <w:rFonts w:ascii="Book Antiqua" w:eastAsia="宋体" w:hAnsi="Book Antiqua" w:cs="宋体"/>
          <w:i/>
          <w:iCs/>
          <w:lang w:eastAsia="zh-CN"/>
        </w:rPr>
        <w:t>Aesthet Surg J Open Forum</w:t>
      </w:r>
      <w:r w:rsidRPr="000B5EC9">
        <w:rPr>
          <w:rFonts w:ascii="Book Antiqua" w:eastAsia="宋体" w:hAnsi="Book Antiqua" w:cs="宋体"/>
          <w:lang w:eastAsia="zh-CN"/>
        </w:rPr>
        <w:t> 2019; </w:t>
      </w:r>
      <w:r w:rsidRPr="000B5EC9">
        <w:rPr>
          <w:rFonts w:ascii="Book Antiqua" w:eastAsia="宋体" w:hAnsi="Book Antiqua" w:cs="宋体"/>
          <w:b/>
          <w:bCs/>
          <w:lang w:eastAsia="zh-CN"/>
        </w:rPr>
        <w:t>1</w:t>
      </w:r>
      <w:r w:rsidRPr="000B5EC9">
        <w:rPr>
          <w:rFonts w:ascii="Book Antiqua" w:eastAsia="宋体" w:hAnsi="Book Antiqua" w:cs="宋体"/>
          <w:lang w:eastAsia="zh-CN"/>
        </w:rPr>
        <w:t>: ojz028 [PMID: 33791619 DOI: 10.1093/asjof/ojz028]</w:t>
      </w:r>
    </w:p>
    <w:p w14:paraId="59E5B233" w14:textId="3329F34B"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lastRenderedPageBreak/>
        <w:t>131 </w:t>
      </w:r>
      <w:r w:rsidRPr="000B5EC9">
        <w:rPr>
          <w:rFonts w:ascii="Book Antiqua" w:eastAsia="宋体" w:hAnsi="Book Antiqua" w:cs="宋体"/>
          <w:b/>
          <w:bCs/>
          <w:lang w:eastAsia="zh-CN"/>
        </w:rPr>
        <w:t>Serratrice N</w:t>
      </w:r>
      <w:r w:rsidRPr="000B5EC9">
        <w:rPr>
          <w:rFonts w:ascii="Book Antiqua" w:eastAsia="宋体" w:hAnsi="Book Antiqua" w:cs="宋体"/>
          <w:lang w:eastAsia="zh-CN"/>
        </w:rPr>
        <w:t xml:space="preserve">, Bruzzese L, Magalon J, Véran J, Giraudo L, Aboudou H, Ould-Ali D, Nguyen PS, Bausset O, Daumas A, Casanova D, Granel B, Andrac-Meyer L, Sabatier F, Magalon G. </w:t>
      </w:r>
      <w:proofErr w:type="gramStart"/>
      <w:r w:rsidRPr="000B5EC9">
        <w:rPr>
          <w:rFonts w:ascii="Book Antiqua" w:eastAsia="宋体" w:hAnsi="Book Antiqua" w:cs="宋体"/>
          <w:lang w:eastAsia="zh-CN"/>
        </w:rPr>
        <w:t>New fat-derived products for treating skin-induced lesions of scleroderma in nude mice.</w:t>
      </w:r>
      <w:proofErr w:type="gramEnd"/>
      <w:r w:rsidRPr="000B5EC9">
        <w:rPr>
          <w:rFonts w:ascii="Book Antiqua" w:eastAsia="宋体" w:hAnsi="Book Antiqua" w:cs="宋体"/>
          <w:lang w:eastAsia="zh-CN"/>
        </w:rPr>
        <w:t> </w:t>
      </w:r>
      <w:r w:rsidRPr="000B5EC9">
        <w:rPr>
          <w:rFonts w:ascii="Book Antiqua" w:eastAsia="宋体" w:hAnsi="Book Antiqua" w:cs="宋体"/>
          <w:i/>
          <w:iCs/>
          <w:lang w:eastAsia="zh-CN"/>
        </w:rPr>
        <w:t>Stem Cell Res Ther</w:t>
      </w:r>
      <w:r w:rsidRPr="000B5EC9">
        <w:rPr>
          <w:rFonts w:ascii="Book Antiqua" w:eastAsia="宋体" w:hAnsi="Book Antiqua" w:cs="宋体"/>
          <w:lang w:eastAsia="zh-CN"/>
        </w:rPr>
        <w:t> 2014; </w:t>
      </w:r>
      <w:r w:rsidRPr="000B5EC9">
        <w:rPr>
          <w:rFonts w:ascii="Book Antiqua" w:eastAsia="宋体" w:hAnsi="Book Antiqua" w:cs="宋体"/>
          <w:b/>
          <w:bCs/>
          <w:lang w:eastAsia="zh-CN"/>
        </w:rPr>
        <w:t>5</w:t>
      </w:r>
      <w:r w:rsidRPr="000B5EC9">
        <w:rPr>
          <w:rFonts w:ascii="Book Antiqua" w:eastAsia="宋体" w:hAnsi="Book Antiqua" w:cs="宋体"/>
          <w:lang w:eastAsia="zh-CN"/>
        </w:rPr>
        <w:t>: 138 [PMID: 25519759 DOI: 10.1186/scrt528]</w:t>
      </w:r>
    </w:p>
    <w:p w14:paraId="5BF23807" w14:textId="787464F2"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132 </w:t>
      </w:r>
      <w:r w:rsidRPr="000B5EC9">
        <w:rPr>
          <w:rFonts w:ascii="Book Antiqua" w:eastAsia="宋体" w:hAnsi="Book Antiqua" w:cs="宋体"/>
          <w:b/>
          <w:bCs/>
          <w:lang w:eastAsia="zh-CN"/>
        </w:rPr>
        <w:t>Memar O</w:t>
      </w:r>
      <w:r w:rsidRPr="000B5EC9">
        <w:rPr>
          <w:rFonts w:ascii="Book Antiqua" w:eastAsia="宋体" w:hAnsi="Book Antiqua" w:cs="宋体"/>
          <w:lang w:eastAsia="zh-CN"/>
        </w:rPr>
        <w:t>, Nezamabadi A, Milani BY, Milani FY, Djalilian A. Nanofat grafting: basic research and clinical application. </w:t>
      </w:r>
      <w:r w:rsidRPr="000B5EC9">
        <w:rPr>
          <w:rFonts w:ascii="Book Antiqua" w:eastAsia="宋体" w:hAnsi="Book Antiqua" w:cs="宋体"/>
          <w:i/>
          <w:iCs/>
          <w:lang w:eastAsia="zh-CN"/>
        </w:rPr>
        <w:t>Plast Reconstr Surg</w:t>
      </w:r>
      <w:r w:rsidRPr="000B5EC9">
        <w:rPr>
          <w:rFonts w:ascii="Book Antiqua" w:eastAsia="宋体" w:hAnsi="Book Antiqua" w:cs="宋体"/>
          <w:lang w:eastAsia="zh-CN"/>
        </w:rPr>
        <w:t> 2014; </w:t>
      </w:r>
      <w:r w:rsidRPr="000B5EC9">
        <w:rPr>
          <w:rFonts w:ascii="Book Antiqua" w:eastAsia="宋体" w:hAnsi="Book Antiqua" w:cs="宋体"/>
          <w:b/>
          <w:bCs/>
          <w:lang w:eastAsia="zh-CN"/>
        </w:rPr>
        <w:t>133</w:t>
      </w:r>
      <w:r w:rsidRPr="000B5EC9">
        <w:rPr>
          <w:rFonts w:ascii="Book Antiqua" w:eastAsia="宋体" w:hAnsi="Book Antiqua" w:cs="宋体"/>
          <w:lang w:eastAsia="zh-CN"/>
        </w:rPr>
        <w:t>: 728e [PMID: 24776592 DOI: 10.1097/PRS.0000000000000135]</w:t>
      </w:r>
    </w:p>
    <w:p w14:paraId="765C4BCB" w14:textId="749A65F2"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133 </w:t>
      </w:r>
      <w:r w:rsidRPr="000B5EC9">
        <w:rPr>
          <w:rFonts w:ascii="Book Antiqua" w:eastAsia="宋体" w:hAnsi="Book Antiqua" w:cs="宋体"/>
          <w:b/>
          <w:bCs/>
          <w:lang w:eastAsia="zh-CN"/>
        </w:rPr>
        <w:t>Friji MT</w:t>
      </w:r>
      <w:r w:rsidRPr="000B5EC9">
        <w:rPr>
          <w:rFonts w:ascii="Book Antiqua" w:eastAsia="宋体" w:hAnsi="Book Antiqua" w:cs="宋体"/>
          <w:lang w:eastAsia="zh-CN"/>
        </w:rPr>
        <w:t>. Nanofat grafting: basic research and clinical applications. </w:t>
      </w:r>
      <w:r w:rsidRPr="000B5EC9">
        <w:rPr>
          <w:rFonts w:ascii="Book Antiqua" w:eastAsia="宋体" w:hAnsi="Book Antiqua" w:cs="宋体"/>
          <w:i/>
          <w:iCs/>
          <w:lang w:eastAsia="zh-CN"/>
        </w:rPr>
        <w:t>Plast Reconstr Surg</w:t>
      </w:r>
      <w:r w:rsidRPr="000B5EC9">
        <w:rPr>
          <w:rFonts w:ascii="Book Antiqua" w:eastAsia="宋体" w:hAnsi="Book Antiqua" w:cs="宋体"/>
          <w:lang w:eastAsia="zh-CN"/>
        </w:rPr>
        <w:t> 2014; </w:t>
      </w:r>
      <w:r w:rsidRPr="000B5EC9">
        <w:rPr>
          <w:rFonts w:ascii="Book Antiqua" w:eastAsia="宋体" w:hAnsi="Book Antiqua" w:cs="宋体"/>
          <w:b/>
          <w:bCs/>
          <w:lang w:eastAsia="zh-CN"/>
        </w:rPr>
        <w:t>134</w:t>
      </w:r>
      <w:r w:rsidRPr="000B5EC9">
        <w:rPr>
          <w:rFonts w:ascii="Book Antiqua" w:eastAsia="宋体" w:hAnsi="Book Antiqua" w:cs="宋体"/>
          <w:lang w:eastAsia="zh-CN"/>
        </w:rPr>
        <w:t>: 333e-334e [PMID: 25068362 DO</w:t>
      </w:r>
      <w:r w:rsidR="00B0162B" w:rsidRPr="000B5EC9">
        <w:rPr>
          <w:rFonts w:ascii="Book Antiqua" w:eastAsia="宋体" w:hAnsi="Book Antiqua" w:cs="宋体"/>
          <w:lang w:eastAsia="zh-CN"/>
        </w:rPr>
        <w:t>I: 10.1097/PRS.0000000000000333</w:t>
      </w:r>
      <w:r w:rsidRPr="000B5EC9">
        <w:rPr>
          <w:rFonts w:ascii="Book Antiqua" w:eastAsia="宋体" w:hAnsi="Book Antiqua" w:cs="宋体"/>
          <w:lang w:eastAsia="zh-CN"/>
        </w:rPr>
        <w:t>]</w:t>
      </w:r>
    </w:p>
    <w:p w14:paraId="4DD49020" w14:textId="68991067"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134 </w:t>
      </w:r>
      <w:r w:rsidRPr="000B5EC9">
        <w:rPr>
          <w:rFonts w:ascii="Book Antiqua" w:eastAsia="宋体" w:hAnsi="Book Antiqua" w:cs="宋体"/>
          <w:b/>
          <w:bCs/>
          <w:lang w:eastAsia="zh-CN"/>
        </w:rPr>
        <w:t>Gentile P</w:t>
      </w:r>
      <w:r w:rsidRPr="000B5EC9">
        <w:rPr>
          <w:rFonts w:ascii="Book Antiqua" w:eastAsia="宋体" w:hAnsi="Book Antiqua" w:cs="宋体"/>
          <w:lang w:eastAsia="zh-CN"/>
        </w:rPr>
        <w:t>, Scioli MG, Bielli A, Orlandi A, Cervelli V. Comparing different nanofat procedures on scars: role of the stromal vascular fraction and its clinical implications. </w:t>
      </w:r>
      <w:r w:rsidRPr="000B5EC9">
        <w:rPr>
          <w:rFonts w:ascii="Book Antiqua" w:eastAsia="宋体" w:hAnsi="Book Antiqua" w:cs="宋体"/>
          <w:i/>
          <w:iCs/>
          <w:lang w:eastAsia="zh-CN"/>
        </w:rPr>
        <w:t>Regen Med</w:t>
      </w:r>
      <w:r w:rsidRPr="000B5EC9">
        <w:rPr>
          <w:rFonts w:ascii="Book Antiqua" w:eastAsia="宋体" w:hAnsi="Book Antiqua" w:cs="宋体"/>
          <w:lang w:eastAsia="zh-CN"/>
        </w:rPr>
        <w:t> 2017; </w:t>
      </w:r>
      <w:r w:rsidRPr="000B5EC9">
        <w:rPr>
          <w:rFonts w:ascii="Book Antiqua" w:eastAsia="宋体" w:hAnsi="Book Antiqua" w:cs="宋体"/>
          <w:b/>
          <w:bCs/>
          <w:lang w:eastAsia="zh-CN"/>
        </w:rPr>
        <w:t>12</w:t>
      </w:r>
      <w:r w:rsidRPr="000B5EC9">
        <w:rPr>
          <w:rFonts w:ascii="Book Antiqua" w:eastAsia="宋体" w:hAnsi="Book Antiqua" w:cs="宋体"/>
          <w:lang w:eastAsia="zh-CN"/>
        </w:rPr>
        <w:t>: 939-952 [PMID: 29236575 DOI: 10.2217/rme-2017-0076]</w:t>
      </w:r>
    </w:p>
    <w:p w14:paraId="6EA9EC52" w14:textId="3BBA41E9"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135 </w:t>
      </w:r>
      <w:r w:rsidRPr="000B5EC9">
        <w:rPr>
          <w:rFonts w:ascii="Book Antiqua" w:eastAsia="宋体" w:hAnsi="Book Antiqua" w:cs="宋体"/>
          <w:b/>
          <w:bCs/>
          <w:lang w:eastAsia="zh-CN"/>
        </w:rPr>
        <w:t>Sesé B</w:t>
      </w:r>
      <w:r w:rsidRPr="000B5EC9">
        <w:rPr>
          <w:rFonts w:ascii="Book Antiqua" w:eastAsia="宋体" w:hAnsi="Book Antiqua" w:cs="宋体"/>
          <w:lang w:eastAsia="zh-CN"/>
        </w:rPr>
        <w:t>, Sanmartín JM, Ortega B, Matas-Palau A, Llull R. Nanofat Cell Aggregates: A Nearly Constitutive Stromal Cell Inoculum for Regenerative Site-Specific Therapies. </w:t>
      </w:r>
      <w:r w:rsidRPr="000B5EC9">
        <w:rPr>
          <w:rFonts w:ascii="Book Antiqua" w:eastAsia="宋体" w:hAnsi="Book Antiqua" w:cs="宋体"/>
          <w:i/>
          <w:iCs/>
          <w:lang w:eastAsia="zh-CN"/>
        </w:rPr>
        <w:t>Plast Reconstr Surg</w:t>
      </w:r>
      <w:r w:rsidRPr="000B5EC9">
        <w:rPr>
          <w:rFonts w:ascii="Book Antiqua" w:eastAsia="宋体" w:hAnsi="Book Antiqua" w:cs="宋体"/>
          <w:lang w:eastAsia="zh-CN"/>
        </w:rPr>
        <w:t> 2019; </w:t>
      </w:r>
      <w:r w:rsidRPr="000B5EC9">
        <w:rPr>
          <w:rFonts w:ascii="Book Antiqua" w:eastAsia="宋体" w:hAnsi="Book Antiqua" w:cs="宋体"/>
          <w:b/>
          <w:bCs/>
          <w:lang w:eastAsia="zh-CN"/>
        </w:rPr>
        <w:t>144</w:t>
      </w:r>
      <w:r w:rsidRPr="000B5EC9">
        <w:rPr>
          <w:rFonts w:ascii="Book Antiqua" w:eastAsia="宋体" w:hAnsi="Book Antiqua" w:cs="宋体"/>
          <w:lang w:eastAsia="zh-CN"/>
        </w:rPr>
        <w:t>: 1079-1088 [PMID: 31454336 DOI: 10.1097/PRS.0000000000006155]</w:t>
      </w:r>
    </w:p>
    <w:p w14:paraId="07DBF7AF" w14:textId="79A8F9C2"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proofErr w:type="gramStart"/>
      <w:r w:rsidRPr="000B5EC9">
        <w:rPr>
          <w:rFonts w:ascii="Book Antiqua" w:eastAsia="宋体" w:hAnsi="Book Antiqua" w:cs="宋体"/>
          <w:lang w:eastAsia="zh-CN"/>
        </w:rPr>
        <w:t>136 </w:t>
      </w:r>
      <w:r w:rsidRPr="000B5EC9">
        <w:rPr>
          <w:rFonts w:ascii="Book Antiqua" w:eastAsia="宋体" w:hAnsi="Book Antiqua" w:cs="宋体"/>
          <w:b/>
          <w:bCs/>
          <w:lang w:eastAsia="zh-CN"/>
        </w:rPr>
        <w:t>Copcu HE</w:t>
      </w:r>
      <w:r w:rsidRPr="000B5EC9">
        <w:rPr>
          <w:rFonts w:ascii="Book Antiqua" w:eastAsia="宋体" w:hAnsi="Book Antiqua" w:cs="宋体"/>
          <w:lang w:eastAsia="zh-CN"/>
        </w:rPr>
        <w:t>, Oztan S.</w:t>
      </w:r>
      <w:proofErr w:type="gramEnd"/>
      <w:r w:rsidRPr="000B5EC9">
        <w:rPr>
          <w:rFonts w:ascii="Book Antiqua" w:eastAsia="宋体" w:hAnsi="Book Antiqua" w:cs="宋体"/>
          <w:lang w:eastAsia="zh-CN"/>
        </w:rPr>
        <w:t xml:space="preserve"> New Mechanical Fat Separation Technique: Adjustable Regenerative Adipose-tissue Transfer (ARAT) and Mechanical Stromal Cell Transfer (MEST). </w:t>
      </w:r>
      <w:r w:rsidRPr="000B5EC9">
        <w:rPr>
          <w:rFonts w:ascii="Book Antiqua" w:eastAsia="宋体" w:hAnsi="Book Antiqua" w:cs="宋体"/>
          <w:i/>
          <w:iCs/>
          <w:lang w:eastAsia="zh-CN"/>
        </w:rPr>
        <w:t>Aesthet Surg J Open Forum</w:t>
      </w:r>
      <w:r w:rsidRPr="000B5EC9">
        <w:rPr>
          <w:rFonts w:ascii="Book Antiqua" w:eastAsia="宋体" w:hAnsi="Book Antiqua" w:cs="宋体"/>
          <w:lang w:eastAsia="zh-CN"/>
        </w:rPr>
        <w:t> 2020; </w:t>
      </w:r>
      <w:r w:rsidRPr="000B5EC9">
        <w:rPr>
          <w:rFonts w:ascii="Book Antiqua" w:eastAsia="宋体" w:hAnsi="Book Antiqua" w:cs="宋体"/>
          <w:b/>
          <w:bCs/>
          <w:lang w:eastAsia="zh-CN"/>
        </w:rPr>
        <w:t>2</w:t>
      </w:r>
      <w:r w:rsidRPr="000B5EC9">
        <w:rPr>
          <w:rFonts w:ascii="Book Antiqua" w:eastAsia="宋体" w:hAnsi="Book Antiqua" w:cs="宋体"/>
          <w:lang w:eastAsia="zh-CN"/>
        </w:rPr>
        <w:t>: ojaa035 [PMID: 33791661 DOI: 10.1093/asjof/ojaa035]</w:t>
      </w:r>
    </w:p>
    <w:p w14:paraId="1CB9ABA6" w14:textId="42FE0295"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137 </w:t>
      </w:r>
      <w:r w:rsidRPr="000B5EC9">
        <w:rPr>
          <w:rFonts w:ascii="Book Antiqua" w:eastAsia="宋体" w:hAnsi="Book Antiqua" w:cs="宋体"/>
          <w:b/>
          <w:bCs/>
          <w:lang w:eastAsia="zh-CN"/>
        </w:rPr>
        <w:t>Menkes S</w:t>
      </w:r>
      <w:r w:rsidRPr="000B5EC9">
        <w:rPr>
          <w:rFonts w:ascii="Book Antiqua" w:eastAsia="宋体" w:hAnsi="Book Antiqua" w:cs="宋体"/>
          <w:lang w:eastAsia="zh-CN"/>
        </w:rPr>
        <w:t>, Luca M, Soldati G, Polla L. Subcutaneous Injections of Nanofat Adipose-derived Stem Cell Grafting in Facial Rejuvenation. </w:t>
      </w:r>
      <w:r w:rsidRPr="000B5EC9">
        <w:rPr>
          <w:rFonts w:ascii="Book Antiqua" w:eastAsia="宋体" w:hAnsi="Book Antiqua" w:cs="宋体"/>
          <w:i/>
          <w:iCs/>
          <w:lang w:eastAsia="zh-CN"/>
        </w:rPr>
        <w:t>Plast Reconstr Surg Glob Open</w:t>
      </w:r>
      <w:r w:rsidRPr="000B5EC9">
        <w:rPr>
          <w:rFonts w:ascii="Book Antiqua" w:eastAsia="宋体" w:hAnsi="Book Antiqua" w:cs="宋体"/>
          <w:lang w:eastAsia="zh-CN"/>
        </w:rPr>
        <w:t> 2020; </w:t>
      </w:r>
      <w:r w:rsidRPr="000B5EC9">
        <w:rPr>
          <w:rFonts w:ascii="Book Antiqua" w:eastAsia="宋体" w:hAnsi="Book Antiqua" w:cs="宋体"/>
          <w:b/>
          <w:bCs/>
          <w:lang w:eastAsia="zh-CN"/>
        </w:rPr>
        <w:t>8</w:t>
      </w:r>
      <w:r w:rsidRPr="000B5EC9">
        <w:rPr>
          <w:rFonts w:ascii="Book Antiqua" w:eastAsia="宋体" w:hAnsi="Book Antiqua" w:cs="宋体"/>
          <w:lang w:eastAsia="zh-CN"/>
        </w:rPr>
        <w:t>: e2550 [PMID: 32095390 DOI: 10.1097/GOX.0000000000002550]</w:t>
      </w:r>
    </w:p>
    <w:p w14:paraId="19FAC631" w14:textId="4C7D1EB1"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138 </w:t>
      </w:r>
      <w:r w:rsidRPr="000B5EC9">
        <w:rPr>
          <w:rFonts w:ascii="Book Antiqua" w:eastAsia="宋体" w:hAnsi="Book Antiqua" w:cs="宋体"/>
          <w:b/>
          <w:bCs/>
          <w:lang w:eastAsia="zh-CN"/>
        </w:rPr>
        <w:t>Cohen SR</w:t>
      </w:r>
      <w:r w:rsidRPr="000B5EC9">
        <w:rPr>
          <w:rFonts w:ascii="Book Antiqua" w:eastAsia="宋体" w:hAnsi="Book Antiqua" w:cs="宋体"/>
          <w:lang w:eastAsia="zh-CN"/>
        </w:rPr>
        <w:t>, Hewett S, Ross L, Delaunay F, Goodacre A, Ramos C, Leong T, Saad A. Regenerative Cells For Facial Surgery: Biofilling and Biocontouring. </w:t>
      </w:r>
      <w:r w:rsidRPr="000B5EC9">
        <w:rPr>
          <w:rFonts w:ascii="Book Antiqua" w:eastAsia="宋体" w:hAnsi="Book Antiqua" w:cs="宋体"/>
          <w:i/>
          <w:iCs/>
          <w:lang w:eastAsia="zh-CN"/>
        </w:rPr>
        <w:t>Aesthet Surg J</w:t>
      </w:r>
      <w:r w:rsidRPr="000B5EC9">
        <w:rPr>
          <w:rFonts w:ascii="Book Antiqua" w:eastAsia="宋体" w:hAnsi="Book Antiqua" w:cs="宋体"/>
          <w:lang w:eastAsia="zh-CN"/>
        </w:rPr>
        <w:t> 2017; </w:t>
      </w:r>
      <w:r w:rsidRPr="000B5EC9">
        <w:rPr>
          <w:rFonts w:ascii="Book Antiqua" w:eastAsia="宋体" w:hAnsi="Book Antiqua" w:cs="宋体"/>
          <w:b/>
          <w:bCs/>
          <w:lang w:eastAsia="zh-CN"/>
        </w:rPr>
        <w:t>37</w:t>
      </w:r>
      <w:r w:rsidRPr="000B5EC9">
        <w:rPr>
          <w:rFonts w:ascii="Book Antiqua" w:eastAsia="宋体" w:hAnsi="Book Antiqua" w:cs="宋体"/>
          <w:lang w:eastAsia="zh-CN"/>
        </w:rPr>
        <w:t>: S16-S32 [PMID: 29025218 DOI: 10.1093/asj/sjx078]</w:t>
      </w:r>
    </w:p>
    <w:p w14:paraId="4491F2D5" w14:textId="37F511CA"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139 </w:t>
      </w:r>
      <w:r w:rsidRPr="000B5EC9">
        <w:rPr>
          <w:rFonts w:ascii="Book Antiqua" w:eastAsia="宋体" w:hAnsi="Book Antiqua" w:cs="宋体"/>
          <w:b/>
          <w:bCs/>
          <w:lang w:eastAsia="zh-CN"/>
        </w:rPr>
        <w:t>Fakih-Gomez N,</w:t>
      </w:r>
      <w:r w:rsidRPr="000B5EC9">
        <w:rPr>
          <w:rFonts w:ascii="Book Antiqua" w:eastAsia="宋体" w:hAnsi="Book Antiqua" w:cs="宋体"/>
          <w:lang w:eastAsia="zh-CN"/>
        </w:rPr>
        <w:t xml:space="preserve"> Steward E, Orte Aldea M </w:t>
      </w:r>
      <w:proofErr w:type="gramStart"/>
      <w:r w:rsidRPr="000B5EC9">
        <w:rPr>
          <w:rFonts w:ascii="Book Antiqua" w:eastAsia="宋体" w:hAnsi="Book Antiqua" w:cs="宋体"/>
          <w:lang w:eastAsia="zh-CN"/>
        </w:rPr>
        <w:t>del</w:t>
      </w:r>
      <w:proofErr w:type="gramEnd"/>
      <w:r w:rsidRPr="000B5EC9">
        <w:rPr>
          <w:rFonts w:ascii="Book Antiqua" w:eastAsia="宋体" w:hAnsi="Book Antiqua" w:cs="宋体"/>
          <w:lang w:eastAsia="zh-CN"/>
        </w:rPr>
        <w:t xml:space="preserve"> C. </w:t>
      </w:r>
      <w:bookmarkStart w:id="103" w:name="OLE_LINK45"/>
      <w:bookmarkStart w:id="104" w:name="OLE_LINK46"/>
      <w:r w:rsidRPr="000B5EC9">
        <w:rPr>
          <w:rFonts w:ascii="Book Antiqua" w:eastAsia="宋体" w:hAnsi="Book Antiqua" w:cs="宋体"/>
          <w:lang w:eastAsia="zh-CN"/>
        </w:rPr>
        <w:t>Nanofat in Facial Rejuvenation: Step-by-Step Procedure, Patient Evaluation and Recovery Process</w:t>
      </w:r>
      <w:bookmarkEnd w:id="103"/>
      <w:bookmarkEnd w:id="104"/>
      <w:r w:rsidRPr="000B5EC9">
        <w:rPr>
          <w:rFonts w:ascii="Book Antiqua" w:eastAsia="宋体" w:hAnsi="Book Antiqua" w:cs="宋体"/>
          <w:lang w:eastAsia="zh-CN"/>
        </w:rPr>
        <w:t xml:space="preserve">. </w:t>
      </w:r>
      <w:r w:rsidRPr="000B5EC9">
        <w:rPr>
          <w:rFonts w:ascii="Book Antiqua" w:eastAsia="宋体" w:hAnsi="Book Antiqua" w:cs="宋体"/>
          <w:i/>
          <w:lang w:eastAsia="zh-CN"/>
        </w:rPr>
        <w:t>The American Journal of Cosmetic Surgery</w:t>
      </w:r>
      <w:r w:rsidRPr="000B5EC9">
        <w:rPr>
          <w:rFonts w:ascii="Book Antiqua" w:eastAsia="宋体" w:hAnsi="Book Antiqua" w:cs="宋体"/>
          <w:lang w:eastAsia="zh-CN"/>
        </w:rPr>
        <w:t xml:space="preserve"> 2021;</w:t>
      </w:r>
      <w:r w:rsidR="00B0162B" w:rsidRPr="000B5EC9">
        <w:rPr>
          <w:rFonts w:ascii="Book Antiqua" w:eastAsia="宋体" w:hAnsi="Book Antiqua" w:cs="宋体" w:hint="eastAsia"/>
          <w:lang w:eastAsia="zh-CN"/>
        </w:rPr>
        <w:t xml:space="preserve"> </w:t>
      </w:r>
      <w:r w:rsidR="00B0162B" w:rsidRPr="000B5EC9">
        <w:rPr>
          <w:rFonts w:ascii="Book Antiqua" w:eastAsia="宋体" w:hAnsi="Book Antiqua" w:cs="宋体"/>
          <w:b/>
          <w:lang w:eastAsia="zh-CN"/>
        </w:rPr>
        <w:t>38</w:t>
      </w:r>
      <w:r w:rsidRPr="000B5EC9">
        <w:rPr>
          <w:rFonts w:ascii="Book Antiqua" w:eastAsia="宋体" w:hAnsi="Book Antiqua" w:cs="宋体"/>
          <w:lang w:eastAsia="zh-CN"/>
        </w:rPr>
        <w:t>:</w:t>
      </w:r>
      <w:r w:rsidR="00B0162B" w:rsidRPr="000B5EC9">
        <w:rPr>
          <w:rFonts w:ascii="Book Antiqua" w:eastAsia="宋体" w:hAnsi="Book Antiqua" w:cs="宋体" w:hint="eastAsia"/>
          <w:lang w:eastAsia="zh-CN"/>
        </w:rPr>
        <w:t xml:space="preserve"> </w:t>
      </w:r>
      <w:r w:rsidR="00B0162B" w:rsidRPr="000B5EC9">
        <w:rPr>
          <w:rFonts w:ascii="Book Antiqua" w:eastAsia="宋体" w:hAnsi="Book Antiqua" w:cs="宋体"/>
          <w:lang w:eastAsia="zh-CN"/>
        </w:rPr>
        <w:t>27-35</w:t>
      </w:r>
      <w:r w:rsidRPr="000B5EC9">
        <w:rPr>
          <w:rFonts w:ascii="Book Antiqua" w:eastAsia="宋体" w:hAnsi="Book Antiqua" w:cs="宋体"/>
          <w:lang w:eastAsia="zh-CN"/>
        </w:rPr>
        <w:t xml:space="preserve"> </w:t>
      </w:r>
      <w:r w:rsidR="00B0162B" w:rsidRPr="000B5EC9">
        <w:rPr>
          <w:rFonts w:ascii="Book Antiqua" w:eastAsia="宋体" w:hAnsi="Book Antiqua" w:cs="宋体" w:hint="eastAsia"/>
          <w:lang w:eastAsia="zh-CN"/>
        </w:rPr>
        <w:t>[</w:t>
      </w:r>
      <w:r w:rsidRPr="000B5EC9">
        <w:rPr>
          <w:rFonts w:ascii="Book Antiqua" w:eastAsia="宋体" w:hAnsi="Book Antiqua" w:cs="宋体"/>
          <w:lang w:eastAsia="zh-CN"/>
        </w:rPr>
        <w:t>DOI:</w:t>
      </w:r>
      <w:r w:rsidR="00B0162B" w:rsidRPr="000B5EC9">
        <w:rPr>
          <w:rFonts w:ascii="Book Antiqua" w:eastAsia="宋体" w:hAnsi="Book Antiqua" w:cs="宋体" w:hint="eastAsia"/>
          <w:lang w:eastAsia="zh-CN"/>
        </w:rPr>
        <w:t xml:space="preserve"> </w:t>
      </w:r>
      <w:r w:rsidRPr="000B5EC9">
        <w:rPr>
          <w:rFonts w:ascii="Book Antiqua" w:eastAsia="宋体" w:hAnsi="Book Antiqua" w:cs="宋体"/>
          <w:lang w:eastAsia="zh-CN"/>
        </w:rPr>
        <w:t>10.1177/0748806820919935</w:t>
      </w:r>
      <w:r w:rsidR="00B0162B" w:rsidRPr="000B5EC9">
        <w:rPr>
          <w:rFonts w:ascii="Book Antiqua" w:eastAsia="宋体" w:hAnsi="Book Antiqua" w:cs="宋体" w:hint="eastAsia"/>
          <w:lang w:eastAsia="zh-CN"/>
        </w:rPr>
        <w:t>]</w:t>
      </w:r>
    </w:p>
    <w:p w14:paraId="2E1DB597" w14:textId="1F368DEF"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lastRenderedPageBreak/>
        <w:t>140 </w:t>
      </w:r>
      <w:r w:rsidRPr="000B5EC9">
        <w:rPr>
          <w:rFonts w:ascii="Book Antiqua" w:eastAsia="宋体" w:hAnsi="Book Antiqua" w:cs="宋体"/>
          <w:b/>
          <w:bCs/>
          <w:lang w:eastAsia="zh-CN"/>
        </w:rPr>
        <w:t>Klinger M</w:t>
      </w:r>
      <w:r w:rsidRPr="000B5EC9">
        <w:rPr>
          <w:rFonts w:ascii="Book Antiqua" w:eastAsia="宋体" w:hAnsi="Book Antiqua" w:cs="宋体"/>
          <w:lang w:eastAsia="zh-CN"/>
        </w:rPr>
        <w:t>, Caviggioli F, Klinger FM, Giannasi S, Bandi V, Banzatti B, Forcellini D, Maione L, Catania B, Vinci V. Autologous fat graft in scar treatment. </w:t>
      </w:r>
      <w:r w:rsidRPr="000B5EC9">
        <w:rPr>
          <w:rFonts w:ascii="Book Antiqua" w:eastAsia="宋体" w:hAnsi="Book Antiqua" w:cs="宋体"/>
          <w:i/>
          <w:iCs/>
          <w:lang w:eastAsia="zh-CN"/>
        </w:rPr>
        <w:t>J Craniofac Surg</w:t>
      </w:r>
      <w:r w:rsidRPr="000B5EC9">
        <w:rPr>
          <w:rFonts w:ascii="Book Antiqua" w:eastAsia="宋体" w:hAnsi="Book Antiqua" w:cs="宋体"/>
          <w:lang w:eastAsia="zh-CN"/>
        </w:rPr>
        <w:t> 2013; </w:t>
      </w:r>
      <w:r w:rsidRPr="000B5EC9">
        <w:rPr>
          <w:rFonts w:ascii="Book Antiqua" w:eastAsia="宋体" w:hAnsi="Book Antiqua" w:cs="宋体"/>
          <w:b/>
          <w:bCs/>
          <w:lang w:eastAsia="zh-CN"/>
        </w:rPr>
        <w:t>24</w:t>
      </w:r>
      <w:r w:rsidRPr="000B5EC9">
        <w:rPr>
          <w:rFonts w:ascii="Book Antiqua" w:eastAsia="宋体" w:hAnsi="Book Antiqua" w:cs="宋体"/>
          <w:lang w:eastAsia="zh-CN"/>
        </w:rPr>
        <w:t>: 1610-1615 [PMID: 24036737 DOI: 10.1097/SCS.0b013e3182a24548]</w:t>
      </w:r>
    </w:p>
    <w:p w14:paraId="44CC1E06" w14:textId="2DCA5BC7"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141 </w:t>
      </w:r>
      <w:r w:rsidRPr="000B5EC9">
        <w:rPr>
          <w:rFonts w:ascii="Book Antiqua" w:eastAsia="宋体" w:hAnsi="Book Antiqua" w:cs="宋体"/>
          <w:b/>
          <w:bCs/>
          <w:lang w:eastAsia="zh-CN"/>
        </w:rPr>
        <w:t>Jan SN</w:t>
      </w:r>
      <w:r w:rsidRPr="000B5EC9">
        <w:rPr>
          <w:rFonts w:ascii="Book Antiqua" w:eastAsia="宋体" w:hAnsi="Book Antiqua" w:cs="宋体"/>
          <w:lang w:eastAsia="zh-CN"/>
        </w:rPr>
        <w:t>, Bashir MM, Khan FA, Hidayat Z, Ansari HH, Sohail M, Bajwa AB, Shami HB, Hanif A, Aziz F, Choudhery MS. Unfiltered Nanofat Injections Rejuvenate Postburn Scars of Face. </w:t>
      </w:r>
      <w:r w:rsidRPr="000B5EC9">
        <w:rPr>
          <w:rFonts w:ascii="Book Antiqua" w:eastAsia="宋体" w:hAnsi="Book Antiqua" w:cs="宋体"/>
          <w:i/>
          <w:iCs/>
          <w:lang w:eastAsia="zh-CN"/>
        </w:rPr>
        <w:t>Ann Plast Surg</w:t>
      </w:r>
      <w:r w:rsidRPr="000B5EC9">
        <w:rPr>
          <w:rFonts w:ascii="Book Antiqua" w:eastAsia="宋体" w:hAnsi="Book Antiqua" w:cs="宋体"/>
          <w:lang w:eastAsia="zh-CN"/>
        </w:rPr>
        <w:t> 2019; </w:t>
      </w:r>
      <w:r w:rsidRPr="000B5EC9">
        <w:rPr>
          <w:rFonts w:ascii="Book Antiqua" w:eastAsia="宋体" w:hAnsi="Book Antiqua" w:cs="宋体"/>
          <w:b/>
          <w:bCs/>
          <w:lang w:eastAsia="zh-CN"/>
        </w:rPr>
        <w:t>82</w:t>
      </w:r>
      <w:r w:rsidRPr="000B5EC9">
        <w:rPr>
          <w:rFonts w:ascii="Book Antiqua" w:eastAsia="宋体" w:hAnsi="Book Antiqua" w:cs="宋体"/>
          <w:lang w:eastAsia="zh-CN"/>
        </w:rPr>
        <w:t>: 28-33 [PMID: 30285990 DOI: 10.1097/SAP.0000000000001631]</w:t>
      </w:r>
    </w:p>
    <w:p w14:paraId="65A8A08C" w14:textId="0D6A162F"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142 </w:t>
      </w:r>
      <w:r w:rsidRPr="000B5EC9">
        <w:rPr>
          <w:rFonts w:ascii="Book Antiqua" w:eastAsia="宋体" w:hAnsi="Book Antiqua" w:cs="宋体"/>
          <w:b/>
          <w:bCs/>
          <w:lang w:eastAsia="zh-CN"/>
        </w:rPr>
        <w:t>Wei H</w:t>
      </w:r>
      <w:r w:rsidRPr="000B5EC9">
        <w:rPr>
          <w:rFonts w:ascii="Book Antiqua" w:eastAsia="宋体" w:hAnsi="Book Antiqua" w:cs="宋体"/>
          <w:lang w:eastAsia="zh-CN"/>
        </w:rPr>
        <w:t>, Gu SX, Liang YD, Liang ZJ, Chen H, Zhu MG, Xu FT, He N, Wei XJ, Li HM. Nanofat-derived stem cells with platelet-rich fibrin improve facial contour remodeling and skin rejuvenation after autologous structural fat transplantation. </w:t>
      </w:r>
      <w:r w:rsidRPr="000B5EC9">
        <w:rPr>
          <w:rFonts w:ascii="Book Antiqua" w:eastAsia="宋体" w:hAnsi="Book Antiqua" w:cs="宋体"/>
          <w:i/>
          <w:iCs/>
          <w:lang w:eastAsia="zh-CN"/>
        </w:rPr>
        <w:t>Oncotarget</w:t>
      </w:r>
      <w:r w:rsidRPr="000B5EC9">
        <w:rPr>
          <w:rFonts w:ascii="Book Antiqua" w:eastAsia="宋体" w:hAnsi="Book Antiqua" w:cs="宋体"/>
          <w:lang w:eastAsia="zh-CN"/>
        </w:rPr>
        <w:t> 2017; </w:t>
      </w:r>
      <w:r w:rsidRPr="000B5EC9">
        <w:rPr>
          <w:rFonts w:ascii="Book Antiqua" w:eastAsia="宋体" w:hAnsi="Book Antiqua" w:cs="宋体"/>
          <w:b/>
          <w:bCs/>
          <w:lang w:eastAsia="zh-CN"/>
        </w:rPr>
        <w:t>8</w:t>
      </w:r>
      <w:r w:rsidRPr="000B5EC9">
        <w:rPr>
          <w:rFonts w:ascii="Book Antiqua" w:eastAsia="宋体" w:hAnsi="Book Antiqua" w:cs="宋体"/>
          <w:lang w:eastAsia="zh-CN"/>
        </w:rPr>
        <w:t>: 68542-68556 [PMID: 28978136 DOI: 10.18632/oncotarget.19721]</w:t>
      </w:r>
    </w:p>
    <w:p w14:paraId="112408EF" w14:textId="21E357BA"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143 </w:t>
      </w:r>
      <w:r w:rsidRPr="000B5EC9">
        <w:rPr>
          <w:rFonts w:ascii="Book Antiqua" w:eastAsia="宋体" w:hAnsi="Book Antiqua" w:cs="宋体"/>
          <w:b/>
          <w:bCs/>
          <w:lang w:eastAsia="zh-CN"/>
        </w:rPr>
        <w:t>Xu P</w:t>
      </w:r>
      <w:r w:rsidRPr="000B5EC9">
        <w:rPr>
          <w:rFonts w:ascii="Book Antiqua" w:eastAsia="宋体" w:hAnsi="Book Antiqua" w:cs="宋体"/>
          <w:lang w:eastAsia="zh-CN"/>
        </w:rPr>
        <w:t>, Yu Q, Huang H, Zhang WJ, Li W. Nanofat Increases Dermis Thickness and Neovascularization in Photoaged Nude Mouse Skin. </w:t>
      </w:r>
      <w:r w:rsidRPr="000B5EC9">
        <w:rPr>
          <w:rFonts w:ascii="Book Antiqua" w:eastAsia="宋体" w:hAnsi="Book Antiqua" w:cs="宋体"/>
          <w:i/>
          <w:iCs/>
          <w:lang w:eastAsia="zh-CN"/>
        </w:rPr>
        <w:t>Aesthetic Plast Surg</w:t>
      </w:r>
      <w:r w:rsidRPr="000B5EC9">
        <w:rPr>
          <w:rFonts w:ascii="Book Antiqua" w:eastAsia="宋体" w:hAnsi="Book Antiqua" w:cs="宋体"/>
          <w:lang w:eastAsia="zh-CN"/>
        </w:rPr>
        <w:t> 2018; </w:t>
      </w:r>
      <w:r w:rsidRPr="000B5EC9">
        <w:rPr>
          <w:rFonts w:ascii="Book Antiqua" w:eastAsia="宋体" w:hAnsi="Book Antiqua" w:cs="宋体"/>
          <w:b/>
          <w:bCs/>
          <w:lang w:eastAsia="zh-CN"/>
        </w:rPr>
        <w:t>42</w:t>
      </w:r>
      <w:r w:rsidRPr="000B5EC9">
        <w:rPr>
          <w:rFonts w:ascii="Book Antiqua" w:eastAsia="宋体" w:hAnsi="Book Antiqua" w:cs="宋体"/>
          <w:lang w:eastAsia="zh-CN"/>
        </w:rPr>
        <w:t>: 343-351 [PMID: 29380024 DOI: 10.1007/s00266-018-1091-4]</w:t>
      </w:r>
    </w:p>
    <w:p w14:paraId="2E7765C8" w14:textId="5DDEEB6C"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proofErr w:type="gramStart"/>
      <w:r w:rsidRPr="000B5EC9">
        <w:rPr>
          <w:rFonts w:ascii="Book Antiqua" w:eastAsia="宋体" w:hAnsi="Book Antiqua" w:cs="宋体"/>
          <w:lang w:eastAsia="zh-CN"/>
        </w:rPr>
        <w:t>144 </w:t>
      </w:r>
      <w:r w:rsidRPr="000B5EC9">
        <w:rPr>
          <w:rFonts w:ascii="Book Antiqua" w:eastAsia="宋体" w:hAnsi="Book Antiqua" w:cs="宋体"/>
          <w:b/>
          <w:bCs/>
          <w:lang w:eastAsia="zh-CN"/>
        </w:rPr>
        <w:t>Ziade G</w:t>
      </w:r>
      <w:r w:rsidRPr="000B5EC9">
        <w:rPr>
          <w:rFonts w:ascii="Book Antiqua" w:eastAsia="宋体" w:hAnsi="Book Antiqua" w:cs="宋体"/>
          <w:lang w:eastAsia="zh-CN"/>
        </w:rPr>
        <w:t>, Karam D. Emulsified fat and nanofat for the treatment of dark circles.</w:t>
      </w:r>
      <w:proofErr w:type="gramEnd"/>
      <w:r w:rsidRPr="000B5EC9">
        <w:rPr>
          <w:rFonts w:ascii="Book Antiqua" w:eastAsia="宋体" w:hAnsi="Book Antiqua" w:cs="宋体"/>
          <w:lang w:eastAsia="zh-CN"/>
        </w:rPr>
        <w:t> </w:t>
      </w:r>
      <w:r w:rsidRPr="000B5EC9">
        <w:rPr>
          <w:rFonts w:ascii="Book Antiqua" w:eastAsia="宋体" w:hAnsi="Book Antiqua" w:cs="宋体"/>
          <w:i/>
          <w:iCs/>
          <w:lang w:eastAsia="zh-CN"/>
        </w:rPr>
        <w:t>Dermatol Ther</w:t>
      </w:r>
      <w:r w:rsidRPr="000B5EC9">
        <w:rPr>
          <w:rFonts w:ascii="Book Antiqua" w:eastAsia="宋体" w:hAnsi="Book Antiqua" w:cs="宋体"/>
          <w:lang w:eastAsia="zh-CN"/>
        </w:rPr>
        <w:t> 2020; </w:t>
      </w:r>
      <w:r w:rsidRPr="000B5EC9">
        <w:rPr>
          <w:rFonts w:ascii="Book Antiqua" w:eastAsia="宋体" w:hAnsi="Book Antiqua" w:cs="宋体"/>
          <w:b/>
          <w:bCs/>
          <w:lang w:eastAsia="zh-CN"/>
        </w:rPr>
        <w:t>33</w:t>
      </w:r>
      <w:r w:rsidRPr="000B5EC9">
        <w:rPr>
          <w:rFonts w:ascii="Book Antiqua" w:eastAsia="宋体" w:hAnsi="Book Antiqua" w:cs="宋体"/>
          <w:lang w:eastAsia="zh-CN"/>
        </w:rPr>
        <w:t>: e14100 [PMID: 32725706 DOI: 10.1111/dth.14100]</w:t>
      </w:r>
    </w:p>
    <w:p w14:paraId="358882E6" w14:textId="34700029"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145 </w:t>
      </w:r>
      <w:r w:rsidRPr="000B5EC9">
        <w:rPr>
          <w:rFonts w:ascii="Book Antiqua" w:eastAsia="宋体" w:hAnsi="Book Antiqua" w:cs="宋体"/>
          <w:b/>
          <w:bCs/>
          <w:lang w:eastAsia="zh-CN"/>
        </w:rPr>
        <w:t>Oh DS,</w:t>
      </w:r>
      <w:r w:rsidRPr="000B5EC9">
        <w:rPr>
          <w:rFonts w:ascii="Book Antiqua" w:eastAsia="宋体" w:hAnsi="Book Antiqua" w:cs="宋体"/>
          <w:lang w:eastAsia="zh-CN"/>
        </w:rPr>
        <w:t xml:space="preserve"> Kim DH, Roh TS, Yun IS, Kim YS. </w:t>
      </w:r>
      <w:bookmarkStart w:id="105" w:name="OLE_LINK47"/>
      <w:proofErr w:type="gramStart"/>
      <w:r w:rsidRPr="000B5EC9">
        <w:rPr>
          <w:rFonts w:ascii="Book Antiqua" w:eastAsia="宋体" w:hAnsi="Book Antiqua" w:cs="宋体"/>
          <w:lang w:eastAsia="zh-CN"/>
        </w:rPr>
        <w:t>Correction of Dark Coloration of the Lower Eyelid Skin with Nanofat Grafting</w:t>
      </w:r>
      <w:bookmarkEnd w:id="105"/>
      <w:r w:rsidRPr="000B5EC9">
        <w:rPr>
          <w:rFonts w:ascii="Book Antiqua" w:eastAsia="宋体" w:hAnsi="Book Antiqua" w:cs="宋体"/>
          <w:lang w:eastAsia="zh-CN"/>
        </w:rPr>
        <w:t>.</w:t>
      </w:r>
      <w:proofErr w:type="gramEnd"/>
      <w:r w:rsidRPr="000B5EC9">
        <w:rPr>
          <w:rFonts w:ascii="Book Antiqua" w:eastAsia="宋体" w:hAnsi="Book Antiqua" w:cs="宋体"/>
          <w:lang w:eastAsia="zh-CN"/>
        </w:rPr>
        <w:t xml:space="preserve"> </w:t>
      </w:r>
      <w:r w:rsidRPr="000B5EC9">
        <w:rPr>
          <w:rFonts w:ascii="Book Antiqua" w:eastAsia="宋体" w:hAnsi="Book Antiqua" w:cs="宋体"/>
          <w:i/>
          <w:lang w:eastAsia="zh-CN"/>
        </w:rPr>
        <w:t>Arch Aesthetic Plast Surg</w:t>
      </w:r>
      <w:r w:rsidRPr="000B5EC9">
        <w:rPr>
          <w:rFonts w:ascii="Book Antiqua" w:eastAsia="宋体" w:hAnsi="Book Antiqua" w:cs="宋体"/>
          <w:lang w:eastAsia="zh-CN"/>
        </w:rPr>
        <w:t xml:space="preserve"> 2014;</w:t>
      </w:r>
      <w:r w:rsidR="00B0162B" w:rsidRPr="000B5EC9">
        <w:rPr>
          <w:rFonts w:ascii="Book Antiqua" w:eastAsia="宋体" w:hAnsi="Book Antiqua" w:cs="宋体" w:hint="eastAsia"/>
          <w:lang w:eastAsia="zh-CN"/>
        </w:rPr>
        <w:t xml:space="preserve"> </w:t>
      </w:r>
      <w:r w:rsidR="00B0162B" w:rsidRPr="000B5EC9">
        <w:rPr>
          <w:rFonts w:ascii="Book Antiqua" w:eastAsia="宋体" w:hAnsi="Book Antiqua" w:cs="宋体"/>
          <w:b/>
          <w:lang w:eastAsia="zh-CN"/>
        </w:rPr>
        <w:t>20</w:t>
      </w:r>
      <w:r w:rsidRPr="000B5EC9">
        <w:rPr>
          <w:rFonts w:ascii="Book Antiqua" w:eastAsia="宋体" w:hAnsi="Book Antiqua" w:cs="宋体"/>
          <w:lang w:eastAsia="zh-CN"/>
        </w:rPr>
        <w:t>:</w:t>
      </w:r>
      <w:r w:rsidR="00B0162B" w:rsidRPr="000B5EC9">
        <w:rPr>
          <w:rFonts w:ascii="Book Antiqua" w:eastAsia="宋体" w:hAnsi="Book Antiqua" w:cs="宋体" w:hint="eastAsia"/>
          <w:lang w:eastAsia="zh-CN"/>
        </w:rPr>
        <w:t xml:space="preserve"> </w:t>
      </w:r>
      <w:r w:rsidR="00B0162B" w:rsidRPr="000B5EC9">
        <w:rPr>
          <w:rFonts w:ascii="Book Antiqua" w:eastAsia="宋体" w:hAnsi="Book Antiqua" w:cs="宋体"/>
          <w:lang w:eastAsia="zh-CN"/>
        </w:rPr>
        <w:t>92-96</w:t>
      </w:r>
      <w:r w:rsidRPr="000B5EC9">
        <w:rPr>
          <w:rFonts w:ascii="Book Antiqua" w:eastAsia="宋体" w:hAnsi="Book Antiqua" w:cs="宋体"/>
          <w:lang w:eastAsia="zh-CN"/>
        </w:rPr>
        <w:t xml:space="preserve"> </w:t>
      </w:r>
      <w:r w:rsidR="00B0162B" w:rsidRPr="000B5EC9">
        <w:rPr>
          <w:rFonts w:ascii="Book Antiqua" w:eastAsia="宋体" w:hAnsi="Book Antiqua" w:cs="宋体" w:hint="eastAsia"/>
          <w:lang w:eastAsia="zh-CN"/>
        </w:rPr>
        <w:t>[</w:t>
      </w:r>
      <w:r w:rsidRPr="000B5EC9">
        <w:rPr>
          <w:rFonts w:ascii="Book Antiqua" w:eastAsia="宋体" w:hAnsi="Book Antiqua" w:cs="宋体"/>
          <w:lang w:eastAsia="zh-CN"/>
        </w:rPr>
        <w:t>DOI:</w:t>
      </w:r>
      <w:r w:rsidR="00B0162B" w:rsidRPr="000B5EC9">
        <w:rPr>
          <w:rFonts w:ascii="Book Antiqua" w:eastAsia="宋体" w:hAnsi="Book Antiqua" w:cs="宋体" w:hint="eastAsia"/>
          <w:lang w:eastAsia="zh-CN"/>
        </w:rPr>
        <w:t xml:space="preserve"> </w:t>
      </w:r>
      <w:r w:rsidRPr="000B5EC9">
        <w:rPr>
          <w:rFonts w:ascii="Book Antiqua" w:eastAsia="宋体" w:hAnsi="Book Antiqua" w:cs="宋体"/>
          <w:lang w:eastAsia="zh-CN"/>
        </w:rPr>
        <w:t>10.14730/aaps.2014.20.2.92</w:t>
      </w:r>
      <w:r w:rsidR="00B0162B" w:rsidRPr="000B5EC9">
        <w:rPr>
          <w:rFonts w:ascii="Book Antiqua" w:eastAsia="宋体" w:hAnsi="Book Antiqua" w:cs="宋体" w:hint="eastAsia"/>
          <w:lang w:eastAsia="zh-CN"/>
        </w:rPr>
        <w:t>]</w:t>
      </w:r>
    </w:p>
    <w:p w14:paraId="511271D8" w14:textId="61F2E180"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146 </w:t>
      </w:r>
      <w:r w:rsidRPr="000B5EC9">
        <w:rPr>
          <w:rFonts w:ascii="Book Antiqua" w:eastAsia="宋体" w:hAnsi="Book Antiqua" w:cs="宋体"/>
          <w:b/>
          <w:bCs/>
          <w:lang w:eastAsia="zh-CN"/>
        </w:rPr>
        <w:t>Tonnard P</w:t>
      </w:r>
      <w:r w:rsidRPr="000B5EC9">
        <w:rPr>
          <w:rFonts w:ascii="Book Antiqua" w:eastAsia="宋体" w:hAnsi="Book Antiqua" w:cs="宋体"/>
          <w:lang w:eastAsia="zh-CN"/>
        </w:rPr>
        <w:t>, Verpaele A, Carvas M. Fat Grafting for Facial Rejuvenation with Nanofat Grafts. </w:t>
      </w:r>
      <w:r w:rsidRPr="000B5EC9">
        <w:rPr>
          <w:rFonts w:ascii="Book Antiqua" w:eastAsia="宋体" w:hAnsi="Book Antiqua" w:cs="宋体"/>
          <w:i/>
          <w:iCs/>
          <w:lang w:eastAsia="zh-CN"/>
        </w:rPr>
        <w:t>Clin Plast Surg</w:t>
      </w:r>
      <w:r w:rsidRPr="000B5EC9">
        <w:rPr>
          <w:rFonts w:ascii="Book Antiqua" w:eastAsia="宋体" w:hAnsi="Book Antiqua" w:cs="宋体"/>
          <w:lang w:eastAsia="zh-CN"/>
        </w:rPr>
        <w:t> 2020; </w:t>
      </w:r>
      <w:r w:rsidRPr="000B5EC9">
        <w:rPr>
          <w:rFonts w:ascii="Book Antiqua" w:eastAsia="宋体" w:hAnsi="Book Antiqua" w:cs="宋体"/>
          <w:b/>
          <w:bCs/>
          <w:lang w:eastAsia="zh-CN"/>
        </w:rPr>
        <w:t>47</w:t>
      </w:r>
      <w:r w:rsidRPr="000B5EC9">
        <w:rPr>
          <w:rFonts w:ascii="Book Antiqua" w:eastAsia="宋体" w:hAnsi="Book Antiqua" w:cs="宋体"/>
          <w:lang w:eastAsia="zh-CN"/>
        </w:rPr>
        <w:t>: 53-62 [PMID: 31739897 DOI: 10.1016/j.cps.2019.08.006]</w:t>
      </w:r>
    </w:p>
    <w:p w14:paraId="4BA63F77" w14:textId="526276BC"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147 </w:t>
      </w:r>
      <w:r w:rsidRPr="000B5EC9">
        <w:rPr>
          <w:rFonts w:ascii="Book Antiqua" w:eastAsia="宋体" w:hAnsi="Book Antiqua" w:cs="宋体"/>
          <w:b/>
          <w:bCs/>
          <w:lang w:eastAsia="zh-CN"/>
        </w:rPr>
        <w:t>Boureaux E</w:t>
      </w:r>
      <w:r w:rsidRPr="000B5EC9">
        <w:rPr>
          <w:rFonts w:ascii="Book Antiqua" w:eastAsia="宋体" w:hAnsi="Book Antiqua" w:cs="宋体"/>
          <w:lang w:eastAsia="zh-CN"/>
        </w:rPr>
        <w:t>, Chaput B, Bannani S, Herlin C, De Runz A, Carloni R, Mortemousque B, Mouriaux F, Watier E, Bertheuil N. Eyelid fat grafting: Indications, operative technique and complications; a systematic review. </w:t>
      </w:r>
      <w:r w:rsidRPr="000B5EC9">
        <w:rPr>
          <w:rFonts w:ascii="Book Antiqua" w:eastAsia="宋体" w:hAnsi="Book Antiqua" w:cs="宋体"/>
          <w:i/>
          <w:iCs/>
          <w:lang w:eastAsia="zh-CN"/>
        </w:rPr>
        <w:t>J Craniomaxillofac Surg</w:t>
      </w:r>
      <w:r w:rsidRPr="000B5EC9">
        <w:rPr>
          <w:rFonts w:ascii="Book Antiqua" w:eastAsia="宋体" w:hAnsi="Book Antiqua" w:cs="宋体"/>
          <w:lang w:eastAsia="zh-CN"/>
        </w:rPr>
        <w:t> 2016; </w:t>
      </w:r>
      <w:r w:rsidRPr="000B5EC9">
        <w:rPr>
          <w:rFonts w:ascii="Book Antiqua" w:eastAsia="宋体" w:hAnsi="Book Antiqua" w:cs="宋体"/>
          <w:b/>
          <w:bCs/>
          <w:lang w:eastAsia="zh-CN"/>
        </w:rPr>
        <w:t>44</w:t>
      </w:r>
      <w:r w:rsidRPr="000B5EC9">
        <w:rPr>
          <w:rFonts w:ascii="Book Antiqua" w:eastAsia="宋体" w:hAnsi="Book Antiqua" w:cs="宋体"/>
          <w:lang w:eastAsia="zh-CN"/>
        </w:rPr>
        <w:t>: 374-380 [PMID: 26880013 DOI: 10.1016/j.jcms.2015.12.013]</w:t>
      </w:r>
    </w:p>
    <w:p w14:paraId="43DD8375" w14:textId="7D40C23E"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148 </w:t>
      </w:r>
      <w:proofErr w:type="gramStart"/>
      <w:r w:rsidRPr="000B5EC9">
        <w:rPr>
          <w:rFonts w:ascii="Book Antiqua" w:eastAsia="宋体" w:hAnsi="Book Antiqua" w:cs="宋体"/>
          <w:b/>
          <w:bCs/>
          <w:lang w:eastAsia="zh-CN"/>
        </w:rPr>
        <w:t>Le</w:t>
      </w:r>
      <w:proofErr w:type="gramEnd"/>
      <w:r w:rsidRPr="000B5EC9">
        <w:rPr>
          <w:rFonts w:ascii="Book Antiqua" w:eastAsia="宋体" w:hAnsi="Book Antiqua" w:cs="宋体"/>
          <w:b/>
          <w:bCs/>
          <w:lang w:eastAsia="zh-CN"/>
        </w:rPr>
        <w:t xml:space="preserve"> TP</w:t>
      </w:r>
      <w:r w:rsidRPr="000B5EC9">
        <w:rPr>
          <w:rFonts w:ascii="Book Antiqua" w:eastAsia="宋体" w:hAnsi="Book Antiqua" w:cs="宋体"/>
          <w:lang w:eastAsia="zh-CN"/>
        </w:rPr>
        <w:t xml:space="preserve">, Peckinpaugh J, Naficy S, Amadi AJ. </w:t>
      </w:r>
      <w:proofErr w:type="gramStart"/>
      <w:r w:rsidRPr="000B5EC9">
        <w:rPr>
          <w:rFonts w:ascii="Book Antiqua" w:eastAsia="宋体" w:hAnsi="Book Antiqua" w:cs="宋体"/>
          <w:lang w:eastAsia="zh-CN"/>
        </w:rPr>
        <w:t>Effect of autologous fat injection on lower eyelid position.</w:t>
      </w:r>
      <w:proofErr w:type="gramEnd"/>
      <w:r w:rsidRPr="000B5EC9">
        <w:rPr>
          <w:rFonts w:ascii="Book Antiqua" w:eastAsia="宋体" w:hAnsi="Book Antiqua" w:cs="宋体"/>
          <w:lang w:eastAsia="zh-CN"/>
        </w:rPr>
        <w:t> </w:t>
      </w:r>
      <w:r w:rsidRPr="000B5EC9">
        <w:rPr>
          <w:rFonts w:ascii="Book Antiqua" w:eastAsia="宋体" w:hAnsi="Book Antiqua" w:cs="宋体"/>
          <w:i/>
          <w:iCs/>
          <w:lang w:eastAsia="zh-CN"/>
        </w:rPr>
        <w:t>Ophthalmic Plast Reconstr Surg</w:t>
      </w:r>
      <w:r w:rsidRPr="000B5EC9">
        <w:rPr>
          <w:rFonts w:ascii="Book Antiqua" w:eastAsia="宋体" w:hAnsi="Book Antiqua" w:cs="宋体"/>
          <w:lang w:eastAsia="zh-CN"/>
        </w:rPr>
        <w:t> 2014; </w:t>
      </w:r>
      <w:r w:rsidRPr="000B5EC9">
        <w:rPr>
          <w:rFonts w:ascii="Book Antiqua" w:eastAsia="宋体" w:hAnsi="Book Antiqua" w:cs="宋体"/>
          <w:b/>
          <w:bCs/>
          <w:lang w:eastAsia="zh-CN"/>
        </w:rPr>
        <w:t>30</w:t>
      </w:r>
      <w:r w:rsidRPr="000B5EC9">
        <w:rPr>
          <w:rFonts w:ascii="Book Antiqua" w:eastAsia="宋体" w:hAnsi="Book Antiqua" w:cs="宋体"/>
          <w:lang w:eastAsia="zh-CN"/>
        </w:rPr>
        <w:t>: 504-507 [PMID: 24814272 DOI: 10.1097/IOP.0000000000000160]</w:t>
      </w:r>
    </w:p>
    <w:p w14:paraId="2409076E" w14:textId="076434A1"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lastRenderedPageBreak/>
        <w:t>149 </w:t>
      </w:r>
      <w:r w:rsidRPr="000B5EC9">
        <w:rPr>
          <w:rFonts w:ascii="Book Antiqua" w:eastAsia="宋体" w:hAnsi="Book Antiqua" w:cs="宋体"/>
          <w:b/>
          <w:bCs/>
          <w:lang w:eastAsia="zh-CN"/>
        </w:rPr>
        <w:t>Yuksel E,</w:t>
      </w:r>
      <w:r w:rsidRPr="000B5EC9">
        <w:rPr>
          <w:rFonts w:ascii="Book Antiqua" w:eastAsia="宋体" w:hAnsi="Book Antiqua" w:cs="宋体"/>
          <w:lang w:eastAsia="zh-CN"/>
        </w:rPr>
        <w:t xml:space="preserve"> Spira M, Yazgan H. </w:t>
      </w:r>
      <w:bookmarkStart w:id="106" w:name="OLE_LINK48"/>
      <w:bookmarkStart w:id="107" w:name="OLE_LINK49"/>
      <w:r w:rsidRPr="000B5EC9">
        <w:rPr>
          <w:rFonts w:ascii="Book Antiqua" w:eastAsia="宋体" w:hAnsi="Book Antiqua" w:cs="宋体"/>
          <w:lang w:eastAsia="zh-CN"/>
        </w:rPr>
        <w:t>Role of Fat Grafting in Primary Rhinoplasty</w:t>
      </w:r>
      <w:bookmarkEnd w:id="106"/>
      <w:bookmarkEnd w:id="107"/>
      <w:r w:rsidRPr="000B5EC9">
        <w:rPr>
          <w:rFonts w:ascii="Book Antiqua" w:eastAsia="宋体" w:hAnsi="Book Antiqua" w:cs="宋体"/>
          <w:lang w:eastAsia="zh-CN"/>
        </w:rPr>
        <w:t xml:space="preserve">. </w:t>
      </w:r>
      <w:r w:rsidRPr="000B5EC9">
        <w:rPr>
          <w:rFonts w:ascii="Book Antiqua" w:eastAsia="宋体" w:hAnsi="Book Antiqua" w:cs="宋体"/>
          <w:i/>
          <w:lang w:eastAsia="zh-CN"/>
        </w:rPr>
        <w:t>Plast Reconstr Surg</w:t>
      </w:r>
      <w:r w:rsidRPr="000B5EC9">
        <w:rPr>
          <w:rFonts w:ascii="Book Antiqua" w:eastAsia="宋体" w:hAnsi="Book Antiqua" w:cs="宋体"/>
          <w:lang w:eastAsia="zh-CN"/>
        </w:rPr>
        <w:t xml:space="preserve"> 2012;</w:t>
      </w:r>
      <w:r w:rsidR="00D9455D" w:rsidRPr="000B5EC9">
        <w:rPr>
          <w:rFonts w:ascii="Book Antiqua" w:eastAsia="宋体" w:hAnsi="Book Antiqua" w:cs="宋体" w:hint="eastAsia"/>
          <w:lang w:eastAsia="zh-CN"/>
        </w:rPr>
        <w:t xml:space="preserve"> </w:t>
      </w:r>
      <w:r w:rsidRPr="000B5EC9">
        <w:rPr>
          <w:rFonts w:ascii="Book Antiqua" w:eastAsia="宋体" w:hAnsi="Book Antiqua" w:cs="宋体"/>
          <w:b/>
          <w:lang w:eastAsia="zh-CN"/>
        </w:rPr>
        <w:t>130</w:t>
      </w:r>
      <w:r w:rsidRPr="000B5EC9">
        <w:rPr>
          <w:rFonts w:ascii="Book Antiqua" w:eastAsia="宋体" w:hAnsi="Book Antiqua" w:cs="宋体"/>
          <w:lang w:eastAsia="zh-CN"/>
        </w:rPr>
        <w:t>:</w:t>
      </w:r>
      <w:r w:rsidR="00D9455D" w:rsidRPr="000B5EC9">
        <w:rPr>
          <w:rFonts w:ascii="Book Antiqua" w:eastAsia="宋体" w:hAnsi="Book Antiqua" w:cs="宋体" w:hint="eastAsia"/>
          <w:lang w:eastAsia="zh-CN"/>
        </w:rPr>
        <w:t xml:space="preserve"> </w:t>
      </w:r>
      <w:r w:rsidR="00D9455D" w:rsidRPr="000B5EC9">
        <w:rPr>
          <w:rFonts w:ascii="Book Antiqua" w:eastAsia="宋体" w:hAnsi="Book Antiqua" w:cs="宋体"/>
          <w:lang w:eastAsia="zh-CN"/>
        </w:rPr>
        <w:t>44-45</w:t>
      </w:r>
      <w:r w:rsidRPr="000B5EC9">
        <w:rPr>
          <w:rFonts w:ascii="Book Antiqua" w:eastAsia="宋体" w:hAnsi="Book Antiqua" w:cs="宋体"/>
          <w:lang w:eastAsia="zh-CN"/>
        </w:rPr>
        <w:t xml:space="preserve"> </w:t>
      </w:r>
      <w:r w:rsidR="00D9455D" w:rsidRPr="000B5EC9">
        <w:rPr>
          <w:rFonts w:ascii="Book Antiqua" w:eastAsia="宋体" w:hAnsi="Book Antiqua" w:cs="宋体" w:hint="eastAsia"/>
          <w:lang w:eastAsia="zh-CN"/>
        </w:rPr>
        <w:t>[</w:t>
      </w:r>
      <w:r w:rsidRPr="000B5EC9">
        <w:rPr>
          <w:rFonts w:ascii="Book Antiqua" w:eastAsia="宋体" w:hAnsi="Book Antiqua" w:cs="宋体"/>
          <w:lang w:eastAsia="zh-CN"/>
        </w:rPr>
        <w:t>DOI:</w:t>
      </w:r>
      <w:r w:rsidR="00D9455D" w:rsidRPr="000B5EC9">
        <w:rPr>
          <w:rFonts w:ascii="Book Antiqua" w:eastAsia="宋体" w:hAnsi="Book Antiqua" w:cs="宋体" w:hint="eastAsia"/>
          <w:lang w:eastAsia="zh-CN"/>
        </w:rPr>
        <w:t xml:space="preserve"> </w:t>
      </w:r>
      <w:r w:rsidRPr="000B5EC9">
        <w:rPr>
          <w:rFonts w:ascii="Book Antiqua" w:eastAsia="宋体" w:hAnsi="Book Antiqua" w:cs="宋体"/>
          <w:lang w:eastAsia="zh-CN"/>
        </w:rPr>
        <w:t>10.1097/01.prs.0000421748.38911.ee</w:t>
      </w:r>
      <w:r w:rsidR="00D9455D" w:rsidRPr="000B5EC9">
        <w:rPr>
          <w:rFonts w:ascii="Book Antiqua" w:eastAsia="宋体" w:hAnsi="Book Antiqua" w:cs="宋体" w:hint="eastAsia"/>
          <w:lang w:eastAsia="zh-CN"/>
        </w:rPr>
        <w:t>]</w:t>
      </w:r>
    </w:p>
    <w:p w14:paraId="096EDE55" w14:textId="242DBDE4"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150 </w:t>
      </w:r>
      <w:r w:rsidRPr="000B5EC9">
        <w:rPr>
          <w:rFonts w:ascii="Book Antiqua" w:eastAsia="宋体" w:hAnsi="Book Antiqua" w:cs="宋体"/>
          <w:b/>
          <w:bCs/>
          <w:lang w:eastAsia="zh-CN"/>
        </w:rPr>
        <w:t>Kao WP</w:t>
      </w:r>
      <w:r w:rsidRPr="000B5EC9">
        <w:rPr>
          <w:rFonts w:ascii="Book Antiqua" w:eastAsia="宋体" w:hAnsi="Book Antiqua" w:cs="宋体"/>
          <w:lang w:eastAsia="zh-CN"/>
        </w:rPr>
        <w:t>, Lin YN, Lin TY, Huang YH, Chou CK, Takahashi H, Shieh TY, Chang KP, Lee SS, Lai CS, Lin SD, Lin TM. Microautologous Fat Transplantation for Primary Augmentation Rhinoplasty: Long-Term Monitoring of 198 Asian Patients. </w:t>
      </w:r>
      <w:r w:rsidRPr="000B5EC9">
        <w:rPr>
          <w:rFonts w:ascii="Book Antiqua" w:eastAsia="宋体" w:hAnsi="Book Antiqua" w:cs="宋体"/>
          <w:i/>
          <w:iCs/>
          <w:lang w:eastAsia="zh-CN"/>
        </w:rPr>
        <w:t>Aesthet Surg J</w:t>
      </w:r>
      <w:r w:rsidRPr="000B5EC9">
        <w:rPr>
          <w:rFonts w:ascii="Book Antiqua" w:eastAsia="宋体" w:hAnsi="Book Antiqua" w:cs="宋体"/>
          <w:lang w:eastAsia="zh-CN"/>
        </w:rPr>
        <w:t> 2016; </w:t>
      </w:r>
      <w:r w:rsidRPr="000B5EC9">
        <w:rPr>
          <w:rFonts w:ascii="Book Antiqua" w:eastAsia="宋体" w:hAnsi="Book Antiqua" w:cs="宋体"/>
          <w:b/>
          <w:bCs/>
          <w:lang w:eastAsia="zh-CN"/>
        </w:rPr>
        <w:t>36</w:t>
      </w:r>
      <w:r w:rsidRPr="000B5EC9">
        <w:rPr>
          <w:rFonts w:ascii="Book Antiqua" w:eastAsia="宋体" w:hAnsi="Book Antiqua" w:cs="宋体"/>
          <w:lang w:eastAsia="zh-CN"/>
        </w:rPr>
        <w:t>: 648-656 [PMID: 26764261 DOI: 10.1093/asj/sjv253]</w:t>
      </w:r>
    </w:p>
    <w:p w14:paraId="7D540E69" w14:textId="22DB469A"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151 </w:t>
      </w:r>
      <w:r w:rsidRPr="000B5EC9">
        <w:rPr>
          <w:rFonts w:ascii="Book Antiqua" w:eastAsia="宋体" w:hAnsi="Book Antiqua" w:cs="宋体"/>
          <w:b/>
          <w:bCs/>
          <w:lang w:eastAsia="zh-CN"/>
        </w:rPr>
        <w:t>Segreto F</w:t>
      </w:r>
      <w:r w:rsidRPr="000B5EC9">
        <w:rPr>
          <w:rFonts w:ascii="Book Antiqua" w:eastAsia="宋体" w:hAnsi="Book Antiqua" w:cs="宋体"/>
          <w:lang w:eastAsia="zh-CN"/>
        </w:rPr>
        <w:t>, Marangi GF, Nobile C, Alessandri-Bonetti M, Gregorj C, Cerbone V, Gratteri M, Caldaria E, Tirindelli MC, Persichetti P. Use of platelet-rich plasma and modified nanofat grafting in infected ulcers: Technical refinements to improve regenerative and antimicrobial potential. </w:t>
      </w:r>
      <w:r w:rsidRPr="000B5EC9">
        <w:rPr>
          <w:rFonts w:ascii="Book Antiqua" w:eastAsia="宋体" w:hAnsi="Book Antiqua" w:cs="宋体"/>
          <w:i/>
          <w:iCs/>
          <w:lang w:eastAsia="zh-CN"/>
        </w:rPr>
        <w:t>Arch Plast Surg</w:t>
      </w:r>
      <w:r w:rsidRPr="000B5EC9">
        <w:rPr>
          <w:rFonts w:ascii="Book Antiqua" w:eastAsia="宋体" w:hAnsi="Book Antiqua" w:cs="宋体"/>
          <w:lang w:eastAsia="zh-CN"/>
        </w:rPr>
        <w:t> 2020; </w:t>
      </w:r>
      <w:r w:rsidRPr="000B5EC9">
        <w:rPr>
          <w:rFonts w:ascii="Book Antiqua" w:eastAsia="宋体" w:hAnsi="Book Antiqua" w:cs="宋体"/>
          <w:b/>
          <w:bCs/>
          <w:lang w:eastAsia="zh-CN"/>
        </w:rPr>
        <w:t>47</w:t>
      </w:r>
      <w:r w:rsidRPr="000B5EC9">
        <w:rPr>
          <w:rFonts w:ascii="Book Antiqua" w:eastAsia="宋体" w:hAnsi="Book Antiqua" w:cs="宋体"/>
          <w:lang w:eastAsia="zh-CN"/>
        </w:rPr>
        <w:t>: 217-222 [PMID: 32453929 DOI: 10.5999/aps.2019.01571]</w:t>
      </w:r>
    </w:p>
    <w:p w14:paraId="1CB9C071" w14:textId="41F9DC58"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proofErr w:type="gramStart"/>
      <w:r w:rsidRPr="000B5EC9">
        <w:rPr>
          <w:rFonts w:ascii="Book Antiqua" w:eastAsia="宋体" w:hAnsi="Book Antiqua" w:cs="宋体"/>
          <w:lang w:eastAsia="zh-CN"/>
        </w:rPr>
        <w:t>152 </w:t>
      </w:r>
      <w:r w:rsidRPr="000B5EC9">
        <w:rPr>
          <w:rFonts w:ascii="Book Antiqua" w:eastAsia="宋体" w:hAnsi="Book Antiqua" w:cs="宋体"/>
          <w:b/>
          <w:bCs/>
          <w:lang w:eastAsia="zh-CN"/>
        </w:rPr>
        <w:t>Frueh FS</w:t>
      </w:r>
      <w:r w:rsidRPr="000B5EC9">
        <w:rPr>
          <w:rFonts w:ascii="Book Antiqua" w:eastAsia="宋体" w:hAnsi="Book Antiqua" w:cs="宋体"/>
          <w:lang w:eastAsia="zh-CN"/>
        </w:rPr>
        <w:t>, Später T, Scheuer C, Menger MD, Laschke MW.</w:t>
      </w:r>
      <w:proofErr w:type="gramEnd"/>
      <w:r w:rsidRPr="000B5EC9">
        <w:rPr>
          <w:rFonts w:ascii="Book Antiqua" w:eastAsia="宋体" w:hAnsi="Book Antiqua" w:cs="宋体"/>
          <w:lang w:eastAsia="zh-CN"/>
        </w:rPr>
        <w:t xml:space="preserve"> </w:t>
      </w:r>
      <w:proofErr w:type="gramStart"/>
      <w:r w:rsidRPr="000B5EC9">
        <w:rPr>
          <w:rFonts w:ascii="Book Antiqua" w:eastAsia="宋体" w:hAnsi="Book Antiqua" w:cs="宋体"/>
          <w:lang w:eastAsia="zh-CN"/>
        </w:rPr>
        <w:t>Isolation of Murine Adipose Tissue-derived Microvascular Fragments as Vascularization Units for Tissue Engineering.</w:t>
      </w:r>
      <w:proofErr w:type="gramEnd"/>
      <w:r w:rsidRPr="000B5EC9">
        <w:rPr>
          <w:rFonts w:ascii="Book Antiqua" w:eastAsia="宋体" w:hAnsi="Book Antiqua" w:cs="宋体"/>
          <w:lang w:eastAsia="zh-CN"/>
        </w:rPr>
        <w:t> </w:t>
      </w:r>
      <w:r w:rsidRPr="000B5EC9">
        <w:rPr>
          <w:rFonts w:ascii="Book Antiqua" w:eastAsia="宋体" w:hAnsi="Book Antiqua" w:cs="宋体"/>
          <w:i/>
          <w:iCs/>
          <w:lang w:eastAsia="zh-CN"/>
        </w:rPr>
        <w:t>J Vis Exp</w:t>
      </w:r>
      <w:r w:rsidRPr="000B5EC9">
        <w:rPr>
          <w:rFonts w:ascii="Book Antiqua" w:eastAsia="宋体" w:hAnsi="Book Antiqua" w:cs="宋体"/>
          <w:lang w:eastAsia="zh-CN"/>
        </w:rPr>
        <w:t> 2017 [PMID: 28518106 DOI: 10.3791/55721]</w:t>
      </w:r>
    </w:p>
    <w:p w14:paraId="1D1870EA" w14:textId="3BB01F6E"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153 </w:t>
      </w:r>
      <w:r w:rsidRPr="000B5EC9">
        <w:rPr>
          <w:rFonts w:ascii="Book Antiqua" w:eastAsia="宋体" w:hAnsi="Book Antiqua" w:cs="宋体"/>
          <w:b/>
          <w:bCs/>
          <w:lang w:eastAsia="zh-CN"/>
        </w:rPr>
        <w:t>Hoying JB</w:t>
      </w:r>
      <w:r w:rsidRPr="000B5EC9">
        <w:rPr>
          <w:rFonts w:ascii="Book Antiqua" w:eastAsia="宋体" w:hAnsi="Book Antiqua" w:cs="宋体"/>
          <w:lang w:eastAsia="zh-CN"/>
        </w:rPr>
        <w:t>, Boswell CA, Williams SK. Angiogenic potential of microvessel fragments established in three-dimensional collagen gels. </w:t>
      </w:r>
      <w:r w:rsidRPr="000B5EC9">
        <w:rPr>
          <w:rFonts w:ascii="Book Antiqua" w:eastAsia="宋体" w:hAnsi="Book Antiqua" w:cs="宋体"/>
          <w:i/>
          <w:iCs/>
          <w:lang w:eastAsia="zh-CN"/>
        </w:rPr>
        <w:t>In Vitro Cell Dev Biol Anim</w:t>
      </w:r>
      <w:r w:rsidRPr="000B5EC9">
        <w:rPr>
          <w:rFonts w:ascii="Book Antiqua" w:eastAsia="宋体" w:hAnsi="Book Antiqua" w:cs="宋体"/>
          <w:lang w:eastAsia="zh-CN"/>
        </w:rPr>
        <w:t> 1996; </w:t>
      </w:r>
      <w:r w:rsidRPr="000B5EC9">
        <w:rPr>
          <w:rFonts w:ascii="Book Antiqua" w:eastAsia="宋体" w:hAnsi="Book Antiqua" w:cs="宋体"/>
          <w:b/>
          <w:bCs/>
          <w:lang w:eastAsia="zh-CN"/>
        </w:rPr>
        <w:t>32</w:t>
      </w:r>
      <w:r w:rsidRPr="000B5EC9">
        <w:rPr>
          <w:rFonts w:ascii="Book Antiqua" w:eastAsia="宋体" w:hAnsi="Book Antiqua" w:cs="宋体"/>
          <w:lang w:eastAsia="zh-CN"/>
        </w:rPr>
        <w:t>: 409-419 [PMID: 8856341 DOI: 10.1007/BF02723003]</w:t>
      </w:r>
    </w:p>
    <w:p w14:paraId="4DB08DE2" w14:textId="52CDF6F7"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154 </w:t>
      </w:r>
      <w:r w:rsidRPr="000B5EC9">
        <w:rPr>
          <w:rFonts w:ascii="Book Antiqua" w:eastAsia="宋体" w:hAnsi="Book Antiqua" w:cs="宋体"/>
          <w:b/>
          <w:bCs/>
          <w:lang w:eastAsia="zh-CN"/>
        </w:rPr>
        <w:t>Kamat P</w:t>
      </w:r>
      <w:r w:rsidRPr="000B5EC9">
        <w:rPr>
          <w:rFonts w:ascii="Book Antiqua" w:eastAsia="宋体" w:hAnsi="Book Antiqua" w:cs="宋体"/>
          <w:lang w:eastAsia="zh-CN"/>
        </w:rPr>
        <w:t>, Frueh FS, McLuckie M, Sanchez-Macedo N, Wolint P, Lindenblatt N, Plock JA, Calcagni M, Buschmann J. Adipose tissue and the vascularization of biomaterials: Stem cells, microvascular fragments and nanofat-a review. </w:t>
      </w:r>
      <w:r w:rsidRPr="000B5EC9">
        <w:rPr>
          <w:rFonts w:ascii="Book Antiqua" w:eastAsia="宋体" w:hAnsi="Book Antiqua" w:cs="宋体"/>
          <w:i/>
          <w:iCs/>
          <w:lang w:eastAsia="zh-CN"/>
        </w:rPr>
        <w:t>Cytotherapy</w:t>
      </w:r>
      <w:r w:rsidRPr="000B5EC9">
        <w:rPr>
          <w:rFonts w:ascii="Book Antiqua" w:eastAsia="宋体" w:hAnsi="Book Antiqua" w:cs="宋体"/>
          <w:lang w:eastAsia="zh-CN"/>
        </w:rPr>
        <w:t> 2020; </w:t>
      </w:r>
      <w:r w:rsidRPr="000B5EC9">
        <w:rPr>
          <w:rFonts w:ascii="Book Antiqua" w:eastAsia="宋体" w:hAnsi="Book Antiqua" w:cs="宋体"/>
          <w:b/>
          <w:bCs/>
          <w:lang w:eastAsia="zh-CN"/>
        </w:rPr>
        <w:t>22</w:t>
      </w:r>
      <w:r w:rsidRPr="000B5EC9">
        <w:rPr>
          <w:rFonts w:ascii="Book Antiqua" w:eastAsia="宋体" w:hAnsi="Book Antiqua" w:cs="宋体"/>
          <w:lang w:eastAsia="zh-CN"/>
        </w:rPr>
        <w:t>: 400-411 [PMID: 32507607 DOI: 10.1016/j.jcyt.2020.03.433]</w:t>
      </w:r>
    </w:p>
    <w:p w14:paraId="093FFEE2" w14:textId="0105CED5"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155 </w:t>
      </w:r>
      <w:r w:rsidRPr="000B5EC9">
        <w:rPr>
          <w:rFonts w:ascii="Book Antiqua" w:eastAsia="宋体" w:hAnsi="Book Antiqua" w:cs="宋体"/>
          <w:b/>
          <w:bCs/>
          <w:lang w:eastAsia="zh-CN"/>
        </w:rPr>
        <w:t>Sun XT</w:t>
      </w:r>
      <w:r w:rsidRPr="000B5EC9">
        <w:rPr>
          <w:rFonts w:ascii="Book Antiqua" w:eastAsia="宋体" w:hAnsi="Book Antiqua" w:cs="宋体"/>
          <w:lang w:eastAsia="zh-CN"/>
        </w:rPr>
        <w:t xml:space="preserve">, Ding YT, Yan XG, Wu LY, Li Q, Cheng N, Qiu YD, Zhang MY. </w:t>
      </w:r>
      <w:proofErr w:type="gramStart"/>
      <w:r w:rsidRPr="000B5EC9">
        <w:rPr>
          <w:rFonts w:ascii="Book Antiqua" w:eastAsia="宋体" w:hAnsi="Book Antiqua" w:cs="宋体"/>
          <w:lang w:eastAsia="zh-CN"/>
        </w:rPr>
        <w:t>Angiogenic synergistic effect of basic fibroblast growth factor and vascular endothelial growth factor in an in vitro quantitative microcarrier-based three-dimensional fibrin angiogenesis system.</w:t>
      </w:r>
      <w:proofErr w:type="gramEnd"/>
      <w:r w:rsidRPr="000B5EC9">
        <w:rPr>
          <w:rFonts w:ascii="Book Antiqua" w:eastAsia="宋体" w:hAnsi="Book Antiqua" w:cs="宋体"/>
          <w:lang w:eastAsia="zh-CN"/>
        </w:rPr>
        <w:t> </w:t>
      </w:r>
      <w:r w:rsidRPr="000B5EC9">
        <w:rPr>
          <w:rFonts w:ascii="Book Antiqua" w:eastAsia="宋体" w:hAnsi="Book Antiqua" w:cs="宋体"/>
          <w:i/>
          <w:iCs/>
          <w:lang w:eastAsia="zh-CN"/>
        </w:rPr>
        <w:t>World J Gastroenterol</w:t>
      </w:r>
      <w:r w:rsidRPr="000B5EC9">
        <w:rPr>
          <w:rFonts w:ascii="Book Antiqua" w:eastAsia="宋体" w:hAnsi="Book Antiqua" w:cs="宋体"/>
          <w:lang w:eastAsia="zh-CN"/>
        </w:rPr>
        <w:t> 2004; </w:t>
      </w:r>
      <w:r w:rsidRPr="000B5EC9">
        <w:rPr>
          <w:rFonts w:ascii="Book Antiqua" w:eastAsia="宋体" w:hAnsi="Book Antiqua" w:cs="宋体"/>
          <w:b/>
          <w:bCs/>
          <w:lang w:eastAsia="zh-CN"/>
        </w:rPr>
        <w:t>10</w:t>
      </w:r>
      <w:r w:rsidRPr="000B5EC9">
        <w:rPr>
          <w:rFonts w:ascii="Book Antiqua" w:eastAsia="宋体" w:hAnsi="Book Antiqua" w:cs="宋体"/>
          <w:lang w:eastAsia="zh-CN"/>
        </w:rPr>
        <w:t>: 2524-2528 [PMID: 15300897 DOI: 10.3748/wjg.v10.i17.2524]</w:t>
      </w:r>
    </w:p>
    <w:p w14:paraId="7721C72A" w14:textId="643C330E"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156 </w:t>
      </w:r>
      <w:r w:rsidRPr="000B5EC9">
        <w:rPr>
          <w:rFonts w:ascii="Book Antiqua" w:eastAsia="宋体" w:hAnsi="Book Antiqua" w:cs="宋体"/>
          <w:b/>
          <w:bCs/>
          <w:lang w:eastAsia="zh-CN"/>
        </w:rPr>
        <w:t>Frueh FS</w:t>
      </w:r>
      <w:r w:rsidRPr="000B5EC9">
        <w:rPr>
          <w:rFonts w:ascii="Book Antiqua" w:eastAsia="宋体" w:hAnsi="Book Antiqua" w:cs="宋体"/>
          <w:lang w:eastAsia="zh-CN"/>
        </w:rPr>
        <w:t xml:space="preserve">, Später T, Lindenblatt N, Calcagni M, Giovanoli P, Scheuer C, Menger MD, Laschke MW. Adipose Tissue-Derived Microvascular Fragments Improve </w:t>
      </w:r>
      <w:r w:rsidRPr="000B5EC9">
        <w:rPr>
          <w:rFonts w:ascii="Book Antiqua" w:eastAsia="宋体" w:hAnsi="Book Antiqua" w:cs="宋体"/>
          <w:lang w:eastAsia="zh-CN"/>
        </w:rPr>
        <w:lastRenderedPageBreak/>
        <w:t>Vascularization, Lymphangiogenesis, and Integration of Dermal Skin Substitutes. </w:t>
      </w:r>
      <w:r w:rsidRPr="000B5EC9">
        <w:rPr>
          <w:rFonts w:ascii="Book Antiqua" w:eastAsia="宋体" w:hAnsi="Book Antiqua" w:cs="宋体"/>
          <w:i/>
          <w:iCs/>
          <w:lang w:eastAsia="zh-CN"/>
        </w:rPr>
        <w:t>J Invest Dermatol</w:t>
      </w:r>
      <w:r w:rsidRPr="000B5EC9">
        <w:rPr>
          <w:rFonts w:ascii="Book Antiqua" w:eastAsia="宋体" w:hAnsi="Book Antiqua" w:cs="宋体"/>
          <w:lang w:eastAsia="zh-CN"/>
        </w:rPr>
        <w:t> 2017; </w:t>
      </w:r>
      <w:r w:rsidRPr="000B5EC9">
        <w:rPr>
          <w:rFonts w:ascii="Book Antiqua" w:eastAsia="宋体" w:hAnsi="Book Antiqua" w:cs="宋体"/>
          <w:b/>
          <w:bCs/>
          <w:lang w:eastAsia="zh-CN"/>
        </w:rPr>
        <w:t>137</w:t>
      </w:r>
      <w:r w:rsidRPr="000B5EC9">
        <w:rPr>
          <w:rFonts w:ascii="Book Antiqua" w:eastAsia="宋体" w:hAnsi="Book Antiqua" w:cs="宋体"/>
          <w:lang w:eastAsia="zh-CN"/>
        </w:rPr>
        <w:t>: 217-227 [PMID: 27574793 DOI: 10.1016/j.jid.2016.08.010]</w:t>
      </w:r>
    </w:p>
    <w:p w14:paraId="65E296C2" w14:textId="5C8047B9"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157 </w:t>
      </w:r>
      <w:r w:rsidRPr="000B5EC9">
        <w:rPr>
          <w:rFonts w:ascii="Book Antiqua" w:eastAsia="宋体" w:hAnsi="Book Antiqua" w:cs="宋体"/>
          <w:b/>
          <w:bCs/>
          <w:lang w:eastAsia="zh-CN"/>
        </w:rPr>
        <w:t>Laschke MW</w:t>
      </w:r>
      <w:r w:rsidRPr="000B5EC9">
        <w:rPr>
          <w:rFonts w:ascii="Book Antiqua" w:eastAsia="宋体" w:hAnsi="Book Antiqua" w:cs="宋体"/>
          <w:lang w:eastAsia="zh-CN"/>
        </w:rPr>
        <w:t>, Menger MD. Adipose tissue-derived microvascular fragments: natural vascularization units for regenerative medicine. </w:t>
      </w:r>
      <w:r w:rsidRPr="000B5EC9">
        <w:rPr>
          <w:rFonts w:ascii="Book Antiqua" w:eastAsia="宋体" w:hAnsi="Book Antiqua" w:cs="宋体"/>
          <w:i/>
          <w:iCs/>
          <w:lang w:eastAsia="zh-CN"/>
        </w:rPr>
        <w:t>Trends Biotechnol</w:t>
      </w:r>
      <w:r w:rsidRPr="000B5EC9">
        <w:rPr>
          <w:rFonts w:ascii="Book Antiqua" w:eastAsia="宋体" w:hAnsi="Book Antiqua" w:cs="宋体"/>
          <w:lang w:eastAsia="zh-CN"/>
        </w:rPr>
        <w:t> 2015; </w:t>
      </w:r>
      <w:r w:rsidRPr="000B5EC9">
        <w:rPr>
          <w:rFonts w:ascii="Book Antiqua" w:eastAsia="宋体" w:hAnsi="Book Antiqua" w:cs="宋体"/>
          <w:b/>
          <w:bCs/>
          <w:lang w:eastAsia="zh-CN"/>
        </w:rPr>
        <w:t>33</w:t>
      </w:r>
      <w:r w:rsidRPr="000B5EC9">
        <w:rPr>
          <w:rFonts w:ascii="Book Antiqua" w:eastAsia="宋体" w:hAnsi="Book Antiqua" w:cs="宋体"/>
          <w:lang w:eastAsia="zh-CN"/>
        </w:rPr>
        <w:t>: 442-448 [PMID: 26137863 DOI: 10.1016/j.tibtech.2015.06.001]</w:t>
      </w:r>
    </w:p>
    <w:p w14:paraId="40BE7E19" w14:textId="4C0E8C0D"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158 </w:t>
      </w:r>
      <w:r w:rsidRPr="000B5EC9">
        <w:rPr>
          <w:rFonts w:ascii="Book Antiqua" w:eastAsia="宋体" w:hAnsi="Book Antiqua" w:cs="宋体"/>
          <w:b/>
          <w:bCs/>
          <w:lang w:eastAsia="zh-CN"/>
        </w:rPr>
        <w:t>Klein D</w:t>
      </w:r>
      <w:r w:rsidRPr="000B5EC9">
        <w:rPr>
          <w:rFonts w:ascii="Book Antiqua" w:eastAsia="宋体" w:hAnsi="Book Antiqua" w:cs="宋体"/>
          <w:lang w:eastAsia="zh-CN"/>
        </w:rPr>
        <w:t>, Weisshardt P, Kleff V, Jastrow H, Jakob HG, Ergün S. Vascular wall-resident CD44+ multipotent stem cells give rise to pericytes and smooth muscle cells and contribute to new vessel maturation. </w:t>
      </w:r>
      <w:r w:rsidRPr="000B5EC9">
        <w:rPr>
          <w:rFonts w:ascii="Book Antiqua" w:eastAsia="宋体" w:hAnsi="Book Antiqua" w:cs="宋体"/>
          <w:i/>
          <w:iCs/>
          <w:lang w:eastAsia="zh-CN"/>
        </w:rPr>
        <w:t>PLoS One</w:t>
      </w:r>
      <w:r w:rsidRPr="000B5EC9">
        <w:rPr>
          <w:rFonts w:ascii="Book Antiqua" w:eastAsia="宋体" w:hAnsi="Book Antiqua" w:cs="宋体"/>
          <w:lang w:eastAsia="zh-CN"/>
        </w:rPr>
        <w:t> 2011; </w:t>
      </w:r>
      <w:r w:rsidRPr="000B5EC9">
        <w:rPr>
          <w:rFonts w:ascii="Book Antiqua" w:eastAsia="宋体" w:hAnsi="Book Antiqua" w:cs="宋体"/>
          <w:b/>
          <w:bCs/>
          <w:lang w:eastAsia="zh-CN"/>
        </w:rPr>
        <w:t>6</w:t>
      </w:r>
      <w:r w:rsidRPr="000B5EC9">
        <w:rPr>
          <w:rFonts w:ascii="Book Antiqua" w:eastAsia="宋体" w:hAnsi="Book Antiqua" w:cs="宋体"/>
          <w:lang w:eastAsia="zh-CN"/>
        </w:rPr>
        <w:t>: e20540 [PMID: 21637782 DOI: 10.1371/journal.pone.0020540]</w:t>
      </w:r>
    </w:p>
    <w:p w14:paraId="66F854F4" w14:textId="088D0544"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proofErr w:type="gramStart"/>
      <w:r w:rsidRPr="000B5EC9">
        <w:rPr>
          <w:rFonts w:ascii="Book Antiqua" w:eastAsia="宋体" w:hAnsi="Book Antiqua" w:cs="宋体"/>
          <w:lang w:eastAsia="zh-CN"/>
        </w:rPr>
        <w:t>159 </w:t>
      </w:r>
      <w:r w:rsidRPr="000B5EC9">
        <w:rPr>
          <w:rFonts w:ascii="Book Antiqua" w:eastAsia="宋体" w:hAnsi="Book Antiqua" w:cs="宋体"/>
          <w:b/>
          <w:bCs/>
          <w:lang w:eastAsia="zh-CN"/>
        </w:rPr>
        <w:t>Laschke MW</w:t>
      </w:r>
      <w:r w:rsidRPr="000B5EC9">
        <w:rPr>
          <w:rFonts w:ascii="Book Antiqua" w:eastAsia="宋体" w:hAnsi="Book Antiqua" w:cs="宋体"/>
          <w:lang w:eastAsia="zh-CN"/>
        </w:rPr>
        <w:t>, Später T, Menger MD.</w:t>
      </w:r>
      <w:proofErr w:type="gramEnd"/>
      <w:r w:rsidRPr="000B5EC9">
        <w:rPr>
          <w:rFonts w:ascii="Book Antiqua" w:eastAsia="宋体" w:hAnsi="Book Antiqua" w:cs="宋体"/>
          <w:lang w:eastAsia="zh-CN"/>
        </w:rPr>
        <w:t xml:space="preserve"> Microvascular Fragments: More Than Just Natural Vascularization Units. </w:t>
      </w:r>
      <w:r w:rsidRPr="000B5EC9">
        <w:rPr>
          <w:rFonts w:ascii="Book Antiqua" w:eastAsia="宋体" w:hAnsi="Book Antiqua" w:cs="宋体"/>
          <w:i/>
          <w:iCs/>
          <w:lang w:eastAsia="zh-CN"/>
        </w:rPr>
        <w:t>Trends Biotechnol</w:t>
      </w:r>
      <w:r w:rsidRPr="000B5EC9">
        <w:rPr>
          <w:rFonts w:ascii="Book Antiqua" w:eastAsia="宋体" w:hAnsi="Book Antiqua" w:cs="宋体"/>
          <w:lang w:eastAsia="zh-CN"/>
        </w:rPr>
        <w:t> 2021; </w:t>
      </w:r>
      <w:r w:rsidRPr="000B5EC9">
        <w:rPr>
          <w:rFonts w:ascii="Book Antiqua" w:eastAsia="宋体" w:hAnsi="Book Antiqua" w:cs="宋体"/>
          <w:b/>
          <w:bCs/>
          <w:lang w:eastAsia="zh-CN"/>
        </w:rPr>
        <w:t>39</w:t>
      </w:r>
      <w:r w:rsidRPr="000B5EC9">
        <w:rPr>
          <w:rFonts w:ascii="Book Antiqua" w:eastAsia="宋体" w:hAnsi="Book Antiqua" w:cs="宋体"/>
          <w:lang w:eastAsia="zh-CN"/>
        </w:rPr>
        <w:t>: 24-33 [PMID: 32593437 DOI: 10.1016/j.tibtech.2020.06.001]</w:t>
      </w:r>
    </w:p>
    <w:p w14:paraId="5FE0069B" w14:textId="6883A1EA"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160 </w:t>
      </w:r>
      <w:r w:rsidRPr="000B5EC9">
        <w:rPr>
          <w:rFonts w:ascii="Book Antiqua" w:eastAsia="宋体" w:hAnsi="Book Antiqua" w:cs="宋体"/>
          <w:b/>
          <w:bCs/>
          <w:lang w:eastAsia="zh-CN"/>
        </w:rPr>
        <w:t>McDaniel JS</w:t>
      </w:r>
      <w:r w:rsidRPr="000B5EC9">
        <w:rPr>
          <w:rFonts w:ascii="Book Antiqua" w:eastAsia="宋体" w:hAnsi="Book Antiqua" w:cs="宋体"/>
          <w:lang w:eastAsia="zh-CN"/>
        </w:rPr>
        <w:t>, Pilia M, Ward CL, Pollot BE, Rathbone CR. Characterization and multilineage potential of cells derived from isolated microvascular fragments. </w:t>
      </w:r>
      <w:r w:rsidRPr="000B5EC9">
        <w:rPr>
          <w:rFonts w:ascii="Book Antiqua" w:eastAsia="宋体" w:hAnsi="Book Antiqua" w:cs="宋体"/>
          <w:i/>
          <w:iCs/>
          <w:lang w:eastAsia="zh-CN"/>
        </w:rPr>
        <w:t>J Surg Res</w:t>
      </w:r>
      <w:r w:rsidRPr="000B5EC9">
        <w:rPr>
          <w:rFonts w:ascii="Book Antiqua" w:eastAsia="宋体" w:hAnsi="Book Antiqua" w:cs="宋体"/>
          <w:lang w:eastAsia="zh-CN"/>
        </w:rPr>
        <w:t> 2014; </w:t>
      </w:r>
      <w:r w:rsidRPr="000B5EC9">
        <w:rPr>
          <w:rFonts w:ascii="Book Antiqua" w:eastAsia="宋体" w:hAnsi="Book Antiqua" w:cs="宋体"/>
          <w:b/>
          <w:bCs/>
          <w:lang w:eastAsia="zh-CN"/>
        </w:rPr>
        <w:t>192</w:t>
      </w:r>
      <w:r w:rsidRPr="000B5EC9">
        <w:rPr>
          <w:rFonts w:ascii="Book Antiqua" w:eastAsia="宋体" w:hAnsi="Book Antiqua" w:cs="宋体"/>
          <w:lang w:eastAsia="zh-CN"/>
        </w:rPr>
        <w:t>: 214-222 [PMID: 24969547 DOI: 10.1016/j.jss.2014.05.047]</w:t>
      </w:r>
    </w:p>
    <w:p w14:paraId="306A4CB7" w14:textId="756DB728"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161 </w:t>
      </w:r>
      <w:proofErr w:type="gramStart"/>
      <w:r w:rsidRPr="000B5EC9">
        <w:rPr>
          <w:rFonts w:ascii="Book Antiqua" w:eastAsia="宋体" w:hAnsi="Book Antiqua" w:cs="宋体"/>
          <w:b/>
          <w:bCs/>
          <w:lang w:eastAsia="zh-CN"/>
        </w:rPr>
        <w:t>Shepherd</w:t>
      </w:r>
      <w:proofErr w:type="gramEnd"/>
      <w:r w:rsidRPr="000B5EC9">
        <w:rPr>
          <w:rFonts w:ascii="Book Antiqua" w:eastAsia="宋体" w:hAnsi="Book Antiqua" w:cs="宋体"/>
          <w:b/>
          <w:bCs/>
          <w:lang w:eastAsia="zh-CN"/>
        </w:rPr>
        <w:t xml:space="preserve"> BR</w:t>
      </w:r>
      <w:r w:rsidRPr="000B5EC9">
        <w:rPr>
          <w:rFonts w:ascii="Book Antiqua" w:eastAsia="宋体" w:hAnsi="Book Antiqua" w:cs="宋体"/>
          <w:lang w:eastAsia="zh-CN"/>
        </w:rPr>
        <w:t>, Chen HY, Smith CM, Gruionu G, Williams SK, Hoying JB. Rapid perfusion and network remodeling in a microvascular construct after implantation. </w:t>
      </w:r>
      <w:r w:rsidRPr="000B5EC9">
        <w:rPr>
          <w:rFonts w:ascii="Book Antiqua" w:eastAsia="宋体" w:hAnsi="Book Antiqua" w:cs="宋体"/>
          <w:i/>
          <w:iCs/>
          <w:lang w:eastAsia="zh-CN"/>
        </w:rPr>
        <w:t>Arterioscler Thromb Vasc Biol</w:t>
      </w:r>
      <w:r w:rsidRPr="000B5EC9">
        <w:rPr>
          <w:rFonts w:ascii="Book Antiqua" w:eastAsia="宋体" w:hAnsi="Book Antiqua" w:cs="宋体"/>
          <w:lang w:eastAsia="zh-CN"/>
        </w:rPr>
        <w:t> 2004; </w:t>
      </w:r>
      <w:r w:rsidRPr="000B5EC9">
        <w:rPr>
          <w:rFonts w:ascii="Book Antiqua" w:eastAsia="宋体" w:hAnsi="Book Antiqua" w:cs="宋体"/>
          <w:b/>
          <w:bCs/>
          <w:lang w:eastAsia="zh-CN"/>
        </w:rPr>
        <w:t>24</w:t>
      </w:r>
      <w:r w:rsidRPr="000B5EC9">
        <w:rPr>
          <w:rFonts w:ascii="Book Antiqua" w:eastAsia="宋体" w:hAnsi="Book Antiqua" w:cs="宋体"/>
          <w:lang w:eastAsia="zh-CN"/>
        </w:rPr>
        <w:t>: 898-904 [PMID: 14988090 DOI: 10.1161/01.ATV.0000124103.86943.1e]</w:t>
      </w:r>
    </w:p>
    <w:p w14:paraId="790DCB3D" w14:textId="7B87DB22"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162 </w:t>
      </w:r>
      <w:r w:rsidRPr="000B5EC9">
        <w:rPr>
          <w:rFonts w:ascii="Book Antiqua" w:eastAsia="宋体" w:hAnsi="Book Antiqua" w:cs="宋体"/>
          <w:b/>
          <w:bCs/>
          <w:lang w:eastAsia="zh-CN"/>
        </w:rPr>
        <w:t>Karschnia P</w:t>
      </w:r>
      <w:r w:rsidRPr="000B5EC9">
        <w:rPr>
          <w:rFonts w:ascii="Book Antiqua" w:eastAsia="宋体" w:hAnsi="Book Antiqua" w:cs="宋体"/>
          <w:lang w:eastAsia="zh-CN"/>
        </w:rPr>
        <w:t>, Scheuer C, Heß A, Später T, Menger MD, Laschke MW. Erythropoietin promotes network formation of transplanted adipose tissue-derived microvascular fragments. </w:t>
      </w:r>
      <w:r w:rsidRPr="000B5EC9">
        <w:rPr>
          <w:rFonts w:ascii="Book Antiqua" w:eastAsia="宋体" w:hAnsi="Book Antiqua" w:cs="宋体"/>
          <w:i/>
          <w:iCs/>
          <w:lang w:eastAsia="zh-CN"/>
        </w:rPr>
        <w:t>Eur Cell Mater</w:t>
      </w:r>
      <w:r w:rsidRPr="000B5EC9">
        <w:rPr>
          <w:rFonts w:ascii="Book Antiqua" w:eastAsia="宋体" w:hAnsi="Book Antiqua" w:cs="宋体"/>
          <w:lang w:eastAsia="zh-CN"/>
        </w:rPr>
        <w:t> 2018; </w:t>
      </w:r>
      <w:r w:rsidRPr="000B5EC9">
        <w:rPr>
          <w:rFonts w:ascii="Book Antiqua" w:eastAsia="宋体" w:hAnsi="Book Antiqua" w:cs="宋体"/>
          <w:b/>
          <w:bCs/>
          <w:lang w:eastAsia="zh-CN"/>
        </w:rPr>
        <w:t>35</w:t>
      </w:r>
      <w:r w:rsidRPr="000B5EC9">
        <w:rPr>
          <w:rFonts w:ascii="Book Antiqua" w:eastAsia="宋体" w:hAnsi="Book Antiqua" w:cs="宋体"/>
          <w:lang w:eastAsia="zh-CN"/>
        </w:rPr>
        <w:t>: 268-280 [PMID: 29761823 DOI: 10.22203/eCM.v035a19]</w:t>
      </w:r>
    </w:p>
    <w:p w14:paraId="213ADD4C" w14:textId="4C93C74E"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proofErr w:type="gramStart"/>
      <w:r w:rsidRPr="000B5EC9">
        <w:rPr>
          <w:rFonts w:ascii="Book Antiqua" w:eastAsia="宋体" w:hAnsi="Book Antiqua" w:cs="宋体"/>
          <w:lang w:eastAsia="zh-CN"/>
        </w:rPr>
        <w:t>163 </w:t>
      </w:r>
      <w:r w:rsidRPr="000B5EC9">
        <w:rPr>
          <w:rFonts w:ascii="Book Antiqua" w:eastAsia="宋体" w:hAnsi="Book Antiqua" w:cs="宋体"/>
          <w:b/>
          <w:bCs/>
          <w:lang w:eastAsia="zh-CN"/>
        </w:rPr>
        <w:t>Nunes SS</w:t>
      </w:r>
      <w:r w:rsidRPr="000B5EC9">
        <w:rPr>
          <w:rFonts w:ascii="Book Antiqua" w:eastAsia="宋体" w:hAnsi="Book Antiqua" w:cs="宋体"/>
          <w:lang w:eastAsia="zh-CN"/>
        </w:rPr>
        <w:t>, Krishnan L, Gerard CS, Dale JR, Maddie MA, Benton RL, Hoying JB.</w:t>
      </w:r>
      <w:proofErr w:type="gramEnd"/>
      <w:r w:rsidRPr="000B5EC9">
        <w:rPr>
          <w:rFonts w:ascii="Book Antiqua" w:eastAsia="宋体" w:hAnsi="Book Antiqua" w:cs="宋体"/>
          <w:lang w:eastAsia="zh-CN"/>
        </w:rPr>
        <w:t xml:space="preserve"> Angiogenic potential of microvessel fragments is independent of the tissue of origin and can be influenced by the cellular composition of the implants. </w:t>
      </w:r>
      <w:r w:rsidRPr="000B5EC9">
        <w:rPr>
          <w:rFonts w:ascii="Book Antiqua" w:eastAsia="宋体" w:hAnsi="Book Antiqua" w:cs="宋体"/>
          <w:i/>
          <w:iCs/>
          <w:lang w:eastAsia="zh-CN"/>
        </w:rPr>
        <w:t>Microcirculation</w:t>
      </w:r>
      <w:r w:rsidRPr="000B5EC9">
        <w:rPr>
          <w:rFonts w:ascii="Book Antiqua" w:eastAsia="宋体" w:hAnsi="Book Antiqua" w:cs="宋体"/>
          <w:lang w:eastAsia="zh-CN"/>
        </w:rPr>
        <w:t> 2010; </w:t>
      </w:r>
      <w:r w:rsidRPr="000B5EC9">
        <w:rPr>
          <w:rFonts w:ascii="Book Antiqua" w:eastAsia="宋体" w:hAnsi="Book Antiqua" w:cs="宋体"/>
          <w:b/>
          <w:bCs/>
          <w:lang w:eastAsia="zh-CN"/>
        </w:rPr>
        <w:t>17</w:t>
      </w:r>
      <w:r w:rsidRPr="000B5EC9">
        <w:rPr>
          <w:rFonts w:ascii="Book Antiqua" w:eastAsia="宋体" w:hAnsi="Book Antiqua" w:cs="宋体"/>
          <w:lang w:eastAsia="zh-CN"/>
        </w:rPr>
        <w:t>: 557-567 [PMID: 21040121 DOI: 10.1111/j.1549-8719.2010.00052.x]</w:t>
      </w:r>
    </w:p>
    <w:p w14:paraId="6A4862EE" w14:textId="4AFE8A6C"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lastRenderedPageBreak/>
        <w:t>164 </w:t>
      </w:r>
      <w:r w:rsidRPr="000B5EC9">
        <w:rPr>
          <w:rFonts w:ascii="Book Antiqua" w:eastAsia="宋体" w:hAnsi="Book Antiqua" w:cs="宋体"/>
          <w:b/>
          <w:bCs/>
          <w:lang w:eastAsia="zh-CN"/>
        </w:rPr>
        <w:t>Pilia M</w:t>
      </w:r>
      <w:r w:rsidRPr="000B5EC9">
        <w:rPr>
          <w:rFonts w:ascii="Book Antiqua" w:eastAsia="宋体" w:hAnsi="Book Antiqua" w:cs="宋体"/>
          <w:lang w:eastAsia="zh-CN"/>
        </w:rPr>
        <w:t>, McDaniel JS, Guda T, Chen XK, Rhoads RP, Allen RE, Corona BT, Rathbone CR. Transplantation and perfusion of microvascular fragments in a rodent model of volumetric muscle loss injury. </w:t>
      </w:r>
      <w:r w:rsidRPr="000B5EC9">
        <w:rPr>
          <w:rFonts w:ascii="Book Antiqua" w:eastAsia="宋体" w:hAnsi="Book Antiqua" w:cs="宋体"/>
          <w:i/>
          <w:iCs/>
          <w:lang w:eastAsia="zh-CN"/>
        </w:rPr>
        <w:t>Eur Cell Mater</w:t>
      </w:r>
      <w:r w:rsidRPr="000B5EC9">
        <w:rPr>
          <w:rFonts w:ascii="Book Antiqua" w:eastAsia="宋体" w:hAnsi="Book Antiqua" w:cs="宋体"/>
          <w:lang w:eastAsia="zh-CN"/>
        </w:rPr>
        <w:t> 2014; </w:t>
      </w:r>
      <w:r w:rsidRPr="000B5EC9">
        <w:rPr>
          <w:rFonts w:ascii="Book Antiqua" w:eastAsia="宋体" w:hAnsi="Book Antiqua" w:cs="宋体"/>
          <w:b/>
          <w:bCs/>
          <w:lang w:eastAsia="zh-CN"/>
        </w:rPr>
        <w:t>28</w:t>
      </w:r>
      <w:r w:rsidRPr="000B5EC9">
        <w:rPr>
          <w:rFonts w:ascii="Book Antiqua" w:eastAsia="宋体" w:hAnsi="Book Antiqua" w:cs="宋体"/>
          <w:lang w:eastAsia="zh-CN"/>
        </w:rPr>
        <w:t>: 11-23; discussion 23-4 [PMID: 25017641 DOI: 10.22203/ecm.v028a02]</w:t>
      </w:r>
    </w:p>
    <w:p w14:paraId="760838BF" w14:textId="0A57941E"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165 </w:t>
      </w:r>
      <w:r w:rsidR="00D9455D" w:rsidRPr="000B5EC9">
        <w:rPr>
          <w:rFonts w:ascii="Book Antiqua" w:eastAsia="宋体" w:hAnsi="Book Antiqua" w:cs="宋体"/>
          <w:b/>
          <w:bCs/>
          <w:lang w:eastAsia="zh-CN"/>
        </w:rPr>
        <w:t>Li MT</w:t>
      </w:r>
      <w:r w:rsidR="00D9455D" w:rsidRPr="000B5EC9">
        <w:rPr>
          <w:rFonts w:ascii="Book Antiqua" w:eastAsia="宋体" w:hAnsi="Book Antiqua" w:cs="宋体"/>
          <w:bCs/>
          <w:lang w:eastAsia="zh-CN"/>
        </w:rPr>
        <w:t xml:space="preserve">, Ruehle MA, Stevens HY, Servies N, Willett NJ, Karthikeyakannan S, Warren GL, Guldberg RE, Krishnan L. * Skeletal Myoblast-Seeded Vascularized Tissue Scaffolds in the Treatment of a Large Volumetric Muscle Defect in the Rat Biceps Femoris Muscle. </w:t>
      </w:r>
      <w:r w:rsidR="00D9455D" w:rsidRPr="000B5EC9">
        <w:rPr>
          <w:rFonts w:ascii="Book Antiqua" w:eastAsia="宋体" w:hAnsi="Book Antiqua" w:cs="宋体"/>
          <w:bCs/>
          <w:i/>
          <w:lang w:eastAsia="zh-CN"/>
        </w:rPr>
        <w:t xml:space="preserve">Tissue Eng Part </w:t>
      </w:r>
      <w:proofErr w:type="gramStart"/>
      <w:r w:rsidR="00D9455D" w:rsidRPr="000B5EC9">
        <w:rPr>
          <w:rFonts w:ascii="Book Antiqua" w:eastAsia="宋体" w:hAnsi="Book Antiqua" w:cs="宋体"/>
          <w:bCs/>
          <w:i/>
          <w:lang w:eastAsia="zh-CN"/>
        </w:rPr>
        <w:t>A</w:t>
      </w:r>
      <w:proofErr w:type="gramEnd"/>
      <w:r w:rsidR="00D9455D" w:rsidRPr="000B5EC9">
        <w:rPr>
          <w:rFonts w:ascii="Book Antiqua" w:eastAsia="宋体" w:hAnsi="Book Antiqua" w:cs="宋体"/>
          <w:bCs/>
          <w:lang w:eastAsia="zh-CN"/>
        </w:rPr>
        <w:t xml:space="preserve"> 2017;</w:t>
      </w:r>
      <w:r w:rsidR="00D9455D" w:rsidRPr="000B5EC9">
        <w:rPr>
          <w:rFonts w:ascii="Book Antiqua" w:eastAsia="宋体" w:hAnsi="Book Antiqua" w:cs="宋体" w:hint="eastAsia"/>
          <w:bCs/>
          <w:lang w:eastAsia="zh-CN"/>
        </w:rPr>
        <w:t xml:space="preserve"> </w:t>
      </w:r>
      <w:r w:rsidR="00D9455D" w:rsidRPr="000B5EC9">
        <w:rPr>
          <w:rFonts w:ascii="Book Antiqua" w:eastAsia="宋体" w:hAnsi="Book Antiqua" w:cs="宋体"/>
          <w:b/>
          <w:bCs/>
          <w:lang w:eastAsia="zh-CN"/>
        </w:rPr>
        <w:t>23</w:t>
      </w:r>
      <w:r w:rsidR="00D9455D" w:rsidRPr="000B5EC9">
        <w:rPr>
          <w:rFonts w:ascii="Book Antiqua" w:eastAsia="宋体" w:hAnsi="Book Antiqua" w:cs="宋体"/>
          <w:bCs/>
          <w:lang w:eastAsia="zh-CN"/>
        </w:rPr>
        <w:t>:</w:t>
      </w:r>
      <w:r w:rsidR="00D9455D" w:rsidRPr="000B5EC9">
        <w:rPr>
          <w:rFonts w:ascii="Book Antiqua" w:eastAsia="宋体" w:hAnsi="Book Antiqua" w:cs="宋体" w:hint="eastAsia"/>
          <w:bCs/>
          <w:lang w:eastAsia="zh-CN"/>
        </w:rPr>
        <w:t xml:space="preserve"> </w:t>
      </w:r>
      <w:r w:rsidR="00D9455D" w:rsidRPr="000B5EC9">
        <w:rPr>
          <w:rFonts w:ascii="Book Antiqua" w:eastAsia="宋体" w:hAnsi="Book Antiqua" w:cs="宋体"/>
          <w:bCs/>
          <w:lang w:eastAsia="zh-CN"/>
        </w:rPr>
        <w:t xml:space="preserve">989-1000 </w:t>
      </w:r>
      <w:r w:rsidR="00D9455D" w:rsidRPr="000B5EC9">
        <w:rPr>
          <w:rFonts w:ascii="Book Antiqua" w:eastAsia="宋体" w:hAnsi="Book Antiqua" w:cs="宋体" w:hint="eastAsia"/>
          <w:bCs/>
          <w:lang w:eastAsia="zh-CN"/>
        </w:rPr>
        <w:t>[</w:t>
      </w:r>
      <w:r w:rsidR="00D9455D" w:rsidRPr="000B5EC9">
        <w:rPr>
          <w:rFonts w:ascii="Book Antiqua" w:eastAsia="宋体" w:hAnsi="Book Antiqua" w:cs="宋体"/>
          <w:bCs/>
          <w:lang w:eastAsia="zh-CN"/>
        </w:rPr>
        <w:t>PMID: 28372522</w:t>
      </w:r>
      <w:r w:rsidR="00D9455D" w:rsidRPr="000B5EC9">
        <w:rPr>
          <w:rFonts w:ascii="Book Antiqua" w:eastAsia="宋体" w:hAnsi="Book Antiqua" w:cs="宋体" w:hint="eastAsia"/>
          <w:bCs/>
          <w:lang w:eastAsia="zh-CN"/>
        </w:rPr>
        <w:t xml:space="preserve"> DOI</w:t>
      </w:r>
      <w:r w:rsidR="00D9455D" w:rsidRPr="000B5EC9">
        <w:rPr>
          <w:rFonts w:ascii="Book Antiqua" w:eastAsia="宋体" w:hAnsi="Book Antiqua" w:cs="宋体"/>
          <w:bCs/>
          <w:lang w:eastAsia="zh-CN"/>
        </w:rPr>
        <w:t>: 10.1089/ten.TEA.2016.0523</w:t>
      </w:r>
      <w:r w:rsidR="00D9455D" w:rsidRPr="000B5EC9">
        <w:rPr>
          <w:rFonts w:ascii="Book Antiqua" w:eastAsia="宋体" w:hAnsi="Book Antiqua" w:cs="宋体" w:hint="eastAsia"/>
          <w:bCs/>
          <w:lang w:eastAsia="zh-CN"/>
        </w:rPr>
        <w:t>]</w:t>
      </w:r>
    </w:p>
    <w:p w14:paraId="3475F3FE" w14:textId="52F065B5"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166 </w:t>
      </w:r>
      <w:r w:rsidR="00B72F5A" w:rsidRPr="000B5EC9">
        <w:rPr>
          <w:rFonts w:ascii="Book Antiqua" w:eastAsia="宋体" w:hAnsi="Book Antiqua" w:cs="宋体"/>
          <w:b/>
          <w:bCs/>
          <w:lang w:eastAsia="zh-CN"/>
        </w:rPr>
        <w:t>Orth M</w:t>
      </w:r>
      <w:r w:rsidR="00B72F5A" w:rsidRPr="000B5EC9">
        <w:rPr>
          <w:rFonts w:ascii="Book Antiqua" w:eastAsia="宋体" w:hAnsi="Book Antiqua" w:cs="宋体"/>
          <w:bCs/>
          <w:lang w:eastAsia="zh-CN"/>
        </w:rPr>
        <w:t xml:space="preserve">, Altmeyer MAB, Scheuer C, Braun BJ, Holstein JH, Eglin D, D'Este M, Histing T, Laschke MW, Pohlemann T, Menger MD. Effects of locally applied adipose tissue-derived microvascular fragments by thermoresponsive hydrogel on bone healing. </w:t>
      </w:r>
      <w:r w:rsidR="00B72F5A" w:rsidRPr="000B5EC9">
        <w:rPr>
          <w:rFonts w:ascii="Book Antiqua" w:eastAsia="宋体" w:hAnsi="Book Antiqua" w:cs="宋体"/>
          <w:bCs/>
          <w:i/>
          <w:lang w:eastAsia="zh-CN"/>
        </w:rPr>
        <w:t>Acta Biomater</w:t>
      </w:r>
      <w:r w:rsidR="00B72F5A" w:rsidRPr="000B5EC9">
        <w:rPr>
          <w:rFonts w:ascii="Book Antiqua" w:eastAsia="宋体" w:hAnsi="Book Antiqua" w:cs="宋体"/>
          <w:bCs/>
          <w:lang w:eastAsia="zh-CN"/>
        </w:rPr>
        <w:t xml:space="preserve"> 2018;</w:t>
      </w:r>
      <w:r w:rsidR="00B72F5A" w:rsidRPr="000B5EC9">
        <w:rPr>
          <w:rFonts w:ascii="Book Antiqua" w:eastAsia="宋体" w:hAnsi="Book Antiqua" w:cs="宋体" w:hint="eastAsia"/>
          <w:bCs/>
          <w:lang w:eastAsia="zh-CN"/>
        </w:rPr>
        <w:t xml:space="preserve"> </w:t>
      </w:r>
      <w:r w:rsidR="00B72F5A" w:rsidRPr="000B5EC9">
        <w:rPr>
          <w:rFonts w:ascii="Book Antiqua" w:eastAsia="宋体" w:hAnsi="Book Antiqua" w:cs="宋体"/>
          <w:b/>
          <w:bCs/>
          <w:lang w:eastAsia="zh-CN"/>
        </w:rPr>
        <w:t>77</w:t>
      </w:r>
      <w:r w:rsidR="00B72F5A" w:rsidRPr="000B5EC9">
        <w:rPr>
          <w:rFonts w:ascii="Book Antiqua" w:eastAsia="宋体" w:hAnsi="Book Antiqua" w:cs="宋体"/>
          <w:bCs/>
          <w:lang w:eastAsia="zh-CN"/>
        </w:rPr>
        <w:t>:</w:t>
      </w:r>
      <w:r w:rsidR="00B72F5A" w:rsidRPr="000B5EC9">
        <w:rPr>
          <w:rFonts w:ascii="Book Antiqua" w:eastAsia="宋体" w:hAnsi="Book Antiqua" w:cs="宋体" w:hint="eastAsia"/>
          <w:bCs/>
          <w:lang w:eastAsia="zh-CN"/>
        </w:rPr>
        <w:t xml:space="preserve"> </w:t>
      </w:r>
      <w:r w:rsidR="00B72F5A" w:rsidRPr="000B5EC9">
        <w:rPr>
          <w:rFonts w:ascii="Book Antiqua" w:eastAsia="宋体" w:hAnsi="Book Antiqua" w:cs="宋体"/>
          <w:bCs/>
          <w:lang w:eastAsia="zh-CN"/>
        </w:rPr>
        <w:t xml:space="preserve">201-211 </w:t>
      </w:r>
      <w:r w:rsidR="00B72F5A" w:rsidRPr="000B5EC9">
        <w:rPr>
          <w:rFonts w:ascii="Book Antiqua" w:eastAsia="宋体" w:hAnsi="Book Antiqua" w:cs="宋体" w:hint="eastAsia"/>
          <w:bCs/>
          <w:lang w:eastAsia="zh-CN"/>
        </w:rPr>
        <w:t>[</w:t>
      </w:r>
      <w:r w:rsidR="00B72F5A" w:rsidRPr="000B5EC9">
        <w:rPr>
          <w:rFonts w:ascii="Book Antiqua" w:eastAsia="宋体" w:hAnsi="Book Antiqua" w:cs="宋体"/>
          <w:bCs/>
          <w:lang w:eastAsia="zh-CN"/>
        </w:rPr>
        <w:t>PMID: 30030175</w:t>
      </w:r>
      <w:r w:rsidR="00B72F5A" w:rsidRPr="000B5EC9">
        <w:rPr>
          <w:rFonts w:ascii="Book Antiqua" w:eastAsia="宋体" w:hAnsi="Book Antiqua" w:cs="宋体" w:hint="eastAsia"/>
          <w:bCs/>
          <w:lang w:eastAsia="zh-CN"/>
        </w:rPr>
        <w:t xml:space="preserve"> DOI</w:t>
      </w:r>
      <w:r w:rsidR="00B72F5A" w:rsidRPr="000B5EC9">
        <w:rPr>
          <w:rFonts w:ascii="Book Antiqua" w:eastAsia="宋体" w:hAnsi="Book Antiqua" w:cs="宋体"/>
          <w:bCs/>
          <w:lang w:eastAsia="zh-CN"/>
        </w:rPr>
        <w:t>: 10.1016/j.actbio.2018.07.029</w:t>
      </w:r>
      <w:r w:rsidR="00B72F5A" w:rsidRPr="000B5EC9">
        <w:rPr>
          <w:rFonts w:ascii="Book Antiqua" w:eastAsia="宋体" w:hAnsi="Book Antiqua" w:cs="宋体" w:hint="eastAsia"/>
          <w:bCs/>
          <w:lang w:eastAsia="zh-CN"/>
        </w:rPr>
        <w:t>]</w:t>
      </w:r>
    </w:p>
    <w:p w14:paraId="2C1E33D0" w14:textId="6D0F002C"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167 </w:t>
      </w:r>
      <w:r w:rsidRPr="000B5EC9">
        <w:rPr>
          <w:rFonts w:ascii="Book Antiqua" w:eastAsia="宋体" w:hAnsi="Book Antiqua" w:cs="宋体"/>
          <w:b/>
          <w:bCs/>
          <w:lang w:eastAsia="zh-CN"/>
        </w:rPr>
        <w:t>Ruehle MA</w:t>
      </w:r>
      <w:r w:rsidRPr="000B5EC9">
        <w:rPr>
          <w:rFonts w:ascii="Book Antiqua" w:eastAsia="宋体" w:hAnsi="Book Antiqua" w:cs="宋体"/>
          <w:lang w:eastAsia="zh-CN"/>
        </w:rPr>
        <w:t>, Li MA, Cheng A, Krishnan L, Willett NJ, Guldberg RE. Decorin-supplemented collagen hydrogels for the co-delivery of bone morphogenetic protein-2 and microvascular fragments to a composite bone-muscle injury model with impaired vascularization. </w:t>
      </w:r>
      <w:r w:rsidRPr="000B5EC9">
        <w:rPr>
          <w:rFonts w:ascii="Book Antiqua" w:eastAsia="宋体" w:hAnsi="Book Antiqua" w:cs="宋体"/>
          <w:i/>
          <w:iCs/>
          <w:lang w:eastAsia="zh-CN"/>
        </w:rPr>
        <w:t>Acta Biomater</w:t>
      </w:r>
      <w:r w:rsidRPr="000B5EC9">
        <w:rPr>
          <w:rFonts w:ascii="Book Antiqua" w:eastAsia="宋体" w:hAnsi="Book Antiqua" w:cs="宋体"/>
          <w:lang w:eastAsia="zh-CN"/>
        </w:rPr>
        <w:t> 2019; </w:t>
      </w:r>
      <w:r w:rsidRPr="000B5EC9">
        <w:rPr>
          <w:rFonts w:ascii="Book Antiqua" w:eastAsia="宋体" w:hAnsi="Book Antiqua" w:cs="宋体"/>
          <w:b/>
          <w:bCs/>
          <w:lang w:eastAsia="zh-CN"/>
        </w:rPr>
        <w:t>93</w:t>
      </w:r>
      <w:r w:rsidRPr="000B5EC9">
        <w:rPr>
          <w:rFonts w:ascii="Book Antiqua" w:eastAsia="宋体" w:hAnsi="Book Antiqua" w:cs="宋体"/>
          <w:lang w:eastAsia="zh-CN"/>
        </w:rPr>
        <w:t>: 210-221 [PMID: 30685477 DOI: 10.1016/j.actbio.2019.01.045]</w:t>
      </w:r>
    </w:p>
    <w:p w14:paraId="1DB6728E" w14:textId="0D1EDFE6"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168 </w:t>
      </w:r>
      <w:r w:rsidRPr="000B5EC9">
        <w:rPr>
          <w:rFonts w:ascii="Book Antiqua" w:eastAsia="宋体" w:hAnsi="Book Antiqua" w:cs="宋体"/>
          <w:b/>
          <w:bCs/>
          <w:lang w:eastAsia="zh-CN"/>
        </w:rPr>
        <w:t>Shepherd BR</w:t>
      </w:r>
      <w:r w:rsidRPr="000B5EC9">
        <w:rPr>
          <w:rFonts w:ascii="Book Antiqua" w:eastAsia="宋体" w:hAnsi="Book Antiqua" w:cs="宋体"/>
          <w:lang w:eastAsia="zh-CN"/>
        </w:rPr>
        <w:t>, Hoying JB, Williams SK. Microvascular transplantation after acute myocardial infarction. </w:t>
      </w:r>
      <w:r w:rsidRPr="000B5EC9">
        <w:rPr>
          <w:rFonts w:ascii="Book Antiqua" w:eastAsia="宋体" w:hAnsi="Book Antiqua" w:cs="宋体"/>
          <w:i/>
          <w:iCs/>
          <w:lang w:eastAsia="zh-CN"/>
        </w:rPr>
        <w:t>Tissue Eng</w:t>
      </w:r>
      <w:r w:rsidRPr="000B5EC9">
        <w:rPr>
          <w:rFonts w:ascii="Book Antiqua" w:eastAsia="宋体" w:hAnsi="Book Antiqua" w:cs="宋体"/>
          <w:lang w:eastAsia="zh-CN"/>
        </w:rPr>
        <w:t> 2007; </w:t>
      </w:r>
      <w:r w:rsidRPr="000B5EC9">
        <w:rPr>
          <w:rFonts w:ascii="Book Antiqua" w:eastAsia="宋体" w:hAnsi="Book Antiqua" w:cs="宋体"/>
          <w:b/>
          <w:bCs/>
          <w:lang w:eastAsia="zh-CN"/>
        </w:rPr>
        <w:t>13</w:t>
      </w:r>
      <w:r w:rsidRPr="000B5EC9">
        <w:rPr>
          <w:rFonts w:ascii="Book Antiqua" w:eastAsia="宋体" w:hAnsi="Book Antiqua" w:cs="宋体"/>
          <w:lang w:eastAsia="zh-CN"/>
        </w:rPr>
        <w:t>: 2871-2879 [PMID: 17883324 DOI: 10.1089/ten.2007.0025]</w:t>
      </w:r>
    </w:p>
    <w:p w14:paraId="7B5569B4" w14:textId="743EFCE7"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169 </w:t>
      </w:r>
      <w:r w:rsidRPr="000B5EC9">
        <w:rPr>
          <w:rFonts w:ascii="Book Antiqua" w:eastAsia="宋体" w:hAnsi="Book Antiqua" w:cs="宋体"/>
          <w:b/>
          <w:bCs/>
          <w:lang w:eastAsia="zh-CN"/>
        </w:rPr>
        <w:t>Frueh FS</w:t>
      </w:r>
      <w:r w:rsidRPr="000B5EC9">
        <w:rPr>
          <w:rFonts w:ascii="Book Antiqua" w:eastAsia="宋体" w:hAnsi="Book Antiqua" w:cs="宋体"/>
          <w:lang w:eastAsia="zh-CN"/>
        </w:rPr>
        <w:t>, Später T, Körbel C, Scheuer C, Simson AC, Lindenblatt N, Giovanoli P, Menger MD, Laschke MW. Prevascularization of dermal substitutes with adipose tissue-derived microvascular fragments enhances early skin grafting. </w:t>
      </w:r>
      <w:r w:rsidRPr="000B5EC9">
        <w:rPr>
          <w:rFonts w:ascii="Book Antiqua" w:eastAsia="宋体" w:hAnsi="Book Antiqua" w:cs="宋体"/>
          <w:i/>
          <w:iCs/>
          <w:lang w:eastAsia="zh-CN"/>
        </w:rPr>
        <w:t>Sci Rep</w:t>
      </w:r>
      <w:r w:rsidRPr="000B5EC9">
        <w:rPr>
          <w:rFonts w:ascii="Book Antiqua" w:eastAsia="宋体" w:hAnsi="Book Antiqua" w:cs="宋体"/>
          <w:lang w:eastAsia="zh-CN"/>
        </w:rPr>
        <w:t> 2018; </w:t>
      </w:r>
      <w:r w:rsidRPr="000B5EC9">
        <w:rPr>
          <w:rFonts w:ascii="Book Antiqua" w:eastAsia="宋体" w:hAnsi="Book Antiqua" w:cs="宋体"/>
          <w:b/>
          <w:bCs/>
          <w:lang w:eastAsia="zh-CN"/>
        </w:rPr>
        <w:t>8</w:t>
      </w:r>
      <w:r w:rsidRPr="000B5EC9">
        <w:rPr>
          <w:rFonts w:ascii="Book Antiqua" w:eastAsia="宋体" w:hAnsi="Book Antiqua" w:cs="宋体"/>
          <w:lang w:eastAsia="zh-CN"/>
        </w:rPr>
        <w:t>: 10977 [PMID: 30030486 DOI: 10.1038/s41598-018-29252-6]</w:t>
      </w:r>
    </w:p>
    <w:p w14:paraId="16C52078" w14:textId="55DEBE2E"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proofErr w:type="gramStart"/>
      <w:r w:rsidRPr="000B5EC9">
        <w:rPr>
          <w:rFonts w:ascii="Book Antiqua" w:eastAsia="宋体" w:hAnsi="Book Antiqua" w:cs="宋体"/>
          <w:lang w:eastAsia="zh-CN"/>
        </w:rPr>
        <w:t>170 </w:t>
      </w:r>
      <w:r w:rsidRPr="000B5EC9">
        <w:rPr>
          <w:rFonts w:ascii="Book Antiqua" w:eastAsia="宋体" w:hAnsi="Book Antiqua" w:cs="宋体"/>
          <w:b/>
          <w:bCs/>
          <w:lang w:eastAsia="zh-CN"/>
        </w:rPr>
        <w:t>Später T</w:t>
      </w:r>
      <w:r w:rsidRPr="000B5EC9">
        <w:rPr>
          <w:rFonts w:ascii="Book Antiqua" w:eastAsia="宋体" w:hAnsi="Book Antiqua" w:cs="宋体"/>
          <w:lang w:eastAsia="zh-CN"/>
        </w:rPr>
        <w:t>, Frueh FS, Menger MD, Laschke MW.</w:t>
      </w:r>
      <w:proofErr w:type="gramEnd"/>
      <w:r w:rsidRPr="000B5EC9">
        <w:rPr>
          <w:rFonts w:ascii="Book Antiqua" w:eastAsia="宋体" w:hAnsi="Book Antiqua" w:cs="宋体"/>
          <w:lang w:eastAsia="zh-CN"/>
        </w:rPr>
        <w:t xml:space="preserve"> Potentials and limitations of Integra® flowable wound matrix seeded with adipose tissue-derived microvascular fragments. </w:t>
      </w:r>
      <w:r w:rsidRPr="000B5EC9">
        <w:rPr>
          <w:rFonts w:ascii="Book Antiqua" w:eastAsia="宋体" w:hAnsi="Book Antiqua" w:cs="宋体"/>
          <w:i/>
          <w:iCs/>
          <w:lang w:eastAsia="zh-CN"/>
        </w:rPr>
        <w:t>Eur Cell Mater</w:t>
      </w:r>
      <w:r w:rsidRPr="000B5EC9">
        <w:rPr>
          <w:rFonts w:ascii="Book Antiqua" w:eastAsia="宋体" w:hAnsi="Book Antiqua" w:cs="宋体"/>
          <w:lang w:eastAsia="zh-CN"/>
        </w:rPr>
        <w:t> 2017; </w:t>
      </w:r>
      <w:r w:rsidRPr="000B5EC9">
        <w:rPr>
          <w:rFonts w:ascii="Book Antiqua" w:eastAsia="宋体" w:hAnsi="Book Antiqua" w:cs="宋体"/>
          <w:b/>
          <w:bCs/>
          <w:lang w:eastAsia="zh-CN"/>
        </w:rPr>
        <w:t>33</w:t>
      </w:r>
      <w:r w:rsidRPr="000B5EC9">
        <w:rPr>
          <w:rFonts w:ascii="Book Antiqua" w:eastAsia="宋体" w:hAnsi="Book Antiqua" w:cs="宋体"/>
          <w:lang w:eastAsia="zh-CN"/>
        </w:rPr>
        <w:t>: 268-278 [PMID: 28378876 DOI: 10.22203/eCM.v033a20]</w:t>
      </w:r>
    </w:p>
    <w:p w14:paraId="237B5BA9" w14:textId="025A27FD"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proofErr w:type="gramStart"/>
      <w:r w:rsidRPr="000B5EC9">
        <w:rPr>
          <w:rFonts w:ascii="Book Antiqua" w:eastAsia="宋体" w:hAnsi="Book Antiqua" w:cs="宋体"/>
          <w:lang w:eastAsia="zh-CN"/>
        </w:rPr>
        <w:lastRenderedPageBreak/>
        <w:t>171 </w:t>
      </w:r>
      <w:r w:rsidRPr="000B5EC9">
        <w:rPr>
          <w:rFonts w:ascii="Book Antiqua" w:eastAsia="宋体" w:hAnsi="Book Antiqua" w:cs="宋体"/>
          <w:b/>
          <w:bCs/>
          <w:lang w:eastAsia="zh-CN"/>
        </w:rPr>
        <w:t>Hiscox AM</w:t>
      </w:r>
      <w:r w:rsidRPr="000B5EC9">
        <w:rPr>
          <w:rFonts w:ascii="Book Antiqua" w:eastAsia="宋体" w:hAnsi="Book Antiqua" w:cs="宋体"/>
          <w:lang w:eastAsia="zh-CN"/>
        </w:rPr>
        <w:t>, Stone AL, Limesand S, Hoying JB, Williams SK.</w:t>
      </w:r>
      <w:proofErr w:type="gramEnd"/>
      <w:r w:rsidRPr="000B5EC9">
        <w:rPr>
          <w:rFonts w:ascii="Book Antiqua" w:eastAsia="宋体" w:hAnsi="Book Antiqua" w:cs="宋体"/>
          <w:lang w:eastAsia="zh-CN"/>
        </w:rPr>
        <w:t xml:space="preserve"> An islet-stabilizing implant constructed using a preformed vasculature. </w:t>
      </w:r>
      <w:r w:rsidRPr="000B5EC9">
        <w:rPr>
          <w:rFonts w:ascii="Book Antiqua" w:eastAsia="宋体" w:hAnsi="Book Antiqua" w:cs="宋体"/>
          <w:i/>
          <w:iCs/>
          <w:lang w:eastAsia="zh-CN"/>
        </w:rPr>
        <w:t xml:space="preserve">Tissue Eng Part </w:t>
      </w:r>
      <w:proofErr w:type="gramStart"/>
      <w:r w:rsidRPr="000B5EC9">
        <w:rPr>
          <w:rFonts w:ascii="Book Antiqua" w:eastAsia="宋体" w:hAnsi="Book Antiqua" w:cs="宋体"/>
          <w:i/>
          <w:iCs/>
          <w:lang w:eastAsia="zh-CN"/>
        </w:rPr>
        <w:t>A</w:t>
      </w:r>
      <w:proofErr w:type="gramEnd"/>
      <w:r w:rsidRPr="000B5EC9">
        <w:rPr>
          <w:rFonts w:ascii="Book Antiqua" w:eastAsia="宋体" w:hAnsi="Book Antiqua" w:cs="宋体"/>
          <w:lang w:eastAsia="zh-CN"/>
        </w:rPr>
        <w:t> 2008; </w:t>
      </w:r>
      <w:r w:rsidRPr="000B5EC9">
        <w:rPr>
          <w:rFonts w:ascii="Book Antiqua" w:eastAsia="宋体" w:hAnsi="Book Antiqua" w:cs="宋体"/>
          <w:b/>
          <w:bCs/>
          <w:lang w:eastAsia="zh-CN"/>
        </w:rPr>
        <w:t>14</w:t>
      </w:r>
      <w:r w:rsidRPr="000B5EC9">
        <w:rPr>
          <w:rFonts w:ascii="Book Antiqua" w:eastAsia="宋体" w:hAnsi="Book Antiqua" w:cs="宋体"/>
          <w:lang w:eastAsia="zh-CN"/>
        </w:rPr>
        <w:t>: 433-440 [PMID: 18333795 DOI: 10.1089/tea.2007.0099]</w:t>
      </w:r>
    </w:p>
    <w:p w14:paraId="4E78217C" w14:textId="022F1AD2"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172 </w:t>
      </w:r>
      <w:r w:rsidRPr="000B5EC9">
        <w:rPr>
          <w:rFonts w:ascii="Book Antiqua" w:eastAsia="宋体" w:hAnsi="Book Antiqua" w:cs="宋体"/>
          <w:b/>
          <w:bCs/>
          <w:lang w:eastAsia="zh-CN"/>
        </w:rPr>
        <w:t>Saberianpour S</w:t>
      </w:r>
      <w:r w:rsidRPr="000B5EC9">
        <w:rPr>
          <w:rFonts w:ascii="Book Antiqua" w:eastAsia="宋体" w:hAnsi="Book Antiqua" w:cs="宋体"/>
          <w:lang w:eastAsia="zh-CN"/>
        </w:rPr>
        <w:t>, Heidarzadeh M, Geranmayeh MH, Hosseinkhani H, Rahbarghazi R, Nouri M. Tissue engineering strategies for the induction of angiogenesis using biomaterials. </w:t>
      </w:r>
      <w:r w:rsidRPr="000B5EC9">
        <w:rPr>
          <w:rFonts w:ascii="Book Antiqua" w:eastAsia="宋体" w:hAnsi="Book Antiqua" w:cs="宋体"/>
          <w:i/>
          <w:iCs/>
          <w:lang w:eastAsia="zh-CN"/>
        </w:rPr>
        <w:t>J Biol Eng</w:t>
      </w:r>
      <w:r w:rsidRPr="000B5EC9">
        <w:rPr>
          <w:rFonts w:ascii="Book Antiqua" w:eastAsia="宋体" w:hAnsi="Book Antiqua" w:cs="宋体"/>
          <w:lang w:eastAsia="zh-CN"/>
        </w:rPr>
        <w:t> 2018; </w:t>
      </w:r>
      <w:r w:rsidRPr="000B5EC9">
        <w:rPr>
          <w:rFonts w:ascii="Book Antiqua" w:eastAsia="宋体" w:hAnsi="Book Antiqua" w:cs="宋体"/>
          <w:b/>
          <w:bCs/>
          <w:lang w:eastAsia="zh-CN"/>
        </w:rPr>
        <w:t>12</w:t>
      </w:r>
      <w:r w:rsidRPr="000B5EC9">
        <w:rPr>
          <w:rFonts w:ascii="Book Antiqua" w:eastAsia="宋体" w:hAnsi="Book Antiqua" w:cs="宋体"/>
          <w:lang w:eastAsia="zh-CN"/>
        </w:rPr>
        <w:t>: 36 [PMID: 30603044 DOI: 10.1186/s13036-018-0133-4]</w:t>
      </w:r>
    </w:p>
    <w:p w14:paraId="71A969A3" w14:textId="6D74667A"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173 </w:t>
      </w:r>
      <w:r w:rsidRPr="000B5EC9">
        <w:rPr>
          <w:rFonts w:ascii="Book Antiqua" w:eastAsia="宋体" w:hAnsi="Book Antiqua" w:cs="宋体"/>
          <w:b/>
          <w:bCs/>
          <w:lang w:eastAsia="zh-CN"/>
        </w:rPr>
        <w:t>Rouwkema J</w:t>
      </w:r>
      <w:r w:rsidRPr="000B5EC9">
        <w:rPr>
          <w:rFonts w:ascii="Book Antiqua" w:eastAsia="宋体" w:hAnsi="Book Antiqua" w:cs="宋体"/>
          <w:lang w:eastAsia="zh-CN"/>
        </w:rPr>
        <w:t>, Khademhosseini A. Vascularization and Angiogenesis in Tissue Engineering: Beyond Creating Static Networks. </w:t>
      </w:r>
      <w:r w:rsidRPr="000B5EC9">
        <w:rPr>
          <w:rFonts w:ascii="Book Antiqua" w:eastAsia="宋体" w:hAnsi="Book Antiqua" w:cs="宋体"/>
          <w:i/>
          <w:iCs/>
          <w:lang w:eastAsia="zh-CN"/>
        </w:rPr>
        <w:t>Trends Biotechnol</w:t>
      </w:r>
      <w:r w:rsidRPr="000B5EC9">
        <w:rPr>
          <w:rFonts w:ascii="Book Antiqua" w:eastAsia="宋体" w:hAnsi="Book Antiqua" w:cs="宋体"/>
          <w:lang w:eastAsia="zh-CN"/>
        </w:rPr>
        <w:t> 2016; </w:t>
      </w:r>
      <w:r w:rsidRPr="000B5EC9">
        <w:rPr>
          <w:rFonts w:ascii="Book Antiqua" w:eastAsia="宋体" w:hAnsi="Book Antiqua" w:cs="宋体"/>
          <w:b/>
          <w:bCs/>
          <w:lang w:eastAsia="zh-CN"/>
        </w:rPr>
        <w:t>34</w:t>
      </w:r>
      <w:r w:rsidRPr="000B5EC9">
        <w:rPr>
          <w:rFonts w:ascii="Book Antiqua" w:eastAsia="宋体" w:hAnsi="Book Antiqua" w:cs="宋体"/>
          <w:lang w:eastAsia="zh-CN"/>
        </w:rPr>
        <w:t>: 733-745 [PMID: 27032730 DOI: 10.1016/j.tibtech.2016.03.002]</w:t>
      </w:r>
    </w:p>
    <w:p w14:paraId="0B467905" w14:textId="10DAE725"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174 </w:t>
      </w:r>
      <w:r w:rsidRPr="000B5EC9">
        <w:rPr>
          <w:rFonts w:ascii="Book Antiqua" w:eastAsia="宋体" w:hAnsi="Book Antiqua" w:cs="宋体"/>
          <w:b/>
          <w:bCs/>
          <w:lang w:eastAsia="zh-CN"/>
        </w:rPr>
        <w:t>Später T</w:t>
      </w:r>
      <w:r w:rsidRPr="000B5EC9">
        <w:rPr>
          <w:rFonts w:ascii="Book Antiqua" w:eastAsia="宋体" w:hAnsi="Book Antiqua" w:cs="宋体"/>
          <w:lang w:eastAsia="zh-CN"/>
        </w:rPr>
        <w:t>, Ampofo E, Menger MD, Laschke MW. Combining Vascularization Strategies in Tissue Engineering: The Faster Road to Success? </w:t>
      </w:r>
      <w:r w:rsidRPr="000B5EC9">
        <w:rPr>
          <w:rFonts w:ascii="Book Antiqua" w:eastAsia="宋体" w:hAnsi="Book Antiqua" w:cs="宋体"/>
          <w:i/>
          <w:iCs/>
          <w:lang w:eastAsia="zh-CN"/>
        </w:rPr>
        <w:t>Front Bioeng Biotechnol</w:t>
      </w:r>
      <w:r w:rsidRPr="000B5EC9">
        <w:rPr>
          <w:rFonts w:ascii="Book Antiqua" w:eastAsia="宋体" w:hAnsi="Book Antiqua" w:cs="宋体"/>
          <w:lang w:eastAsia="zh-CN"/>
        </w:rPr>
        <w:t> 2020; </w:t>
      </w:r>
      <w:r w:rsidRPr="000B5EC9">
        <w:rPr>
          <w:rFonts w:ascii="Book Antiqua" w:eastAsia="宋体" w:hAnsi="Book Antiqua" w:cs="宋体"/>
          <w:b/>
          <w:bCs/>
          <w:lang w:eastAsia="zh-CN"/>
        </w:rPr>
        <w:t>8</w:t>
      </w:r>
      <w:r w:rsidRPr="000B5EC9">
        <w:rPr>
          <w:rFonts w:ascii="Book Antiqua" w:eastAsia="宋体" w:hAnsi="Book Antiqua" w:cs="宋体"/>
          <w:lang w:eastAsia="zh-CN"/>
        </w:rPr>
        <w:t>: 592095 [PMID: 33364230 DOI: 10.3389/fbioe.2020.592095]</w:t>
      </w:r>
    </w:p>
    <w:p w14:paraId="299D7063" w14:textId="56C555AC"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proofErr w:type="gramStart"/>
      <w:r w:rsidRPr="000B5EC9">
        <w:rPr>
          <w:rFonts w:ascii="Book Antiqua" w:eastAsia="宋体" w:hAnsi="Book Antiqua" w:cs="宋体"/>
          <w:lang w:eastAsia="zh-CN"/>
        </w:rPr>
        <w:t>175 </w:t>
      </w:r>
      <w:r w:rsidRPr="000B5EC9">
        <w:rPr>
          <w:rFonts w:ascii="Book Antiqua" w:eastAsia="宋体" w:hAnsi="Book Antiqua" w:cs="宋体"/>
          <w:b/>
          <w:bCs/>
          <w:lang w:eastAsia="zh-CN"/>
        </w:rPr>
        <w:t>Bora P</w:t>
      </w:r>
      <w:r w:rsidRPr="000B5EC9">
        <w:rPr>
          <w:rFonts w:ascii="Book Antiqua" w:eastAsia="宋体" w:hAnsi="Book Antiqua" w:cs="宋体"/>
          <w:lang w:eastAsia="zh-CN"/>
        </w:rPr>
        <w:t>, Majumdar AS.</w:t>
      </w:r>
      <w:proofErr w:type="gramEnd"/>
      <w:r w:rsidRPr="000B5EC9">
        <w:rPr>
          <w:rFonts w:ascii="Book Antiqua" w:eastAsia="宋体" w:hAnsi="Book Antiqua" w:cs="宋体"/>
          <w:lang w:eastAsia="zh-CN"/>
        </w:rPr>
        <w:t xml:space="preserve"> Adipose tissue-derived stromal vascular fraction in regenerative medicine: a brief review on biology and translation. </w:t>
      </w:r>
      <w:r w:rsidRPr="000B5EC9">
        <w:rPr>
          <w:rFonts w:ascii="Book Antiqua" w:eastAsia="宋体" w:hAnsi="Book Antiqua" w:cs="宋体"/>
          <w:i/>
          <w:iCs/>
          <w:lang w:eastAsia="zh-CN"/>
        </w:rPr>
        <w:t>Stem Cell Res Ther</w:t>
      </w:r>
      <w:r w:rsidRPr="000B5EC9">
        <w:rPr>
          <w:rFonts w:ascii="Book Antiqua" w:eastAsia="宋体" w:hAnsi="Book Antiqua" w:cs="宋体"/>
          <w:lang w:eastAsia="zh-CN"/>
        </w:rPr>
        <w:t> 2017; </w:t>
      </w:r>
      <w:r w:rsidRPr="000B5EC9">
        <w:rPr>
          <w:rFonts w:ascii="Book Antiqua" w:eastAsia="宋体" w:hAnsi="Book Antiqua" w:cs="宋体"/>
          <w:b/>
          <w:bCs/>
          <w:lang w:eastAsia="zh-CN"/>
        </w:rPr>
        <w:t>8</w:t>
      </w:r>
      <w:r w:rsidRPr="000B5EC9">
        <w:rPr>
          <w:rFonts w:ascii="Book Antiqua" w:eastAsia="宋体" w:hAnsi="Book Antiqua" w:cs="宋体"/>
          <w:lang w:eastAsia="zh-CN"/>
        </w:rPr>
        <w:t>: 145 [PMID: 28619097 DOI: 10.1186/s13287-017-0598-y]</w:t>
      </w:r>
    </w:p>
    <w:p w14:paraId="17ED48F4" w14:textId="71722939"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176 </w:t>
      </w:r>
      <w:r w:rsidRPr="000B5EC9">
        <w:rPr>
          <w:rFonts w:ascii="Book Antiqua" w:eastAsia="宋体" w:hAnsi="Book Antiqua" w:cs="宋体"/>
          <w:b/>
          <w:bCs/>
          <w:lang w:eastAsia="zh-CN"/>
        </w:rPr>
        <w:t>Muller S</w:t>
      </w:r>
      <w:r w:rsidRPr="000B5EC9">
        <w:rPr>
          <w:rFonts w:ascii="Book Antiqua" w:eastAsia="宋体" w:hAnsi="Book Antiqua" w:cs="宋体"/>
          <w:lang w:eastAsia="zh-CN"/>
        </w:rPr>
        <w:t>, Ader I, Creff J, Leménager H, Achard P, Casteilla L, Sensebé L, Carrière A, Deschaseaux F. Human adipose stromal-vascular fraction self-organizes to form vascularized adipose tissue in 3D cultures. </w:t>
      </w:r>
      <w:r w:rsidRPr="000B5EC9">
        <w:rPr>
          <w:rFonts w:ascii="Book Antiqua" w:eastAsia="宋体" w:hAnsi="Book Antiqua" w:cs="宋体"/>
          <w:i/>
          <w:iCs/>
          <w:lang w:eastAsia="zh-CN"/>
        </w:rPr>
        <w:t>Sci Rep</w:t>
      </w:r>
      <w:r w:rsidRPr="000B5EC9">
        <w:rPr>
          <w:rFonts w:ascii="Book Antiqua" w:eastAsia="宋体" w:hAnsi="Book Antiqua" w:cs="宋体"/>
          <w:lang w:eastAsia="zh-CN"/>
        </w:rPr>
        <w:t> 2019; </w:t>
      </w:r>
      <w:r w:rsidRPr="000B5EC9">
        <w:rPr>
          <w:rFonts w:ascii="Book Antiqua" w:eastAsia="宋体" w:hAnsi="Book Antiqua" w:cs="宋体"/>
          <w:b/>
          <w:bCs/>
          <w:lang w:eastAsia="zh-CN"/>
        </w:rPr>
        <w:t>9</w:t>
      </w:r>
      <w:r w:rsidRPr="000B5EC9">
        <w:rPr>
          <w:rFonts w:ascii="Book Antiqua" w:eastAsia="宋体" w:hAnsi="Book Antiqua" w:cs="宋体"/>
          <w:lang w:eastAsia="zh-CN"/>
        </w:rPr>
        <w:t>: 7250 [PMID: 31076601 DOI: 10.1038/s41598-019-43624-6]</w:t>
      </w:r>
    </w:p>
    <w:p w14:paraId="05147AF5" w14:textId="16B0CC08"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177 </w:t>
      </w:r>
      <w:r w:rsidRPr="000B5EC9">
        <w:rPr>
          <w:rFonts w:ascii="Book Antiqua" w:eastAsia="宋体" w:hAnsi="Book Antiqua" w:cs="宋体"/>
          <w:b/>
          <w:bCs/>
          <w:lang w:eastAsia="zh-CN"/>
        </w:rPr>
        <w:t>Vezzani B</w:t>
      </w:r>
      <w:r w:rsidRPr="000B5EC9">
        <w:rPr>
          <w:rFonts w:ascii="Book Antiqua" w:eastAsia="宋体" w:hAnsi="Book Antiqua" w:cs="宋体"/>
          <w:lang w:eastAsia="zh-CN"/>
        </w:rPr>
        <w:t>, Shaw I, Lesme H, Yong L, Khan N, Tremolada C, Péault B. Higher Pericyte Content and Secretory Activity of Microfragmented Human Adipose Tissue Compared to Enzymatically Derived Stromal Vascular Fraction. </w:t>
      </w:r>
      <w:r w:rsidRPr="000B5EC9">
        <w:rPr>
          <w:rFonts w:ascii="Book Antiqua" w:eastAsia="宋体" w:hAnsi="Book Antiqua" w:cs="宋体"/>
          <w:i/>
          <w:iCs/>
          <w:lang w:eastAsia="zh-CN"/>
        </w:rPr>
        <w:t>Stem Cells Transl Med</w:t>
      </w:r>
      <w:r w:rsidRPr="000B5EC9">
        <w:rPr>
          <w:rFonts w:ascii="Book Antiqua" w:eastAsia="宋体" w:hAnsi="Book Antiqua" w:cs="宋体"/>
          <w:lang w:eastAsia="zh-CN"/>
        </w:rPr>
        <w:t> 2018; </w:t>
      </w:r>
      <w:r w:rsidRPr="000B5EC9">
        <w:rPr>
          <w:rFonts w:ascii="Book Antiqua" w:eastAsia="宋体" w:hAnsi="Book Antiqua" w:cs="宋体"/>
          <w:b/>
          <w:bCs/>
          <w:lang w:eastAsia="zh-CN"/>
        </w:rPr>
        <w:t>7</w:t>
      </w:r>
      <w:r w:rsidRPr="000B5EC9">
        <w:rPr>
          <w:rFonts w:ascii="Book Antiqua" w:eastAsia="宋体" w:hAnsi="Book Antiqua" w:cs="宋体"/>
          <w:lang w:eastAsia="zh-CN"/>
        </w:rPr>
        <w:t>: 876-886 [PMID: 30255987 DOI: 10.1002/sctm.18-0051]</w:t>
      </w:r>
    </w:p>
    <w:p w14:paraId="7DBDB2F6" w14:textId="76BA846C"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proofErr w:type="gramStart"/>
      <w:r w:rsidRPr="000B5EC9">
        <w:rPr>
          <w:rFonts w:ascii="Book Antiqua" w:eastAsia="宋体" w:hAnsi="Book Antiqua" w:cs="宋体"/>
          <w:lang w:eastAsia="zh-CN"/>
        </w:rPr>
        <w:t>178 </w:t>
      </w:r>
      <w:r w:rsidRPr="000B5EC9">
        <w:rPr>
          <w:rFonts w:ascii="Book Antiqua" w:eastAsia="宋体" w:hAnsi="Book Antiqua" w:cs="宋体"/>
          <w:b/>
          <w:bCs/>
          <w:lang w:eastAsia="zh-CN"/>
        </w:rPr>
        <w:t>Alexander RW.</w:t>
      </w:r>
      <w:proofErr w:type="gramEnd"/>
      <w:r w:rsidRPr="000B5EC9">
        <w:rPr>
          <w:rFonts w:ascii="Book Antiqua" w:eastAsia="宋体" w:hAnsi="Book Antiqua" w:cs="宋体"/>
          <w:b/>
          <w:bCs/>
          <w:lang w:eastAsia="zh-CN"/>
        </w:rPr>
        <w:t xml:space="preserve"> </w:t>
      </w:r>
      <w:bookmarkStart w:id="108" w:name="OLE_LINK50"/>
      <w:bookmarkStart w:id="109" w:name="OLE_LINK51"/>
      <w:r w:rsidRPr="000B5EC9">
        <w:rPr>
          <w:rFonts w:ascii="Book Antiqua" w:eastAsia="宋体" w:hAnsi="Book Antiqua" w:cs="宋体"/>
          <w:bCs/>
          <w:lang w:eastAsia="zh-CN"/>
        </w:rPr>
        <w:t>Understanding Adipose-derived Stromal Vascular Fraction (AD-SVF) Cell Biology and Use on the Basis of Cellular,</w:t>
      </w:r>
      <w:r w:rsidRPr="000B5EC9">
        <w:rPr>
          <w:rFonts w:ascii="Book Antiqua" w:eastAsia="宋体" w:hAnsi="Book Antiqua" w:cs="宋体"/>
          <w:lang w:eastAsia="zh-CN"/>
        </w:rPr>
        <w:t> Chemical, Structural and Paracrine Components: A Concise Review</w:t>
      </w:r>
      <w:bookmarkEnd w:id="108"/>
      <w:bookmarkEnd w:id="109"/>
      <w:r w:rsidRPr="000B5EC9">
        <w:rPr>
          <w:rFonts w:ascii="Book Antiqua" w:eastAsia="宋体" w:hAnsi="Book Antiqua" w:cs="宋体"/>
          <w:lang w:eastAsia="zh-CN"/>
        </w:rPr>
        <w:t xml:space="preserve">. </w:t>
      </w:r>
      <w:r w:rsidRPr="000B5EC9">
        <w:rPr>
          <w:rFonts w:ascii="Book Antiqua" w:eastAsia="宋体" w:hAnsi="Book Antiqua" w:cs="宋体"/>
          <w:i/>
          <w:lang w:eastAsia="zh-CN"/>
        </w:rPr>
        <w:t>Journal of Prolotherapy</w:t>
      </w:r>
      <w:r w:rsidRPr="000B5EC9">
        <w:rPr>
          <w:rFonts w:ascii="Book Antiqua" w:eastAsia="宋体" w:hAnsi="Book Antiqua" w:cs="宋体"/>
          <w:lang w:eastAsia="zh-CN"/>
        </w:rPr>
        <w:t xml:space="preserve"> 2012;</w:t>
      </w:r>
      <w:r w:rsidR="00DC70FF" w:rsidRPr="000B5EC9">
        <w:rPr>
          <w:rFonts w:ascii="Book Antiqua" w:eastAsia="宋体" w:hAnsi="Book Antiqua" w:cs="宋体" w:hint="eastAsia"/>
          <w:lang w:eastAsia="zh-CN"/>
        </w:rPr>
        <w:t xml:space="preserve"> </w:t>
      </w:r>
      <w:r w:rsidRPr="000B5EC9">
        <w:rPr>
          <w:rFonts w:ascii="Book Antiqua" w:eastAsia="宋体" w:hAnsi="Book Antiqua" w:cs="宋体"/>
          <w:b/>
          <w:lang w:eastAsia="zh-CN"/>
        </w:rPr>
        <w:t>4</w:t>
      </w:r>
      <w:r w:rsidRPr="000B5EC9">
        <w:rPr>
          <w:rFonts w:ascii="Book Antiqua" w:eastAsia="宋体" w:hAnsi="Book Antiqua" w:cs="宋体"/>
          <w:lang w:eastAsia="zh-CN"/>
        </w:rPr>
        <w:t>:</w:t>
      </w:r>
      <w:r w:rsidR="00DC70FF" w:rsidRPr="000B5EC9">
        <w:rPr>
          <w:rFonts w:ascii="Book Antiqua" w:eastAsia="宋体" w:hAnsi="Book Antiqua" w:cs="宋体" w:hint="eastAsia"/>
          <w:lang w:eastAsia="zh-CN"/>
        </w:rPr>
        <w:t xml:space="preserve"> </w:t>
      </w:r>
      <w:r w:rsidR="00DC70FF" w:rsidRPr="000B5EC9">
        <w:rPr>
          <w:rFonts w:ascii="Book Antiqua" w:eastAsia="宋体" w:hAnsi="Book Antiqua" w:cs="宋体"/>
          <w:lang w:eastAsia="zh-CN"/>
        </w:rPr>
        <w:t>e855-e869</w:t>
      </w:r>
    </w:p>
    <w:p w14:paraId="71877CC7" w14:textId="49AFCE73"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proofErr w:type="gramStart"/>
      <w:r w:rsidRPr="000B5EC9">
        <w:rPr>
          <w:rFonts w:ascii="Book Antiqua" w:eastAsia="宋体" w:hAnsi="Book Antiqua" w:cs="宋体"/>
          <w:lang w:eastAsia="zh-CN"/>
        </w:rPr>
        <w:t>179 </w:t>
      </w:r>
      <w:r w:rsidRPr="000B5EC9">
        <w:rPr>
          <w:rFonts w:ascii="Book Antiqua" w:eastAsia="宋体" w:hAnsi="Book Antiqua" w:cs="宋体"/>
          <w:b/>
          <w:bCs/>
          <w:lang w:eastAsia="zh-CN"/>
        </w:rPr>
        <w:t>Ramakrishnan VM</w:t>
      </w:r>
      <w:r w:rsidRPr="000B5EC9">
        <w:rPr>
          <w:rFonts w:ascii="Book Antiqua" w:eastAsia="宋体" w:hAnsi="Book Antiqua" w:cs="宋体"/>
          <w:lang w:eastAsia="zh-CN"/>
        </w:rPr>
        <w:t>, Boyd NL.</w:t>
      </w:r>
      <w:proofErr w:type="gramEnd"/>
      <w:r w:rsidRPr="000B5EC9">
        <w:rPr>
          <w:rFonts w:ascii="Book Antiqua" w:eastAsia="宋体" w:hAnsi="Book Antiqua" w:cs="宋体"/>
          <w:lang w:eastAsia="zh-CN"/>
        </w:rPr>
        <w:t xml:space="preserve"> </w:t>
      </w:r>
      <w:proofErr w:type="gramStart"/>
      <w:r w:rsidRPr="000B5EC9">
        <w:rPr>
          <w:rFonts w:ascii="Book Antiqua" w:eastAsia="宋体" w:hAnsi="Book Antiqua" w:cs="宋体"/>
          <w:lang w:eastAsia="zh-CN"/>
        </w:rPr>
        <w:t>The Adipose Stromal Vascular Fraction as a Complex Cellular Source for Tissue Engineering Applications.</w:t>
      </w:r>
      <w:proofErr w:type="gramEnd"/>
      <w:r w:rsidRPr="000B5EC9">
        <w:rPr>
          <w:rFonts w:ascii="Book Antiqua" w:eastAsia="宋体" w:hAnsi="Book Antiqua" w:cs="宋体"/>
          <w:lang w:eastAsia="zh-CN"/>
        </w:rPr>
        <w:t> </w:t>
      </w:r>
      <w:r w:rsidRPr="000B5EC9">
        <w:rPr>
          <w:rFonts w:ascii="Book Antiqua" w:eastAsia="宋体" w:hAnsi="Book Antiqua" w:cs="宋体"/>
          <w:i/>
          <w:iCs/>
          <w:lang w:eastAsia="zh-CN"/>
        </w:rPr>
        <w:t>Tissue Eng Part B Rev</w:t>
      </w:r>
      <w:r w:rsidRPr="000B5EC9">
        <w:rPr>
          <w:rFonts w:ascii="Book Antiqua" w:eastAsia="宋体" w:hAnsi="Book Antiqua" w:cs="宋体"/>
          <w:lang w:eastAsia="zh-CN"/>
        </w:rPr>
        <w:t> 2018; </w:t>
      </w:r>
      <w:r w:rsidRPr="000B5EC9">
        <w:rPr>
          <w:rFonts w:ascii="Book Antiqua" w:eastAsia="宋体" w:hAnsi="Book Antiqua" w:cs="宋体"/>
          <w:b/>
          <w:bCs/>
          <w:lang w:eastAsia="zh-CN"/>
        </w:rPr>
        <w:t>24</w:t>
      </w:r>
      <w:r w:rsidRPr="000B5EC9">
        <w:rPr>
          <w:rFonts w:ascii="Book Antiqua" w:eastAsia="宋体" w:hAnsi="Book Antiqua" w:cs="宋体"/>
          <w:lang w:eastAsia="zh-CN"/>
        </w:rPr>
        <w:t>: 289-299 [</w:t>
      </w:r>
      <w:bookmarkStart w:id="110" w:name="OLE_LINK52"/>
      <w:bookmarkStart w:id="111" w:name="OLE_LINK53"/>
      <w:r w:rsidRPr="000B5EC9">
        <w:rPr>
          <w:rFonts w:ascii="Book Antiqua" w:eastAsia="宋体" w:hAnsi="Book Antiqua" w:cs="宋体"/>
          <w:lang w:eastAsia="zh-CN"/>
        </w:rPr>
        <w:t>PMID: 28316259</w:t>
      </w:r>
      <w:bookmarkEnd w:id="110"/>
      <w:bookmarkEnd w:id="111"/>
      <w:r w:rsidRPr="000B5EC9">
        <w:rPr>
          <w:rFonts w:ascii="Book Antiqua" w:eastAsia="宋体" w:hAnsi="Book Antiqua" w:cs="宋体"/>
          <w:lang w:eastAsia="zh-CN"/>
        </w:rPr>
        <w:t xml:space="preserve"> </w:t>
      </w:r>
      <w:r w:rsidR="004D09A6" w:rsidRPr="000B5EC9">
        <w:rPr>
          <w:rFonts w:ascii="Book Antiqua" w:eastAsia="宋体" w:hAnsi="Book Antiqua" w:cs="宋体"/>
          <w:lang w:eastAsia="zh-CN"/>
        </w:rPr>
        <w:t>DOI: 10.1089/ten.TEB.2017.0061</w:t>
      </w:r>
      <w:r w:rsidRPr="000B5EC9">
        <w:rPr>
          <w:rFonts w:ascii="Book Antiqua" w:eastAsia="宋体" w:hAnsi="Book Antiqua" w:cs="宋体"/>
          <w:lang w:eastAsia="zh-CN"/>
        </w:rPr>
        <w:t>]</w:t>
      </w:r>
    </w:p>
    <w:p w14:paraId="75CAD068" w14:textId="59284EA6"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proofErr w:type="gramStart"/>
      <w:r w:rsidRPr="000B5EC9">
        <w:rPr>
          <w:rFonts w:ascii="Book Antiqua" w:eastAsia="宋体" w:hAnsi="Book Antiqua" w:cs="宋体"/>
          <w:lang w:eastAsia="zh-CN"/>
        </w:rPr>
        <w:lastRenderedPageBreak/>
        <w:t>180 </w:t>
      </w:r>
      <w:r w:rsidRPr="000B5EC9">
        <w:rPr>
          <w:rFonts w:ascii="Book Antiqua" w:eastAsia="宋体" w:hAnsi="Book Antiqua" w:cs="宋体"/>
          <w:b/>
          <w:bCs/>
          <w:lang w:eastAsia="zh-CN"/>
        </w:rPr>
        <w:t>Zimmerlin L</w:t>
      </w:r>
      <w:r w:rsidRPr="000B5EC9">
        <w:rPr>
          <w:rFonts w:ascii="Book Antiqua" w:eastAsia="宋体" w:hAnsi="Book Antiqua" w:cs="宋体"/>
          <w:lang w:eastAsia="zh-CN"/>
        </w:rPr>
        <w:t>, Donnenberg VS, Pfeifer ME, Meyer EM, Péault B, Rubin JP, Donnenberg AD.</w:t>
      </w:r>
      <w:proofErr w:type="gramEnd"/>
      <w:r w:rsidRPr="000B5EC9">
        <w:rPr>
          <w:rFonts w:ascii="Book Antiqua" w:eastAsia="宋体" w:hAnsi="Book Antiqua" w:cs="宋体"/>
          <w:lang w:eastAsia="zh-CN"/>
        </w:rPr>
        <w:t xml:space="preserve"> </w:t>
      </w:r>
      <w:proofErr w:type="gramStart"/>
      <w:r w:rsidRPr="000B5EC9">
        <w:rPr>
          <w:rFonts w:ascii="Book Antiqua" w:eastAsia="宋体" w:hAnsi="Book Antiqua" w:cs="宋体"/>
          <w:lang w:eastAsia="zh-CN"/>
        </w:rPr>
        <w:t>Stromal vascular progenitors in adult human adipose tissue.</w:t>
      </w:r>
      <w:proofErr w:type="gramEnd"/>
      <w:r w:rsidRPr="000B5EC9">
        <w:rPr>
          <w:rFonts w:ascii="Book Antiqua" w:eastAsia="宋体" w:hAnsi="Book Antiqua" w:cs="宋体"/>
          <w:lang w:eastAsia="zh-CN"/>
        </w:rPr>
        <w:t> </w:t>
      </w:r>
      <w:r w:rsidRPr="000B5EC9">
        <w:rPr>
          <w:rFonts w:ascii="Book Antiqua" w:eastAsia="宋体" w:hAnsi="Book Antiqua" w:cs="宋体"/>
          <w:i/>
          <w:iCs/>
          <w:lang w:eastAsia="zh-CN"/>
        </w:rPr>
        <w:t>Cytometry A</w:t>
      </w:r>
      <w:r w:rsidRPr="000B5EC9">
        <w:rPr>
          <w:rFonts w:ascii="Book Antiqua" w:eastAsia="宋体" w:hAnsi="Book Antiqua" w:cs="宋体"/>
          <w:lang w:eastAsia="zh-CN"/>
        </w:rPr>
        <w:t> 2010; </w:t>
      </w:r>
      <w:r w:rsidRPr="000B5EC9">
        <w:rPr>
          <w:rFonts w:ascii="Book Antiqua" w:eastAsia="宋体" w:hAnsi="Book Antiqua" w:cs="宋体"/>
          <w:b/>
          <w:bCs/>
          <w:lang w:eastAsia="zh-CN"/>
        </w:rPr>
        <w:t>77</w:t>
      </w:r>
      <w:r w:rsidRPr="000B5EC9">
        <w:rPr>
          <w:rFonts w:ascii="Book Antiqua" w:eastAsia="宋体" w:hAnsi="Book Antiqua" w:cs="宋体"/>
          <w:lang w:eastAsia="zh-CN"/>
        </w:rPr>
        <w:t>: 22-30 [PMID: 19852056 DOI: 10.1002/cyto.a.20813]</w:t>
      </w:r>
    </w:p>
    <w:p w14:paraId="00AA1833" w14:textId="0525728D"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181 </w:t>
      </w:r>
      <w:r w:rsidRPr="000B5EC9">
        <w:rPr>
          <w:rFonts w:ascii="Book Antiqua" w:eastAsia="宋体" w:hAnsi="Book Antiqua" w:cs="宋体"/>
          <w:b/>
          <w:bCs/>
          <w:lang w:eastAsia="zh-CN"/>
        </w:rPr>
        <w:t>Roh JD</w:t>
      </w:r>
      <w:r w:rsidRPr="000B5EC9">
        <w:rPr>
          <w:rFonts w:ascii="Book Antiqua" w:eastAsia="宋体" w:hAnsi="Book Antiqua" w:cs="宋体"/>
          <w:lang w:eastAsia="zh-CN"/>
        </w:rPr>
        <w:t>, Sawh-Martinez R, Brennan MP, Jay SM, Devine L, Rao DA, Yi T, Mirensky TL, Nalbandian A, Udelsman B, Hibino N, Shinoka T, Saltzman WM, Snyder E, Kyriakides TR, Pober JS, Breuer CK. Tissue-engineered vascular grafts transform into mature blood vessels via an inflammation-mediated process of vascular remodeling. </w:t>
      </w:r>
      <w:r w:rsidRPr="000B5EC9">
        <w:rPr>
          <w:rFonts w:ascii="Book Antiqua" w:eastAsia="宋体" w:hAnsi="Book Antiqua" w:cs="宋体"/>
          <w:i/>
          <w:iCs/>
          <w:lang w:eastAsia="zh-CN"/>
        </w:rPr>
        <w:t xml:space="preserve">Proc Natl Acad Sci U S </w:t>
      </w:r>
      <w:proofErr w:type="gramStart"/>
      <w:r w:rsidRPr="000B5EC9">
        <w:rPr>
          <w:rFonts w:ascii="Book Antiqua" w:eastAsia="宋体" w:hAnsi="Book Antiqua" w:cs="宋体"/>
          <w:i/>
          <w:iCs/>
          <w:lang w:eastAsia="zh-CN"/>
        </w:rPr>
        <w:t>A</w:t>
      </w:r>
      <w:proofErr w:type="gramEnd"/>
      <w:r w:rsidRPr="000B5EC9">
        <w:rPr>
          <w:rFonts w:ascii="Book Antiqua" w:eastAsia="宋体" w:hAnsi="Book Antiqua" w:cs="宋体"/>
          <w:lang w:eastAsia="zh-CN"/>
        </w:rPr>
        <w:t> 2010; </w:t>
      </w:r>
      <w:r w:rsidRPr="000B5EC9">
        <w:rPr>
          <w:rFonts w:ascii="Book Antiqua" w:eastAsia="宋体" w:hAnsi="Book Antiqua" w:cs="宋体"/>
          <w:b/>
          <w:bCs/>
          <w:lang w:eastAsia="zh-CN"/>
        </w:rPr>
        <w:t>107</w:t>
      </w:r>
      <w:r w:rsidRPr="000B5EC9">
        <w:rPr>
          <w:rFonts w:ascii="Book Antiqua" w:eastAsia="宋体" w:hAnsi="Book Antiqua" w:cs="宋体"/>
          <w:lang w:eastAsia="zh-CN"/>
        </w:rPr>
        <w:t>: 4669-4674 [PMID: 20207947 DOI: 10.1073/pnas.0911465107]</w:t>
      </w:r>
    </w:p>
    <w:p w14:paraId="186F1E18" w14:textId="369A4BCF"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182 </w:t>
      </w:r>
      <w:r w:rsidRPr="000B5EC9">
        <w:rPr>
          <w:rFonts w:ascii="Book Antiqua" w:eastAsia="宋体" w:hAnsi="Book Antiqua" w:cs="宋体"/>
          <w:b/>
          <w:bCs/>
          <w:lang w:eastAsia="zh-CN"/>
        </w:rPr>
        <w:t>Cawthorn WP</w:t>
      </w:r>
      <w:r w:rsidRPr="000B5EC9">
        <w:rPr>
          <w:rFonts w:ascii="Book Antiqua" w:eastAsia="宋体" w:hAnsi="Book Antiqua" w:cs="宋体"/>
          <w:lang w:eastAsia="zh-CN"/>
        </w:rPr>
        <w:t>, Scheller EL, MacDougald OA. Adipose tissue stem cells meet preadipocyte commitment: going back to the future. </w:t>
      </w:r>
      <w:r w:rsidRPr="000B5EC9">
        <w:rPr>
          <w:rFonts w:ascii="Book Antiqua" w:eastAsia="宋体" w:hAnsi="Book Antiqua" w:cs="宋体"/>
          <w:i/>
          <w:iCs/>
          <w:lang w:eastAsia="zh-CN"/>
        </w:rPr>
        <w:t>J Lipid Res</w:t>
      </w:r>
      <w:r w:rsidRPr="000B5EC9">
        <w:rPr>
          <w:rFonts w:ascii="Book Antiqua" w:eastAsia="宋体" w:hAnsi="Book Antiqua" w:cs="宋体"/>
          <w:lang w:eastAsia="zh-CN"/>
        </w:rPr>
        <w:t> 2012; </w:t>
      </w:r>
      <w:r w:rsidRPr="000B5EC9">
        <w:rPr>
          <w:rFonts w:ascii="Book Antiqua" w:eastAsia="宋体" w:hAnsi="Book Antiqua" w:cs="宋体"/>
          <w:b/>
          <w:bCs/>
          <w:lang w:eastAsia="zh-CN"/>
        </w:rPr>
        <w:t>53</w:t>
      </w:r>
      <w:r w:rsidRPr="000B5EC9">
        <w:rPr>
          <w:rFonts w:ascii="Book Antiqua" w:eastAsia="宋体" w:hAnsi="Book Antiqua" w:cs="宋体"/>
          <w:lang w:eastAsia="zh-CN"/>
        </w:rPr>
        <w:t>: 227-246 [PMID: 22140268 DOI: 10.1194/jlr.R021089]</w:t>
      </w:r>
    </w:p>
    <w:p w14:paraId="79E22FB8" w14:textId="37AB1930"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183 </w:t>
      </w:r>
      <w:r w:rsidRPr="000B5EC9">
        <w:rPr>
          <w:rFonts w:ascii="Book Antiqua" w:eastAsia="宋体" w:hAnsi="Book Antiqua" w:cs="宋体"/>
          <w:b/>
          <w:bCs/>
          <w:lang w:eastAsia="zh-CN"/>
        </w:rPr>
        <w:t>Zannettino AC</w:t>
      </w:r>
      <w:r w:rsidRPr="000B5EC9">
        <w:rPr>
          <w:rFonts w:ascii="Book Antiqua" w:eastAsia="宋体" w:hAnsi="Book Antiqua" w:cs="宋体"/>
          <w:lang w:eastAsia="zh-CN"/>
        </w:rPr>
        <w:t>, Paton S, Arthur A, Khor F, Itescu S, Gimble JM, Gronthos S. Multipotential human adipose-derived stromal stem cells exhibit a perivascular phenotype in vitro and in vivo. </w:t>
      </w:r>
      <w:r w:rsidRPr="000B5EC9">
        <w:rPr>
          <w:rFonts w:ascii="Book Antiqua" w:eastAsia="宋体" w:hAnsi="Book Antiqua" w:cs="宋体"/>
          <w:i/>
          <w:iCs/>
          <w:lang w:eastAsia="zh-CN"/>
        </w:rPr>
        <w:t>J Cell Physiol</w:t>
      </w:r>
      <w:r w:rsidRPr="000B5EC9">
        <w:rPr>
          <w:rFonts w:ascii="Book Antiqua" w:eastAsia="宋体" w:hAnsi="Book Antiqua" w:cs="宋体"/>
          <w:lang w:eastAsia="zh-CN"/>
        </w:rPr>
        <w:t> 2008; </w:t>
      </w:r>
      <w:r w:rsidRPr="000B5EC9">
        <w:rPr>
          <w:rFonts w:ascii="Book Antiqua" w:eastAsia="宋体" w:hAnsi="Book Antiqua" w:cs="宋体"/>
          <w:b/>
          <w:bCs/>
          <w:lang w:eastAsia="zh-CN"/>
        </w:rPr>
        <w:t>214</w:t>
      </w:r>
      <w:r w:rsidRPr="000B5EC9">
        <w:rPr>
          <w:rFonts w:ascii="Book Antiqua" w:eastAsia="宋体" w:hAnsi="Book Antiqua" w:cs="宋体"/>
          <w:lang w:eastAsia="zh-CN"/>
        </w:rPr>
        <w:t>: 413-421 [PMID: 17654479 DOI: 10.1002/jcp.21210]</w:t>
      </w:r>
    </w:p>
    <w:p w14:paraId="754DA99A" w14:textId="093CCF4D"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184 </w:t>
      </w:r>
      <w:r w:rsidR="007C1197" w:rsidRPr="000B5EC9">
        <w:rPr>
          <w:rFonts w:ascii="Book Antiqua" w:eastAsia="宋体" w:hAnsi="Book Antiqua" w:cs="宋体"/>
          <w:b/>
          <w:bCs/>
          <w:lang w:eastAsia="zh-CN"/>
        </w:rPr>
        <w:t>Maleki M</w:t>
      </w:r>
      <w:r w:rsidR="007C1197" w:rsidRPr="000B5EC9">
        <w:rPr>
          <w:rFonts w:ascii="Book Antiqua" w:eastAsia="宋体" w:hAnsi="Book Antiqua" w:cs="宋体"/>
          <w:bCs/>
          <w:lang w:eastAsia="zh-CN"/>
        </w:rPr>
        <w:t xml:space="preserve">, Ghanbarvand F, Reza Behvarz M, Ejtemaei M, Ghadirkhomi E. Comparison of mesenchymal stem cell markers in multiple human adult stem cells. </w:t>
      </w:r>
      <w:r w:rsidR="007C1197" w:rsidRPr="000B5EC9">
        <w:rPr>
          <w:rFonts w:ascii="Book Antiqua" w:eastAsia="宋体" w:hAnsi="Book Antiqua" w:cs="宋体"/>
          <w:bCs/>
          <w:i/>
          <w:lang w:eastAsia="zh-CN"/>
        </w:rPr>
        <w:t>Int J Stem Cells</w:t>
      </w:r>
      <w:r w:rsidR="007C1197" w:rsidRPr="000B5EC9">
        <w:rPr>
          <w:rFonts w:ascii="Book Antiqua" w:eastAsia="宋体" w:hAnsi="Book Antiqua" w:cs="宋体"/>
          <w:bCs/>
          <w:lang w:eastAsia="zh-CN"/>
        </w:rPr>
        <w:t xml:space="preserve"> 2014;</w:t>
      </w:r>
      <w:r w:rsidR="007C1197" w:rsidRPr="000B5EC9">
        <w:rPr>
          <w:rFonts w:ascii="Book Antiqua" w:eastAsia="宋体" w:hAnsi="Book Antiqua" w:cs="宋体" w:hint="eastAsia"/>
          <w:bCs/>
          <w:lang w:eastAsia="zh-CN"/>
        </w:rPr>
        <w:t xml:space="preserve"> </w:t>
      </w:r>
      <w:r w:rsidR="007C1197" w:rsidRPr="000B5EC9">
        <w:rPr>
          <w:rFonts w:ascii="Book Antiqua" w:eastAsia="宋体" w:hAnsi="Book Antiqua" w:cs="宋体"/>
          <w:b/>
          <w:bCs/>
          <w:lang w:eastAsia="zh-CN"/>
        </w:rPr>
        <w:t>7</w:t>
      </w:r>
      <w:r w:rsidR="007C1197" w:rsidRPr="000B5EC9">
        <w:rPr>
          <w:rFonts w:ascii="Book Antiqua" w:eastAsia="宋体" w:hAnsi="Book Antiqua" w:cs="宋体"/>
          <w:bCs/>
          <w:lang w:eastAsia="zh-CN"/>
        </w:rPr>
        <w:t>:</w:t>
      </w:r>
      <w:r w:rsidR="007C1197" w:rsidRPr="000B5EC9">
        <w:rPr>
          <w:rFonts w:ascii="Book Antiqua" w:eastAsia="宋体" w:hAnsi="Book Antiqua" w:cs="宋体" w:hint="eastAsia"/>
          <w:bCs/>
          <w:lang w:eastAsia="zh-CN"/>
        </w:rPr>
        <w:t xml:space="preserve"> </w:t>
      </w:r>
      <w:r w:rsidR="007C1197" w:rsidRPr="000B5EC9">
        <w:rPr>
          <w:rFonts w:ascii="Book Antiqua" w:eastAsia="宋体" w:hAnsi="Book Antiqua" w:cs="宋体"/>
          <w:bCs/>
          <w:lang w:eastAsia="zh-CN"/>
        </w:rPr>
        <w:t>118-</w:t>
      </w:r>
      <w:r w:rsidR="007C1197" w:rsidRPr="000B5EC9">
        <w:rPr>
          <w:rFonts w:ascii="Book Antiqua" w:eastAsia="宋体" w:hAnsi="Book Antiqua" w:cs="宋体" w:hint="eastAsia"/>
          <w:bCs/>
          <w:lang w:eastAsia="zh-CN"/>
        </w:rPr>
        <w:t>1</w:t>
      </w:r>
      <w:r w:rsidR="007C1197" w:rsidRPr="000B5EC9">
        <w:rPr>
          <w:rFonts w:ascii="Book Antiqua" w:eastAsia="宋体" w:hAnsi="Book Antiqua" w:cs="宋体"/>
          <w:bCs/>
          <w:lang w:eastAsia="zh-CN"/>
        </w:rPr>
        <w:t xml:space="preserve">26 </w:t>
      </w:r>
      <w:r w:rsidR="007C1197" w:rsidRPr="000B5EC9">
        <w:rPr>
          <w:rFonts w:ascii="Book Antiqua" w:eastAsia="宋体" w:hAnsi="Book Antiqua" w:cs="宋体" w:hint="eastAsia"/>
          <w:bCs/>
          <w:lang w:eastAsia="zh-CN"/>
        </w:rPr>
        <w:t>[</w:t>
      </w:r>
      <w:r w:rsidR="007C1197" w:rsidRPr="000B5EC9">
        <w:rPr>
          <w:rFonts w:ascii="Book Antiqua" w:eastAsia="宋体" w:hAnsi="Book Antiqua" w:cs="宋体"/>
          <w:bCs/>
          <w:lang w:eastAsia="zh-CN"/>
        </w:rPr>
        <w:t>PMID: 25473449</w:t>
      </w:r>
      <w:r w:rsidR="007C1197" w:rsidRPr="000B5EC9">
        <w:rPr>
          <w:rFonts w:ascii="Book Antiqua" w:eastAsia="宋体" w:hAnsi="Book Antiqua" w:cs="宋体" w:hint="eastAsia"/>
          <w:bCs/>
          <w:lang w:eastAsia="zh-CN"/>
        </w:rPr>
        <w:t xml:space="preserve"> DOI</w:t>
      </w:r>
      <w:r w:rsidR="007C1197" w:rsidRPr="000B5EC9">
        <w:rPr>
          <w:rFonts w:ascii="Book Antiqua" w:eastAsia="宋体" w:hAnsi="Book Antiqua" w:cs="宋体"/>
          <w:bCs/>
          <w:lang w:eastAsia="zh-CN"/>
        </w:rPr>
        <w:t>: 10.15283/ijsc.2014.7.2.118</w:t>
      </w:r>
      <w:r w:rsidR="007C1197" w:rsidRPr="000B5EC9">
        <w:rPr>
          <w:rFonts w:ascii="Book Antiqua" w:eastAsia="宋体" w:hAnsi="Book Antiqua" w:cs="宋体" w:hint="eastAsia"/>
          <w:bCs/>
          <w:lang w:eastAsia="zh-CN"/>
        </w:rPr>
        <w:t>]</w:t>
      </w:r>
    </w:p>
    <w:p w14:paraId="3F7075DA" w14:textId="6FE9A2C6"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185 </w:t>
      </w:r>
      <w:r w:rsidRPr="000B5EC9">
        <w:rPr>
          <w:rFonts w:ascii="Book Antiqua" w:eastAsia="宋体" w:hAnsi="Book Antiqua" w:cs="宋体"/>
          <w:b/>
          <w:bCs/>
          <w:lang w:eastAsia="zh-CN"/>
        </w:rPr>
        <w:t>Rojewski MT</w:t>
      </w:r>
      <w:r w:rsidRPr="000B5EC9">
        <w:rPr>
          <w:rFonts w:ascii="Book Antiqua" w:eastAsia="宋体" w:hAnsi="Book Antiqua" w:cs="宋体"/>
          <w:lang w:eastAsia="zh-CN"/>
        </w:rPr>
        <w:t>, Weber BM, Schrezenmeier H. Phenotypic Characterization of Mesenchymal Stem Cells from Various Tissues. </w:t>
      </w:r>
      <w:r w:rsidRPr="000B5EC9">
        <w:rPr>
          <w:rFonts w:ascii="Book Antiqua" w:eastAsia="宋体" w:hAnsi="Book Antiqua" w:cs="宋体"/>
          <w:i/>
          <w:iCs/>
          <w:lang w:eastAsia="zh-CN"/>
        </w:rPr>
        <w:t>Transfus Med Hemother</w:t>
      </w:r>
      <w:r w:rsidRPr="000B5EC9">
        <w:rPr>
          <w:rFonts w:ascii="Book Antiqua" w:eastAsia="宋体" w:hAnsi="Book Antiqua" w:cs="宋体"/>
          <w:lang w:eastAsia="zh-CN"/>
        </w:rPr>
        <w:t> 2008; </w:t>
      </w:r>
      <w:r w:rsidRPr="000B5EC9">
        <w:rPr>
          <w:rFonts w:ascii="Book Antiqua" w:eastAsia="宋体" w:hAnsi="Book Antiqua" w:cs="宋体"/>
          <w:b/>
          <w:bCs/>
          <w:lang w:eastAsia="zh-CN"/>
        </w:rPr>
        <w:t>35</w:t>
      </w:r>
      <w:r w:rsidRPr="000B5EC9">
        <w:rPr>
          <w:rFonts w:ascii="Book Antiqua" w:eastAsia="宋体" w:hAnsi="Book Antiqua" w:cs="宋体"/>
          <w:lang w:eastAsia="zh-CN"/>
        </w:rPr>
        <w:t>: 168-184 [PMID: 21547115 DOI: 10.1159/000129013]</w:t>
      </w:r>
    </w:p>
    <w:p w14:paraId="5865FE3E" w14:textId="04A3C074"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186 </w:t>
      </w:r>
      <w:r w:rsidRPr="000B5EC9">
        <w:rPr>
          <w:rFonts w:ascii="Book Antiqua" w:eastAsia="宋体" w:hAnsi="Book Antiqua" w:cs="宋体"/>
          <w:b/>
          <w:bCs/>
          <w:lang w:eastAsia="zh-CN"/>
        </w:rPr>
        <w:t>Thitilertdecha P</w:t>
      </w:r>
      <w:r w:rsidRPr="000B5EC9">
        <w:rPr>
          <w:rFonts w:ascii="Book Antiqua" w:eastAsia="宋体" w:hAnsi="Book Antiqua" w:cs="宋体"/>
          <w:lang w:eastAsia="zh-CN"/>
        </w:rPr>
        <w:t>, Lohsiriwat V, Poungpairoj P, Tantithavorn V, Onlamoon N. Extensive Characterization of Mesenchymal Stem Cell Marker Expression on Freshly Isolated and </w:t>
      </w:r>
      <w:r w:rsidRPr="000B5EC9">
        <w:rPr>
          <w:rFonts w:ascii="Book Antiqua" w:eastAsia="宋体" w:hAnsi="Book Antiqua" w:cs="宋体"/>
          <w:i/>
          <w:iCs/>
          <w:lang w:eastAsia="zh-CN"/>
        </w:rPr>
        <w:t>In Vitro</w:t>
      </w:r>
      <w:r w:rsidRPr="000B5EC9">
        <w:rPr>
          <w:rFonts w:ascii="Book Antiqua" w:eastAsia="宋体" w:hAnsi="Book Antiqua" w:cs="宋体"/>
          <w:lang w:eastAsia="zh-CN"/>
        </w:rPr>
        <w:t> Expanded Human Adipose-Derived Stem Cells from Breast Cancer Patients. </w:t>
      </w:r>
      <w:r w:rsidRPr="000B5EC9">
        <w:rPr>
          <w:rFonts w:ascii="Book Antiqua" w:eastAsia="宋体" w:hAnsi="Book Antiqua" w:cs="宋体"/>
          <w:i/>
          <w:iCs/>
          <w:lang w:eastAsia="zh-CN"/>
        </w:rPr>
        <w:t>Stem Cells Int</w:t>
      </w:r>
      <w:r w:rsidRPr="000B5EC9">
        <w:rPr>
          <w:rFonts w:ascii="Book Antiqua" w:eastAsia="宋体" w:hAnsi="Book Antiqua" w:cs="宋体"/>
          <w:lang w:eastAsia="zh-CN"/>
        </w:rPr>
        <w:t> 2020; </w:t>
      </w:r>
      <w:r w:rsidRPr="000B5EC9">
        <w:rPr>
          <w:rFonts w:ascii="Book Antiqua" w:eastAsia="宋体" w:hAnsi="Book Antiqua" w:cs="宋体"/>
          <w:b/>
          <w:bCs/>
          <w:lang w:eastAsia="zh-CN"/>
        </w:rPr>
        <w:t>2020</w:t>
      </w:r>
      <w:r w:rsidRPr="000B5EC9">
        <w:rPr>
          <w:rFonts w:ascii="Book Antiqua" w:eastAsia="宋体" w:hAnsi="Book Antiqua" w:cs="宋体"/>
          <w:lang w:eastAsia="zh-CN"/>
        </w:rPr>
        <w:t>: 8237197 [PMID: 32655648 DOI: 10.1155/2020/8237197]</w:t>
      </w:r>
    </w:p>
    <w:p w14:paraId="5BD76664" w14:textId="33B5F4C3"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187 </w:t>
      </w:r>
      <w:r w:rsidRPr="000B5EC9">
        <w:rPr>
          <w:rFonts w:ascii="Book Antiqua" w:eastAsia="宋体" w:hAnsi="Book Antiqua" w:cs="宋体"/>
          <w:b/>
          <w:bCs/>
          <w:lang w:eastAsia="zh-CN"/>
        </w:rPr>
        <w:t>Aronowitz JA</w:t>
      </w:r>
      <w:r w:rsidRPr="000B5EC9">
        <w:rPr>
          <w:rFonts w:ascii="Book Antiqua" w:eastAsia="宋体" w:hAnsi="Book Antiqua" w:cs="宋体"/>
          <w:lang w:eastAsia="zh-CN"/>
        </w:rPr>
        <w:t xml:space="preserve">, Lockhart RA, Hakakian CS. </w:t>
      </w:r>
      <w:proofErr w:type="gramStart"/>
      <w:r w:rsidRPr="000B5EC9">
        <w:rPr>
          <w:rFonts w:ascii="Book Antiqua" w:eastAsia="宋体" w:hAnsi="Book Antiqua" w:cs="宋体"/>
          <w:lang w:eastAsia="zh-CN"/>
        </w:rPr>
        <w:t>A Method for Isolation of Stromal Vascular Fraction Cells in a Clinically Relevant Time Frame.</w:t>
      </w:r>
      <w:proofErr w:type="gramEnd"/>
      <w:r w:rsidRPr="000B5EC9">
        <w:rPr>
          <w:rFonts w:ascii="Book Antiqua" w:eastAsia="宋体" w:hAnsi="Book Antiqua" w:cs="宋体"/>
          <w:lang w:eastAsia="zh-CN"/>
        </w:rPr>
        <w:t> </w:t>
      </w:r>
      <w:r w:rsidRPr="000B5EC9">
        <w:rPr>
          <w:rFonts w:ascii="Book Antiqua" w:eastAsia="宋体" w:hAnsi="Book Antiqua" w:cs="宋体"/>
          <w:i/>
          <w:iCs/>
          <w:lang w:eastAsia="zh-CN"/>
        </w:rPr>
        <w:t>Methods Mol Biol</w:t>
      </w:r>
      <w:r w:rsidRPr="000B5EC9">
        <w:rPr>
          <w:rFonts w:ascii="Book Antiqua" w:eastAsia="宋体" w:hAnsi="Book Antiqua" w:cs="宋体"/>
          <w:lang w:eastAsia="zh-CN"/>
        </w:rPr>
        <w:t> 2018; </w:t>
      </w:r>
      <w:r w:rsidRPr="000B5EC9">
        <w:rPr>
          <w:rFonts w:ascii="Book Antiqua" w:eastAsia="宋体" w:hAnsi="Book Antiqua" w:cs="宋体"/>
          <w:b/>
          <w:bCs/>
          <w:lang w:eastAsia="zh-CN"/>
        </w:rPr>
        <w:t>1773</w:t>
      </w:r>
      <w:r w:rsidRPr="000B5EC9">
        <w:rPr>
          <w:rFonts w:ascii="Book Antiqua" w:eastAsia="宋体" w:hAnsi="Book Antiqua" w:cs="宋体"/>
          <w:lang w:eastAsia="zh-CN"/>
        </w:rPr>
        <w:t>: 11-19 [PMID: 29687377 DOI: 10.1007/978-1-4939-7799-4_2]</w:t>
      </w:r>
    </w:p>
    <w:p w14:paraId="717FEA4F" w14:textId="341EB73F"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lastRenderedPageBreak/>
        <w:t>188 </w:t>
      </w:r>
      <w:r w:rsidRPr="000B5EC9">
        <w:rPr>
          <w:rFonts w:ascii="Book Antiqua" w:eastAsia="宋体" w:hAnsi="Book Antiqua" w:cs="宋体"/>
          <w:b/>
          <w:bCs/>
          <w:lang w:eastAsia="zh-CN"/>
        </w:rPr>
        <w:t>van Dongen JA</w:t>
      </w:r>
      <w:r w:rsidRPr="000B5EC9">
        <w:rPr>
          <w:rFonts w:ascii="Book Antiqua" w:eastAsia="宋体" w:hAnsi="Book Antiqua" w:cs="宋体"/>
          <w:lang w:eastAsia="zh-CN"/>
        </w:rPr>
        <w:t xml:space="preserve">, Harmsen MC, </w:t>
      </w:r>
      <w:proofErr w:type="gramStart"/>
      <w:r w:rsidRPr="000B5EC9">
        <w:rPr>
          <w:rFonts w:ascii="Book Antiqua" w:eastAsia="宋体" w:hAnsi="Book Antiqua" w:cs="宋体"/>
          <w:lang w:eastAsia="zh-CN"/>
        </w:rPr>
        <w:t>Stevens</w:t>
      </w:r>
      <w:proofErr w:type="gramEnd"/>
      <w:r w:rsidRPr="000B5EC9">
        <w:rPr>
          <w:rFonts w:ascii="Book Antiqua" w:eastAsia="宋体" w:hAnsi="Book Antiqua" w:cs="宋体"/>
          <w:lang w:eastAsia="zh-CN"/>
        </w:rPr>
        <w:t xml:space="preserve"> HP. Isolation of Stromal Vascular Fraction by Fractionation of Adipose Tissue. </w:t>
      </w:r>
      <w:r w:rsidRPr="000B5EC9">
        <w:rPr>
          <w:rFonts w:ascii="Book Antiqua" w:eastAsia="宋体" w:hAnsi="Book Antiqua" w:cs="宋体"/>
          <w:i/>
          <w:iCs/>
          <w:lang w:eastAsia="zh-CN"/>
        </w:rPr>
        <w:t>Methods Mol Biol</w:t>
      </w:r>
      <w:r w:rsidRPr="000B5EC9">
        <w:rPr>
          <w:rFonts w:ascii="Book Antiqua" w:eastAsia="宋体" w:hAnsi="Book Antiqua" w:cs="宋体"/>
          <w:lang w:eastAsia="zh-CN"/>
        </w:rPr>
        <w:t> 2019; </w:t>
      </w:r>
      <w:r w:rsidRPr="000B5EC9">
        <w:rPr>
          <w:rFonts w:ascii="Book Antiqua" w:eastAsia="宋体" w:hAnsi="Book Antiqua" w:cs="宋体"/>
          <w:b/>
          <w:bCs/>
          <w:lang w:eastAsia="zh-CN"/>
        </w:rPr>
        <w:t>1993</w:t>
      </w:r>
      <w:r w:rsidRPr="000B5EC9">
        <w:rPr>
          <w:rFonts w:ascii="Book Antiqua" w:eastAsia="宋体" w:hAnsi="Book Antiqua" w:cs="宋体"/>
          <w:lang w:eastAsia="zh-CN"/>
        </w:rPr>
        <w:t>: 91-103 [PMID: 31148081 DOI: 10.1007/978-1-4939-9473-1_8]</w:t>
      </w:r>
    </w:p>
    <w:p w14:paraId="534CCCB0" w14:textId="5F8DEF3F"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189 </w:t>
      </w:r>
      <w:r w:rsidRPr="000B5EC9">
        <w:rPr>
          <w:rFonts w:ascii="Book Antiqua" w:eastAsia="宋体" w:hAnsi="Book Antiqua" w:cs="宋体"/>
          <w:b/>
          <w:bCs/>
          <w:lang w:eastAsia="zh-CN"/>
        </w:rPr>
        <w:t>Senesi L</w:t>
      </w:r>
      <w:r w:rsidRPr="000B5EC9">
        <w:rPr>
          <w:rFonts w:ascii="Book Antiqua" w:eastAsia="宋体" w:hAnsi="Book Antiqua" w:cs="宋体"/>
          <w:lang w:eastAsia="zh-CN"/>
        </w:rPr>
        <w:t>, De Francesco F, Farinelli L, Manzotti S, Gagliardi G, Papalia GF, Riccio M, Gigante A. Mechanical and Enzymatic Procedures to Isolate the Stromal Vascular Fraction From Adipose Tissue: Preliminary Results. </w:t>
      </w:r>
      <w:r w:rsidRPr="000B5EC9">
        <w:rPr>
          <w:rFonts w:ascii="Book Antiqua" w:eastAsia="宋体" w:hAnsi="Book Antiqua" w:cs="宋体"/>
          <w:i/>
          <w:iCs/>
          <w:lang w:eastAsia="zh-CN"/>
        </w:rPr>
        <w:t>Front Cell Dev Biol</w:t>
      </w:r>
      <w:r w:rsidRPr="000B5EC9">
        <w:rPr>
          <w:rFonts w:ascii="Book Antiqua" w:eastAsia="宋体" w:hAnsi="Book Antiqua" w:cs="宋体"/>
          <w:lang w:eastAsia="zh-CN"/>
        </w:rPr>
        <w:t> 2019; </w:t>
      </w:r>
      <w:r w:rsidRPr="000B5EC9">
        <w:rPr>
          <w:rFonts w:ascii="Book Antiqua" w:eastAsia="宋体" w:hAnsi="Book Antiqua" w:cs="宋体"/>
          <w:b/>
          <w:bCs/>
          <w:lang w:eastAsia="zh-CN"/>
        </w:rPr>
        <w:t>7</w:t>
      </w:r>
      <w:r w:rsidRPr="000B5EC9">
        <w:rPr>
          <w:rFonts w:ascii="Book Antiqua" w:eastAsia="宋体" w:hAnsi="Book Antiqua" w:cs="宋体"/>
          <w:lang w:eastAsia="zh-CN"/>
        </w:rPr>
        <w:t>: 88 [PMID: 31231649 DOI: 10.3389/fcell.2019.00088]</w:t>
      </w:r>
    </w:p>
    <w:p w14:paraId="44555CAC" w14:textId="644361AB"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190 </w:t>
      </w:r>
      <w:r w:rsidRPr="000B5EC9">
        <w:rPr>
          <w:rFonts w:ascii="Book Antiqua" w:eastAsia="宋体" w:hAnsi="Book Antiqua" w:cs="宋体"/>
          <w:b/>
          <w:bCs/>
          <w:lang w:eastAsia="zh-CN"/>
        </w:rPr>
        <w:t>Condé-Green A</w:t>
      </w:r>
      <w:r w:rsidRPr="000B5EC9">
        <w:rPr>
          <w:rFonts w:ascii="Book Antiqua" w:eastAsia="宋体" w:hAnsi="Book Antiqua" w:cs="宋体"/>
          <w:lang w:eastAsia="zh-CN"/>
        </w:rPr>
        <w:t>, Kotamarti VS, Sherman LS, Keith JD, Lee ES, Granick MS, Rameshwar P. Shift toward Mechanical Isolation of Adipose-derived Stromal Vascular Fraction: Review of Upcoming Techniques. </w:t>
      </w:r>
      <w:r w:rsidRPr="000B5EC9">
        <w:rPr>
          <w:rFonts w:ascii="Book Antiqua" w:eastAsia="宋体" w:hAnsi="Book Antiqua" w:cs="宋体"/>
          <w:i/>
          <w:iCs/>
          <w:lang w:eastAsia="zh-CN"/>
        </w:rPr>
        <w:t>Plast Reconstr Surg Glob Open</w:t>
      </w:r>
      <w:r w:rsidRPr="000B5EC9">
        <w:rPr>
          <w:rFonts w:ascii="Book Antiqua" w:eastAsia="宋体" w:hAnsi="Book Antiqua" w:cs="宋体"/>
          <w:lang w:eastAsia="zh-CN"/>
        </w:rPr>
        <w:t> 2016; </w:t>
      </w:r>
      <w:r w:rsidRPr="000B5EC9">
        <w:rPr>
          <w:rFonts w:ascii="Book Antiqua" w:eastAsia="宋体" w:hAnsi="Book Antiqua" w:cs="宋体"/>
          <w:b/>
          <w:bCs/>
          <w:lang w:eastAsia="zh-CN"/>
        </w:rPr>
        <w:t>4</w:t>
      </w:r>
      <w:r w:rsidRPr="000B5EC9">
        <w:rPr>
          <w:rFonts w:ascii="Book Antiqua" w:eastAsia="宋体" w:hAnsi="Book Antiqua" w:cs="宋体"/>
          <w:lang w:eastAsia="zh-CN"/>
        </w:rPr>
        <w:t>: e1017 [PMID: 27757339 DOI: 10.1097/GOX.0000000000001017]</w:t>
      </w:r>
    </w:p>
    <w:p w14:paraId="19D0F912" w14:textId="07F8A6C3"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191 </w:t>
      </w:r>
      <w:r w:rsidRPr="000B5EC9">
        <w:rPr>
          <w:rFonts w:ascii="Book Antiqua" w:eastAsia="宋体" w:hAnsi="Book Antiqua" w:cs="宋体"/>
          <w:b/>
          <w:bCs/>
          <w:lang w:eastAsia="zh-CN"/>
        </w:rPr>
        <w:t>SundarRaj S</w:t>
      </w:r>
      <w:r w:rsidRPr="000B5EC9">
        <w:rPr>
          <w:rFonts w:ascii="Book Antiqua" w:eastAsia="宋体" w:hAnsi="Book Antiqua" w:cs="宋体"/>
          <w:lang w:eastAsia="zh-CN"/>
        </w:rPr>
        <w:t xml:space="preserve">, Deshmukh A, Priya N, Krishnan VS, Cherat M, Majumdar AS. </w:t>
      </w:r>
      <w:proofErr w:type="gramStart"/>
      <w:r w:rsidRPr="000B5EC9">
        <w:rPr>
          <w:rFonts w:ascii="Book Antiqua" w:eastAsia="宋体" w:hAnsi="Book Antiqua" w:cs="宋体"/>
          <w:lang w:eastAsia="zh-CN"/>
        </w:rPr>
        <w:t>Development of a System and Method for Automated Isolation of Stromal Vascular Fraction from Adipose Tissue Lipoaspirate.</w:t>
      </w:r>
      <w:proofErr w:type="gramEnd"/>
      <w:r w:rsidRPr="000B5EC9">
        <w:rPr>
          <w:rFonts w:ascii="Book Antiqua" w:eastAsia="宋体" w:hAnsi="Book Antiqua" w:cs="宋体"/>
          <w:lang w:eastAsia="zh-CN"/>
        </w:rPr>
        <w:t> </w:t>
      </w:r>
      <w:r w:rsidRPr="000B5EC9">
        <w:rPr>
          <w:rFonts w:ascii="Book Antiqua" w:eastAsia="宋体" w:hAnsi="Book Antiqua" w:cs="宋体"/>
          <w:i/>
          <w:iCs/>
          <w:lang w:eastAsia="zh-CN"/>
        </w:rPr>
        <w:t>Stem Cells Int</w:t>
      </w:r>
      <w:r w:rsidRPr="000B5EC9">
        <w:rPr>
          <w:rFonts w:ascii="Book Antiqua" w:eastAsia="宋体" w:hAnsi="Book Antiqua" w:cs="宋体"/>
          <w:lang w:eastAsia="zh-CN"/>
        </w:rPr>
        <w:t> 2015; </w:t>
      </w:r>
      <w:r w:rsidRPr="000B5EC9">
        <w:rPr>
          <w:rFonts w:ascii="Book Antiqua" w:eastAsia="宋体" w:hAnsi="Book Antiqua" w:cs="宋体"/>
          <w:b/>
          <w:bCs/>
          <w:lang w:eastAsia="zh-CN"/>
        </w:rPr>
        <w:t>2015</w:t>
      </w:r>
      <w:r w:rsidRPr="000B5EC9">
        <w:rPr>
          <w:rFonts w:ascii="Book Antiqua" w:eastAsia="宋体" w:hAnsi="Book Antiqua" w:cs="宋体"/>
          <w:lang w:eastAsia="zh-CN"/>
        </w:rPr>
        <w:t>: 109353 [PMID: 26167182 DOI: 10.1155/2015/109353]</w:t>
      </w:r>
    </w:p>
    <w:p w14:paraId="00EFDF11" w14:textId="623DBA6C"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192 </w:t>
      </w:r>
      <w:r w:rsidRPr="000B5EC9">
        <w:rPr>
          <w:rFonts w:ascii="Book Antiqua" w:eastAsia="宋体" w:hAnsi="Book Antiqua" w:cs="宋体"/>
          <w:b/>
          <w:bCs/>
          <w:lang w:eastAsia="zh-CN"/>
        </w:rPr>
        <w:t>Rodriguez J</w:t>
      </w:r>
      <w:r w:rsidRPr="000B5EC9">
        <w:rPr>
          <w:rFonts w:ascii="Book Antiqua" w:eastAsia="宋体" w:hAnsi="Book Antiqua" w:cs="宋体"/>
          <w:lang w:eastAsia="zh-CN"/>
        </w:rPr>
        <w:t>, Pratta AS, Abbassi N, Fabre H, Rodriguez F, Debard C, Adobati J, Boucher F, Mallein-Gerin F, Auxenfans C, Damour O, Mojallal A. Evaluation of Three Devices for the Isolation of the Stromal Vascular Fraction from Adipose Tissue and for ASC Culture: A Comparative Study. </w:t>
      </w:r>
      <w:r w:rsidRPr="000B5EC9">
        <w:rPr>
          <w:rFonts w:ascii="Book Antiqua" w:eastAsia="宋体" w:hAnsi="Book Antiqua" w:cs="宋体"/>
          <w:i/>
          <w:iCs/>
          <w:lang w:eastAsia="zh-CN"/>
        </w:rPr>
        <w:t>Stem Cells Int</w:t>
      </w:r>
      <w:r w:rsidRPr="000B5EC9">
        <w:rPr>
          <w:rFonts w:ascii="Book Antiqua" w:eastAsia="宋体" w:hAnsi="Book Antiqua" w:cs="宋体"/>
          <w:lang w:eastAsia="zh-CN"/>
        </w:rPr>
        <w:t> 2017; </w:t>
      </w:r>
      <w:r w:rsidRPr="000B5EC9">
        <w:rPr>
          <w:rFonts w:ascii="Book Antiqua" w:eastAsia="宋体" w:hAnsi="Book Antiqua" w:cs="宋体"/>
          <w:b/>
          <w:bCs/>
          <w:lang w:eastAsia="zh-CN"/>
        </w:rPr>
        <w:t>2017</w:t>
      </w:r>
      <w:r w:rsidRPr="000B5EC9">
        <w:rPr>
          <w:rFonts w:ascii="Book Antiqua" w:eastAsia="宋体" w:hAnsi="Book Antiqua" w:cs="宋体"/>
          <w:lang w:eastAsia="zh-CN"/>
        </w:rPr>
        <w:t>: 9289213 [PMID: 28321259 DOI: 10.1155/2017/9289213]</w:t>
      </w:r>
    </w:p>
    <w:p w14:paraId="0D4D3325" w14:textId="41615B0E"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193 </w:t>
      </w:r>
      <w:r w:rsidRPr="000B5EC9">
        <w:rPr>
          <w:rFonts w:ascii="Book Antiqua" w:eastAsia="宋体" w:hAnsi="Book Antiqua" w:cs="宋体"/>
          <w:b/>
          <w:bCs/>
          <w:lang w:eastAsia="zh-CN"/>
        </w:rPr>
        <w:t>Doi K</w:t>
      </w:r>
      <w:r w:rsidRPr="000B5EC9">
        <w:rPr>
          <w:rFonts w:ascii="Book Antiqua" w:eastAsia="宋体" w:hAnsi="Book Antiqua" w:cs="宋体"/>
          <w:lang w:eastAsia="zh-CN"/>
        </w:rPr>
        <w:t>, Tanaka S, Iida H, Eto H, Kato H, Aoi N, Kuno S, Hirohi T, Yoshimura K. Stromal vascular fraction isolated from lipo-aspirates using an automated processing system: bench and bed analysis. </w:t>
      </w:r>
      <w:r w:rsidRPr="000B5EC9">
        <w:rPr>
          <w:rFonts w:ascii="Book Antiqua" w:eastAsia="宋体" w:hAnsi="Book Antiqua" w:cs="宋体"/>
          <w:i/>
          <w:iCs/>
          <w:lang w:eastAsia="zh-CN"/>
        </w:rPr>
        <w:t>J Tissue Eng Regen Med</w:t>
      </w:r>
      <w:r w:rsidRPr="000B5EC9">
        <w:rPr>
          <w:rFonts w:ascii="Book Antiqua" w:eastAsia="宋体" w:hAnsi="Book Antiqua" w:cs="宋体"/>
          <w:lang w:eastAsia="zh-CN"/>
        </w:rPr>
        <w:t> 2013; </w:t>
      </w:r>
      <w:r w:rsidRPr="000B5EC9">
        <w:rPr>
          <w:rFonts w:ascii="Book Antiqua" w:eastAsia="宋体" w:hAnsi="Book Antiqua" w:cs="宋体"/>
          <w:b/>
          <w:bCs/>
          <w:lang w:eastAsia="zh-CN"/>
        </w:rPr>
        <w:t>7</w:t>
      </w:r>
      <w:r w:rsidRPr="000B5EC9">
        <w:rPr>
          <w:rFonts w:ascii="Book Antiqua" w:eastAsia="宋体" w:hAnsi="Book Antiqua" w:cs="宋体"/>
          <w:lang w:eastAsia="zh-CN"/>
        </w:rPr>
        <w:t>: 864-870 [PMID: 22438241 DOI: 10.1002/term.1478]</w:t>
      </w:r>
    </w:p>
    <w:p w14:paraId="65AFCD1C" w14:textId="40130AD3"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194 </w:t>
      </w:r>
      <w:r w:rsidRPr="000B5EC9">
        <w:rPr>
          <w:rFonts w:ascii="Book Antiqua" w:eastAsia="宋体" w:hAnsi="Book Antiqua" w:cs="宋体"/>
          <w:b/>
          <w:bCs/>
          <w:lang w:eastAsia="zh-CN"/>
        </w:rPr>
        <w:t>Matsumoto D</w:t>
      </w:r>
      <w:r w:rsidRPr="000B5EC9">
        <w:rPr>
          <w:rFonts w:ascii="Book Antiqua" w:eastAsia="宋体" w:hAnsi="Book Antiqua" w:cs="宋体"/>
          <w:lang w:eastAsia="zh-CN"/>
        </w:rPr>
        <w:t>, Sato K, Gonda K, Takaki Y, Shigeura T, Sato T, Aiba-Kojima E, Iizuka F, Inoue K, Suga H, Yoshimura K. Cell-assisted lipotransfer: supportive use of human adipose-derived cells for soft tissue augmentation with lipoinjection. </w:t>
      </w:r>
      <w:r w:rsidRPr="000B5EC9">
        <w:rPr>
          <w:rFonts w:ascii="Book Antiqua" w:eastAsia="宋体" w:hAnsi="Book Antiqua" w:cs="宋体"/>
          <w:i/>
          <w:iCs/>
          <w:lang w:eastAsia="zh-CN"/>
        </w:rPr>
        <w:t>Tissue Eng</w:t>
      </w:r>
      <w:r w:rsidRPr="000B5EC9">
        <w:rPr>
          <w:rFonts w:ascii="Book Antiqua" w:eastAsia="宋体" w:hAnsi="Book Antiqua" w:cs="宋体"/>
          <w:lang w:eastAsia="zh-CN"/>
        </w:rPr>
        <w:t> 2006; </w:t>
      </w:r>
      <w:r w:rsidRPr="000B5EC9">
        <w:rPr>
          <w:rFonts w:ascii="Book Antiqua" w:eastAsia="宋体" w:hAnsi="Book Antiqua" w:cs="宋体"/>
          <w:b/>
          <w:bCs/>
          <w:lang w:eastAsia="zh-CN"/>
        </w:rPr>
        <w:t>12</w:t>
      </w:r>
      <w:r w:rsidRPr="000B5EC9">
        <w:rPr>
          <w:rFonts w:ascii="Book Antiqua" w:eastAsia="宋体" w:hAnsi="Book Antiqua" w:cs="宋体"/>
          <w:lang w:eastAsia="zh-CN"/>
        </w:rPr>
        <w:t>: 3375-3382 [PMID: 17518674 DOI: 10.1089/ten.2006.12.3375]</w:t>
      </w:r>
    </w:p>
    <w:p w14:paraId="245C9922" w14:textId="673E2783"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lastRenderedPageBreak/>
        <w:t>195 </w:t>
      </w:r>
      <w:r w:rsidRPr="000B5EC9">
        <w:rPr>
          <w:rFonts w:ascii="Book Antiqua" w:eastAsia="宋体" w:hAnsi="Book Antiqua" w:cs="宋体"/>
          <w:b/>
          <w:bCs/>
          <w:lang w:eastAsia="zh-CN"/>
        </w:rPr>
        <w:t>Zuk PA</w:t>
      </w:r>
      <w:r w:rsidRPr="000B5EC9">
        <w:rPr>
          <w:rFonts w:ascii="Book Antiqua" w:eastAsia="宋体" w:hAnsi="Book Antiqua" w:cs="宋体"/>
          <w:lang w:eastAsia="zh-CN"/>
        </w:rPr>
        <w:t>, Zhu M, Mizuno H, Huang J, Futrell JW, Katz AJ, Benhaim P, Lorenz HP, Hedrick MH. Multilineage cells from human adipose tissue: implications for cell-based therapies. </w:t>
      </w:r>
      <w:r w:rsidRPr="000B5EC9">
        <w:rPr>
          <w:rFonts w:ascii="Book Antiqua" w:eastAsia="宋体" w:hAnsi="Book Antiqua" w:cs="宋体"/>
          <w:i/>
          <w:iCs/>
          <w:lang w:eastAsia="zh-CN"/>
        </w:rPr>
        <w:t>Tissue Eng</w:t>
      </w:r>
      <w:r w:rsidRPr="000B5EC9">
        <w:rPr>
          <w:rFonts w:ascii="Book Antiqua" w:eastAsia="宋体" w:hAnsi="Book Antiqua" w:cs="宋体"/>
          <w:lang w:eastAsia="zh-CN"/>
        </w:rPr>
        <w:t> 2001; </w:t>
      </w:r>
      <w:r w:rsidRPr="000B5EC9">
        <w:rPr>
          <w:rFonts w:ascii="Book Antiqua" w:eastAsia="宋体" w:hAnsi="Book Antiqua" w:cs="宋体"/>
          <w:b/>
          <w:bCs/>
          <w:lang w:eastAsia="zh-CN"/>
        </w:rPr>
        <w:t>7</w:t>
      </w:r>
      <w:r w:rsidRPr="000B5EC9">
        <w:rPr>
          <w:rFonts w:ascii="Book Antiqua" w:eastAsia="宋体" w:hAnsi="Book Antiqua" w:cs="宋体"/>
          <w:lang w:eastAsia="zh-CN"/>
        </w:rPr>
        <w:t>: 211-228 [PMID: 11304456 DOI: 10.1089/107632701300062859]</w:t>
      </w:r>
    </w:p>
    <w:p w14:paraId="0F6B6314" w14:textId="57D42CD1"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196 </w:t>
      </w:r>
      <w:r w:rsidRPr="000B5EC9">
        <w:rPr>
          <w:rFonts w:ascii="Book Antiqua" w:eastAsia="宋体" w:hAnsi="Book Antiqua" w:cs="宋体"/>
          <w:b/>
          <w:bCs/>
          <w:lang w:eastAsia="zh-CN"/>
        </w:rPr>
        <w:t>Riis S</w:t>
      </w:r>
      <w:r w:rsidRPr="000B5EC9">
        <w:rPr>
          <w:rFonts w:ascii="Book Antiqua" w:eastAsia="宋体" w:hAnsi="Book Antiqua" w:cs="宋体"/>
          <w:lang w:eastAsia="zh-CN"/>
        </w:rPr>
        <w:t>, Zachar V, Boucher S, Vemuri MC, Pennisi CP, Fink T. Critical steps in the isolation and expansion of adipose-derived stem cells for translational therapy. </w:t>
      </w:r>
      <w:r w:rsidRPr="000B5EC9">
        <w:rPr>
          <w:rFonts w:ascii="Book Antiqua" w:eastAsia="宋体" w:hAnsi="Book Antiqua" w:cs="宋体"/>
          <w:i/>
          <w:iCs/>
          <w:lang w:eastAsia="zh-CN"/>
        </w:rPr>
        <w:t>Expert Rev Mol Med</w:t>
      </w:r>
      <w:r w:rsidRPr="000B5EC9">
        <w:rPr>
          <w:rFonts w:ascii="Book Antiqua" w:eastAsia="宋体" w:hAnsi="Book Antiqua" w:cs="宋体"/>
          <w:lang w:eastAsia="zh-CN"/>
        </w:rPr>
        <w:t> 2015; </w:t>
      </w:r>
      <w:r w:rsidRPr="000B5EC9">
        <w:rPr>
          <w:rFonts w:ascii="Book Antiqua" w:eastAsia="宋体" w:hAnsi="Book Antiqua" w:cs="宋体"/>
          <w:b/>
          <w:bCs/>
          <w:lang w:eastAsia="zh-CN"/>
        </w:rPr>
        <w:t>17</w:t>
      </w:r>
      <w:r w:rsidRPr="000B5EC9">
        <w:rPr>
          <w:rFonts w:ascii="Book Antiqua" w:eastAsia="宋体" w:hAnsi="Book Antiqua" w:cs="宋体"/>
          <w:lang w:eastAsia="zh-CN"/>
        </w:rPr>
        <w:t>: e11 [PMID: 26052798 DOI: 10.1017/erm.2015.10]</w:t>
      </w:r>
    </w:p>
    <w:p w14:paraId="25C4B2CF" w14:textId="773FD526"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197 </w:t>
      </w:r>
      <w:r w:rsidRPr="000B5EC9">
        <w:rPr>
          <w:rFonts w:ascii="Book Antiqua" w:eastAsia="宋体" w:hAnsi="Book Antiqua" w:cs="宋体"/>
          <w:b/>
          <w:bCs/>
          <w:lang w:eastAsia="zh-CN"/>
        </w:rPr>
        <w:t>Shah FS</w:t>
      </w:r>
      <w:r w:rsidRPr="000B5EC9">
        <w:rPr>
          <w:rFonts w:ascii="Book Antiqua" w:eastAsia="宋体" w:hAnsi="Book Antiqua" w:cs="宋体"/>
          <w:lang w:eastAsia="zh-CN"/>
        </w:rPr>
        <w:t xml:space="preserve">, Wu X, Dietrich M, Rood J, Gimble JM. </w:t>
      </w:r>
      <w:proofErr w:type="gramStart"/>
      <w:r w:rsidRPr="000B5EC9">
        <w:rPr>
          <w:rFonts w:ascii="Book Antiqua" w:eastAsia="宋体" w:hAnsi="Book Antiqua" w:cs="宋体"/>
          <w:lang w:eastAsia="zh-CN"/>
        </w:rPr>
        <w:t>A non-enzymatic method for isolating human adipose tissue-derived stromal stem cells.</w:t>
      </w:r>
      <w:proofErr w:type="gramEnd"/>
      <w:r w:rsidRPr="000B5EC9">
        <w:rPr>
          <w:rFonts w:ascii="Book Antiqua" w:eastAsia="宋体" w:hAnsi="Book Antiqua" w:cs="宋体"/>
          <w:lang w:eastAsia="zh-CN"/>
        </w:rPr>
        <w:t> </w:t>
      </w:r>
      <w:r w:rsidRPr="000B5EC9">
        <w:rPr>
          <w:rFonts w:ascii="Book Antiqua" w:eastAsia="宋体" w:hAnsi="Book Antiqua" w:cs="宋体"/>
          <w:i/>
          <w:iCs/>
          <w:lang w:eastAsia="zh-CN"/>
        </w:rPr>
        <w:t>Cytotherapy</w:t>
      </w:r>
      <w:r w:rsidRPr="000B5EC9">
        <w:rPr>
          <w:rFonts w:ascii="Book Antiqua" w:eastAsia="宋体" w:hAnsi="Book Antiqua" w:cs="宋体"/>
          <w:lang w:eastAsia="zh-CN"/>
        </w:rPr>
        <w:t> 2013; </w:t>
      </w:r>
      <w:r w:rsidRPr="000B5EC9">
        <w:rPr>
          <w:rFonts w:ascii="Book Antiqua" w:eastAsia="宋体" w:hAnsi="Book Antiqua" w:cs="宋体"/>
          <w:b/>
          <w:bCs/>
          <w:lang w:eastAsia="zh-CN"/>
        </w:rPr>
        <w:t>15</w:t>
      </w:r>
      <w:r w:rsidRPr="000B5EC9">
        <w:rPr>
          <w:rFonts w:ascii="Book Antiqua" w:eastAsia="宋体" w:hAnsi="Book Antiqua" w:cs="宋体"/>
          <w:lang w:eastAsia="zh-CN"/>
        </w:rPr>
        <w:t>: 979-985 [PMID: 23725689 DOI: 10.1016/j.jcyt.2013.04.001]</w:t>
      </w:r>
    </w:p>
    <w:p w14:paraId="060C800D" w14:textId="603383F9"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198 </w:t>
      </w:r>
      <w:r w:rsidRPr="000B5EC9">
        <w:rPr>
          <w:rFonts w:ascii="Book Antiqua" w:eastAsia="宋体" w:hAnsi="Book Antiqua" w:cs="宋体"/>
          <w:b/>
          <w:bCs/>
          <w:lang w:eastAsia="zh-CN"/>
        </w:rPr>
        <w:t>Aronowitz JA</w:t>
      </w:r>
      <w:r w:rsidRPr="000B5EC9">
        <w:rPr>
          <w:rFonts w:ascii="Book Antiqua" w:eastAsia="宋体" w:hAnsi="Book Antiqua" w:cs="宋体"/>
          <w:lang w:eastAsia="zh-CN"/>
        </w:rPr>
        <w:t>, Lockhart RA, Hakakian CS. Mechanical versus enzymatic isolation of stromal vascular fraction cells from adipose tissue. </w:t>
      </w:r>
      <w:r w:rsidRPr="000B5EC9">
        <w:rPr>
          <w:rFonts w:ascii="Book Antiqua" w:eastAsia="宋体" w:hAnsi="Book Antiqua" w:cs="宋体"/>
          <w:i/>
          <w:iCs/>
          <w:lang w:eastAsia="zh-CN"/>
        </w:rPr>
        <w:t>Springerplus</w:t>
      </w:r>
      <w:r w:rsidRPr="000B5EC9">
        <w:rPr>
          <w:rFonts w:ascii="Book Antiqua" w:eastAsia="宋体" w:hAnsi="Book Antiqua" w:cs="宋体"/>
          <w:lang w:eastAsia="zh-CN"/>
        </w:rPr>
        <w:t> 2015; </w:t>
      </w:r>
      <w:r w:rsidRPr="000B5EC9">
        <w:rPr>
          <w:rFonts w:ascii="Book Antiqua" w:eastAsia="宋体" w:hAnsi="Book Antiqua" w:cs="宋体"/>
          <w:b/>
          <w:bCs/>
          <w:lang w:eastAsia="zh-CN"/>
        </w:rPr>
        <w:t>4</w:t>
      </w:r>
      <w:r w:rsidRPr="000B5EC9">
        <w:rPr>
          <w:rFonts w:ascii="Book Antiqua" w:eastAsia="宋体" w:hAnsi="Book Antiqua" w:cs="宋体"/>
          <w:lang w:eastAsia="zh-CN"/>
        </w:rPr>
        <w:t>: 713 [PMID: 26636001 DOI: 10.1186/s40064-015-1509-2]</w:t>
      </w:r>
    </w:p>
    <w:p w14:paraId="289925D3" w14:textId="3F4B4907"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199 </w:t>
      </w:r>
      <w:r w:rsidRPr="000B5EC9">
        <w:rPr>
          <w:rFonts w:ascii="Book Antiqua" w:eastAsia="宋体" w:hAnsi="Book Antiqua" w:cs="宋体"/>
          <w:b/>
          <w:bCs/>
          <w:lang w:eastAsia="zh-CN"/>
        </w:rPr>
        <w:t>Kany S</w:t>
      </w:r>
      <w:r w:rsidRPr="000B5EC9">
        <w:rPr>
          <w:rFonts w:ascii="Book Antiqua" w:eastAsia="宋体" w:hAnsi="Book Antiqua" w:cs="宋体"/>
          <w:lang w:eastAsia="zh-CN"/>
        </w:rPr>
        <w:t>, Vollrath JT, Relja B. Cytokines in Inflammatory Disease. </w:t>
      </w:r>
      <w:r w:rsidRPr="000B5EC9">
        <w:rPr>
          <w:rFonts w:ascii="Book Antiqua" w:eastAsia="宋体" w:hAnsi="Book Antiqua" w:cs="宋体"/>
          <w:i/>
          <w:iCs/>
          <w:lang w:eastAsia="zh-CN"/>
        </w:rPr>
        <w:t>Int J Mol Sci</w:t>
      </w:r>
      <w:r w:rsidRPr="000B5EC9">
        <w:rPr>
          <w:rFonts w:ascii="Book Antiqua" w:eastAsia="宋体" w:hAnsi="Book Antiqua" w:cs="宋体"/>
          <w:lang w:eastAsia="zh-CN"/>
        </w:rPr>
        <w:t> 2019; </w:t>
      </w:r>
      <w:r w:rsidRPr="000B5EC9">
        <w:rPr>
          <w:rFonts w:ascii="Book Antiqua" w:eastAsia="宋体" w:hAnsi="Book Antiqua" w:cs="宋体"/>
          <w:b/>
          <w:bCs/>
          <w:lang w:eastAsia="zh-CN"/>
        </w:rPr>
        <w:t>20</w:t>
      </w:r>
      <w:r w:rsidRPr="000B5EC9">
        <w:rPr>
          <w:rFonts w:ascii="Book Antiqua" w:eastAsia="宋体" w:hAnsi="Book Antiqua" w:cs="宋体"/>
          <w:lang w:eastAsia="zh-CN"/>
        </w:rPr>
        <w:t> [PMID: 31795299 DOI: 10.3390/ijms20236008]</w:t>
      </w:r>
    </w:p>
    <w:p w14:paraId="164CE4D9" w14:textId="3BB252C5"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200 </w:t>
      </w:r>
      <w:r w:rsidRPr="000B5EC9">
        <w:rPr>
          <w:rFonts w:ascii="Book Antiqua" w:eastAsia="宋体" w:hAnsi="Book Antiqua" w:cs="宋体"/>
          <w:b/>
          <w:bCs/>
          <w:lang w:eastAsia="zh-CN"/>
        </w:rPr>
        <w:t>Bowles AC</w:t>
      </w:r>
      <w:r w:rsidRPr="000B5EC9">
        <w:rPr>
          <w:rFonts w:ascii="Book Antiqua" w:eastAsia="宋体" w:hAnsi="Book Antiqua" w:cs="宋体"/>
          <w:lang w:eastAsia="zh-CN"/>
        </w:rPr>
        <w:t>, Wise RM, Gerstein BY, Thomas RC, Ogelman R, Febbo I, Bunnell BA. Immunomodulatory Effects of Adipose Stromal Vascular Fraction Cells Promote Alternative Activation Macrophages to Repair Tissue Damage. </w:t>
      </w:r>
      <w:r w:rsidRPr="000B5EC9">
        <w:rPr>
          <w:rFonts w:ascii="Book Antiqua" w:eastAsia="宋体" w:hAnsi="Book Antiqua" w:cs="宋体"/>
          <w:i/>
          <w:iCs/>
          <w:lang w:eastAsia="zh-CN"/>
        </w:rPr>
        <w:t>Stem Cells</w:t>
      </w:r>
      <w:r w:rsidRPr="000B5EC9">
        <w:rPr>
          <w:rFonts w:ascii="Book Antiqua" w:eastAsia="宋体" w:hAnsi="Book Antiqua" w:cs="宋体"/>
          <w:lang w:eastAsia="zh-CN"/>
        </w:rPr>
        <w:t> 2017; </w:t>
      </w:r>
      <w:r w:rsidRPr="000B5EC9">
        <w:rPr>
          <w:rFonts w:ascii="Book Antiqua" w:eastAsia="宋体" w:hAnsi="Book Antiqua" w:cs="宋体"/>
          <w:b/>
          <w:bCs/>
          <w:lang w:eastAsia="zh-CN"/>
        </w:rPr>
        <w:t>35</w:t>
      </w:r>
      <w:r w:rsidRPr="000B5EC9">
        <w:rPr>
          <w:rFonts w:ascii="Book Antiqua" w:eastAsia="宋体" w:hAnsi="Book Antiqua" w:cs="宋体"/>
          <w:lang w:eastAsia="zh-CN"/>
        </w:rPr>
        <w:t>: 2198-2207 [PMID: 28801931 DOI: 10.1002/stem.2689]</w:t>
      </w:r>
    </w:p>
    <w:p w14:paraId="1EF42077" w14:textId="736A1784"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proofErr w:type="gramStart"/>
      <w:r w:rsidRPr="000B5EC9">
        <w:rPr>
          <w:rFonts w:ascii="Book Antiqua" w:eastAsia="宋体" w:hAnsi="Book Antiqua" w:cs="宋体"/>
          <w:lang w:eastAsia="zh-CN"/>
        </w:rPr>
        <w:t>201 </w:t>
      </w:r>
      <w:r w:rsidRPr="000B5EC9">
        <w:rPr>
          <w:rFonts w:ascii="Book Antiqua" w:eastAsia="宋体" w:hAnsi="Book Antiqua" w:cs="宋体"/>
          <w:b/>
          <w:bCs/>
          <w:lang w:eastAsia="zh-CN"/>
        </w:rPr>
        <w:t>Dong Z</w:t>
      </w:r>
      <w:r w:rsidRPr="000B5EC9">
        <w:rPr>
          <w:rFonts w:ascii="Book Antiqua" w:eastAsia="宋体" w:hAnsi="Book Antiqua" w:cs="宋体"/>
          <w:lang w:eastAsia="zh-CN"/>
        </w:rPr>
        <w:t>, Peng Z, Chang Q, Lu F.</w:t>
      </w:r>
      <w:proofErr w:type="gramEnd"/>
      <w:r w:rsidRPr="000B5EC9">
        <w:rPr>
          <w:rFonts w:ascii="Book Antiqua" w:eastAsia="宋体" w:hAnsi="Book Antiqua" w:cs="宋体"/>
          <w:lang w:eastAsia="zh-CN"/>
        </w:rPr>
        <w:t xml:space="preserve"> The survival condition and immunoregulatory function of adipose stromal vascular fraction (SVF) in the early stage of nonvascularized adipose transplantation. </w:t>
      </w:r>
      <w:r w:rsidRPr="000B5EC9">
        <w:rPr>
          <w:rFonts w:ascii="Book Antiqua" w:eastAsia="宋体" w:hAnsi="Book Antiqua" w:cs="宋体"/>
          <w:i/>
          <w:iCs/>
          <w:lang w:eastAsia="zh-CN"/>
        </w:rPr>
        <w:t>PLoS One</w:t>
      </w:r>
      <w:r w:rsidRPr="000B5EC9">
        <w:rPr>
          <w:rFonts w:ascii="Book Antiqua" w:eastAsia="宋体" w:hAnsi="Book Antiqua" w:cs="宋体"/>
          <w:lang w:eastAsia="zh-CN"/>
        </w:rPr>
        <w:t> 2013; </w:t>
      </w:r>
      <w:r w:rsidRPr="000B5EC9">
        <w:rPr>
          <w:rFonts w:ascii="Book Antiqua" w:eastAsia="宋体" w:hAnsi="Book Antiqua" w:cs="宋体"/>
          <w:b/>
          <w:bCs/>
          <w:lang w:eastAsia="zh-CN"/>
        </w:rPr>
        <w:t>8</w:t>
      </w:r>
      <w:r w:rsidRPr="000B5EC9">
        <w:rPr>
          <w:rFonts w:ascii="Book Antiqua" w:eastAsia="宋体" w:hAnsi="Book Antiqua" w:cs="宋体"/>
          <w:lang w:eastAsia="zh-CN"/>
        </w:rPr>
        <w:t>: e80364 [PMID: 24260375 DOI: 10.1371/journal.pone.0080364]</w:t>
      </w:r>
    </w:p>
    <w:p w14:paraId="168E4196" w14:textId="6C90F71C"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202 </w:t>
      </w:r>
      <w:r w:rsidRPr="000B5EC9">
        <w:rPr>
          <w:rFonts w:ascii="Book Antiqua" w:eastAsia="宋体" w:hAnsi="Book Antiqua" w:cs="宋体"/>
          <w:b/>
          <w:bCs/>
          <w:lang w:eastAsia="zh-CN"/>
        </w:rPr>
        <w:t>Krawiec JT</w:t>
      </w:r>
      <w:r w:rsidRPr="000B5EC9">
        <w:rPr>
          <w:rFonts w:ascii="Book Antiqua" w:eastAsia="宋体" w:hAnsi="Book Antiqua" w:cs="宋体"/>
          <w:lang w:eastAsia="zh-CN"/>
        </w:rPr>
        <w:t xml:space="preserve">, Liao HT, Kwan LL, D'Amore A, Weinbaum JS, Rubin JP, Wagner WR, Vorp DA. </w:t>
      </w:r>
      <w:proofErr w:type="gramStart"/>
      <w:r w:rsidRPr="000B5EC9">
        <w:rPr>
          <w:rFonts w:ascii="Book Antiqua" w:eastAsia="宋体" w:hAnsi="Book Antiqua" w:cs="宋体"/>
          <w:lang w:eastAsia="zh-CN"/>
        </w:rPr>
        <w:t>Evaluation of the stromal vascular fraction of adipose tissue as the basis for a stem cell-based tissue-engineered vascular graft.</w:t>
      </w:r>
      <w:proofErr w:type="gramEnd"/>
      <w:r w:rsidRPr="000B5EC9">
        <w:rPr>
          <w:rFonts w:ascii="Book Antiqua" w:eastAsia="宋体" w:hAnsi="Book Antiqua" w:cs="宋体"/>
          <w:lang w:eastAsia="zh-CN"/>
        </w:rPr>
        <w:t> </w:t>
      </w:r>
      <w:r w:rsidRPr="000B5EC9">
        <w:rPr>
          <w:rFonts w:ascii="Book Antiqua" w:eastAsia="宋体" w:hAnsi="Book Antiqua" w:cs="宋体"/>
          <w:i/>
          <w:iCs/>
          <w:lang w:eastAsia="zh-CN"/>
        </w:rPr>
        <w:t>J Vasc Surg</w:t>
      </w:r>
      <w:r w:rsidRPr="000B5EC9">
        <w:rPr>
          <w:rFonts w:ascii="Book Antiqua" w:eastAsia="宋体" w:hAnsi="Book Antiqua" w:cs="宋体"/>
          <w:lang w:eastAsia="zh-CN"/>
        </w:rPr>
        <w:t> 2017; </w:t>
      </w:r>
      <w:r w:rsidRPr="000B5EC9">
        <w:rPr>
          <w:rFonts w:ascii="Book Antiqua" w:eastAsia="宋体" w:hAnsi="Book Antiqua" w:cs="宋体"/>
          <w:b/>
          <w:bCs/>
          <w:lang w:eastAsia="zh-CN"/>
        </w:rPr>
        <w:t>66</w:t>
      </w:r>
      <w:r w:rsidRPr="000B5EC9">
        <w:rPr>
          <w:rFonts w:ascii="Book Antiqua" w:eastAsia="宋体" w:hAnsi="Book Antiqua" w:cs="宋体"/>
          <w:lang w:eastAsia="zh-CN"/>
        </w:rPr>
        <w:t>: 883-890.e1 [PMID: 28017585 DOI: 10.1016/j.jvs.2016.09.034]</w:t>
      </w:r>
    </w:p>
    <w:p w14:paraId="6A76CE7D" w14:textId="065BA272"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203 </w:t>
      </w:r>
      <w:r w:rsidRPr="000B5EC9">
        <w:rPr>
          <w:rFonts w:ascii="Book Antiqua" w:eastAsia="宋体" w:hAnsi="Book Antiqua" w:cs="宋体"/>
          <w:b/>
          <w:bCs/>
          <w:lang w:eastAsia="zh-CN"/>
        </w:rPr>
        <w:t>Karina</w:t>
      </w:r>
      <w:r w:rsidRPr="000B5EC9">
        <w:rPr>
          <w:rFonts w:ascii="Book Antiqua" w:eastAsia="宋体" w:hAnsi="Book Antiqua" w:cs="宋体"/>
          <w:lang w:eastAsia="zh-CN"/>
        </w:rPr>
        <w:t xml:space="preserve">, Samudra MF, Rosadi I, Afini I, Widyastuti T, Sobariah S, Remelia M, Puspitasari RL, Rosliana I, Tunggadewi TI. Combination of the stromal vascular </w:t>
      </w:r>
      <w:r w:rsidRPr="000B5EC9">
        <w:rPr>
          <w:rFonts w:ascii="Book Antiqua" w:eastAsia="宋体" w:hAnsi="Book Antiqua" w:cs="宋体"/>
          <w:lang w:eastAsia="zh-CN"/>
        </w:rPr>
        <w:lastRenderedPageBreak/>
        <w:t>fraction and platelet-rich plasma accelerates the wound healing process: pre-clinical study in a Sprague-Dawley rat model. </w:t>
      </w:r>
      <w:r w:rsidRPr="000B5EC9">
        <w:rPr>
          <w:rFonts w:ascii="Book Antiqua" w:eastAsia="宋体" w:hAnsi="Book Antiqua" w:cs="宋体"/>
          <w:i/>
          <w:iCs/>
          <w:lang w:eastAsia="zh-CN"/>
        </w:rPr>
        <w:t>Stem Cell Investig</w:t>
      </w:r>
      <w:r w:rsidRPr="000B5EC9">
        <w:rPr>
          <w:rFonts w:ascii="Book Antiqua" w:eastAsia="宋体" w:hAnsi="Book Antiqua" w:cs="宋体"/>
          <w:lang w:eastAsia="zh-CN"/>
        </w:rPr>
        <w:t> 2019; </w:t>
      </w:r>
      <w:r w:rsidRPr="000B5EC9">
        <w:rPr>
          <w:rFonts w:ascii="Book Antiqua" w:eastAsia="宋体" w:hAnsi="Book Antiqua" w:cs="宋体"/>
          <w:b/>
          <w:bCs/>
          <w:lang w:eastAsia="zh-CN"/>
        </w:rPr>
        <w:t>6</w:t>
      </w:r>
      <w:r w:rsidRPr="000B5EC9">
        <w:rPr>
          <w:rFonts w:ascii="Book Antiqua" w:eastAsia="宋体" w:hAnsi="Book Antiqua" w:cs="宋体"/>
          <w:lang w:eastAsia="zh-CN"/>
        </w:rPr>
        <w:t>: 18 [PMID: 31463311 DOI: 10.21037/sci.2019.06.08]</w:t>
      </w:r>
    </w:p>
    <w:p w14:paraId="6ADC77AF" w14:textId="62CCBB8B"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204 </w:t>
      </w:r>
      <w:r w:rsidRPr="000B5EC9">
        <w:rPr>
          <w:rFonts w:ascii="Book Antiqua" w:eastAsia="宋体" w:hAnsi="Book Antiqua" w:cs="宋体"/>
          <w:b/>
          <w:bCs/>
          <w:lang w:eastAsia="zh-CN"/>
        </w:rPr>
        <w:t>Tobita M</w:t>
      </w:r>
      <w:r w:rsidRPr="000B5EC9">
        <w:rPr>
          <w:rFonts w:ascii="Book Antiqua" w:eastAsia="宋体" w:hAnsi="Book Antiqua" w:cs="宋体"/>
          <w:lang w:eastAsia="zh-CN"/>
        </w:rPr>
        <w:t>, Tajima S, Mizuno H. Adipose tissue-derived mesenchymal stem cells and platelet-rich plasma: stem cell transplantation methods that enhance stemness. </w:t>
      </w:r>
      <w:r w:rsidRPr="000B5EC9">
        <w:rPr>
          <w:rFonts w:ascii="Book Antiqua" w:eastAsia="宋体" w:hAnsi="Book Antiqua" w:cs="宋体"/>
          <w:i/>
          <w:iCs/>
          <w:lang w:eastAsia="zh-CN"/>
        </w:rPr>
        <w:t>Stem Cell Res Ther</w:t>
      </w:r>
      <w:r w:rsidRPr="000B5EC9">
        <w:rPr>
          <w:rFonts w:ascii="Book Antiqua" w:eastAsia="宋体" w:hAnsi="Book Antiqua" w:cs="宋体"/>
          <w:lang w:eastAsia="zh-CN"/>
        </w:rPr>
        <w:t> 2015; </w:t>
      </w:r>
      <w:r w:rsidRPr="000B5EC9">
        <w:rPr>
          <w:rFonts w:ascii="Book Antiqua" w:eastAsia="宋体" w:hAnsi="Book Antiqua" w:cs="宋体"/>
          <w:b/>
          <w:bCs/>
          <w:lang w:eastAsia="zh-CN"/>
        </w:rPr>
        <w:t>6</w:t>
      </w:r>
      <w:r w:rsidRPr="000B5EC9">
        <w:rPr>
          <w:rFonts w:ascii="Book Antiqua" w:eastAsia="宋体" w:hAnsi="Book Antiqua" w:cs="宋体"/>
          <w:lang w:eastAsia="zh-CN"/>
        </w:rPr>
        <w:t>: 215 [PMID: 26541973 DOI: 10.1186/s13287-015-0217-8]</w:t>
      </w:r>
    </w:p>
    <w:p w14:paraId="26E87275" w14:textId="34FD5225"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205 </w:t>
      </w:r>
      <w:r w:rsidRPr="000B5EC9">
        <w:rPr>
          <w:rFonts w:ascii="Book Antiqua" w:eastAsia="宋体" w:hAnsi="Book Antiqua" w:cs="宋体"/>
          <w:b/>
          <w:bCs/>
          <w:lang w:eastAsia="zh-CN"/>
        </w:rPr>
        <w:t>Rigotti G</w:t>
      </w:r>
      <w:r w:rsidRPr="000B5EC9">
        <w:rPr>
          <w:rFonts w:ascii="Book Antiqua" w:eastAsia="宋体" w:hAnsi="Book Antiqua" w:cs="宋体"/>
          <w:lang w:eastAsia="zh-CN"/>
        </w:rPr>
        <w:t>, Charles-de-Sá L, Gontijo-de-Amorim NF, Takiya CM, Amable PR, Borojevic R, Benati D, Bernardi P, Sbarbati A. Expanded Stem Cells, Stromal-Vascular Fraction, and Platelet-Rich Plasma Enriched Fat: Comparing Results of Different Facial Rejuvenation Approaches in a Clinical Trial. </w:t>
      </w:r>
      <w:r w:rsidRPr="000B5EC9">
        <w:rPr>
          <w:rFonts w:ascii="Book Antiqua" w:eastAsia="宋体" w:hAnsi="Book Antiqua" w:cs="宋体"/>
          <w:i/>
          <w:iCs/>
          <w:lang w:eastAsia="zh-CN"/>
        </w:rPr>
        <w:t>Aesthet Surg J</w:t>
      </w:r>
      <w:r w:rsidRPr="000B5EC9">
        <w:rPr>
          <w:rFonts w:ascii="Book Antiqua" w:eastAsia="宋体" w:hAnsi="Book Antiqua" w:cs="宋体"/>
          <w:lang w:eastAsia="zh-CN"/>
        </w:rPr>
        <w:t> 2016; </w:t>
      </w:r>
      <w:r w:rsidRPr="000B5EC9">
        <w:rPr>
          <w:rFonts w:ascii="Book Antiqua" w:eastAsia="宋体" w:hAnsi="Book Antiqua" w:cs="宋体"/>
          <w:b/>
          <w:bCs/>
          <w:lang w:eastAsia="zh-CN"/>
        </w:rPr>
        <w:t>36</w:t>
      </w:r>
      <w:r w:rsidRPr="000B5EC9">
        <w:rPr>
          <w:rFonts w:ascii="Book Antiqua" w:eastAsia="宋体" w:hAnsi="Book Antiqua" w:cs="宋体"/>
          <w:lang w:eastAsia="zh-CN"/>
        </w:rPr>
        <w:t>: 261-270 [PMID: 26879294 DOI: 10.1093/asj/sjv231]</w:t>
      </w:r>
    </w:p>
    <w:p w14:paraId="3E7BABF9" w14:textId="7B6D00BA"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206 </w:t>
      </w:r>
      <w:r w:rsidRPr="000B5EC9">
        <w:rPr>
          <w:rFonts w:ascii="Book Antiqua" w:eastAsia="宋体" w:hAnsi="Book Antiqua" w:cs="宋体"/>
          <w:b/>
          <w:bCs/>
          <w:lang w:eastAsia="zh-CN"/>
        </w:rPr>
        <w:t>Butt G</w:t>
      </w:r>
      <w:r w:rsidRPr="000B5EC9">
        <w:rPr>
          <w:rFonts w:ascii="Book Antiqua" w:eastAsia="宋体" w:hAnsi="Book Antiqua" w:cs="宋体"/>
          <w:lang w:eastAsia="zh-CN"/>
        </w:rPr>
        <w:t>, Hussain I, Ahmad FJ, Choudhery MS. Stromal vascular fraction-enriched platelet-rich plasma therapy reverses the effects of androgenetic alopecia. </w:t>
      </w:r>
      <w:r w:rsidRPr="000B5EC9">
        <w:rPr>
          <w:rFonts w:ascii="Book Antiqua" w:eastAsia="宋体" w:hAnsi="Book Antiqua" w:cs="宋体"/>
          <w:i/>
          <w:iCs/>
          <w:lang w:eastAsia="zh-CN"/>
        </w:rPr>
        <w:t>J Cosmet Dermatol</w:t>
      </w:r>
      <w:r w:rsidRPr="000B5EC9">
        <w:rPr>
          <w:rFonts w:ascii="Book Antiqua" w:eastAsia="宋体" w:hAnsi="Book Antiqua" w:cs="宋体"/>
          <w:lang w:eastAsia="zh-CN"/>
        </w:rPr>
        <w:t> 2020; </w:t>
      </w:r>
      <w:r w:rsidRPr="000B5EC9">
        <w:rPr>
          <w:rFonts w:ascii="Book Antiqua" w:eastAsia="宋体" w:hAnsi="Book Antiqua" w:cs="宋体"/>
          <w:b/>
          <w:bCs/>
          <w:lang w:eastAsia="zh-CN"/>
        </w:rPr>
        <w:t>19</w:t>
      </w:r>
      <w:r w:rsidRPr="000B5EC9">
        <w:rPr>
          <w:rFonts w:ascii="Book Antiqua" w:eastAsia="宋体" w:hAnsi="Book Antiqua" w:cs="宋体"/>
          <w:lang w:eastAsia="zh-CN"/>
        </w:rPr>
        <w:t>: 1078-1085 [PMID: 31541565 DOI: 10.1111/jocd.13149]</w:t>
      </w:r>
    </w:p>
    <w:p w14:paraId="29815583" w14:textId="6D506E0D"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207 </w:t>
      </w:r>
      <w:r w:rsidRPr="000B5EC9">
        <w:rPr>
          <w:rFonts w:ascii="Book Antiqua" w:eastAsia="宋体" w:hAnsi="Book Antiqua" w:cs="宋体"/>
          <w:b/>
          <w:bCs/>
          <w:lang w:eastAsia="zh-CN"/>
        </w:rPr>
        <w:t>Van Pham P</w:t>
      </w:r>
      <w:r w:rsidRPr="000B5EC9">
        <w:rPr>
          <w:rFonts w:ascii="Book Antiqua" w:eastAsia="宋体" w:hAnsi="Book Antiqua" w:cs="宋体"/>
          <w:lang w:eastAsia="zh-CN"/>
        </w:rPr>
        <w:t>, Hong-Thien Bui K, Quoc Ngo D, Tan Khuat L, Kim Phan N. Transplantation of Nonexpanded Adipose Stromal Vascular Fraction and Platelet-Rich Plasma for Articular Cartilage Injury Treatment in Mice Model. </w:t>
      </w:r>
      <w:r w:rsidRPr="000B5EC9">
        <w:rPr>
          <w:rFonts w:ascii="Book Antiqua" w:eastAsia="宋体" w:hAnsi="Book Antiqua" w:cs="宋体"/>
          <w:i/>
          <w:iCs/>
          <w:lang w:eastAsia="zh-CN"/>
        </w:rPr>
        <w:t>J Med Eng</w:t>
      </w:r>
      <w:r w:rsidRPr="000B5EC9">
        <w:rPr>
          <w:rFonts w:ascii="Book Antiqua" w:eastAsia="宋体" w:hAnsi="Book Antiqua" w:cs="宋体"/>
          <w:lang w:eastAsia="zh-CN"/>
        </w:rPr>
        <w:t> 2013; </w:t>
      </w:r>
      <w:r w:rsidRPr="000B5EC9">
        <w:rPr>
          <w:rFonts w:ascii="Book Antiqua" w:eastAsia="宋体" w:hAnsi="Book Antiqua" w:cs="宋体"/>
          <w:b/>
          <w:bCs/>
          <w:lang w:eastAsia="zh-CN"/>
        </w:rPr>
        <w:t>2013</w:t>
      </w:r>
      <w:r w:rsidRPr="000B5EC9">
        <w:rPr>
          <w:rFonts w:ascii="Book Antiqua" w:eastAsia="宋体" w:hAnsi="Book Antiqua" w:cs="宋体"/>
          <w:lang w:eastAsia="zh-CN"/>
        </w:rPr>
        <w:t>: 832396 [PMID: 27006923 DOI: 10.1155/2013/832396]</w:t>
      </w:r>
    </w:p>
    <w:p w14:paraId="61BA4533" w14:textId="6D2ED18E"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208 </w:t>
      </w:r>
      <w:r w:rsidRPr="000B5EC9">
        <w:rPr>
          <w:rFonts w:ascii="Book Antiqua" w:eastAsia="宋体" w:hAnsi="Book Antiqua" w:cs="宋体"/>
          <w:b/>
          <w:bCs/>
          <w:lang w:eastAsia="zh-CN"/>
        </w:rPr>
        <w:t>Gentile P</w:t>
      </w:r>
      <w:r w:rsidRPr="000B5EC9">
        <w:rPr>
          <w:rFonts w:ascii="Book Antiqua" w:eastAsia="宋体" w:hAnsi="Book Antiqua" w:cs="宋体"/>
          <w:lang w:eastAsia="zh-CN"/>
        </w:rPr>
        <w:t>, Orlandi A, Scioli MG, Di Pasquali C, Bocchini I, Cervelli V. Concise review: adipose-derived stromal vascular fraction cells and platelet-rich plasma: basic and clinical implications for tissue engineering therapies in regenerative surgery. </w:t>
      </w:r>
      <w:r w:rsidRPr="000B5EC9">
        <w:rPr>
          <w:rFonts w:ascii="Book Antiqua" w:eastAsia="宋体" w:hAnsi="Book Antiqua" w:cs="宋体"/>
          <w:i/>
          <w:iCs/>
          <w:lang w:eastAsia="zh-CN"/>
        </w:rPr>
        <w:t>Stem Cells Transl Med</w:t>
      </w:r>
      <w:r w:rsidRPr="000B5EC9">
        <w:rPr>
          <w:rFonts w:ascii="Book Antiqua" w:eastAsia="宋体" w:hAnsi="Book Antiqua" w:cs="宋体"/>
          <w:lang w:eastAsia="zh-CN"/>
        </w:rPr>
        <w:t> 2012; </w:t>
      </w:r>
      <w:r w:rsidRPr="000B5EC9">
        <w:rPr>
          <w:rFonts w:ascii="Book Antiqua" w:eastAsia="宋体" w:hAnsi="Book Antiqua" w:cs="宋体"/>
          <w:b/>
          <w:bCs/>
          <w:lang w:eastAsia="zh-CN"/>
        </w:rPr>
        <w:t>1</w:t>
      </w:r>
      <w:r w:rsidRPr="000B5EC9">
        <w:rPr>
          <w:rFonts w:ascii="Book Antiqua" w:eastAsia="宋体" w:hAnsi="Book Antiqua" w:cs="宋体"/>
          <w:lang w:eastAsia="zh-CN"/>
        </w:rPr>
        <w:t>: 230-236 [PMID: 23197782 DOI: 10.5966/sctm.2011-0054]</w:t>
      </w:r>
    </w:p>
    <w:p w14:paraId="41FDA1B9" w14:textId="42E80135"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209 </w:t>
      </w:r>
      <w:r w:rsidRPr="000B5EC9">
        <w:rPr>
          <w:rFonts w:ascii="Book Antiqua" w:eastAsia="宋体" w:hAnsi="Book Antiqua" w:cs="宋体"/>
          <w:b/>
          <w:bCs/>
          <w:lang w:eastAsia="zh-CN"/>
        </w:rPr>
        <w:t>Jurgens WJ</w:t>
      </w:r>
      <w:r w:rsidRPr="000B5EC9">
        <w:rPr>
          <w:rFonts w:ascii="Book Antiqua" w:eastAsia="宋体" w:hAnsi="Book Antiqua" w:cs="宋体"/>
          <w:lang w:eastAsia="zh-CN"/>
        </w:rPr>
        <w:t xml:space="preserve">, Kroeze RJ, Zandieh-Doulabi B, van Dijk A, Renders GA, Smit TH, van Milligen FJ, Ritt MJ, </w:t>
      </w:r>
      <w:proofErr w:type="gramStart"/>
      <w:r w:rsidRPr="000B5EC9">
        <w:rPr>
          <w:rFonts w:ascii="Book Antiqua" w:eastAsia="宋体" w:hAnsi="Book Antiqua" w:cs="宋体"/>
          <w:lang w:eastAsia="zh-CN"/>
        </w:rPr>
        <w:t>Helder</w:t>
      </w:r>
      <w:proofErr w:type="gramEnd"/>
      <w:r w:rsidRPr="000B5EC9">
        <w:rPr>
          <w:rFonts w:ascii="Book Antiqua" w:eastAsia="宋体" w:hAnsi="Book Antiqua" w:cs="宋体"/>
          <w:lang w:eastAsia="zh-CN"/>
        </w:rPr>
        <w:t xml:space="preserve"> MN. One-step surgical procedure for the treatment of osteochondral defects with adipose-derived stem cells in a caprine knee defect: a pilot study. </w:t>
      </w:r>
      <w:r w:rsidRPr="000B5EC9">
        <w:rPr>
          <w:rFonts w:ascii="Book Antiqua" w:eastAsia="宋体" w:hAnsi="Book Antiqua" w:cs="宋体"/>
          <w:i/>
          <w:iCs/>
          <w:lang w:eastAsia="zh-CN"/>
        </w:rPr>
        <w:t>Biores Open Access</w:t>
      </w:r>
      <w:r w:rsidRPr="000B5EC9">
        <w:rPr>
          <w:rFonts w:ascii="Book Antiqua" w:eastAsia="宋体" w:hAnsi="Book Antiqua" w:cs="宋体"/>
          <w:lang w:eastAsia="zh-CN"/>
        </w:rPr>
        <w:t> 2013; </w:t>
      </w:r>
      <w:r w:rsidRPr="000B5EC9">
        <w:rPr>
          <w:rFonts w:ascii="Book Antiqua" w:eastAsia="宋体" w:hAnsi="Book Antiqua" w:cs="宋体"/>
          <w:b/>
          <w:bCs/>
          <w:lang w:eastAsia="zh-CN"/>
        </w:rPr>
        <w:t>2</w:t>
      </w:r>
      <w:r w:rsidRPr="000B5EC9">
        <w:rPr>
          <w:rFonts w:ascii="Book Antiqua" w:eastAsia="宋体" w:hAnsi="Book Antiqua" w:cs="宋体"/>
          <w:lang w:eastAsia="zh-CN"/>
        </w:rPr>
        <w:t>: 315-325 [PMID: 23914338 DOI: 10.1089/biores.2013.0024]</w:t>
      </w:r>
    </w:p>
    <w:p w14:paraId="3A321B23" w14:textId="15CBA7BB"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210 </w:t>
      </w:r>
      <w:r w:rsidRPr="000B5EC9">
        <w:rPr>
          <w:rFonts w:ascii="Book Antiqua" w:eastAsia="宋体" w:hAnsi="Book Antiqua" w:cs="宋体"/>
          <w:b/>
          <w:bCs/>
          <w:lang w:eastAsia="zh-CN"/>
        </w:rPr>
        <w:t>Zhou L</w:t>
      </w:r>
      <w:r w:rsidRPr="000B5EC9">
        <w:rPr>
          <w:rFonts w:ascii="Book Antiqua" w:eastAsia="宋体" w:hAnsi="Book Antiqua" w:cs="宋体"/>
          <w:lang w:eastAsia="zh-CN"/>
        </w:rPr>
        <w:t xml:space="preserve">, Xu L, Shen J, Song Q, Wu R, Ge Y, Xin H, Zhu J, Wu J, Jia R. Preischemic Administration of Nonexpanded Adipose Stromal Vascular Fraction Attenuates Acute </w:t>
      </w:r>
      <w:r w:rsidRPr="000B5EC9">
        <w:rPr>
          <w:rFonts w:ascii="Book Antiqua" w:eastAsia="宋体" w:hAnsi="Book Antiqua" w:cs="宋体"/>
          <w:lang w:eastAsia="zh-CN"/>
        </w:rPr>
        <w:lastRenderedPageBreak/>
        <w:t>Renal Ischemia/Reperfusion Injury and Fibrosis. </w:t>
      </w:r>
      <w:r w:rsidRPr="000B5EC9">
        <w:rPr>
          <w:rFonts w:ascii="Book Antiqua" w:eastAsia="宋体" w:hAnsi="Book Antiqua" w:cs="宋体"/>
          <w:i/>
          <w:iCs/>
          <w:lang w:eastAsia="zh-CN"/>
        </w:rPr>
        <w:t>Stem Cells Transl Med</w:t>
      </w:r>
      <w:r w:rsidRPr="000B5EC9">
        <w:rPr>
          <w:rFonts w:ascii="Book Antiqua" w:eastAsia="宋体" w:hAnsi="Book Antiqua" w:cs="宋体"/>
          <w:lang w:eastAsia="zh-CN"/>
        </w:rPr>
        <w:t> 2016; </w:t>
      </w:r>
      <w:r w:rsidRPr="000B5EC9">
        <w:rPr>
          <w:rFonts w:ascii="Book Antiqua" w:eastAsia="宋体" w:hAnsi="Book Antiqua" w:cs="宋体"/>
          <w:b/>
          <w:bCs/>
          <w:lang w:eastAsia="zh-CN"/>
        </w:rPr>
        <w:t>5</w:t>
      </w:r>
      <w:r w:rsidRPr="000B5EC9">
        <w:rPr>
          <w:rFonts w:ascii="Book Antiqua" w:eastAsia="宋体" w:hAnsi="Book Antiqua" w:cs="宋体"/>
          <w:lang w:eastAsia="zh-CN"/>
        </w:rPr>
        <w:t>: 1277-1288 [PMID: 27365485 DOI: 10.5966/sctm.2015-0223]</w:t>
      </w:r>
    </w:p>
    <w:p w14:paraId="2F47DAE4" w14:textId="18A8129D"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211 </w:t>
      </w:r>
      <w:r w:rsidRPr="000B5EC9">
        <w:rPr>
          <w:rFonts w:ascii="Book Antiqua" w:eastAsia="宋体" w:hAnsi="Book Antiqua" w:cs="宋体"/>
          <w:b/>
          <w:bCs/>
          <w:lang w:eastAsia="zh-CN"/>
        </w:rPr>
        <w:t>van Dijk A</w:t>
      </w:r>
      <w:r w:rsidRPr="000B5EC9">
        <w:rPr>
          <w:rFonts w:ascii="Book Antiqua" w:eastAsia="宋体" w:hAnsi="Book Antiqua" w:cs="宋体"/>
          <w:lang w:eastAsia="zh-CN"/>
        </w:rPr>
        <w:t>, Naaijkens BA, Jurgens WJ, Nalliah K, Sairras S, van der Pijl RJ, Vo K, Vonk AB, van Rossum AC, Paulus WJ, van Milligen FJ, Niessen HW. Reduction of infarct size by intravenous injection of uncultured adipose derived stromal cells in a rat model is dependent on the time point of application. </w:t>
      </w:r>
      <w:r w:rsidRPr="000B5EC9">
        <w:rPr>
          <w:rFonts w:ascii="Book Antiqua" w:eastAsia="宋体" w:hAnsi="Book Antiqua" w:cs="宋体"/>
          <w:i/>
          <w:iCs/>
          <w:lang w:eastAsia="zh-CN"/>
        </w:rPr>
        <w:t>Stem Cell Res</w:t>
      </w:r>
      <w:r w:rsidRPr="000B5EC9">
        <w:rPr>
          <w:rFonts w:ascii="Book Antiqua" w:eastAsia="宋体" w:hAnsi="Book Antiqua" w:cs="宋体"/>
          <w:lang w:eastAsia="zh-CN"/>
        </w:rPr>
        <w:t> 2011; </w:t>
      </w:r>
      <w:r w:rsidRPr="000B5EC9">
        <w:rPr>
          <w:rFonts w:ascii="Book Antiqua" w:eastAsia="宋体" w:hAnsi="Book Antiqua" w:cs="宋体"/>
          <w:b/>
          <w:bCs/>
          <w:lang w:eastAsia="zh-CN"/>
        </w:rPr>
        <w:t>7</w:t>
      </w:r>
      <w:r w:rsidRPr="000B5EC9">
        <w:rPr>
          <w:rFonts w:ascii="Book Antiqua" w:eastAsia="宋体" w:hAnsi="Book Antiqua" w:cs="宋体"/>
          <w:lang w:eastAsia="zh-CN"/>
        </w:rPr>
        <w:t>: 219-229 [PMID: 21907165 DOI: 10.1016/j.scr.2011.06.003]</w:t>
      </w:r>
    </w:p>
    <w:p w14:paraId="72A53A1C" w14:textId="3BA093A9"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212 </w:t>
      </w:r>
      <w:r w:rsidRPr="000B5EC9">
        <w:rPr>
          <w:rFonts w:ascii="Book Antiqua" w:eastAsia="宋体" w:hAnsi="Book Antiqua" w:cs="宋体"/>
          <w:b/>
          <w:bCs/>
          <w:lang w:eastAsia="zh-CN"/>
        </w:rPr>
        <w:t>Sheng L</w:t>
      </w:r>
      <w:r w:rsidRPr="000B5EC9">
        <w:rPr>
          <w:rFonts w:ascii="Book Antiqua" w:eastAsia="宋体" w:hAnsi="Book Antiqua" w:cs="宋体"/>
          <w:lang w:eastAsia="zh-CN"/>
        </w:rPr>
        <w:t>, Yang M, Li H, Du Z, Yang Y, Li Q. Transplantation of adipose stromal cells promotes neovascularization of random skin flaps. </w:t>
      </w:r>
      <w:r w:rsidRPr="000B5EC9">
        <w:rPr>
          <w:rFonts w:ascii="Book Antiqua" w:eastAsia="宋体" w:hAnsi="Book Antiqua" w:cs="宋体"/>
          <w:i/>
          <w:iCs/>
          <w:lang w:eastAsia="zh-CN"/>
        </w:rPr>
        <w:t>Tohoku J Exp Med</w:t>
      </w:r>
      <w:r w:rsidRPr="000B5EC9">
        <w:rPr>
          <w:rFonts w:ascii="Book Antiqua" w:eastAsia="宋体" w:hAnsi="Book Antiqua" w:cs="宋体"/>
          <w:lang w:eastAsia="zh-CN"/>
        </w:rPr>
        <w:t> 2011; </w:t>
      </w:r>
      <w:r w:rsidRPr="000B5EC9">
        <w:rPr>
          <w:rFonts w:ascii="Book Antiqua" w:eastAsia="宋体" w:hAnsi="Book Antiqua" w:cs="宋体"/>
          <w:b/>
          <w:bCs/>
          <w:lang w:eastAsia="zh-CN"/>
        </w:rPr>
        <w:t>224</w:t>
      </w:r>
      <w:r w:rsidRPr="000B5EC9">
        <w:rPr>
          <w:rFonts w:ascii="Book Antiqua" w:eastAsia="宋体" w:hAnsi="Book Antiqua" w:cs="宋体"/>
          <w:lang w:eastAsia="zh-CN"/>
        </w:rPr>
        <w:t>: 229-234 [PMID: 21701129 DOI: 10.1620/tjem.224.229]</w:t>
      </w:r>
    </w:p>
    <w:p w14:paraId="47B349D8" w14:textId="2DF78211"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2</w:t>
      </w:r>
      <w:bookmarkStart w:id="112" w:name="OLE_LINK431"/>
      <w:bookmarkStart w:id="113" w:name="OLE_LINK432"/>
      <w:bookmarkStart w:id="114" w:name="OLE_LINK433"/>
      <w:bookmarkStart w:id="115" w:name="OLE_LINK434"/>
      <w:r w:rsidRPr="000B5EC9">
        <w:rPr>
          <w:rFonts w:ascii="Book Antiqua" w:eastAsia="宋体" w:hAnsi="Book Antiqua" w:cs="宋体"/>
          <w:lang w:eastAsia="zh-CN"/>
        </w:rPr>
        <w:t>13 </w:t>
      </w:r>
      <w:r w:rsidRPr="000B5EC9">
        <w:rPr>
          <w:rFonts w:ascii="Book Antiqua" w:eastAsia="宋体" w:hAnsi="Book Antiqua" w:cs="宋体"/>
          <w:b/>
          <w:bCs/>
          <w:lang w:eastAsia="zh-CN"/>
        </w:rPr>
        <w:t>Qiu X</w:t>
      </w:r>
      <w:r w:rsidRPr="000B5EC9">
        <w:rPr>
          <w:rFonts w:ascii="Book Antiqua" w:eastAsia="宋体" w:hAnsi="Book Antiqua" w:cs="宋体"/>
          <w:lang w:eastAsia="zh-CN"/>
        </w:rPr>
        <w:t>, Fandel TM, Ferretti L, Albersen M, Orabi H, Zhang H, Lin G, Lin CS, Schroeder T, Lue TF. Both immediate and delayed intracavernous injection of autologous adipose-derived stromal vascular fraction enhances recovery of erectile function in a rat model of cavernous nerve injury. </w:t>
      </w:r>
      <w:r w:rsidRPr="000B5EC9">
        <w:rPr>
          <w:rFonts w:ascii="Book Antiqua" w:eastAsia="宋体" w:hAnsi="Book Antiqua" w:cs="宋体"/>
          <w:i/>
          <w:iCs/>
          <w:lang w:eastAsia="zh-CN"/>
        </w:rPr>
        <w:t>Eur Urol</w:t>
      </w:r>
      <w:r w:rsidRPr="000B5EC9">
        <w:rPr>
          <w:rFonts w:ascii="Book Antiqua" w:eastAsia="宋体" w:hAnsi="Book Antiqua" w:cs="宋体"/>
          <w:lang w:eastAsia="zh-CN"/>
        </w:rPr>
        <w:t> 2012; </w:t>
      </w:r>
      <w:r w:rsidRPr="000B5EC9">
        <w:rPr>
          <w:rFonts w:ascii="Book Antiqua" w:eastAsia="宋体" w:hAnsi="Book Antiqua" w:cs="宋体"/>
          <w:b/>
          <w:bCs/>
          <w:lang w:eastAsia="zh-CN"/>
        </w:rPr>
        <w:t>62</w:t>
      </w:r>
      <w:r w:rsidRPr="000B5EC9">
        <w:rPr>
          <w:rFonts w:ascii="Book Antiqua" w:eastAsia="宋体" w:hAnsi="Book Antiqua" w:cs="宋体"/>
          <w:lang w:eastAsia="zh-CN"/>
        </w:rPr>
        <w:t>: 720-727 [PMID: 22397847 DOI: 10.1016/j.eururo.2012.02.003]</w:t>
      </w:r>
    </w:p>
    <w:p w14:paraId="4424BF1B" w14:textId="07C55A64"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214 </w:t>
      </w:r>
      <w:r w:rsidRPr="000B5EC9">
        <w:rPr>
          <w:rFonts w:ascii="Book Antiqua" w:eastAsia="宋体" w:hAnsi="Book Antiqua" w:cs="宋体"/>
          <w:b/>
          <w:bCs/>
          <w:lang w:eastAsia="zh-CN"/>
        </w:rPr>
        <w:t>Wu AY</w:t>
      </w:r>
      <w:r w:rsidRPr="000B5EC9">
        <w:rPr>
          <w:rFonts w:ascii="Book Antiqua" w:eastAsia="宋体" w:hAnsi="Book Antiqua" w:cs="宋体"/>
          <w:lang w:eastAsia="zh-CN"/>
        </w:rPr>
        <w:t>, Morrow DM. Autologous fat transfer with in-situ mediation (AIM): a novel and compliant method of adult mesenchymal stem cell therapy. </w:t>
      </w:r>
      <w:r w:rsidRPr="000B5EC9">
        <w:rPr>
          <w:rFonts w:ascii="Book Antiqua" w:eastAsia="宋体" w:hAnsi="Book Antiqua" w:cs="宋体"/>
          <w:i/>
          <w:iCs/>
          <w:lang w:eastAsia="zh-CN"/>
        </w:rPr>
        <w:t>J Transl Med</w:t>
      </w:r>
      <w:r w:rsidRPr="000B5EC9">
        <w:rPr>
          <w:rFonts w:ascii="Book Antiqua" w:eastAsia="宋体" w:hAnsi="Book Antiqua" w:cs="宋体"/>
          <w:lang w:eastAsia="zh-CN"/>
        </w:rPr>
        <w:t> 2013; </w:t>
      </w:r>
      <w:r w:rsidRPr="000B5EC9">
        <w:rPr>
          <w:rFonts w:ascii="Book Antiqua" w:eastAsia="宋体" w:hAnsi="Book Antiqua" w:cs="宋体"/>
          <w:b/>
          <w:bCs/>
          <w:lang w:eastAsia="zh-CN"/>
        </w:rPr>
        <w:t>11</w:t>
      </w:r>
      <w:r w:rsidRPr="000B5EC9">
        <w:rPr>
          <w:rFonts w:ascii="Book Antiqua" w:eastAsia="宋体" w:hAnsi="Book Antiqua" w:cs="宋体"/>
          <w:lang w:eastAsia="zh-CN"/>
        </w:rPr>
        <w:t>: 136 [PMID: 23725573 DOI: 10.1186/1479-5876-11-136]</w:t>
      </w:r>
    </w:p>
    <w:p w14:paraId="50C44E44" w14:textId="5DA0F6FB"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215 </w:t>
      </w:r>
      <w:r w:rsidRPr="000B5EC9">
        <w:rPr>
          <w:rFonts w:ascii="Book Antiqua" w:eastAsia="宋体" w:hAnsi="Book Antiqua" w:cs="宋体"/>
          <w:b/>
          <w:bCs/>
          <w:lang w:eastAsia="zh-CN"/>
        </w:rPr>
        <w:t>Gentile P</w:t>
      </w:r>
      <w:r w:rsidRPr="000B5EC9">
        <w:rPr>
          <w:rFonts w:ascii="Book Antiqua" w:eastAsia="宋体" w:hAnsi="Book Antiqua" w:cs="宋体"/>
          <w:lang w:eastAsia="zh-CN"/>
        </w:rPr>
        <w:t>, Orlandi A, Scioli MG, Di Pasquali C, Bocchini I, Curcio CB, Floris M, Fiaschetti V, Floris R, Cervell V. A comparative translational study: the combined use of enhanced stromal vascular fraction and platelet-rich plasma improves fat grafting maintenance in breast reconstruction. </w:t>
      </w:r>
      <w:r w:rsidRPr="000B5EC9">
        <w:rPr>
          <w:rFonts w:ascii="Book Antiqua" w:eastAsia="宋体" w:hAnsi="Book Antiqua" w:cs="宋体"/>
          <w:i/>
          <w:iCs/>
          <w:lang w:eastAsia="zh-CN"/>
        </w:rPr>
        <w:t>Stem Cells Transl Med</w:t>
      </w:r>
      <w:r w:rsidRPr="000B5EC9">
        <w:rPr>
          <w:rFonts w:ascii="Book Antiqua" w:eastAsia="宋体" w:hAnsi="Book Antiqua" w:cs="宋体"/>
          <w:lang w:eastAsia="zh-CN"/>
        </w:rPr>
        <w:t> 2012; </w:t>
      </w:r>
      <w:r w:rsidRPr="000B5EC9">
        <w:rPr>
          <w:rFonts w:ascii="Book Antiqua" w:eastAsia="宋体" w:hAnsi="Book Antiqua" w:cs="宋体"/>
          <w:b/>
          <w:bCs/>
          <w:lang w:eastAsia="zh-CN"/>
        </w:rPr>
        <w:t>1</w:t>
      </w:r>
      <w:r w:rsidRPr="000B5EC9">
        <w:rPr>
          <w:rFonts w:ascii="Book Antiqua" w:eastAsia="宋体" w:hAnsi="Book Antiqua" w:cs="宋体"/>
          <w:lang w:eastAsia="zh-CN"/>
        </w:rPr>
        <w:t>: 341-351 [PMID: 23197813 DOI: 10.5966/sctm.2011-0065]</w:t>
      </w:r>
    </w:p>
    <w:p w14:paraId="15FB7048" w14:textId="61700649"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216 </w:t>
      </w:r>
      <w:r w:rsidRPr="000B5EC9">
        <w:rPr>
          <w:rFonts w:ascii="Book Antiqua" w:eastAsia="宋体" w:hAnsi="Book Antiqua" w:cs="宋体"/>
          <w:b/>
          <w:bCs/>
          <w:lang w:eastAsia="zh-CN"/>
        </w:rPr>
        <w:t>Casteilla L</w:t>
      </w:r>
      <w:r w:rsidRPr="000B5EC9">
        <w:rPr>
          <w:rFonts w:ascii="Book Antiqua" w:eastAsia="宋体" w:hAnsi="Book Antiqua" w:cs="宋体"/>
          <w:lang w:eastAsia="zh-CN"/>
        </w:rPr>
        <w:t>, Planat-Benard V, Laharrague P, Cousin B. Adipose-derived stromal cells: Their identity and uses in clinical trials, an update. </w:t>
      </w:r>
      <w:r w:rsidRPr="000B5EC9">
        <w:rPr>
          <w:rFonts w:ascii="Book Antiqua" w:eastAsia="宋体" w:hAnsi="Book Antiqua" w:cs="宋体"/>
          <w:i/>
          <w:iCs/>
          <w:lang w:eastAsia="zh-CN"/>
        </w:rPr>
        <w:t>World J Stem Cells</w:t>
      </w:r>
      <w:r w:rsidRPr="000B5EC9">
        <w:rPr>
          <w:rFonts w:ascii="Book Antiqua" w:eastAsia="宋体" w:hAnsi="Book Antiqua" w:cs="宋体"/>
          <w:lang w:eastAsia="zh-CN"/>
        </w:rPr>
        <w:t> 2011; </w:t>
      </w:r>
      <w:r w:rsidRPr="000B5EC9">
        <w:rPr>
          <w:rFonts w:ascii="Book Antiqua" w:eastAsia="宋体" w:hAnsi="Book Antiqua" w:cs="宋体"/>
          <w:b/>
          <w:bCs/>
          <w:lang w:eastAsia="zh-CN"/>
        </w:rPr>
        <w:t>3</w:t>
      </w:r>
      <w:r w:rsidRPr="000B5EC9">
        <w:rPr>
          <w:rFonts w:ascii="Book Antiqua" w:eastAsia="宋体" w:hAnsi="Book Antiqua" w:cs="宋体"/>
          <w:lang w:eastAsia="zh-CN"/>
        </w:rPr>
        <w:t>: 25-33 [PMID: 21607134 DOI: 10.4252/wjsc.v3.i4.25]</w:t>
      </w:r>
    </w:p>
    <w:p w14:paraId="6A0F2B02" w14:textId="2A09AB01"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217 </w:t>
      </w:r>
      <w:r w:rsidRPr="000B5EC9">
        <w:rPr>
          <w:rFonts w:ascii="Book Antiqua" w:eastAsia="宋体" w:hAnsi="Book Antiqua" w:cs="宋体"/>
          <w:b/>
          <w:bCs/>
          <w:lang w:eastAsia="zh-CN"/>
        </w:rPr>
        <w:t>García-Olmo D</w:t>
      </w:r>
      <w:r w:rsidRPr="000B5EC9">
        <w:rPr>
          <w:rFonts w:ascii="Book Antiqua" w:eastAsia="宋体" w:hAnsi="Book Antiqua" w:cs="宋体"/>
          <w:lang w:eastAsia="zh-CN"/>
        </w:rPr>
        <w:t xml:space="preserve">, García-Arranz M, Herreros D, Pascual I, Peiro C, Rodríguez-Montes JA. A phase I clinical </w:t>
      </w:r>
      <w:proofErr w:type="gramStart"/>
      <w:r w:rsidRPr="000B5EC9">
        <w:rPr>
          <w:rFonts w:ascii="Book Antiqua" w:eastAsia="宋体" w:hAnsi="Book Antiqua" w:cs="宋体"/>
          <w:lang w:eastAsia="zh-CN"/>
        </w:rPr>
        <w:t xml:space="preserve">trial of the treatment of Crohn's fistula by adipose </w:t>
      </w:r>
      <w:r w:rsidRPr="000B5EC9">
        <w:rPr>
          <w:rFonts w:ascii="Book Antiqua" w:eastAsia="宋体" w:hAnsi="Book Antiqua" w:cs="宋体"/>
          <w:lang w:eastAsia="zh-CN"/>
        </w:rPr>
        <w:lastRenderedPageBreak/>
        <w:t>mesenchymal stem</w:t>
      </w:r>
      <w:proofErr w:type="gramEnd"/>
      <w:r w:rsidRPr="000B5EC9">
        <w:rPr>
          <w:rFonts w:ascii="Book Antiqua" w:eastAsia="宋体" w:hAnsi="Book Antiqua" w:cs="宋体"/>
          <w:lang w:eastAsia="zh-CN"/>
        </w:rPr>
        <w:t xml:space="preserve"> cell transplantation. </w:t>
      </w:r>
      <w:r w:rsidRPr="000B5EC9">
        <w:rPr>
          <w:rFonts w:ascii="Book Antiqua" w:eastAsia="宋体" w:hAnsi="Book Antiqua" w:cs="宋体"/>
          <w:i/>
          <w:iCs/>
          <w:lang w:eastAsia="zh-CN"/>
        </w:rPr>
        <w:t>Dis Colon Rectum</w:t>
      </w:r>
      <w:r w:rsidRPr="000B5EC9">
        <w:rPr>
          <w:rFonts w:ascii="Book Antiqua" w:eastAsia="宋体" w:hAnsi="Book Antiqua" w:cs="宋体"/>
          <w:lang w:eastAsia="zh-CN"/>
        </w:rPr>
        <w:t> 2005; </w:t>
      </w:r>
      <w:r w:rsidRPr="000B5EC9">
        <w:rPr>
          <w:rFonts w:ascii="Book Antiqua" w:eastAsia="宋体" w:hAnsi="Book Antiqua" w:cs="宋体"/>
          <w:b/>
          <w:bCs/>
          <w:lang w:eastAsia="zh-CN"/>
        </w:rPr>
        <w:t>48</w:t>
      </w:r>
      <w:r w:rsidRPr="000B5EC9">
        <w:rPr>
          <w:rFonts w:ascii="Book Antiqua" w:eastAsia="宋体" w:hAnsi="Book Antiqua" w:cs="宋体"/>
          <w:lang w:eastAsia="zh-CN"/>
        </w:rPr>
        <w:t>: 1416-1423 [PMID: 15933795 DOI: 10.1007/s10350-005-0052-6]</w:t>
      </w:r>
    </w:p>
    <w:p w14:paraId="62F1D60C" w14:textId="13C9C06A"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218 </w:t>
      </w:r>
      <w:r w:rsidRPr="000B5EC9">
        <w:rPr>
          <w:rFonts w:ascii="Book Antiqua" w:eastAsia="宋体" w:hAnsi="Book Antiqua" w:cs="宋体"/>
          <w:b/>
          <w:bCs/>
          <w:lang w:eastAsia="zh-CN"/>
        </w:rPr>
        <w:t>Atalay S</w:t>
      </w:r>
      <w:r w:rsidRPr="000B5EC9">
        <w:rPr>
          <w:rFonts w:ascii="Book Antiqua" w:eastAsia="宋体" w:hAnsi="Book Antiqua" w:cs="宋体"/>
          <w:lang w:eastAsia="zh-CN"/>
        </w:rPr>
        <w:t>, Coruh A, Deniz K. Stromal vascular fraction improves deep partial thickness burn wound healing. </w:t>
      </w:r>
      <w:r w:rsidRPr="000B5EC9">
        <w:rPr>
          <w:rFonts w:ascii="Book Antiqua" w:eastAsia="宋体" w:hAnsi="Book Antiqua" w:cs="宋体"/>
          <w:i/>
          <w:iCs/>
          <w:lang w:eastAsia="zh-CN"/>
        </w:rPr>
        <w:t>Burns</w:t>
      </w:r>
      <w:r w:rsidRPr="000B5EC9">
        <w:rPr>
          <w:rFonts w:ascii="Book Antiqua" w:eastAsia="宋体" w:hAnsi="Book Antiqua" w:cs="宋体"/>
          <w:lang w:eastAsia="zh-CN"/>
        </w:rPr>
        <w:t> 2014; </w:t>
      </w:r>
      <w:r w:rsidRPr="000B5EC9">
        <w:rPr>
          <w:rFonts w:ascii="Book Antiqua" w:eastAsia="宋体" w:hAnsi="Book Antiqua" w:cs="宋体"/>
          <w:b/>
          <w:bCs/>
          <w:lang w:eastAsia="zh-CN"/>
        </w:rPr>
        <w:t>40</w:t>
      </w:r>
      <w:r w:rsidRPr="000B5EC9">
        <w:rPr>
          <w:rFonts w:ascii="Book Antiqua" w:eastAsia="宋体" w:hAnsi="Book Antiqua" w:cs="宋体"/>
          <w:lang w:eastAsia="zh-CN"/>
        </w:rPr>
        <w:t>: 1375-1383 [PMID: 24572074 DOI: 10.1016/j.burns.2014.01.023]</w:t>
      </w:r>
    </w:p>
    <w:p w14:paraId="72AD80E5" w14:textId="706CE41C"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proofErr w:type="gramStart"/>
      <w:r w:rsidRPr="000B5EC9">
        <w:rPr>
          <w:rFonts w:ascii="Book Antiqua" w:eastAsia="宋体" w:hAnsi="Book Antiqua" w:cs="宋体"/>
          <w:lang w:eastAsia="zh-CN"/>
        </w:rPr>
        <w:t>219 </w:t>
      </w:r>
      <w:r w:rsidRPr="000B5EC9">
        <w:rPr>
          <w:rFonts w:ascii="Book Antiqua" w:eastAsia="宋体" w:hAnsi="Book Antiqua" w:cs="宋体"/>
          <w:b/>
          <w:bCs/>
          <w:lang w:eastAsia="zh-CN"/>
        </w:rPr>
        <w:t>Zhao X</w:t>
      </w:r>
      <w:r w:rsidRPr="000B5EC9">
        <w:rPr>
          <w:rFonts w:ascii="Book Antiqua" w:eastAsia="宋体" w:hAnsi="Book Antiqua" w:cs="宋体"/>
          <w:lang w:eastAsia="zh-CN"/>
        </w:rPr>
        <w:t>, Guo J, Zhang F, Zhang J, Liu D, Hu W, Yin H, Jin L. Therapeutic application of adipose-derived stromal vascular fraction in diabetic foot.</w:t>
      </w:r>
      <w:proofErr w:type="gramEnd"/>
      <w:r w:rsidRPr="000B5EC9">
        <w:rPr>
          <w:rFonts w:ascii="Book Antiqua" w:eastAsia="宋体" w:hAnsi="Book Antiqua" w:cs="宋体"/>
          <w:lang w:eastAsia="zh-CN"/>
        </w:rPr>
        <w:t> </w:t>
      </w:r>
      <w:r w:rsidRPr="000B5EC9">
        <w:rPr>
          <w:rFonts w:ascii="Book Antiqua" w:eastAsia="宋体" w:hAnsi="Book Antiqua" w:cs="宋体"/>
          <w:i/>
          <w:iCs/>
          <w:lang w:eastAsia="zh-CN"/>
        </w:rPr>
        <w:t>Stem Cell Res Ther</w:t>
      </w:r>
      <w:r w:rsidRPr="000B5EC9">
        <w:rPr>
          <w:rFonts w:ascii="Book Antiqua" w:eastAsia="宋体" w:hAnsi="Book Antiqua" w:cs="宋体"/>
          <w:lang w:eastAsia="zh-CN"/>
        </w:rPr>
        <w:t> 2020; </w:t>
      </w:r>
      <w:r w:rsidRPr="000B5EC9">
        <w:rPr>
          <w:rFonts w:ascii="Book Antiqua" w:eastAsia="宋体" w:hAnsi="Book Antiqua" w:cs="宋体"/>
          <w:b/>
          <w:bCs/>
          <w:lang w:eastAsia="zh-CN"/>
        </w:rPr>
        <w:t>11</w:t>
      </w:r>
      <w:r w:rsidRPr="000B5EC9">
        <w:rPr>
          <w:rFonts w:ascii="Book Antiqua" w:eastAsia="宋体" w:hAnsi="Book Antiqua" w:cs="宋体"/>
          <w:lang w:eastAsia="zh-CN"/>
        </w:rPr>
        <w:t>: 394 [PMID: 32928305 DOI: 10.1186/s13287-020-01825-1]</w:t>
      </w:r>
    </w:p>
    <w:p w14:paraId="0536B8AC" w14:textId="434EA5FC"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220 </w:t>
      </w:r>
      <w:r w:rsidRPr="000B5EC9">
        <w:rPr>
          <w:rFonts w:ascii="Book Antiqua" w:eastAsia="宋体" w:hAnsi="Book Antiqua" w:cs="宋体"/>
          <w:b/>
          <w:bCs/>
          <w:lang w:eastAsia="zh-CN"/>
        </w:rPr>
        <w:t>Tzouvelekis A</w:t>
      </w:r>
      <w:r w:rsidRPr="000B5EC9">
        <w:rPr>
          <w:rFonts w:ascii="Book Antiqua" w:eastAsia="宋体" w:hAnsi="Book Antiqua" w:cs="宋体"/>
          <w:lang w:eastAsia="zh-CN"/>
        </w:rPr>
        <w:t xml:space="preserve">, Paspaliaris V, Koliakos G, Ntolios P, Bouros E, Oikonomou A, Zissimopoulos A, Boussios N, Dardzinski B, Gritzalis D, Antoniadis A, Froudarakis M, Kolios G, Bouros D. A prospective, non-randomized, no placebo-controlled, phase </w:t>
      </w:r>
      <w:proofErr w:type="gramStart"/>
      <w:r w:rsidRPr="000B5EC9">
        <w:rPr>
          <w:rFonts w:ascii="Book Antiqua" w:eastAsia="宋体" w:hAnsi="Book Antiqua" w:cs="宋体"/>
          <w:lang w:eastAsia="zh-CN"/>
        </w:rPr>
        <w:t>Ib</w:t>
      </w:r>
      <w:proofErr w:type="gramEnd"/>
      <w:r w:rsidRPr="000B5EC9">
        <w:rPr>
          <w:rFonts w:ascii="Book Antiqua" w:eastAsia="宋体" w:hAnsi="Book Antiqua" w:cs="宋体"/>
          <w:lang w:eastAsia="zh-CN"/>
        </w:rPr>
        <w:t xml:space="preserve"> clinical trial to study the safety of the adipose derived stromal cells-stromal vascular fraction in idiopathic pulmonary fibrosis. </w:t>
      </w:r>
      <w:r w:rsidRPr="000B5EC9">
        <w:rPr>
          <w:rFonts w:ascii="Book Antiqua" w:eastAsia="宋体" w:hAnsi="Book Antiqua" w:cs="宋体"/>
          <w:i/>
          <w:iCs/>
          <w:lang w:eastAsia="zh-CN"/>
        </w:rPr>
        <w:t>J Transl Med</w:t>
      </w:r>
      <w:r w:rsidRPr="000B5EC9">
        <w:rPr>
          <w:rFonts w:ascii="Book Antiqua" w:eastAsia="宋体" w:hAnsi="Book Antiqua" w:cs="宋体"/>
          <w:lang w:eastAsia="zh-CN"/>
        </w:rPr>
        <w:t> 2013; </w:t>
      </w:r>
      <w:r w:rsidRPr="000B5EC9">
        <w:rPr>
          <w:rFonts w:ascii="Book Antiqua" w:eastAsia="宋体" w:hAnsi="Book Antiqua" w:cs="宋体"/>
          <w:b/>
          <w:bCs/>
          <w:lang w:eastAsia="zh-CN"/>
        </w:rPr>
        <w:t>11</w:t>
      </w:r>
      <w:r w:rsidRPr="000B5EC9">
        <w:rPr>
          <w:rFonts w:ascii="Book Antiqua" w:eastAsia="宋体" w:hAnsi="Book Antiqua" w:cs="宋体"/>
          <w:lang w:eastAsia="zh-CN"/>
        </w:rPr>
        <w:t>: 171 [PMID: 23855653 DOI: 10.1186/1479-5876-11-171]</w:t>
      </w:r>
    </w:p>
    <w:p w14:paraId="1F574C1E" w14:textId="0326A019"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proofErr w:type="gramStart"/>
      <w:r w:rsidRPr="000B5EC9">
        <w:rPr>
          <w:rFonts w:ascii="Book Antiqua" w:eastAsia="宋体" w:hAnsi="Book Antiqua" w:cs="宋体"/>
          <w:lang w:eastAsia="zh-CN"/>
        </w:rPr>
        <w:t>221 </w:t>
      </w:r>
      <w:r w:rsidRPr="000B5EC9">
        <w:rPr>
          <w:rFonts w:ascii="Book Antiqua" w:eastAsia="宋体" w:hAnsi="Book Antiqua" w:cs="宋体"/>
          <w:b/>
          <w:bCs/>
          <w:lang w:eastAsia="zh-CN"/>
        </w:rPr>
        <w:t>Gentile P</w:t>
      </w:r>
      <w:r w:rsidRPr="000B5EC9">
        <w:rPr>
          <w:rFonts w:ascii="Book Antiqua" w:eastAsia="宋体" w:hAnsi="Book Antiqua" w:cs="宋体"/>
          <w:lang w:eastAsia="zh-CN"/>
        </w:rPr>
        <w:t>, Sterodimas A. Adipose Stem Cells (ASCs) and Stromal Vascular Fraction (SVF) as a Potential Therapy in Combating (COVID-19)-Disease.</w:t>
      </w:r>
      <w:proofErr w:type="gramEnd"/>
      <w:r w:rsidRPr="000B5EC9">
        <w:rPr>
          <w:rFonts w:ascii="Book Antiqua" w:eastAsia="宋体" w:hAnsi="Book Antiqua" w:cs="宋体"/>
          <w:lang w:eastAsia="zh-CN"/>
        </w:rPr>
        <w:t> </w:t>
      </w:r>
      <w:r w:rsidRPr="000B5EC9">
        <w:rPr>
          <w:rFonts w:ascii="Book Antiqua" w:eastAsia="宋体" w:hAnsi="Book Antiqua" w:cs="宋体"/>
          <w:i/>
          <w:iCs/>
          <w:lang w:eastAsia="zh-CN"/>
        </w:rPr>
        <w:t>Aging Dis</w:t>
      </w:r>
      <w:r w:rsidRPr="000B5EC9">
        <w:rPr>
          <w:rFonts w:ascii="Book Antiqua" w:eastAsia="宋体" w:hAnsi="Book Antiqua" w:cs="宋体"/>
          <w:lang w:eastAsia="zh-CN"/>
        </w:rPr>
        <w:t> 2020; </w:t>
      </w:r>
      <w:r w:rsidRPr="000B5EC9">
        <w:rPr>
          <w:rFonts w:ascii="Book Antiqua" w:eastAsia="宋体" w:hAnsi="Book Antiqua" w:cs="宋体"/>
          <w:b/>
          <w:bCs/>
          <w:lang w:eastAsia="zh-CN"/>
        </w:rPr>
        <w:t>11</w:t>
      </w:r>
      <w:r w:rsidRPr="000B5EC9">
        <w:rPr>
          <w:rFonts w:ascii="Book Antiqua" w:eastAsia="宋体" w:hAnsi="Book Antiqua" w:cs="宋体"/>
          <w:lang w:eastAsia="zh-CN"/>
        </w:rPr>
        <w:t>: 465-469 [PMID: 32489692 DOI: 10.14336/AD.2020.0422]</w:t>
      </w:r>
    </w:p>
    <w:p w14:paraId="730FE620" w14:textId="3EA667AF"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222 </w:t>
      </w:r>
      <w:r w:rsidRPr="000B5EC9">
        <w:rPr>
          <w:rFonts w:ascii="Book Antiqua" w:eastAsia="宋体" w:hAnsi="Book Antiqua" w:cs="宋体"/>
          <w:b/>
          <w:bCs/>
          <w:lang w:eastAsia="zh-CN"/>
        </w:rPr>
        <w:t>Mazini L</w:t>
      </w:r>
      <w:r w:rsidRPr="000B5EC9">
        <w:rPr>
          <w:rFonts w:ascii="Book Antiqua" w:eastAsia="宋体" w:hAnsi="Book Antiqua" w:cs="宋体"/>
          <w:lang w:eastAsia="zh-CN"/>
        </w:rPr>
        <w:t>, Ezzoubi M, Malka G. Overview of current adipose-derived stem cell (ADSCs) processing involved in therapeutic advancements: flow chart and regulation updates before and after COVID-19. </w:t>
      </w:r>
      <w:r w:rsidRPr="000B5EC9">
        <w:rPr>
          <w:rFonts w:ascii="Book Antiqua" w:eastAsia="宋体" w:hAnsi="Book Antiqua" w:cs="宋体"/>
          <w:i/>
          <w:iCs/>
          <w:lang w:eastAsia="zh-CN"/>
        </w:rPr>
        <w:t>Stem Cell Res Ther</w:t>
      </w:r>
      <w:r w:rsidRPr="000B5EC9">
        <w:rPr>
          <w:rFonts w:ascii="Book Antiqua" w:eastAsia="宋体" w:hAnsi="Book Antiqua" w:cs="宋体"/>
          <w:lang w:eastAsia="zh-CN"/>
        </w:rPr>
        <w:t> 2021; </w:t>
      </w:r>
      <w:r w:rsidRPr="000B5EC9">
        <w:rPr>
          <w:rFonts w:ascii="Book Antiqua" w:eastAsia="宋体" w:hAnsi="Book Antiqua" w:cs="宋体"/>
          <w:b/>
          <w:bCs/>
          <w:lang w:eastAsia="zh-CN"/>
        </w:rPr>
        <w:t>12</w:t>
      </w:r>
      <w:r w:rsidRPr="000B5EC9">
        <w:rPr>
          <w:rFonts w:ascii="Book Antiqua" w:eastAsia="宋体" w:hAnsi="Book Antiqua" w:cs="宋体"/>
          <w:lang w:eastAsia="zh-CN"/>
        </w:rPr>
        <w:t>: 1 [PMID: 33397467 DOI: 10.1186/s13287-020-02006-w]</w:t>
      </w:r>
    </w:p>
    <w:p w14:paraId="43FC418D" w14:textId="28AFFBBC"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223 </w:t>
      </w:r>
      <w:r w:rsidRPr="000B5EC9">
        <w:rPr>
          <w:rFonts w:ascii="Book Antiqua" w:eastAsia="宋体" w:hAnsi="Book Antiqua" w:cs="宋体"/>
          <w:b/>
          <w:bCs/>
          <w:lang w:eastAsia="zh-CN"/>
        </w:rPr>
        <w:t>Jeyaraman M</w:t>
      </w:r>
      <w:r w:rsidRPr="000B5EC9">
        <w:rPr>
          <w:rFonts w:ascii="Book Antiqua" w:eastAsia="宋体" w:hAnsi="Book Antiqua" w:cs="宋体"/>
          <w:lang w:eastAsia="zh-CN"/>
        </w:rPr>
        <w:t>, Ranjan R, Kumar R, Arora A, Chaudhary D, Ajay SS, Jain R. Cellular Therapy: Shafts of Light Emerging for COVID-19. </w:t>
      </w:r>
      <w:r w:rsidRPr="000B5EC9">
        <w:rPr>
          <w:rFonts w:ascii="Book Antiqua" w:eastAsia="宋体" w:hAnsi="Book Antiqua" w:cs="宋体"/>
          <w:i/>
          <w:iCs/>
          <w:lang w:eastAsia="zh-CN"/>
        </w:rPr>
        <w:t>Stem Cell Investig</w:t>
      </w:r>
      <w:r w:rsidRPr="000B5EC9">
        <w:rPr>
          <w:rFonts w:ascii="Book Antiqua" w:eastAsia="宋体" w:hAnsi="Book Antiqua" w:cs="宋体"/>
          <w:lang w:eastAsia="zh-CN"/>
        </w:rPr>
        <w:t> 2020; </w:t>
      </w:r>
      <w:r w:rsidRPr="000B5EC9">
        <w:rPr>
          <w:rFonts w:ascii="Book Antiqua" w:eastAsia="宋体" w:hAnsi="Book Antiqua" w:cs="宋体"/>
          <w:b/>
          <w:bCs/>
          <w:lang w:eastAsia="zh-CN"/>
        </w:rPr>
        <w:t>7</w:t>
      </w:r>
      <w:r w:rsidRPr="000B5EC9">
        <w:rPr>
          <w:rFonts w:ascii="Book Antiqua" w:eastAsia="宋体" w:hAnsi="Book Antiqua" w:cs="宋体"/>
          <w:lang w:eastAsia="zh-CN"/>
        </w:rPr>
        <w:t>: 11 [PMID: 32695804 DOI: 10.21037/sci-2020-022]</w:t>
      </w:r>
    </w:p>
    <w:p w14:paraId="3F6B95AA" w14:textId="2F30C13D"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224 </w:t>
      </w:r>
      <w:r w:rsidRPr="000B5EC9">
        <w:rPr>
          <w:rFonts w:ascii="Book Antiqua" w:eastAsia="宋体" w:hAnsi="Book Antiqua" w:cs="宋体"/>
          <w:b/>
          <w:bCs/>
          <w:lang w:eastAsia="zh-CN"/>
        </w:rPr>
        <w:t>D'Esposito V</w:t>
      </w:r>
      <w:r w:rsidRPr="000B5EC9">
        <w:rPr>
          <w:rFonts w:ascii="Book Antiqua" w:eastAsia="宋体" w:hAnsi="Book Antiqua" w:cs="宋体"/>
          <w:lang w:eastAsia="zh-CN"/>
        </w:rPr>
        <w:t>, Passaretti F, Perruolo G, Ambrosio MR, Valentino R, Oriente F, Raciti GA, Nigro C, Miele C, Sammartino G, Beguinot F, Formisano P. Platelet-Rich Plasma Increases Growth and Motility of Adipose Tissue-Derived Mesenchymal Stem Cells and Controls Adipocyte Secretory Function. </w:t>
      </w:r>
      <w:r w:rsidRPr="000B5EC9">
        <w:rPr>
          <w:rFonts w:ascii="Book Antiqua" w:eastAsia="宋体" w:hAnsi="Book Antiqua" w:cs="宋体"/>
          <w:i/>
          <w:iCs/>
          <w:lang w:eastAsia="zh-CN"/>
        </w:rPr>
        <w:t>J Cell Biochem</w:t>
      </w:r>
      <w:r w:rsidRPr="000B5EC9">
        <w:rPr>
          <w:rFonts w:ascii="Book Antiqua" w:eastAsia="宋体" w:hAnsi="Book Antiqua" w:cs="宋体"/>
          <w:lang w:eastAsia="zh-CN"/>
        </w:rPr>
        <w:t> 2015; </w:t>
      </w:r>
      <w:r w:rsidRPr="000B5EC9">
        <w:rPr>
          <w:rFonts w:ascii="Book Antiqua" w:eastAsia="宋体" w:hAnsi="Book Antiqua" w:cs="宋体"/>
          <w:b/>
          <w:bCs/>
          <w:lang w:eastAsia="zh-CN"/>
        </w:rPr>
        <w:t>116</w:t>
      </w:r>
      <w:r w:rsidRPr="000B5EC9">
        <w:rPr>
          <w:rFonts w:ascii="Book Antiqua" w:eastAsia="宋体" w:hAnsi="Book Antiqua" w:cs="宋体"/>
          <w:lang w:eastAsia="zh-CN"/>
        </w:rPr>
        <w:t>: 2408-2418 [PMID: 26012576 DOI: 10.1002/jcb.25235]</w:t>
      </w:r>
    </w:p>
    <w:p w14:paraId="1D5973A0" w14:textId="3EFBC943"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lastRenderedPageBreak/>
        <w:t>225 </w:t>
      </w:r>
      <w:r w:rsidRPr="000B5EC9">
        <w:rPr>
          <w:rFonts w:ascii="Book Antiqua" w:eastAsia="宋体" w:hAnsi="Book Antiqua" w:cs="宋体"/>
          <w:b/>
          <w:bCs/>
          <w:lang w:eastAsia="zh-CN"/>
        </w:rPr>
        <w:t>Kølle SF</w:t>
      </w:r>
      <w:r w:rsidRPr="000B5EC9">
        <w:rPr>
          <w:rFonts w:ascii="Book Antiqua" w:eastAsia="宋体" w:hAnsi="Book Antiqua" w:cs="宋体"/>
          <w:lang w:eastAsia="zh-CN"/>
        </w:rPr>
        <w:t>, Fischer-Nielsen A, Mathiasen AB, Elberg JJ, Oliveri RS, Glovinski PV, Kastrup J, Kirchhoff M, Rasmussen BS, Talman ML, Thomsen C, Dickmeiss E, Drzewiecki KT. Enrichment of autologous fat grafts with ex-vivo expanded adipose tissue-derived stem cells for graft survival: a randomised placebo-controlled trial. </w:t>
      </w:r>
      <w:r w:rsidRPr="000B5EC9">
        <w:rPr>
          <w:rFonts w:ascii="Book Antiqua" w:eastAsia="宋体" w:hAnsi="Book Antiqua" w:cs="宋体"/>
          <w:i/>
          <w:iCs/>
          <w:lang w:eastAsia="zh-CN"/>
        </w:rPr>
        <w:t>Lancet</w:t>
      </w:r>
      <w:r w:rsidRPr="000B5EC9">
        <w:rPr>
          <w:rFonts w:ascii="Book Antiqua" w:eastAsia="宋体" w:hAnsi="Book Antiqua" w:cs="宋体"/>
          <w:lang w:eastAsia="zh-CN"/>
        </w:rPr>
        <w:t> 2013; </w:t>
      </w:r>
      <w:r w:rsidRPr="000B5EC9">
        <w:rPr>
          <w:rFonts w:ascii="Book Antiqua" w:eastAsia="宋体" w:hAnsi="Book Antiqua" w:cs="宋体"/>
          <w:b/>
          <w:bCs/>
          <w:lang w:eastAsia="zh-CN"/>
        </w:rPr>
        <w:t>382</w:t>
      </w:r>
      <w:r w:rsidRPr="000B5EC9">
        <w:rPr>
          <w:rFonts w:ascii="Book Antiqua" w:eastAsia="宋体" w:hAnsi="Book Antiqua" w:cs="宋体"/>
          <w:lang w:eastAsia="zh-CN"/>
        </w:rPr>
        <w:t>: 1113-1120 [PMID: 24075051 DOI: 10.1016/S0140-6736(13)61410-5]</w:t>
      </w:r>
    </w:p>
    <w:p w14:paraId="0BB584F0" w14:textId="28690354"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226 </w:t>
      </w:r>
      <w:r w:rsidRPr="000B5EC9">
        <w:rPr>
          <w:rFonts w:ascii="Book Antiqua" w:eastAsia="宋体" w:hAnsi="Book Antiqua" w:cs="宋体"/>
          <w:b/>
          <w:bCs/>
          <w:lang w:eastAsia="zh-CN"/>
        </w:rPr>
        <w:t>Lapuente JP</w:t>
      </w:r>
      <w:r w:rsidRPr="000B5EC9">
        <w:rPr>
          <w:rFonts w:ascii="Book Antiqua" w:eastAsia="宋体" w:hAnsi="Book Antiqua" w:cs="宋体"/>
          <w:lang w:eastAsia="zh-CN"/>
        </w:rPr>
        <w:t>, Dos-Anjos S, Blázquez-Martínez A. Intra-articular infiltration of adipose-derived stromal vascular fraction cells slows the clinical progression of moderate-severe knee osteoarthritis: hypothesis on the regulatory role of intra-articular adipose tissue. </w:t>
      </w:r>
      <w:r w:rsidRPr="000B5EC9">
        <w:rPr>
          <w:rFonts w:ascii="Book Antiqua" w:eastAsia="宋体" w:hAnsi="Book Antiqua" w:cs="宋体"/>
          <w:i/>
          <w:iCs/>
          <w:lang w:eastAsia="zh-CN"/>
        </w:rPr>
        <w:t>J Orthop Surg Res</w:t>
      </w:r>
      <w:r w:rsidRPr="000B5EC9">
        <w:rPr>
          <w:rFonts w:ascii="Book Antiqua" w:eastAsia="宋体" w:hAnsi="Book Antiqua" w:cs="宋体"/>
          <w:lang w:eastAsia="zh-CN"/>
        </w:rPr>
        <w:t> 2020; </w:t>
      </w:r>
      <w:r w:rsidRPr="000B5EC9">
        <w:rPr>
          <w:rFonts w:ascii="Book Antiqua" w:eastAsia="宋体" w:hAnsi="Book Antiqua" w:cs="宋体"/>
          <w:b/>
          <w:bCs/>
          <w:lang w:eastAsia="zh-CN"/>
        </w:rPr>
        <w:t>15</w:t>
      </w:r>
      <w:r w:rsidRPr="000B5EC9">
        <w:rPr>
          <w:rFonts w:ascii="Book Antiqua" w:eastAsia="宋体" w:hAnsi="Book Antiqua" w:cs="宋体"/>
          <w:lang w:eastAsia="zh-CN"/>
        </w:rPr>
        <w:t>: 137 [PMID: 32272946 DOI: 10.1186/s13018-020-01664-z]</w:t>
      </w:r>
    </w:p>
    <w:p w14:paraId="4DB9AD6C" w14:textId="38ADFF37"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227 </w:t>
      </w:r>
      <w:r w:rsidRPr="000B5EC9">
        <w:rPr>
          <w:rFonts w:ascii="Book Antiqua" w:eastAsia="宋体" w:hAnsi="Book Antiqua" w:cs="宋体"/>
          <w:b/>
          <w:bCs/>
          <w:lang w:eastAsia="zh-CN"/>
        </w:rPr>
        <w:t>Wu J</w:t>
      </w:r>
      <w:r w:rsidRPr="000B5EC9">
        <w:rPr>
          <w:rFonts w:ascii="Book Antiqua" w:eastAsia="宋体" w:hAnsi="Book Antiqua" w:cs="宋体"/>
          <w:lang w:eastAsia="zh-CN"/>
        </w:rPr>
        <w:t>, Yang Q, Wu S, Yuan R, Zhao X, Li Y, Wu W, Zhu N. Adipose-Derived Stem Cell Exosomes Promoted Hair Regeneration. </w:t>
      </w:r>
      <w:r w:rsidRPr="000B5EC9">
        <w:rPr>
          <w:rFonts w:ascii="Book Antiqua" w:eastAsia="宋体" w:hAnsi="Book Antiqua" w:cs="宋体"/>
          <w:i/>
          <w:iCs/>
          <w:lang w:eastAsia="zh-CN"/>
        </w:rPr>
        <w:t>Tissue Eng Regen Med</w:t>
      </w:r>
      <w:r w:rsidRPr="000B5EC9">
        <w:rPr>
          <w:rFonts w:ascii="Book Antiqua" w:eastAsia="宋体" w:hAnsi="Book Antiqua" w:cs="宋体"/>
          <w:lang w:eastAsia="zh-CN"/>
        </w:rPr>
        <w:t> 2021; </w:t>
      </w:r>
      <w:r w:rsidRPr="000B5EC9">
        <w:rPr>
          <w:rFonts w:ascii="Book Antiqua" w:eastAsia="宋体" w:hAnsi="Book Antiqua" w:cs="宋体"/>
          <w:b/>
          <w:bCs/>
          <w:lang w:eastAsia="zh-CN"/>
        </w:rPr>
        <w:t>18</w:t>
      </w:r>
      <w:r w:rsidRPr="000B5EC9">
        <w:rPr>
          <w:rFonts w:ascii="Book Antiqua" w:eastAsia="宋体" w:hAnsi="Book Antiqua" w:cs="宋体"/>
          <w:lang w:eastAsia="zh-CN"/>
        </w:rPr>
        <w:t>: 685-691 [PMID: 34173219 DOI: 10.1007/s13770-021-00347-y]</w:t>
      </w:r>
    </w:p>
    <w:p w14:paraId="673EF7F3" w14:textId="47963930"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228 </w:t>
      </w:r>
      <w:r w:rsidRPr="000B5EC9">
        <w:rPr>
          <w:rFonts w:ascii="Book Antiqua" w:eastAsia="宋体" w:hAnsi="Book Antiqua" w:cs="宋体"/>
          <w:b/>
          <w:bCs/>
          <w:lang w:eastAsia="zh-CN"/>
        </w:rPr>
        <w:t>Ogawa R</w:t>
      </w:r>
      <w:r w:rsidRPr="000B5EC9">
        <w:rPr>
          <w:rFonts w:ascii="Book Antiqua" w:eastAsia="宋体" w:hAnsi="Book Antiqua" w:cs="宋体"/>
          <w:lang w:eastAsia="zh-CN"/>
        </w:rPr>
        <w:t>, Tanaka C, Sato M, Nagasaki H, Sugimura K, Okumura K, Nakagawa Y, Aoki N. Adipocyte-derived microvesicles contain RNA that is transported into macrophages and might be secreted into blood circulation. </w:t>
      </w:r>
      <w:r w:rsidRPr="000B5EC9">
        <w:rPr>
          <w:rFonts w:ascii="Book Antiqua" w:eastAsia="宋体" w:hAnsi="Book Antiqua" w:cs="宋体"/>
          <w:i/>
          <w:iCs/>
          <w:lang w:eastAsia="zh-CN"/>
        </w:rPr>
        <w:t>Biochem Biophys Res Commun</w:t>
      </w:r>
      <w:r w:rsidRPr="000B5EC9">
        <w:rPr>
          <w:rFonts w:ascii="Book Antiqua" w:eastAsia="宋体" w:hAnsi="Book Antiqua" w:cs="宋体"/>
          <w:lang w:eastAsia="zh-CN"/>
        </w:rPr>
        <w:t> 2010; </w:t>
      </w:r>
      <w:r w:rsidRPr="000B5EC9">
        <w:rPr>
          <w:rFonts w:ascii="Book Antiqua" w:eastAsia="宋体" w:hAnsi="Book Antiqua" w:cs="宋体"/>
          <w:b/>
          <w:bCs/>
          <w:lang w:eastAsia="zh-CN"/>
        </w:rPr>
        <w:t>398</w:t>
      </w:r>
      <w:r w:rsidRPr="000B5EC9">
        <w:rPr>
          <w:rFonts w:ascii="Book Antiqua" w:eastAsia="宋体" w:hAnsi="Book Antiqua" w:cs="宋体"/>
          <w:lang w:eastAsia="zh-CN"/>
        </w:rPr>
        <w:t>: 723-729 [PMID: 20621060 DOI: 10.1016/j.bbrc.2010.07.008]</w:t>
      </w:r>
    </w:p>
    <w:p w14:paraId="75BB1ECF" w14:textId="109023E1"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229 </w:t>
      </w:r>
      <w:r w:rsidRPr="000B5EC9">
        <w:rPr>
          <w:rFonts w:ascii="Book Antiqua" w:eastAsia="宋体" w:hAnsi="Book Antiqua" w:cs="宋体"/>
          <w:b/>
          <w:bCs/>
          <w:lang w:eastAsia="zh-CN"/>
        </w:rPr>
        <w:t>Mou S</w:t>
      </w:r>
      <w:r w:rsidRPr="000B5EC9">
        <w:rPr>
          <w:rFonts w:ascii="Book Antiqua" w:eastAsia="宋体" w:hAnsi="Book Antiqua" w:cs="宋体"/>
          <w:lang w:eastAsia="zh-CN"/>
        </w:rPr>
        <w:t>, Zhou M, Li Y, Wang J, Yuan Q, Xiao P, Sun J, Wang Z. Extracellular Vesicles from Human Adipose-Derived Stem Cells for the Improvement of Angiogenesis and Fat-Grafting Application. </w:t>
      </w:r>
      <w:r w:rsidRPr="000B5EC9">
        <w:rPr>
          <w:rFonts w:ascii="Book Antiqua" w:eastAsia="宋体" w:hAnsi="Book Antiqua" w:cs="宋体"/>
          <w:i/>
          <w:iCs/>
          <w:lang w:eastAsia="zh-CN"/>
        </w:rPr>
        <w:t>Plast Reconstr Surg</w:t>
      </w:r>
      <w:r w:rsidRPr="000B5EC9">
        <w:rPr>
          <w:rFonts w:ascii="Book Antiqua" w:eastAsia="宋体" w:hAnsi="Book Antiqua" w:cs="宋体"/>
          <w:lang w:eastAsia="zh-CN"/>
        </w:rPr>
        <w:t> 2019; </w:t>
      </w:r>
      <w:r w:rsidRPr="000B5EC9">
        <w:rPr>
          <w:rFonts w:ascii="Book Antiqua" w:eastAsia="宋体" w:hAnsi="Book Antiqua" w:cs="宋体"/>
          <w:b/>
          <w:bCs/>
          <w:lang w:eastAsia="zh-CN"/>
        </w:rPr>
        <w:t>144</w:t>
      </w:r>
      <w:r w:rsidRPr="000B5EC9">
        <w:rPr>
          <w:rFonts w:ascii="Book Antiqua" w:eastAsia="宋体" w:hAnsi="Book Antiqua" w:cs="宋体"/>
          <w:lang w:eastAsia="zh-CN"/>
        </w:rPr>
        <w:t>: 869-880 [PMID: 31568294 DOI: 10.1097/PRS.0000000000006046]</w:t>
      </w:r>
    </w:p>
    <w:p w14:paraId="2699DCDE" w14:textId="69041090"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230 </w:t>
      </w:r>
      <w:r w:rsidRPr="000B5EC9">
        <w:rPr>
          <w:rFonts w:ascii="Book Antiqua" w:eastAsia="宋体" w:hAnsi="Book Antiqua" w:cs="宋体"/>
          <w:b/>
          <w:bCs/>
          <w:lang w:eastAsia="zh-CN"/>
        </w:rPr>
        <w:t>Han Y</w:t>
      </w:r>
      <w:r w:rsidRPr="000B5EC9">
        <w:rPr>
          <w:rFonts w:ascii="Book Antiqua" w:eastAsia="宋体" w:hAnsi="Book Antiqua" w:cs="宋体"/>
          <w:lang w:eastAsia="zh-CN"/>
        </w:rPr>
        <w:t>, Ren J, Bai Y, Pei X, Han Y. Exosomes from hypoxia-treated human adipose-derived mesenchymal stem cells enhance angiogenesis through VEGF/VEGF-R. </w:t>
      </w:r>
      <w:r w:rsidRPr="000B5EC9">
        <w:rPr>
          <w:rFonts w:ascii="Book Antiqua" w:eastAsia="宋体" w:hAnsi="Book Antiqua" w:cs="宋体"/>
          <w:i/>
          <w:iCs/>
          <w:lang w:eastAsia="zh-CN"/>
        </w:rPr>
        <w:t>Int J Biochem Cell Biol</w:t>
      </w:r>
      <w:r w:rsidRPr="000B5EC9">
        <w:rPr>
          <w:rFonts w:ascii="Book Antiqua" w:eastAsia="宋体" w:hAnsi="Book Antiqua" w:cs="宋体"/>
          <w:lang w:eastAsia="zh-CN"/>
        </w:rPr>
        <w:t> 2019; </w:t>
      </w:r>
      <w:r w:rsidRPr="000B5EC9">
        <w:rPr>
          <w:rFonts w:ascii="Book Antiqua" w:eastAsia="宋体" w:hAnsi="Book Antiqua" w:cs="宋体"/>
          <w:b/>
          <w:bCs/>
          <w:lang w:eastAsia="zh-CN"/>
        </w:rPr>
        <w:t>109</w:t>
      </w:r>
      <w:r w:rsidRPr="000B5EC9">
        <w:rPr>
          <w:rFonts w:ascii="Book Antiqua" w:eastAsia="宋体" w:hAnsi="Book Antiqua" w:cs="宋体"/>
          <w:lang w:eastAsia="zh-CN"/>
        </w:rPr>
        <w:t>: 59-68 [PMID: 30710751 DOI: 10.1016/j.biocel.2019.01.017]</w:t>
      </w:r>
    </w:p>
    <w:p w14:paraId="77BAF940" w14:textId="77C3A602"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231 </w:t>
      </w:r>
      <w:r w:rsidRPr="000B5EC9">
        <w:rPr>
          <w:rFonts w:ascii="Book Antiqua" w:eastAsia="宋体" w:hAnsi="Book Antiqua" w:cs="宋体"/>
          <w:b/>
          <w:bCs/>
          <w:lang w:eastAsia="zh-CN"/>
        </w:rPr>
        <w:t>Wang J</w:t>
      </w:r>
      <w:r w:rsidRPr="000B5EC9">
        <w:rPr>
          <w:rFonts w:ascii="Book Antiqua" w:eastAsia="宋体" w:hAnsi="Book Antiqua" w:cs="宋体"/>
          <w:lang w:eastAsia="zh-CN"/>
        </w:rPr>
        <w:t>, Yi Y, Zhu Y, Wang Z, Wu S, Zhang J, Hu X, Nie J. [Effects of adipose-derived stem cell released exosomes on wound healing in diabetic mice]. </w:t>
      </w:r>
      <w:r w:rsidRPr="000B5EC9">
        <w:rPr>
          <w:rFonts w:ascii="Book Antiqua" w:eastAsia="宋体" w:hAnsi="Book Antiqua" w:cs="宋体"/>
          <w:i/>
          <w:iCs/>
          <w:lang w:eastAsia="zh-CN"/>
        </w:rPr>
        <w:t>Zhongguo Xiu Fu Chong Jian Wai Ke Za Zhi</w:t>
      </w:r>
      <w:r w:rsidRPr="000B5EC9">
        <w:rPr>
          <w:rFonts w:ascii="Book Antiqua" w:eastAsia="宋体" w:hAnsi="Book Antiqua" w:cs="宋体"/>
          <w:lang w:eastAsia="zh-CN"/>
        </w:rPr>
        <w:t> 2020; </w:t>
      </w:r>
      <w:r w:rsidRPr="000B5EC9">
        <w:rPr>
          <w:rFonts w:ascii="Book Antiqua" w:eastAsia="宋体" w:hAnsi="Book Antiqua" w:cs="宋体"/>
          <w:b/>
          <w:bCs/>
          <w:lang w:eastAsia="zh-CN"/>
        </w:rPr>
        <w:t>34</w:t>
      </w:r>
      <w:r w:rsidRPr="000B5EC9">
        <w:rPr>
          <w:rFonts w:ascii="Book Antiqua" w:eastAsia="宋体" w:hAnsi="Book Antiqua" w:cs="宋体"/>
          <w:lang w:eastAsia="zh-CN"/>
        </w:rPr>
        <w:t>: 124-131 [PMID: 31939247 DOI: 10.7507/1002-1892.201903058]</w:t>
      </w:r>
    </w:p>
    <w:p w14:paraId="5AF90CD3" w14:textId="3B75B9D9"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lastRenderedPageBreak/>
        <w:t>232 </w:t>
      </w:r>
      <w:r w:rsidRPr="000B5EC9">
        <w:rPr>
          <w:rFonts w:ascii="Book Antiqua" w:eastAsia="宋体" w:hAnsi="Book Antiqua" w:cs="宋体"/>
          <w:b/>
          <w:bCs/>
          <w:lang w:eastAsia="zh-CN"/>
        </w:rPr>
        <w:t>Li X</w:t>
      </w:r>
      <w:r w:rsidRPr="000B5EC9">
        <w:rPr>
          <w:rFonts w:ascii="Book Antiqua" w:eastAsia="宋体" w:hAnsi="Book Antiqua" w:cs="宋体"/>
          <w:lang w:eastAsia="zh-CN"/>
        </w:rPr>
        <w:t>, Xie X, Lian W, Shi R, Han S, Zhang H, Lu L, Li M. Exosomes from adipose-derived stem cells overexpressing Nrf2 accelerate cutaneous wound healing by promoting vascularization in a diabetic foot ulcer rat model. </w:t>
      </w:r>
      <w:r w:rsidRPr="000B5EC9">
        <w:rPr>
          <w:rFonts w:ascii="Book Antiqua" w:eastAsia="宋体" w:hAnsi="Book Antiqua" w:cs="宋体"/>
          <w:i/>
          <w:iCs/>
          <w:lang w:eastAsia="zh-CN"/>
        </w:rPr>
        <w:t>Exp Mol Med</w:t>
      </w:r>
      <w:r w:rsidRPr="000B5EC9">
        <w:rPr>
          <w:rFonts w:ascii="Book Antiqua" w:eastAsia="宋体" w:hAnsi="Book Antiqua" w:cs="宋体"/>
          <w:lang w:eastAsia="zh-CN"/>
        </w:rPr>
        <w:t> 2018; </w:t>
      </w:r>
      <w:r w:rsidRPr="000B5EC9">
        <w:rPr>
          <w:rFonts w:ascii="Book Antiqua" w:eastAsia="宋体" w:hAnsi="Book Antiqua" w:cs="宋体"/>
          <w:b/>
          <w:bCs/>
          <w:lang w:eastAsia="zh-CN"/>
        </w:rPr>
        <w:t>50</w:t>
      </w:r>
      <w:r w:rsidRPr="000B5EC9">
        <w:rPr>
          <w:rFonts w:ascii="Book Antiqua" w:eastAsia="宋体" w:hAnsi="Book Antiqua" w:cs="宋体"/>
          <w:lang w:eastAsia="zh-CN"/>
        </w:rPr>
        <w:t>: 1-14 [PMID: 29651102 DOI: 10.1038/s12276-018-0058-5]</w:t>
      </w:r>
    </w:p>
    <w:p w14:paraId="1F6DEF2B" w14:textId="55AA69E4"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233 </w:t>
      </w:r>
      <w:r w:rsidRPr="000B5EC9">
        <w:rPr>
          <w:rFonts w:ascii="Book Antiqua" w:eastAsia="宋体" w:hAnsi="Book Antiqua" w:cs="宋体"/>
          <w:b/>
          <w:bCs/>
          <w:lang w:eastAsia="zh-CN"/>
        </w:rPr>
        <w:t>Shafei S</w:t>
      </w:r>
      <w:r w:rsidRPr="000B5EC9">
        <w:rPr>
          <w:rFonts w:ascii="Book Antiqua" w:eastAsia="宋体" w:hAnsi="Book Antiqua" w:cs="宋体"/>
          <w:lang w:eastAsia="zh-CN"/>
        </w:rPr>
        <w:t>, Khanmohammadi M, Heidari R, Ghanbari H, Taghdiri Nooshabadi V, Farzamfar S, Akbariqomi M, Sanikhani NS, Absalan M, Tavoosidana G. Exosome loaded alginate hydrogel promotes tissue regeneration in full-thickness skin wounds: An in vivo study. </w:t>
      </w:r>
      <w:r w:rsidRPr="000B5EC9">
        <w:rPr>
          <w:rFonts w:ascii="Book Antiqua" w:eastAsia="宋体" w:hAnsi="Book Antiqua" w:cs="宋体"/>
          <w:i/>
          <w:iCs/>
          <w:lang w:eastAsia="zh-CN"/>
        </w:rPr>
        <w:t xml:space="preserve">J Biomed Mater Res </w:t>
      </w:r>
      <w:proofErr w:type="gramStart"/>
      <w:r w:rsidRPr="000B5EC9">
        <w:rPr>
          <w:rFonts w:ascii="Book Antiqua" w:eastAsia="宋体" w:hAnsi="Book Antiqua" w:cs="宋体"/>
          <w:i/>
          <w:iCs/>
          <w:lang w:eastAsia="zh-CN"/>
        </w:rPr>
        <w:t>A</w:t>
      </w:r>
      <w:proofErr w:type="gramEnd"/>
      <w:r w:rsidRPr="000B5EC9">
        <w:rPr>
          <w:rFonts w:ascii="Book Antiqua" w:eastAsia="宋体" w:hAnsi="Book Antiqua" w:cs="宋体"/>
          <w:lang w:eastAsia="zh-CN"/>
        </w:rPr>
        <w:t> 2020; </w:t>
      </w:r>
      <w:r w:rsidRPr="000B5EC9">
        <w:rPr>
          <w:rFonts w:ascii="Book Antiqua" w:eastAsia="宋体" w:hAnsi="Book Antiqua" w:cs="宋体"/>
          <w:b/>
          <w:bCs/>
          <w:lang w:eastAsia="zh-CN"/>
        </w:rPr>
        <w:t>108</w:t>
      </w:r>
      <w:r w:rsidRPr="000B5EC9">
        <w:rPr>
          <w:rFonts w:ascii="Book Antiqua" w:eastAsia="宋体" w:hAnsi="Book Antiqua" w:cs="宋体"/>
          <w:lang w:eastAsia="zh-CN"/>
        </w:rPr>
        <w:t>: 545-556 [PMID: 31702867 DOI: 10.1002/jbm.a.36835]</w:t>
      </w:r>
    </w:p>
    <w:p w14:paraId="577D0967" w14:textId="5E977D21"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234 </w:t>
      </w:r>
      <w:r w:rsidRPr="000B5EC9">
        <w:rPr>
          <w:rFonts w:ascii="Book Antiqua" w:eastAsia="宋体" w:hAnsi="Book Antiqua" w:cs="宋体"/>
          <w:b/>
          <w:bCs/>
          <w:lang w:eastAsia="zh-CN"/>
        </w:rPr>
        <w:t>Taverna S</w:t>
      </w:r>
      <w:r w:rsidRPr="000B5EC9">
        <w:rPr>
          <w:rFonts w:ascii="Book Antiqua" w:eastAsia="宋体" w:hAnsi="Book Antiqua" w:cs="宋体"/>
          <w:lang w:eastAsia="zh-CN"/>
        </w:rPr>
        <w:t>, Pucci M, Alessandro R. Extracellular vesicles: small bricks for tissue repair/regeneration. </w:t>
      </w:r>
      <w:r w:rsidRPr="000B5EC9">
        <w:rPr>
          <w:rFonts w:ascii="Book Antiqua" w:eastAsia="宋体" w:hAnsi="Book Antiqua" w:cs="宋体"/>
          <w:i/>
          <w:iCs/>
          <w:lang w:eastAsia="zh-CN"/>
        </w:rPr>
        <w:t>Ann Transl Med</w:t>
      </w:r>
      <w:r w:rsidRPr="000B5EC9">
        <w:rPr>
          <w:rFonts w:ascii="Book Antiqua" w:eastAsia="宋体" w:hAnsi="Book Antiqua" w:cs="宋体"/>
          <w:lang w:eastAsia="zh-CN"/>
        </w:rPr>
        <w:t> 2017; </w:t>
      </w:r>
      <w:r w:rsidRPr="000B5EC9">
        <w:rPr>
          <w:rFonts w:ascii="Book Antiqua" w:eastAsia="宋体" w:hAnsi="Book Antiqua" w:cs="宋体"/>
          <w:b/>
          <w:bCs/>
          <w:lang w:eastAsia="zh-CN"/>
        </w:rPr>
        <w:t>5</w:t>
      </w:r>
      <w:r w:rsidRPr="000B5EC9">
        <w:rPr>
          <w:rFonts w:ascii="Book Antiqua" w:eastAsia="宋体" w:hAnsi="Book Antiqua" w:cs="宋体"/>
          <w:lang w:eastAsia="zh-CN"/>
        </w:rPr>
        <w:t>: 83 [PMID: 28275628 DOI: 10.21037/atm.2017.01.53]</w:t>
      </w:r>
    </w:p>
    <w:p w14:paraId="72DEAAE0" w14:textId="75724A00"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235 </w:t>
      </w:r>
      <w:r w:rsidRPr="000B5EC9">
        <w:rPr>
          <w:rFonts w:ascii="Book Antiqua" w:eastAsia="宋体" w:hAnsi="Book Antiqua" w:cs="宋体"/>
          <w:b/>
          <w:bCs/>
          <w:lang w:eastAsia="zh-CN"/>
        </w:rPr>
        <w:t>Wang L</w:t>
      </w:r>
      <w:r w:rsidRPr="000B5EC9">
        <w:rPr>
          <w:rFonts w:ascii="Book Antiqua" w:eastAsia="宋体" w:hAnsi="Book Antiqua" w:cs="宋体"/>
          <w:lang w:eastAsia="zh-CN"/>
        </w:rPr>
        <w:t>, Hu L, Zhou X, Xiong Z, Zhang C, Shehada HMA, Hu B, Song J, Chen L. Exosomes secreted by human adipose mesenchymal stem cells promote scarless cutaneous repair by regulating extracellular matrix remodelling. </w:t>
      </w:r>
      <w:r w:rsidRPr="000B5EC9">
        <w:rPr>
          <w:rFonts w:ascii="Book Antiqua" w:eastAsia="宋体" w:hAnsi="Book Antiqua" w:cs="宋体"/>
          <w:i/>
          <w:iCs/>
          <w:lang w:eastAsia="zh-CN"/>
        </w:rPr>
        <w:t>Sci Rep</w:t>
      </w:r>
      <w:r w:rsidRPr="000B5EC9">
        <w:rPr>
          <w:rFonts w:ascii="Book Antiqua" w:eastAsia="宋体" w:hAnsi="Book Antiqua" w:cs="宋体"/>
          <w:lang w:eastAsia="zh-CN"/>
        </w:rPr>
        <w:t> 2017; </w:t>
      </w:r>
      <w:r w:rsidRPr="000B5EC9">
        <w:rPr>
          <w:rFonts w:ascii="Book Antiqua" w:eastAsia="宋体" w:hAnsi="Book Antiqua" w:cs="宋体"/>
          <w:b/>
          <w:bCs/>
          <w:lang w:eastAsia="zh-CN"/>
        </w:rPr>
        <w:t>7</w:t>
      </w:r>
      <w:r w:rsidRPr="000B5EC9">
        <w:rPr>
          <w:rFonts w:ascii="Book Antiqua" w:eastAsia="宋体" w:hAnsi="Book Antiqua" w:cs="宋体"/>
          <w:lang w:eastAsia="zh-CN"/>
        </w:rPr>
        <w:t>: 13321 [PMID: 29042658 DOI: 10.1038/s41598-017-12919-x]</w:t>
      </w:r>
    </w:p>
    <w:p w14:paraId="634E5A3E" w14:textId="2AEF2DD8"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236 </w:t>
      </w:r>
      <w:r w:rsidRPr="000B5EC9">
        <w:rPr>
          <w:rFonts w:ascii="Book Antiqua" w:eastAsia="宋体" w:hAnsi="Book Antiqua" w:cs="宋体"/>
          <w:b/>
          <w:bCs/>
          <w:lang w:eastAsia="zh-CN"/>
        </w:rPr>
        <w:t>Kim WS</w:t>
      </w:r>
      <w:r w:rsidRPr="000B5EC9">
        <w:rPr>
          <w:rFonts w:ascii="Book Antiqua" w:eastAsia="宋体" w:hAnsi="Book Antiqua" w:cs="宋体"/>
          <w:lang w:eastAsia="zh-CN"/>
        </w:rPr>
        <w:t>, Park BS, Kim HK, Park JS, Kim KJ, Choi JS, Chung SJ, Kim DD, Sung JH. Evidence supporting antioxidant action of adipose-derived stem cells: protection of human dermal fibroblasts from oxidative stress. </w:t>
      </w:r>
      <w:r w:rsidRPr="000B5EC9">
        <w:rPr>
          <w:rFonts w:ascii="Book Antiqua" w:eastAsia="宋体" w:hAnsi="Book Antiqua" w:cs="宋体"/>
          <w:i/>
          <w:iCs/>
          <w:lang w:eastAsia="zh-CN"/>
        </w:rPr>
        <w:t>J Dermatol Sci</w:t>
      </w:r>
      <w:r w:rsidRPr="000B5EC9">
        <w:rPr>
          <w:rFonts w:ascii="Book Antiqua" w:eastAsia="宋体" w:hAnsi="Book Antiqua" w:cs="宋体"/>
          <w:lang w:eastAsia="zh-CN"/>
        </w:rPr>
        <w:t> 2008; </w:t>
      </w:r>
      <w:r w:rsidRPr="000B5EC9">
        <w:rPr>
          <w:rFonts w:ascii="Book Antiqua" w:eastAsia="宋体" w:hAnsi="Book Antiqua" w:cs="宋体"/>
          <w:b/>
          <w:bCs/>
          <w:lang w:eastAsia="zh-CN"/>
        </w:rPr>
        <w:t>49</w:t>
      </w:r>
      <w:r w:rsidRPr="000B5EC9">
        <w:rPr>
          <w:rFonts w:ascii="Book Antiqua" w:eastAsia="宋体" w:hAnsi="Book Antiqua" w:cs="宋体"/>
          <w:lang w:eastAsia="zh-CN"/>
        </w:rPr>
        <w:t>: 133-142 [PMID: 17870415 DOI: 10.1016/j.jdermsci.2007.08.004]</w:t>
      </w:r>
    </w:p>
    <w:p w14:paraId="4FE8FAED" w14:textId="0D12FE4C"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237 </w:t>
      </w:r>
      <w:r w:rsidRPr="000B5EC9">
        <w:rPr>
          <w:rFonts w:ascii="Book Antiqua" w:eastAsia="宋体" w:hAnsi="Book Antiqua" w:cs="宋体"/>
          <w:b/>
          <w:bCs/>
          <w:lang w:eastAsia="zh-CN"/>
        </w:rPr>
        <w:t>Zhao H</w:t>
      </w:r>
      <w:r w:rsidRPr="000B5EC9">
        <w:rPr>
          <w:rFonts w:ascii="Book Antiqua" w:eastAsia="宋体" w:hAnsi="Book Antiqua" w:cs="宋体"/>
          <w:lang w:eastAsia="zh-CN"/>
        </w:rPr>
        <w:t>, Shang Q, Pan Z, Bai Y, Li Z, Zhang H, Zhang Q, Guo C, Zhang L, Wang Q. Exosomes From Adipose-Derived Stem Cells Attenuate Adipose Inflammation and Obesity Through Polarizing M2 Macrophages and Beiging in White Adipose Tissue. </w:t>
      </w:r>
      <w:r w:rsidRPr="000B5EC9">
        <w:rPr>
          <w:rFonts w:ascii="Book Antiqua" w:eastAsia="宋体" w:hAnsi="Book Antiqua" w:cs="宋体"/>
          <w:i/>
          <w:iCs/>
          <w:lang w:eastAsia="zh-CN"/>
        </w:rPr>
        <w:t>Diabetes</w:t>
      </w:r>
      <w:r w:rsidRPr="000B5EC9">
        <w:rPr>
          <w:rFonts w:ascii="Book Antiqua" w:eastAsia="宋体" w:hAnsi="Book Antiqua" w:cs="宋体"/>
          <w:lang w:eastAsia="zh-CN"/>
        </w:rPr>
        <w:t> 2018; </w:t>
      </w:r>
      <w:r w:rsidRPr="000B5EC9">
        <w:rPr>
          <w:rFonts w:ascii="Book Antiqua" w:eastAsia="宋体" w:hAnsi="Book Antiqua" w:cs="宋体"/>
          <w:b/>
          <w:bCs/>
          <w:lang w:eastAsia="zh-CN"/>
        </w:rPr>
        <w:t>67</w:t>
      </w:r>
      <w:r w:rsidRPr="000B5EC9">
        <w:rPr>
          <w:rFonts w:ascii="Book Antiqua" w:eastAsia="宋体" w:hAnsi="Book Antiqua" w:cs="宋体"/>
          <w:lang w:eastAsia="zh-CN"/>
        </w:rPr>
        <w:t>: 235-247 [PMID: 29133512 DOI: 10.2337/db17-0356]</w:t>
      </w:r>
    </w:p>
    <w:p w14:paraId="37EF4059" w14:textId="53F72C27"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238 </w:t>
      </w:r>
      <w:r w:rsidRPr="000B5EC9">
        <w:rPr>
          <w:rFonts w:ascii="Book Antiqua" w:eastAsia="宋体" w:hAnsi="Book Antiqua" w:cs="宋体"/>
          <w:b/>
          <w:bCs/>
          <w:lang w:eastAsia="zh-CN"/>
        </w:rPr>
        <w:t>Li W</w:t>
      </w:r>
      <w:r w:rsidRPr="000B5EC9">
        <w:rPr>
          <w:rFonts w:ascii="Book Antiqua" w:eastAsia="宋体" w:hAnsi="Book Antiqua" w:cs="宋体"/>
          <w:lang w:eastAsia="zh-CN"/>
        </w:rPr>
        <w:t>, Liu Y, Zhang P, Tang Y, Zhou M, Jiang W, Zhang X, Wu G, Zhou Y. Tissue-Engineered Bone Immobilized with Human Adipose Stem Cells-Derived Exosomes Promotes Bone Regeneration. </w:t>
      </w:r>
      <w:r w:rsidRPr="000B5EC9">
        <w:rPr>
          <w:rFonts w:ascii="Book Antiqua" w:eastAsia="宋体" w:hAnsi="Book Antiqua" w:cs="宋体"/>
          <w:i/>
          <w:iCs/>
          <w:lang w:eastAsia="zh-CN"/>
        </w:rPr>
        <w:t>ACS Appl Mater Interfaces</w:t>
      </w:r>
      <w:r w:rsidRPr="000B5EC9">
        <w:rPr>
          <w:rFonts w:ascii="Book Antiqua" w:eastAsia="宋体" w:hAnsi="Book Antiqua" w:cs="宋体"/>
          <w:lang w:eastAsia="zh-CN"/>
        </w:rPr>
        <w:t> 2018; </w:t>
      </w:r>
      <w:r w:rsidRPr="000B5EC9">
        <w:rPr>
          <w:rFonts w:ascii="Book Antiqua" w:eastAsia="宋体" w:hAnsi="Book Antiqua" w:cs="宋体"/>
          <w:b/>
          <w:bCs/>
          <w:lang w:eastAsia="zh-CN"/>
        </w:rPr>
        <w:t>10</w:t>
      </w:r>
      <w:r w:rsidRPr="000B5EC9">
        <w:rPr>
          <w:rFonts w:ascii="Book Antiqua" w:eastAsia="宋体" w:hAnsi="Book Antiqua" w:cs="宋体"/>
          <w:lang w:eastAsia="zh-CN"/>
        </w:rPr>
        <w:t>: 5240-5254 [PMID: 29359912 DOI: 10.1021/acsami.7b17620]</w:t>
      </w:r>
    </w:p>
    <w:p w14:paraId="70845F89" w14:textId="73A07698"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lastRenderedPageBreak/>
        <w:t>239 </w:t>
      </w:r>
      <w:r w:rsidRPr="000B5EC9">
        <w:rPr>
          <w:rFonts w:ascii="Book Antiqua" w:eastAsia="宋体" w:hAnsi="Book Antiqua" w:cs="宋体"/>
          <w:b/>
          <w:bCs/>
          <w:lang w:eastAsia="zh-CN"/>
        </w:rPr>
        <w:t>Chen S</w:t>
      </w:r>
      <w:r w:rsidRPr="000B5EC9">
        <w:rPr>
          <w:rFonts w:ascii="Book Antiqua" w:eastAsia="宋体" w:hAnsi="Book Antiqua" w:cs="宋体"/>
          <w:lang w:eastAsia="zh-CN"/>
        </w:rPr>
        <w:t>, Tang Y, Liu Y, Zhang P, Lv L, Zhang X, Jia L, Zhou Y. Exosomes derived from miR-375-overexpressing human adipose mesenchymal stem cells promote bone regeneration. </w:t>
      </w:r>
      <w:r w:rsidRPr="000B5EC9">
        <w:rPr>
          <w:rFonts w:ascii="Book Antiqua" w:eastAsia="宋体" w:hAnsi="Book Antiqua" w:cs="宋体"/>
          <w:i/>
          <w:iCs/>
          <w:lang w:eastAsia="zh-CN"/>
        </w:rPr>
        <w:t>Cell Prolif</w:t>
      </w:r>
      <w:r w:rsidRPr="000B5EC9">
        <w:rPr>
          <w:rFonts w:ascii="Book Antiqua" w:eastAsia="宋体" w:hAnsi="Book Antiqua" w:cs="宋体"/>
          <w:lang w:eastAsia="zh-CN"/>
        </w:rPr>
        <w:t> 2019; </w:t>
      </w:r>
      <w:r w:rsidRPr="000B5EC9">
        <w:rPr>
          <w:rFonts w:ascii="Book Antiqua" w:eastAsia="宋体" w:hAnsi="Book Antiqua" w:cs="宋体"/>
          <w:b/>
          <w:bCs/>
          <w:lang w:eastAsia="zh-CN"/>
        </w:rPr>
        <w:t>52</w:t>
      </w:r>
      <w:r w:rsidRPr="000B5EC9">
        <w:rPr>
          <w:rFonts w:ascii="Book Antiqua" w:eastAsia="宋体" w:hAnsi="Book Antiqua" w:cs="宋体"/>
          <w:lang w:eastAsia="zh-CN"/>
        </w:rPr>
        <w:t>: e12669 [PMID: 31380594 DOI: 10.1111/cpr.12669]</w:t>
      </w:r>
    </w:p>
    <w:p w14:paraId="2151F65E" w14:textId="0FAFDE32"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240 </w:t>
      </w:r>
      <w:r w:rsidRPr="000B5EC9">
        <w:rPr>
          <w:rFonts w:ascii="Book Antiqua" w:eastAsia="宋体" w:hAnsi="Book Antiqua" w:cs="宋体"/>
          <w:b/>
          <w:bCs/>
          <w:lang w:eastAsia="zh-CN"/>
        </w:rPr>
        <w:t>Lu Z</w:t>
      </w:r>
      <w:r w:rsidRPr="000B5EC9">
        <w:rPr>
          <w:rFonts w:ascii="Book Antiqua" w:eastAsia="宋体" w:hAnsi="Book Antiqua" w:cs="宋体"/>
          <w:lang w:eastAsia="zh-CN"/>
        </w:rPr>
        <w:t>, Chen Y, Dunstan C, Roohani-Esfahani S, Zreiqat H. Priming Adipose Stem Cells with Tumor Necrosis Factor-Alpha Preconditioning Potentiates Their Exosome Efficacy for Bone Regeneration. </w:t>
      </w:r>
      <w:r w:rsidRPr="000B5EC9">
        <w:rPr>
          <w:rFonts w:ascii="Book Antiqua" w:eastAsia="宋体" w:hAnsi="Book Antiqua" w:cs="宋体"/>
          <w:i/>
          <w:iCs/>
          <w:lang w:eastAsia="zh-CN"/>
        </w:rPr>
        <w:t xml:space="preserve">Tissue Eng Part </w:t>
      </w:r>
      <w:proofErr w:type="gramStart"/>
      <w:r w:rsidRPr="000B5EC9">
        <w:rPr>
          <w:rFonts w:ascii="Book Antiqua" w:eastAsia="宋体" w:hAnsi="Book Antiqua" w:cs="宋体"/>
          <w:i/>
          <w:iCs/>
          <w:lang w:eastAsia="zh-CN"/>
        </w:rPr>
        <w:t>A</w:t>
      </w:r>
      <w:proofErr w:type="gramEnd"/>
      <w:r w:rsidRPr="000B5EC9">
        <w:rPr>
          <w:rFonts w:ascii="Book Antiqua" w:eastAsia="宋体" w:hAnsi="Book Antiqua" w:cs="宋体"/>
          <w:lang w:eastAsia="zh-CN"/>
        </w:rPr>
        <w:t> 2017; </w:t>
      </w:r>
      <w:r w:rsidRPr="000B5EC9">
        <w:rPr>
          <w:rFonts w:ascii="Book Antiqua" w:eastAsia="宋体" w:hAnsi="Book Antiqua" w:cs="宋体"/>
          <w:b/>
          <w:bCs/>
          <w:lang w:eastAsia="zh-CN"/>
        </w:rPr>
        <w:t>23</w:t>
      </w:r>
      <w:r w:rsidRPr="000B5EC9">
        <w:rPr>
          <w:rFonts w:ascii="Book Antiqua" w:eastAsia="宋体" w:hAnsi="Book Antiqua" w:cs="宋体"/>
          <w:lang w:eastAsia="zh-CN"/>
        </w:rPr>
        <w:t>: 1212-1220 [PMID: 28346798 DOI: 10.1089/ten.tea.2016.0548]</w:t>
      </w:r>
    </w:p>
    <w:p w14:paraId="606547B1" w14:textId="3BDBF351"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241 </w:t>
      </w:r>
      <w:r w:rsidRPr="000B5EC9">
        <w:rPr>
          <w:rFonts w:ascii="Book Antiqua" w:eastAsia="宋体" w:hAnsi="Book Antiqua" w:cs="宋体"/>
          <w:b/>
          <w:bCs/>
          <w:lang w:eastAsia="zh-CN"/>
        </w:rPr>
        <w:t>Pers YM</w:t>
      </w:r>
      <w:r w:rsidRPr="000B5EC9">
        <w:rPr>
          <w:rFonts w:ascii="Book Antiqua" w:eastAsia="宋体" w:hAnsi="Book Antiqua" w:cs="宋体"/>
          <w:lang w:eastAsia="zh-CN"/>
        </w:rPr>
        <w:t>, Quentin J, Feirreira R, Espinoza F, Abdellaoui N, Erkilic N, Cren M, Dufourcq-Lopez E, Pullig O, Nöth U, Jorgensen C, Louis-Plence P. Injection of Adipose-Derived Stromal Cells in the Knee of Patients with Severe Osteoarthritis has a Systemic Effect and Promotes an Anti-Inflammatory Phenotype of Circulating Immune Cells. </w:t>
      </w:r>
      <w:r w:rsidRPr="000B5EC9">
        <w:rPr>
          <w:rFonts w:ascii="Book Antiqua" w:eastAsia="宋体" w:hAnsi="Book Antiqua" w:cs="宋体"/>
          <w:i/>
          <w:iCs/>
          <w:lang w:eastAsia="zh-CN"/>
        </w:rPr>
        <w:t>Theranostics</w:t>
      </w:r>
      <w:r w:rsidRPr="000B5EC9">
        <w:rPr>
          <w:rFonts w:ascii="Book Antiqua" w:eastAsia="宋体" w:hAnsi="Book Antiqua" w:cs="宋体"/>
          <w:lang w:eastAsia="zh-CN"/>
        </w:rPr>
        <w:t> 2018; </w:t>
      </w:r>
      <w:r w:rsidRPr="000B5EC9">
        <w:rPr>
          <w:rFonts w:ascii="Book Antiqua" w:eastAsia="宋体" w:hAnsi="Book Antiqua" w:cs="宋体"/>
          <w:b/>
          <w:bCs/>
          <w:lang w:eastAsia="zh-CN"/>
        </w:rPr>
        <w:t>8</w:t>
      </w:r>
      <w:r w:rsidRPr="000B5EC9">
        <w:rPr>
          <w:rFonts w:ascii="Book Antiqua" w:eastAsia="宋体" w:hAnsi="Book Antiqua" w:cs="宋体"/>
          <w:lang w:eastAsia="zh-CN"/>
        </w:rPr>
        <w:t>: 5519-5528 [PMID: 30555561 DOI: 10.7150/thno.27674]</w:t>
      </w:r>
    </w:p>
    <w:p w14:paraId="287C3F72" w14:textId="593BE614"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242 </w:t>
      </w:r>
      <w:r w:rsidRPr="000B5EC9">
        <w:rPr>
          <w:rFonts w:ascii="Book Antiqua" w:eastAsia="宋体" w:hAnsi="Book Antiqua" w:cs="宋体"/>
          <w:b/>
          <w:bCs/>
          <w:lang w:eastAsia="zh-CN"/>
        </w:rPr>
        <w:t>Pers YM</w:t>
      </w:r>
      <w:r w:rsidRPr="000B5EC9">
        <w:rPr>
          <w:rFonts w:ascii="Book Antiqua" w:eastAsia="宋体" w:hAnsi="Book Antiqua" w:cs="宋体"/>
          <w:lang w:eastAsia="zh-CN"/>
        </w:rPr>
        <w:t>, Ruiz M, Noël D, Jorgensen C. Mesenchymal stem cells for the management of inflammation in osteoarthritis: state of the art and perspectives. </w:t>
      </w:r>
      <w:r w:rsidRPr="000B5EC9">
        <w:rPr>
          <w:rFonts w:ascii="Book Antiqua" w:eastAsia="宋体" w:hAnsi="Book Antiqua" w:cs="宋体"/>
          <w:i/>
          <w:iCs/>
          <w:lang w:eastAsia="zh-CN"/>
        </w:rPr>
        <w:t>Osteoarthritis Cartilage</w:t>
      </w:r>
      <w:r w:rsidRPr="000B5EC9">
        <w:rPr>
          <w:rFonts w:ascii="Book Antiqua" w:eastAsia="宋体" w:hAnsi="Book Antiqua" w:cs="宋体"/>
          <w:lang w:eastAsia="zh-CN"/>
        </w:rPr>
        <w:t> 2015; </w:t>
      </w:r>
      <w:r w:rsidRPr="000B5EC9">
        <w:rPr>
          <w:rFonts w:ascii="Book Antiqua" w:eastAsia="宋体" w:hAnsi="Book Antiqua" w:cs="宋体"/>
          <w:b/>
          <w:bCs/>
          <w:lang w:eastAsia="zh-CN"/>
        </w:rPr>
        <w:t>23</w:t>
      </w:r>
      <w:r w:rsidRPr="000B5EC9">
        <w:rPr>
          <w:rFonts w:ascii="Book Antiqua" w:eastAsia="宋体" w:hAnsi="Book Antiqua" w:cs="宋体"/>
          <w:lang w:eastAsia="zh-CN"/>
        </w:rPr>
        <w:t>: 2027-2035 [PMID: 26521749 DOI: 10.1016/j.joca.2015.07.004]</w:t>
      </w:r>
    </w:p>
    <w:p w14:paraId="419AD2B4" w14:textId="2F79381D"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243 </w:t>
      </w:r>
      <w:r w:rsidRPr="000B5EC9">
        <w:rPr>
          <w:rFonts w:ascii="Book Antiqua" w:eastAsia="宋体" w:hAnsi="Book Antiqua" w:cs="宋体"/>
          <w:b/>
          <w:bCs/>
          <w:lang w:eastAsia="zh-CN"/>
        </w:rPr>
        <w:t>Wang J</w:t>
      </w:r>
      <w:r w:rsidRPr="000B5EC9">
        <w:rPr>
          <w:rFonts w:ascii="Book Antiqua" w:eastAsia="宋体" w:hAnsi="Book Antiqua" w:cs="宋体"/>
          <w:lang w:eastAsia="zh-CN"/>
        </w:rPr>
        <w:t>, Guo X, Kang Z, Qi L, Yang Y, Wang J, Xu J, Gao S. Roles of Exosomes from Mesenchymal Stem Cells in Treating Osteoarthritis. </w:t>
      </w:r>
      <w:r w:rsidRPr="000B5EC9">
        <w:rPr>
          <w:rFonts w:ascii="Book Antiqua" w:eastAsia="宋体" w:hAnsi="Book Antiqua" w:cs="宋体"/>
          <w:i/>
          <w:iCs/>
          <w:lang w:eastAsia="zh-CN"/>
        </w:rPr>
        <w:t>Cell Reprogram</w:t>
      </w:r>
      <w:r w:rsidRPr="000B5EC9">
        <w:rPr>
          <w:rFonts w:ascii="Book Antiqua" w:eastAsia="宋体" w:hAnsi="Book Antiqua" w:cs="宋体"/>
          <w:lang w:eastAsia="zh-CN"/>
        </w:rPr>
        <w:t> 2020; </w:t>
      </w:r>
      <w:r w:rsidRPr="000B5EC9">
        <w:rPr>
          <w:rFonts w:ascii="Book Antiqua" w:eastAsia="宋体" w:hAnsi="Book Antiqua" w:cs="宋体"/>
          <w:b/>
          <w:bCs/>
          <w:lang w:eastAsia="zh-CN"/>
        </w:rPr>
        <w:t>22</w:t>
      </w:r>
      <w:r w:rsidRPr="000B5EC9">
        <w:rPr>
          <w:rFonts w:ascii="Book Antiqua" w:eastAsia="宋体" w:hAnsi="Book Antiqua" w:cs="宋体"/>
          <w:lang w:eastAsia="zh-CN"/>
        </w:rPr>
        <w:t>: 107-117 [PMID: 32364765 DOI: 10.1089/cell.2019.0098]</w:t>
      </w:r>
    </w:p>
    <w:p w14:paraId="6B921882" w14:textId="77777777"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244 </w:t>
      </w:r>
      <w:r w:rsidRPr="000B5EC9">
        <w:rPr>
          <w:rFonts w:ascii="Book Antiqua" w:eastAsia="宋体" w:hAnsi="Book Antiqua" w:cs="宋体"/>
          <w:b/>
          <w:bCs/>
          <w:lang w:eastAsia="zh-CN"/>
        </w:rPr>
        <w:t>Zhang R</w:t>
      </w:r>
      <w:r w:rsidRPr="000B5EC9">
        <w:rPr>
          <w:rFonts w:ascii="Book Antiqua" w:eastAsia="宋体" w:hAnsi="Book Antiqua" w:cs="宋体"/>
          <w:lang w:eastAsia="zh-CN"/>
        </w:rPr>
        <w:t>, Ma J, Han J, Zhang W, Ma J. Mesenchymal stem cell related therapies for cartilage lesions and osteoarthritis. </w:t>
      </w:r>
      <w:r w:rsidRPr="000B5EC9">
        <w:rPr>
          <w:rFonts w:ascii="Book Antiqua" w:eastAsia="宋体" w:hAnsi="Book Antiqua" w:cs="宋体"/>
          <w:i/>
          <w:iCs/>
          <w:lang w:eastAsia="zh-CN"/>
        </w:rPr>
        <w:t>Am J Transl Res</w:t>
      </w:r>
      <w:r w:rsidRPr="000B5EC9">
        <w:rPr>
          <w:rFonts w:ascii="Book Antiqua" w:eastAsia="宋体" w:hAnsi="Book Antiqua" w:cs="宋体"/>
          <w:lang w:eastAsia="zh-CN"/>
        </w:rPr>
        <w:t> 2019; </w:t>
      </w:r>
      <w:r w:rsidRPr="000B5EC9">
        <w:rPr>
          <w:rFonts w:ascii="Book Antiqua" w:eastAsia="宋体" w:hAnsi="Book Antiqua" w:cs="宋体"/>
          <w:b/>
          <w:bCs/>
          <w:lang w:eastAsia="zh-CN"/>
        </w:rPr>
        <w:t>11</w:t>
      </w:r>
      <w:r w:rsidRPr="000B5EC9">
        <w:rPr>
          <w:rFonts w:ascii="Book Antiqua" w:eastAsia="宋体" w:hAnsi="Book Antiqua" w:cs="宋体"/>
          <w:lang w:eastAsia="zh-CN"/>
        </w:rPr>
        <w:t>: 6275-6289 [PMID: 31737182]</w:t>
      </w:r>
    </w:p>
    <w:p w14:paraId="5EC31A40" w14:textId="0B034E46"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245 </w:t>
      </w:r>
      <w:r w:rsidRPr="000B5EC9">
        <w:rPr>
          <w:rFonts w:ascii="Book Antiqua" w:eastAsia="宋体" w:hAnsi="Book Antiqua" w:cs="宋体"/>
          <w:b/>
          <w:bCs/>
          <w:lang w:eastAsia="zh-CN"/>
        </w:rPr>
        <w:t>Xiong M</w:t>
      </w:r>
      <w:r w:rsidRPr="000B5EC9">
        <w:rPr>
          <w:rFonts w:ascii="Book Antiqua" w:eastAsia="宋体" w:hAnsi="Book Antiqua" w:cs="宋体"/>
          <w:lang w:eastAsia="zh-CN"/>
        </w:rPr>
        <w:t>, Zhang Q, Hu W, Zhao C, Lv W, Yi Y, Wu Y, Wu M. Exosomes From Adipose-Derived Stem Cells: The Emerging Roles and Applications in Tissue Regeneration of Plastic and Cosmetic Surgery. </w:t>
      </w:r>
      <w:r w:rsidRPr="000B5EC9">
        <w:rPr>
          <w:rFonts w:ascii="Book Antiqua" w:eastAsia="宋体" w:hAnsi="Book Antiqua" w:cs="宋体"/>
          <w:i/>
          <w:iCs/>
          <w:lang w:eastAsia="zh-CN"/>
        </w:rPr>
        <w:t>Front Cell Dev Biol</w:t>
      </w:r>
      <w:r w:rsidRPr="000B5EC9">
        <w:rPr>
          <w:rFonts w:ascii="Book Antiqua" w:eastAsia="宋体" w:hAnsi="Book Antiqua" w:cs="宋体"/>
          <w:lang w:eastAsia="zh-CN"/>
        </w:rPr>
        <w:t> 2020; </w:t>
      </w:r>
      <w:r w:rsidRPr="000B5EC9">
        <w:rPr>
          <w:rFonts w:ascii="Book Antiqua" w:eastAsia="宋体" w:hAnsi="Book Antiqua" w:cs="宋体"/>
          <w:b/>
          <w:bCs/>
          <w:lang w:eastAsia="zh-CN"/>
        </w:rPr>
        <w:t>8</w:t>
      </w:r>
      <w:r w:rsidRPr="000B5EC9">
        <w:rPr>
          <w:rFonts w:ascii="Book Antiqua" w:eastAsia="宋体" w:hAnsi="Book Antiqua" w:cs="宋体"/>
          <w:lang w:eastAsia="zh-CN"/>
        </w:rPr>
        <w:t>: 574223 [PMID: 33015067 DOI: 10.3389/fcell.2020.574223]</w:t>
      </w:r>
    </w:p>
    <w:p w14:paraId="7DD30028" w14:textId="2C90FC74"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t>246 </w:t>
      </w:r>
      <w:r w:rsidRPr="000B5EC9">
        <w:rPr>
          <w:rFonts w:ascii="Book Antiqua" w:eastAsia="宋体" w:hAnsi="Book Antiqua" w:cs="宋体"/>
          <w:b/>
          <w:bCs/>
          <w:lang w:eastAsia="zh-CN"/>
        </w:rPr>
        <w:t>Zhang J</w:t>
      </w:r>
      <w:r w:rsidRPr="000B5EC9">
        <w:rPr>
          <w:rFonts w:ascii="Book Antiqua" w:eastAsia="宋体" w:hAnsi="Book Antiqua" w:cs="宋体"/>
          <w:lang w:eastAsia="zh-CN"/>
        </w:rPr>
        <w:t>, Liu Y, Chen Y, Yuan L, Liu H, Wang J, Liu Q, Zhang Y. Adipose-Derived Stem Cells: Current Applications and Future Directions in the Regeneration of Multiple Tissues. </w:t>
      </w:r>
      <w:r w:rsidRPr="000B5EC9">
        <w:rPr>
          <w:rFonts w:ascii="Book Antiqua" w:eastAsia="宋体" w:hAnsi="Book Antiqua" w:cs="宋体"/>
          <w:i/>
          <w:iCs/>
          <w:lang w:eastAsia="zh-CN"/>
        </w:rPr>
        <w:t>Stem Cells Int</w:t>
      </w:r>
      <w:r w:rsidRPr="000B5EC9">
        <w:rPr>
          <w:rFonts w:ascii="Book Antiqua" w:eastAsia="宋体" w:hAnsi="Book Antiqua" w:cs="宋体"/>
          <w:lang w:eastAsia="zh-CN"/>
        </w:rPr>
        <w:t> 2020; </w:t>
      </w:r>
      <w:r w:rsidRPr="000B5EC9">
        <w:rPr>
          <w:rFonts w:ascii="Book Antiqua" w:eastAsia="宋体" w:hAnsi="Book Antiqua" w:cs="宋体"/>
          <w:b/>
          <w:bCs/>
          <w:lang w:eastAsia="zh-CN"/>
        </w:rPr>
        <w:t>2020</w:t>
      </w:r>
      <w:r w:rsidRPr="000B5EC9">
        <w:rPr>
          <w:rFonts w:ascii="Book Antiqua" w:eastAsia="宋体" w:hAnsi="Book Antiqua" w:cs="宋体"/>
          <w:lang w:eastAsia="zh-CN"/>
        </w:rPr>
        <w:t>: 8810813 [PMID: 33488736 DOI: 10.1155/2020/8810813]</w:t>
      </w:r>
    </w:p>
    <w:p w14:paraId="22BA08DA" w14:textId="7C6D49E3"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r w:rsidRPr="000B5EC9">
        <w:rPr>
          <w:rFonts w:ascii="Book Antiqua" w:eastAsia="宋体" w:hAnsi="Book Antiqua" w:cs="宋体"/>
          <w:lang w:eastAsia="zh-CN"/>
        </w:rPr>
        <w:lastRenderedPageBreak/>
        <w:t>247 </w:t>
      </w:r>
      <w:r w:rsidRPr="000B5EC9">
        <w:rPr>
          <w:rFonts w:ascii="Book Antiqua" w:eastAsia="宋体" w:hAnsi="Book Antiqua" w:cs="宋体"/>
          <w:b/>
          <w:bCs/>
          <w:lang w:eastAsia="zh-CN"/>
        </w:rPr>
        <w:t>Malekpour K</w:t>
      </w:r>
      <w:r w:rsidRPr="000B5EC9">
        <w:rPr>
          <w:rFonts w:ascii="Book Antiqua" w:eastAsia="宋体" w:hAnsi="Book Antiqua" w:cs="宋体"/>
          <w:lang w:eastAsia="zh-CN"/>
        </w:rPr>
        <w:t xml:space="preserve">, Hazrati A, Zahar M, Markov A, Zekiy AO, Navashenaq JG, Roshangar L, Ahmadi M. </w:t>
      </w:r>
      <w:proofErr w:type="gramStart"/>
      <w:r w:rsidRPr="000B5EC9">
        <w:rPr>
          <w:rFonts w:ascii="Book Antiqua" w:eastAsia="宋体" w:hAnsi="Book Antiqua" w:cs="宋体"/>
          <w:lang w:eastAsia="zh-CN"/>
        </w:rPr>
        <w:t>The Potential Use of Mesenchymal Stem Cells and Their Derived Exosomes for Orthopedic Diseases Treatment.</w:t>
      </w:r>
      <w:proofErr w:type="gramEnd"/>
      <w:r w:rsidRPr="000B5EC9">
        <w:rPr>
          <w:rFonts w:ascii="Book Antiqua" w:eastAsia="宋体" w:hAnsi="Book Antiqua" w:cs="宋体"/>
          <w:lang w:eastAsia="zh-CN"/>
        </w:rPr>
        <w:t> </w:t>
      </w:r>
      <w:r w:rsidRPr="000B5EC9">
        <w:rPr>
          <w:rFonts w:ascii="Book Antiqua" w:eastAsia="宋体" w:hAnsi="Book Antiqua" w:cs="宋体"/>
          <w:i/>
          <w:iCs/>
          <w:lang w:eastAsia="zh-CN"/>
        </w:rPr>
        <w:t>Stem Cell Rev Rep</w:t>
      </w:r>
      <w:r w:rsidRPr="000B5EC9">
        <w:rPr>
          <w:rFonts w:ascii="Book Antiqua" w:eastAsia="宋体" w:hAnsi="Book Antiqua" w:cs="宋体"/>
          <w:lang w:eastAsia="zh-CN"/>
        </w:rPr>
        <w:t> 2021 [PMID: 34169411 DOI: 10.1007/s12015-021-10185-z]</w:t>
      </w:r>
    </w:p>
    <w:p w14:paraId="55F25282" w14:textId="4F4C626F" w:rsidR="00E97CFF" w:rsidRPr="000B5EC9" w:rsidRDefault="00E97CFF" w:rsidP="00E97CFF">
      <w:pPr>
        <w:shd w:val="clear" w:color="auto" w:fill="FFFFFF"/>
        <w:adjustRightInd w:val="0"/>
        <w:snapToGrid w:val="0"/>
        <w:spacing w:line="360" w:lineRule="auto"/>
        <w:jc w:val="both"/>
        <w:rPr>
          <w:rFonts w:ascii="Book Antiqua" w:eastAsia="宋体" w:hAnsi="Book Antiqua" w:cs="宋体"/>
          <w:lang w:eastAsia="zh-CN"/>
        </w:rPr>
      </w:pPr>
      <w:proofErr w:type="gramStart"/>
      <w:r w:rsidRPr="000B5EC9">
        <w:rPr>
          <w:rFonts w:ascii="Book Antiqua" w:eastAsia="宋体" w:hAnsi="Book Antiqua" w:cs="宋体"/>
          <w:lang w:eastAsia="zh-CN"/>
        </w:rPr>
        <w:t>248 </w:t>
      </w:r>
      <w:r w:rsidRPr="000B5EC9">
        <w:rPr>
          <w:rFonts w:ascii="Book Antiqua" w:eastAsia="宋体" w:hAnsi="Book Antiqua" w:cs="宋体"/>
          <w:b/>
          <w:bCs/>
          <w:lang w:eastAsia="zh-CN"/>
        </w:rPr>
        <w:t>Riau AK</w:t>
      </w:r>
      <w:r w:rsidRPr="000B5EC9">
        <w:rPr>
          <w:rFonts w:ascii="Book Antiqua" w:eastAsia="宋体" w:hAnsi="Book Antiqua" w:cs="宋体"/>
          <w:lang w:eastAsia="zh-CN"/>
        </w:rPr>
        <w:t>, Ong HS, Yam GHF, Mehta JS.</w:t>
      </w:r>
      <w:proofErr w:type="gramEnd"/>
      <w:r w:rsidRPr="000B5EC9">
        <w:rPr>
          <w:rFonts w:ascii="Book Antiqua" w:eastAsia="宋体" w:hAnsi="Book Antiqua" w:cs="宋体"/>
          <w:lang w:eastAsia="zh-CN"/>
        </w:rPr>
        <w:t xml:space="preserve"> </w:t>
      </w:r>
      <w:proofErr w:type="gramStart"/>
      <w:r w:rsidRPr="000B5EC9">
        <w:rPr>
          <w:rFonts w:ascii="Book Antiqua" w:eastAsia="宋体" w:hAnsi="Book Antiqua" w:cs="宋体"/>
          <w:lang w:eastAsia="zh-CN"/>
        </w:rPr>
        <w:t>Sustained Delivery System for Stem Cell-Derived Exosomes.</w:t>
      </w:r>
      <w:proofErr w:type="gramEnd"/>
      <w:r w:rsidRPr="000B5EC9">
        <w:rPr>
          <w:rFonts w:ascii="Book Antiqua" w:eastAsia="宋体" w:hAnsi="Book Antiqua" w:cs="宋体"/>
          <w:lang w:eastAsia="zh-CN"/>
        </w:rPr>
        <w:t> </w:t>
      </w:r>
      <w:r w:rsidRPr="000B5EC9">
        <w:rPr>
          <w:rFonts w:ascii="Book Antiqua" w:eastAsia="宋体" w:hAnsi="Book Antiqua" w:cs="宋体"/>
          <w:i/>
          <w:iCs/>
          <w:lang w:eastAsia="zh-CN"/>
        </w:rPr>
        <w:t>Front Pharmacol</w:t>
      </w:r>
      <w:r w:rsidRPr="000B5EC9">
        <w:rPr>
          <w:rFonts w:ascii="Book Antiqua" w:eastAsia="宋体" w:hAnsi="Book Antiqua" w:cs="宋体"/>
          <w:lang w:eastAsia="zh-CN"/>
        </w:rPr>
        <w:t> 2019; </w:t>
      </w:r>
      <w:r w:rsidRPr="000B5EC9">
        <w:rPr>
          <w:rFonts w:ascii="Book Antiqua" w:eastAsia="宋体" w:hAnsi="Book Antiqua" w:cs="宋体"/>
          <w:b/>
          <w:bCs/>
          <w:lang w:eastAsia="zh-CN"/>
        </w:rPr>
        <w:t>10</w:t>
      </w:r>
      <w:r w:rsidRPr="000B5EC9">
        <w:rPr>
          <w:rFonts w:ascii="Book Antiqua" w:eastAsia="宋体" w:hAnsi="Book Antiqua" w:cs="宋体"/>
          <w:lang w:eastAsia="zh-CN"/>
        </w:rPr>
        <w:t>: 1368 [PMID: 31798457 DOI: 10.3389/fphar.2019.01368]</w:t>
      </w:r>
    </w:p>
    <w:bookmarkEnd w:id="112"/>
    <w:bookmarkEnd w:id="113"/>
    <w:bookmarkEnd w:id="114"/>
    <w:bookmarkEnd w:id="115"/>
    <w:p w14:paraId="253E85E8" w14:textId="04BE71FD" w:rsidR="00A77B3E" w:rsidRPr="000B5EC9" w:rsidRDefault="00A77B3E" w:rsidP="007D28F6">
      <w:pPr>
        <w:spacing w:line="360" w:lineRule="auto"/>
        <w:jc w:val="both"/>
        <w:rPr>
          <w:rFonts w:ascii="Book Antiqua" w:hAnsi="Book Antiqua"/>
          <w:lang w:eastAsia="zh-CN"/>
        </w:rPr>
      </w:pPr>
    </w:p>
    <w:bookmarkEnd w:id="87"/>
    <w:p w14:paraId="1927A31F" w14:textId="77777777" w:rsidR="00E97CFF" w:rsidRPr="000B5EC9" w:rsidRDefault="00E97CFF" w:rsidP="007D28F6">
      <w:pPr>
        <w:spacing w:line="360" w:lineRule="auto"/>
        <w:jc w:val="both"/>
        <w:rPr>
          <w:rFonts w:ascii="Book Antiqua" w:hAnsi="Book Antiqua"/>
          <w:lang w:eastAsia="zh-CN"/>
        </w:rPr>
        <w:sectPr w:rsidR="00E97CFF" w:rsidRPr="000B5EC9">
          <w:pgSz w:w="12240" w:h="15840"/>
          <w:pgMar w:top="1440" w:right="1440" w:bottom="1440" w:left="1440" w:header="720" w:footer="720" w:gutter="0"/>
          <w:cols w:space="720"/>
          <w:docGrid w:linePitch="360"/>
        </w:sectPr>
      </w:pPr>
    </w:p>
    <w:p w14:paraId="6AA3E7B3" w14:textId="77777777" w:rsidR="00A77B3E" w:rsidRPr="000B5EC9" w:rsidRDefault="00AD668E">
      <w:pPr>
        <w:spacing w:line="360" w:lineRule="auto"/>
        <w:jc w:val="both"/>
      </w:pPr>
      <w:r w:rsidRPr="000B5EC9">
        <w:rPr>
          <w:rFonts w:ascii="Book Antiqua" w:eastAsia="Book Antiqua" w:hAnsi="Book Antiqua" w:cs="Book Antiqua"/>
          <w:b/>
          <w:color w:val="000000"/>
        </w:rPr>
        <w:lastRenderedPageBreak/>
        <w:t>Footnotes</w:t>
      </w:r>
    </w:p>
    <w:p w14:paraId="2CFCB6BD" w14:textId="69856559" w:rsidR="00A77B3E" w:rsidRPr="000B5EC9" w:rsidRDefault="00AD668E">
      <w:pPr>
        <w:spacing w:line="360" w:lineRule="auto"/>
        <w:jc w:val="both"/>
        <w:rPr>
          <w:lang w:eastAsia="zh-CN"/>
        </w:rPr>
      </w:pPr>
      <w:r w:rsidRPr="000B5EC9">
        <w:rPr>
          <w:rFonts w:ascii="Book Antiqua" w:eastAsia="Book Antiqua" w:hAnsi="Book Antiqua" w:cs="Book Antiqua"/>
          <w:b/>
          <w:bCs/>
          <w:color w:val="000000"/>
        </w:rPr>
        <w:t xml:space="preserve">Conflict-of-interest statement: </w:t>
      </w:r>
      <w:bookmarkStart w:id="116" w:name="OLE_LINK115"/>
      <w:r w:rsidR="007F713D" w:rsidRPr="000B5EC9">
        <w:rPr>
          <w:rFonts w:ascii="Book Antiqua" w:eastAsia="Book Antiqua" w:hAnsi="Book Antiqua" w:cs="Book Antiqua"/>
          <w:color w:val="000000"/>
        </w:rPr>
        <w:t xml:space="preserve">The </w:t>
      </w:r>
      <w:r w:rsidRPr="000B5EC9">
        <w:rPr>
          <w:rFonts w:ascii="Book Antiqua" w:eastAsia="Book Antiqua" w:hAnsi="Book Antiqua" w:cs="Book Antiqua"/>
          <w:color w:val="000000"/>
        </w:rPr>
        <w:t xml:space="preserve">authors declare </w:t>
      </w:r>
      <w:r w:rsidR="007F713D" w:rsidRPr="000B5EC9">
        <w:rPr>
          <w:rFonts w:ascii="Book Antiqua" w:eastAsia="Book Antiqua" w:hAnsi="Book Antiqua" w:cs="Book Antiqua"/>
          <w:color w:val="000000"/>
        </w:rPr>
        <w:t xml:space="preserve">that they have </w:t>
      </w:r>
      <w:r w:rsidRPr="000B5EC9">
        <w:rPr>
          <w:rFonts w:ascii="Book Antiqua" w:eastAsia="Book Antiqua" w:hAnsi="Book Antiqua" w:cs="Book Antiqua"/>
          <w:color w:val="000000"/>
        </w:rPr>
        <w:t>no conflict</w:t>
      </w:r>
      <w:r w:rsidR="007F713D" w:rsidRPr="000B5EC9">
        <w:rPr>
          <w:rFonts w:ascii="Book Antiqua" w:eastAsia="Book Antiqua" w:hAnsi="Book Antiqua" w:cs="Book Antiqua"/>
          <w:color w:val="000000"/>
        </w:rPr>
        <w:t>ing</w:t>
      </w:r>
      <w:r w:rsidRPr="000B5EC9">
        <w:rPr>
          <w:rFonts w:ascii="Book Antiqua" w:eastAsia="Book Antiqua" w:hAnsi="Book Antiqua" w:cs="Book Antiqua"/>
          <w:color w:val="000000"/>
        </w:rPr>
        <w:t xml:space="preserve"> </w:t>
      </w:r>
      <w:r w:rsidR="00EA7B2A" w:rsidRPr="000B5EC9">
        <w:rPr>
          <w:rFonts w:ascii="Book Antiqua" w:eastAsia="Book Antiqua" w:hAnsi="Book Antiqua" w:cs="Book Antiqua"/>
          <w:color w:val="000000"/>
        </w:rPr>
        <w:t>interests</w:t>
      </w:r>
      <w:r w:rsidR="003C0D86" w:rsidRPr="000B5EC9">
        <w:rPr>
          <w:rFonts w:ascii="Book Antiqua" w:hAnsi="Book Antiqua" w:cs="Book Antiqua" w:hint="eastAsia"/>
          <w:color w:val="000000"/>
          <w:lang w:eastAsia="zh-CN"/>
        </w:rPr>
        <w:t>.</w:t>
      </w:r>
      <w:bookmarkEnd w:id="116"/>
    </w:p>
    <w:p w14:paraId="75FB3C09" w14:textId="77777777" w:rsidR="00A77B3E" w:rsidRPr="000B5EC9" w:rsidRDefault="00A77B3E">
      <w:pPr>
        <w:spacing w:line="360" w:lineRule="auto"/>
        <w:jc w:val="both"/>
      </w:pPr>
    </w:p>
    <w:p w14:paraId="423B1B22" w14:textId="77777777" w:rsidR="00A77B3E" w:rsidRPr="000B5EC9" w:rsidRDefault="00AD668E">
      <w:pPr>
        <w:spacing w:line="360" w:lineRule="auto"/>
        <w:jc w:val="both"/>
      </w:pPr>
      <w:r w:rsidRPr="000B5EC9">
        <w:rPr>
          <w:rFonts w:ascii="Book Antiqua" w:eastAsia="Book Antiqua" w:hAnsi="Book Antiqua" w:cs="Book Antiqua"/>
          <w:b/>
          <w:bCs/>
          <w:color w:val="000000"/>
        </w:rPr>
        <w:t xml:space="preserve">Open-Access: </w:t>
      </w:r>
      <w:r w:rsidRPr="000B5EC9">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08CB68C" w14:textId="77777777" w:rsidR="00A77B3E" w:rsidRPr="000B5EC9" w:rsidRDefault="00A77B3E">
      <w:pPr>
        <w:spacing w:line="360" w:lineRule="auto"/>
        <w:jc w:val="both"/>
      </w:pPr>
    </w:p>
    <w:p w14:paraId="614418D6" w14:textId="77777777" w:rsidR="00A77B3E" w:rsidRPr="000B5EC9" w:rsidRDefault="00AD668E">
      <w:pPr>
        <w:spacing w:line="360" w:lineRule="auto"/>
        <w:jc w:val="both"/>
      </w:pPr>
      <w:r w:rsidRPr="000B5EC9">
        <w:rPr>
          <w:rFonts w:ascii="Book Antiqua" w:eastAsia="Book Antiqua" w:hAnsi="Book Antiqua" w:cs="Book Antiqua"/>
          <w:b/>
          <w:color w:val="000000"/>
        </w:rPr>
        <w:t xml:space="preserve">Manuscript source: </w:t>
      </w:r>
      <w:r w:rsidR="003C0D86" w:rsidRPr="000B5EC9">
        <w:rPr>
          <w:rFonts w:ascii="Book Antiqua" w:eastAsia="Book Antiqua" w:hAnsi="Book Antiqua" w:cs="Book Antiqua"/>
          <w:color w:val="000000"/>
        </w:rPr>
        <w:t xml:space="preserve">Invited </w:t>
      </w:r>
      <w:r w:rsidR="003C0D86" w:rsidRPr="000B5EC9">
        <w:rPr>
          <w:rFonts w:ascii="Book Antiqua" w:hAnsi="Book Antiqua" w:cs="Book Antiqua" w:hint="eastAsia"/>
          <w:color w:val="000000"/>
          <w:lang w:eastAsia="zh-CN"/>
        </w:rPr>
        <w:t>m</w:t>
      </w:r>
      <w:r w:rsidRPr="000B5EC9">
        <w:rPr>
          <w:rFonts w:ascii="Book Antiqua" w:eastAsia="Book Antiqua" w:hAnsi="Book Antiqua" w:cs="Book Antiqua"/>
          <w:color w:val="000000"/>
        </w:rPr>
        <w:t>anuscript</w:t>
      </w:r>
    </w:p>
    <w:p w14:paraId="0C79ACE0" w14:textId="77777777" w:rsidR="00A77B3E" w:rsidRPr="000B5EC9" w:rsidRDefault="00A77B3E">
      <w:pPr>
        <w:spacing w:line="360" w:lineRule="auto"/>
        <w:jc w:val="both"/>
      </w:pPr>
    </w:p>
    <w:p w14:paraId="32E9CCC4" w14:textId="77777777" w:rsidR="00A77B3E" w:rsidRPr="000B5EC9" w:rsidRDefault="00AD668E">
      <w:pPr>
        <w:spacing w:line="360" w:lineRule="auto"/>
        <w:jc w:val="both"/>
      </w:pPr>
      <w:r w:rsidRPr="000B5EC9">
        <w:rPr>
          <w:rFonts w:ascii="Book Antiqua" w:eastAsia="Book Antiqua" w:hAnsi="Book Antiqua" w:cs="Book Antiqua"/>
          <w:b/>
          <w:color w:val="000000"/>
        </w:rPr>
        <w:t xml:space="preserve">Peer-review started: </w:t>
      </w:r>
      <w:r w:rsidRPr="000B5EC9">
        <w:rPr>
          <w:rFonts w:ascii="Book Antiqua" w:eastAsia="Book Antiqua" w:hAnsi="Book Antiqua" w:cs="Book Antiqua"/>
          <w:color w:val="000000"/>
        </w:rPr>
        <w:t>March 1, 2021</w:t>
      </w:r>
    </w:p>
    <w:p w14:paraId="4E61484E" w14:textId="77777777" w:rsidR="00A77B3E" w:rsidRPr="000B5EC9" w:rsidRDefault="00AD668E">
      <w:pPr>
        <w:spacing w:line="360" w:lineRule="auto"/>
        <w:jc w:val="both"/>
      </w:pPr>
      <w:r w:rsidRPr="000B5EC9">
        <w:rPr>
          <w:rFonts w:ascii="Book Antiqua" w:eastAsia="Book Antiqua" w:hAnsi="Book Antiqua" w:cs="Book Antiqua"/>
          <w:b/>
          <w:color w:val="000000"/>
        </w:rPr>
        <w:t xml:space="preserve">First decision: </w:t>
      </w:r>
      <w:r w:rsidRPr="000B5EC9">
        <w:rPr>
          <w:rFonts w:ascii="Book Antiqua" w:eastAsia="Book Antiqua" w:hAnsi="Book Antiqua" w:cs="Book Antiqua"/>
          <w:color w:val="000000"/>
        </w:rPr>
        <w:t>June 23, 2021</w:t>
      </w:r>
    </w:p>
    <w:p w14:paraId="051FAEA8" w14:textId="537227FE" w:rsidR="00A77B3E" w:rsidRPr="000B5EC9" w:rsidRDefault="00AD668E">
      <w:pPr>
        <w:spacing w:line="360" w:lineRule="auto"/>
        <w:jc w:val="both"/>
        <w:rPr>
          <w:lang w:eastAsia="zh-CN"/>
        </w:rPr>
      </w:pPr>
      <w:r w:rsidRPr="000B5EC9">
        <w:rPr>
          <w:rFonts w:ascii="Book Antiqua" w:eastAsia="Book Antiqua" w:hAnsi="Book Antiqua" w:cs="Book Antiqua"/>
          <w:b/>
          <w:color w:val="000000"/>
        </w:rPr>
        <w:t>Article in press:</w:t>
      </w:r>
      <w:r w:rsidR="00521990" w:rsidRPr="000B5EC9">
        <w:rPr>
          <w:rFonts w:ascii="Book Antiqua" w:hAnsi="Book Antiqua" w:cs="Book Antiqua" w:hint="eastAsia"/>
          <w:b/>
          <w:color w:val="000000"/>
          <w:lang w:eastAsia="zh-CN"/>
        </w:rPr>
        <w:t xml:space="preserve"> </w:t>
      </w:r>
      <w:r w:rsidR="00521990" w:rsidRPr="000B5EC9">
        <w:rPr>
          <w:rFonts w:ascii="Book Antiqua" w:eastAsia="Book Antiqua" w:hAnsi="Book Antiqua" w:cs="Book Antiqua"/>
          <w:color w:val="000000"/>
        </w:rPr>
        <w:t>August 30, 2021</w:t>
      </w:r>
    </w:p>
    <w:p w14:paraId="2B7C2019" w14:textId="77777777" w:rsidR="00A77B3E" w:rsidRPr="000B5EC9" w:rsidRDefault="00A77B3E">
      <w:pPr>
        <w:spacing w:line="360" w:lineRule="auto"/>
        <w:jc w:val="both"/>
      </w:pPr>
    </w:p>
    <w:p w14:paraId="53E83A58" w14:textId="77777777" w:rsidR="00A77B3E" w:rsidRPr="000B5EC9" w:rsidRDefault="00AD668E">
      <w:pPr>
        <w:spacing w:line="360" w:lineRule="auto"/>
        <w:jc w:val="both"/>
      </w:pPr>
      <w:r w:rsidRPr="000B5EC9">
        <w:rPr>
          <w:rFonts w:ascii="Book Antiqua" w:eastAsia="Book Antiqua" w:hAnsi="Book Antiqua" w:cs="Book Antiqua"/>
          <w:b/>
          <w:color w:val="000000"/>
        </w:rPr>
        <w:t xml:space="preserve">Specialty type: </w:t>
      </w:r>
      <w:r w:rsidR="003C0D86" w:rsidRPr="000B5EC9">
        <w:rPr>
          <w:rFonts w:ascii="Book Antiqua" w:eastAsia="Book Antiqua" w:hAnsi="Book Antiqua" w:cs="Book Antiqua"/>
          <w:color w:val="000000"/>
        </w:rPr>
        <w:t xml:space="preserve">Cell </w:t>
      </w:r>
      <w:r w:rsidR="003C0D86" w:rsidRPr="000B5EC9">
        <w:rPr>
          <w:rFonts w:ascii="Book Antiqua" w:hAnsi="Book Antiqua" w:cs="Book Antiqua" w:hint="eastAsia"/>
          <w:color w:val="000000"/>
          <w:lang w:eastAsia="zh-CN"/>
        </w:rPr>
        <w:t>b</w:t>
      </w:r>
      <w:r w:rsidRPr="000B5EC9">
        <w:rPr>
          <w:rFonts w:ascii="Book Antiqua" w:eastAsia="Book Antiqua" w:hAnsi="Book Antiqua" w:cs="Book Antiqua"/>
          <w:color w:val="000000"/>
        </w:rPr>
        <w:t>iology</w:t>
      </w:r>
    </w:p>
    <w:p w14:paraId="0F1324F4" w14:textId="77777777" w:rsidR="00A77B3E" w:rsidRPr="000B5EC9" w:rsidRDefault="00AD668E">
      <w:pPr>
        <w:spacing w:line="360" w:lineRule="auto"/>
        <w:jc w:val="both"/>
      </w:pPr>
      <w:r w:rsidRPr="000B5EC9">
        <w:rPr>
          <w:rFonts w:ascii="Book Antiqua" w:eastAsia="Book Antiqua" w:hAnsi="Book Antiqua" w:cs="Book Antiqua"/>
          <w:b/>
          <w:color w:val="000000"/>
        </w:rPr>
        <w:t xml:space="preserve">Country/Territory of origin: </w:t>
      </w:r>
      <w:r w:rsidRPr="000B5EC9">
        <w:rPr>
          <w:rFonts w:ascii="Book Antiqua" w:eastAsia="Book Antiqua" w:hAnsi="Book Antiqua" w:cs="Book Antiqua"/>
          <w:color w:val="000000"/>
        </w:rPr>
        <w:t>India</w:t>
      </w:r>
    </w:p>
    <w:p w14:paraId="6C7D5617" w14:textId="77777777" w:rsidR="00A77B3E" w:rsidRPr="000B5EC9" w:rsidRDefault="00AD668E">
      <w:pPr>
        <w:spacing w:line="360" w:lineRule="auto"/>
        <w:jc w:val="both"/>
      </w:pPr>
      <w:r w:rsidRPr="000B5EC9">
        <w:rPr>
          <w:rFonts w:ascii="Book Antiqua" w:eastAsia="Book Antiqua" w:hAnsi="Book Antiqua" w:cs="Book Antiqua"/>
          <w:b/>
          <w:color w:val="000000"/>
        </w:rPr>
        <w:t>Peer-review report’s scientific quality classification</w:t>
      </w:r>
    </w:p>
    <w:p w14:paraId="1F5CAC10" w14:textId="77777777" w:rsidR="00A77B3E" w:rsidRPr="000B5EC9" w:rsidRDefault="00AD668E">
      <w:pPr>
        <w:spacing w:line="360" w:lineRule="auto"/>
        <w:jc w:val="both"/>
      </w:pPr>
      <w:r w:rsidRPr="000B5EC9">
        <w:rPr>
          <w:rFonts w:ascii="Book Antiqua" w:eastAsia="Book Antiqua" w:hAnsi="Book Antiqua" w:cs="Book Antiqua"/>
          <w:color w:val="000000"/>
        </w:rPr>
        <w:t xml:space="preserve">Grade </w:t>
      </w:r>
      <w:proofErr w:type="gramStart"/>
      <w:r w:rsidRPr="000B5EC9">
        <w:rPr>
          <w:rFonts w:ascii="Book Antiqua" w:eastAsia="Book Antiqua" w:hAnsi="Book Antiqua" w:cs="Book Antiqua"/>
          <w:color w:val="000000"/>
        </w:rPr>
        <w:t>A</w:t>
      </w:r>
      <w:proofErr w:type="gramEnd"/>
      <w:r w:rsidRPr="000B5EC9">
        <w:rPr>
          <w:rFonts w:ascii="Book Antiqua" w:eastAsia="Book Antiqua" w:hAnsi="Book Antiqua" w:cs="Book Antiqua"/>
          <w:color w:val="000000"/>
        </w:rPr>
        <w:t xml:space="preserve"> (Excellent): 0</w:t>
      </w:r>
    </w:p>
    <w:p w14:paraId="4141B775" w14:textId="77777777" w:rsidR="00A77B3E" w:rsidRPr="000B5EC9" w:rsidRDefault="00AD668E">
      <w:pPr>
        <w:spacing w:line="360" w:lineRule="auto"/>
        <w:jc w:val="both"/>
      </w:pPr>
      <w:r w:rsidRPr="000B5EC9">
        <w:rPr>
          <w:rFonts w:ascii="Book Antiqua" w:eastAsia="Book Antiqua" w:hAnsi="Book Antiqua" w:cs="Book Antiqua"/>
          <w:color w:val="000000"/>
        </w:rPr>
        <w:t>Grade B (Very good): B</w:t>
      </w:r>
    </w:p>
    <w:p w14:paraId="1127CE96" w14:textId="77777777" w:rsidR="00A77B3E" w:rsidRPr="000B5EC9" w:rsidRDefault="00AD668E">
      <w:pPr>
        <w:spacing w:line="360" w:lineRule="auto"/>
        <w:jc w:val="both"/>
      </w:pPr>
      <w:r w:rsidRPr="000B5EC9">
        <w:rPr>
          <w:rFonts w:ascii="Book Antiqua" w:eastAsia="Book Antiqua" w:hAnsi="Book Antiqua" w:cs="Book Antiqua"/>
          <w:color w:val="000000"/>
        </w:rPr>
        <w:t>Grade C (Good): C</w:t>
      </w:r>
    </w:p>
    <w:p w14:paraId="3F2D041E" w14:textId="77777777" w:rsidR="00A77B3E" w:rsidRPr="000B5EC9" w:rsidRDefault="00AD668E">
      <w:pPr>
        <w:spacing w:line="360" w:lineRule="auto"/>
        <w:jc w:val="both"/>
      </w:pPr>
      <w:r w:rsidRPr="000B5EC9">
        <w:rPr>
          <w:rFonts w:ascii="Book Antiqua" w:eastAsia="Book Antiqua" w:hAnsi="Book Antiqua" w:cs="Book Antiqua"/>
          <w:color w:val="000000"/>
        </w:rPr>
        <w:t>Grade D (Fair): 0</w:t>
      </w:r>
    </w:p>
    <w:p w14:paraId="3D03D282" w14:textId="77777777" w:rsidR="00A77B3E" w:rsidRPr="000B5EC9" w:rsidRDefault="00AD668E">
      <w:pPr>
        <w:spacing w:line="360" w:lineRule="auto"/>
        <w:jc w:val="both"/>
      </w:pPr>
      <w:r w:rsidRPr="000B5EC9">
        <w:rPr>
          <w:rFonts w:ascii="Book Antiqua" w:eastAsia="Book Antiqua" w:hAnsi="Book Antiqua" w:cs="Book Antiqua"/>
          <w:color w:val="000000"/>
        </w:rPr>
        <w:t>Grade E (Poor): 0</w:t>
      </w:r>
    </w:p>
    <w:p w14:paraId="56AF965F" w14:textId="77777777" w:rsidR="00A77B3E" w:rsidRPr="000B5EC9" w:rsidRDefault="00A77B3E">
      <w:pPr>
        <w:spacing w:line="360" w:lineRule="auto"/>
        <w:jc w:val="both"/>
      </w:pPr>
    </w:p>
    <w:p w14:paraId="2928AFDA" w14:textId="7116E4BE" w:rsidR="00CF5B73" w:rsidRPr="000B5EC9" w:rsidRDefault="00AD668E">
      <w:pPr>
        <w:spacing w:line="360" w:lineRule="auto"/>
        <w:jc w:val="both"/>
        <w:rPr>
          <w:rFonts w:ascii="Book Antiqua" w:hAnsi="Book Antiqua"/>
          <w:bCs/>
          <w:lang w:eastAsia="zh-CN"/>
        </w:rPr>
      </w:pPr>
      <w:r w:rsidRPr="000B5EC9">
        <w:rPr>
          <w:rFonts w:ascii="Book Antiqua" w:eastAsia="Book Antiqua" w:hAnsi="Book Antiqua" w:cs="Book Antiqua"/>
          <w:b/>
          <w:color w:val="000000"/>
        </w:rPr>
        <w:t xml:space="preserve">P-Reviewer: </w:t>
      </w:r>
      <w:r w:rsidRPr="000B5EC9">
        <w:rPr>
          <w:rFonts w:ascii="Book Antiqua" w:eastAsia="Book Antiqua" w:hAnsi="Book Antiqua" w:cs="Book Antiqua"/>
          <w:color w:val="000000"/>
        </w:rPr>
        <w:t>Wan M, Yong KW</w:t>
      </w:r>
      <w:r w:rsidRPr="000B5EC9">
        <w:rPr>
          <w:rFonts w:ascii="Book Antiqua" w:eastAsia="Book Antiqua" w:hAnsi="Book Antiqua" w:cs="Book Antiqua"/>
          <w:b/>
          <w:color w:val="000000"/>
        </w:rPr>
        <w:t xml:space="preserve"> S-Editor: </w:t>
      </w:r>
      <w:r w:rsidR="003C0D86" w:rsidRPr="000B5EC9">
        <w:rPr>
          <w:rFonts w:ascii="Book Antiqua" w:hAnsi="Book Antiqua" w:cs="Book Antiqua" w:hint="eastAsia"/>
          <w:color w:val="000000"/>
          <w:lang w:eastAsia="zh-CN"/>
        </w:rPr>
        <w:t>Zhang H</w:t>
      </w:r>
      <w:r w:rsidR="003C0D86" w:rsidRPr="000B5EC9">
        <w:rPr>
          <w:rFonts w:ascii="Book Antiqua" w:eastAsia="Book Antiqua" w:hAnsi="Book Antiqua" w:cs="Book Antiqua"/>
          <w:b/>
          <w:color w:val="000000"/>
        </w:rPr>
        <w:t xml:space="preserve"> L-Editor: </w:t>
      </w:r>
      <w:r w:rsidR="00DF01AD" w:rsidRPr="000B5EC9">
        <w:rPr>
          <w:rFonts w:ascii="Book Antiqua" w:eastAsia="Book Antiqua" w:hAnsi="Book Antiqua" w:cs="Book Antiqua"/>
          <w:bCs/>
          <w:color w:val="000000"/>
        </w:rPr>
        <w:t xml:space="preserve">Filipodia </w:t>
      </w:r>
      <w:r w:rsidRPr="000B5EC9">
        <w:rPr>
          <w:rFonts w:ascii="Book Antiqua" w:eastAsia="Book Antiqua" w:hAnsi="Book Antiqua" w:cs="Book Antiqua"/>
          <w:b/>
          <w:color w:val="000000"/>
        </w:rPr>
        <w:t>P-Editor:</w:t>
      </w:r>
      <w:r w:rsidR="00521990" w:rsidRPr="000B5EC9">
        <w:rPr>
          <w:rFonts w:ascii="Book Antiqua" w:hAnsi="Book Antiqua" w:cs="Book Antiqua" w:hint="eastAsia"/>
          <w:b/>
          <w:color w:val="000000"/>
          <w:lang w:eastAsia="zh-CN"/>
        </w:rPr>
        <w:t xml:space="preserve"> </w:t>
      </w:r>
      <w:r w:rsidR="00521990" w:rsidRPr="000B5EC9">
        <w:rPr>
          <w:rFonts w:ascii="Book Antiqua" w:hAnsi="Book Antiqua"/>
          <w:bCs/>
        </w:rPr>
        <w:t>Zhang YL</w:t>
      </w:r>
    </w:p>
    <w:p w14:paraId="16522FA2" w14:textId="77777777" w:rsidR="00521990" w:rsidRPr="000B5EC9" w:rsidRDefault="00521990">
      <w:pPr>
        <w:spacing w:line="360" w:lineRule="auto"/>
        <w:jc w:val="both"/>
        <w:rPr>
          <w:rFonts w:ascii="Book Antiqua" w:hAnsi="Book Antiqua" w:cs="Book Antiqua"/>
          <w:b/>
          <w:color w:val="000000"/>
          <w:lang w:eastAsia="zh-CN"/>
        </w:rPr>
      </w:pPr>
    </w:p>
    <w:p w14:paraId="18EF02E8" w14:textId="77777777" w:rsidR="00A77B3E" w:rsidRPr="000B5EC9" w:rsidRDefault="00CF5B73">
      <w:pPr>
        <w:spacing w:line="360" w:lineRule="auto"/>
        <w:jc w:val="both"/>
        <w:rPr>
          <w:rFonts w:ascii="Book Antiqua" w:hAnsi="Book Antiqua" w:cs="Book Antiqua"/>
          <w:b/>
          <w:color w:val="000000"/>
          <w:lang w:eastAsia="zh-CN"/>
        </w:rPr>
      </w:pPr>
      <w:r w:rsidRPr="000B5EC9">
        <w:rPr>
          <w:rFonts w:ascii="Book Antiqua" w:eastAsia="Book Antiqua" w:hAnsi="Book Antiqua" w:cs="Book Antiqua"/>
          <w:b/>
          <w:color w:val="000000"/>
        </w:rPr>
        <w:br w:type="page"/>
      </w:r>
      <w:r w:rsidRPr="000B5EC9">
        <w:rPr>
          <w:rFonts w:ascii="Book Antiqua" w:hAnsi="Book Antiqua" w:cs="Book Antiqua" w:hint="eastAsia"/>
          <w:b/>
          <w:color w:val="000000"/>
          <w:lang w:eastAsia="zh-CN"/>
        </w:rPr>
        <w:lastRenderedPageBreak/>
        <w:t>Figure Legends</w:t>
      </w:r>
    </w:p>
    <w:p w14:paraId="244F476A" w14:textId="77777777" w:rsidR="00501BAC" w:rsidRPr="000B5EC9" w:rsidRDefault="00501BAC" w:rsidP="00CF5B73">
      <w:pPr>
        <w:spacing w:line="360" w:lineRule="auto"/>
        <w:jc w:val="both"/>
        <w:rPr>
          <w:rFonts w:ascii="Book Antiqua" w:hAnsi="Book Antiqua" w:cs="Book Antiqua"/>
          <w:b/>
          <w:color w:val="000000"/>
          <w:lang w:eastAsia="zh-CN"/>
        </w:rPr>
      </w:pPr>
      <w:r w:rsidRPr="000B5EC9">
        <w:rPr>
          <w:rFonts w:ascii="Book Antiqua" w:hAnsi="Book Antiqua" w:cs="Book Antiqua"/>
          <w:b/>
          <w:noProof/>
          <w:color w:val="000000"/>
          <w:lang w:eastAsia="zh-CN"/>
        </w:rPr>
        <w:drawing>
          <wp:inline distT="0" distB="0" distL="0" distR="0" wp14:anchorId="6CDC5985" wp14:editId="5C633E59">
            <wp:extent cx="4914900" cy="311360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22242" cy="3118255"/>
                    </a:xfrm>
                    <a:prstGeom prst="rect">
                      <a:avLst/>
                    </a:prstGeom>
                    <a:noFill/>
                  </pic:spPr>
                </pic:pic>
              </a:graphicData>
            </a:graphic>
          </wp:inline>
        </w:drawing>
      </w:r>
    </w:p>
    <w:p w14:paraId="10736BC7" w14:textId="77777777" w:rsidR="00CF5B73" w:rsidRPr="000B5EC9" w:rsidRDefault="005B2FEE" w:rsidP="00CF5B73">
      <w:pPr>
        <w:spacing w:line="360" w:lineRule="auto"/>
        <w:jc w:val="both"/>
        <w:rPr>
          <w:lang w:eastAsia="zh-CN"/>
        </w:rPr>
      </w:pPr>
      <w:r w:rsidRPr="000B5EC9">
        <w:rPr>
          <w:rFonts w:ascii="Book Antiqua" w:eastAsia="Book Antiqua" w:hAnsi="Book Antiqua" w:cs="Book Antiqua"/>
          <w:b/>
          <w:color w:val="000000"/>
        </w:rPr>
        <w:t>Figure 1</w:t>
      </w:r>
      <w:r w:rsidR="00CF5B73" w:rsidRPr="000B5EC9">
        <w:rPr>
          <w:rFonts w:ascii="Book Antiqua" w:eastAsia="Book Antiqua" w:hAnsi="Book Antiqua" w:cs="Book Antiqua"/>
          <w:b/>
          <w:color w:val="000000"/>
        </w:rPr>
        <w:t xml:space="preserve"> Organizational structure of adipose tissue</w:t>
      </w:r>
      <w:r w:rsidRPr="000B5EC9">
        <w:rPr>
          <w:rFonts w:ascii="Book Antiqua" w:hAnsi="Book Antiqua" w:cs="Book Antiqua" w:hint="eastAsia"/>
          <w:b/>
          <w:color w:val="000000"/>
          <w:lang w:eastAsia="zh-CN"/>
        </w:rPr>
        <w:t>.</w:t>
      </w:r>
      <w:r w:rsidR="00FC730A" w:rsidRPr="000B5EC9">
        <w:rPr>
          <w:rFonts w:ascii="Book Antiqua" w:hAnsi="Book Antiqua" w:cs="Book Antiqua" w:hint="eastAsia"/>
          <w:b/>
          <w:color w:val="000000"/>
          <w:lang w:eastAsia="zh-CN"/>
        </w:rPr>
        <w:t xml:space="preserve"> </w:t>
      </w:r>
      <w:r w:rsidR="00FC730A" w:rsidRPr="000B5EC9">
        <w:rPr>
          <w:rFonts w:ascii="Book Antiqua" w:hAnsi="Book Antiqua" w:cs="Book Antiqua" w:hint="eastAsia"/>
          <w:color w:val="000000"/>
          <w:lang w:eastAsia="zh-CN"/>
        </w:rPr>
        <w:t>MSCs: M</w:t>
      </w:r>
      <w:r w:rsidR="00FC730A" w:rsidRPr="000B5EC9">
        <w:rPr>
          <w:rFonts w:ascii="Book Antiqua" w:eastAsia="Book Antiqua" w:hAnsi="Book Antiqua" w:cs="Book Antiqua"/>
          <w:color w:val="000000"/>
        </w:rPr>
        <w:t>esenchymal stem cells</w:t>
      </w:r>
      <w:r w:rsidR="00FC730A" w:rsidRPr="000B5EC9">
        <w:rPr>
          <w:rFonts w:ascii="Book Antiqua" w:hAnsi="Book Antiqua" w:cs="Book Antiqua" w:hint="eastAsia"/>
          <w:color w:val="000000"/>
          <w:lang w:eastAsia="zh-CN"/>
        </w:rPr>
        <w:t>.</w:t>
      </w:r>
    </w:p>
    <w:p w14:paraId="36FA6299" w14:textId="77777777" w:rsidR="00501BAC" w:rsidRPr="000B5EC9" w:rsidRDefault="00501BAC" w:rsidP="006D48F0">
      <w:pPr>
        <w:spacing w:line="360" w:lineRule="auto"/>
        <w:jc w:val="both"/>
        <w:rPr>
          <w:rFonts w:ascii="Book Antiqua" w:hAnsi="Book Antiqua" w:cs="Book Antiqua"/>
          <w:b/>
          <w:color w:val="000000"/>
          <w:lang w:eastAsia="zh-CN"/>
        </w:rPr>
      </w:pPr>
      <w:r w:rsidRPr="000B5EC9">
        <w:rPr>
          <w:rFonts w:ascii="Book Antiqua" w:eastAsia="Book Antiqua" w:hAnsi="Book Antiqua" w:cs="Book Antiqua"/>
          <w:b/>
          <w:color w:val="000000"/>
        </w:rPr>
        <w:br w:type="page"/>
      </w:r>
      <w:r w:rsidRPr="000B5EC9">
        <w:rPr>
          <w:rFonts w:ascii="Book Antiqua" w:eastAsia="Book Antiqua" w:hAnsi="Book Antiqua" w:cs="Book Antiqua"/>
          <w:b/>
          <w:noProof/>
          <w:color w:val="000000"/>
          <w:lang w:eastAsia="zh-CN"/>
        </w:rPr>
        <w:lastRenderedPageBreak/>
        <w:drawing>
          <wp:inline distT="0" distB="0" distL="0" distR="0" wp14:anchorId="665BC00F" wp14:editId="68E3F695">
            <wp:extent cx="4333875" cy="2333625"/>
            <wp:effectExtent l="0" t="0" r="0" b="0"/>
            <wp:docPr id="3"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37570" cy="2335614"/>
                    </a:xfrm>
                    <a:prstGeom prst="rect">
                      <a:avLst/>
                    </a:prstGeom>
                    <a:noFill/>
                    <a:ln>
                      <a:noFill/>
                    </a:ln>
                  </pic:spPr>
                </pic:pic>
              </a:graphicData>
            </a:graphic>
          </wp:inline>
        </w:drawing>
      </w:r>
    </w:p>
    <w:p w14:paraId="3EA54EFD" w14:textId="77777777" w:rsidR="006D48F0" w:rsidRPr="000B5EC9" w:rsidRDefault="005B2FEE" w:rsidP="006D48F0">
      <w:pPr>
        <w:spacing w:line="360" w:lineRule="auto"/>
        <w:jc w:val="both"/>
        <w:rPr>
          <w:b/>
          <w:lang w:eastAsia="zh-CN"/>
        </w:rPr>
      </w:pPr>
      <w:bookmarkStart w:id="117" w:name="OLE_LINK116"/>
      <w:r w:rsidRPr="000B5EC9">
        <w:rPr>
          <w:rFonts w:ascii="Book Antiqua" w:eastAsia="Book Antiqua" w:hAnsi="Book Antiqua" w:cs="Book Antiqua"/>
          <w:b/>
          <w:color w:val="000000"/>
        </w:rPr>
        <w:t>Figure 2</w:t>
      </w:r>
      <w:r w:rsidR="006D48F0" w:rsidRPr="000B5EC9">
        <w:rPr>
          <w:rFonts w:ascii="Book Antiqua" w:eastAsia="Book Antiqua" w:hAnsi="Book Antiqua" w:cs="Book Antiqua"/>
          <w:b/>
          <w:color w:val="000000"/>
        </w:rPr>
        <w:t xml:space="preserve"> Zones of an adipocyte</w:t>
      </w:r>
      <w:r w:rsidRPr="000B5EC9">
        <w:rPr>
          <w:rFonts w:ascii="Book Antiqua" w:hAnsi="Book Antiqua" w:cs="Book Antiqua" w:hint="eastAsia"/>
          <w:b/>
          <w:color w:val="000000"/>
          <w:lang w:eastAsia="zh-CN"/>
        </w:rPr>
        <w:t>.</w:t>
      </w:r>
    </w:p>
    <w:bookmarkEnd w:id="117"/>
    <w:p w14:paraId="66D41DB8" w14:textId="77777777" w:rsidR="00501BAC" w:rsidRPr="000B5EC9" w:rsidRDefault="00501BAC" w:rsidP="00AD668E">
      <w:pPr>
        <w:spacing w:line="360" w:lineRule="auto"/>
        <w:jc w:val="both"/>
        <w:rPr>
          <w:rFonts w:ascii="Book Antiqua" w:hAnsi="Book Antiqua" w:cs="Book Antiqua"/>
          <w:b/>
          <w:color w:val="000000"/>
          <w:lang w:eastAsia="zh-CN"/>
        </w:rPr>
      </w:pPr>
      <w:r w:rsidRPr="000B5EC9">
        <w:rPr>
          <w:rFonts w:ascii="Book Antiqua" w:eastAsia="Book Antiqua" w:hAnsi="Book Antiqua" w:cs="Book Antiqua"/>
          <w:b/>
          <w:color w:val="000000"/>
        </w:rPr>
        <w:br w:type="page"/>
      </w:r>
      <w:r w:rsidRPr="000B5EC9">
        <w:rPr>
          <w:rFonts w:ascii="Book Antiqua" w:eastAsia="Book Antiqua" w:hAnsi="Book Antiqua" w:cs="Book Antiqua"/>
          <w:b/>
          <w:noProof/>
          <w:color w:val="000000"/>
          <w:lang w:eastAsia="zh-CN"/>
        </w:rPr>
        <w:lastRenderedPageBreak/>
        <w:drawing>
          <wp:inline distT="0" distB="0" distL="0" distR="0" wp14:anchorId="0C77AAFE" wp14:editId="65E78539">
            <wp:extent cx="5486400" cy="42291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4229100"/>
                    </a:xfrm>
                    <a:prstGeom prst="rect">
                      <a:avLst/>
                    </a:prstGeom>
                    <a:noFill/>
                    <a:ln>
                      <a:noFill/>
                    </a:ln>
                  </pic:spPr>
                </pic:pic>
              </a:graphicData>
            </a:graphic>
          </wp:inline>
        </w:drawing>
      </w:r>
    </w:p>
    <w:p w14:paraId="72850591" w14:textId="77777777" w:rsidR="00AD668E" w:rsidRPr="000B5EC9" w:rsidRDefault="00AD668E" w:rsidP="00AD668E">
      <w:pPr>
        <w:spacing w:line="360" w:lineRule="auto"/>
        <w:jc w:val="both"/>
        <w:rPr>
          <w:b/>
        </w:rPr>
      </w:pPr>
      <w:bookmarkStart w:id="118" w:name="OLE_LINK117"/>
      <w:r w:rsidRPr="000B5EC9">
        <w:rPr>
          <w:rFonts w:ascii="Book Antiqua" w:eastAsia="Book Antiqua" w:hAnsi="Book Antiqua" w:cs="Book Antiqua"/>
          <w:b/>
          <w:color w:val="000000"/>
        </w:rPr>
        <w:t>Figur</w:t>
      </w:r>
      <w:r w:rsidR="005B2FEE" w:rsidRPr="000B5EC9">
        <w:rPr>
          <w:rFonts w:ascii="Book Antiqua" w:eastAsia="Book Antiqua" w:hAnsi="Book Antiqua" w:cs="Book Antiqua"/>
          <w:b/>
          <w:color w:val="000000"/>
        </w:rPr>
        <w:t>e 3</w:t>
      </w:r>
      <w:r w:rsidRPr="000B5EC9">
        <w:rPr>
          <w:rFonts w:ascii="Book Antiqua" w:eastAsia="Book Antiqua" w:hAnsi="Book Antiqua" w:cs="Book Antiqua"/>
          <w:b/>
          <w:color w:val="000000"/>
        </w:rPr>
        <w:t xml:space="preserve"> Immunomodulatory effects of </w:t>
      </w:r>
      <w:bookmarkStart w:id="119" w:name="OLE_LINK32"/>
      <w:bookmarkStart w:id="120" w:name="OLE_LINK33"/>
      <w:r w:rsidR="00414183" w:rsidRPr="000B5EC9">
        <w:rPr>
          <w:rFonts w:ascii="Book Antiqua" w:eastAsia="Book Antiqua" w:hAnsi="Book Antiqua" w:cs="Book Antiqua"/>
          <w:b/>
          <w:color w:val="000000"/>
        </w:rPr>
        <w:t>mesenchymal stem cells</w:t>
      </w:r>
      <w:bookmarkEnd w:id="119"/>
      <w:bookmarkEnd w:id="120"/>
      <w:r w:rsidRPr="000B5EC9">
        <w:rPr>
          <w:rFonts w:ascii="Book Antiqua" w:eastAsia="Book Antiqua" w:hAnsi="Book Antiqua" w:cs="Book Antiqua"/>
          <w:b/>
          <w:color w:val="000000"/>
        </w:rPr>
        <w:t xml:space="preserve"> </w:t>
      </w:r>
      <w:r w:rsidRPr="000B5EC9">
        <w:rPr>
          <w:rFonts w:ascii="Book Antiqua" w:eastAsia="Book Antiqua" w:hAnsi="Book Antiqua" w:cs="Book Antiqua"/>
          <w:b/>
          <w:i/>
          <w:iCs/>
          <w:color w:val="000000"/>
        </w:rPr>
        <w:t>via</w:t>
      </w:r>
      <w:r w:rsidRPr="000B5EC9">
        <w:rPr>
          <w:rFonts w:ascii="Book Antiqua" w:eastAsia="Book Antiqua" w:hAnsi="Book Antiqua" w:cs="Book Antiqua"/>
          <w:b/>
          <w:color w:val="000000"/>
        </w:rPr>
        <w:t xml:space="preserve"> T and B lymphocyte system.</w:t>
      </w:r>
    </w:p>
    <w:bookmarkEnd w:id="118"/>
    <w:p w14:paraId="743370D3" w14:textId="77777777" w:rsidR="00501BAC" w:rsidRPr="000B5EC9" w:rsidRDefault="00501BAC" w:rsidP="005310FD">
      <w:pPr>
        <w:spacing w:line="360" w:lineRule="auto"/>
        <w:jc w:val="both"/>
        <w:rPr>
          <w:rFonts w:ascii="Book Antiqua" w:hAnsi="Book Antiqua" w:cs="Book Antiqua"/>
          <w:b/>
          <w:color w:val="000000"/>
          <w:lang w:eastAsia="zh-CN"/>
        </w:rPr>
      </w:pPr>
      <w:r w:rsidRPr="000B5EC9">
        <w:rPr>
          <w:rFonts w:ascii="Book Antiqua" w:eastAsia="Book Antiqua" w:hAnsi="Book Antiqua" w:cs="Book Antiqua"/>
          <w:b/>
          <w:color w:val="000000"/>
        </w:rPr>
        <w:br w:type="page"/>
      </w:r>
      <w:r w:rsidRPr="000B5EC9">
        <w:rPr>
          <w:rFonts w:ascii="Book Antiqua" w:eastAsia="Book Antiqua" w:hAnsi="Book Antiqua" w:cs="Book Antiqua"/>
          <w:b/>
          <w:noProof/>
          <w:color w:val="000000"/>
          <w:lang w:eastAsia="zh-CN"/>
        </w:rPr>
        <w:lastRenderedPageBreak/>
        <w:drawing>
          <wp:inline distT="0" distB="0" distL="0" distR="0" wp14:anchorId="7DEEC953" wp14:editId="4CAE6B64">
            <wp:extent cx="4886325" cy="4000500"/>
            <wp:effectExtent l="0" t="0" r="0" b="0"/>
            <wp:docPr id="4"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87666" cy="4001598"/>
                    </a:xfrm>
                    <a:prstGeom prst="rect">
                      <a:avLst/>
                    </a:prstGeom>
                    <a:noFill/>
                    <a:ln>
                      <a:noFill/>
                    </a:ln>
                  </pic:spPr>
                </pic:pic>
              </a:graphicData>
            </a:graphic>
          </wp:inline>
        </w:drawing>
      </w:r>
    </w:p>
    <w:p w14:paraId="612BEAD2" w14:textId="332E4F0B" w:rsidR="000B5EC9" w:rsidRPr="000B5EC9" w:rsidRDefault="005B2FEE">
      <w:pPr>
        <w:spacing w:line="360" w:lineRule="auto"/>
        <w:jc w:val="both"/>
        <w:rPr>
          <w:rFonts w:ascii="Book Antiqua" w:hAnsi="Book Antiqua" w:cs="Book Antiqua"/>
          <w:b/>
          <w:color w:val="000000"/>
          <w:lang w:eastAsia="zh-CN"/>
        </w:rPr>
      </w:pPr>
      <w:bookmarkStart w:id="121" w:name="OLE_LINK118"/>
      <w:bookmarkStart w:id="122" w:name="OLE_LINK119"/>
      <w:bookmarkStart w:id="123" w:name="OLE_LINK120"/>
      <w:bookmarkStart w:id="124" w:name="OLE_LINK121"/>
      <w:r w:rsidRPr="000B5EC9">
        <w:rPr>
          <w:rFonts w:ascii="Book Antiqua" w:eastAsia="Book Antiqua" w:hAnsi="Book Antiqua" w:cs="Book Antiqua"/>
          <w:b/>
          <w:color w:val="000000"/>
        </w:rPr>
        <w:t>Figure 4</w:t>
      </w:r>
      <w:r w:rsidR="005310FD" w:rsidRPr="000B5EC9">
        <w:rPr>
          <w:rFonts w:ascii="Book Antiqua" w:eastAsia="Book Antiqua" w:hAnsi="Book Antiqua" w:cs="Book Antiqua"/>
          <w:b/>
          <w:color w:val="000000"/>
        </w:rPr>
        <w:t xml:space="preserve"> Derivatives of </w:t>
      </w:r>
      <w:r w:rsidR="00A923D5" w:rsidRPr="000B5EC9">
        <w:rPr>
          <w:rFonts w:ascii="Book Antiqua" w:eastAsia="Book Antiqua" w:hAnsi="Book Antiqua" w:cs="Book Antiqua"/>
          <w:b/>
          <w:color w:val="000000"/>
        </w:rPr>
        <w:t xml:space="preserve">the </w:t>
      </w:r>
      <w:r w:rsidR="005310FD" w:rsidRPr="000B5EC9">
        <w:rPr>
          <w:rFonts w:ascii="Book Antiqua" w:eastAsia="Book Antiqua" w:hAnsi="Book Antiqua" w:cs="Book Antiqua"/>
          <w:b/>
          <w:color w:val="000000"/>
        </w:rPr>
        <w:t>adipose tissue complex</w:t>
      </w:r>
      <w:r w:rsidRPr="000B5EC9">
        <w:rPr>
          <w:rFonts w:ascii="Book Antiqua" w:hAnsi="Book Antiqua" w:cs="Book Antiqua" w:hint="eastAsia"/>
          <w:b/>
          <w:color w:val="000000"/>
          <w:lang w:eastAsia="zh-CN"/>
        </w:rPr>
        <w:t>.</w:t>
      </w:r>
      <w:bookmarkEnd w:id="121"/>
      <w:bookmarkEnd w:id="122"/>
      <w:bookmarkEnd w:id="123"/>
      <w:bookmarkEnd w:id="124"/>
    </w:p>
    <w:p w14:paraId="129B249A" w14:textId="77777777" w:rsidR="000B5EC9" w:rsidRPr="000B5EC9" w:rsidRDefault="000B5EC9">
      <w:pPr>
        <w:rPr>
          <w:rFonts w:ascii="Book Antiqua" w:hAnsi="Book Antiqua" w:cs="Book Antiqua"/>
          <w:b/>
          <w:color w:val="000000"/>
          <w:lang w:eastAsia="zh-CN"/>
        </w:rPr>
      </w:pPr>
      <w:r w:rsidRPr="000B5EC9">
        <w:rPr>
          <w:rFonts w:ascii="Book Antiqua" w:hAnsi="Book Antiqua" w:cs="Book Antiqua"/>
          <w:b/>
          <w:color w:val="000000"/>
          <w:lang w:eastAsia="zh-CN"/>
        </w:rPr>
        <w:br w:type="page"/>
      </w:r>
    </w:p>
    <w:p w14:paraId="51E98C59" w14:textId="77777777" w:rsidR="000B5EC9" w:rsidRPr="000B5EC9" w:rsidRDefault="000B5EC9" w:rsidP="000B5EC9">
      <w:pPr>
        <w:jc w:val="center"/>
        <w:rPr>
          <w:rFonts w:ascii="Book Antiqua" w:hAnsi="Book Antiqua"/>
        </w:rPr>
      </w:pPr>
    </w:p>
    <w:p w14:paraId="07BA0C79" w14:textId="77777777" w:rsidR="000B5EC9" w:rsidRPr="000B5EC9" w:rsidRDefault="000B5EC9" w:rsidP="000B5EC9">
      <w:pPr>
        <w:jc w:val="center"/>
        <w:rPr>
          <w:rFonts w:ascii="Book Antiqua" w:hAnsi="Book Antiqua"/>
        </w:rPr>
      </w:pPr>
    </w:p>
    <w:p w14:paraId="077D4525" w14:textId="77777777" w:rsidR="000B5EC9" w:rsidRPr="000B5EC9" w:rsidRDefault="000B5EC9" w:rsidP="000B5EC9">
      <w:pPr>
        <w:jc w:val="center"/>
        <w:rPr>
          <w:rFonts w:ascii="Book Antiqua" w:hAnsi="Book Antiqua"/>
        </w:rPr>
      </w:pPr>
    </w:p>
    <w:p w14:paraId="6BD23EFB" w14:textId="77777777" w:rsidR="000B5EC9" w:rsidRPr="000B5EC9" w:rsidRDefault="000B5EC9" w:rsidP="000B5EC9">
      <w:pPr>
        <w:jc w:val="center"/>
        <w:rPr>
          <w:rFonts w:ascii="Book Antiqua" w:hAnsi="Book Antiqua"/>
        </w:rPr>
      </w:pPr>
    </w:p>
    <w:p w14:paraId="7BC71944" w14:textId="77777777" w:rsidR="000B5EC9" w:rsidRPr="000B5EC9" w:rsidRDefault="000B5EC9" w:rsidP="000B5EC9">
      <w:pPr>
        <w:jc w:val="center"/>
        <w:rPr>
          <w:rFonts w:ascii="Book Antiqua" w:hAnsi="Book Antiqua"/>
        </w:rPr>
      </w:pPr>
    </w:p>
    <w:p w14:paraId="20215019" w14:textId="2BE7A795" w:rsidR="000B5EC9" w:rsidRPr="000B5EC9" w:rsidRDefault="000B5EC9" w:rsidP="000B5EC9">
      <w:pPr>
        <w:jc w:val="center"/>
        <w:rPr>
          <w:rFonts w:ascii="Book Antiqua" w:hAnsi="Book Antiqua"/>
        </w:rPr>
      </w:pPr>
      <w:r w:rsidRPr="000B5EC9">
        <w:rPr>
          <w:rFonts w:ascii="Book Antiqua" w:hAnsi="Book Antiqua"/>
          <w:noProof/>
          <w:lang w:eastAsia="zh-CN"/>
        </w:rPr>
        <w:drawing>
          <wp:inline distT="0" distB="0" distL="0" distR="0" wp14:anchorId="6D01AA3B" wp14:editId="0B252ACD">
            <wp:extent cx="2501900" cy="1440815"/>
            <wp:effectExtent l="0" t="0" r="0" b="6985"/>
            <wp:docPr id="6" name="图片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1900" cy="1440815"/>
                    </a:xfrm>
                    <a:prstGeom prst="rect">
                      <a:avLst/>
                    </a:prstGeom>
                    <a:noFill/>
                    <a:ln>
                      <a:noFill/>
                    </a:ln>
                  </pic:spPr>
                </pic:pic>
              </a:graphicData>
            </a:graphic>
          </wp:inline>
        </w:drawing>
      </w:r>
    </w:p>
    <w:p w14:paraId="390A9571" w14:textId="77777777" w:rsidR="000B5EC9" w:rsidRPr="000B5EC9" w:rsidRDefault="000B5EC9" w:rsidP="000B5EC9">
      <w:pPr>
        <w:jc w:val="center"/>
        <w:rPr>
          <w:rFonts w:ascii="Book Antiqua" w:hAnsi="Book Antiqua"/>
        </w:rPr>
      </w:pPr>
    </w:p>
    <w:p w14:paraId="6613D907" w14:textId="77777777" w:rsidR="000B5EC9" w:rsidRPr="000B5EC9" w:rsidRDefault="000B5EC9" w:rsidP="000B5EC9">
      <w:pPr>
        <w:autoSpaceDE w:val="0"/>
        <w:autoSpaceDN w:val="0"/>
        <w:adjustRightInd w:val="0"/>
        <w:jc w:val="center"/>
        <w:rPr>
          <w:rFonts w:ascii="Book Antiqua" w:eastAsia="Garamond-Bold" w:hAnsi="Book Antiqua" w:cs="Garamond-Bold"/>
          <w:b/>
          <w:bCs/>
          <w:color w:val="000000"/>
          <w:sz w:val="28"/>
          <w:szCs w:val="28"/>
        </w:rPr>
      </w:pPr>
      <w:r w:rsidRPr="000B5EC9">
        <w:rPr>
          <w:rFonts w:ascii="Book Antiqua" w:eastAsia="TimesNewRomanPSMT" w:hAnsi="Book Antiqua" w:cs="TimesNewRomanPSMT"/>
          <w:color w:val="000000"/>
          <w:sz w:val="28"/>
          <w:szCs w:val="28"/>
        </w:rPr>
        <w:t xml:space="preserve">Published by </w:t>
      </w:r>
      <w:r w:rsidRPr="000B5EC9">
        <w:rPr>
          <w:rFonts w:ascii="Book Antiqua" w:eastAsia="Garamond-Bold" w:hAnsi="Book Antiqua" w:cs="Garamond-Bold"/>
          <w:b/>
          <w:bCs/>
          <w:color w:val="000000"/>
          <w:sz w:val="28"/>
          <w:szCs w:val="28"/>
        </w:rPr>
        <w:t>Baishideng Publishing Group Inc</w:t>
      </w:r>
    </w:p>
    <w:p w14:paraId="2279DE9A" w14:textId="77777777" w:rsidR="000B5EC9" w:rsidRPr="000B5EC9" w:rsidRDefault="000B5EC9" w:rsidP="000B5EC9">
      <w:pPr>
        <w:autoSpaceDE w:val="0"/>
        <w:autoSpaceDN w:val="0"/>
        <w:adjustRightInd w:val="0"/>
        <w:jc w:val="center"/>
        <w:rPr>
          <w:rFonts w:ascii="Book Antiqua" w:eastAsia="TimesNewRomanPSMT" w:hAnsi="Book Antiqua" w:cs="Garamond"/>
          <w:color w:val="000000"/>
          <w:sz w:val="28"/>
          <w:szCs w:val="28"/>
        </w:rPr>
      </w:pPr>
      <w:r w:rsidRPr="000B5EC9">
        <w:rPr>
          <w:rFonts w:ascii="Book Antiqua" w:eastAsia="TimesNewRomanPSMT" w:hAnsi="Book Antiqua" w:cs="Garamond"/>
          <w:color w:val="000000"/>
          <w:sz w:val="28"/>
          <w:szCs w:val="28"/>
        </w:rPr>
        <w:t>7041 Koll Center Parkway, Suite 160, Pleasanton, CA 94566, USA</w:t>
      </w:r>
    </w:p>
    <w:p w14:paraId="385D737E" w14:textId="77777777" w:rsidR="000B5EC9" w:rsidRPr="000B5EC9" w:rsidRDefault="000B5EC9" w:rsidP="000B5EC9">
      <w:pPr>
        <w:autoSpaceDE w:val="0"/>
        <w:autoSpaceDN w:val="0"/>
        <w:adjustRightInd w:val="0"/>
        <w:jc w:val="center"/>
        <w:rPr>
          <w:rFonts w:ascii="Book Antiqua" w:eastAsia="TimesNewRomanPSMT" w:hAnsi="Book Antiqua" w:cs="Garamond"/>
          <w:color w:val="000000"/>
          <w:sz w:val="28"/>
          <w:szCs w:val="28"/>
        </w:rPr>
      </w:pPr>
      <w:r w:rsidRPr="000B5EC9">
        <w:rPr>
          <w:rFonts w:ascii="Book Antiqua" w:eastAsia="Garamond-Bold" w:hAnsi="Book Antiqua" w:cs="Garamond-Bold"/>
          <w:b/>
          <w:bCs/>
          <w:color w:val="000000"/>
          <w:sz w:val="28"/>
          <w:szCs w:val="28"/>
        </w:rPr>
        <w:t xml:space="preserve">Telephone: </w:t>
      </w:r>
      <w:r w:rsidRPr="000B5EC9">
        <w:rPr>
          <w:rFonts w:ascii="Book Antiqua" w:eastAsia="TimesNewRomanPSMT" w:hAnsi="Book Antiqua" w:cs="Garamond"/>
          <w:color w:val="000000"/>
          <w:sz w:val="28"/>
          <w:szCs w:val="28"/>
        </w:rPr>
        <w:t>+1-925-3991568</w:t>
      </w:r>
    </w:p>
    <w:p w14:paraId="74246F6E" w14:textId="77777777" w:rsidR="000B5EC9" w:rsidRPr="000B5EC9" w:rsidRDefault="000B5EC9" w:rsidP="000B5EC9">
      <w:pPr>
        <w:autoSpaceDE w:val="0"/>
        <w:autoSpaceDN w:val="0"/>
        <w:adjustRightInd w:val="0"/>
        <w:jc w:val="center"/>
        <w:rPr>
          <w:rFonts w:ascii="Book Antiqua" w:eastAsia="TimesNewRomanPSMT" w:hAnsi="Book Antiqua" w:cs="Garamond"/>
          <w:color w:val="D56400"/>
          <w:sz w:val="28"/>
          <w:szCs w:val="28"/>
        </w:rPr>
      </w:pPr>
      <w:r w:rsidRPr="000B5EC9">
        <w:rPr>
          <w:rFonts w:ascii="Book Antiqua" w:eastAsia="Garamond-Bold" w:hAnsi="Book Antiqua" w:cs="Garamond-Bold"/>
          <w:b/>
          <w:bCs/>
          <w:color w:val="000000"/>
          <w:sz w:val="28"/>
          <w:szCs w:val="28"/>
        </w:rPr>
        <w:t xml:space="preserve">E-mail: </w:t>
      </w:r>
      <w:r w:rsidRPr="000B5EC9">
        <w:rPr>
          <w:rFonts w:ascii="Book Antiqua" w:eastAsia="TimesNewRomanPSMT" w:hAnsi="Book Antiqua" w:cs="Garamond"/>
          <w:color w:val="D56400"/>
          <w:sz w:val="28"/>
          <w:szCs w:val="28"/>
        </w:rPr>
        <w:t>bpgoffice@wjgnet.com</w:t>
      </w:r>
    </w:p>
    <w:p w14:paraId="34D3B3D1" w14:textId="77777777" w:rsidR="000B5EC9" w:rsidRPr="000B5EC9" w:rsidRDefault="000B5EC9" w:rsidP="000B5EC9">
      <w:pPr>
        <w:autoSpaceDE w:val="0"/>
        <w:autoSpaceDN w:val="0"/>
        <w:adjustRightInd w:val="0"/>
        <w:jc w:val="center"/>
        <w:rPr>
          <w:rFonts w:ascii="Book Antiqua" w:eastAsia="TimesNewRomanPSMT" w:hAnsi="Book Antiqua" w:cs="Garamond"/>
          <w:color w:val="D56400"/>
          <w:sz w:val="28"/>
          <w:szCs w:val="28"/>
        </w:rPr>
      </w:pPr>
      <w:r w:rsidRPr="000B5EC9">
        <w:rPr>
          <w:rFonts w:ascii="Book Antiqua" w:eastAsia="Garamond-Bold" w:hAnsi="Book Antiqua" w:cs="Garamond-Bold"/>
          <w:b/>
          <w:bCs/>
          <w:color w:val="000000"/>
          <w:sz w:val="28"/>
          <w:szCs w:val="28"/>
        </w:rPr>
        <w:t xml:space="preserve">Help Desk: </w:t>
      </w:r>
      <w:r w:rsidRPr="000B5EC9">
        <w:rPr>
          <w:rFonts w:ascii="Book Antiqua" w:eastAsia="TimesNewRomanPSMT" w:hAnsi="Book Antiqua" w:cs="Garamond"/>
          <w:color w:val="D56400"/>
          <w:sz w:val="28"/>
          <w:szCs w:val="28"/>
        </w:rPr>
        <w:t>https://www.f6publishing.com/helpdesk</w:t>
      </w:r>
    </w:p>
    <w:p w14:paraId="38A61F22" w14:textId="77777777" w:rsidR="000B5EC9" w:rsidRPr="000B5EC9" w:rsidRDefault="000B5EC9" w:rsidP="000B5EC9">
      <w:pPr>
        <w:jc w:val="center"/>
        <w:rPr>
          <w:rFonts w:ascii="Book Antiqua" w:hAnsi="Book Antiqua"/>
        </w:rPr>
      </w:pPr>
      <w:r w:rsidRPr="000B5EC9">
        <w:rPr>
          <w:rFonts w:ascii="Book Antiqua" w:eastAsia="TimesNewRomanPSMT" w:hAnsi="Book Antiqua" w:cs="Garamond"/>
          <w:color w:val="D56400"/>
          <w:sz w:val="28"/>
          <w:szCs w:val="28"/>
        </w:rPr>
        <w:t>https://www.wjgnet.com</w:t>
      </w:r>
    </w:p>
    <w:p w14:paraId="58053CC2" w14:textId="77777777" w:rsidR="000B5EC9" w:rsidRPr="000B5EC9" w:rsidRDefault="000B5EC9" w:rsidP="000B5EC9">
      <w:pPr>
        <w:jc w:val="center"/>
        <w:rPr>
          <w:rFonts w:ascii="Book Antiqua" w:hAnsi="Book Antiqua"/>
        </w:rPr>
      </w:pPr>
    </w:p>
    <w:p w14:paraId="5BF8BD69" w14:textId="77777777" w:rsidR="000B5EC9" w:rsidRPr="000B5EC9" w:rsidRDefault="000B5EC9" w:rsidP="000B5EC9">
      <w:pPr>
        <w:jc w:val="center"/>
        <w:rPr>
          <w:rFonts w:ascii="Book Antiqua" w:hAnsi="Book Antiqua"/>
        </w:rPr>
      </w:pPr>
    </w:p>
    <w:p w14:paraId="7087444D" w14:textId="77777777" w:rsidR="000B5EC9" w:rsidRPr="000B5EC9" w:rsidRDefault="000B5EC9" w:rsidP="000B5EC9">
      <w:pPr>
        <w:jc w:val="center"/>
        <w:rPr>
          <w:rFonts w:ascii="Book Antiqua" w:hAnsi="Book Antiqua"/>
        </w:rPr>
      </w:pPr>
    </w:p>
    <w:p w14:paraId="1054320A" w14:textId="171BAFA5" w:rsidR="000B5EC9" w:rsidRPr="000B5EC9" w:rsidRDefault="000B5EC9" w:rsidP="000B5EC9">
      <w:pPr>
        <w:jc w:val="center"/>
        <w:rPr>
          <w:rFonts w:ascii="Book Antiqua" w:hAnsi="Book Antiqua"/>
        </w:rPr>
      </w:pPr>
      <w:r w:rsidRPr="000B5EC9">
        <w:rPr>
          <w:rFonts w:ascii="Book Antiqua" w:hAnsi="Book Antiqua"/>
          <w:noProof/>
          <w:lang w:eastAsia="zh-CN"/>
        </w:rPr>
        <w:drawing>
          <wp:inline distT="0" distB="0" distL="0" distR="0" wp14:anchorId="73EC78F7" wp14:editId="04C866C8">
            <wp:extent cx="1448435" cy="1440815"/>
            <wp:effectExtent l="0" t="0" r="0" b="6985"/>
            <wp:docPr id="5" name="图片 5"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8435" cy="1440815"/>
                    </a:xfrm>
                    <a:prstGeom prst="rect">
                      <a:avLst/>
                    </a:prstGeom>
                    <a:noFill/>
                    <a:ln>
                      <a:noFill/>
                    </a:ln>
                  </pic:spPr>
                </pic:pic>
              </a:graphicData>
            </a:graphic>
          </wp:inline>
        </w:drawing>
      </w:r>
    </w:p>
    <w:p w14:paraId="09106B0D" w14:textId="77777777" w:rsidR="000B5EC9" w:rsidRPr="000B5EC9" w:rsidRDefault="000B5EC9" w:rsidP="000B5EC9">
      <w:pPr>
        <w:jc w:val="center"/>
        <w:rPr>
          <w:rFonts w:ascii="Book Antiqua" w:hAnsi="Book Antiqua"/>
        </w:rPr>
      </w:pPr>
    </w:p>
    <w:p w14:paraId="55E774CA" w14:textId="77777777" w:rsidR="000B5EC9" w:rsidRPr="000B5EC9" w:rsidRDefault="000B5EC9" w:rsidP="000B5EC9">
      <w:pPr>
        <w:jc w:val="center"/>
        <w:rPr>
          <w:rFonts w:ascii="Book Antiqua" w:hAnsi="Book Antiqua"/>
        </w:rPr>
      </w:pPr>
    </w:p>
    <w:p w14:paraId="2B784386" w14:textId="77777777" w:rsidR="000B5EC9" w:rsidRPr="000B5EC9" w:rsidRDefault="000B5EC9" w:rsidP="000B5EC9">
      <w:pPr>
        <w:jc w:val="center"/>
        <w:rPr>
          <w:rFonts w:ascii="Book Antiqua" w:hAnsi="Book Antiqua"/>
        </w:rPr>
      </w:pPr>
    </w:p>
    <w:p w14:paraId="3FC332DD" w14:textId="77777777" w:rsidR="000B5EC9" w:rsidRPr="000B5EC9" w:rsidRDefault="000B5EC9" w:rsidP="000B5EC9">
      <w:pPr>
        <w:jc w:val="center"/>
        <w:rPr>
          <w:rFonts w:ascii="Book Antiqua" w:hAnsi="Book Antiqua"/>
        </w:rPr>
      </w:pPr>
    </w:p>
    <w:p w14:paraId="3E831131" w14:textId="77777777" w:rsidR="000B5EC9" w:rsidRPr="000B5EC9" w:rsidRDefault="000B5EC9" w:rsidP="000B5EC9">
      <w:pPr>
        <w:jc w:val="center"/>
        <w:rPr>
          <w:rFonts w:ascii="Book Antiqua" w:hAnsi="Book Antiqua"/>
        </w:rPr>
      </w:pPr>
    </w:p>
    <w:p w14:paraId="45375486" w14:textId="77777777" w:rsidR="000B5EC9" w:rsidRPr="000B5EC9" w:rsidRDefault="000B5EC9" w:rsidP="000B5EC9">
      <w:pPr>
        <w:jc w:val="center"/>
        <w:rPr>
          <w:rFonts w:ascii="Book Antiqua" w:hAnsi="Book Antiqua"/>
        </w:rPr>
      </w:pPr>
    </w:p>
    <w:p w14:paraId="76B27CB5" w14:textId="77777777" w:rsidR="000B5EC9" w:rsidRPr="000B5EC9" w:rsidRDefault="000B5EC9" w:rsidP="000B5EC9">
      <w:pPr>
        <w:jc w:val="center"/>
        <w:rPr>
          <w:rFonts w:ascii="Book Antiqua" w:hAnsi="Book Antiqua"/>
        </w:rPr>
      </w:pPr>
    </w:p>
    <w:p w14:paraId="38671867" w14:textId="77777777" w:rsidR="000B5EC9" w:rsidRPr="000B5EC9" w:rsidRDefault="000B5EC9" w:rsidP="000B5EC9">
      <w:pPr>
        <w:jc w:val="center"/>
        <w:rPr>
          <w:rFonts w:ascii="Book Antiqua" w:hAnsi="Book Antiqua"/>
        </w:rPr>
      </w:pPr>
    </w:p>
    <w:p w14:paraId="661FE96E" w14:textId="77777777" w:rsidR="000B5EC9" w:rsidRPr="000B5EC9" w:rsidRDefault="000B5EC9" w:rsidP="000B5EC9">
      <w:pPr>
        <w:jc w:val="center"/>
        <w:rPr>
          <w:rFonts w:ascii="Book Antiqua" w:hAnsi="Book Antiqua"/>
        </w:rPr>
      </w:pPr>
    </w:p>
    <w:p w14:paraId="714AFBC5" w14:textId="77777777" w:rsidR="000B5EC9" w:rsidRPr="000B5EC9" w:rsidRDefault="000B5EC9" w:rsidP="000B5EC9">
      <w:pPr>
        <w:jc w:val="right"/>
        <w:rPr>
          <w:rFonts w:ascii="Book Antiqua" w:hAnsi="Book Antiqua"/>
          <w:color w:val="000000" w:themeColor="text1"/>
        </w:rPr>
      </w:pPr>
    </w:p>
    <w:p w14:paraId="64A9BA76" w14:textId="77777777" w:rsidR="000B5EC9" w:rsidRDefault="000B5EC9" w:rsidP="000B5EC9">
      <w:pPr>
        <w:jc w:val="center"/>
        <w:rPr>
          <w:rFonts w:ascii="Book Antiqua" w:hAnsi="Book Antiqua"/>
          <w:color w:val="000000" w:themeColor="text1"/>
        </w:rPr>
      </w:pPr>
      <w:r w:rsidRPr="000B5EC9">
        <w:rPr>
          <w:rFonts w:ascii="Book Antiqua" w:eastAsia="BookAntiqua-Bold" w:hAnsi="Book Antiqua" w:cs="BookAntiqua-Bold"/>
          <w:b/>
          <w:bCs/>
          <w:color w:val="000000" w:themeColor="text1"/>
        </w:rPr>
        <w:t>© 2021 Baishideng Publishing Group Inc. All rights reserved.</w:t>
      </w:r>
      <w:r w:rsidRPr="000B5EC9">
        <w:rPr>
          <w:rFonts w:ascii="Book Antiqua" w:hAnsi="Book Antiqua"/>
          <w:color w:val="000000" w:themeColor="text1"/>
        </w:rPr>
        <w:fldChar w:fldCharType="begin"/>
      </w:r>
      <w:r w:rsidRPr="000B5EC9">
        <w:rPr>
          <w:rFonts w:ascii="Book Antiqua" w:hAnsi="Book Antiqua"/>
          <w:color w:val="000000" w:themeColor="text1"/>
        </w:rPr>
        <w:instrText xml:space="preserve"> ADDIN EN.REFLIST </w:instrText>
      </w:r>
      <w:r w:rsidRPr="000B5EC9">
        <w:rPr>
          <w:rFonts w:ascii="Book Antiqua" w:hAnsi="Book Antiqua"/>
          <w:color w:val="000000" w:themeColor="text1"/>
        </w:rPr>
        <w:fldChar w:fldCharType="end"/>
      </w:r>
      <w:bookmarkStart w:id="125" w:name="_GoBack"/>
      <w:bookmarkEnd w:id="125"/>
    </w:p>
    <w:p w14:paraId="38A1D327" w14:textId="77777777" w:rsidR="00CF5B73" w:rsidRPr="000B5EC9" w:rsidRDefault="00CF5B73">
      <w:pPr>
        <w:spacing w:line="360" w:lineRule="auto"/>
        <w:jc w:val="both"/>
        <w:rPr>
          <w:b/>
          <w:lang w:eastAsia="zh-CN"/>
        </w:rPr>
      </w:pPr>
    </w:p>
    <w:sectPr w:rsidR="00CF5B73" w:rsidRPr="000B5EC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C68F96" w14:textId="77777777" w:rsidR="00226AED" w:rsidRDefault="00226AED" w:rsidP="002B6F71">
      <w:r>
        <w:separator/>
      </w:r>
    </w:p>
  </w:endnote>
  <w:endnote w:type="continuationSeparator" w:id="0">
    <w:p w14:paraId="260BFA25" w14:textId="77777777" w:rsidR="00226AED" w:rsidRDefault="00226AED" w:rsidP="002B6F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9304849"/>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5C52D47F" w14:textId="02ECE026" w:rsidR="00DD3D73" w:rsidRPr="00EF7F7F" w:rsidRDefault="00DD3D73">
            <w:pPr>
              <w:pStyle w:val="a4"/>
              <w:jc w:val="right"/>
              <w:rPr>
                <w:rFonts w:ascii="Book Antiqua" w:hAnsi="Book Antiqua"/>
                <w:sz w:val="24"/>
                <w:szCs w:val="24"/>
              </w:rPr>
            </w:pPr>
            <w:r>
              <w:rPr>
                <w:lang w:val="zh-CN" w:eastAsia="zh-CN"/>
              </w:rPr>
              <w:t xml:space="preserve"> </w:t>
            </w:r>
            <w:r w:rsidRPr="00EF7F7F">
              <w:rPr>
                <w:rFonts w:ascii="Book Antiqua" w:hAnsi="Book Antiqua"/>
                <w:sz w:val="24"/>
                <w:szCs w:val="24"/>
              </w:rPr>
              <w:fldChar w:fldCharType="begin"/>
            </w:r>
            <w:r w:rsidRPr="00EF7F7F">
              <w:rPr>
                <w:rFonts w:ascii="Book Antiqua" w:hAnsi="Book Antiqua"/>
                <w:sz w:val="24"/>
                <w:szCs w:val="24"/>
              </w:rPr>
              <w:instrText>PAGE</w:instrText>
            </w:r>
            <w:r w:rsidRPr="00EF7F7F">
              <w:rPr>
                <w:rFonts w:ascii="Book Antiqua" w:hAnsi="Book Antiqua"/>
                <w:sz w:val="24"/>
                <w:szCs w:val="24"/>
              </w:rPr>
              <w:fldChar w:fldCharType="separate"/>
            </w:r>
            <w:r w:rsidR="000B5EC9">
              <w:rPr>
                <w:rFonts w:ascii="Book Antiqua" w:hAnsi="Book Antiqua"/>
                <w:noProof/>
                <w:sz w:val="24"/>
                <w:szCs w:val="24"/>
              </w:rPr>
              <w:t>59</w:t>
            </w:r>
            <w:r w:rsidRPr="00EF7F7F">
              <w:rPr>
                <w:rFonts w:ascii="Book Antiqua" w:hAnsi="Book Antiqua"/>
                <w:sz w:val="24"/>
                <w:szCs w:val="24"/>
              </w:rPr>
              <w:fldChar w:fldCharType="end"/>
            </w:r>
            <w:r w:rsidRPr="00EF7F7F">
              <w:rPr>
                <w:rFonts w:ascii="Book Antiqua" w:hAnsi="Book Antiqua"/>
                <w:sz w:val="24"/>
                <w:szCs w:val="24"/>
                <w:lang w:val="zh-CN" w:eastAsia="zh-CN"/>
              </w:rPr>
              <w:t xml:space="preserve"> / </w:t>
            </w:r>
            <w:r w:rsidRPr="00EF7F7F">
              <w:rPr>
                <w:rFonts w:ascii="Book Antiqua" w:hAnsi="Book Antiqua"/>
                <w:sz w:val="24"/>
                <w:szCs w:val="24"/>
              </w:rPr>
              <w:fldChar w:fldCharType="begin"/>
            </w:r>
            <w:r w:rsidRPr="00EF7F7F">
              <w:rPr>
                <w:rFonts w:ascii="Book Antiqua" w:hAnsi="Book Antiqua"/>
                <w:sz w:val="24"/>
                <w:szCs w:val="24"/>
              </w:rPr>
              <w:instrText>NUMPAGES</w:instrText>
            </w:r>
            <w:r w:rsidRPr="00EF7F7F">
              <w:rPr>
                <w:rFonts w:ascii="Book Antiqua" w:hAnsi="Book Antiqua"/>
                <w:sz w:val="24"/>
                <w:szCs w:val="24"/>
              </w:rPr>
              <w:fldChar w:fldCharType="separate"/>
            </w:r>
            <w:r w:rsidR="000B5EC9">
              <w:rPr>
                <w:rFonts w:ascii="Book Antiqua" w:hAnsi="Book Antiqua"/>
                <w:noProof/>
                <w:sz w:val="24"/>
                <w:szCs w:val="24"/>
              </w:rPr>
              <w:t>59</w:t>
            </w:r>
            <w:r w:rsidRPr="00EF7F7F">
              <w:rPr>
                <w:rFonts w:ascii="Book Antiqua" w:hAnsi="Book Antiqua"/>
                <w:sz w:val="24"/>
                <w:szCs w:val="24"/>
              </w:rPr>
              <w:fldChar w:fldCharType="end"/>
            </w:r>
          </w:p>
        </w:sdtContent>
      </w:sdt>
    </w:sdtContent>
  </w:sdt>
  <w:p w14:paraId="66B8DAE3" w14:textId="77777777" w:rsidR="00DD3D73" w:rsidRDefault="00DD3D7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6D4F53" w14:textId="77777777" w:rsidR="00226AED" w:rsidRDefault="00226AED" w:rsidP="002B6F71">
      <w:r>
        <w:separator/>
      </w:r>
    </w:p>
  </w:footnote>
  <w:footnote w:type="continuationSeparator" w:id="0">
    <w:p w14:paraId="48A67639" w14:textId="77777777" w:rsidR="00226AED" w:rsidRDefault="00226AED" w:rsidP="002B6F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zI1NjUxNLa0NLQwM7RU0lEKTi0uzszPAykwrgUAxOPgYywAAAA="/>
  </w:docVars>
  <w:rsids>
    <w:rsidRoot w:val="00A77B3E"/>
    <w:rsid w:val="00002476"/>
    <w:rsid w:val="00004C84"/>
    <w:rsid w:val="00005315"/>
    <w:rsid w:val="00006F5C"/>
    <w:rsid w:val="00010C29"/>
    <w:rsid w:val="000115DA"/>
    <w:rsid w:val="0001780A"/>
    <w:rsid w:val="000314A4"/>
    <w:rsid w:val="00033802"/>
    <w:rsid w:val="000461DA"/>
    <w:rsid w:val="00054461"/>
    <w:rsid w:val="000566E6"/>
    <w:rsid w:val="00062BAD"/>
    <w:rsid w:val="000A0FF4"/>
    <w:rsid w:val="000A1720"/>
    <w:rsid w:val="000A2737"/>
    <w:rsid w:val="000A68B7"/>
    <w:rsid w:val="000B5EC9"/>
    <w:rsid w:val="000D0A69"/>
    <w:rsid w:val="000F621D"/>
    <w:rsid w:val="000F7B7A"/>
    <w:rsid w:val="00114D0C"/>
    <w:rsid w:val="001278F3"/>
    <w:rsid w:val="001303BE"/>
    <w:rsid w:val="00141134"/>
    <w:rsid w:val="001457CA"/>
    <w:rsid w:val="00155F89"/>
    <w:rsid w:val="0018508C"/>
    <w:rsid w:val="001B12B1"/>
    <w:rsid w:val="001B67FF"/>
    <w:rsid w:val="001C29D4"/>
    <w:rsid w:val="001C75CB"/>
    <w:rsid w:val="002069A7"/>
    <w:rsid w:val="00216B87"/>
    <w:rsid w:val="00217944"/>
    <w:rsid w:val="00217E50"/>
    <w:rsid w:val="00222028"/>
    <w:rsid w:val="002238AF"/>
    <w:rsid w:val="002245F9"/>
    <w:rsid w:val="002252B6"/>
    <w:rsid w:val="00226AED"/>
    <w:rsid w:val="0023125C"/>
    <w:rsid w:val="002569DB"/>
    <w:rsid w:val="00280372"/>
    <w:rsid w:val="00287BBF"/>
    <w:rsid w:val="00292DA2"/>
    <w:rsid w:val="002B6F71"/>
    <w:rsid w:val="002C3BB1"/>
    <w:rsid w:val="002C587E"/>
    <w:rsid w:val="002C5E7D"/>
    <w:rsid w:val="002D0672"/>
    <w:rsid w:val="002D35F6"/>
    <w:rsid w:val="00303A62"/>
    <w:rsid w:val="00317F0B"/>
    <w:rsid w:val="00320441"/>
    <w:rsid w:val="003330DE"/>
    <w:rsid w:val="00336C52"/>
    <w:rsid w:val="003400ED"/>
    <w:rsid w:val="00347477"/>
    <w:rsid w:val="0035735D"/>
    <w:rsid w:val="00363F2C"/>
    <w:rsid w:val="00364BE5"/>
    <w:rsid w:val="0037016C"/>
    <w:rsid w:val="0038679E"/>
    <w:rsid w:val="00392416"/>
    <w:rsid w:val="003B1D7B"/>
    <w:rsid w:val="003B1E38"/>
    <w:rsid w:val="003B2CF5"/>
    <w:rsid w:val="003C0D86"/>
    <w:rsid w:val="003D2981"/>
    <w:rsid w:val="003E426C"/>
    <w:rsid w:val="003F23B2"/>
    <w:rsid w:val="00405306"/>
    <w:rsid w:val="00412E8B"/>
    <w:rsid w:val="00414183"/>
    <w:rsid w:val="00423136"/>
    <w:rsid w:val="004279BA"/>
    <w:rsid w:val="00430E84"/>
    <w:rsid w:val="00435DD4"/>
    <w:rsid w:val="00447074"/>
    <w:rsid w:val="00455798"/>
    <w:rsid w:val="0046584F"/>
    <w:rsid w:val="00474E9D"/>
    <w:rsid w:val="004B72D6"/>
    <w:rsid w:val="004D07DE"/>
    <w:rsid w:val="004D09A6"/>
    <w:rsid w:val="004E0A81"/>
    <w:rsid w:val="004E1086"/>
    <w:rsid w:val="004E2D34"/>
    <w:rsid w:val="004E5F3C"/>
    <w:rsid w:val="00501BAC"/>
    <w:rsid w:val="00521990"/>
    <w:rsid w:val="005310FD"/>
    <w:rsid w:val="005445E5"/>
    <w:rsid w:val="0057094C"/>
    <w:rsid w:val="00572BD7"/>
    <w:rsid w:val="005738D1"/>
    <w:rsid w:val="00577CA1"/>
    <w:rsid w:val="00580533"/>
    <w:rsid w:val="0058473D"/>
    <w:rsid w:val="0059313A"/>
    <w:rsid w:val="005B2FEE"/>
    <w:rsid w:val="005B46F4"/>
    <w:rsid w:val="005D28E8"/>
    <w:rsid w:val="005D6319"/>
    <w:rsid w:val="005E0BF8"/>
    <w:rsid w:val="005E7AF7"/>
    <w:rsid w:val="005F18B1"/>
    <w:rsid w:val="005F239C"/>
    <w:rsid w:val="005F546C"/>
    <w:rsid w:val="006024FB"/>
    <w:rsid w:val="00602F6E"/>
    <w:rsid w:val="00612434"/>
    <w:rsid w:val="006177FC"/>
    <w:rsid w:val="00625077"/>
    <w:rsid w:val="00625B6A"/>
    <w:rsid w:val="00630DAC"/>
    <w:rsid w:val="0064075D"/>
    <w:rsid w:val="00641B73"/>
    <w:rsid w:val="00651C30"/>
    <w:rsid w:val="0066050A"/>
    <w:rsid w:val="00664762"/>
    <w:rsid w:val="006766A0"/>
    <w:rsid w:val="00692D9C"/>
    <w:rsid w:val="00693B1B"/>
    <w:rsid w:val="006C6B1E"/>
    <w:rsid w:val="006D48F0"/>
    <w:rsid w:val="006F7DF8"/>
    <w:rsid w:val="00704733"/>
    <w:rsid w:val="007164F7"/>
    <w:rsid w:val="007213C7"/>
    <w:rsid w:val="00747FE7"/>
    <w:rsid w:val="00755BFA"/>
    <w:rsid w:val="00766CE3"/>
    <w:rsid w:val="0077079B"/>
    <w:rsid w:val="00792980"/>
    <w:rsid w:val="007A2104"/>
    <w:rsid w:val="007C0696"/>
    <w:rsid w:val="007C0D24"/>
    <w:rsid w:val="007C1197"/>
    <w:rsid w:val="007C131F"/>
    <w:rsid w:val="007C51C0"/>
    <w:rsid w:val="007D28F6"/>
    <w:rsid w:val="007F713D"/>
    <w:rsid w:val="00805155"/>
    <w:rsid w:val="00835C17"/>
    <w:rsid w:val="00836CDF"/>
    <w:rsid w:val="00837997"/>
    <w:rsid w:val="00850EC9"/>
    <w:rsid w:val="0086186C"/>
    <w:rsid w:val="008A3F76"/>
    <w:rsid w:val="008A66F1"/>
    <w:rsid w:val="008B3B06"/>
    <w:rsid w:val="008B76BB"/>
    <w:rsid w:val="008B784F"/>
    <w:rsid w:val="00915E63"/>
    <w:rsid w:val="00951C97"/>
    <w:rsid w:val="00955505"/>
    <w:rsid w:val="00957C54"/>
    <w:rsid w:val="00977DF7"/>
    <w:rsid w:val="00982E6E"/>
    <w:rsid w:val="00985832"/>
    <w:rsid w:val="00985C42"/>
    <w:rsid w:val="00997926"/>
    <w:rsid w:val="009A2A0C"/>
    <w:rsid w:val="009A59FF"/>
    <w:rsid w:val="00A15270"/>
    <w:rsid w:val="00A2161B"/>
    <w:rsid w:val="00A23F6E"/>
    <w:rsid w:val="00A36FFF"/>
    <w:rsid w:val="00A41C70"/>
    <w:rsid w:val="00A445FF"/>
    <w:rsid w:val="00A61FBE"/>
    <w:rsid w:val="00A64DB6"/>
    <w:rsid w:val="00A75FC1"/>
    <w:rsid w:val="00A7686B"/>
    <w:rsid w:val="00A77B3E"/>
    <w:rsid w:val="00A87A85"/>
    <w:rsid w:val="00A923D5"/>
    <w:rsid w:val="00A943A2"/>
    <w:rsid w:val="00AA1D4F"/>
    <w:rsid w:val="00AB3A66"/>
    <w:rsid w:val="00AB5EDD"/>
    <w:rsid w:val="00AC387D"/>
    <w:rsid w:val="00AC4603"/>
    <w:rsid w:val="00AD668E"/>
    <w:rsid w:val="00B0162B"/>
    <w:rsid w:val="00B245EA"/>
    <w:rsid w:val="00B3716D"/>
    <w:rsid w:val="00B54083"/>
    <w:rsid w:val="00B56EEF"/>
    <w:rsid w:val="00B62F6A"/>
    <w:rsid w:val="00B64D50"/>
    <w:rsid w:val="00B72F5A"/>
    <w:rsid w:val="00B94636"/>
    <w:rsid w:val="00B963A5"/>
    <w:rsid w:val="00BA4C6C"/>
    <w:rsid w:val="00BB5BDF"/>
    <w:rsid w:val="00BB6F52"/>
    <w:rsid w:val="00BC0D09"/>
    <w:rsid w:val="00BC4EB5"/>
    <w:rsid w:val="00BC627A"/>
    <w:rsid w:val="00BE2D25"/>
    <w:rsid w:val="00C06799"/>
    <w:rsid w:val="00C223B6"/>
    <w:rsid w:val="00C2487A"/>
    <w:rsid w:val="00C364BC"/>
    <w:rsid w:val="00C37E4D"/>
    <w:rsid w:val="00C53AE7"/>
    <w:rsid w:val="00C569AE"/>
    <w:rsid w:val="00C57388"/>
    <w:rsid w:val="00C62547"/>
    <w:rsid w:val="00C66B70"/>
    <w:rsid w:val="00C810D5"/>
    <w:rsid w:val="00CA2A55"/>
    <w:rsid w:val="00CA6A73"/>
    <w:rsid w:val="00CB1D59"/>
    <w:rsid w:val="00CB732B"/>
    <w:rsid w:val="00CD5AF1"/>
    <w:rsid w:val="00CE546A"/>
    <w:rsid w:val="00CF4E53"/>
    <w:rsid w:val="00CF5B73"/>
    <w:rsid w:val="00D070B5"/>
    <w:rsid w:val="00D15E43"/>
    <w:rsid w:val="00D22855"/>
    <w:rsid w:val="00D23FB4"/>
    <w:rsid w:val="00D24401"/>
    <w:rsid w:val="00D3532B"/>
    <w:rsid w:val="00D359CD"/>
    <w:rsid w:val="00D41319"/>
    <w:rsid w:val="00D41BEF"/>
    <w:rsid w:val="00D5625C"/>
    <w:rsid w:val="00D57086"/>
    <w:rsid w:val="00D62C4B"/>
    <w:rsid w:val="00D6565D"/>
    <w:rsid w:val="00D71818"/>
    <w:rsid w:val="00D822A4"/>
    <w:rsid w:val="00D840CA"/>
    <w:rsid w:val="00D9455D"/>
    <w:rsid w:val="00DB1C47"/>
    <w:rsid w:val="00DB6366"/>
    <w:rsid w:val="00DB6FBE"/>
    <w:rsid w:val="00DC70FF"/>
    <w:rsid w:val="00DC7C68"/>
    <w:rsid w:val="00DC7D72"/>
    <w:rsid w:val="00DD3D73"/>
    <w:rsid w:val="00DE3E1F"/>
    <w:rsid w:val="00DF01AD"/>
    <w:rsid w:val="00DF0B1E"/>
    <w:rsid w:val="00DF283E"/>
    <w:rsid w:val="00DF4391"/>
    <w:rsid w:val="00E25DD8"/>
    <w:rsid w:val="00E30C98"/>
    <w:rsid w:val="00E408A4"/>
    <w:rsid w:val="00E41C0B"/>
    <w:rsid w:val="00E526B8"/>
    <w:rsid w:val="00E55DEC"/>
    <w:rsid w:val="00E8325C"/>
    <w:rsid w:val="00E8387C"/>
    <w:rsid w:val="00E97CFF"/>
    <w:rsid w:val="00EA091C"/>
    <w:rsid w:val="00EA7B2A"/>
    <w:rsid w:val="00EC2A82"/>
    <w:rsid w:val="00EC3806"/>
    <w:rsid w:val="00ED1734"/>
    <w:rsid w:val="00ED4C5C"/>
    <w:rsid w:val="00ED5527"/>
    <w:rsid w:val="00ED6063"/>
    <w:rsid w:val="00EE6C86"/>
    <w:rsid w:val="00EF35A7"/>
    <w:rsid w:val="00EF6ED6"/>
    <w:rsid w:val="00EF72AA"/>
    <w:rsid w:val="00EF7F7F"/>
    <w:rsid w:val="00F064F6"/>
    <w:rsid w:val="00F10BA1"/>
    <w:rsid w:val="00F21E05"/>
    <w:rsid w:val="00F25B58"/>
    <w:rsid w:val="00F3137D"/>
    <w:rsid w:val="00F33CAB"/>
    <w:rsid w:val="00F372EB"/>
    <w:rsid w:val="00F42F92"/>
    <w:rsid w:val="00F44DED"/>
    <w:rsid w:val="00F512C5"/>
    <w:rsid w:val="00F57AEB"/>
    <w:rsid w:val="00F61108"/>
    <w:rsid w:val="00F71DCD"/>
    <w:rsid w:val="00F83DAE"/>
    <w:rsid w:val="00F8579A"/>
    <w:rsid w:val="00F96EAE"/>
    <w:rsid w:val="00FA1E84"/>
    <w:rsid w:val="00FB0372"/>
    <w:rsid w:val="00FC730A"/>
    <w:rsid w:val="00FE0303"/>
    <w:rsid w:val="00FE0B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B34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vam">
    <w:name w:val="dx-vam"/>
    <w:basedOn w:val="a0"/>
  </w:style>
  <w:style w:type="paragraph" w:styleId="a3">
    <w:name w:val="header"/>
    <w:basedOn w:val="a"/>
    <w:link w:val="Char"/>
    <w:rsid w:val="002B6F7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B6F71"/>
    <w:rPr>
      <w:sz w:val="18"/>
      <w:szCs w:val="18"/>
    </w:rPr>
  </w:style>
  <w:style w:type="paragraph" w:styleId="a4">
    <w:name w:val="footer"/>
    <w:basedOn w:val="a"/>
    <w:link w:val="Char0"/>
    <w:uiPriority w:val="99"/>
    <w:rsid w:val="002B6F71"/>
    <w:pPr>
      <w:tabs>
        <w:tab w:val="center" w:pos="4153"/>
        <w:tab w:val="right" w:pos="8306"/>
      </w:tabs>
      <w:snapToGrid w:val="0"/>
    </w:pPr>
    <w:rPr>
      <w:sz w:val="18"/>
      <w:szCs w:val="18"/>
    </w:rPr>
  </w:style>
  <w:style w:type="character" w:customStyle="1" w:styleId="Char0">
    <w:name w:val="页脚 Char"/>
    <w:basedOn w:val="a0"/>
    <w:link w:val="a4"/>
    <w:uiPriority w:val="99"/>
    <w:rsid w:val="002B6F71"/>
    <w:rPr>
      <w:sz w:val="18"/>
      <w:szCs w:val="18"/>
    </w:rPr>
  </w:style>
  <w:style w:type="paragraph" w:styleId="a5">
    <w:name w:val="Balloon Text"/>
    <w:basedOn w:val="a"/>
    <w:link w:val="Char1"/>
    <w:rsid w:val="00CF5B73"/>
    <w:rPr>
      <w:sz w:val="18"/>
      <w:szCs w:val="18"/>
    </w:rPr>
  </w:style>
  <w:style w:type="character" w:customStyle="1" w:styleId="Char1">
    <w:name w:val="批注框文本 Char"/>
    <w:basedOn w:val="a0"/>
    <w:link w:val="a5"/>
    <w:rsid w:val="00CF5B73"/>
    <w:rPr>
      <w:sz w:val="18"/>
      <w:szCs w:val="18"/>
    </w:rPr>
  </w:style>
  <w:style w:type="character" w:styleId="a6">
    <w:name w:val="annotation reference"/>
    <w:basedOn w:val="a0"/>
    <w:rsid w:val="00D5625C"/>
    <w:rPr>
      <w:sz w:val="21"/>
      <w:szCs w:val="21"/>
    </w:rPr>
  </w:style>
  <w:style w:type="paragraph" w:styleId="a7">
    <w:name w:val="annotation text"/>
    <w:basedOn w:val="a"/>
    <w:link w:val="Char2"/>
    <w:rsid w:val="00D5625C"/>
  </w:style>
  <w:style w:type="character" w:customStyle="1" w:styleId="Char2">
    <w:name w:val="批注文字 Char"/>
    <w:basedOn w:val="a0"/>
    <w:link w:val="a7"/>
    <w:rsid w:val="00D5625C"/>
    <w:rPr>
      <w:sz w:val="24"/>
      <w:szCs w:val="24"/>
    </w:rPr>
  </w:style>
  <w:style w:type="paragraph" w:styleId="a8">
    <w:name w:val="annotation subject"/>
    <w:basedOn w:val="a7"/>
    <w:next w:val="a7"/>
    <w:link w:val="Char3"/>
    <w:rsid w:val="00D5625C"/>
    <w:rPr>
      <w:b/>
      <w:bCs/>
    </w:rPr>
  </w:style>
  <w:style w:type="character" w:customStyle="1" w:styleId="Char3">
    <w:name w:val="批注主题 Char"/>
    <w:basedOn w:val="Char2"/>
    <w:link w:val="a8"/>
    <w:rsid w:val="00D5625C"/>
    <w:rPr>
      <w:b/>
      <w:bCs/>
      <w:sz w:val="24"/>
      <w:szCs w:val="24"/>
    </w:rPr>
  </w:style>
  <w:style w:type="character" w:customStyle="1" w:styleId="id-label">
    <w:name w:val="id-label"/>
    <w:basedOn w:val="a0"/>
    <w:rsid w:val="00A23F6E"/>
  </w:style>
  <w:style w:type="character" w:styleId="a9">
    <w:name w:val="Strong"/>
    <w:basedOn w:val="a0"/>
    <w:uiPriority w:val="22"/>
    <w:qFormat/>
    <w:rsid w:val="00A23F6E"/>
    <w:rPr>
      <w:b/>
      <w:bCs/>
    </w:rPr>
  </w:style>
  <w:style w:type="character" w:styleId="aa">
    <w:name w:val="Hyperlink"/>
    <w:basedOn w:val="a0"/>
    <w:uiPriority w:val="99"/>
    <w:semiHidden/>
    <w:unhideWhenUsed/>
    <w:rsid w:val="00005315"/>
    <w:rPr>
      <w:color w:val="0000FF"/>
      <w:u w:val="single"/>
    </w:rPr>
  </w:style>
  <w:style w:type="character" w:customStyle="1" w:styleId="citation-part">
    <w:name w:val="citation-part"/>
    <w:basedOn w:val="a0"/>
    <w:rsid w:val="00C57388"/>
  </w:style>
  <w:style w:type="character" w:customStyle="1" w:styleId="docsum-pmid">
    <w:name w:val="docsum-pmid"/>
    <w:basedOn w:val="a0"/>
    <w:rsid w:val="00C57388"/>
  </w:style>
  <w:style w:type="character" w:customStyle="1" w:styleId="docsum-journal-citation">
    <w:name w:val="docsum-journal-citation"/>
    <w:basedOn w:val="a0"/>
    <w:rsid w:val="00DB1C47"/>
  </w:style>
  <w:style w:type="numbering" w:customStyle="1" w:styleId="1">
    <w:name w:val="无列表1"/>
    <w:next w:val="a2"/>
    <w:uiPriority w:val="99"/>
    <w:semiHidden/>
    <w:unhideWhenUsed/>
    <w:rsid w:val="00E97CFF"/>
  </w:style>
  <w:style w:type="paragraph" w:styleId="ab">
    <w:name w:val="Normal (Web)"/>
    <w:basedOn w:val="a"/>
    <w:uiPriority w:val="99"/>
    <w:semiHidden/>
    <w:unhideWhenUsed/>
    <w:rsid w:val="00E97CFF"/>
    <w:pPr>
      <w:spacing w:before="100" w:beforeAutospacing="1" w:after="100" w:afterAutospacing="1"/>
    </w:pPr>
    <w:rPr>
      <w:rFonts w:ascii="宋体" w:eastAsia="宋体" w:hAnsi="宋体" w:cs="宋体"/>
      <w:lang w:eastAsia="zh-CN"/>
    </w:rPr>
  </w:style>
  <w:style w:type="paragraph" w:styleId="ac">
    <w:name w:val="Revision"/>
    <w:hidden/>
    <w:uiPriority w:val="99"/>
    <w:semiHidden/>
    <w:rsid w:val="00F512C5"/>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vam">
    <w:name w:val="dx-vam"/>
    <w:basedOn w:val="a0"/>
  </w:style>
  <w:style w:type="paragraph" w:styleId="a3">
    <w:name w:val="header"/>
    <w:basedOn w:val="a"/>
    <w:link w:val="Char"/>
    <w:rsid w:val="002B6F7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B6F71"/>
    <w:rPr>
      <w:sz w:val="18"/>
      <w:szCs w:val="18"/>
    </w:rPr>
  </w:style>
  <w:style w:type="paragraph" w:styleId="a4">
    <w:name w:val="footer"/>
    <w:basedOn w:val="a"/>
    <w:link w:val="Char0"/>
    <w:uiPriority w:val="99"/>
    <w:rsid w:val="002B6F71"/>
    <w:pPr>
      <w:tabs>
        <w:tab w:val="center" w:pos="4153"/>
        <w:tab w:val="right" w:pos="8306"/>
      </w:tabs>
      <w:snapToGrid w:val="0"/>
    </w:pPr>
    <w:rPr>
      <w:sz w:val="18"/>
      <w:szCs w:val="18"/>
    </w:rPr>
  </w:style>
  <w:style w:type="character" w:customStyle="1" w:styleId="Char0">
    <w:name w:val="页脚 Char"/>
    <w:basedOn w:val="a0"/>
    <w:link w:val="a4"/>
    <w:uiPriority w:val="99"/>
    <w:rsid w:val="002B6F71"/>
    <w:rPr>
      <w:sz w:val="18"/>
      <w:szCs w:val="18"/>
    </w:rPr>
  </w:style>
  <w:style w:type="paragraph" w:styleId="a5">
    <w:name w:val="Balloon Text"/>
    <w:basedOn w:val="a"/>
    <w:link w:val="Char1"/>
    <w:rsid w:val="00CF5B73"/>
    <w:rPr>
      <w:sz w:val="18"/>
      <w:szCs w:val="18"/>
    </w:rPr>
  </w:style>
  <w:style w:type="character" w:customStyle="1" w:styleId="Char1">
    <w:name w:val="批注框文本 Char"/>
    <w:basedOn w:val="a0"/>
    <w:link w:val="a5"/>
    <w:rsid w:val="00CF5B73"/>
    <w:rPr>
      <w:sz w:val="18"/>
      <w:szCs w:val="18"/>
    </w:rPr>
  </w:style>
  <w:style w:type="character" w:styleId="a6">
    <w:name w:val="annotation reference"/>
    <w:basedOn w:val="a0"/>
    <w:rsid w:val="00D5625C"/>
    <w:rPr>
      <w:sz w:val="21"/>
      <w:szCs w:val="21"/>
    </w:rPr>
  </w:style>
  <w:style w:type="paragraph" w:styleId="a7">
    <w:name w:val="annotation text"/>
    <w:basedOn w:val="a"/>
    <w:link w:val="Char2"/>
    <w:rsid w:val="00D5625C"/>
  </w:style>
  <w:style w:type="character" w:customStyle="1" w:styleId="Char2">
    <w:name w:val="批注文字 Char"/>
    <w:basedOn w:val="a0"/>
    <w:link w:val="a7"/>
    <w:rsid w:val="00D5625C"/>
    <w:rPr>
      <w:sz w:val="24"/>
      <w:szCs w:val="24"/>
    </w:rPr>
  </w:style>
  <w:style w:type="paragraph" w:styleId="a8">
    <w:name w:val="annotation subject"/>
    <w:basedOn w:val="a7"/>
    <w:next w:val="a7"/>
    <w:link w:val="Char3"/>
    <w:rsid w:val="00D5625C"/>
    <w:rPr>
      <w:b/>
      <w:bCs/>
    </w:rPr>
  </w:style>
  <w:style w:type="character" w:customStyle="1" w:styleId="Char3">
    <w:name w:val="批注主题 Char"/>
    <w:basedOn w:val="Char2"/>
    <w:link w:val="a8"/>
    <w:rsid w:val="00D5625C"/>
    <w:rPr>
      <w:b/>
      <w:bCs/>
      <w:sz w:val="24"/>
      <w:szCs w:val="24"/>
    </w:rPr>
  </w:style>
  <w:style w:type="character" w:customStyle="1" w:styleId="id-label">
    <w:name w:val="id-label"/>
    <w:basedOn w:val="a0"/>
    <w:rsid w:val="00A23F6E"/>
  </w:style>
  <w:style w:type="character" w:styleId="a9">
    <w:name w:val="Strong"/>
    <w:basedOn w:val="a0"/>
    <w:uiPriority w:val="22"/>
    <w:qFormat/>
    <w:rsid w:val="00A23F6E"/>
    <w:rPr>
      <w:b/>
      <w:bCs/>
    </w:rPr>
  </w:style>
  <w:style w:type="character" w:styleId="aa">
    <w:name w:val="Hyperlink"/>
    <w:basedOn w:val="a0"/>
    <w:uiPriority w:val="99"/>
    <w:semiHidden/>
    <w:unhideWhenUsed/>
    <w:rsid w:val="00005315"/>
    <w:rPr>
      <w:color w:val="0000FF"/>
      <w:u w:val="single"/>
    </w:rPr>
  </w:style>
  <w:style w:type="character" w:customStyle="1" w:styleId="citation-part">
    <w:name w:val="citation-part"/>
    <w:basedOn w:val="a0"/>
    <w:rsid w:val="00C57388"/>
  </w:style>
  <w:style w:type="character" w:customStyle="1" w:styleId="docsum-pmid">
    <w:name w:val="docsum-pmid"/>
    <w:basedOn w:val="a0"/>
    <w:rsid w:val="00C57388"/>
  </w:style>
  <w:style w:type="character" w:customStyle="1" w:styleId="docsum-journal-citation">
    <w:name w:val="docsum-journal-citation"/>
    <w:basedOn w:val="a0"/>
    <w:rsid w:val="00DB1C47"/>
  </w:style>
  <w:style w:type="numbering" w:customStyle="1" w:styleId="1">
    <w:name w:val="无列表1"/>
    <w:next w:val="a2"/>
    <w:uiPriority w:val="99"/>
    <w:semiHidden/>
    <w:unhideWhenUsed/>
    <w:rsid w:val="00E97CFF"/>
  </w:style>
  <w:style w:type="paragraph" w:styleId="ab">
    <w:name w:val="Normal (Web)"/>
    <w:basedOn w:val="a"/>
    <w:uiPriority w:val="99"/>
    <w:semiHidden/>
    <w:unhideWhenUsed/>
    <w:rsid w:val="00E97CFF"/>
    <w:pPr>
      <w:spacing w:before="100" w:beforeAutospacing="1" w:after="100" w:afterAutospacing="1"/>
    </w:pPr>
    <w:rPr>
      <w:rFonts w:ascii="宋体" w:eastAsia="宋体" w:hAnsi="宋体" w:cs="宋体"/>
      <w:lang w:eastAsia="zh-CN"/>
    </w:rPr>
  </w:style>
  <w:style w:type="paragraph" w:styleId="ac">
    <w:name w:val="Revision"/>
    <w:hidden/>
    <w:uiPriority w:val="99"/>
    <w:semiHidden/>
    <w:rsid w:val="00F512C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14831">
      <w:bodyDiv w:val="1"/>
      <w:marLeft w:val="0"/>
      <w:marRight w:val="0"/>
      <w:marTop w:val="0"/>
      <w:marBottom w:val="0"/>
      <w:divBdr>
        <w:top w:val="none" w:sz="0" w:space="0" w:color="auto"/>
        <w:left w:val="none" w:sz="0" w:space="0" w:color="auto"/>
        <w:bottom w:val="none" w:sz="0" w:space="0" w:color="auto"/>
        <w:right w:val="none" w:sz="0" w:space="0" w:color="auto"/>
      </w:divBdr>
    </w:div>
    <w:div w:id="23866861">
      <w:bodyDiv w:val="1"/>
      <w:marLeft w:val="0"/>
      <w:marRight w:val="0"/>
      <w:marTop w:val="0"/>
      <w:marBottom w:val="0"/>
      <w:divBdr>
        <w:top w:val="none" w:sz="0" w:space="0" w:color="auto"/>
        <w:left w:val="none" w:sz="0" w:space="0" w:color="auto"/>
        <w:bottom w:val="none" w:sz="0" w:space="0" w:color="auto"/>
        <w:right w:val="none" w:sz="0" w:space="0" w:color="auto"/>
      </w:divBdr>
    </w:div>
    <w:div w:id="37098163">
      <w:bodyDiv w:val="1"/>
      <w:marLeft w:val="0"/>
      <w:marRight w:val="0"/>
      <w:marTop w:val="0"/>
      <w:marBottom w:val="0"/>
      <w:divBdr>
        <w:top w:val="none" w:sz="0" w:space="0" w:color="auto"/>
        <w:left w:val="none" w:sz="0" w:space="0" w:color="auto"/>
        <w:bottom w:val="none" w:sz="0" w:space="0" w:color="auto"/>
        <w:right w:val="none" w:sz="0" w:space="0" w:color="auto"/>
      </w:divBdr>
    </w:div>
    <w:div w:id="40519836">
      <w:bodyDiv w:val="1"/>
      <w:marLeft w:val="0"/>
      <w:marRight w:val="0"/>
      <w:marTop w:val="0"/>
      <w:marBottom w:val="0"/>
      <w:divBdr>
        <w:top w:val="none" w:sz="0" w:space="0" w:color="auto"/>
        <w:left w:val="none" w:sz="0" w:space="0" w:color="auto"/>
        <w:bottom w:val="none" w:sz="0" w:space="0" w:color="auto"/>
        <w:right w:val="none" w:sz="0" w:space="0" w:color="auto"/>
      </w:divBdr>
    </w:div>
    <w:div w:id="40977950">
      <w:bodyDiv w:val="1"/>
      <w:marLeft w:val="0"/>
      <w:marRight w:val="0"/>
      <w:marTop w:val="0"/>
      <w:marBottom w:val="0"/>
      <w:divBdr>
        <w:top w:val="none" w:sz="0" w:space="0" w:color="auto"/>
        <w:left w:val="none" w:sz="0" w:space="0" w:color="auto"/>
        <w:bottom w:val="none" w:sz="0" w:space="0" w:color="auto"/>
        <w:right w:val="none" w:sz="0" w:space="0" w:color="auto"/>
      </w:divBdr>
    </w:div>
    <w:div w:id="54474774">
      <w:bodyDiv w:val="1"/>
      <w:marLeft w:val="0"/>
      <w:marRight w:val="0"/>
      <w:marTop w:val="0"/>
      <w:marBottom w:val="0"/>
      <w:divBdr>
        <w:top w:val="none" w:sz="0" w:space="0" w:color="auto"/>
        <w:left w:val="none" w:sz="0" w:space="0" w:color="auto"/>
        <w:bottom w:val="none" w:sz="0" w:space="0" w:color="auto"/>
        <w:right w:val="none" w:sz="0" w:space="0" w:color="auto"/>
      </w:divBdr>
    </w:div>
    <w:div w:id="65154491">
      <w:bodyDiv w:val="1"/>
      <w:marLeft w:val="0"/>
      <w:marRight w:val="0"/>
      <w:marTop w:val="0"/>
      <w:marBottom w:val="0"/>
      <w:divBdr>
        <w:top w:val="none" w:sz="0" w:space="0" w:color="auto"/>
        <w:left w:val="none" w:sz="0" w:space="0" w:color="auto"/>
        <w:bottom w:val="none" w:sz="0" w:space="0" w:color="auto"/>
        <w:right w:val="none" w:sz="0" w:space="0" w:color="auto"/>
      </w:divBdr>
    </w:div>
    <w:div w:id="71660773">
      <w:bodyDiv w:val="1"/>
      <w:marLeft w:val="0"/>
      <w:marRight w:val="0"/>
      <w:marTop w:val="0"/>
      <w:marBottom w:val="0"/>
      <w:divBdr>
        <w:top w:val="none" w:sz="0" w:space="0" w:color="auto"/>
        <w:left w:val="none" w:sz="0" w:space="0" w:color="auto"/>
        <w:bottom w:val="none" w:sz="0" w:space="0" w:color="auto"/>
        <w:right w:val="none" w:sz="0" w:space="0" w:color="auto"/>
      </w:divBdr>
    </w:div>
    <w:div w:id="74401017">
      <w:bodyDiv w:val="1"/>
      <w:marLeft w:val="0"/>
      <w:marRight w:val="0"/>
      <w:marTop w:val="0"/>
      <w:marBottom w:val="0"/>
      <w:divBdr>
        <w:top w:val="none" w:sz="0" w:space="0" w:color="auto"/>
        <w:left w:val="none" w:sz="0" w:space="0" w:color="auto"/>
        <w:bottom w:val="none" w:sz="0" w:space="0" w:color="auto"/>
        <w:right w:val="none" w:sz="0" w:space="0" w:color="auto"/>
      </w:divBdr>
    </w:div>
    <w:div w:id="78871796">
      <w:bodyDiv w:val="1"/>
      <w:marLeft w:val="0"/>
      <w:marRight w:val="0"/>
      <w:marTop w:val="0"/>
      <w:marBottom w:val="0"/>
      <w:divBdr>
        <w:top w:val="none" w:sz="0" w:space="0" w:color="auto"/>
        <w:left w:val="none" w:sz="0" w:space="0" w:color="auto"/>
        <w:bottom w:val="none" w:sz="0" w:space="0" w:color="auto"/>
        <w:right w:val="none" w:sz="0" w:space="0" w:color="auto"/>
      </w:divBdr>
    </w:div>
    <w:div w:id="85804693">
      <w:bodyDiv w:val="1"/>
      <w:marLeft w:val="0"/>
      <w:marRight w:val="0"/>
      <w:marTop w:val="0"/>
      <w:marBottom w:val="0"/>
      <w:divBdr>
        <w:top w:val="none" w:sz="0" w:space="0" w:color="auto"/>
        <w:left w:val="none" w:sz="0" w:space="0" w:color="auto"/>
        <w:bottom w:val="none" w:sz="0" w:space="0" w:color="auto"/>
        <w:right w:val="none" w:sz="0" w:space="0" w:color="auto"/>
      </w:divBdr>
    </w:div>
    <w:div w:id="89470037">
      <w:bodyDiv w:val="1"/>
      <w:marLeft w:val="0"/>
      <w:marRight w:val="0"/>
      <w:marTop w:val="0"/>
      <w:marBottom w:val="0"/>
      <w:divBdr>
        <w:top w:val="none" w:sz="0" w:space="0" w:color="auto"/>
        <w:left w:val="none" w:sz="0" w:space="0" w:color="auto"/>
        <w:bottom w:val="none" w:sz="0" w:space="0" w:color="auto"/>
        <w:right w:val="none" w:sz="0" w:space="0" w:color="auto"/>
      </w:divBdr>
    </w:div>
    <w:div w:id="94593581">
      <w:bodyDiv w:val="1"/>
      <w:marLeft w:val="0"/>
      <w:marRight w:val="0"/>
      <w:marTop w:val="0"/>
      <w:marBottom w:val="0"/>
      <w:divBdr>
        <w:top w:val="none" w:sz="0" w:space="0" w:color="auto"/>
        <w:left w:val="none" w:sz="0" w:space="0" w:color="auto"/>
        <w:bottom w:val="none" w:sz="0" w:space="0" w:color="auto"/>
        <w:right w:val="none" w:sz="0" w:space="0" w:color="auto"/>
      </w:divBdr>
    </w:div>
    <w:div w:id="108471856">
      <w:bodyDiv w:val="1"/>
      <w:marLeft w:val="0"/>
      <w:marRight w:val="0"/>
      <w:marTop w:val="0"/>
      <w:marBottom w:val="0"/>
      <w:divBdr>
        <w:top w:val="none" w:sz="0" w:space="0" w:color="auto"/>
        <w:left w:val="none" w:sz="0" w:space="0" w:color="auto"/>
        <w:bottom w:val="none" w:sz="0" w:space="0" w:color="auto"/>
        <w:right w:val="none" w:sz="0" w:space="0" w:color="auto"/>
      </w:divBdr>
    </w:div>
    <w:div w:id="122771676">
      <w:bodyDiv w:val="1"/>
      <w:marLeft w:val="0"/>
      <w:marRight w:val="0"/>
      <w:marTop w:val="0"/>
      <w:marBottom w:val="0"/>
      <w:divBdr>
        <w:top w:val="none" w:sz="0" w:space="0" w:color="auto"/>
        <w:left w:val="none" w:sz="0" w:space="0" w:color="auto"/>
        <w:bottom w:val="none" w:sz="0" w:space="0" w:color="auto"/>
        <w:right w:val="none" w:sz="0" w:space="0" w:color="auto"/>
      </w:divBdr>
    </w:div>
    <w:div w:id="130251735">
      <w:bodyDiv w:val="1"/>
      <w:marLeft w:val="0"/>
      <w:marRight w:val="0"/>
      <w:marTop w:val="0"/>
      <w:marBottom w:val="0"/>
      <w:divBdr>
        <w:top w:val="none" w:sz="0" w:space="0" w:color="auto"/>
        <w:left w:val="none" w:sz="0" w:space="0" w:color="auto"/>
        <w:bottom w:val="none" w:sz="0" w:space="0" w:color="auto"/>
        <w:right w:val="none" w:sz="0" w:space="0" w:color="auto"/>
      </w:divBdr>
    </w:div>
    <w:div w:id="134839707">
      <w:bodyDiv w:val="1"/>
      <w:marLeft w:val="0"/>
      <w:marRight w:val="0"/>
      <w:marTop w:val="0"/>
      <w:marBottom w:val="0"/>
      <w:divBdr>
        <w:top w:val="none" w:sz="0" w:space="0" w:color="auto"/>
        <w:left w:val="none" w:sz="0" w:space="0" w:color="auto"/>
        <w:bottom w:val="none" w:sz="0" w:space="0" w:color="auto"/>
        <w:right w:val="none" w:sz="0" w:space="0" w:color="auto"/>
      </w:divBdr>
    </w:div>
    <w:div w:id="136340137">
      <w:bodyDiv w:val="1"/>
      <w:marLeft w:val="0"/>
      <w:marRight w:val="0"/>
      <w:marTop w:val="0"/>
      <w:marBottom w:val="0"/>
      <w:divBdr>
        <w:top w:val="none" w:sz="0" w:space="0" w:color="auto"/>
        <w:left w:val="none" w:sz="0" w:space="0" w:color="auto"/>
        <w:bottom w:val="none" w:sz="0" w:space="0" w:color="auto"/>
        <w:right w:val="none" w:sz="0" w:space="0" w:color="auto"/>
      </w:divBdr>
    </w:div>
    <w:div w:id="145512035">
      <w:bodyDiv w:val="1"/>
      <w:marLeft w:val="0"/>
      <w:marRight w:val="0"/>
      <w:marTop w:val="0"/>
      <w:marBottom w:val="0"/>
      <w:divBdr>
        <w:top w:val="none" w:sz="0" w:space="0" w:color="auto"/>
        <w:left w:val="none" w:sz="0" w:space="0" w:color="auto"/>
        <w:bottom w:val="none" w:sz="0" w:space="0" w:color="auto"/>
        <w:right w:val="none" w:sz="0" w:space="0" w:color="auto"/>
      </w:divBdr>
    </w:div>
    <w:div w:id="145826053">
      <w:bodyDiv w:val="1"/>
      <w:marLeft w:val="0"/>
      <w:marRight w:val="0"/>
      <w:marTop w:val="0"/>
      <w:marBottom w:val="0"/>
      <w:divBdr>
        <w:top w:val="none" w:sz="0" w:space="0" w:color="auto"/>
        <w:left w:val="none" w:sz="0" w:space="0" w:color="auto"/>
        <w:bottom w:val="none" w:sz="0" w:space="0" w:color="auto"/>
        <w:right w:val="none" w:sz="0" w:space="0" w:color="auto"/>
      </w:divBdr>
    </w:div>
    <w:div w:id="172692238">
      <w:bodyDiv w:val="1"/>
      <w:marLeft w:val="0"/>
      <w:marRight w:val="0"/>
      <w:marTop w:val="0"/>
      <w:marBottom w:val="0"/>
      <w:divBdr>
        <w:top w:val="none" w:sz="0" w:space="0" w:color="auto"/>
        <w:left w:val="none" w:sz="0" w:space="0" w:color="auto"/>
        <w:bottom w:val="none" w:sz="0" w:space="0" w:color="auto"/>
        <w:right w:val="none" w:sz="0" w:space="0" w:color="auto"/>
      </w:divBdr>
    </w:div>
    <w:div w:id="189145691">
      <w:bodyDiv w:val="1"/>
      <w:marLeft w:val="0"/>
      <w:marRight w:val="0"/>
      <w:marTop w:val="0"/>
      <w:marBottom w:val="0"/>
      <w:divBdr>
        <w:top w:val="none" w:sz="0" w:space="0" w:color="auto"/>
        <w:left w:val="none" w:sz="0" w:space="0" w:color="auto"/>
        <w:bottom w:val="none" w:sz="0" w:space="0" w:color="auto"/>
        <w:right w:val="none" w:sz="0" w:space="0" w:color="auto"/>
      </w:divBdr>
    </w:div>
    <w:div w:id="190995636">
      <w:bodyDiv w:val="1"/>
      <w:marLeft w:val="0"/>
      <w:marRight w:val="0"/>
      <w:marTop w:val="0"/>
      <w:marBottom w:val="0"/>
      <w:divBdr>
        <w:top w:val="none" w:sz="0" w:space="0" w:color="auto"/>
        <w:left w:val="none" w:sz="0" w:space="0" w:color="auto"/>
        <w:bottom w:val="none" w:sz="0" w:space="0" w:color="auto"/>
        <w:right w:val="none" w:sz="0" w:space="0" w:color="auto"/>
      </w:divBdr>
    </w:div>
    <w:div w:id="206456533">
      <w:bodyDiv w:val="1"/>
      <w:marLeft w:val="0"/>
      <w:marRight w:val="0"/>
      <w:marTop w:val="0"/>
      <w:marBottom w:val="0"/>
      <w:divBdr>
        <w:top w:val="none" w:sz="0" w:space="0" w:color="auto"/>
        <w:left w:val="none" w:sz="0" w:space="0" w:color="auto"/>
        <w:bottom w:val="none" w:sz="0" w:space="0" w:color="auto"/>
        <w:right w:val="none" w:sz="0" w:space="0" w:color="auto"/>
      </w:divBdr>
    </w:div>
    <w:div w:id="208225712">
      <w:bodyDiv w:val="1"/>
      <w:marLeft w:val="0"/>
      <w:marRight w:val="0"/>
      <w:marTop w:val="0"/>
      <w:marBottom w:val="0"/>
      <w:divBdr>
        <w:top w:val="none" w:sz="0" w:space="0" w:color="auto"/>
        <w:left w:val="none" w:sz="0" w:space="0" w:color="auto"/>
        <w:bottom w:val="none" w:sz="0" w:space="0" w:color="auto"/>
        <w:right w:val="none" w:sz="0" w:space="0" w:color="auto"/>
      </w:divBdr>
    </w:div>
    <w:div w:id="210699810">
      <w:bodyDiv w:val="1"/>
      <w:marLeft w:val="0"/>
      <w:marRight w:val="0"/>
      <w:marTop w:val="0"/>
      <w:marBottom w:val="0"/>
      <w:divBdr>
        <w:top w:val="none" w:sz="0" w:space="0" w:color="auto"/>
        <w:left w:val="none" w:sz="0" w:space="0" w:color="auto"/>
        <w:bottom w:val="none" w:sz="0" w:space="0" w:color="auto"/>
        <w:right w:val="none" w:sz="0" w:space="0" w:color="auto"/>
      </w:divBdr>
    </w:div>
    <w:div w:id="213779898">
      <w:bodyDiv w:val="1"/>
      <w:marLeft w:val="0"/>
      <w:marRight w:val="0"/>
      <w:marTop w:val="0"/>
      <w:marBottom w:val="0"/>
      <w:divBdr>
        <w:top w:val="none" w:sz="0" w:space="0" w:color="auto"/>
        <w:left w:val="none" w:sz="0" w:space="0" w:color="auto"/>
        <w:bottom w:val="none" w:sz="0" w:space="0" w:color="auto"/>
        <w:right w:val="none" w:sz="0" w:space="0" w:color="auto"/>
      </w:divBdr>
    </w:div>
    <w:div w:id="224268149">
      <w:bodyDiv w:val="1"/>
      <w:marLeft w:val="0"/>
      <w:marRight w:val="0"/>
      <w:marTop w:val="0"/>
      <w:marBottom w:val="0"/>
      <w:divBdr>
        <w:top w:val="none" w:sz="0" w:space="0" w:color="auto"/>
        <w:left w:val="none" w:sz="0" w:space="0" w:color="auto"/>
        <w:bottom w:val="none" w:sz="0" w:space="0" w:color="auto"/>
        <w:right w:val="none" w:sz="0" w:space="0" w:color="auto"/>
      </w:divBdr>
    </w:div>
    <w:div w:id="229658065">
      <w:bodyDiv w:val="1"/>
      <w:marLeft w:val="0"/>
      <w:marRight w:val="0"/>
      <w:marTop w:val="0"/>
      <w:marBottom w:val="0"/>
      <w:divBdr>
        <w:top w:val="none" w:sz="0" w:space="0" w:color="auto"/>
        <w:left w:val="none" w:sz="0" w:space="0" w:color="auto"/>
        <w:bottom w:val="none" w:sz="0" w:space="0" w:color="auto"/>
        <w:right w:val="none" w:sz="0" w:space="0" w:color="auto"/>
      </w:divBdr>
    </w:div>
    <w:div w:id="240600489">
      <w:bodyDiv w:val="1"/>
      <w:marLeft w:val="0"/>
      <w:marRight w:val="0"/>
      <w:marTop w:val="0"/>
      <w:marBottom w:val="0"/>
      <w:divBdr>
        <w:top w:val="none" w:sz="0" w:space="0" w:color="auto"/>
        <w:left w:val="none" w:sz="0" w:space="0" w:color="auto"/>
        <w:bottom w:val="none" w:sz="0" w:space="0" w:color="auto"/>
        <w:right w:val="none" w:sz="0" w:space="0" w:color="auto"/>
      </w:divBdr>
    </w:div>
    <w:div w:id="243537354">
      <w:bodyDiv w:val="1"/>
      <w:marLeft w:val="0"/>
      <w:marRight w:val="0"/>
      <w:marTop w:val="0"/>
      <w:marBottom w:val="0"/>
      <w:divBdr>
        <w:top w:val="none" w:sz="0" w:space="0" w:color="auto"/>
        <w:left w:val="none" w:sz="0" w:space="0" w:color="auto"/>
        <w:bottom w:val="none" w:sz="0" w:space="0" w:color="auto"/>
        <w:right w:val="none" w:sz="0" w:space="0" w:color="auto"/>
      </w:divBdr>
    </w:div>
    <w:div w:id="250118076">
      <w:bodyDiv w:val="1"/>
      <w:marLeft w:val="0"/>
      <w:marRight w:val="0"/>
      <w:marTop w:val="0"/>
      <w:marBottom w:val="0"/>
      <w:divBdr>
        <w:top w:val="none" w:sz="0" w:space="0" w:color="auto"/>
        <w:left w:val="none" w:sz="0" w:space="0" w:color="auto"/>
        <w:bottom w:val="none" w:sz="0" w:space="0" w:color="auto"/>
        <w:right w:val="none" w:sz="0" w:space="0" w:color="auto"/>
      </w:divBdr>
    </w:div>
    <w:div w:id="257833745">
      <w:bodyDiv w:val="1"/>
      <w:marLeft w:val="0"/>
      <w:marRight w:val="0"/>
      <w:marTop w:val="0"/>
      <w:marBottom w:val="0"/>
      <w:divBdr>
        <w:top w:val="none" w:sz="0" w:space="0" w:color="auto"/>
        <w:left w:val="none" w:sz="0" w:space="0" w:color="auto"/>
        <w:bottom w:val="none" w:sz="0" w:space="0" w:color="auto"/>
        <w:right w:val="none" w:sz="0" w:space="0" w:color="auto"/>
      </w:divBdr>
    </w:div>
    <w:div w:id="259413381">
      <w:bodyDiv w:val="1"/>
      <w:marLeft w:val="0"/>
      <w:marRight w:val="0"/>
      <w:marTop w:val="0"/>
      <w:marBottom w:val="0"/>
      <w:divBdr>
        <w:top w:val="none" w:sz="0" w:space="0" w:color="auto"/>
        <w:left w:val="none" w:sz="0" w:space="0" w:color="auto"/>
        <w:bottom w:val="none" w:sz="0" w:space="0" w:color="auto"/>
        <w:right w:val="none" w:sz="0" w:space="0" w:color="auto"/>
      </w:divBdr>
    </w:div>
    <w:div w:id="286353516">
      <w:bodyDiv w:val="1"/>
      <w:marLeft w:val="0"/>
      <w:marRight w:val="0"/>
      <w:marTop w:val="0"/>
      <w:marBottom w:val="0"/>
      <w:divBdr>
        <w:top w:val="none" w:sz="0" w:space="0" w:color="auto"/>
        <w:left w:val="none" w:sz="0" w:space="0" w:color="auto"/>
        <w:bottom w:val="none" w:sz="0" w:space="0" w:color="auto"/>
        <w:right w:val="none" w:sz="0" w:space="0" w:color="auto"/>
      </w:divBdr>
    </w:div>
    <w:div w:id="294677084">
      <w:bodyDiv w:val="1"/>
      <w:marLeft w:val="0"/>
      <w:marRight w:val="0"/>
      <w:marTop w:val="0"/>
      <w:marBottom w:val="0"/>
      <w:divBdr>
        <w:top w:val="none" w:sz="0" w:space="0" w:color="auto"/>
        <w:left w:val="none" w:sz="0" w:space="0" w:color="auto"/>
        <w:bottom w:val="none" w:sz="0" w:space="0" w:color="auto"/>
        <w:right w:val="none" w:sz="0" w:space="0" w:color="auto"/>
      </w:divBdr>
    </w:div>
    <w:div w:id="294871564">
      <w:bodyDiv w:val="1"/>
      <w:marLeft w:val="0"/>
      <w:marRight w:val="0"/>
      <w:marTop w:val="0"/>
      <w:marBottom w:val="0"/>
      <w:divBdr>
        <w:top w:val="none" w:sz="0" w:space="0" w:color="auto"/>
        <w:left w:val="none" w:sz="0" w:space="0" w:color="auto"/>
        <w:bottom w:val="none" w:sz="0" w:space="0" w:color="auto"/>
        <w:right w:val="none" w:sz="0" w:space="0" w:color="auto"/>
      </w:divBdr>
    </w:div>
    <w:div w:id="299964874">
      <w:bodyDiv w:val="1"/>
      <w:marLeft w:val="0"/>
      <w:marRight w:val="0"/>
      <w:marTop w:val="0"/>
      <w:marBottom w:val="0"/>
      <w:divBdr>
        <w:top w:val="none" w:sz="0" w:space="0" w:color="auto"/>
        <w:left w:val="none" w:sz="0" w:space="0" w:color="auto"/>
        <w:bottom w:val="none" w:sz="0" w:space="0" w:color="auto"/>
        <w:right w:val="none" w:sz="0" w:space="0" w:color="auto"/>
      </w:divBdr>
    </w:div>
    <w:div w:id="308482738">
      <w:bodyDiv w:val="1"/>
      <w:marLeft w:val="0"/>
      <w:marRight w:val="0"/>
      <w:marTop w:val="0"/>
      <w:marBottom w:val="0"/>
      <w:divBdr>
        <w:top w:val="none" w:sz="0" w:space="0" w:color="auto"/>
        <w:left w:val="none" w:sz="0" w:space="0" w:color="auto"/>
        <w:bottom w:val="none" w:sz="0" w:space="0" w:color="auto"/>
        <w:right w:val="none" w:sz="0" w:space="0" w:color="auto"/>
      </w:divBdr>
    </w:div>
    <w:div w:id="313723997">
      <w:bodyDiv w:val="1"/>
      <w:marLeft w:val="0"/>
      <w:marRight w:val="0"/>
      <w:marTop w:val="0"/>
      <w:marBottom w:val="0"/>
      <w:divBdr>
        <w:top w:val="none" w:sz="0" w:space="0" w:color="auto"/>
        <w:left w:val="none" w:sz="0" w:space="0" w:color="auto"/>
        <w:bottom w:val="none" w:sz="0" w:space="0" w:color="auto"/>
        <w:right w:val="none" w:sz="0" w:space="0" w:color="auto"/>
      </w:divBdr>
    </w:div>
    <w:div w:id="337081037">
      <w:bodyDiv w:val="1"/>
      <w:marLeft w:val="0"/>
      <w:marRight w:val="0"/>
      <w:marTop w:val="0"/>
      <w:marBottom w:val="0"/>
      <w:divBdr>
        <w:top w:val="none" w:sz="0" w:space="0" w:color="auto"/>
        <w:left w:val="none" w:sz="0" w:space="0" w:color="auto"/>
        <w:bottom w:val="none" w:sz="0" w:space="0" w:color="auto"/>
        <w:right w:val="none" w:sz="0" w:space="0" w:color="auto"/>
      </w:divBdr>
    </w:div>
    <w:div w:id="340470236">
      <w:bodyDiv w:val="1"/>
      <w:marLeft w:val="0"/>
      <w:marRight w:val="0"/>
      <w:marTop w:val="0"/>
      <w:marBottom w:val="0"/>
      <w:divBdr>
        <w:top w:val="none" w:sz="0" w:space="0" w:color="auto"/>
        <w:left w:val="none" w:sz="0" w:space="0" w:color="auto"/>
        <w:bottom w:val="none" w:sz="0" w:space="0" w:color="auto"/>
        <w:right w:val="none" w:sz="0" w:space="0" w:color="auto"/>
      </w:divBdr>
    </w:div>
    <w:div w:id="353311383">
      <w:bodyDiv w:val="1"/>
      <w:marLeft w:val="0"/>
      <w:marRight w:val="0"/>
      <w:marTop w:val="0"/>
      <w:marBottom w:val="0"/>
      <w:divBdr>
        <w:top w:val="none" w:sz="0" w:space="0" w:color="auto"/>
        <w:left w:val="none" w:sz="0" w:space="0" w:color="auto"/>
        <w:bottom w:val="none" w:sz="0" w:space="0" w:color="auto"/>
        <w:right w:val="none" w:sz="0" w:space="0" w:color="auto"/>
      </w:divBdr>
    </w:div>
    <w:div w:id="365065729">
      <w:bodyDiv w:val="1"/>
      <w:marLeft w:val="0"/>
      <w:marRight w:val="0"/>
      <w:marTop w:val="0"/>
      <w:marBottom w:val="0"/>
      <w:divBdr>
        <w:top w:val="none" w:sz="0" w:space="0" w:color="auto"/>
        <w:left w:val="none" w:sz="0" w:space="0" w:color="auto"/>
        <w:bottom w:val="none" w:sz="0" w:space="0" w:color="auto"/>
        <w:right w:val="none" w:sz="0" w:space="0" w:color="auto"/>
      </w:divBdr>
    </w:div>
    <w:div w:id="368771227">
      <w:bodyDiv w:val="1"/>
      <w:marLeft w:val="0"/>
      <w:marRight w:val="0"/>
      <w:marTop w:val="0"/>
      <w:marBottom w:val="0"/>
      <w:divBdr>
        <w:top w:val="none" w:sz="0" w:space="0" w:color="auto"/>
        <w:left w:val="none" w:sz="0" w:space="0" w:color="auto"/>
        <w:bottom w:val="none" w:sz="0" w:space="0" w:color="auto"/>
        <w:right w:val="none" w:sz="0" w:space="0" w:color="auto"/>
      </w:divBdr>
    </w:div>
    <w:div w:id="388916035">
      <w:bodyDiv w:val="1"/>
      <w:marLeft w:val="0"/>
      <w:marRight w:val="0"/>
      <w:marTop w:val="0"/>
      <w:marBottom w:val="0"/>
      <w:divBdr>
        <w:top w:val="none" w:sz="0" w:space="0" w:color="auto"/>
        <w:left w:val="none" w:sz="0" w:space="0" w:color="auto"/>
        <w:bottom w:val="none" w:sz="0" w:space="0" w:color="auto"/>
        <w:right w:val="none" w:sz="0" w:space="0" w:color="auto"/>
      </w:divBdr>
    </w:div>
    <w:div w:id="408158406">
      <w:bodyDiv w:val="1"/>
      <w:marLeft w:val="0"/>
      <w:marRight w:val="0"/>
      <w:marTop w:val="0"/>
      <w:marBottom w:val="0"/>
      <w:divBdr>
        <w:top w:val="none" w:sz="0" w:space="0" w:color="auto"/>
        <w:left w:val="none" w:sz="0" w:space="0" w:color="auto"/>
        <w:bottom w:val="none" w:sz="0" w:space="0" w:color="auto"/>
        <w:right w:val="none" w:sz="0" w:space="0" w:color="auto"/>
      </w:divBdr>
    </w:div>
    <w:div w:id="410856854">
      <w:bodyDiv w:val="1"/>
      <w:marLeft w:val="0"/>
      <w:marRight w:val="0"/>
      <w:marTop w:val="0"/>
      <w:marBottom w:val="0"/>
      <w:divBdr>
        <w:top w:val="none" w:sz="0" w:space="0" w:color="auto"/>
        <w:left w:val="none" w:sz="0" w:space="0" w:color="auto"/>
        <w:bottom w:val="none" w:sz="0" w:space="0" w:color="auto"/>
        <w:right w:val="none" w:sz="0" w:space="0" w:color="auto"/>
      </w:divBdr>
    </w:div>
    <w:div w:id="413430520">
      <w:bodyDiv w:val="1"/>
      <w:marLeft w:val="0"/>
      <w:marRight w:val="0"/>
      <w:marTop w:val="0"/>
      <w:marBottom w:val="0"/>
      <w:divBdr>
        <w:top w:val="none" w:sz="0" w:space="0" w:color="auto"/>
        <w:left w:val="none" w:sz="0" w:space="0" w:color="auto"/>
        <w:bottom w:val="none" w:sz="0" w:space="0" w:color="auto"/>
        <w:right w:val="none" w:sz="0" w:space="0" w:color="auto"/>
      </w:divBdr>
    </w:div>
    <w:div w:id="413622789">
      <w:bodyDiv w:val="1"/>
      <w:marLeft w:val="0"/>
      <w:marRight w:val="0"/>
      <w:marTop w:val="0"/>
      <w:marBottom w:val="0"/>
      <w:divBdr>
        <w:top w:val="none" w:sz="0" w:space="0" w:color="auto"/>
        <w:left w:val="none" w:sz="0" w:space="0" w:color="auto"/>
        <w:bottom w:val="none" w:sz="0" w:space="0" w:color="auto"/>
        <w:right w:val="none" w:sz="0" w:space="0" w:color="auto"/>
      </w:divBdr>
    </w:div>
    <w:div w:id="414399641">
      <w:bodyDiv w:val="1"/>
      <w:marLeft w:val="0"/>
      <w:marRight w:val="0"/>
      <w:marTop w:val="0"/>
      <w:marBottom w:val="0"/>
      <w:divBdr>
        <w:top w:val="none" w:sz="0" w:space="0" w:color="auto"/>
        <w:left w:val="none" w:sz="0" w:space="0" w:color="auto"/>
        <w:bottom w:val="none" w:sz="0" w:space="0" w:color="auto"/>
        <w:right w:val="none" w:sz="0" w:space="0" w:color="auto"/>
      </w:divBdr>
    </w:div>
    <w:div w:id="451561242">
      <w:bodyDiv w:val="1"/>
      <w:marLeft w:val="0"/>
      <w:marRight w:val="0"/>
      <w:marTop w:val="0"/>
      <w:marBottom w:val="0"/>
      <w:divBdr>
        <w:top w:val="none" w:sz="0" w:space="0" w:color="auto"/>
        <w:left w:val="none" w:sz="0" w:space="0" w:color="auto"/>
        <w:bottom w:val="none" w:sz="0" w:space="0" w:color="auto"/>
        <w:right w:val="none" w:sz="0" w:space="0" w:color="auto"/>
      </w:divBdr>
    </w:div>
    <w:div w:id="473061251">
      <w:bodyDiv w:val="1"/>
      <w:marLeft w:val="0"/>
      <w:marRight w:val="0"/>
      <w:marTop w:val="0"/>
      <w:marBottom w:val="0"/>
      <w:divBdr>
        <w:top w:val="none" w:sz="0" w:space="0" w:color="auto"/>
        <w:left w:val="none" w:sz="0" w:space="0" w:color="auto"/>
        <w:bottom w:val="none" w:sz="0" w:space="0" w:color="auto"/>
        <w:right w:val="none" w:sz="0" w:space="0" w:color="auto"/>
      </w:divBdr>
    </w:div>
    <w:div w:id="479619669">
      <w:bodyDiv w:val="1"/>
      <w:marLeft w:val="0"/>
      <w:marRight w:val="0"/>
      <w:marTop w:val="0"/>
      <w:marBottom w:val="0"/>
      <w:divBdr>
        <w:top w:val="none" w:sz="0" w:space="0" w:color="auto"/>
        <w:left w:val="none" w:sz="0" w:space="0" w:color="auto"/>
        <w:bottom w:val="none" w:sz="0" w:space="0" w:color="auto"/>
        <w:right w:val="none" w:sz="0" w:space="0" w:color="auto"/>
      </w:divBdr>
    </w:div>
    <w:div w:id="492532424">
      <w:bodyDiv w:val="1"/>
      <w:marLeft w:val="0"/>
      <w:marRight w:val="0"/>
      <w:marTop w:val="0"/>
      <w:marBottom w:val="0"/>
      <w:divBdr>
        <w:top w:val="none" w:sz="0" w:space="0" w:color="auto"/>
        <w:left w:val="none" w:sz="0" w:space="0" w:color="auto"/>
        <w:bottom w:val="none" w:sz="0" w:space="0" w:color="auto"/>
        <w:right w:val="none" w:sz="0" w:space="0" w:color="auto"/>
      </w:divBdr>
    </w:div>
    <w:div w:id="504783405">
      <w:bodyDiv w:val="1"/>
      <w:marLeft w:val="0"/>
      <w:marRight w:val="0"/>
      <w:marTop w:val="0"/>
      <w:marBottom w:val="0"/>
      <w:divBdr>
        <w:top w:val="none" w:sz="0" w:space="0" w:color="auto"/>
        <w:left w:val="none" w:sz="0" w:space="0" w:color="auto"/>
        <w:bottom w:val="none" w:sz="0" w:space="0" w:color="auto"/>
        <w:right w:val="none" w:sz="0" w:space="0" w:color="auto"/>
      </w:divBdr>
    </w:div>
    <w:div w:id="520365551">
      <w:bodyDiv w:val="1"/>
      <w:marLeft w:val="0"/>
      <w:marRight w:val="0"/>
      <w:marTop w:val="0"/>
      <w:marBottom w:val="0"/>
      <w:divBdr>
        <w:top w:val="none" w:sz="0" w:space="0" w:color="auto"/>
        <w:left w:val="none" w:sz="0" w:space="0" w:color="auto"/>
        <w:bottom w:val="none" w:sz="0" w:space="0" w:color="auto"/>
        <w:right w:val="none" w:sz="0" w:space="0" w:color="auto"/>
      </w:divBdr>
    </w:div>
    <w:div w:id="521237617">
      <w:bodyDiv w:val="1"/>
      <w:marLeft w:val="0"/>
      <w:marRight w:val="0"/>
      <w:marTop w:val="0"/>
      <w:marBottom w:val="0"/>
      <w:divBdr>
        <w:top w:val="none" w:sz="0" w:space="0" w:color="auto"/>
        <w:left w:val="none" w:sz="0" w:space="0" w:color="auto"/>
        <w:bottom w:val="none" w:sz="0" w:space="0" w:color="auto"/>
        <w:right w:val="none" w:sz="0" w:space="0" w:color="auto"/>
      </w:divBdr>
    </w:div>
    <w:div w:id="533613304">
      <w:bodyDiv w:val="1"/>
      <w:marLeft w:val="0"/>
      <w:marRight w:val="0"/>
      <w:marTop w:val="0"/>
      <w:marBottom w:val="0"/>
      <w:divBdr>
        <w:top w:val="none" w:sz="0" w:space="0" w:color="auto"/>
        <w:left w:val="none" w:sz="0" w:space="0" w:color="auto"/>
        <w:bottom w:val="none" w:sz="0" w:space="0" w:color="auto"/>
        <w:right w:val="none" w:sz="0" w:space="0" w:color="auto"/>
      </w:divBdr>
    </w:div>
    <w:div w:id="536624975">
      <w:bodyDiv w:val="1"/>
      <w:marLeft w:val="0"/>
      <w:marRight w:val="0"/>
      <w:marTop w:val="0"/>
      <w:marBottom w:val="0"/>
      <w:divBdr>
        <w:top w:val="none" w:sz="0" w:space="0" w:color="auto"/>
        <w:left w:val="none" w:sz="0" w:space="0" w:color="auto"/>
        <w:bottom w:val="none" w:sz="0" w:space="0" w:color="auto"/>
        <w:right w:val="none" w:sz="0" w:space="0" w:color="auto"/>
      </w:divBdr>
    </w:div>
    <w:div w:id="539826810">
      <w:bodyDiv w:val="1"/>
      <w:marLeft w:val="0"/>
      <w:marRight w:val="0"/>
      <w:marTop w:val="0"/>
      <w:marBottom w:val="0"/>
      <w:divBdr>
        <w:top w:val="none" w:sz="0" w:space="0" w:color="auto"/>
        <w:left w:val="none" w:sz="0" w:space="0" w:color="auto"/>
        <w:bottom w:val="none" w:sz="0" w:space="0" w:color="auto"/>
        <w:right w:val="none" w:sz="0" w:space="0" w:color="auto"/>
      </w:divBdr>
    </w:div>
    <w:div w:id="543441943">
      <w:bodyDiv w:val="1"/>
      <w:marLeft w:val="0"/>
      <w:marRight w:val="0"/>
      <w:marTop w:val="0"/>
      <w:marBottom w:val="0"/>
      <w:divBdr>
        <w:top w:val="none" w:sz="0" w:space="0" w:color="auto"/>
        <w:left w:val="none" w:sz="0" w:space="0" w:color="auto"/>
        <w:bottom w:val="none" w:sz="0" w:space="0" w:color="auto"/>
        <w:right w:val="none" w:sz="0" w:space="0" w:color="auto"/>
      </w:divBdr>
    </w:div>
    <w:div w:id="546186918">
      <w:bodyDiv w:val="1"/>
      <w:marLeft w:val="0"/>
      <w:marRight w:val="0"/>
      <w:marTop w:val="0"/>
      <w:marBottom w:val="0"/>
      <w:divBdr>
        <w:top w:val="none" w:sz="0" w:space="0" w:color="auto"/>
        <w:left w:val="none" w:sz="0" w:space="0" w:color="auto"/>
        <w:bottom w:val="none" w:sz="0" w:space="0" w:color="auto"/>
        <w:right w:val="none" w:sz="0" w:space="0" w:color="auto"/>
      </w:divBdr>
    </w:div>
    <w:div w:id="558635652">
      <w:bodyDiv w:val="1"/>
      <w:marLeft w:val="0"/>
      <w:marRight w:val="0"/>
      <w:marTop w:val="0"/>
      <w:marBottom w:val="0"/>
      <w:divBdr>
        <w:top w:val="none" w:sz="0" w:space="0" w:color="auto"/>
        <w:left w:val="none" w:sz="0" w:space="0" w:color="auto"/>
        <w:bottom w:val="none" w:sz="0" w:space="0" w:color="auto"/>
        <w:right w:val="none" w:sz="0" w:space="0" w:color="auto"/>
      </w:divBdr>
    </w:div>
    <w:div w:id="564533602">
      <w:bodyDiv w:val="1"/>
      <w:marLeft w:val="0"/>
      <w:marRight w:val="0"/>
      <w:marTop w:val="0"/>
      <w:marBottom w:val="0"/>
      <w:divBdr>
        <w:top w:val="none" w:sz="0" w:space="0" w:color="auto"/>
        <w:left w:val="none" w:sz="0" w:space="0" w:color="auto"/>
        <w:bottom w:val="none" w:sz="0" w:space="0" w:color="auto"/>
        <w:right w:val="none" w:sz="0" w:space="0" w:color="auto"/>
      </w:divBdr>
    </w:div>
    <w:div w:id="565533227">
      <w:bodyDiv w:val="1"/>
      <w:marLeft w:val="0"/>
      <w:marRight w:val="0"/>
      <w:marTop w:val="0"/>
      <w:marBottom w:val="0"/>
      <w:divBdr>
        <w:top w:val="none" w:sz="0" w:space="0" w:color="auto"/>
        <w:left w:val="none" w:sz="0" w:space="0" w:color="auto"/>
        <w:bottom w:val="none" w:sz="0" w:space="0" w:color="auto"/>
        <w:right w:val="none" w:sz="0" w:space="0" w:color="auto"/>
      </w:divBdr>
      <w:divsChild>
        <w:div w:id="946428825">
          <w:marLeft w:val="0"/>
          <w:marRight w:val="0"/>
          <w:marTop w:val="0"/>
          <w:marBottom w:val="0"/>
          <w:divBdr>
            <w:top w:val="none" w:sz="0" w:space="0" w:color="auto"/>
            <w:left w:val="none" w:sz="0" w:space="0" w:color="auto"/>
            <w:bottom w:val="none" w:sz="0" w:space="0" w:color="auto"/>
            <w:right w:val="none" w:sz="0" w:space="0" w:color="auto"/>
          </w:divBdr>
          <w:divsChild>
            <w:div w:id="2049450955">
              <w:marLeft w:val="0"/>
              <w:marRight w:val="0"/>
              <w:marTop w:val="0"/>
              <w:marBottom w:val="0"/>
              <w:divBdr>
                <w:top w:val="none" w:sz="0" w:space="0" w:color="auto"/>
                <w:left w:val="none" w:sz="0" w:space="0" w:color="auto"/>
                <w:bottom w:val="none" w:sz="0" w:space="0" w:color="auto"/>
                <w:right w:val="none" w:sz="0" w:space="0" w:color="auto"/>
              </w:divBdr>
              <w:divsChild>
                <w:div w:id="86417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699897">
      <w:bodyDiv w:val="1"/>
      <w:marLeft w:val="0"/>
      <w:marRight w:val="0"/>
      <w:marTop w:val="0"/>
      <w:marBottom w:val="0"/>
      <w:divBdr>
        <w:top w:val="none" w:sz="0" w:space="0" w:color="auto"/>
        <w:left w:val="none" w:sz="0" w:space="0" w:color="auto"/>
        <w:bottom w:val="none" w:sz="0" w:space="0" w:color="auto"/>
        <w:right w:val="none" w:sz="0" w:space="0" w:color="auto"/>
      </w:divBdr>
    </w:div>
    <w:div w:id="572082382">
      <w:bodyDiv w:val="1"/>
      <w:marLeft w:val="0"/>
      <w:marRight w:val="0"/>
      <w:marTop w:val="0"/>
      <w:marBottom w:val="0"/>
      <w:divBdr>
        <w:top w:val="none" w:sz="0" w:space="0" w:color="auto"/>
        <w:left w:val="none" w:sz="0" w:space="0" w:color="auto"/>
        <w:bottom w:val="none" w:sz="0" w:space="0" w:color="auto"/>
        <w:right w:val="none" w:sz="0" w:space="0" w:color="auto"/>
      </w:divBdr>
    </w:div>
    <w:div w:id="577834516">
      <w:bodyDiv w:val="1"/>
      <w:marLeft w:val="0"/>
      <w:marRight w:val="0"/>
      <w:marTop w:val="0"/>
      <w:marBottom w:val="0"/>
      <w:divBdr>
        <w:top w:val="none" w:sz="0" w:space="0" w:color="auto"/>
        <w:left w:val="none" w:sz="0" w:space="0" w:color="auto"/>
        <w:bottom w:val="none" w:sz="0" w:space="0" w:color="auto"/>
        <w:right w:val="none" w:sz="0" w:space="0" w:color="auto"/>
      </w:divBdr>
    </w:div>
    <w:div w:id="588537914">
      <w:bodyDiv w:val="1"/>
      <w:marLeft w:val="0"/>
      <w:marRight w:val="0"/>
      <w:marTop w:val="0"/>
      <w:marBottom w:val="0"/>
      <w:divBdr>
        <w:top w:val="none" w:sz="0" w:space="0" w:color="auto"/>
        <w:left w:val="none" w:sz="0" w:space="0" w:color="auto"/>
        <w:bottom w:val="none" w:sz="0" w:space="0" w:color="auto"/>
        <w:right w:val="none" w:sz="0" w:space="0" w:color="auto"/>
      </w:divBdr>
    </w:div>
    <w:div w:id="595406018">
      <w:bodyDiv w:val="1"/>
      <w:marLeft w:val="0"/>
      <w:marRight w:val="0"/>
      <w:marTop w:val="0"/>
      <w:marBottom w:val="0"/>
      <w:divBdr>
        <w:top w:val="none" w:sz="0" w:space="0" w:color="auto"/>
        <w:left w:val="none" w:sz="0" w:space="0" w:color="auto"/>
        <w:bottom w:val="none" w:sz="0" w:space="0" w:color="auto"/>
        <w:right w:val="none" w:sz="0" w:space="0" w:color="auto"/>
      </w:divBdr>
    </w:div>
    <w:div w:id="603072113">
      <w:bodyDiv w:val="1"/>
      <w:marLeft w:val="0"/>
      <w:marRight w:val="0"/>
      <w:marTop w:val="0"/>
      <w:marBottom w:val="0"/>
      <w:divBdr>
        <w:top w:val="none" w:sz="0" w:space="0" w:color="auto"/>
        <w:left w:val="none" w:sz="0" w:space="0" w:color="auto"/>
        <w:bottom w:val="none" w:sz="0" w:space="0" w:color="auto"/>
        <w:right w:val="none" w:sz="0" w:space="0" w:color="auto"/>
      </w:divBdr>
    </w:div>
    <w:div w:id="606893368">
      <w:bodyDiv w:val="1"/>
      <w:marLeft w:val="0"/>
      <w:marRight w:val="0"/>
      <w:marTop w:val="0"/>
      <w:marBottom w:val="0"/>
      <w:divBdr>
        <w:top w:val="none" w:sz="0" w:space="0" w:color="auto"/>
        <w:left w:val="none" w:sz="0" w:space="0" w:color="auto"/>
        <w:bottom w:val="none" w:sz="0" w:space="0" w:color="auto"/>
        <w:right w:val="none" w:sz="0" w:space="0" w:color="auto"/>
      </w:divBdr>
    </w:div>
    <w:div w:id="611322781">
      <w:bodyDiv w:val="1"/>
      <w:marLeft w:val="0"/>
      <w:marRight w:val="0"/>
      <w:marTop w:val="0"/>
      <w:marBottom w:val="0"/>
      <w:divBdr>
        <w:top w:val="none" w:sz="0" w:space="0" w:color="auto"/>
        <w:left w:val="none" w:sz="0" w:space="0" w:color="auto"/>
        <w:bottom w:val="none" w:sz="0" w:space="0" w:color="auto"/>
        <w:right w:val="none" w:sz="0" w:space="0" w:color="auto"/>
      </w:divBdr>
    </w:div>
    <w:div w:id="632365787">
      <w:bodyDiv w:val="1"/>
      <w:marLeft w:val="0"/>
      <w:marRight w:val="0"/>
      <w:marTop w:val="0"/>
      <w:marBottom w:val="0"/>
      <w:divBdr>
        <w:top w:val="none" w:sz="0" w:space="0" w:color="auto"/>
        <w:left w:val="none" w:sz="0" w:space="0" w:color="auto"/>
        <w:bottom w:val="none" w:sz="0" w:space="0" w:color="auto"/>
        <w:right w:val="none" w:sz="0" w:space="0" w:color="auto"/>
      </w:divBdr>
    </w:div>
    <w:div w:id="649747772">
      <w:bodyDiv w:val="1"/>
      <w:marLeft w:val="0"/>
      <w:marRight w:val="0"/>
      <w:marTop w:val="0"/>
      <w:marBottom w:val="0"/>
      <w:divBdr>
        <w:top w:val="none" w:sz="0" w:space="0" w:color="auto"/>
        <w:left w:val="none" w:sz="0" w:space="0" w:color="auto"/>
        <w:bottom w:val="none" w:sz="0" w:space="0" w:color="auto"/>
        <w:right w:val="none" w:sz="0" w:space="0" w:color="auto"/>
      </w:divBdr>
    </w:div>
    <w:div w:id="655496872">
      <w:bodyDiv w:val="1"/>
      <w:marLeft w:val="0"/>
      <w:marRight w:val="0"/>
      <w:marTop w:val="0"/>
      <w:marBottom w:val="0"/>
      <w:divBdr>
        <w:top w:val="none" w:sz="0" w:space="0" w:color="auto"/>
        <w:left w:val="none" w:sz="0" w:space="0" w:color="auto"/>
        <w:bottom w:val="none" w:sz="0" w:space="0" w:color="auto"/>
        <w:right w:val="none" w:sz="0" w:space="0" w:color="auto"/>
      </w:divBdr>
    </w:div>
    <w:div w:id="673530497">
      <w:bodyDiv w:val="1"/>
      <w:marLeft w:val="0"/>
      <w:marRight w:val="0"/>
      <w:marTop w:val="0"/>
      <w:marBottom w:val="0"/>
      <w:divBdr>
        <w:top w:val="none" w:sz="0" w:space="0" w:color="auto"/>
        <w:left w:val="none" w:sz="0" w:space="0" w:color="auto"/>
        <w:bottom w:val="none" w:sz="0" w:space="0" w:color="auto"/>
        <w:right w:val="none" w:sz="0" w:space="0" w:color="auto"/>
      </w:divBdr>
    </w:div>
    <w:div w:id="682517459">
      <w:bodyDiv w:val="1"/>
      <w:marLeft w:val="0"/>
      <w:marRight w:val="0"/>
      <w:marTop w:val="0"/>
      <w:marBottom w:val="0"/>
      <w:divBdr>
        <w:top w:val="none" w:sz="0" w:space="0" w:color="auto"/>
        <w:left w:val="none" w:sz="0" w:space="0" w:color="auto"/>
        <w:bottom w:val="none" w:sz="0" w:space="0" w:color="auto"/>
        <w:right w:val="none" w:sz="0" w:space="0" w:color="auto"/>
      </w:divBdr>
    </w:div>
    <w:div w:id="685205541">
      <w:bodyDiv w:val="1"/>
      <w:marLeft w:val="0"/>
      <w:marRight w:val="0"/>
      <w:marTop w:val="0"/>
      <w:marBottom w:val="0"/>
      <w:divBdr>
        <w:top w:val="none" w:sz="0" w:space="0" w:color="auto"/>
        <w:left w:val="none" w:sz="0" w:space="0" w:color="auto"/>
        <w:bottom w:val="none" w:sz="0" w:space="0" w:color="auto"/>
        <w:right w:val="none" w:sz="0" w:space="0" w:color="auto"/>
      </w:divBdr>
    </w:div>
    <w:div w:id="690372505">
      <w:bodyDiv w:val="1"/>
      <w:marLeft w:val="0"/>
      <w:marRight w:val="0"/>
      <w:marTop w:val="0"/>
      <w:marBottom w:val="0"/>
      <w:divBdr>
        <w:top w:val="none" w:sz="0" w:space="0" w:color="auto"/>
        <w:left w:val="none" w:sz="0" w:space="0" w:color="auto"/>
        <w:bottom w:val="none" w:sz="0" w:space="0" w:color="auto"/>
        <w:right w:val="none" w:sz="0" w:space="0" w:color="auto"/>
      </w:divBdr>
    </w:div>
    <w:div w:id="696123968">
      <w:bodyDiv w:val="1"/>
      <w:marLeft w:val="0"/>
      <w:marRight w:val="0"/>
      <w:marTop w:val="0"/>
      <w:marBottom w:val="0"/>
      <w:divBdr>
        <w:top w:val="none" w:sz="0" w:space="0" w:color="auto"/>
        <w:left w:val="none" w:sz="0" w:space="0" w:color="auto"/>
        <w:bottom w:val="none" w:sz="0" w:space="0" w:color="auto"/>
        <w:right w:val="none" w:sz="0" w:space="0" w:color="auto"/>
      </w:divBdr>
    </w:div>
    <w:div w:id="710811196">
      <w:bodyDiv w:val="1"/>
      <w:marLeft w:val="0"/>
      <w:marRight w:val="0"/>
      <w:marTop w:val="0"/>
      <w:marBottom w:val="0"/>
      <w:divBdr>
        <w:top w:val="none" w:sz="0" w:space="0" w:color="auto"/>
        <w:left w:val="none" w:sz="0" w:space="0" w:color="auto"/>
        <w:bottom w:val="none" w:sz="0" w:space="0" w:color="auto"/>
        <w:right w:val="none" w:sz="0" w:space="0" w:color="auto"/>
      </w:divBdr>
    </w:div>
    <w:div w:id="731925641">
      <w:bodyDiv w:val="1"/>
      <w:marLeft w:val="0"/>
      <w:marRight w:val="0"/>
      <w:marTop w:val="0"/>
      <w:marBottom w:val="0"/>
      <w:divBdr>
        <w:top w:val="none" w:sz="0" w:space="0" w:color="auto"/>
        <w:left w:val="none" w:sz="0" w:space="0" w:color="auto"/>
        <w:bottom w:val="none" w:sz="0" w:space="0" w:color="auto"/>
        <w:right w:val="none" w:sz="0" w:space="0" w:color="auto"/>
      </w:divBdr>
    </w:div>
    <w:div w:id="736630519">
      <w:bodyDiv w:val="1"/>
      <w:marLeft w:val="0"/>
      <w:marRight w:val="0"/>
      <w:marTop w:val="0"/>
      <w:marBottom w:val="0"/>
      <w:divBdr>
        <w:top w:val="none" w:sz="0" w:space="0" w:color="auto"/>
        <w:left w:val="none" w:sz="0" w:space="0" w:color="auto"/>
        <w:bottom w:val="none" w:sz="0" w:space="0" w:color="auto"/>
        <w:right w:val="none" w:sz="0" w:space="0" w:color="auto"/>
      </w:divBdr>
    </w:div>
    <w:div w:id="738406410">
      <w:bodyDiv w:val="1"/>
      <w:marLeft w:val="0"/>
      <w:marRight w:val="0"/>
      <w:marTop w:val="0"/>
      <w:marBottom w:val="0"/>
      <w:divBdr>
        <w:top w:val="none" w:sz="0" w:space="0" w:color="auto"/>
        <w:left w:val="none" w:sz="0" w:space="0" w:color="auto"/>
        <w:bottom w:val="none" w:sz="0" w:space="0" w:color="auto"/>
        <w:right w:val="none" w:sz="0" w:space="0" w:color="auto"/>
      </w:divBdr>
    </w:div>
    <w:div w:id="752629205">
      <w:bodyDiv w:val="1"/>
      <w:marLeft w:val="0"/>
      <w:marRight w:val="0"/>
      <w:marTop w:val="0"/>
      <w:marBottom w:val="0"/>
      <w:divBdr>
        <w:top w:val="none" w:sz="0" w:space="0" w:color="auto"/>
        <w:left w:val="none" w:sz="0" w:space="0" w:color="auto"/>
        <w:bottom w:val="none" w:sz="0" w:space="0" w:color="auto"/>
        <w:right w:val="none" w:sz="0" w:space="0" w:color="auto"/>
      </w:divBdr>
    </w:div>
    <w:div w:id="762530648">
      <w:bodyDiv w:val="1"/>
      <w:marLeft w:val="0"/>
      <w:marRight w:val="0"/>
      <w:marTop w:val="0"/>
      <w:marBottom w:val="0"/>
      <w:divBdr>
        <w:top w:val="none" w:sz="0" w:space="0" w:color="auto"/>
        <w:left w:val="none" w:sz="0" w:space="0" w:color="auto"/>
        <w:bottom w:val="none" w:sz="0" w:space="0" w:color="auto"/>
        <w:right w:val="none" w:sz="0" w:space="0" w:color="auto"/>
      </w:divBdr>
    </w:div>
    <w:div w:id="766392031">
      <w:bodyDiv w:val="1"/>
      <w:marLeft w:val="0"/>
      <w:marRight w:val="0"/>
      <w:marTop w:val="0"/>
      <w:marBottom w:val="0"/>
      <w:divBdr>
        <w:top w:val="none" w:sz="0" w:space="0" w:color="auto"/>
        <w:left w:val="none" w:sz="0" w:space="0" w:color="auto"/>
        <w:bottom w:val="none" w:sz="0" w:space="0" w:color="auto"/>
        <w:right w:val="none" w:sz="0" w:space="0" w:color="auto"/>
      </w:divBdr>
    </w:div>
    <w:div w:id="769162898">
      <w:bodyDiv w:val="1"/>
      <w:marLeft w:val="0"/>
      <w:marRight w:val="0"/>
      <w:marTop w:val="0"/>
      <w:marBottom w:val="0"/>
      <w:divBdr>
        <w:top w:val="none" w:sz="0" w:space="0" w:color="auto"/>
        <w:left w:val="none" w:sz="0" w:space="0" w:color="auto"/>
        <w:bottom w:val="none" w:sz="0" w:space="0" w:color="auto"/>
        <w:right w:val="none" w:sz="0" w:space="0" w:color="auto"/>
      </w:divBdr>
    </w:div>
    <w:div w:id="774784579">
      <w:bodyDiv w:val="1"/>
      <w:marLeft w:val="0"/>
      <w:marRight w:val="0"/>
      <w:marTop w:val="0"/>
      <w:marBottom w:val="0"/>
      <w:divBdr>
        <w:top w:val="none" w:sz="0" w:space="0" w:color="auto"/>
        <w:left w:val="none" w:sz="0" w:space="0" w:color="auto"/>
        <w:bottom w:val="none" w:sz="0" w:space="0" w:color="auto"/>
        <w:right w:val="none" w:sz="0" w:space="0" w:color="auto"/>
      </w:divBdr>
    </w:div>
    <w:div w:id="786657464">
      <w:bodyDiv w:val="1"/>
      <w:marLeft w:val="0"/>
      <w:marRight w:val="0"/>
      <w:marTop w:val="0"/>
      <w:marBottom w:val="0"/>
      <w:divBdr>
        <w:top w:val="none" w:sz="0" w:space="0" w:color="auto"/>
        <w:left w:val="none" w:sz="0" w:space="0" w:color="auto"/>
        <w:bottom w:val="none" w:sz="0" w:space="0" w:color="auto"/>
        <w:right w:val="none" w:sz="0" w:space="0" w:color="auto"/>
      </w:divBdr>
    </w:div>
    <w:div w:id="801193335">
      <w:bodyDiv w:val="1"/>
      <w:marLeft w:val="0"/>
      <w:marRight w:val="0"/>
      <w:marTop w:val="0"/>
      <w:marBottom w:val="0"/>
      <w:divBdr>
        <w:top w:val="none" w:sz="0" w:space="0" w:color="auto"/>
        <w:left w:val="none" w:sz="0" w:space="0" w:color="auto"/>
        <w:bottom w:val="none" w:sz="0" w:space="0" w:color="auto"/>
        <w:right w:val="none" w:sz="0" w:space="0" w:color="auto"/>
      </w:divBdr>
    </w:div>
    <w:div w:id="823082564">
      <w:bodyDiv w:val="1"/>
      <w:marLeft w:val="0"/>
      <w:marRight w:val="0"/>
      <w:marTop w:val="0"/>
      <w:marBottom w:val="0"/>
      <w:divBdr>
        <w:top w:val="none" w:sz="0" w:space="0" w:color="auto"/>
        <w:left w:val="none" w:sz="0" w:space="0" w:color="auto"/>
        <w:bottom w:val="none" w:sz="0" w:space="0" w:color="auto"/>
        <w:right w:val="none" w:sz="0" w:space="0" w:color="auto"/>
      </w:divBdr>
    </w:div>
    <w:div w:id="829634750">
      <w:bodyDiv w:val="1"/>
      <w:marLeft w:val="0"/>
      <w:marRight w:val="0"/>
      <w:marTop w:val="0"/>
      <w:marBottom w:val="0"/>
      <w:divBdr>
        <w:top w:val="none" w:sz="0" w:space="0" w:color="auto"/>
        <w:left w:val="none" w:sz="0" w:space="0" w:color="auto"/>
        <w:bottom w:val="none" w:sz="0" w:space="0" w:color="auto"/>
        <w:right w:val="none" w:sz="0" w:space="0" w:color="auto"/>
      </w:divBdr>
    </w:div>
    <w:div w:id="852380445">
      <w:bodyDiv w:val="1"/>
      <w:marLeft w:val="0"/>
      <w:marRight w:val="0"/>
      <w:marTop w:val="0"/>
      <w:marBottom w:val="0"/>
      <w:divBdr>
        <w:top w:val="none" w:sz="0" w:space="0" w:color="auto"/>
        <w:left w:val="none" w:sz="0" w:space="0" w:color="auto"/>
        <w:bottom w:val="none" w:sz="0" w:space="0" w:color="auto"/>
        <w:right w:val="none" w:sz="0" w:space="0" w:color="auto"/>
      </w:divBdr>
    </w:div>
    <w:div w:id="853032799">
      <w:bodyDiv w:val="1"/>
      <w:marLeft w:val="0"/>
      <w:marRight w:val="0"/>
      <w:marTop w:val="0"/>
      <w:marBottom w:val="0"/>
      <w:divBdr>
        <w:top w:val="none" w:sz="0" w:space="0" w:color="auto"/>
        <w:left w:val="none" w:sz="0" w:space="0" w:color="auto"/>
        <w:bottom w:val="none" w:sz="0" w:space="0" w:color="auto"/>
        <w:right w:val="none" w:sz="0" w:space="0" w:color="auto"/>
      </w:divBdr>
    </w:div>
    <w:div w:id="853302514">
      <w:bodyDiv w:val="1"/>
      <w:marLeft w:val="0"/>
      <w:marRight w:val="0"/>
      <w:marTop w:val="0"/>
      <w:marBottom w:val="0"/>
      <w:divBdr>
        <w:top w:val="none" w:sz="0" w:space="0" w:color="auto"/>
        <w:left w:val="none" w:sz="0" w:space="0" w:color="auto"/>
        <w:bottom w:val="none" w:sz="0" w:space="0" w:color="auto"/>
        <w:right w:val="none" w:sz="0" w:space="0" w:color="auto"/>
      </w:divBdr>
    </w:div>
    <w:div w:id="857039764">
      <w:bodyDiv w:val="1"/>
      <w:marLeft w:val="0"/>
      <w:marRight w:val="0"/>
      <w:marTop w:val="0"/>
      <w:marBottom w:val="0"/>
      <w:divBdr>
        <w:top w:val="none" w:sz="0" w:space="0" w:color="auto"/>
        <w:left w:val="none" w:sz="0" w:space="0" w:color="auto"/>
        <w:bottom w:val="none" w:sz="0" w:space="0" w:color="auto"/>
        <w:right w:val="none" w:sz="0" w:space="0" w:color="auto"/>
      </w:divBdr>
    </w:div>
    <w:div w:id="859471074">
      <w:bodyDiv w:val="1"/>
      <w:marLeft w:val="0"/>
      <w:marRight w:val="0"/>
      <w:marTop w:val="0"/>
      <w:marBottom w:val="0"/>
      <w:divBdr>
        <w:top w:val="none" w:sz="0" w:space="0" w:color="auto"/>
        <w:left w:val="none" w:sz="0" w:space="0" w:color="auto"/>
        <w:bottom w:val="none" w:sz="0" w:space="0" w:color="auto"/>
        <w:right w:val="none" w:sz="0" w:space="0" w:color="auto"/>
      </w:divBdr>
    </w:div>
    <w:div w:id="860585769">
      <w:bodyDiv w:val="1"/>
      <w:marLeft w:val="0"/>
      <w:marRight w:val="0"/>
      <w:marTop w:val="0"/>
      <w:marBottom w:val="0"/>
      <w:divBdr>
        <w:top w:val="none" w:sz="0" w:space="0" w:color="auto"/>
        <w:left w:val="none" w:sz="0" w:space="0" w:color="auto"/>
        <w:bottom w:val="none" w:sz="0" w:space="0" w:color="auto"/>
        <w:right w:val="none" w:sz="0" w:space="0" w:color="auto"/>
      </w:divBdr>
    </w:div>
    <w:div w:id="885918681">
      <w:bodyDiv w:val="1"/>
      <w:marLeft w:val="0"/>
      <w:marRight w:val="0"/>
      <w:marTop w:val="0"/>
      <w:marBottom w:val="0"/>
      <w:divBdr>
        <w:top w:val="none" w:sz="0" w:space="0" w:color="auto"/>
        <w:left w:val="none" w:sz="0" w:space="0" w:color="auto"/>
        <w:bottom w:val="none" w:sz="0" w:space="0" w:color="auto"/>
        <w:right w:val="none" w:sz="0" w:space="0" w:color="auto"/>
      </w:divBdr>
    </w:div>
    <w:div w:id="899902090">
      <w:bodyDiv w:val="1"/>
      <w:marLeft w:val="0"/>
      <w:marRight w:val="0"/>
      <w:marTop w:val="0"/>
      <w:marBottom w:val="0"/>
      <w:divBdr>
        <w:top w:val="none" w:sz="0" w:space="0" w:color="auto"/>
        <w:left w:val="none" w:sz="0" w:space="0" w:color="auto"/>
        <w:bottom w:val="none" w:sz="0" w:space="0" w:color="auto"/>
        <w:right w:val="none" w:sz="0" w:space="0" w:color="auto"/>
      </w:divBdr>
    </w:div>
    <w:div w:id="904609191">
      <w:bodyDiv w:val="1"/>
      <w:marLeft w:val="0"/>
      <w:marRight w:val="0"/>
      <w:marTop w:val="0"/>
      <w:marBottom w:val="0"/>
      <w:divBdr>
        <w:top w:val="none" w:sz="0" w:space="0" w:color="auto"/>
        <w:left w:val="none" w:sz="0" w:space="0" w:color="auto"/>
        <w:bottom w:val="none" w:sz="0" w:space="0" w:color="auto"/>
        <w:right w:val="none" w:sz="0" w:space="0" w:color="auto"/>
      </w:divBdr>
    </w:div>
    <w:div w:id="907348671">
      <w:bodyDiv w:val="1"/>
      <w:marLeft w:val="0"/>
      <w:marRight w:val="0"/>
      <w:marTop w:val="0"/>
      <w:marBottom w:val="0"/>
      <w:divBdr>
        <w:top w:val="none" w:sz="0" w:space="0" w:color="auto"/>
        <w:left w:val="none" w:sz="0" w:space="0" w:color="auto"/>
        <w:bottom w:val="none" w:sz="0" w:space="0" w:color="auto"/>
        <w:right w:val="none" w:sz="0" w:space="0" w:color="auto"/>
      </w:divBdr>
    </w:div>
    <w:div w:id="918518517">
      <w:bodyDiv w:val="1"/>
      <w:marLeft w:val="0"/>
      <w:marRight w:val="0"/>
      <w:marTop w:val="0"/>
      <w:marBottom w:val="0"/>
      <w:divBdr>
        <w:top w:val="none" w:sz="0" w:space="0" w:color="auto"/>
        <w:left w:val="none" w:sz="0" w:space="0" w:color="auto"/>
        <w:bottom w:val="none" w:sz="0" w:space="0" w:color="auto"/>
        <w:right w:val="none" w:sz="0" w:space="0" w:color="auto"/>
      </w:divBdr>
    </w:div>
    <w:div w:id="935820019">
      <w:bodyDiv w:val="1"/>
      <w:marLeft w:val="0"/>
      <w:marRight w:val="0"/>
      <w:marTop w:val="0"/>
      <w:marBottom w:val="0"/>
      <w:divBdr>
        <w:top w:val="none" w:sz="0" w:space="0" w:color="auto"/>
        <w:left w:val="none" w:sz="0" w:space="0" w:color="auto"/>
        <w:bottom w:val="none" w:sz="0" w:space="0" w:color="auto"/>
        <w:right w:val="none" w:sz="0" w:space="0" w:color="auto"/>
      </w:divBdr>
    </w:div>
    <w:div w:id="939490330">
      <w:bodyDiv w:val="1"/>
      <w:marLeft w:val="0"/>
      <w:marRight w:val="0"/>
      <w:marTop w:val="0"/>
      <w:marBottom w:val="0"/>
      <w:divBdr>
        <w:top w:val="none" w:sz="0" w:space="0" w:color="auto"/>
        <w:left w:val="none" w:sz="0" w:space="0" w:color="auto"/>
        <w:bottom w:val="none" w:sz="0" w:space="0" w:color="auto"/>
        <w:right w:val="none" w:sz="0" w:space="0" w:color="auto"/>
      </w:divBdr>
    </w:div>
    <w:div w:id="939949570">
      <w:bodyDiv w:val="1"/>
      <w:marLeft w:val="0"/>
      <w:marRight w:val="0"/>
      <w:marTop w:val="0"/>
      <w:marBottom w:val="0"/>
      <w:divBdr>
        <w:top w:val="none" w:sz="0" w:space="0" w:color="auto"/>
        <w:left w:val="none" w:sz="0" w:space="0" w:color="auto"/>
        <w:bottom w:val="none" w:sz="0" w:space="0" w:color="auto"/>
        <w:right w:val="none" w:sz="0" w:space="0" w:color="auto"/>
      </w:divBdr>
    </w:div>
    <w:div w:id="950551337">
      <w:bodyDiv w:val="1"/>
      <w:marLeft w:val="0"/>
      <w:marRight w:val="0"/>
      <w:marTop w:val="0"/>
      <w:marBottom w:val="0"/>
      <w:divBdr>
        <w:top w:val="none" w:sz="0" w:space="0" w:color="auto"/>
        <w:left w:val="none" w:sz="0" w:space="0" w:color="auto"/>
        <w:bottom w:val="none" w:sz="0" w:space="0" w:color="auto"/>
        <w:right w:val="none" w:sz="0" w:space="0" w:color="auto"/>
      </w:divBdr>
    </w:div>
    <w:div w:id="964625701">
      <w:bodyDiv w:val="1"/>
      <w:marLeft w:val="0"/>
      <w:marRight w:val="0"/>
      <w:marTop w:val="0"/>
      <w:marBottom w:val="0"/>
      <w:divBdr>
        <w:top w:val="none" w:sz="0" w:space="0" w:color="auto"/>
        <w:left w:val="none" w:sz="0" w:space="0" w:color="auto"/>
        <w:bottom w:val="none" w:sz="0" w:space="0" w:color="auto"/>
        <w:right w:val="none" w:sz="0" w:space="0" w:color="auto"/>
      </w:divBdr>
    </w:div>
    <w:div w:id="978608129">
      <w:bodyDiv w:val="1"/>
      <w:marLeft w:val="0"/>
      <w:marRight w:val="0"/>
      <w:marTop w:val="0"/>
      <w:marBottom w:val="0"/>
      <w:divBdr>
        <w:top w:val="none" w:sz="0" w:space="0" w:color="auto"/>
        <w:left w:val="none" w:sz="0" w:space="0" w:color="auto"/>
        <w:bottom w:val="none" w:sz="0" w:space="0" w:color="auto"/>
        <w:right w:val="none" w:sz="0" w:space="0" w:color="auto"/>
      </w:divBdr>
    </w:div>
    <w:div w:id="990211845">
      <w:bodyDiv w:val="1"/>
      <w:marLeft w:val="0"/>
      <w:marRight w:val="0"/>
      <w:marTop w:val="0"/>
      <w:marBottom w:val="0"/>
      <w:divBdr>
        <w:top w:val="none" w:sz="0" w:space="0" w:color="auto"/>
        <w:left w:val="none" w:sz="0" w:space="0" w:color="auto"/>
        <w:bottom w:val="none" w:sz="0" w:space="0" w:color="auto"/>
        <w:right w:val="none" w:sz="0" w:space="0" w:color="auto"/>
      </w:divBdr>
    </w:div>
    <w:div w:id="999844938">
      <w:bodyDiv w:val="1"/>
      <w:marLeft w:val="0"/>
      <w:marRight w:val="0"/>
      <w:marTop w:val="0"/>
      <w:marBottom w:val="0"/>
      <w:divBdr>
        <w:top w:val="none" w:sz="0" w:space="0" w:color="auto"/>
        <w:left w:val="none" w:sz="0" w:space="0" w:color="auto"/>
        <w:bottom w:val="none" w:sz="0" w:space="0" w:color="auto"/>
        <w:right w:val="none" w:sz="0" w:space="0" w:color="auto"/>
      </w:divBdr>
    </w:div>
    <w:div w:id="1000961880">
      <w:bodyDiv w:val="1"/>
      <w:marLeft w:val="0"/>
      <w:marRight w:val="0"/>
      <w:marTop w:val="0"/>
      <w:marBottom w:val="0"/>
      <w:divBdr>
        <w:top w:val="none" w:sz="0" w:space="0" w:color="auto"/>
        <w:left w:val="none" w:sz="0" w:space="0" w:color="auto"/>
        <w:bottom w:val="none" w:sz="0" w:space="0" w:color="auto"/>
        <w:right w:val="none" w:sz="0" w:space="0" w:color="auto"/>
      </w:divBdr>
    </w:div>
    <w:div w:id="1018849101">
      <w:bodyDiv w:val="1"/>
      <w:marLeft w:val="0"/>
      <w:marRight w:val="0"/>
      <w:marTop w:val="0"/>
      <w:marBottom w:val="0"/>
      <w:divBdr>
        <w:top w:val="none" w:sz="0" w:space="0" w:color="auto"/>
        <w:left w:val="none" w:sz="0" w:space="0" w:color="auto"/>
        <w:bottom w:val="none" w:sz="0" w:space="0" w:color="auto"/>
        <w:right w:val="none" w:sz="0" w:space="0" w:color="auto"/>
      </w:divBdr>
    </w:div>
    <w:div w:id="1035741266">
      <w:bodyDiv w:val="1"/>
      <w:marLeft w:val="0"/>
      <w:marRight w:val="0"/>
      <w:marTop w:val="0"/>
      <w:marBottom w:val="0"/>
      <w:divBdr>
        <w:top w:val="none" w:sz="0" w:space="0" w:color="auto"/>
        <w:left w:val="none" w:sz="0" w:space="0" w:color="auto"/>
        <w:bottom w:val="none" w:sz="0" w:space="0" w:color="auto"/>
        <w:right w:val="none" w:sz="0" w:space="0" w:color="auto"/>
      </w:divBdr>
    </w:div>
    <w:div w:id="1038051007">
      <w:bodyDiv w:val="1"/>
      <w:marLeft w:val="0"/>
      <w:marRight w:val="0"/>
      <w:marTop w:val="0"/>
      <w:marBottom w:val="0"/>
      <w:divBdr>
        <w:top w:val="none" w:sz="0" w:space="0" w:color="auto"/>
        <w:left w:val="none" w:sz="0" w:space="0" w:color="auto"/>
        <w:bottom w:val="none" w:sz="0" w:space="0" w:color="auto"/>
        <w:right w:val="none" w:sz="0" w:space="0" w:color="auto"/>
      </w:divBdr>
    </w:div>
    <w:div w:id="1038823673">
      <w:bodyDiv w:val="1"/>
      <w:marLeft w:val="0"/>
      <w:marRight w:val="0"/>
      <w:marTop w:val="0"/>
      <w:marBottom w:val="0"/>
      <w:divBdr>
        <w:top w:val="none" w:sz="0" w:space="0" w:color="auto"/>
        <w:left w:val="none" w:sz="0" w:space="0" w:color="auto"/>
        <w:bottom w:val="none" w:sz="0" w:space="0" w:color="auto"/>
        <w:right w:val="none" w:sz="0" w:space="0" w:color="auto"/>
      </w:divBdr>
    </w:div>
    <w:div w:id="1038973422">
      <w:bodyDiv w:val="1"/>
      <w:marLeft w:val="0"/>
      <w:marRight w:val="0"/>
      <w:marTop w:val="0"/>
      <w:marBottom w:val="0"/>
      <w:divBdr>
        <w:top w:val="none" w:sz="0" w:space="0" w:color="auto"/>
        <w:left w:val="none" w:sz="0" w:space="0" w:color="auto"/>
        <w:bottom w:val="none" w:sz="0" w:space="0" w:color="auto"/>
        <w:right w:val="none" w:sz="0" w:space="0" w:color="auto"/>
      </w:divBdr>
    </w:div>
    <w:div w:id="1047996109">
      <w:bodyDiv w:val="1"/>
      <w:marLeft w:val="0"/>
      <w:marRight w:val="0"/>
      <w:marTop w:val="0"/>
      <w:marBottom w:val="0"/>
      <w:divBdr>
        <w:top w:val="none" w:sz="0" w:space="0" w:color="auto"/>
        <w:left w:val="none" w:sz="0" w:space="0" w:color="auto"/>
        <w:bottom w:val="none" w:sz="0" w:space="0" w:color="auto"/>
        <w:right w:val="none" w:sz="0" w:space="0" w:color="auto"/>
      </w:divBdr>
    </w:div>
    <w:div w:id="1064527754">
      <w:bodyDiv w:val="1"/>
      <w:marLeft w:val="0"/>
      <w:marRight w:val="0"/>
      <w:marTop w:val="0"/>
      <w:marBottom w:val="0"/>
      <w:divBdr>
        <w:top w:val="none" w:sz="0" w:space="0" w:color="auto"/>
        <w:left w:val="none" w:sz="0" w:space="0" w:color="auto"/>
        <w:bottom w:val="none" w:sz="0" w:space="0" w:color="auto"/>
        <w:right w:val="none" w:sz="0" w:space="0" w:color="auto"/>
      </w:divBdr>
    </w:div>
    <w:div w:id="1076588660">
      <w:bodyDiv w:val="1"/>
      <w:marLeft w:val="0"/>
      <w:marRight w:val="0"/>
      <w:marTop w:val="0"/>
      <w:marBottom w:val="0"/>
      <w:divBdr>
        <w:top w:val="none" w:sz="0" w:space="0" w:color="auto"/>
        <w:left w:val="none" w:sz="0" w:space="0" w:color="auto"/>
        <w:bottom w:val="none" w:sz="0" w:space="0" w:color="auto"/>
        <w:right w:val="none" w:sz="0" w:space="0" w:color="auto"/>
      </w:divBdr>
    </w:div>
    <w:div w:id="1081440458">
      <w:bodyDiv w:val="1"/>
      <w:marLeft w:val="0"/>
      <w:marRight w:val="0"/>
      <w:marTop w:val="0"/>
      <w:marBottom w:val="0"/>
      <w:divBdr>
        <w:top w:val="none" w:sz="0" w:space="0" w:color="auto"/>
        <w:left w:val="none" w:sz="0" w:space="0" w:color="auto"/>
        <w:bottom w:val="none" w:sz="0" w:space="0" w:color="auto"/>
        <w:right w:val="none" w:sz="0" w:space="0" w:color="auto"/>
      </w:divBdr>
    </w:div>
    <w:div w:id="1106848986">
      <w:bodyDiv w:val="1"/>
      <w:marLeft w:val="0"/>
      <w:marRight w:val="0"/>
      <w:marTop w:val="0"/>
      <w:marBottom w:val="0"/>
      <w:divBdr>
        <w:top w:val="none" w:sz="0" w:space="0" w:color="auto"/>
        <w:left w:val="none" w:sz="0" w:space="0" w:color="auto"/>
        <w:bottom w:val="none" w:sz="0" w:space="0" w:color="auto"/>
        <w:right w:val="none" w:sz="0" w:space="0" w:color="auto"/>
      </w:divBdr>
    </w:div>
    <w:div w:id="1109201780">
      <w:bodyDiv w:val="1"/>
      <w:marLeft w:val="0"/>
      <w:marRight w:val="0"/>
      <w:marTop w:val="0"/>
      <w:marBottom w:val="0"/>
      <w:divBdr>
        <w:top w:val="none" w:sz="0" w:space="0" w:color="auto"/>
        <w:left w:val="none" w:sz="0" w:space="0" w:color="auto"/>
        <w:bottom w:val="none" w:sz="0" w:space="0" w:color="auto"/>
        <w:right w:val="none" w:sz="0" w:space="0" w:color="auto"/>
      </w:divBdr>
    </w:div>
    <w:div w:id="1127048069">
      <w:bodyDiv w:val="1"/>
      <w:marLeft w:val="0"/>
      <w:marRight w:val="0"/>
      <w:marTop w:val="0"/>
      <w:marBottom w:val="0"/>
      <w:divBdr>
        <w:top w:val="none" w:sz="0" w:space="0" w:color="auto"/>
        <w:left w:val="none" w:sz="0" w:space="0" w:color="auto"/>
        <w:bottom w:val="none" w:sz="0" w:space="0" w:color="auto"/>
        <w:right w:val="none" w:sz="0" w:space="0" w:color="auto"/>
      </w:divBdr>
    </w:div>
    <w:div w:id="1138959492">
      <w:bodyDiv w:val="1"/>
      <w:marLeft w:val="0"/>
      <w:marRight w:val="0"/>
      <w:marTop w:val="0"/>
      <w:marBottom w:val="0"/>
      <w:divBdr>
        <w:top w:val="none" w:sz="0" w:space="0" w:color="auto"/>
        <w:left w:val="none" w:sz="0" w:space="0" w:color="auto"/>
        <w:bottom w:val="none" w:sz="0" w:space="0" w:color="auto"/>
        <w:right w:val="none" w:sz="0" w:space="0" w:color="auto"/>
      </w:divBdr>
    </w:div>
    <w:div w:id="1148595569">
      <w:bodyDiv w:val="1"/>
      <w:marLeft w:val="0"/>
      <w:marRight w:val="0"/>
      <w:marTop w:val="0"/>
      <w:marBottom w:val="0"/>
      <w:divBdr>
        <w:top w:val="none" w:sz="0" w:space="0" w:color="auto"/>
        <w:left w:val="none" w:sz="0" w:space="0" w:color="auto"/>
        <w:bottom w:val="none" w:sz="0" w:space="0" w:color="auto"/>
        <w:right w:val="none" w:sz="0" w:space="0" w:color="auto"/>
      </w:divBdr>
    </w:div>
    <w:div w:id="1161430250">
      <w:bodyDiv w:val="1"/>
      <w:marLeft w:val="0"/>
      <w:marRight w:val="0"/>
      <w:marTop w:val="0"/>
      <w:marBottom w:val="0"/>
      <w:divBdr>
        <w:top w:val="none" w:sz="0" w:space="0" w:color="auto"/>
        <w:left w:val="none" w:sz="0" w:space="0" w:color="auto"/>
        <w:bottom w:val="none" w:sz="0" w:space="0" w:color="auto"/>
        <w:right w:val="none" w:sz="0" w:space="0" w:color="auto"/>
      </w:divBdr>
    </w:div>
    <w:div w:id="1167867218">
      <w:bodyDiv w:val="1"/>
      <w:marLeft w:val="0"/>
      <w:marRight w:val="0"/>
      <w:marTop w:val="0"/>
      <w:marBottom w:val="0"/>
      <w:divBdr>
        <w:top w:val="none" w:sz="0" w:space="0" w:color="auto"/>
        <w:left w:val="none" w:sz="0" w:space="0" w:color="auto"/>
        <w:bottom w:val="none" w:sz="0" w:space="0" w:color="auto"/>
        <w:right w:val="none" w:sz="0" w:space="0" w:color="auto"/>
      </w:divBdr>
    </w:div>
    <w:div w:id="1172332195">
      <w:bodyDiv w:val="1"/>
      <w:marLeft w:val="0"/>
      <w:marRight w:val="0"/>
      <w:marTop w:val="0"/>
      <w:marBottom w:val="0"/>
      <w:divBdr>
        <w:top w:val="none" w:sz="0" w:space="0" w:color="auto"/>
        <w:left w:val="none" w:sz="0" w:space="0" w:color="auto"/>
        <w:bottom w:val="none" w:sz="0" w:space="0" w:color="auto"/>
        <w:right w:val="none" w:sz="0" w:space="0" w:color="auto"/>
      </w:divBdr>
    </w:div>
    <w:div w:id="1174030821">
      <w:bodyDiv w:val="1"/>
      <w:marLeft w:val="0"/>
      <w:marRight w:val="0"/>
      <w:marTop w:val="0"/>
      <w:marBottom w:val="0"/>
      <w:divBdr>
        <w:top w:val="none" w:sz="0" w:space="0" w:color="auto"/>
        <w:left w:val="none" w:sz="0" w:space="0" w:color="auto"/>
        <w:bottom w:val="none" w:sz="0" w:space="0" w:color="auto"/>
        <w:right w:val="none" w:sz="0" w:space="0" w:color="auto"/>
      </w:divBdr>
    </w:div>
    <w:div w:id="1183515025">
      <w:bodyDiv w:val="1"/>
      <w:marLeft w:val="0"/>
      <w:marRight w:val="0"/>
      <w:marTop w:val="0"/>
      <w:marBottom w:val="0"/>
      <w:divBdr>
        <w:top w:val="none" w:sz="0" w:space="0" w:color="auto"/>
        <w:left w:val="none" w:sz="0" w:space="0" w:color="auto"/>
        <w:bottom w:val="none" w:sz="0" w:space="0" w:color="auto"/>
        <w:right w:val="none" w:sz="0" w:space="0" w:color="auto"/>
      </w:divBdr>
    </w:div>
    <w:div w:id="1191721381">
      <w:bodyDiv w:val="1"/>
      <w:marLeft w:val="0"/>
      <w:marRight w:val="0"/>
      <w:marTop w:val="0"/>
      <w:marBottom w:val="0"/>
      <w:divBdr>
        <w:top w:val="none" w:sz="0" w:space="0" w:color="auto"/>
        <w:left w:val="none" w:sz="0" w:space="0" w:color="auto"/>
        <w:bottom w:val="none" w:sz="0" w:space="0" w:color="auto"/>
        <w:right w:val="none" w:sz="0" w:space="0" w:color="auto"/>
      </w:divBdr>
    </w:div>
    <w:div w:id="1258250427">
      <w:bodyDiv w:val="1"/>
      <w:marLeft w:val="0"/>
      <w:marRight w:val="0"/>
      <w:marTop w:val="0"/>
      <w:marBottom w:val="0"/>
      <w:divBdr>
        <w:top w:val="none" w:sz="0" w:space="0" w:color="auto"/>
        <w:left w:val="none" w:sz="0" w:space="0" w:color="auto"/>
        <w:bottom w:val="none" w:sz="0" w:space="0" w:color="auto"/>
        <w:right w:val="none" w:sz="0" w:space="0" w:color="auto"/>
      </w:divBdr>
    </w:div>
    <w:div w:id="1259362891">
      <w:bodyDiv w:val="1"/>
      <w:marLeft w:val="0"/>
      <w:marRight w:val="0"/>
      <w:marTop w:val="0"/>
      <w:marBottom w:val="0"/>
      <w:divBdr>
        <w:top w:val="none" w:sz="0" w:space="0" w:color="auto"/>
        <w:left w:val="none" w:sz="0" w:space="0" w:color="auto"/>
        <w:bottom w:val="none" w:sz="0" w:space="0" w:color="auto"/>
        <w:right w:val="none" w:sz="0" w:space="0" w:color="auto"/>
      </w:divBdr>
    </w:div>
    <w:div w:id="1259951330">
      <w:bodyDiv w:val="1"/>
      <w:marLeft w:val="0"/>
      <w:marRight w:val="0"/>
      <w:marTop w:val="0"/>
      <w:marBottom w:val="0"/>
      <w:divBdr>
        <w:top w:val="none" w:sz="0" w:space="0" w:color="auto"/>
        <w:left w:val="none" w:sz="0" w:space="0" w:color="auto"/>
        <w:bottom w:val="none" w:sz="0" w:space="0" w:color="auto"/>
        <w:right w:val="none" w:sz="0" w:space="0" w:color="auto"/>
      </w:divBdr>
    </w:div>
    <w:div w:id="1276594838">
      <w:bodyDiv w:val="1"/>
      <w:marLeft w:val="0"/>
      <w:marRight w:val="0"/>
      <w:marTop w:val="0"/>
      <w:marBottom w:val="0"/>
      <w:divBdr>
        <w:top w:val="none" w:sz="0" w:space="0" w:color="auto"/>
        <w:left w:val="none" w:sz="0" w:space="0" w:color="auto"/>
        <w:bottom w:val="none" w:sz="0" w:space="0" w:color="auto"/>
        <w:right w:val="none" w:sz="0" w:space="0" w:color="auto"/>
      </w:divBdr>
    </w:div>
    <w:div w:id="1283420121">
      <w:bodyDiv w:val="1"/>
      <w:marLeft w:val="0"/>
      <w:marRight w:val="0"/>
      <w:marTop w:val="0"/>
      <w:marBottom w:val="0"/>
      <w:divBdr>
        <w:top w:val="none" w:sz="0" w:space="0" w:color="auto"/>
        <w:left w:val="none" w:sz="0" w:space="0" w:color="auto"/>
        <w:bottom w:val="none" w:sz="0" w:space="0" w:color="auto"/>
        <w:right w:val="none" w:sz="0" w:space="0" w:color="auto"/>
      </w:divBdr>
    </w:div>
    <w:div w:id="1294411430">
      <w:bodyDiv w:val="1"/>
      <w:marLeft w:val="0"/>
      <w:marRight w:val="0"/>
      <w:marTop w:val="0"/>
      <w:marBottom w:val="0"/>
      <w:divBdr>
        <w:top w:val="none" w:sz="0" w:space="0" w:color="auto"/>
        <w:left w:val="none" w:sz="0" w:space="0" w:color="auto"/>
        <w:bottom w:val="none" w:sz="0" w:space="0" w:color="auto"/>
        <w:right w:val="none" w:sz="0" w:space="0" w:color="auto"/>
      </w:divBdr>
    </w:div>
    <w:div w:id="1318461845">
      <w:bodyDiv w:val="1"/>
      <w:marLeft w:val="0"/>
      <w:marRight w:val="0"/>
      <w:marTop w:val="0"/>
      <w:marBottom w:val="0"/>
      <w:divBdr>
        <w:top w:val="none" w:sz="0" w:space="0" w:color="auto"/>
        <w:left w:val="none" w:sz="0" w:space="0" w:color="auto"/>
        <w:bottom w:val="none" w:sz="0" w:space="0" w:color="auto"/>
        <w:right w:val="none" w:sz="0" w:space="0" w:color="auto"/>
      </w:divBdr>
    </w:div>
    <w:div w:id="1335112935">
      <w:bodyDiv w:val="1"/>
      <w:marLeft w:val="0"/>
      <w:marRight w:val="0"/>
      <w:marTop w:val="0"/>
      <w:marBottom w:val="0"/>
      <w:divBdr>
        <w:top w:val="none" w:sz="0" w:space="0" w:color="auto"/>
        <w:left w:val="none" w:sz="0" w:space="0" w:color="auto"/>
        <w:bottom w:val="none" w:sz="0" w:space="0" w:color="auto"/>
        <w:right w:val="none" w:sz="0" w:space="0" w:color="auto"/>
      </w:divBdr>
    </w:div>
    <w:div w:id="1337532392">
      <w:bodyDiv w:val="1"/>
      <w:marLeft w:val="0"/>
      <w:marRight w:val="0"/>
      <w:marTop w:val="0"/>
      <w:marBottom w:val="0"/>
      <w:divBdr>
        <w:top w:val="none" w:sz="0" w:space="0" w:color="auto"/>
        <w:left w:val="none" w:sz="0" w:space="0" w:color="auto"/>
        <w:bottom w:val="none" w:sz="0" w:space="0" w:color="auto"/>
        <w:right w:val="none" w:sz="0" w:space="0" w:color="auto"/>
      </w:divBdr>
    </w:div>
    <w:div w:id="1368601166">
      <w:bodyDiv w:val="1"/>
      <w:marLeft w:val="0"/>
      <w:marRight w:val="0"/>
      <w:marTop w:val="0"/>
      <w:marBottom w:val="0"/>
      <w:divBdr>
        <w:top w:val="none" w:sz="0" w:space="0" w:color="auto"/>
        <w:left w:val="none" w:sz="0" w:space="0" w:color="auto"/>
        <w:bottom w:val="none" w:sz="0" w:space="0" w:color="auto"/>
        <w:right w:val="none" w:sz="0" w:space="0" w:color="auto"/>
      </w:divBdr>
    </w:div>
    <w:div w:id="1372655856">
      <w:bodyDiv w:val="1"/>
      <w:marLeft w:val="0"/>
      <w:marRight w:val="0"/>
      <w:marTop w:val="0"/>
      <w:marBottom w:val="0"/>
      <w:divBdr>
        <w:top w:val="none" w:sz="0" w:space="0" w:color="auto"/>
        <w:left w:val="none" w:sz="0" w:space="0" w:color="auto"/>
        <w:bottom w:val="none" w:sz="0" w:space="0" w:color="auto"/>
        <w:right w:val="none" w:sz="0" w:space="0" w:color="auto"/>
      </w:divBdr>
    </w:div>
    <w:div w:id="1381243047">
      <w:bodyDiv w:val="1"/>
      <w:marLeft w:val="0"/>
      <w:marRight w:val="0"/>
      <w:marTop w:val="0"/>
      <w:marBottom w:val="0"/>
      <w:divBdr>
        <w:top w:val="none" w:sz="0" w:space="0" w:color="auto"/>
        <w:left w:val="none" w:sz="0" w:space="0" w:color="auto"/>
        <w:bottom w:val="none" w:sz="0" w:space="0" w:color="auto"/>
        <w:right w:val="none" w:sz="0" w:space="0" w:color="auto"/>
      </w:divBdr>
    </w:div>
    <w:div w:id="1398170583">
      <w:bodyDiv w:val="1"/>
      <w:marLeft w:val="0"/>
      <w:marRight w:val="0"/>
      <w:marTop w:val="0"/>
      <w:marBottom w:val="0"/>
      <w:divBdr>
        <w:top w:val="none" w:sz="0" w:space="0" w:color="auto"/>
        <w:left w:val="none" w:sz="0" w:space="0" w:color="auto"/>
        <w:bottom w:val="none" w:sz="0" w:space="0" w:color="auto"/>
        <w:right w:val="none" w:sz="0" w:space="0" w:color="auto"/>
      </w:divBdr>
    </w:div>
    <w:div w:id="1404789639">
      <w:bodyDiv w:val="1"/>
      <w:marLeft w:val="0"/>
      <w:marRight w:val="0"/>
      <w:marTop w:val="0"/>
      <w:marBottom w:val="0"/>
      <w:divBdr>
        <w:top w:val="none" w:sz="0" w:space="0" w:color="auto"/>
        <w:left w:val="none" w:sz="0" w:space="0" w:color="auto"/>
        <w:bottom w:val="none" w:sz="0" w:space="0" w:color="auto"/>
        <w:right w:val="none" w:sz="0" w:space="0" w:color="auto"/>
      </w:divBdr>
    </w:div>
    <w:div w:id="1404987488">
      <w:bodyDiv w:val="1"/>
      <w:marLeft w:val="0"/>
      <w:marRight w:val="0"/>
      <w:marTop w:val="0"/>
      <w:marBottom w:val="0"/>
      <w:divBdr>
        <w:top w:val="none" w:sz="0" w:space="0" w:color="auto"/>
        <w:left w:val="none" w:sz="0" w:space="0" w:color="auto"/>
        <w:bottom w:val="none" w:sz="0" w:space="0" w:color="auto"/>
        <w:right w:val="none" w:sz="0" w:space="0" w:color="auto"/>
      </w:divBdr>
    </w:div>
    <w:div w:id="1429888692">
      <w:bodyDiv w:val="1"/>
      <w:marLeft w:val="0"/>
      <w:marRight w:val="0"/>
      <w:marTop w:val="0"/>
      <w:marBottom w:val="0"/>
      <w:divBdr>
        <w:top w:val="none" w:sz="0" w:space="0" w:color="auto"/>
        <w:left w:val="none" w:sz="0" w:space="0" w:color="auto"/>
        <w:bottom w:val="none" w:sz="0" w:space="0" w:color="auto"/>
        <w:right w:val="none" w:sz="0" w:space="0" w:color="auto"/>
      </w:divBdr>
    </w:div>
    <w:div w:id="1431202663">
      <w:bodyDiv w:val="1"/>
      <w:marLeft w:val="0"/>
      <w:marRight w:val="0"/>
      <w:marTop w:val="0"/>
      <w:marBottom w:val="0"/>
      <w:divBdr>
        <w:top w:val="none" w:sz="0" w:space="0" w:color="auto"/>
        <w:left w:val="none" w:sz="0" w:space="0" w:color="auto"/>
        <w:bottom w:val="none" w:sz="0" w:space="0" w:color="auto"/>
        <w:right w:val="none" w:sz="0" w:space="0" w:color="auto"/>
      </w:divBdr>
    </w:div>
    <w:div w:id="1436827887">
      <w:bodyDiv w:val="1"/>
      <w:marLeft w:val="0"/>
      <w:marRight w:val="0"/>
      <w:marTop w:val="0"/>
      <w:marBottom w:val="0"/>
      <w:divBdr>
        <w:top w:val="none" w:sz="0" w:space="0" w:color="auto"/>
        <w:left w:val="none" w:sz="0" w:space="0" w:color="auto"/>
        <w:bottom w:val="none" w:sz="0" w:space="0" w:color="auto"/>
        <w:right w:val="none" w:sz="0" w:space="0" w:color="auto"/>
      </w:divBdr>
    </w:div>
    <w:div w:id="1474374759">
      <w:bodyDiv w:val="1"/>
      <w:marLeft w:val="0"/>
      <w:marRight w:val="0"/>
      <w:marTop w:val="0"/>
      <w:marBottom w:val="0"/>
      <w:divBdr>
        <w:top w:val="none" w:sz="0" w:space="0" w:color="auto"/>
        <w:left w:val="none" w:sz="0" w:space="0" w:color="auto"/>
        <w:bottom w:val="none" w:sz="0" w:space="0" w:color="auto"/>
        <w:right w:val="none" w:sz="0" w:space="0" w:color="auto"/>
      </w:divBdr>
    </w:div>
    <w:div w:id="1480926473">
      <w:bodyDiv w:val="1"/>
      <w:marLeft w:val="0"/>
      <w:marRight w:val="0"/>
      <w:marTop w:val="0"/>
      <w:marBottom w:val="0"/>
      <w:divBdr>
        <w:top w:val="none" w:sz="0" w:space="0" w:color="auto"/>
        <w:left w:val="none" w:sz="0" w:space="0" w:color="auto"/>
        <w:bottom w:val="none" w:sz="0" w:space="0" w:color="auto"/>
        <w:right w:val="none" w:sz="0" w:space="0" w:color="auto"/>
      </w:divBdr>
    </w:div>
    <w:div w:id="1500733122">
      <w:bodyDiv w:val="1"/>
      <w:marLeft w:val="0"/>
      <w:marRight w:val="0"/>
      <w:marTop w:val="0"/>
      <w:marBottom w:val="0"/>
      <w:divBdr>
        <w:top w:val="none" w:sz="0" w:space="0" w:color="auto"/>
        <w:left w:val="none" w:sz="0" w:space="0" w:color="auto"/>
        <w:bottom w:val="none" w:sz="0" w:space="0" w:color="auto"/>
        <w:right w:val="none" w:sz="0" w:space="0" w:color="auto"/>
      </w:divBdr>
    </w:div>
    <w:div w:id="1510682232">
      <w:bodyDiv w:val="1"/>
      <w:marLeft w:val="0"/>
      <w:marRight w:val="0"/>
      <w:marTop w:val="0"/>
      <w:marBottom w:val="0"/>
      <w:divBdr>
        <w:top w:val="none" w:sz="0" w:space="0" w:color="auto"/>
        <w:left w:val="none" w:sz="0" w:space="0" w:color="auto"/>
        <w:bottom w:val="none" w:sz="0" w:space="0" w:color="auto"/>
        <w:right w:val="none" w:sz="0" w:space="0" w:color="auto"/>
      </w:divBdr>
    </w:div>
    <w:div w:id="1523933024">
      <w:bodyDiv w:val="1"/>
      <w:marLeft w:val="0"/>
      <w:marRight w:val="0"/>
      <w:marTop w:val="0"/>
      <w:marBottom w:val="0"/>
      <w:divBdr>
        <w:top w:val="none" w:sz="0" w:space="0" w:color="auto"/>
        <w:left w:val="none" w:sz="0" w:space="0" w:color="auto"/>
        <w:bottom w:val="none" w:sz="0" w:space="0" w:color="auto"/>
        <w:right w:val="none" w:sz="0" w:space="0" w:color="auto"/>
      </w:divBdr>
    </w:div>
    <w:div w:id="1528835823">
      <w:bodyDiv w:val="1"/>
      <w:marLeft w:val="0"/>
      <w:marRight w:val="0"/>
      <w:marTop w:val="0"/>
      <w:marBottom w:val="0"/>
      <w:divBdr>
        <w:top w:val="none" w:sz="0" w:space="0" w:color="auto"/>
        <w:left w:val="none" w:sz="0" w:space="0" w:color="auto"/>
        <w:bottom w:val="none" w:sz="0" w:space="0" w:color="auto"/>
        <w:right w:val="none" w:sz="0" w:space="0" w:color="auto"/>
      </w:divBdr>
    </w:div>
    <w:div w:id="1544056786">
      <w:bodyDiv w:val="1"/>
      <w:marLeft w:val="0"/>
      <w:marRight w:val="0"/>
      <w:marTop w:val="0"/>
      <w:marBottom w:val="0"/>
      <w:divBdr>
        <w:top w:val="none" w:sz="0" w:space="0" w:color="auto"/>
        <w:left w:val="none" w:sz="0" w:space="0" w:color="auto"/>
        <w:bottom w:val="none" w:sz="0" w:space="0" w:color="auto"/>
        <w:right w:val="none" w:sz="0" w:space="0" w:color="auto"/>
      </w:divBdr>
    </w:div>
    <w:div w:id="1588806770">
      <w:bodyDiv w:val="1"/>
      <w:marLeft w:val="0"/>
      <w:marRight w:val="0"/>
      <w:marTop w:val="0"/>
      <w:marBottom w:val="0"/>
      <w:divBdr>
        <w:top w:val="none" w:sz="0" w:space="0" w:color="auto"/>
        <w:left w:val="none" w:sz="0" w:space="0" w:color="auto"/>
        <w:bottom w:val="none" w:sz="0" w:space="0" w:color="auto"/>
        <w:right w:val="none" w:sz="0" w:space="0" w:color="auto"/>
      </w:divBdr>
    </w:div>
    <w:div w:id="1588998220">
      <w:bodyDiv w:val="1"/>
      <w:marLeft w:val="0"/>
      <w:marRight w:val="0"/>
      <w:marTop w:val="0"/>
      <w:marBottom w:val="0"/>
      <w:divBdr>
        <w:top w:val="none" w:sz="0" w:space="0" w:color="auto"/>
        <w:left w:val="none" w:sz="0" w:space="0" w:color="auto"/>
        <w:bottom w:val="none" w:sz="0" w:space="0" w:color="auto"/>
        <w:right w:val="none" w:sz="0" w:space="0" w:color="auto"/>
      </w:divBdr>
    </w:div>
    <w:div w:id="1591701085">
      <w:bodyDiv w:val="1"/>
      <w:marLeft w:val="0"/>
      <w:marRight w:val="0"/>
      <w:marTop w:val="0"/>
      <w:marBottom w:val="0"/>
      <w:divBdr>
        <w:top w:val="none" w:sz="0" w:space="0" w:color="auto"/>
        <w:left w:val="none" w:sz="0" w:space="0" w:color="auto"/>
        <w:bottom w:val="none" w:sz="0" w:space="0" w:color="auto"/>
        <w:right w:val="none" w:sz="0" w:space="0" w:color="auto"/>
      </w:divBdr>
    </w:div>
    <w:div w:id="1638100742">
      <w:bodyDiv w:val="1"/>
      <w:marLeft w:val="0"/>
      <w:marRight w:val="0"/>
      <w:marTop w:val="0"/>
      <w:marBottom w:val="0"/>
      <w:divBdr>
        <w:top w:val="none" w:sz="0" w:space="0" w:color="auto"/>
        <w:left w:val="none" w:sz="0" w:space="0" w:color="auto"/>
        <w:bottom w:val="none" w:sz="0" w:space="0" w:color="auto"/>
        <w:right w:val="none" w:sz="0" w:space="0" w:color="auto"/>
      </w:divBdr>
    </w:div>
    <w:div w:id="1638487274">
      <w:bodyDiv w:val="1"/>
      <w:marLeft w:val="0"/>
      <w:marRight w:val="0"/>
      <w:marTop w:val="0"/>
      <w:marBottom w:val="0"/>
      <w:divBdr>
        <w:top w:val="none" w:sz="0" w:space="0" w:color="auto"/>
        <w:left w:val="none" w:sz="0" w:space="0" w:color="auto"/>
        <w:bottom w:val="none" w:sz="0" w:space="0" w:color="auto"/>
        <w:right w:val="none" w:sz="0" w:space="0" w:color="auto"/>
      </w:divBdr>
    </w:div>
    <w:div w:id="1654287112">
      <w:bodyDiv w:val="1"/>
      <w:marLeft w:val="0"/>
      <w:marRight w:val="0"/>
      <w:marTop w:val="0"/>
      <w:marBottom w:val="0"/>
      <w:divBdr>
        <w:top w:val="none" w:sz="0" w:space="0" w:color="auto"/>
        <w:left w:val="none" w:sz="0" w:space="0" w:color="auto"/>
        <w:bottom w:val="none" w:sz="0" w:space="0" w:color="auto"/>
        <w:right w:val="none" w:sz="0" w:space="0" w:color="auto"/>
      </w:divBdr>
    </w:div>
    <w:div w:id="1673024601">
      <w:bodyDiv w:val="1"/>
      <w:marLeft w:val="0"/>
      <w:marRight w:val="0"/>
      <w:marTop w:val="0"/>
      <w:marBottom w:val="0"/>
      <w:divBdr>
        <w:top w:val="none" w:sz="0" w:space="0" w:color="auto"/>
        <w:left w:val="none" w:sz="0" w:space="0" w:color="auto"/>
        <w:bottom w:val="none" w:sz="0" w:space="0" w:color="auto"/>
        <w:right w:val="none" w:sz="0" w:space="0" w:color="auto"/>
      </w:divBdr>
    </w:div>
    <w:div w:id="1678117543">
      <w:bodyDiv w:val="1"/>
      <w:marLeft w:val="0"/>
      <w:marRight w:val="0"/>
      <w:marTop w:val="0"/>
      <w:marBottom w:val="0"/>
      <w:divBdr>
        <w:top w:val="none" w:sz="0" w:space="0" w:color="auto"/>
        <w:left w:val="none" w:sz="0" w:space="0" w:color="auto"/>
        <w:bottom w:val="none" w:sz="0" w:space="0" w:color="auto"/>
        <w:right w:val="none" w:sz="0" w:space="0" w:color="auto"/>
      </w:divBdr>
    </w:div>
    <w:div w:id="1692803191">
      <w:bodyDiv w:val="1"/>
      <w:marLeft w:val="0"/>
      <w:marRight w:val="0"/>
      <w:marTop w:val="0"/>
      <w:marBottom w:val="0"/>
      <w:divBdr>
        <w:top w:val="none" w:sz="0" w:space="0" w:color="auto"/>
        <w:left w:val="none" w:sz="0" w:space="0" w:color="auto"/>
        <w:bottom w:val="none" w:sz="0" w:space="0" w:color="auto"/>
        <w:right w:val="none" w:sz="0" w:space="0" w:color="auto"/>
      </w:divBdr>
    </w:div>
    <w:div w:id="1702903253">
      <w:bodyDiv w:val="1"/>
      <w:marLeft w:val="0"/>
      <w:marRight w:val="0"/>
      <w:marTop w:val="0"/>
      <w:marBottom w:val="0"/>
      <w:divBdr>
        <w:top w:val="none" w:sz="0" w:space="0" w:color="auto"/>
        <w:left w:val="none" w:sz="0" w:space="0" w:color="auto"/>
        <w:bottom w:val="none" w:sz="0" w:space="0" w:color="auto"/>
        <w:right w:val="none" w:sz="0" w:space="0" w:color="auto"/>
      </w:divBdr>
    </w:div>
    <w:div w:id="1709914062">
      <w:bodyDiv w:val="1"/>
      <w:marLeft w:val="0"/>
      <w:marRight w:val="0"/>
      <w:marTop w:val="0"/>
      <w:marBottom w:val="0"/>
      <w:divBdr>
        <w:top w:val="none" w:sz="0" w:space="0" w:color="auto"/>
        <w:left w:val="none" w:sz="0" w:space="0" w:color="auto"/>
        <w:bottom w:val="none" w:sz="0" w:space="0" w:color="auto"/>
        <w:right w:val="none" w:sz="0" w:space="0" w:color="auto"/>
      </w:divBdr>
    </w:div>
    <w:div w:id="1712877291">
      <w:bodyDiv w:val="1"/>
      <w:marLeft w:val="0"/>
      <w:marRight w:val="0"/>
      <w:marTop w:val="0"/>
      <w:marBottom w:val="0"/>
      <w:divBdr>
        <w:top w:val="none" w:sz="0" w:space="0" w:color="auto"/>
        <w:left w:val="none" w:sz="0" w:space="0" w:color="auto"/>
        <w:bottom w:val="none" w:sz="0" w:space="0" w:color="auto"/>
        <w:right w:val="none" w:sz="0" w:space="0" w:color="auto"/>
      </w:divBdr>
    </w:div>
    <w:div w:id="1724331676">
      <w:bodyDiv w:val="1"/>
      <w:marLeft w:val="0"/>
      <w:marRight w:val="0"/>
      <w:marTop w:val="0"/>
      <w:marBottom w:val="0"/>
      <w:divBdr>
        <w:top w:val="none" w:sz="0" w:space="0" w:color="auto"/>
        <w:left w:val="none" w:sz="0" w:space="0" w:color="auto"/>
        <w:bottom w:val="none" w:sz="0" w:space="0" w:color="auto"/>
        <w:right w:val="none" w:sz="0" w:space="0" w:color="auto"/>
      </w:divBdr>
    </w:div>
    <w:div w:id="1728798538">
      <w:bodyDiv w:val="1"/>
      <w:marLeft w:val="0"/>
      <w:marRight w:val="0"/>
      <w:marTop w:val="0"/>
      <w:marBottom w:val="0"/>
      <w:divBdr>
        <w:top w:val="none" w:sz="0" w:space="0" w:color="auto"/>
        <w:left w:val="none" w:sz="0" w:space="0" w:color="auto"/>
        <w:bottom w:val="none" w:sz="0" w:space="0" w:color="auto"/>
        <w:right w:val="none" w:sz="0" w:space="0" w:color="auto"/>
      </w:divBdr>
    </w:div>
    <w:div w:id="1730810586">
      <w:bodyDiv w:val="1"/>
      <w:marLeft w:val="0"/>
      <w:marRight w:val="0"/>
      <w:marTop w:val="0"/>
      <w:marBottom w:val="0"/>
      <w:divBdr>
        <w:top w:val="none" w:sz="0" w:space="0" w:color="auto"/>
        <w:left w:val="none" w:sz="0" w:space="0" w:color="auto"/>
        <w:bottom w:val="none" w:sz="0" w:space="0" w:color="auto"/>
        <w:right w:val="none" w:sz="0" w:space="0" w:color="auto"/>
      </w:divBdr>
    </w:div>
    <w:div w:id="1731808839">
      <w:bodyDiv w:val="1"/>
      <w:marLeft w:val="0"/>
      <w:marRight w:val="0"/>
      <w:marTop w:val="0"/>
      <w:marBottom w:val="0"/>
      <w:divBdr>
        <w:top w:val="none" w:sz="0" w:space="0" w:color="auto"/>
        <w:left w:val="none" w:sz="0" w:space="0" w:color="auto"/>
        <w:bottom w:val="none" w:sz="0" w:space="0" w:color="auto"/>
        <w:right w:val="none" w:sz="0" w:space="0" w:color="auto"/>
      </w:divBdr>
    </w:div>
    <w:div w:id="1752387476">
      <w:bodyDiv w:val="1"/>
      <w:marLeft w:val="0"/>
      <w:marRight w:val="0"/>
      <w:marTop w:val="0"/>
      <w:marBottom w:val="0"/>
      <w:divBdr>
        <w:top w:val="none" w:sz="0" w:space="0" w:color="auto"/>
        <w:left w:val="none" w:sz="0" w:space="0" w:color="auto"/>
        <w:bottom w:val="none" w:sz="0" w:space="0" w:color="auto"/>
        <w:right w:val="none" w:sz="0" w:space="0" w:color="auto"/>
      </w:divBdr>
    </w:div>
    <w:div w:id="1752500993">
      <w:bodyDiv w:val="1"/>
      <w:marLeft w:val="0"/>
      <w:marRight w:val="0"/>
      <w:marTop w:val="0"/>
      <w:marBottom w:val="0"/>
      <w:divBdr>
        <w:top w:val="none" w:sz="0" w:space="0" w:color="auto"/>
        <w:left w:val="none" w:sz="0" w:space="0" w:color="auto"/>
        <w:bottom w:val="none" w:sz="0" w:space="0" w:color="auto"/>
        <w:right w:val="none" w:sz="0" w:space="0" w:color="auto"/>
      </w:divBdr>
    </w:div>
    <w:div w:id="1763335454">
      <w:bodyDiv w:val="1"/>
      <w:marLeft w:val="0"/>
      <w:marRight w:val="0"/>
      <w:marTop w:val="0"/>
      <w:marBottom w:val="0"/>
      <w:divBdr>
        <w:top w:val="none" w:sz="0" w:space="0" w:color="auto"/>
        <w:left w:val="none" w:sz="0" w:space="0" w:color="auto"/>
        <w:bottom w:val="none" w:sz="0" w:space="0" w:color="auto"/>
        <w:right w:val="none" w:sz="0" w:space="0" w:color="auto"/>
      </w:divBdr>
    </w:div>
    <w:div w:id="1777168076">
      <w:bodyDiv w:val="1"/>
      <w:marLeft w:val="0"/>
      <w:marRight w:val="0"/>
      <w:marTop w:val="0"/>
      <w:marBottom w:val="0"/>
      <w:divBdr>
        <w:top w:val="none" w:sz="0" w:space="0" w:color="auto"/>
        <w:left w:val="none" w:sz="0" w:space="0" w:color="auto"/>
        <w:bottom w:val="none" w:sz="0" w:space="0" w:color="auto"/>
        <w:right w:val="none" w:sz="0" w:space="0" w:color="auto"/>
      </w:divBdr>
    </w:div>
    <w:div w:id="1788963721">
      <w:bodyDiv w:val="1"/>
      <w:marLeft w:val="0"/>
      <w:marRight w:val="0"/>
      <w:marTop w:val="0"/>
      <w:marBottom w:val="0"/>
      <w:divBdr>
        <w:top w:val="none" w:sz="0" w:space="0" w:color="auto"/>
        <w:left w:val="none" w:sz="0" w:space="0" w:color="auto"/>
        <w:bottom w:val="none" w:sz="0" w:space="0" w:color="auto"/>
        <w:right w:val="none" w:sz="0" w:space="0" w:color="auto"/>
      </w:divBdr>
    </w:div>
    <w:div w:id="1803963369">
      <w:bodyDiv w:val="1"/>
      <w:marLeft w:val="0"/>
      <w:marRight w:val="0"/>
      <w:marTop w:val="0"/>
      <w:marBottom w:val="0"/>
      <w:divBdr>
        <w:top w:val="none" w:sz="0" w:space="0" w:color="auto"/>
        <w:left w:val="none" w:sz="0" w:space="0" w:color="auto"/>
        <w:bottom w:val="none" w:sz="0" w:space="0" w:color="auto"/>
        <w:right w:val="none" w:sz="0" w:space="0" w:color="auto"/>
      </w:divBdr>
    </w:div>
    <w:div w:id="1808543966">
      <w:bodyDiv w:val="1"/>
      <w:marLeft w:val="0"/>
      <w:marRight w:val="0"/>
      <w:marTop w:val="0"/>
      <w:marBottom w:val="0"/>
      <w:divBdr>
        <w:top w:val="none" w:sz="0" w:space="0" w:color="auto"/>
        <w:left w:val="none" w:sz="0" w:space="0" w:color="auto"/>
        <w:bottom w:val="none" w:sz="0" w:space="0" w:color="auto"/>
        <w:right w:val="none" w:sz="0" w:space="0" w:color="auto"/>
      </w:divBdr>
    </w:div>
    <w:div w:id="1811363905">
      <w:bodyDiv w:val="1"/>
      <w:marLeft w:val="0"/>
      <w:marRight w:val="0"/>
      <w:marTop w:val="0"/>
      <w:marBottom w:val="0"/>
      <w:divBdr>
        <w:top w:val="none" w:sz="0" w:space="0" w:color="auto"/>
        <w:left w:val="none" w:sz="0" w:space="0" w:color="auto"/>
        <w:bottom w:val="none" w:sz="0" w:space="0" w:color="auto"/>
        <w:right w:val="none" w:sz="0" w:space="0" w:color="auto"/>
      </w:divBdr>
    </w:div>
    <w:div w:id="1813209367">
      <w:bodyDiv w:val="1"/>
      <w:marLeft w:val="0"/>
      <w:marRight w:val="0"/>
      <w:marTop w:val="0"/>
      <w:marBottom w:val="0"/>
      <w:divBdr>
        <w:top w:val="none" w:sz="0" w:space="0" w:color="auto"/>
        <w:left w:val="none" w:sz="0" w:space="0" w:color="auto"/>
        <w:bottom w:val="none" w:sz="0" w:space="0" w:color="auto"/>
        <w:right w:val="none" w:sz="0" w:space="0" w:color="auto"/>
      </w:divBdr>
    </w:div>
    <w:div w:id="1816137560">
      <w:bodyDiv w:val="1"/>
      <w:marLeft w:val="0"/>
      <w:marRight w:val="0"/>
      <w:marTop w:val="0"/>
      <w:marBottom w:val="0"/>
      <w:divBdr>
        <w:top w:val="none" w:sz="0" w:space="0" w:color="auto"/>
        <w:left w:val="none" w:sz="0" w:space="0" w:color="auto"/>
        <w:bottom w:val="none" w:sz="0" w:space="0" w:color="auto"/>
        <w:right w:val="none" w:sz="0" w:space="0" w:color="auto"/>
      </w:divBdr>
    </w:div>
    <w:div w:id="1834643829">
      <w:bodyDiv w:val="1"/>
      <w:marLeft w:val="0"/>
      <w:marRight w:val="0"/>
      <w:marTop w:val="0"/>
      <w:marBottom w:val="0"/>
      <w:divBdr>
        <w:top w:val="none" w:sz="0" w:space="0" w:color="auto"/>
        <w:left w:val="none" w:sz="0" w:space="0" w:color="auto"/>
        <w:bottom w:val="none" w:sz="0" w:space="0" w:color="auto"/>
        <w:right w:val="none" w:sz="0" w:space="0" w:color="auto"/>
      </w:divBdr>
    </w:div>
    <w:div w:id="1839422750">
      <w:bodyDiv w:val="1"/>
      <w:marLeft w:val="0"/>
      <w:marRight w:val="0"/>
      <w:marTop w:val="0"/>
      <w:marBottom w:val="0"/>
      <w:divBdr>
        <w:top w:val="none" w:sz="0" w:space="0" w:color="auto"/>
        <w:left w:val="none" w:sz="0" w:space="0" w:color="auto"/>
        <w:bottom w:val="none" w:sz="0" w:space="0" w:color="auto"/>
        <w:right w:val="none" w:sz="0" w:space="0" w:color="auto"/>
      </w:divBdr>
    </w:div>
    <w:div w:id="1851792695">
      <w:bodyDiv w:val="1"/>
      <w:marLeft w:val="0"/>
      <w:marRight w:val="0"/>
      <w:marTop w:val="0"/>
      <w:marBottom w:val="0"/>
      <w:divBdr>
        <w:top w:val="none" w:sz="0" w:space="0" w:color="auto"/>
        <w:left w:val="none" w:sz="0" w:space="0" w:color="auto"/>
        <w:bottom w:val="none" w:sz="0" w:space="0" w:color="auto"/>
        <w:right w:val="none" w:sz="0" w:space="0" w:color="auto"/>
      </w:divBdr>
    </w:div>
    <w:div w:id="1855608459">
      <w:bodyDiv w:val="1"/>
      <w:marLeft w:val="0"/>
      <w:marRight w:val="0"/>
      <w:marTop w:val="0"/>
      <w:marBottom w:val="0"/>
      <w:divBdr>
        <w:top w:val="none" w:sz="0" w:space="0" w:color="auto"/>
        <w:left w:val="none" w:sz="0" w:space="0" w:color="auto"/>
        <w:bottom w:val="none" w:sz="0" w:space="0" w:color="auto"/>
        <w:right w:val="none" w:sz="0" w:space="0" w:color="auto"/>
      </w:divBdr>
    </w:div>
    <w:div w:id="1868323192">
      <w:bodyDiv w:val="1"/>
      <w:marLeft w:val="0"/>
      <w:marRight w:val="0"/>
      <w:marTop w:val="0"/>
      <w:marBottom w:val="0"/>
      <w:divBdr>
        <w:top w:val="none" w:sz="0" w:space="0" w:color="auto"/>
        <w:left w:val="none" w:sz="0" w:space="0" w:color="auto"/>
        <w:bottom w:val="none" w:sz="0" w:space="0" w:color="auto"/>
        <w:right w:val="none" w:sz="0" w:space="0" w:color="auto"/>
      </w:divBdr>
    </w:div>
    <w:div w:id="1873957723">
      <w:bodyDiv w:val="1"/>
      <w:marLeft w:val="0"/>
      <w:marRight w:val="0"/>
      <w:marTop w:val="0"/>
      <w:marBottom w:val="0"/>
      <w:divBdr>
        <w:top w:val="none" w:sz="0" w:space="0" w:color="auto"/>
        <w:left w:val="none" w:sz="0" w:space="0" w:color="auto"/>
        <w:bottom w:val="none" w:sz="0" w:space="0" w:color="auto"/>
        <w:right w:val="none" w:sz="0" w:space="0" w:color="auto"/>
      </w:divBdr>
    </w:div>
    <w:div w:id="1876574328">
      <w:bodyDiv w:val="1"/>
      <w:marLeft w:val="0"/>
      <w:marRight w:val="0"/>
      <w:marTop w:val="0"/>
      <w:marBottom w:val="0"/>
      <w:divBdr>
        <w:top w:val="none" w:sz="0" w:space="0" w:color="auto"/>
        <w:left w:val="none" w:sz="0" w:space="0" w:color="auto"/>
        <w:bottom w:val="none" w:sz="0" w:space="0" w:color="auto"/>
        <w:right w:val="none" w:sz="0" w:space="0" w:color="auto"/>
      </w:divBdr>
    </w:div>
    <w:div w:id="1888302116">
      <w:bodyDiv w:val="1"/>
      <w:marLeft w:val="0"/>
      <w:marRight w:val="0"/>
      <w:marTop w:val="0"/>
      <w:marBottom w:val="0"/>
      <w:divBdr>
        <w:top w:val="none" w:sz="0" w:space="0" w:color="auto"/>
        <w:left w:val="none" w:sz="0" w:space="0" w:color="auto"/>
        <w:bottom w:val="none" w:sz="0" w:space="0" w:color="auto"/>
        <w:right w:val="none" w:sz="0" w:space="0" w:color="auto"/>
      </w:divBdr>
    </w:div>
    <w:div w:id="1903834538">
      <w:bodyDiv w:val="1"/>
      <w:marLeft w:val="0"/>
      <w:marRight w:val="0"/>
      <w:marTop w:val="0"/>
      <w:marBottom w:val="0"/>
      <w:divBdr>
        <w:top w:val="none" w:sz="0" w:space="0" w:color="auto"/>
        <w:left w:val="none" w:sz="0" w:space="0" w:color="auto"/>
        <w:bottom w:val="none" w:sz="0" w:space="0" w:color="auto"/>
        <w:right w:val="none" w:sz="0" w:space="0" w:color="auto"/>
      </w:divBdr>
    </w:div>
    <w:div w:id="1912302404">
      <w:bodyDiv w:val="1"/>
      <w:marLeft w:val="0"/>
      <w:marRight w:val="0"/>
      <w:marTop w:val="0"/>
      <w:marBottom w:val="0"/>
      <w:divBdr>
        <w:top w:val="none" w:sz="0" w:space="0" w:color="auto"/>
        <w:left w:val="none" w:sz="0" w:space="0" w:color="auto"/>
        <w:bottom w:val="none" w:sz="0" w:space="0" w:color="auto"/>
        <w:right w:val="none" w:sz="0" w:space="0" w:color="auto"/>
      </w:divBdr>
    </w:div>
    <w:div w:id="1929388247">
      <w:bodyDiv w:val="1"/>
      <w:marLeft w:val="0"/>
      <w:marRight w:val="0"/>
      <w:marTop w:val="0"/>
      <w:marBottom w:val="0"/>
      <w:divBdr>
        <w:top w:val="none" w:sz="0" w:space="0" w:color="auto"/>
        <w:left w:val="none" w:sz="0" w:space="0" w:color="auto"/>
        <w:bottom w:val="none" w:sz="0" w:space="0" w:color="auto"/>
        <w:right w:val="none" w:sz="0" w:space="0" w:color="auto"/>
      </w:divBdr>
    </w:div>
    <w:div w:id="1940286911">
      <w:bodyDiv w:val="1"/>
      <w:marLeft w:val="0"/>
      <w:marRight w:val="0"/>
      <w:marTop w:val="0"/>
      <w:marBottom w:val="0"/>
      <w:divBdr>
        <w:top w:val="none" w:sz="0" w:space="0" w:color="auto"/>
        <w:left w:val="none" w:sz="0" w:space="0" w:color="auto"/>
        <w:bottom w:val="none" w:sz="0" w:space="0" w:color="auto"/>
        <w:right w:val="none" w:sz="0" w:space="0" w:color="auto"/>
      </w:divBdr>
    </w:div>
    <w:div w:id="1959946862">
      <w:bodyDiv w:val="1"/>
      <w:marLeft w:val="0"/>
      <w:marRight w:val="0"/>
      <w:marTop w:val="0"/>
      <w:marBottom w:val="0"/>
      <w:divBdr>
        <w:top w:val="none" w:sz="0" w:space="0" w:color="auto"/>
        <w:left w:val="none" w:sz="0" w:space="0" w:color="auto"/>
        <w:bottom w:val="none" w:sz="0" w:space="0" w:color="auto"/>
        <w:right w:val="none" w:sz="0" w:space="0" w:color="auto"/>
      </w:divBdr>
    </w:div>
    <w:div w:id="1966545204">
      <w:bodyDiv w:val="1"/>
      <w:marLeft w:val="0"/>
      <w:marRight w:val="0"/>
      <w:marTop w:val="0"/>
      <w:marBottom w:val="0"/>
      <w:divBdr>
        <w:top w:val="none" w:sz="0" w:space="0" w:color="auto"/>
        <w:left w:val="none" w:sz="0" w:space="0" w:color="auto"/>
        <w:bottom w:val="none" w:sz="0" w:space="0" w:color="auto"/>
        <w:right w:val="none" w:sz="0" w:space="0" w:color="auto"/>
      </w:divBdr>
    </w:div>
    <w:div w:id="1976519832">
      <w:bodyDiv w:val="1"/>
      <w:marLeft w:val="0"/>
      <w:marRight w:val="0"/>
      <w:marTop w:val="0"/>
      <w:marBottom w:val="0"/>
      <w:divBdr>
        <w:top w:val="none" w:sz="0" w:space="0" w:color="auto"/>
        <w:left w:val="none" w:sz="0" w:space="0" w:color="auto"/>
        <w:bottom w:val="none" w:sz="0" w:space="0" w:color="auto"/>
        <w:right w:val="none" w:sz="0" w:space="0" w:color="auto"/>
      </w:divBdr>
    </w:div>
    <w:div w:id="1983146374">
      <w:bodyDiv w:val="1"/>
      <w:marLeft w:val="0"/>
      <w:marRight w:val="0"/>
      <w:marTop w:val="0"/>
      <w:marBottom w:val="0"/>
      <w:divBdr>
        <w:top w:val="none" w:sz="0" w:space="0" w:color="auto"/>
        <w:left w:val="none" w:sz="0" w:space="0" w:color="auto"/>
        <w:bottom w:val="none" w:sz="0" w:space="0" w:color="auto"/>
        <w:right w:val="none" w:sz="0" w:space="0" w:color="auto"/>
      </w:divBdr>
    </w:div>
    <w:div w:id="1992974920">
      <w:bodyDiv w:val="1"/>
      <w:marLeft w:val="0"/>
      <w:marRight w:val="0"/>
      <w:marTop w:val="0"/>
      <w:marBottom w:val="0"/>
      <w:divBdr>
        <w:top w:val="none" w:sz="0" w:space="0" w:color="auto"/>
        <w:left w:val="none" w:sz="0" w:space="0" w:color="auto"/>
        <w:bottom w:val="none" w:sz="0" w:space="0" w:color="auto"/>
        <w:right w:val="none" w:sz="0" w:space="0" w:color="auto"/>
      </w:divBdr>
    </w:div>
    <w:div w:id="1993482984">
      <w:bodyDiv w:val="1"/>
      <w:marLeft w:val="0"/>
      <w:marRight w:val="0"/>
      <w:marTop w:val="0"/>
      <w:marBottom w:val="0"/>
      <w:divBdr>
        <w:top w:val="none" w:sz="0" w:space="0" w:color="auto"/>
        <w:left w:val="none" w:sz="0" w:space="0" w:color="auto"/>
        <w:bottom w:val="none" w:sz="0" w:space="0" w:color="auto"/>
        <w:right w:val="none" w:sz="0" w:space="0" w:color="auto"/>
      </w:divBdr>
    </w:div>
    <w:div w:id="2030594030">
      <w:bodyDiv w:val="1"/>
      <w:marLeft w:val="0"/>
      <w:marRight w:val="0"/>
      <w:marTop w:val="0"/>
      <w:marBottom w:val="0"/>
      <w:divBdr>
        <w:top w:val="none" w:sz="0" w:space="0" w:color="auto"/>
        <w:left w:val="none" w:sz="0" w:space="0" w:color="auto"/>
        <w:bottom w:val="none" w:sz="0" w:space="0" w:color="auto"/>
        <w:right w:val="none" w:sz="0" w:space="0" w:color="auto"/>
      </w:divBdr>
    </w:div>
    <w:div w:id="2032950586">
      <w:bodyDiv w:val="1"/>
      <w:marLeft w:val="0"/>
      <w:marRight w:val="0"/>
      <w:marTop w:val="0"/>
      <w:marBottom w:val="0"/>
      <w:divBdr>
        <w:top w:val="none" w:sz="0" w:space="0" w:color="auto"/>
        <w:left w:val="none" w:sz="0" w:space="0" w:color="auto"/>
        <w:bottom w:val="none" w:sz="0" w:space="0" w:color="auto"/>
        <w:right w:val="none" w:sz="0" w:space="0" w:color="auto"/>
      </w:divBdr>
    </w:div>
    <w:div w:id="2034525656">
      <w:bodyDiv w:val="1"/>
      <w:marLeft w:val="0"/>
      <w:marRight w:val="0"/>
      <w:marTop w:val="0"/>
      <w:marBottom w:val="0"/>
      <w:divBdr>
        <w:top w:val="none" w:sz="0" w:space="0" w:color="auto"/>
        <w:left w:val="none" w:sz="0" w:space="0" w:color="auto"/>
        <w:bottom w:val="none" w:sz="0" w:space="0" w:color="auto"/>
        <w:right w:val="none" w:sz="0" w:space="0" w:color="auto"/>
      </w:divBdr>
    </w:div>
    <w:div w:id="2047366094">
      <w:bodyDiv w:val="1"/>
      <w:marLeft w:val="0"/>
      <w:marRight w:val="0"/>
      <w:marTop w:val="0"/>
      <w:marBottom w:val="0"/>
      <w:divBdr>
        <w:top w:val="none" w:sz="0" w:space="0" w:color="auto"/>
        <w:left w:val="none" w:sz="0" w:space="0" w:color="auto"/>
        <w:bottom w:val="none" w:sz="0" w:space="0" w:color="auto"/>
        <w:right w:val="none" w:sz="0" w:space="0" w:color="auto"/>
      </w:divBdr>
    </w:div>
    <w:div w:id="2065565154">
      <w:bodyDiv w:val="1"/>
      <w:marLeft w:val="0"/>
      <w:marRight w:val="0"/>
      <w:marTop w:val="0"/>
      <w:marBottom w:val="0"/>
      <w:divBdr>
        <w:top w:val="none" w:sz="0" w:space="0" w:color="auto"/>
        <w:left w:val="none" w:sz="0" w:space="0" w:color="auto"/>
        <w:bottom w:val="none" w:sz="0" w:space="0" w:color="auto"/>
        <w:right w:val="none" w:sz="0" w:space="0" w:color="auto"/>
      </w:divBdr>
    </w:div>
    <w:div w:id="2068064767">
      <w:bodyDiv w:val="1"/>
      <w:marLeft w:val="0"/>
      <w:marRight w:val="0"/>
      <w:marTop w:val="0"/>
      <w:marBottom w:val="0"/>
      <w:divBdr>
        <w:top w:val="none" w:sz="0" w:space="0" w:color="auto"/>
        <w:left w:val="none" w:sz="0" w:space="0" w:color="auto"/>
        <w:bottom w:val="none" w:sz="0" w:space="0" w:color="auto"/>
        <w:right w:val="none" w:sz="0" w:space="0" w:color="auto"/>
      </w:divBdr>
    </w:div>
    <w:div w:id="2076540231">
      <w:bodyDiv w:val="1"/>
      <w:marLeft w:val="0"/>
      <w:marRight w:val="0"/>
      <w:marTop w:val="0"/>
      <w:marBottom w:val="0"/>
      <w:divBdr>
        <w:top w:val="none" w:sz="0" w:space="0" w:color="auto"/>
        <w:left w:val="none" w:sz="0" w:space="0" w:color="auto"/>
        <w:bottom w:val="none" w:sz="0" w:space="0" w:color="auto"/>
        <w:right w:val="none" w:sz="0" w:space="0" w:color="auto"/>
      </w:divBdr>
    </w:div>
    <w:div w:id="2084444775">
      <w:bodyDiv w:val="1"/>
      <w:marLeft w:val="0"/>
      <w:marRight w:val="0"/>
      <w:marTop w:val="0"/>
      <w:marBottom w:val="0"/>
      <w:divBdr>
        <w:top w:val="none" w:sz="0" w:space="0" w:color="auto"/>
        <w:left w:val="none" w:sz="0" w:space="0" w:color="auto"/>
        <w:bottom w:val="none" w:sz="0" w:space="0" w:color="auto"/>
        <w:right w:val="none" w:sz="0" w:space="0" w:color="auto"/>
      </w:divBdr>
    </w:div>
    <w:div w:id="2099710984">
      <w:bodyDiv w:val="1"/>
      <w:marLeft w:val="0"/>
      <w:marRight w:val="0"/>
      <w:marTop w:val="0"/>
      <w:marBottom w:val="0"/>
      <w:divBdr>
        <w:top w:val="none" w:sz="0" w:space="0" w:color="auto"/>
        <w:left w:val="none" w:sz="0" w:space="0" w:color="auto"/>
        <w:bottom w:val="none" w:sz="0" w:space="0" w:color="auto"/>
        <w:right w:val="none" w:sz="0" w:space="0" w:color="auto"/>
      </w:divBdr>
    </w:div>
    <w:div w:id="2103715684">
      <w:bodyDiv w:val="1"/>
      <w:marLeft w:val="0"/>
      <w:marRight w:val="0"/>
      <w:marTop w:val="0"/>
      <w:marBottom w:val="0"/>
      <w:divBdr>
        <w:top w:val="none" w:sz="0" w:space="0" w:color="auto"/>
        <w:left w:val="none" w:sz="0" w:space="0" w:color="auto"/>
        <w:bottom w:val="none" w:sz="0" w:space="0" w:color="auto"/>
        <w:right w:val="none" w:sz="0" w:space="0" w:color="auto"/>
      </w:divBdr>
    </w:div>
    <w:div w:id="2104304658">
      <w:bodyDiv w:val="1"/>
      <w:marLeft w:val="0"/>
      <w:marRight w:val="0"/>
      <w:marTop w:val="0"/>
      <w:marBottom w:val="0"/>
      <w:divBdr>
        <w:top w:val="none" w:sz="0" w:space="0" w:color="auto"/>
        <w:left w:val="none" w:sz="0" w:space="0" w:color="auto"/>
        <w:bottom w:val="none" w:sz="0" w:space="0" w:color="auto"/>
        <w:right w:val="none" w:sz="0" w:space="0" w:color="auto"/>
      </w:divBdr>
    </w:div>
    <w:div w:id="2108573937">
      <w:bodyDiv w:val="1"/>
      <w:marLeft w:val="0"/>
      <w:marRight w:val="0"/>
      <w:marTop w:val="0"/>
      <w:marBottom w:val="0"/>
      <w:divBdr>
        <w:top w:val="none" w:sz="0" w:space="0" w:color="auto"/>
        <w:left w:val="none" w:sz="0" w:space="0" w:color="auto"/>
        <w:bottom w:val="none" w:sz="0" w:space="0" w:color="auto"/>
        <w:right w:val="none" w:sz="0" w:space="0" w:color="auto"/>
      </w:divBdr>
    </w:div>
    <w:div w:id="2125267666">
      <w:bodyDiv w:val="1"/>
      <w:marLeft w:val="0"/>
      <w:marRight w:val="0"/>
      <w:marTop w:val="0"/>
      <w:marBottom w:val="0"/>
      <w:divBdr>
        <w:top w:val="none" w:sz="0" w:space="0" w:color="auto"/>
        <w:left w:val="none" w:sz="0" w:space="0" w:color="auto"/>
        <w:bottom w:val="none" w:sz="0" w:space="0" w:color="auto"/>
        <w:right w:val="none" w:sz="0" w:space="0" w:color="auto"/>
      </w:divBdr>
    </w:div>
    <w:div w:id="2126849149">
      <w:bodyDiv w:val="1"/>
      <w:marLeft w:val="0"/>
      <w:marRight w:val="0"/>
      <w:marTop w:val="0"/>
      <w:marBottom w:val="0"/>
      <w:divBdr>
        <w:top w:val="none" w:sz="0" w:space="0" w:color="auto"/>
        <w:left w:val="none" w:sz="0" w:space="0" w:color="auto"/>
        <w:bottom w:val="none" w:sz="0" w:space="0" w:color="auto"/>
        <w:right w:val="none" w:sz="0" w:space="0" w:color="auto"/>
      </w:divBdr>
    </w:div>
    <w:div w:id="2129425860">
      <w:bodyDiv w:val="1"/>
      <w:marLeft w:val="0"/>
      <w:marRight w:val="0"/>
      <w:marTop w:val="0"/>
      <w:marBottom w:val="0"/>
      <w:divBdr>
        <w:top w:val="none" w:sz="0" w:space="0" w:color="auto"/>
        <w:left w:val="none" w:sz="0" w:space="0" w:color="auto"/>
        <w:bottom w:val="none" w:sz="0" w:space="0" w:color="auto"/>
        <w:right w:val="none" w:sz="0" w:space="0" w:color="auto"/>
      </w:divBdr>
    </w:div>
    <w:div w:id="2129931908">
      <w:bodyDiv w:val="1"/>
      <w:marLeft w:val="0"/>
      <w:marRight w:val="0"/>
      <w:marTop w:val="0"/>
      <w:marBottom w:val="0"/>
      <w:divBdr>
        <w:top w:val="none" w:sz="0" w:space="0" w:color="auto"/>
        <w:left w:val="none" w:sz="0" w:space="0" w:color="auto"/>
        <w:bottom w:val="none" w:sz="0" w:space="0" w:color="auto"/>
        <w:right w:val="none" w:sz="0" w:space="0" w:color="auto"/>
      </w:divBdr>
    </w:div>
    <w:div w:id="2133356981">
      <w:bodyDiv w:val="1"/>
      <w:marLeft w:val="0"/>
      <w:marRight w:val="0"/>
      <w:marTop w:val="0"/>
      <w:marBottom w:val="0"/>
      <w:divBdr>
        <w:top w:val="none" w:sz="0" w:space="0" w:color="auto"/>
        <w:left w:val="none" w:sz="0" w:space="0" w:color="auto"/>
        <w:bottom w:val="none" w:sz="0" w:space="0" w:color="auto"/>
        <w:right w:val="none" w:sz="0" w:space="0" w:color="auto"/>
      </w:divBdr>
    </w:div>
    <w:div w:id="2135785195">
      <w:bodyDiv w:val="1"/>
      <w:marLeft w:val="0"/>
      <w:marRight w:val="0"/>
      <w:marTop w:val="0"/>
      <w:marBottom w:val="0"/>
      <w:divBdr>
        <w:top w:val="none" w:sz="0" w:space="0" w:color="auto"/>
        <w:left w:val="none" w:sz="0" w:space="0" w:color="auto"/>
        <w:bottom w:val="none" w:sz="0" w:space="0" w:color="auto"/>
        <w:right w:val="none" w:sz="0" w:space="0" w:color="auto"/>
      </w:divBdr>
    </w:div>
    <w:div w:id="21407575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5D7EF15-4E1B-8347-8E40-5D78948C03ED}">
  <we:reference id="wa104380773" version="1.0.0.2" store="en-US" storeType="OMEX"/>
  <we:alternateReferences>
    <we:reference id="WA104380773" version="1.0.0.2"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29</TotalTime>
  <Pages>1</Pages>
  <Words>15957</Words>
  <Characters>90958</Characters>
  <Application>Microsoft Office Word</Application>
  <DocSecurity>0</DocSecurity>
  <Lines>757</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邢燕霞</cp:lastModifiedBy>
  <cp:revision>5</cp:revision>
  <dcterms:created xsi:type="dcterms:W3CDTF">2021-09-09T02:27:00Z</dcterms:created>
  <dcterms:modified xsi:type="dcterms:W3CDTF">2021-10-24T16:29:00Z</dcterms:modified>
</cp:coreProperties>
</file>