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7A3" w:rsidRDefault="00D26383">
      <w:pPr>
        <w:widowControl/>
        <w:snapToGrid w:val="0"/>
        <w:spacing w:after="0" w:line="360" w:lineRule="auto"/>
        <w:jc w:val="left"/>
        <w:rPr>
          <w:rFonts w:ascii="Book Antiqua" w:hAnsi="Book Antiqua"/>
          <w:sz w:val="24"/>
        </w:rPr>
      </w:pPr>
      <w:r>
        <w:rPr>
          <w:rFonts w:ascii="Book Antiqua" w:eastAsia="Book Antiqua" w:hAnsi="Book Antiqua"/>
          <w:b/>
          <w:bCs/>
          <w:kern w:val="0"/>
          <w:sz w:val="24"/>
          <w:lang w:bidi="ar"/>
        </w:rPr>
        <w:t xml:space="preserve">Name of Journal: </w:t>
      </w:r>
      <w:r>
        <w:rPr>
          <w:rFonts w:ascii="Book Antiqua" w:eastAsia="Book Antiqua" w:hAnsi="Book Antiqua"/>
          <w:i/>
          <w:iCs/>
          <w:kern w:val="0"/>
          <w:sz w:val="24"/>
          <w:lang w:bidi="ar"/>
        </w:rPr>
        <w:t xml:space="preserve">World Journal of Clinical Cases </w:t>
      </w:r>
    </w:p>
    <w:p w:rsidR="00DC17A3" w:rsidRDefault="00D26383">
      <w:pPr>
        <w:widowControl/>
        <w:snapToGrid w:val="0"/>
        <w:spacing w:after="0" w:line="360" w:lineRule="auto"/>
        <w:jc w:val="left"/>
        <w:rPr>
          <w:rFonts w:ascii="Book Antiqua" w:hAnsi="Book Antiqua"/>
          <w:sz w:val="24"/>
        </w:rPr>
      </w:pPr>
      <w:r>
        <w:rPr>
          <w:rFonts w:ascii="Book Antiqua" w:eastAsia="Book Antiqua" w:hAnsi="Book Antiqua"/>
          <w:b/>
          <w:bCs/>
          <w:kern w:val="0"/>
          <w:sz w:val="24"/>
          <w:lang w:bidi="ar"/>
        </w:rPr>
        <w:t xml:space="preserve">Manuscript NO: </w:t>
      </w:r>
      <w:r>
        <w:rPr>
          <w:rFonts w:ascii="Book Antiqua" w:eastAsia="Book Antiqua" w:hAnsi="Book Antiqua"/>
          <w:kern w:val="0"/>
          <w:sz w:val="24"/>
          <w:lang w:bidi="ar"/>
        </w:rPr>
        <w:t>65705</w:t>
      </w:r>
    </w:p>
    <w:p w:rsidR="00DC17A3" w:rsidRDefault="00D26383">
      <w:pPr>
        <w:widowControl/>
        <w:snapToGrid w:val="0"/>
        <w:spacing w:after="0" w:line="360" w:lineRule="auto"/>
        <w:jc w:val="left"/>
        <w:rPr>
          <w:rFonts w:ascii="Book Antiqua" w:eastAsia="Book Antiqua" w:hAnsi="Book Antiqua"/>
          <w:kern w:val="0"/>
          <w:sz w:val="24"/>
          <w:lang w:bidi="ar"/>
        </w:rPr>
      </w:pPr>
      <w:r>
        <w:rPr>
          <w:rFonts w:ascii="Book Antiqua" w:eastAsia="Book Antiqua" w:hAnsi="Book Antiqua"/>
          <w:b/>
          <w:bCs/>
          <w:kern w:val="0"/>
          <w:sz w:val="24"/>
          <w:lang w:bidi="ar"/>
        </w:rPr>
        <w:t xml:space="preserve">Manuscript Type: </w:t>
      </w:r>
      <w:r>
        <w:rPr>
          <w:rFonts w:ascii="Book Antiqua" w:eastAsia="Book Antiqua" w:hAnsi="Book Antiqua"/>
          <w:kern w:val="0"/>
          <w:sz w:val="24"/>
          <w:lang w:bidi="ar"/>
        </w:rPr>
        <w:t xml:space="preserve">CASE REPORT </w:t>
      </w:r>
    </w:p>
    <w:p w:rsidR="00DC17A3" w:rsidRDefault="00DC17A3">
      <w:pPr>
        <w:widowControl/>
        <w:snapToGrid w:val="0"/>
        <w:spacing w:after="0" w:line="360" w:lineRule="auto"/>
        <w:jc w:val="left"/>
        <w:rPr>
          <w:rFonts w:ascii="Book Antiqua" w:eastAsia="Book Antiqua" w:hAnsi="Book Antiqua"/>
          <w:kern w:val="0"/>
          <w:sz w:val="24"/>
          <w:lang w:bidi="ar"/>
        </w:rPr>
      </w:pPr>
    </w:p>
    <w:p w:rsidR="00DC17A3" w:rsidRDefault="00D2638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hAnsi="Book Antiqua"/>
          <w:b/>
          <w:bCs/>
          <w:sz w:val="24"/>
        </w:rPr>
      </w:pPr>
      <w:proofErr w:type="spellStart"/>
      <w:r>
        <w:rPr>
          <w:rFonts w:ascii="Book Antiqua" w:hAnsi="Book Antiqua"/>
          <w:b/>
          <w:bCs/>
          <w:sz w:val="24"/>
        </w:rPr>
        <w:t>Brugada</w:t>
      </w:r>
      <w:proofErr w:type="spellEnd"/>
      <w:r>
        <w:rPr>
          <w:rFonts w:ascii="Book Antiqua" w:hAnsi="Book Antiqua"/>
          <w:b/>
          <w:bCs/>
          <w:sz w:val="24"/>
        </w:rPr>
        <w:t xml:space="preserve"> syndrome associated with out-of-hospital cardiac arrest: A case report</w:t>
      </w:r>
    </w:p>
    <w:p w:rsidR="00DC17A3" w:rsidRDefault="00DC17A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hAnsi="Book Antiqua"/>
          <w:b/>
          <w:bCs/>
          <w:sz w:val="24"/>
        </w:rPr>
      </w:pPr>
    </w:p>
    <w:p w:rsidR="00DC17A3" w:rsidRDefault="00D2638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Ni GH </w:t>
      </w:r>
      <w:r>
        <w:rPr>
          <w:rFonts w:ascii="Book Antiqua" w:hAnsi="Book Antiqua"/>
          <w:i/>
          <w:iCs/>
          <w:sz w:val="24"/>
        </w:rPr>
        <w:t>et al</w:t>
      </w:r>
      <w:r>
        <w:rPr>
          <w:rFonts w:ascii="Book Antiqua" w:hAnsi="Book Antiqua"/>
          <w:sz w:val="24"/>
        </w:rPr>
        <w:t xml:space="preserve">. </w:t>
      </w:r>
      <w:proofErr w:type="spellStart"/>
      <w:r>
        <w:rPr>
          <w:rFonts w:ascii="Book Antiqua" w:hAnsi="Book Antiqua"/>
          <w:bCs/>
          <w:sz w:val="24"/>
        </w:rPr>
        <w:t>Brugada</w:t>
      </w:r>
      <w:proofErr w:type="spellEnd"/>
      <w:r>
        <w:rPr>
          <w:rFonts w:ascii="Book Antiqua" w:hAnsi="Book Antiqua"/>
          <w:bCs/>
          <w:sz w:val="24"/>
        </w:rPr>
        <w:t xml:space="preserve"> syndrome associated with cardiac arrest</w:t>
      </w:r>
    </w:p>
    <w:p w:rsidR="00DC17A3" w:rsidRDefault="00DC17A3">
      <w:pPr>
        <w:snapToGrid w:val="0"/>
        <w:spacing w:after="0" w:line="360" w:lineRule="auto"/>
        <w:rPr>
          <w:rFonts w:ascii="Book Antiqua" w:hAnsi="Book Antiqua"/>
          <w:b/>
          <w:bCs/>
          <w:sz w:val="24"/>
        </w:rPr>
      </w:pPr>
    </w:p>
    <w:p w:rsidR="00DC17A3" w:rsidRDefault="00D26383">
      <w:pPr>
        <w:snapToGrid w:val="0"/>
        <w:spacing w:after="0" w:line="360" w:lineRule="auto"/>
        <w:rPr>
          <w:rFonts w:ascii="Book Antiqua" w:hAnsi="Book Antiqua"/>
          <w:bCs/>
          <w:sz w:val="24"/>
        </w:rPr>
      </w:pPr>
      <w:proofErr w:type="spellStart"/>
      <w:r>
        <w:rPr>
          <w:rFonts w:ascii="Book Antiqua" w:hAnsi="Book Antiqua"/>
          <w:bCs/>
          <w:sz w:val="24"/>
        </w:rPr>
        <w:t>Guo</w:t>
      </w:r>
      <w:proofErr w:type="spellEnd"/>
      <w:r>
        <w:rPr>
          <w:rFonts w:ascii="Book Antiqua" w:hAnsi="Book Antiqua"/>
          <w:bCs/>
          <w:sz w:val="24"/>
        </w:rPr>
        <w:t xml:space="preserve">-Hua Ni, Hua Jiang, Li Men, Yuan-Yuan Wei, </w:t>
      </w:r>
      <w:proofErr w:type="spellStart"/>
      <w:r>
        <w:rPr>
          <w:rFonts w:ascii="Book Antiqua" w:hAnsi="Book Antiqua"/>
          <w:bCs/>
          <w:sz w:val="24"/>
        </w:rPr>
        <w:t>Dila</w:t>
      </w:r>
      <w:proofErr w:type="spellEnd"/>
      <w:r>
        <w:rPr>
          <w:rFonts w:ascii="Book Antiqua" w:hAnsi="Book Antiqua"/>
          <w:bCs/>
          <w:sz w:val="24"/>
        </w:rPr>
        <w:t xml:space="preserve"> A,</w:t>
      </w:r>
      <w:r>
        <w:rPr>
          <w:rFonts w:ascii="Book Antiqua" w:eastAsia="AdvOTe81213fa" w:hAnsi="Book Antiqua"/>
          <w:bCs/>
          <w:kern w:val="0"/>
          <w:sz w:val="24"/>
          <w:lang w:bidi="ar"/>
        </w:rPr>
        <w:t xml:space="preserve"> </w:t>
      </w:r>
      <w:r>
        <w:rPr>
          <w:rFonts w:ascii="Book Antiqua" w:hAnsi="Book Antiqua"/>
          <w:bCs/>
          <w:sz w:val="24"/>
        </w:rPr>
        <w:t>Xiang Ma</w:t>
      </w:r>
    </w:p>
    <w:p w:rsidR="00DC17A3" w:rsidRDefault="00DC17A3">
      <w:pPr>
        <w:snapToGrid w:val="0"/>
        <w:spacing w:after="0" w:line="360" w:lineRule="auto"/>
        <w:rPr>
          <w:rFonts w:ascii="Book Antiqua" w:hAnsi="Book Antiqua"/>
          <w:b/>
          <w:bCs/>
          <w:sz w:val="24"/>
        </w:rPr>
      </w:pP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proofErr w:type="spellStart"/>
      <w:r>
        <w:rPr>
          <w:rFonts w:ascii="Book Antiqua" w:hAnsi="Book Antiqua"/>
          <w:b/>
          <w:bCs/>
          <w:sz w:val="24"/>
        </w:rPr>
        <w:t>Guo</w:t>
      </w:r>
      <w:proofErr w:type="spellEnd"/>
      <w:r>
        <w:rPr>
          <w:rFonts w:ascii="Book Antiqua" w:hAnsi="Book Antiqua"/>
          <w:b/>
          <w:bCs/>
          <w:sz w:val="24"/>
        </w:rPr>
        <w:t xml:space="preserve">-Hua Ni, </w:t>
      </w:r>
      <w:r>
        <w:rPr>
          <w:rFonts w:ascii="Book Antiqua" w:hAnsi="Book Antiqua"/>
          <w:sz w:val="24"/>
        </w:rPr>
        <w:t xml:space="preserve">Sichuan Academy of Medical Sciences &amp; Sichuan Provincial People's Hospital (Chengdu </w:t>
      </w:r>
      <w:proofErr w:type="spellStart"/>
      <w:r>
        <w:rPr>
          <w:rFonts w:ascii="Book Antiqua" w:hAnsi="Book Antiqua"/>
          <w:sz w:val="24"/>
        </w:rPr>
        <w:t>Jinjiang</w:t>
      </w:r>
      <w:proofErr w:type="spellEnd"/>
      <w:r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Sohome</w:t>
      </w:r>
      <w:proofErr w:type="spellEnd"/>
      <w:r>
        <w:rPr>
          <w:rFonts w:ascii="Book Antiqua" w:hAnsi="Book Antiqua"/>
          <w:sz w:val="24"/>
        </w:rPr>
        <w:t xml:space="preserve"> Comprehensive Outpatient Clinic), Chengdu 610072, Sichuan Province, China</w:t>
      </w:r>
    </w:p>
    <w:p w:rsidR="00DC17A3" w:rsidRDefault="00DC17A3">
      <w:pPr>
        <w:snapToGrid w:val="0"/>
        <w:spacing w:after="0" w:line="360" w:lineRule="auto"/>
        <w:rPr>
          <w:rFonts w:ascii="Book Antiqua" w:hAnsi="Book Antiqua"/>
          <w:b/>
          <w:bCs/>
          <w:sz w:val="24"/>
        </w:rPr>
      </w:pP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bCs/>
          <w:sz w:val="24"/>
        </w:rPr>
        <w:t xml:space="preserve">Hua Jiang, </w:t>
      </w:r>
      <w:r>
        <w:rPr>
          <w:rFonts w:ascii="Book Antiqua" w:hAnsi="Book Antiqua"/>
          <w:sz w:val="24"/>
        </w:rPr>
        <w:t xml:space="preserve">Department of Geriatrics, Affiliated Hospital of Chengdu University, Chengdu 610081, Sichuan Province, China </w:t>
      </w:r>
    </w:p>
    <w:p w:rsidR="00DC17A3" w:rsidRDefault="00DC17A3">
      <w:pPr>
        <w:snapToGrid w:val="0"/>
        <w:spacing w:after="0" w:line="360" w:lineRule="auto"/>
        <w:rPr>
          <w:rFonts w:ascii="Book Antiqua" w:hAnsi="Book Antiqua"/>
          <w:b/>
          <w:bCs/>
          <w:sz w:val="24"/>
        </w:rPr>
      </w:pP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bCs/>
          <w:sz w:val="24"/>
        </w:rPr>
        <w:t xml:space="preserve">Li Men, </w:t>
      </w:r>
      <w:proofErr w:type="spellStart"/>
      <w:r>
        <w:rPr>
          <w:rFonts w:ascii="Book Antiqua" w:hAnsi="Book Antiqua"/>
          <w:b/>
          <w:bCs/>
          <w:sz w:val="24"/>
        </w:rPr>
        <w:t>Dila</w:t>
      </w:r>
      <w:proofErr w:type="spellEnd"/>
      <w:r>
        <w:rPr>
          <w:rFonts w:ascii="Book Antiqua" w:hAnsi="Book Antiqua"/>
          <w:b/>
          <w:bCs/>
          <w:sz w:val="24"/>
        </w:rPr>
        <w:t xml:space="preserve"> A,</w:t>
      </w:r>
      <w:r>
        <w:rPr>
          <w:rFonts w:ascii="Book Antiqua" w:eastAsia="AdvOTe81213fa" w:hAnsi="Book Antiqua"/>
          <w:b/>
          <w:bCs/>
          <w:kern w:val="0"/>
          <w:sz w:val="24"/>
          <w:lang w:bidi="ar"/>
        </w:rPr>
        <w:t xml:space="preserve"> </w:t>
      </w:r>
      <w:r>
        <w:rPr>
          <w:rFonts w:ascii="Book Antiqua" w:hAnsi="Book Antiqua"/>
          <w:b/>
          <w:bCs/>
          <w:sz w:val="24"/>
        </w:rPr>
        <w:t xml:space="preserve">Xiang Ma, </w:t>
      </w:r>
      <w:r>
        <w:rPr>
          <w:rFonts w:ascii="Book Antiqua" w:hAnsi="Book Antiqua"/>
          <w:sz w:val="24"/>
        </w:rPr>
        <w:t>Department of Cardiology, First Affiliated Hospital of Xinjiang Medical University, Urumqi 830000, Xinjiang Uygur Autonomous Region, China</w:t>
      </w:r>
    </w:p>
    <w:p w:rsidR="00DC17A3" w:rsidRDefault="00DC17A3">
      <w:pPr>
        <w:snapToGrid w:val="0"/>
        <w:spacing w:after="0" w:line="360" w:lineRule="auto"/>
        <w:rPr>
          <w:rFonts w:ascii="Book Antiqua" w:hAnsi="Book Antiqua"/>
          <w:b/>
          <w:bCs/>
          <w:sz w:val="24"/>
        </w:rPr>
      </w:pP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bCs/>
          <w:sz w:val="24"/>
        </w:rPr>
        <w:t xml:space="preserve">Yuan-Yuan Wei, </w:t>
      </w:r>
      <w:r>
        <w:rPr>
          <w:rFonts w:ascii="Book Antiqua" w:hAnsi="Book Antiqua"/>
          <w:sz w:val="24"/>
        </w:rPr>
        <w:t>Department of Physiology, Basic Medicine College, Chengdu University, Chengdu 610106, Sichuan Province, China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eastAsia="Book Antiqua" w:hAnsi="Book Antiqua"/>
          <w:b/>
          <w:bCs/>
          <w:kern w:val="0"/>
          <w:sz w:val="24"/>
          <w:lang w:bidi="ar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eastAsia="Book Antiqua" w:hAnsi="Book Antiqua"/>
          <w:kern w:val="0"/>
          <w:sz w:val="24"/>
          <w:lang w:bidi="ar"/>
        </w:rPr>
      </w:pPr>
      <w:r>
        <w:rPr>
          <w:rFonts w:ascii="Book Antiqua" w:eastAsia="Book Antiqua" w:hAnsi="Book Antiqua"/>
          <w:b/>
          <w:bCs/>
          <w:kern w:val="0"/>
          <w:sz w:val="24"/>
          <w:lang w:bidi="ar"/>
        </w:rPr>
        <w:t xml:space="preserve">Author contributions: </w:t>
      </w:r>
      <w:r>
        <w:rPr>
          <w:rFonts w:ascii="Book Antiqua" w:hAnsi="Book Antiqua"/>
          <w:kern w:val="0"/>
          <w:sz w:val="24"/>
          <w:lang w:bidi="ar"/>
        </w:rPr>
        <w:t xml:space="preserve">Ni GH, Jiang H, and Ma X conceived and designed the paper; Ni GH, Jiang H, Ma X, and Men L contributed significantly to manuscript preparation; Ni GH, Men L, Wei YY and A D performed the data collection; Ni GH and Ma X wrote the manuscript; Ni GH, Jiang H, and Ma X helped perform the analysis with constructive discussions; Ni GH, Jiang H, and Ma X </w:t>
      </w:r>
      <w:r>
        <w:rPr>
          <w:rFonts w:ascii="Book Antiqua" w:hAnsi="Book Antiqua"/>
          <w:sz w:val="24"/>
        </w:rPr>
        <w:t xml:space="preserve">reviewed and edited the manuscript; </w:t>
      </w:r>
      <w:r>
        <w:rPr>
          <w:rFonts w:ascii="Book Antiqua" w:eastAsia="Book Antiqua" w:hAnsi="Book Antiqua"/>
          <w:kern w:val="0"/>
          <w:sz w:val="24"/>
          <w:lang w:bidi="ar"/>
        </w:rPr>
        <w:t>all authors issued final approval for the version to be submitted.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eastAsia="Book Antiqua" w:hAnsi="Book Antiqua"/>
          <w:kern w:val="0"/>
          <w:sz w:val="24"/>
          <w:lang w:bidi="ar"/>
        </w:rPr>
      </w:pPr>
    </w:p>
    <w:p w:rsidR="00DC17A3" w:rsidRDefault="00D26383">
      <w:pPr>
        <w:widowControl/>
        <w:snapToGrid w:val="0"/>
        <w:spacing w:after="0" w:line="360" w:lineRule="auto"/>
        <w:rPr>
          <w:rStyle w:val="ad"/>
          <w:rFonts w:ascii="Book Antiqua" w:hAnsi="Book Antiqua"/>
          <w:color w:val="auto"/>
          <w:sz w:val="24"/>
          <w:u w:val="none"/>
        </w:rPr>
      </w:pPr>
      <w:r>
        <w:rPr>
          <w:rFonts w:ascii="Book Antiqua" w:eastAsia="HelveticaNeueLTStd-BdIt" w:hAnsi="Book Antiqua"/>
          <w:b/>
          <w:bCs/>
          <w:iCs/>
          <w:kern w:val="0"/>
          <w:sz w:val="24"/>
          <w:lang w:bidi="ar"/>
        </w:rPr>
        <w:t xml:space="preserve">Corresponding author: </w:t>
      </w:r>
      <w:r>
        <w:rPr>
          <w:rFonts w:ascii="Book Antiqua" w:hAnsi="Book Antiqua"/>
          <w:b/>
          <w:bCs/>
          <w:sz w:val="24"/>
        </w:rPr>
        <w:t xml:space="preserve">Xiang Ma, MD, PhD, Chief Doctor, </w:t>
      </w:r>
      <w:r>
        <w:rPr>
          <w:rFonts w:ascii="Book Antiqua" w:eastAsia="TimesNewRomanPSMT" w:hAnsi="Book Antiqua"/>
          <w:b/>
          <w:bCs/>
          <w:kern w:val="0"/>
          <w:sz w:val="24"/>
          <w:lang w:bidi="ar"/>
        </w:rPr>
        <w:t>Professor,</w:t>
      </w:r>
      <w:r>
        <w:rPr>
          <w:rFonts w:ascii="Book Antiqua" w:hAnsi="Book Antiqua"/>
          <w:b/>
          <w:bCs/>
          <w:sz w:val="24"/>
        </w:rPr>
        <w:t xml:space="preserve"> </w:t>
      </w:r>
      <w:r>
        <w:rPr>
          <w:rFonts w:ascii="Book Antiqua" w:hAnsi="Book Antiqua"/>
          <w:sz w:val="24"/>
        </w:rPr>
        <w:t xml:space="preserve">Department of Cardiology, First Affiliated Hospital of Xinjiang Medical University, No. 8 Xinyi Road, Urumqi 830000, Xinjiang Uygur Autonomous Region, China. </w:t>
      </w:r>
      <w:hyperlink r:id="rId9" w:history="1">
        <w:r>
          <w:rPr>
            <w:rStyle w:val="ad"/>
            <w:rFonts w:ascii="Book Antiqua" w:hAnsi="Book Antiqua"/>
            <w:color w:val="auto"/>
            <w:sz w:val="24"/>
            <w:u w:val="none"/>
          </w:rPr>
          <w:t>nghtt@163.com</w:t>
        </w:r>
      </w:hyperlink>
    </w:p>
    <w:p w:rsidR="00DC17A3" w:rsidRDefault="00DC17A3">
      <w:pPr>
        <w:widowControl/>
        <w:snapToGrid w:val="0"/>
        <w:spacing w:after="0" w:line="360" w:lineRule="auto"/>
        <w:rPr>
          <w:rFonts w:ascii="Book Antiqua" w:hAnsi="Book Antiqua"/>
          <w:b/>
          <w:bCs/>
          <w:sz w:val="24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bCs/>
          <w:sz w:val="24"/>
        </w:rPr>
        <w:t xml:space="preserve">Received: </w:t>
      </w:r>
      <w:r>
        <w:rPr>
          <w:rFonts w:ascii="Book Antiqua" w:hAnsi="Book Antiqua"/>
          <w:sz w:val="24"/>
        </w:rPr>
        <w:t>March 18, 2021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bCs/>
          <w:sz w:val="24"/>
        </w:rPr>
        <w:t xml:space="preserve">Revised: </w:t>
      </w:r>
      <w:r>
        <w:rPr>
          <w:rFonts w:ascii="Book Antiqua" w:hAnsi="Book Antiqua"/>
          <w:sz w:val="24"/>
        </w:rPr>
        <w:t>May 2, 2021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bCs/>
          <w:sz w:val="24"/>
        </w:rPr>
        <w:t>Accepted:</w:t>
      </w:r>
      <w:r>
        <w:t xml:space="preserve"> </w:t>
      </w:r>
      <w:r>
        <w:rPr>
          <w:rFonts w:ascii="Book Antiqua" w:hAnsi="Book Antiqua"/>
          <w:sz w:val="24"/>
        </w:rPr>
        <w:t xml:space="preserve">May 19, 2021 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bCs/>
          <w:sz w:val="24"/>
        </w:rPr>
        <w:t xml:space="preserve">Published online: </w:t>
      </w:r>
      <w:r w:rsidR="00642791" w:rsidRPr="00642791">
        <w:rPr>
          <w:rFonts w:ascii="Book Antiqua" w:hAnsi="Book Antiqua"/>
          <w:bCs/>
          <w:sz w:val="24"/>
        </w:rPr>
        <w:t>July 6, 2021</w:t>
      </w:r>
    </w:p>
    <w:p w:rsidR="00DC17A3" w:rsidRDefault="00D26383">
      <w:pPr>
        <w:widowControl/>
        <w:snapToGrid w:val="0"/>
        <w:spacing w:after="0" w:line="360" w:lineRule="auto"/>
        <w:jc w:val="left"/>
        <w:rPr>
          <w:rFonts w:ascii="Book Antiqua" w:hAnsi="Book Antiqua"/>
          <w:b/>
          <w:bCs/>
          <w:sz w:val="24"/>
        </w:rPr>
      </w:pPr>
      <w:r>
        <w:rPr>
          <w:rFonts w:ascii="Book Antiqua" w:hAnsi="Book Antiqua"/>
          <w:b/>
          <w:bCs/>
          <w:sz w:val="24"/>
        </w:rPr>
        <w:br w:type="page"/>
      </w:r>
    </w:p>
    <w:p w:rsidR="00DC17A3" w:rsidRDefault="00D26383">
      <w:pPr>
        <w:widowControl/>
        <w:shd w:val="solid" w:color="FFFFFF" w:themeColor="background1" w:fill="FFFFFF" w:themeFill="background1"/>
        <w:snapToGrid w:val="0"/>
        <w:spacing w:after="0" w:line="360" w:lineRule="auto"/>
        <w:rPr>
          <w:rFonts w:ascii="Book Antiqua" w:hAnsi="Book Antiqua"/>
          <w:b/>
          <w:bCs/>
          <w:sz w:val="24"/>
        </w:rPr>
      </w:pPr>
      <w:r>
        <w:rPr>
          <w:rFonts w:ascii="Book Antiqua" w:hAnsi="Book Antiqua"/>
          <w:b/>
          <w:bCs/>
          <w:sz w:val="24"/>
        </w:rPr>
        <w:lastRenderedPageBreak/>
        <w:t xml:space="preserve">Abstract 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iCs/>
          <w:sz w:val="24"/>
        </w:rPr>
      </w:pPr>
      <w:r>
        <w:rPr>
          <w:rFonts w:ascii="Book Antiqua" w:eastAsia="BookAntiqua-BoldItalic" w:hAnsi="Book Antiqua"/>
          <w:iCs/>
          <w:kern w:val="0"/>
          <w:sz w:val="24"/>
          <w:lang w:bidi="ar"/>
        </w:rPr>
        <w:t xml:space="preserve">BACKGROUND 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  <w:shd w:val="clear" w:color="auto" w:fill="FFFFFF"/>
        </w:rPr>
      </w:pPr>
      <w:proofErr w:type="spellStart"/>
      <w:r>
        <w:rPr>
          <w:rFonts w:ascii="Book Antiqua" w:eastAsia="AdvOTd2cf1899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eastAsia="AdvOTd2cf1899" w:hAnsi="Book Antiqua"/>
          <w:kern w:val="0"/>
          <w:sz w:val="24"/>
          <w:lang w:bidi="ar"/>
        </w:rPr>
        <w:t xml:space="preserve"> syndrome (</w:t>
      </w:r>
      <w:proofErr w:type="spellStart"/>
      <w:r>
        <w:rPr>
          <w:rFonts w:ascii="Book Antiqua" w:hAnsi="Book Antiqua"/>
          <w:sz w:val="24"/>
        </w:rPr>
        <w:t>BrS</w:t>
      </w:r>
      <w:proofErr w:type="spellEnd"/>
      <w:r>
        <w:rPr>
          <w:rFonts w:ascii="Book Antiqua" w:eastAsia="AdvOTd2cf1899" w:hAnsi="Book Antiqua"/>
          <w:kern w:val="0"/>
          <w:sz w:val="24"/>
          <w:lang w:bidi="ar"/>
        </w:rPr>
        <w:t xml:space="preserve">) is </w:t>
      </w:r>
      <w:r>
        <w:rPr>
          <w:rFonts w:ascii="Book Antiqua" w:eastAsia="AdvOTe81213fa" w:hAnsi="Book Antiqua"/>
          <w:kern w:val="0"/>
          <w:sz w:val="24"/>
          <w:lang w:bidi="ar"/>
        </w:rPr>
        <w:t xml:space="preserve">an inherited disease characterized by an </w:t>
      </w:r>
      <w:bookmarkStart w:id="0" w:name="_Hlk71748418"/>
      <w:r>
        <w:rPr>
          <w:rFonts w:ascii="Book Antiqua" w:hAnsi="Book Antiqua"/>
          <w:sz w:val="24"/>
        </w:rPr>
        <w:t>electrocardiogram (</w:t>
      </w:r>
      <w:r>
        <w:rPr>
          <w:rFonts w:ascii="Book Antiqua" w:eastAsia="AdvOTe81213fa" w:hAnsi="Book Antiqua"/>
          <w:kern w:val="0"/>
          <w:sz w:val="24"/>
          <w:lang w:bidi="ar"/>
        </w:rPr>
        <w:t>ECG)</w:t>
      </w:r>
      <w:bookmarkEnd w:id="0"/>
      <w:r>
        <w:rPr>
          <w:rFonts w:ascii="Book Antiqua" w:eastAsia="AdvOTe81213fa" w:hAnsi="Book Antiqua"/>
          <w:kern w:val="0"/>
          <w:sz w:val="24"/>
          <w:lang w:bidi="ar"/>
        </w:rPr>
        <w:t xml:space="preserve"> with a </w:t>
      </w:r>
      <w:r>
        <w:rPr>
          <w:rFonts w:ascii="Book Antiqua" w:eastAsia="AdvOTd2cf1899" w:hAnsi="Book Antiqua"/>
          <w:kern w:val="0"/>
          <w:sz w:val="24"/>
          <w:lang w:bidi="ar"/>
        </w:rPr>
        <w:t xml:space="preserve">coved-type ST-segment elevation in the right precordial leads (V1-V3), </w:t>
      </w:r>
      <w:r>
        <w:rPr>
          <w:rFonts w:ascii="Book Antiqua" w:eastAsia="AdvOTe81213fa" w:hAnsi="Book Antiqua"/>
          <w:kern w:val="0"/>
          <w:sz w:val="24"/>
          <w:lang w:bidi="ar"/>
        </w:rPr>
        <w:t xml:space="preserve">which predisposes to sudden cardiac death (SCD) due to polymorphic ventricular tachycardia or ventricular </w:t>
      </w:r>
      <w:r>
        <w:rPr>
          <w:rFonts w:ascii="Book Antiqua" w:eastAsia="AdvOTe81213fa + fb" w:hAnsi="Book Antiqua"/>
          <w:kern w:val="0"/>
          <w:sz w:val="24"/>
          <w:lang w:bidi="ar"/>
        </w:rPr>
        <w:t>fi</w:t>
      </w:r>
      <w:r>
        <w:rPr>
          <w:rFonts w:ascii="Book Antiqua" w:eastAsia="AdvOTe81213fa" w:hAnsi="Book Antiqua"/>
          <w:kern w:val="0"/>
          <w:sz w:val="24"/>
          <w:lang w:bidi="ar"/>
        </w:rPr>
        <w:t xml:space="preserve">brillation in the absence of structural heart disease. </w:t>
      </w:r>
      <w:r>
        <w:rPr>
          <w:rFonts w:ascii="Book Antiqua" w:hAnsi="Book Antiqua"/>
          <w:sz w:val="24"/>
        </w:rPr>
        <w:t>We report the case of a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 29-year-old man with out-of-hospital cardiac arrest</w:t>
      </w:r>
      <w:r>
        <w:rPr>
          <w:rFonts w:ascii="Book Antiqua" w:hAnsi="Book Antiqua"/>
          <w:sz w:val="24"/>
          <w:shd w:val="clear" w:color="auto" w:fill="FFFFFF"/>
        </w:rPr>
        <w:t xml:space="preserve">. </w:t>
      </w:r>
      <w:proofErr w:type="spellStart"/>
      <w:r>
        <w:rPr>
          <w:rFonts w:ascii="Book Antiqua" w:eastAsia="AdvOT1ef757c0" w:hAnsi="Book Antiqua"/>
          <w:kern w:val="0"/>
          <w:sz w:val="24"/>
          <w:lang w:bidi="ar"/>
        </w:rPr>
        <w:t>BrS</w:t>
      </w:r>
      <w:proofErr w:type="spellEnd"/>
      <w:r>
        <w:rPr>
          <w:rFonts w:ascii="Book Antiqua" w:eastAsia="AdvOT1ef757c0" w:hAnsi="Book Antiqua"/>
          <w:kern w:val="0"/>
          <w:sz w:val="24"/>
          <w:lang w:bidi="ar"/>
        </w:rPr>
        <w:t xml:space="preserve"> is associated with a high incidence of SCD in adults,</w:t>
      </w:r>
      <w:r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bCs/>
          <w:sz w:val="24"/>
        </w:rPr>
        <w:t xml:space="preserve">and </w:t>
      </w:r>
      <w:r>
        <w:rPr>
          <w:rFonts w:ascii="Book Antiqua" w:hAnsi="Book Antiqua"/>
          <w:bCs/>
          <w:kern w:val="0"/>
          <w:sz w:val="24"/>
          <w:lang w:bidi="ar"/>
        </w:rPr>
        <w:t>increasing</w:t>
      </w:r>
      <w:r>
        <w:rPr>
          <w:rFonts w:ascii="Book Antiqua" w:eastAsia="Helvetica" w:hAnsi="Book Antiqua"/>
          <w:bCs/>
          <w:kern w:val="0"/>
          <w:sz w:val="24"/>
          <w:lang w:bidi="ar"/>
        </w:rPr>
        <w:t xml:space="preserve"> 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the awareness of </w:t>
      </w:r>
      <w:proofErr w:type="spellStart"/>
      <w:r>
        <w:rPr>
          <w:rFonts w:ascii="Book Antiqua" w:eastAsia="Helvetica" w:hAnsi="Book Antiqua"/>
          <w:kern w:val="0"/>
          <w:sz w:val="24"/>
          <w:lang w:bidi="ar"/>
        </w:rPr>
        <w:t>BrS</w:t>
      </w:r>
      <w:proofErr w:type="spellEnd"/>
      <w:r>
        <w:rPr>
          <w:rFonts w:ascii="Book Antiqua" w:eastAsia="Helvetica" w:hAnsi="Book Antiqua"/>
          <w:kern w:val="0"/>
          <w:sz w:val="24"/>
          <w:lang w:bidi="ar"/>
        </w:rPr>
        <w:t xml:space="preserve"> and prompt recognition of the </w:t>
      </w:r>
      <w:proofErr w:type="spellStart"/>
      <w:r>
        <w:rPr>
          <w:rFonts w:ascii="Book Antiqua" w:eastAsia="Helvetica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eastAsia="Helvetica" w:hAnsi="Book Antiqua"/>
          <w:kern w:val="0"/>
          <w:sz w:val="24"/>
          <w:lang w:bidi="ar"/>
        </w:rPr>
        <w:t xml:space="preserve"> ECG pattern can be lifesaving.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eastAsia="BookAntiqua-BoldItalic" w:hAnsi="Book Antiqua"/>
          <w:iCs/>
          <w:kern w:val="0"/>
          <w:sz w:val="24"/>
          <w:lang w:bidi="ar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iCs/>
          <w:sz w:val="24"/>
        </w:rPr>
      </w:pPr>
      <w:r>
        <w:rPr>
          <w:rFonts w:ascii="Book Antiqua" w:eastAsia="BookAntiqua-BoldItalic" w:hAnsi="Book Antiqua"/>
          <w:iCs/>
          <w:kern w:val="0"/>
          <w:sz w:val="24"/>
          <w:lang w:bidi="ar"/>
        </w:rPr>
        <w:t>CASE SUMMARY</w:t>
      </w:r>
    </w:p>
    <w:p w:rsidR="00DC17A3" w:rsidRDefault="00D2638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A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 29-year-old man suffered from out-of-hospital cardiac arrest, and after defibrillation, his ECG demonstrated a coved-type elevated ST segment in V1 and V2. These findings were compatible with type 1 </w:t>
      </w:r>
      <w:proofErr w:type="spellStart"/>
      <w:r>
        <w:rPr>
          <w:rFonts w:ascii="Book Antiqua" w:eastAsia="Helvetica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eastAsia="Helvetica" w:hAnsi="Book Antiqua"/>
          <w:kern w:val="0"/>
          <w:sz w:val="24"/>
          <w:lang w:bidi="ar"/>
        </w:rPr>
        <w:t xml:space="preserve"> pattern, </w:t>
      </w:r>
      <w:r>
        <w:rPr>
          <w:rFonts w:ascii="Book Antiqua" w:hAnsi="Book Antiqua"/>
          <w:sz w:val="24"/>
        </w:rPr>
        <w:t>and ECG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 of his brother showed a type 2 </w:t>
      </w:r>
      <w:proofErr w:type="spellStart"/>
      <w:r>
        <w:rPr>
          <w:rFonts w:ascii="Book Antiqua" w:eastAsia="Helvetica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eastAsia="Helvetica" w:hAnsi="Book Antiqua"/>
          <w:kern w:val="0"/>
          <w:sz w:val="24"/>
          <w:lang w:bidi="ar"/>
        </w:rPr>
        <w:t xml:space="preserve"> pattern. The diagnosis was </w:t>
      </w:r>
      <w:proofErr w:type="spellStart"/>
      <w:r>
        <w:rPr>
          <w:rFonts w:ascii="Book Antiqua" w:eastAsia="Helvetica" w:hAnsi="Book Antiqua"/>
          <w:kern w:val="0"/>
          <w:sz w:val="24"/>
          <w:lang w:bidi="ar"/>
        </w:rPr>
        <w:t>BrS</w:t>
      </w:r>
      <w:proofErr w:type="spellEnd"/>
      <w:r>
        <w:rPr>
          <w:rFonts w:ascii="Book Antiqua" w:hAnsi="Book Antiqua"/>
          <w:sz w:val="24"/>
        </w:rPr>
        <w:t xml:space="preserve">, NYHF IV, </w:t>
      </w:r>
      <w:r>
        <w:rPr>
          <w:rStyle w:val="ab"/>
          <w:rFonts w:ascii="Book Antiqua" w:hAnsi="Book Antiqua"/>
          <w:i w:val="0"/>
          <w:sz w:val="24"/>
        </w:rPr>
        <w:t>multiple</w:t>
      </w:r>
      <w:r>
        <w:rPr>
          <w:rFonts w:ascii="Book Antiqua" w:hAnsi="Book Antiqua"/>
          <w:sz w:val="24"/>
        </w:rPr>
        <w:t> </w:t>
      </w:r>
      <w:r>
        <w:rPr>
          <w:rStyle w:val="ab"/>
          <w:rFonts w:ascii="Book Antiqua" w:hAnsi="Book Antiqua"/>
          <w:i w:val="0"/>
          <w:sz w:val="24"/>
        </w:rPr>
        <w:t>organ</w:t>
      </w:r>
      <w:r>
        <w:rPr>
          <w:rFonts w:ascii="Book Antiqua" w:hAnsi="Book Antiqua"/>
          <w:sz w:val="24"/>
        </w:rPr>
        <w:t> dysfunction syndrome, sepsis, and hypoxic ischemic encephalopathy.</w:t>
      </w:r>
      <w:r>
        <w:rPr>
          <w:rFonts w:ascii="Book Antiqua" w:hAnsi="Book Antiqua"/>
          <w:bCs/>
          <w:sz w:val="24"/>
        </w:rPr>
        <w:t xml:space="preserve"> The</w:t>
      </w:r>
      <w:r>
        <w:rPr>
          <w:rFonts w:ascii="Book Antiqua" w:hAnsi="Book Antiqua"/>
          <w:sz w:val="24"/>
        </w:rPr>
        <w:t xml:space="preserve"> patient had no arrhythmia episodes after discharge </w:t>
      </w:r>
      <w:r>
        <w:rPr>
          <w:rFonts w:ascii="Book Antiqua" w:hAnsi="Book Antiqua"/>
          <w:bCs/>
          <w:sz w:val="24"/>
        </w:rPr>
        <w:t>throughout a follow-up period of 36 mo.</w:t>
      </w:r>
      <w:r>
        <w:rPr>
          <w:rFonts w:ascii="Book Antiqua" w:hAnsi="Book Antiqua"/>
          <w:sz w:val="24"/>
        </w:rPr>
        <w:t xml:space="preserve"> </w:t>
      </w:r>
    </w:p>
    <w:p w:rsidR="00DC17A3" w:rsidRDefault="00DC17A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hAnsi="Book Antiqua"/>
          <w:sz w:val="24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eastAsia="BookAntiqua-BoldItalic" w:hAnsi="Book Antiqua"/>
          <w:iCs/>
          <w:kern w:val="0"/>
          <w:sz w:val="24"/>
          <w:lang w:bidi="ar"/>
        </w:rPr>
      </w:pPr>
      <w:r>
        <w:rPr>
          <w:rFonts w:ascii="Book Antiqua" w:eastAsia="BookAntiqua-BoldItalic" w:hAnsi="Book Antiqua"/>
          <w:iCs/>
          <w:kern w:val="0"/>
          <w:sz w:val="24"/>
          <w:lang w:bidi="ar"/>
        </w:rPr>
        <w:t>CONCLUSION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eastAsia="Helvetica" w:hAnsi="Book Antiqua"/>
          <w:kern w:val="0"/>
          <w:sz w:val="24"/>
          <w:lang w:bidi="ar"/>
        </w:rPr>
      </w:pPr>
      <w:r>
        <w:rPr>
          <w:rFonts w:ascii="Book Antiqua" w:hAnsi="Book Antiqua"/>
          <w:bCs/>
          <w:kern w:val="0"/>
          <w:sz w:val="24"/>
          <w:lang w:bidi="ar"/>
        </w:rPr>
        <w:t>Increasing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 awareness of </w:t>
      </w:r>
      <w:proofErr w:type="spellStart"/>
      <w:r>
        <w:rPr>
          <w:rFonts w:ascii="Book Antiqua" w:eastAsia="Helvetica" w:hAnsi="Book Antiqua"/>
          <w:kern w:val="0"/>
          <w:sz w:val="24"/>
          <w:lang w:bidi="ar"/>
        </w:rPr>
        <w:t>BrS</w:t>
      </w:r>
      <w:proofErr w:type="spellEnd"/>
      <w:r>
        <w:rPr>
          <w:rFonts w:ascii="Book Antiqua" w:eastAsia="Helvetica" w:hAnsi="Book Antiqua"/>
          <w:kern w:val="0"/>
          <w:sz w:val="24"/>
          <w:lang w:bidi="ar"/>
        </w:rPr>
        <w:t xml:space="preserve"> and prompt recognition of the </w:t>
      </w:r>
      <w:proofErr w:type="spellStart"/>
      <w:r>
        <w:rPr>
          <w:rFonts w:ascii="Book Antiqua" w:eastAsia="Helvetica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eastAsia="Helvetica" w:hAnsi="Book Antiqua"/>
          <w:kern w:val="0"/>
          <w:sz w:val="24"/>
          <w:lang w:bidi="ar"/>
        </w:rPr>
        <w:t xml:space="preserve"> ECG pattern can be lifesaving.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eastAsia="Helvetica" w:hAnsi="Book Antiqua"/>
          <w:kern w:val="0"/>
          <w:sz w:val="24"/>
          <w:lang w:bidi="ar"/>
        </w:rPr>
      </w:pPr>
    </w:p>
    <w:p w:rsidR="00DC17A3" w:rsidRDefault="00D2638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bCs/>
          <w:sz w:val="24"/>
        </w:rPr>
        <w:t xml:space="preserve">Key </w:t>
      </w:r>
      <w:r>
        <w:rPr>
          <w:rFonts w:ascii="Book Antiqua" w:hAnsi="Book Antiqua"/>
          <w:b/>
          <w:bCs/>
          <w:caps/>
          <w:sz w:val="24"/>
        </w:rPr>
        <w:t>w</w:t>
      </w:r>
      <w:r>
        <w:rPr>
          <w:rFonts w:ascii="Book Antiqua" w:hAnsi="Book Antiqua"/>
          <w:b/>
          <w:bCs/>
          <w:sz w:val="24"/>
        </w:rPr>
        <w:t>ords:</w:t>
      </w:r>
      <w:r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syndrome; Out-of-hospital cardiac arrest; Electrocardiogram; Ventricular fibrillation; Family history; Case report</w:t>
      </w:r>
    </w:p>
    <w:p w:rsidR="000B4D37" w:rsidRDefault="000B4D37" w:rsidP="000B4D37">
      <w:pPr>
        <w:spacing w:line="360" w:lineRule="auto"/>
        <w:rPr>
          <w:rFonts w:ascii="Book Antiqua" w:hAnsi="Book Antiqua" w:cs="Book Antiqua"/>
          <w:b/>
          <w:color w:val="000000"/>
        </w:rPr>
      </w:pPr>
    </w:p>
    <w:p w:rsidR="000B4D37" w:rsidRPr="00026CB8" w:rsidRDefault="000B4D37" w:rsidP="000B4D37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eastAsiaTheme="minorEastAsia" w:hAnsi="Book Antiqua"/>
          <w:b/>
          <w:bCs/>
          <w:kern w:val="0"/>
          <w:sz w:val="24"/>
          <w:lang w:bidi="ar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eastAsiaTheme="minorEastAsia" w:hAnsi="Book Antiqua"/>
          <w:kern w:val="0"/>
          <w:sz w:val="24"/>
          <w:lang w:bidi="ar"/>
        </w:rPr>
      </w:pPr>
      <w:r>
        <w:rPr>
          <w:rFonts w:ascii="Book Antiqua" w:eastAsiaTheme="minorEastAsia" w:hAnsi="Book Antiqua"/>
          <w:kern w:val="0"/>
          <w:sz w:val="24"/>
          <w:lang w:bidi="ar"/>
        </w:rPr>
        <w:lastRenderedPageBreak/>
        <w:t xml:space="preserve">Ni GH, Jiang H, Men L, Wei YY, A D, Ma X. </w:t>
      </w:r>
      <w:proofErr w:type="spellStart"/>
      <w:r>
        <w:rPr>
          <w:rFonts w:ascii="Book Antiqua" w:eastAsiaTheme="minorEastAsia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eastAsiaTheme="minorEastAsia" w:hAnsi="Book Antiqua"/>
          <w:kern w:val="0"/>
          <w:sz w:val="24"/>
          <w:lang w:bidi="ar"/>
        </w:rPr>
        <w:t xml:space="preserve"> syndrome associated with out-of-hospital cardiac arrest: A case report. </w:t>
      </w:r>
      <w:r>
        <w:rPr>
          <w:rFonts w:ascii="Book Antiqua" w:eastAsiaTheme="minorEastAsia" w:hAnsi="Book Antiqua"/>
          <w:i/>
          <w:iCs/>
          <w:kern w:val="0"/>
          <w:sz w:val="24"/>
          <w:lang w:bidi="ar"/>
        </w:rPr>
        <w:t xml:space="preserve">World J </w:t>
      </w:r>
      <w:proofErr w:type="spellStart"/>
      <w:r>
        <w:rPr>
          <w:rFonts w:ascii="Book Antiqua" w:eastAsiaTheme="minorEastAsia" w:hAnsi="Book Antiqua"/>
          <w:i/>
          <w:iCs/>
          <w:kern w:val="0"/>
          <w:sz w:val="24"/>
          <w:lang w:bidi="ar"/>
        </w:rPr>
        <w:t>Clin</w:t>
      </w:r>
      <w:proofErr w:type="spellEnd"/>
      <w:r>
        <w:rPr>
          <w:rFonts w:ascii="Book Antiqua" w:eastAsiaTheme="minorEastAsia" w:hAnsi="Book Antiqua"/>
          <w:i/>
          <w:iCs/>
          <w:kern w:val="0"/>
          <w:sz w:val="24"/>
          <w:lang w:bidi="ar"/>
        </w:rPr>
        <w:t xml:space="preserve"> Cases</w:t>
      </w:r>
      <w:r>
        <w:rPr>
          <w:rFonts w:ascii="Book Antiqua" w:eastAsiaTheme="minorEastAsia" w:hAnsi="Book Antiqua"/>
          <w:kern w:val="0"/>
          <w:sz w:val="24"/>
          <w:lang w:bidi="ar"/>
        </w:rPr>
        <w:t xml:space="preserve"> 2021; </w:t>
      </w:r>
      <w:r w:rsidR="00642791" w:rsidRPr="00642791">
        <w:rPr>
          <w:rFonts w:ascii="Book Antiqua" w:eastAsiaTheme="minorEastAsia" w:hAnsi="Book Antiqua"/>
          <w:kern w:val="0"/>
          <w:sz w:val="24"/>
          <w:lang w:bidi="ar"/>
        </w:rPr>
        <w:t xml:space="preserve">9(19): </w:t>
      </w:r>
      <w:r w:rsidR="000B4D37">
        <w:rPr>
          <w:rFonts w:ascii="Book Antiqua" w:eastAsiaTheme="minorEastAsia" w:hAnsi="Book Antiqua" w:hint="eastAsia"/>
          <w:kern w:val="0"/>
          <w:sz w:val="24"/>
          <w:lang w:bidi="ar"/>
        </w:rPr>
        <w:t>5345-5351</w:t>
      </w:r>
      <w:r w:rsidR="00642791" w:rsidRPr="00642791">
        <w:rPr>
          <w:rFonts w:ascii="Book Antiqua" w:eastAsiaTheme="minorEastAsia" w:hAnsi="Book Antiqua"/>
          <w:kern w:val="0"/>
          <w:sz w:val="24"/>
          <w:lang w:bidi="ar"/>
        </w:rPr>
        <w:t xml:space="preserve"> URL: https://www.wjgnet.com/2307-8960/full/v9/i19/</w:t>
      </w:r>
      <w:r w:rsidR="000B4D37">
        <w:rPr>
          <w:rFonts w:ascii="Book Antiqua" w:eastAsiaTheme="minorEastAsia" w:hAnsi="Book Antiqua" w:hint="eastAsia"/>
          <w:kern w:val="0"/>
          <w:sz w:val="24"/>
          <w:lang w:bidi="ar"/>
        </w:rPr>
        <w:t>5345</w:t>
      </w:r>
      <w:r w:rsidR="00642791" w:rsidRPr="00642791">
        <w:rPr>
          <w:rFonts w:ascii="Book Antiqua" w:eastAsiaTheme="minorEastAsia" w:hAnsi="Book Antiqua"/>
          <w:kern w:val="0"/>
          <w:sz w:val="24"/>
          <w:lang w:bidi="ar"/>
        </w:rPr>
        <w:t>.htm DOI: https://dx.doi.org/10.12998/wjcc.v9.i19.</w:t>
      </w:r>
      <w:r w:rsidR="000B4D37">
        <w:rPr>
          <w:rFonts w:ascii="Book Antiqua" w:eastAsiaTheme="minorEastAsia" w:hAnsi="Book Antiqua" w:hint="eastAsia"/>
          <w:kern w:val="0"/>
          <w:sz w:val="24"/>
          <w:lang w:bidi="ar"/>
        </w:rPr>
        <w:t>5345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eastAsiaTheme="minorEastAsia" w:hAnsi="Book Antiqua"/>
          <w:b/>
          <w:bCs/>
          <w:kern w:val="0"/>
          <w:sz w:val="24"/>
          <w:lang w:bidi="ar"/>
        </w:rPr>
      </w:pP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eastAsia="Book Antiqua" w:hAnsi="Book Antiqua"/>
          <w:b/>
          <w:bCs/>
          <w:sz w:val="24"/>
        </w:rPr>
        <w:t xml:space="preserve">Core Tip: </w:t>
      </w:r>
      <w:r>
        <w:rPr>
          <w:rFonts w:ascii="Book Antiqua" w:eastAsia="Book Antiqua" w:hAnsi="Book Antiqua"/>
          <w:sz w:val="24"/>
        </w:rPr>
        <w:t xml:space="preserve">We describe a patient with a family history of </w:t>
      </w:r>
      <w:proofErr w:type="spellStart"/>
      <w:r>
        <w:rPr>
          <w:rFonts w:ascii="Book Antiqua" w:eastAsia="AdvOTd2cf1899" w:hAnsi="Book Antiqua"/>
          <w:caps/>
          <w:kern w:val="0"/>
          <w:sz w:val="24"/>
          <w:lang w:bidi="ar"/>
        </w:rPr>
        <w:t>b</w:t>
      </w:r>
      <w:r>
        <w:rPr>
          <w:rFonts w:ascii="Book Antiqua" w:eastAsia="AdvOTd2cf1899" w:hAnsi="Book Antiqua"/>
          <w:kern w:val="0"/>
          <w:sz w:val="24"/>
          <w:lang w:bidi="ar"/>
        </w:rPr>
        <w:t>rugada</w:t>
      </w:r>
      <w:proofErr w:type="spellEnd"/>
      <w:r>
        <w:rPr>
          <w:rFonts w:ascii="Book Antiqua" w:eastAsia="AdvOTd2cf1899" w:hAnsi="Book Antiqua"/>
          <w:kern w:val="0"/>
          <w:sz w:val="24"/>
          <w:lang w:bidi="ar"/>
        </w:rPr>
        <w:t xml:space="preserve"> syndrome</w:t>
      </w:r>
      <w:r>
        <w:rPr>
          <w:rFonts w:ascii="Book Antiqua" w:eastAsia="Book Antiqua" w:hAnsi="Book Antiqua"/>
          <w:sz w:val="24"/>
        </w:rPr>
        <w:t xml:space="preserve">. The </w:t>
      </w:r>
      <w:r>
        <w:rPr>
          <w:rFonts w:ascii="Book Antiqua" w:hAnsi="Book Antiqua"/>
          <w:sz w:val="24"/>
        </w:rPr>
        <w:t>electrocardiograms (</w:t>
      </w:r>
      <w:r>
        <w:rPr>
          <w:rFonts w:ascii="Book Antiqua" w:eastAsia="Book Antiqua" w:hAnsi="Book Antiqua"/>
          <w:sz w:val="24"/>
        </w:rPr>
        <w:t>ECGs</w:t>
      </w:r>
      <w:r>
        <w:rPr>
          <w:rFonts w:ascii="Book Antiqua" w:eastAsia="AdvOTe81213fa" w:hAnsi="Book Antiqua"/>
          <w:kern w:val="0"/>
          <w:sz w:val="24"/>
          <w:lang w:bidi="ar"/>
        </w:rPr>
        <w:t>)</w:t>
      </w:r>
      <w:r>
        <w:rPr>
          <w:rFonts w:ascii="Book Antiqua" w:eastAsia="Book Antiqua" w:hAnsi="Book Antiqua"/>
          <w:sz w:val="24"/>
        </w:rPr>
        <w:t xml:space="preserve"> of the patient and his brother showed the typical type 1 and type 2 </w:t>
      </w:r>
      <w:proofErr w:type="spellStart"/>
      <w:r>
        <w:rPr>
          <w:rFonts w:ascii="Book Antiqua" w:eastAsia="Book Antiqua" w:hAnsi="Book Antiqua"/>
          <w:sz w:val="24"/>
        </w:rPr>
        <w:t>Brugada</w:t>
      </w:r>
      <w:proofErr w:type="spellEnd"/>
      <w:r>
        <w:rPr>
          <w:rFonts w:ascii="Book Antiqua" w:eastAsia="Book Antiqua" w:hAnsi="Book Antiqua"/>
          <w:sz w:val="24"/>
        </w:rPr>
        <w:t xml:space="preserve"> ECG pattern, and the patient had various ECG changes in the same lead during treatment and follow-up. This case illustrates the importance of recognizing the </w:t>
      </w:r>
      <w:proofErr w:type="spellStart"/>
      <w:r>
        <w:rPr>
          <w:rFonts w:ascii="Book Antiqua" w:eastAsia="Book Antiqua" w:hAnsi="Book Antiqua"/>
          <w:sz w:val="24"/>
        </w:rPr>
        <w:t>Brugada</w:t>
      </w:r>
      <w:proofErr w:type="spellEnd"/>
      <w:r>
        <w:rPr>
          <w:rFonts w:ascii="Book Antiqua" w:eastAsia="Book Antiqua" w:hAnsi="Book Antiqua"/>
          <w:sz w:val="24"/>
        </w:rPr>
        <w:t xml:space="preserve"> ECG pattern and differential diagnosis for young adults associated with out-of-hospital cardiac arrest, and prompt recognition can be lifesaving.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eastAsiaTheme="minorEastAsia" w:hAnsi="Book Antiqua"/>
          <w:b/>
          <w:bCs/>
          <w:kern w:val="0"/>
          <w:sz w:val="24"/>
          <w:lang w:bidi="ar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eastAsia="HelveticaNeueLTStd-Bd" w:hAnsi="Book Antiqua"/>
          <w:b/>
          <w:bCs/>
          <w:kern w:val="0"/>
          <w:sz w:val="24"/>
          <w:u w:val="single"/>
          <w:lang w:bidi="ar"/>
        </w:rPr>
      </w:pPr>
      <w:r>
        <w:rPr>
          <w:rFonts w:ascii="Book Antiqua" w:eastAsia="HelveticaNeueLTStd-Bd" w:hAnsi="Book Antiqua"/>
          <w:b/>
          <w:bCs/>
          <w:kern w:val="0"/>
          <w:sz w:val="24"/>
          <w:u w:val="single"/>
          <w:lang w:bidi="ar"/>
        </w:rPr>
        <w:t>INTRODUCTION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eastAsia="AdvP1491" w:hAnsi="Book Antiqua"/>
          <w:kern w:val="0"/>
          <w:sz w:val="24"/>
          <w:lang w:bidi="ar"/>
        </w:rPr>
      </w:pPr>
      <w:proofErr w:type="spellStart"/>
      <w:r>
        <w:rPr>
          <w:rFonts w:ascii="Book Antiqua" w:eastAsia="AdvOTd2cf1899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eastAsia="AdvOTd2cf1899" w:hAnsi="Book Antiqua"/>
          <w:kern w:val="0"/>
          <w:sz w:val="24"/>
          <w:lang w:bidi="ar"/>
        </w:rPr>
        <w:t xml:space="preserve"> syndrome (</w:t>
      </w:r>
      <w:proofErr w:type="spellStart"/>
      <w:r>
        <w:rPr>
          <w:rFonts w:ascii="Book Antiqua" w:hAnsi="Book Antiqua"/>
          <w:sz w:val="24"/>
        </w:rPr>
        <w:t>BrS</w:t>
      </w:r>
      <w:proofErr w:type="spellEnd"/>
      <w:r>
        <w:rPr>
          <w:rFonts w:ascii="Book Antiqua" w:eastAsia="AdvOTd2cf1899" w:hAnsi="Book Antiqua"/>
          <w:kern w:val="0"/>
          <w:sz w:val="24"/>
          <w:lang w:bidi="ar"/>
        </w:rPr>
        <w:t xml:space="preserve">) is </w:t>
      </w:r>
      <w:r>
        <w:rPr>
          <w:rFonts w:ascii="Book Antiqua" w:eastAsia="AdvOTe81213fa" w:hAnsi="Book Antiqua"/>
          <w:kern w:val="0"/>
          <w:sz w:val="24"/>
          <w:lang w:bidi="ar"/>
        </w:rPr>
        <w:t xml:space="preserve">a rare </w:t>
      </w:r>
      <w:r>
        <w:rPr>
          <w:rFonts w:ascii="Book Antiqua" w:eastAsia="AdvP4DF60E" w:hAnsi="Book Antiqua"/>
          <w:kern w:val="0"/>
          <w:sz w:val="24"/>
          <w:lang w:bidi="ar"/>
        </w:rPr>
        <w:t xml:space="preserve">genetically heterogeneous </w:t>
      </w:r>
      <w:r>
        <w:rPr>
          <w:rFonts w:ascii="Book Antiqua" w:eastAsia="AdvOTe81213fa" w:hAnsi="Book Antiqua"/>
          <w:kern w:val="0"/>
          <w:sz w:val="24"/>
          <w:lang w:bidi="ar"/>
        </w:rPr>
        <w:t xml:space="preserve">disease </w:t>
      </w:r>
      <w:r>
        <w:rPr>
          <w:rFonts w:ascii="Book Antiqua" w:eastAsia="AdvOTe81213fa" w:hAnsi="Book Antiqua"/>
          <w:bCs/>
          <w:kern w:val="0"/>
          <w:sz w:val="24"/>
          <w:lang w:bidi="ar"/>
        </w:rPr>
        <w:t xml:space="preserve">that </w:t>
      </w:r>
      <w:r>
        <w:rPr>
          <w:rFonts w:ascii="Book Antiqua" w:eastAsia="Segoe UI" w:hAnsi="Book Antiqua"/>
          <w:sz w:val="24"/>
          <w:shd w:val="clear" w:color="auto" w:fill="FFFFFF"/>
        </w:rPr>
        <w:t>increas</w:t>
      </w:r>
      <w:r>
        <w:rPr>
          <w:rFonts w:ascii="Book Antiqua" w:hAnsi="Book Antiqua"/>
          <w:sz w:val="24"/>
          <w:shd w:val="clear" w:color="auto" w:fill="FFFFFF"/>
        </w:rPr>
        <w:t>es</w:t>
      </w:r>
      <w:r>
        <w:rPr>
          <w:rFonts w:ascii="Book Antiqua" w:eastAsia="Segoe UI" w:hAnsi="Book Antiqua"/>
          <w:sz w:val="24"/>
          <w:shd w:val="clear" w:color="auto" w:fill="FFFFFF"/>
        </w:rPr>
        <w:t xml:space="preserve"> </w:t>
      </w:r>
      <w:r>
        <w:rPr>
          <w:rFonts w:ascii="Book Antiqua" w:hAnsi="Book Antiqua"/>
          <w:sz w:val="24"/>
          <w:shd w:val="clear" w:color="auto" w:fill="FFFFFF"/>
        </w:rPr>
        <w:t xml:space="preserve">the </w:t>
      </w:r>
      <w:r>
        <w:rPr>
          <w:rFonts w:ascii="Book Antiqua" w:eastAsia="Segoe UI" w:hAnsi="Book Antiqua"/>
          <w:sz w:val="24"/>
          <w:shd w:val="clear" w:color="auto" w:fill="FFFFFF"/>
        </w:rPr>
        <w:t>risk of sudden cardiac death</w:t>
      </w:r>
      <w:r>
        <w:rPr>
          <w:rFonts w:ascii="Book Antiqua" w:hAnsi="Book Antiqua"/>
          <w:sz w:val="24"/>
          <w:shd w:val="clear" w:color="auto" w:fill="FFFFFF"/>
        </w:rPr>
        <w:t xml:space="preserve"> </w:t>
      </w:r>
      <w:r>
        <w:rPr>
          <w:rFonts w:ascii="Book Antiqua" w:eastAsia="Helvetica" w:hAnsi="Book Antiqua"/>
          <w:kern w:val="0"/>
          <w:sz w:val="24"/>
          <w:lang w:bidi="ar"/>
        </w:rPr>
        <w:t>(SCD). I</w:t>
      </w:r>
      <w:r>
        <w:rPr>
          <w:rFonts w:ascii="Book Antiqua" w:eastAsia="AdvOTbf7bbdaa" w:hAnsi="Book Antiqua"/>
          <w:kern w:val="0"/>
          <w:sz w:val="24"/>
          <w:lang w:bidi="ar"/>
        </w:rPr>
        <w:t xml:space="preserve">t </w:t>
      </w:r>
      <w:r>
        <w:rPr>
          <w:rFonts w:ascii="Book Antiqua" w:hAnsi="Book Antiqua"/>
          <w:kern w:val="0"/>
          <w:sz w:val="24"/>
          <w:lang w:bidi="ar"/>
        </w:rPr>
        <w:t xml:space="preserve">was first described as a </w:t>
      </w:r>
      <w:r>
        <w:rPr>
          <w:rFonts w:ascii="Book Antiqua" w:eastAsia="AdvOTbf7bbdaa" w:hAnsi="Book Antiqua"/>
          <w:kern w:val="0"/>
          <w:sz w:val="24"/>
          <w:lang w:bidi="ar"/>
        </w:rPr>
        <w:t>case</w:t>
      </w:r>
      <w:r>
        <w:rPr>
          <w:rFonts w:ascii="Book Antiqua" w:hAnsi="Book Antiqua"/>
          <w:kern w:val="0"/>
          <w:sz w:val="24"/>
          <w:lang w:bidi="ar"/>
        </w:rPr>
        <w:t xml:space="preserve"> </w:t>
      </w:r>
      <w:r>
        <w:rPr>
          <w:rFonts w:ascii="Book Antiqua" w:eastAsia="AdvOTbf7bbdaa" w:hAnsi="Book Antiqua"/>
          <w:kern w:val="0"/>
          <w:sz w:val="24"/>
          <w:lang w:bidi="ar"/>
        </w:rPr>
        <w:t xml:space="preserve">series of eight patients </w:t>
      </w:r>
      <w:r>
        <w:rPr>
          <w:rFonts w:ascii="Book Antiqua" w:eastAsia="AdvOTb7819099" w:hAnsi="Book Antiqua"/>
          <w:kern w:val="0"/>
          <w:sz w:val="24"/>
          <w:lang w:bidi="ar"/>
        </w:rPr>
        <w:t xml:space="preserve">who displayed a right bundle branch block </w:t>
      </w:r>
      <w:r>
        <w:rPr>
          <w:rFonts w:ascii="Book Antiqua" w:eastAsia="AdvP4DF60E" w:hAnsi="Book Antiqua"/>
          <w:kern w:val="0"/>
          <w:sz w:val="24"/>
          <w:lang w:bidi="ar"/>
        </w:rPr>
        <w:t xml:space="preserve">with a history of aborted sudden cardiac death due to </w:t>
      </w:r>
      <w:r>
        <w:rPr>
          <w:rFonts w:ascii="Book Antiqua" w:hAnsi="Book Antiqua"/>
          <w:kern w:val="0"/>
          <w:sz w:val="24"/>
          <w:lang w:bidi="ar"/>
        </w:rPr>
        <w:t>ventricular fibrillation (VF)</w:t>
      </w:r>
      <w:r>
        <w:rPr>
          <w:rFonts w:ascii="Book Antiqua" w:eastAsia="AdvP4DF60E" w:hAnsi="Book Antiqua"/>
          <w:kern w:val="0"/>
          <w:sz w:val="24"/>
          <w:lang w:bidi="ar"/>
        </w:rPr>
        <w:t xml:space="preserve"> and type 1 ECG </w:t>
      </w:r>
      <w:r>
        <w:rPr>
          <w:rFonts w:ascii="Book Antiqua" w:hAnsi="Book Antiqua"/>
          <w:kern w:val="0"/>
          <w:sz w:val="24"/>
          <w:lang w:bidi="ar"/>
        </w:rPr>
        <w:t xml:space="preserve">in 1992 by Pedro and </w:t>
      </w:r>
      <w:proofErr w:type="spellStart"/>
      <w:r>
        <w:rPr>
          <w:rFonts w:ascii="Book Antiqua" w:hAnsi="Book Antiqua"/>
          <w:kern w:val="0"/>
          <w:sz w:val="24"/>
          <w:lang w:bidi="ar"/>
        </w:rPr>
        <w:t>Josep</w:t>
      </w:r>
      <w:proofErr w:type="spellEnd"/>
      <w:r>
        <w:rPr>
          <w:rFonts w:ascii="Book Antiqua" w:hAnsi="Book Antiqua"/>
          <w:kern w:val="0"/>
          <w:sz w:val="24"/>
          <w:lang w:bidi="ar"/>
        </w:rPr>
        <w:t xml:space="preserve"> </w:t>
      </w:r>
      <w:proofErr w:type="spellStart"/>
      <w:proofErr w:type="gramStart"/>
      <w:r>
        <w:rPr>
          <w:rFonts w:ascii="Book Antiqua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hAnsi="Book Antiqua"/>
          <w:kern w:val="0"/>
          <w:sz w:val="24"/>
          <w:vertAlign w:val="superscript"/>
          <w:lang w:bidi="ar"/>
        </w:rPr>
        <w:t>[</w:t>
      </w:r>
      <w:proofErr w:type="gramEnd"/>
      <w:r>
        <w:rPr>
          <w:rFonts w:ascii="Book Antiqua" w:hAnsi="Book Antiqua"/>
          <w:kern w:val="0"/>
          <w:sz w:val="24"/>
          <w:vertAlign w:val="superscript"/>
          <w:lang w:bidi="ar"/>
        </w:rPr>
        <w:t>1]</w:t>
      </w:r>
      <w:r>
        <w:rPr>
          <w:rFonts w:ascii="Book Antiqua" w:hAnsi="Book Antiqua"/>
          <w:kern w:val="0"/>
          <w:sz w:val="24"/>
          <w:lang w:bidi="ar"/>
        </w:rPr>
        <w:t xml:space="preserve">. It is estimated to be responsible for </w:t>
      </w:r>
      <w:r>
        <w:rPr>
          <w:rFonts w:ascii="Book Antiqua" w:eastAsia="AdvTT5235d5a9" w:hAnsi="Book Antiqua"/>
          <w:kern w:val="0"/>
          <w:sz w:val="24"/>
          <w:lang w:bidi="ar"/>
        </w:rPr>
        <w:t>4%</w:t>
      </w:r>
      <w:r>
        <w:rPr>
          <w:rFonts w:ascii="Book Antiqua" w:eastAsia="AdvTT5235d5a9 + 20" w:hAnsi="Book Antiqua"/>
          <w:kern w:val="0"/>
          <w:sz w:val="24"/>
          <w:lang w:bidi="ar"/>
        </w:rPr>
        <w:t>-</w:t>
      </w:r>
      <w:r>
        <w:rPr>
          <w:rFonts w:ascii="Book Antiqua" w:eastAsia="AdvTT5235d5a9" w:hAnsi="Book Antiqua"/>
          <w:kern w:val="0"/>
          <w:sz w:val="24"/>
          <w:lang w:bidi="ar"/>
        </w:rPr>
        <w:t>12%</w:t>
      </w:r>
      <w:r>
        <w:rPr>
          <w:rFonts w:ascii="Book Antiqua" w:hAnsi="Book Antiqua"/>
          <w:kern w:val="0"/>
          <w:sz w:val="24"/>
          <w:lang w:bidi="ar"/>
        </w:rPr>
        <w:t xml:space="preserve"> of all sudden deaths and at least 20% of deaths in patients with structurally normal </w:t>
      </w:r>
      <w:proofErr w:type="gramStart"/>
      <w:r>
        <w:rPr>
          <w:rFonts w:ascii="Book Antiqua" w:hAnsi="Book Antiqua"/>
          <w:kern w:val="0"/>
          <w:sz w:val="24"/>
          <w:lang w:bidi="ar"/>
        </w:rPr>
        <w:t>hearts</w:t>
      </w:r>
      <w:r>
        <w:rPr>
          <w:rFonts w:ascii="Book Antiqua" w:hAnsi="Book Antiqua"/>
          <w:kern w:val="0"/>
          <w:sz w:val="24"/>
          <w:vertAlign w:val="superscript"/>
          <w:lang w:bidi="ar"/>
        </w:rPr>
        <w:t>[</w:t>
      </w:r>
      <w:proofErr w:type="gramEnd"/>
      <w:r>
        <w:rPr>
          <w:rFonts w:ascii="Book Antiqua" w:hAnsi="Book Antiqua"/>
          <w:kern w:val="0"/>
          <w:sz w:val="24"/>
          <w:vertAlign w:val="superscript"/>
          <w:lang w:bidi="ar"/>
        </w:rPr>
        <w:t>2]</w:t>
      </w:r>
      <w:r>
        <w:rPr>
          <w:rFonts w:ascii="Book Antiqua" w:hAnsi="Book Antiqua"/>
          <w:kern w:val="0"/>
          <w:sz w:val="24"/>
          <w:lang w:bidi="ar"/>
        </w:rPr>
        <w:t xml:space="preserve">. 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It is </w:t>
      </w:r>
      <w:r>
        <w:rPr>
          <w:rFonts w:ascii="Book Antiqua" w:eastAsia="Segoe UI" w:hAnsi="Book Antiqua"/>
          <w:sz w:val="24"/>
          <w:shd w:val="clear" w:color="auto" w:fill="FFFFFF"/>
        </w:rPr>
        <w:t xml:space="preserve">characterized by a </w:t>
      </w:r>
      <w:r>
        <w:rPr>
          <w:rFonts w:ascii="Book Antiqua" w:hAnsi="Book Antiqua"/>
          <w:kern w:val="0"/>
          <w:sz w:val="24"/>
          <w:lang w:bidi="ar"/>
        </w:rPr>
        <w:t xml:space="preserve">distinct </w:t>
      </w:r>
      <w:r>
        <w:rPr>
          <w:rFonts w:ascii="Book Antiqua" w:eastAsia="Segoe UI" w:hAnsi="Book Antiqua"/>
          <w:sz w:val="24"/>
          <w:shd w:val="clear" w:color="auto" w:fill="FFFFFF"/>
        </w:rPr>
        <w:t>coved-type ST-segment elevation in the right precordial leads</w:t>
      </w:r>
      <w:r>
        <w:rPr>
          <w:rFonts w:ascii="Book Antiqua" w:hAnsi="Book Antiqua"/>
          <w:sz w:val="24"/>
          <w:shd w:val="clear" w:color="auto" w:fill="FFFFFF"/>
        </w:rPr>
        <w:t xml:space="preserve"> </w:t>
      </w:r>
      <w:r>
        <w:rPr>
          <w:rFonts w:ascii="Book Antiqua" w:hAnsi="Book Antiqua"/>
          <w:kern w:val="0"/>
          <w:sz w:val="24"/>
          <w:lang w:bidi="ar"/>
        </w:rPr>
        <w:t xml:space="preserve">in the absence of significant structural heart </w:t>
      </w:r>
      <w:proofErr w:type="gramStart"/>
      <w:r>
        <w:rPr>
          <w:rFonts w:ascii="Book Antiqua" w:hAnsi="Book Antiqua"/>
          <w:kern w:val="0"/>
          <w:sz w:val="24"/>
          <w:lang w:bidi="ar"/>
        </w:rPr>
        <w:t>disease</w:t>
      </w:r>
      <w:r>
        <w:rPr>
          <w:rFonts w:ascii="Book Antiqua" w:hAnsi="Book Antiqua"/>
          <w:sz w:val="24"/>
          <w:shd w:val="clear" w:color="auto" w:fill="FFFFFF"/>
          <w:vertAlign w:val="superscript"/>
        </w:rPr>
        <w:t>[</w:t>
      </w:r>
      <w:proofErr w:type="gramEnd"/>
      <w:r>
        <w:rPr>
          <w:rFonts w:ascii="Book Antiqua" w:hAnsi="Book Antiqua"/>
          <w:sz w:val="24"/>
          <w:shd w:val="clear" w:color="auto" w:fill="FFFFFF"/>
          <w:vertAlign w:val="superscript"/>
        </w:rPr>
        <w:t>3]</w:t>
      </w:r>
      <w:r>
        <w:rPr>
          <w:rFonts w:ascii="Book Antiqua" w:hAnsi="Book Antiqua"/>
          <w:sz w:val="24"/>
          <w:shd w:val="clear" w:color="auto" w:fill="FFFFFF"/>
        </w:rPr>
        <w:t xml:space="preserve">. </w:t>
      </w:r>
      <w:r>
        <w:rPr>
          <w:rFonts w:ascii="Book Antiqua" w:hAnsi="Book Antiqua"/>
          <w:kern w:val="0"/>
          <w:sz w:val="24"/>
          <w:lang w:bidi="ar"/>
        </w:rPr>
        <w:t xml:space="preserve">Most </w:t>
      </w:r>
      <w:proofErr w:type="spellStart"/>
      <w:r>
        <w:rPr>
          <w:rFonts w:ascii="Book Antiqua" w:hAnsi="Book Antiqua"/>
          <w:sz w:val="24"/>
        </w:rPr>
        <w:t>BrS</w:t>
      </w:r>
      <w:proofErr w:type="spellEnd"/>
      <w:r>
        <w:rPr>
          <w:rFonts w:ascii="Book Antiqua" w:hAnsi="Book Antiqua"/>
          <w:kern w:val="0"/>
          <w:sz w:val="24"/>
          <w:lang w:bidi="ar"/>
        </w:rPr>
        <w:t xml:space="preserve"> patients are asymptomatic throughout life, however, </w:t>
      </w:r>
      <w:proofErr w:type="spellStart"/>
      <w:r>
        <w:rPr>
          <w:rFonts w:ascii="Book Antiqua" w:hAnsi="Book Antiqua"/>
          <w:sz w:val="24"/>
        </w:rPr>
        <w:t>BrS</w:t>
      </w:r>
      <w:proofErr w:type="spellEnd"/>
      <w:r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kern w:val="0"/>
          <w:sz w:val="24"/>
          <w:lang w:bidi="ar"/>
        </w:rPr>
        <w:t xml:space="preserve">typically presents a high risk of </w:t>
      </w:r>
      <w:r>
        <w:rPr>
          <w:rFonts w:ascii="Book Antiqua" w:eastAsia="PalatinoLTStd-Roman" w:hAnsi="Book Antiqua"/>
          <w:kern w:val="0"/>
          <w:sz w:val="24"/>
          <w:lang w:bidi="ar"/>
        </w:rPr>
        <w:t>SCD</w:t>
      </w:r>
      <w:r>
        <w:rPr>
          <w:rFonts w:ascii="Book Antiqua" w:hAnsi="Book Antiqua"/>
          <w:kern w:val="0"/>
          <w:sz w:val="24"/>
          <w:lang w:bidi="ar"/>
        </w:rPr>
        <w:t>, ventricular tachycardia (VT), and/or VF. I</w:t>
      </w:r>
      <w:r>
        <w:rPr>
          <w:rFonts w:ascii="Book Antiqua" w:eastAsia="AdvP4DF60E" w:hAnsi="Book Antiqua"/>
          <w:kern w:val="0"/>
          <w:sz w:val="24"/>
          <w:lang w:bidi="ar"/>
        </w:rPr>
        <w:t xml:space="preserve">mplantable cardioverter-defibrillator (ICD) is </w:t>
      </w:r>
      <w:r>
        <w:rPr>
          <w:rFonts w:ascii="Book Antiqua" w:eastAsia="PalatinoLTStd-Roman" w:hAnsi="Book Antiqua"/>
          <w:kern w:val="0"/>
          <w:sz w:val="24"/>
          <w:lang w:bidi="ar"/>
        </w:rPr>
        <w:t>the only proven effective strategy</w:t>
      </w:r>
      <w:r>
        <w:rPr>
          <w:rFonts w:ascii="Book Antiqua" w:eastAsia="AdvP4DF60E" w:hAnsi="Book Antiqua"/>
          <w:kern w:val="0"/>
          <w:sz w:val="24"/>
          <w:lang w:bidi="ar"/>
        </w:rPr>
        <w:t xml:space="preserve"> for</w:t>
      </w:r>
      <w:r>
        <w:rPr>
          <w:rFonts w:ascii="Book Antiqua" w:eastAsia="PalatinoLTStd-Roman" w:hAnsi="Book Antiqua"/>
          <w:kern w:val="0"/>
          <w:sz w:val="24"/>
          <w:lang w:bidi="ar"/>
        </w:rPr>
        <w:t xml:space="preserve"> preventing SCD in </w:t>
      </w:r>
      <w:proofErr w:type="spellStart"/>
      <w:r>
        <w:rPr>
          <w:rFonts w:ascii="Book Antiqua" w:eastAsia="PalatinoLTStd-Roman" w:hAnsi="Book Antiqua"/>
          <w:kern w:val="0"/>
          <w:sz w:val="24"/>
          <w:lang w:bidi="ar"/>
        </w:rPr>
        <w:t>BrS</w:t>
      </w:r>
      <w:proofErr w:type="spellEnd"/>
      <w:r>
        <w:rPr>
          <w:rFonts w:ascii="Book Antiqua" w:eastAsia="PalatinoLTStd-Roman" w:hAnsi="Book Antiqua"/>
          <w:kern w:val="0"/>
          <w:sz w:val="24"/>
          <w:lang w:bidi="ar"/>
        </w:rPr>
        <w:t xml:space="preserve"> patients</w:t>
      </w:r>
      <w:r>
        <w:rPr>
          <w:rFonts w:ascii="Book Antiqua" w:eastAsia="AdvP4DF60E" w:hAnsi="Book Antiqua"/>
          <w:kern w:val="0"/>
          <w:sz w:val="24"/>
          <w:lang w:bidi="ar"/>
        </w:rPr>
        <w:t>,</w:t>
      </w:r>
      <w:r>
        <w:rPr>
          <w:rFonts w:ascii="Book Antiqua" w:hAnsi="Book Antiqua"/>
          <w:kern w:val="0"/>
          <w:sz w:val="24"/>
          <w:lang w:bidi="ar"/>
        </w:rPr>
        <w:t xml:space="preserve"> </w:t>
      </w:r>
      <w:r>
        <w:rPr>
          <w:rFonts w:ascii="Book Antiqua" w:eastAsia="AdvP4DF60E" w:hAnsi="Book Antiqua"/>
          <w:kern w:val="0"/>
          <w:sz w:val="24"/>
          <w:lang w:bidi="ar"/>
        </w:rPr>
        <w:t>but it has a significant complication rate and should be avoided in asymptomatic patients. L</w:t>
      </w:r>
      <w:r>
        <w:rPr>
          <w:rFonts w:ascii="Book Antiqua" w:eastAsia="AdvP1491" w:hAnsi="Book Antiqua"/>
          <w:kern w:val="0"/>
          <w:sz w:val="24"/>
          <w:lang w:bidi="ar"/>
        </w:rPr>
        <w:t xml:space="preserve">ifestyle measures </w:t>
      </w:r>
      <w:r>
        <w:rPr>
          <w:rFonts w:ascii="Book Antiqua" w:hAnsi="Book Antiqua"/>
          <w:bCs/>
          <w:kern w:val="0"/>
          <w:sz w:val="24"/>
          <w:lang w:bidi="ar"/>
        </w:rPr>
        <w:t>are</w:t>
      </w:r>
      <w:r>
        <w:rPr>
          <w:rFonts w:ascii="Book Antiqua" w:eastAsia="AdvP1491" w:hAnsi="Book Antiqua"/>
          <w:kern w:val="0"/>
          <w:sz w:val="24"/>
          <w:lang w:bidi="ar"/>
        </w:rPr>
        <w:t xml:space="preserve"> vital for asymptomatic patients with </w:t>
      </w:r>
      <w:proofErr w:type="spellStart"/>
      <w:r>
        <w:rPr>
          <w:rFonts w:ascii="Book Antiqua" w:eastAsia="AdvP1491" w:hAnsi="Book Antiqua"/>
          <w:kern w:val="0"/>
          <w:sz w:val="24"/>
          <w:lang w:bidi="ar"/>
        </w:rPr>
        <w:t>BrS</w:t>
      </w:r>
      <w:proofErr w:type="spellEnd"/>
      <w:r>
        <w:rPr>
          <w:rFonts w:ascii="Book Antiqua" w:eastAsia="AdvP1491" w:hAnsi="Book Antiqua"/>
          <w:kern w:val="0"/>
          <w:sz w:val="24"/>
          <w:lang w:bidi="ar"/>
        </w:rPr>
        <w:t>.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eastAsia="AdvP1491" w:hAnsi="Book Antiqua"/>
          <w:kern w:val="0"/>
          <w:sz w:val="24"/>
          <w:lang w:bidi="ar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eastAsia="Helvetica" w:hAnsi="Book Antiqua"/>
          <w:b/>
          <w:bCs/>
          <w:sz w:val="24"/>
          <w:u w:val="single"/>
        </w:rPr>
      </w:pPr>
      <w:r>
        <w:rPr>
          <w:rFonts w:ascii="Book Antiqua" w:eastAsia="HelveticaNeueLTStd-Bd" w:hAnsi="Book Antiqua"/>
          <w:b/>
          <w:bCs/>
          <w:kern w:val="0"/>
          <w:sz w:val="24"/>
          <w:u w:val="single"/>
          <w:lang w:bidi="ar"/>
        </w:rPr>
        <w:t>CASE PRESENTATION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b/>
          <w:bCs/>
          <w:i/>
          <w:iCs/>
          <w:sz w:val="24"/>
        </w:rPr>
      </w:pPr>
      <w:r>
        <w:rPr>
          <w:rFonts w:ascii="Book Antiqua" w:hAnsi="Book Antiqua"/>
          <w:b/>
          <w:bCs/>
          <w:i/>
          <w:iCs/>
          <w:sz w:val="24"/>
        </w:rPr>
        <w:t>Chief complaints</w:t>
      </w:r>
    </w:p>
    <w:p w:rsidR="00DC17A3" w:rsidRDefault="00D26383">
      <w:pPr>
        <w:snapToGrid w:val="0"/>
        <w:spacing w:after="0" w:line="360" w:lineRule="auto"/>
        <w:rPr>
          <w:rFonts w:ascii="Book Antiqua" w:eastAsia="Helvetica" w:hAnsi="Book Antiqua"/>
          <w:kern w:val="0"/>
          <w:sz w:val="24"/>
          <w:lang w:bidi="ar"/>
        </w:rPr>
      </w:pPr>
      <w:r>
        <w:rPr>
          <w:rFonts w:ascii="Book Antiqua" w:eastAsia="Helvetica" w:hAnsi="Book Antiqua"/>
          <w:kern w:val="0"/>
          <w:sz w:val="24"/>
          <w:lang w:bidi="ar"/>
        </w:rPr>
        <w:t>A 29-year-old man was unresponsive for 5</w:t>
      </w:r>
      <w:r>
        <w:rPr>
          <w:rFonts w:ascii="Book Antiqua" w:eastAsia="Helvetica" w:hAnsi="Book Antiqua"/>
          <w:b/>
          <w:bCs/>
          <w:kern w:val="0"/>
          <w:sz w:val="24"/>
          <w:lang w:bidi="ar"/>
        </w:rPr>
        <w:t xml:space="preserve"> </w:t>
      </w:r>
      <w:r>
        <w:rPr>
          <w:rFonts w:ascii="Book Antiqua" w:eastAsia="Helvetica" w:hAnsi="Book Antiqua"/>
          <w:bCs/>
          <w:kern w:val="0"/>
          <w:sz w:val="24"/>
          <w:lang w:bidi="ar"/>
        </w:rPr>
        <w:t>d</w:t>
      </w:r>
      <w:r>
        <w:rPr>
          <w:rFonts w:ascii="Book Antiqua" w:eastAsia="Helvetica" w:hAnsi="Book Antiqua"/>
          <w:kern w:val="0"/>
          <w:sz w:val="24"/>
          <w:lang w:bidi="ar"/>
        </w:rPr>
        <w:t>.</w:t>
      </w:r>
    </w:p>
    <w:p w:rsidR="00DC17A3" w:rsidRDefault="00DC17A3">
      <w:pPr>
        <w:snapToGrid w:val="0"/>
        <w:spacing w:after="0" w:line="360" w:lineRule="auto"/>
        <w:rPr>
          <w:rFonts w:ascii="Book Antiqua" w:hAnsi="Book Antiqua"/>
          <w:b/>
          <w:bCs/>
          <w:i/>
          <w:iCs/>
          <w:sz w:val="24"/>
        </w:rPr>
      </w:pPr>
    </w:p>
    <w:p w:rsidR="00DC17A3" w:rsidRDefault="00D26383">
      <w:pPr>
        <w:snapToGrid w:val="0"/>
        <w:spacing w:after="0" w:line="360" w:lineRule="auto"/>
        <w:rPr>
          <w:rFonts w:ascii="Book Antiqua" w:hAnsi="Book Antiqua"/>
          <w:b/>
          <w:bCs/>
          <w:i/>
          <w:iCs/>
          <w:sz w:val="24"/>
        </w:rPr>
      </w:pPr>
      <w:r>
        <w:rPr>
          <w:rFonts w:ascii="Book Antiqua" w:hAnsi="Book Antiqua"/>
          <w:b/>
          <w:bCs/>
          <w:i/>
          <w:iCs/>
          <w:sz w:val="24"/>
        </w:rPr>
        <w:t>History of present illness</w:t>
      </w:r>
    </w:p>
    <w:p w:rsidR="00DC17A3" w:rsidRDefault="00D2638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eastAsia="Helvetica" w:hAnsi="Book Antiqua"/>
          <w:kern w:val="0"/>
          <w:sz w:val="24"/>
          <w:lang w:bidi="ar"/>
        </w:rPr>
      </w:pPr>
      <w:r>
        <w:rPr>
          <w:rFonts w:ascii="Book Antiqua" w:eastAsia="Helvetica" w:hAnsi="Book Antiqua"/>
          <w:kern w:val="0"/>
          <w:sz w:val="24"/>
          <w:lang w:bidi="ar"/>
        </w:rPr>
        <w:t xml:space="preserve">A 29-year-old man was admitted to our hospital after experiencing out-of-hospital cardiac arrest during sleep at home. He was found unresponsive by his wife, who is a nurse, and she initiated cardiac pulmonary resuscitation (CPR) immediately before the patient was emergently admitted to the local emergency department. The patient presented with VF and </w:t>
      </w:r>
      <w:r>
        <w:rPr>
          <w:rFonts w:ascii="Book Antiqua" w:hAnsi="Book Antiqua"/>
          <w:sz w:val="24"/>
        </w:rPr>
        <w:t xml:space="preserve">subsequently 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received two defibrillator-delivered electrical shocks (200 J and 300 J). He was </w:t>
      </w:r>
      <w:r>
        <w:rPr>
          <w:rFonts w:ascii="Book Antiqua" w:hAnsi="Book Antiqua"/>
          <w:sz w:val="24"/>
        </w:rPr>
        <w:t xml:space="preserve">intubated to maximize ventilation/oxygenation 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until </w:t>
      </w:r>
      <w:r>
        <w:rPr>
          <w:rFonts w:ascii="Book Antiqua" w:hAnsi="Book Antiqua"/>
          <w:bCs/>
          <w:kern w:val="0"/>
          <w:sz w:val="24"/>
          <w:lang w:bidi="ar"/>
        </w:rPr>
        <w:t>the</w:t>
      </w:r>
      <w:r>
        <w:rPr>
          <w:rFonts w:ascii="Book Antiqua" w:hAnsi="Book Antiqua"/>
          <w:kern w:val="0"/>
          <w:sz w:val="24"/>
          <w:lang w:bidi="ar"/>
        </w:rPr>
        <w:t xml:space="preserve"> 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return of spontaneous circulation to sinus tachycardia (120 bpm). He did not experience </w:t>
      </w:r>
      <w:r>
        <w:rPr>
          <w:rFonts w:ascii="Book Antiqua" w:hAnsi="Book Antiqua"/>
          <w:bCs/>
          <w:kern w:val="0"/>
          <w:sz w:val="24"/>
          <w:lang w:bidi="ar"/>
        </w:rPr>
        <w:t>an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 episode of </w:t>
      </w:r>
      <w:r>
        <w:rPr>
          <w:rFonts w:ascii="Book Antiqua" w:eastAsia="AdvOTe81213fa" w:hAnsi="Book Antiqua"/>
          <w:kern w:val="0"/>
          <w:sz w:val="24"/>
          <w:lang w:bidi="ar"/>
        </w:rPr>
        <w:t xml:space="preserve">chest pain, palpitations, </w:t>
      </w:r>
      <w:r>
        <w:rPr>
          <w:rFonts w:ascii="Book Antiqua" w:eastAsia="Helvetica" w:hAnsi="Book Antiqua"/>
          <w:kern w:val="0"/>
          <w:sz w:val="24"/>
          <w:lang w:bidi="ar"/>
        </w:rPr>
        <w:t>syncope</w:t>
      </w:r>
      <w:r>
        <w:rPr>
          <w:rFonts w:ascii="Book Antiqua" w:eastAsia="Helvetica" w:hAnsi="Book Antiqua"/>
          <w:kern w:val="0"/>
          <w:sz w:val="24"/>
        </w:rPr>
        <w:t xml:space="preserve">, or </w:t>
      </w:r>
      <w:r>
        <w:rPr>
          <w:rFonts w:ascii="Book Antiqua" w:eastAsia="PalatinoLTStd-Roman" w:hAnsi="Book Antiqua"/>
          <w:kern w:val="0"/>
          <w:sz w:val="24"/>
          <w:lang w:bidi="ar"/>
        </w:rPr>
        <w:t>SCD</w:t>
      </w:r>
      <w:r>
        <w:rPr>
          <w:rFonts w:ascii="Book Antiqua" w:eastAsia="AdvOTe81213fa" w:hAnsi="Book Antiqua"/>
          <w:kern w:val="0"/>
          <w:sz w:val="24"/>
          <w:lang w:bidi="ar"/>
        </w:rPr>
        <w:t xml:space="preserve"> prior to admission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. His blood pressure was 122/70 mmHg, temperature was 38.5 °C, pulse was 102 bpm, and respiratory was 22 bpm. </w:t>
      </w:r>
      <w:r>
        <w:rPr>
          <w:rFonts w:ascii="Book Antiqua" w:hAnsi="Book Antiqua"/>
          <w:sz w:val="24"/>
        </w:rPr>
        <w:t xml:space="preserve">A small amount of moist rales could be heard in the lungs. </w:t>
      </w:r>
      <w:r>
        <w:rPr>
          <w:rFonts w:ascii="Book Antiqua" w:eastAsia="Helvetica" w:hAnsi="Book Antiqua"/>
          <w:kern w:val="0"/>
          <w:sz w:val="24"/>
          <w:lang w:bidi="ar"/>
        </w:rPr>
        <w:t>The other general physical examinations were normal.</w:t>
      </w:r>
    </w:p>
    <w:p w:rsidR="00DC17A3" w:rsidRDefault="00DC17A3">
      <w:pPr>
        <w:snapToGrid w:val="0"/>
        <w:spacing w:after="0" w:line="360" w:lineRule="auto"/>
        <w:rPr>
          <w:rFonts w:ascii="Book Antiqua" w:hAnsi="Book Antiqua"/>
          <w:b/>
          <w:bCs/>
          <w:i/>
          <w:iCs/>
          <w:sz w:val="24"/>
        </w:rPr>
      </w:pPr>
    </w:p>
    <w:p w:rsidR="00DC17A3" w:rsidRDefault="00D26383">
      <w:pPr>
        <w:snapToGrid w:val="0"/>
        <w:spacing w:after="0" w:line="360" w:lineRule="auto"/>
        <w:rPr>
          <w:rFonts w:ascii="Book Antiqua" w:hAnsi="Book Antiqua"/>
          <w:b/>
          <w:bCs/>
          <w:i/>
          <w:iCs/>
          <w:sz w:val="24"/>
        </w:rPr>
      </w:pPr>
      <w:r>
        <w:rPr>
          <w:rFonts w:ascii="Book Antiqua" w:hAnsi="Book Antiqua"/>
          <w:b/>
          <w:bCs/>
          <w:i/>
          <w:iCs/>
          <w:sz w:val="24"/>
        </w:rPr>
        <w:t>History of past illness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 patient had no history of any previous disease.</w:t>
      </w:r>
    </w:p>
    <w:p w:rsidR="00DC17A3" w:rsidRDefault="00DC17A3">
      <w:pPr>
        <w:snapToGrid w:val="0"/>
        <w:spacing w:after="0" w:line="360" w:lineRule="auto"/>
        <w:rPr>
          <w:rFonts w:ascii="Book Antiqua" w:hAnsi="Book Antiqua"/>
          <w:b/>
          <w:bCs/>
          <w:i/>
          <w:iCs/>
          <w:sz w:val="24"/>
        </w:rPr>
      </w:pPr>
    </w:p>
    <w:p w:rsidR="00DC17A3" w:rsidRDefault="00D26383">
      <w:pPr>
        <w:snapToGrid w:val="0"/>
        <w:spacing w:after="0" w:line="360" w:lineRule="auto"/>
        <w:rPr>
          <w:rFonts w:ascii="Book Antiqua" w:hAnsi="Book Antiqua"/>
          <w:b/>
          <w:bCs/>
          <w:i/>
          <w:iCs/>
          <w:sz w:val="24"/>
        </w:rPr>
      </w:pPr>
      <w:r>
        <w:rPr>
          <w:rFonts w:ascii="Book Antiqua" w:hAnsi="Book Antiqua"/>
          <w:b/>
          <w:bCs/>
          <w:i/>
          <w:iCs/>
          <w:sz w:val="24"/>
        </w:rPr>
        <w:t>Personal and family history</w:t>
      </w:r>
    </w:p>
    <w:p w:rsidR="00DC17A3" w:rsidRDefault="00D26383">
      <w:pPr>
        <w:snapToGrid w:val="0"/>
        <w:spacing w:after="0" w:line="360" w:lineRule="auto"/>
        <w:rPr>
          <w:rFonts w:ascii="Book Antiqua" w:eastAsia="Helvetica" w:hAnsi="Book Antiqua"/>
          <w:kern w:val="0"/>
          <w:sz w:val="24"/>
          <w:lang w:bidi="ar"/>
        </w:rPr>
      </w:pPr>
      <w:r>
        <w:rPr>
          <w:rFonts w:ascii="Book Antiqua" w:eastAsia="Helvetica" w:hAnsi="Book Antiqua"/>
          <w:kern w:val="0"/>
          <w:sz w:val="24"/>
          <w:lang w:bidi="ar"/>
        </w:rPr>
        <w:t xml:space="preserve">There was no family history of SCD. </w:t>
      </w:r>
    </w:p>
    <w:p w:rsidR="00DC17A3" w:rsidRDefault="00DC17A3">
      <w:pPr>
        <w:snapToGrid w:val="0"/>
        <w:spacing w:after="0" w:line="360" w:lineRule="auto"/>
        <w:rPr>
          <w:rFonts w:ascii="Book Antiqua" w:hAnsi="Book Antiqua"/>
          <w:b/>
          <w:bCs/>
          <w:i/>
          <w:iCs/>
          <w:sz w:val="24"/>
        </w:rPr>
      </w:pPr>
    </w:p>
    <w:p w:rsidR="00DC17A3" w:rsidRDefault="00D26383">
      <w:pPr>
        <w:snapToGrid w:val="0"/>
        <w:spacing w:after="0" w:line="360" w:lineRule="auto"/>
        <w:rPr>
          <w:rFonts w:ascii="Book Antiqua" w:hAnsi="Book Antiqua"/>
          <w:b/>
          <w:bCs/>
          <w:i/>
          <w:iCs/>
          <w:sz w:val="24"/>
        </w:rPr>
      </w:pPr>
      <w:r>
        <w:rPr>
          <w:rFonts w:ascii="Book Antiqua" w:hAnsi="Book Antiqua"/>
          <w:b/>
          <w:bCs/>
          <w:i/>
          <w:iCs/>
          <w:sz w:val="24"/>
        </w:rPr>
        <w:t>Physical examination upon admission</w:t>
      </w:r>
    </w:p>
    <w:p w:rsidR="00DC17A3" w:rsidRDefault="00D2638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eastAsia="Helvetica" w:hAnsi="Book Antiqua"/>
          <w:kern w:val="0"/>
          <w:sz w:val="24"/>
          <w:lang w:bidi="ar"/>
        </w:rPr>
      </w:pPr>
      <w:r>
        <w:rPr>
          <w:rFonts w:ascii="Book Antiqua" w:eastAsia="Helvetica" w:hAnsi="Book Antiqua"/>
          <w:kern w:val="0"/>
          <w:sz w:val="24"/>
          <w:lang w:bidi="ar"/>
        </w:rPr>
        <w:t xml:space="preserve">Post-arrest ECG demonstrated a typical type 1 </w:t>
      </w:r>
      <w:proofErr w:type="spellStart"/>
      <w:r>
        <w:rPr>
          <w:rFonts w:ascii="Book Antiqua" w:eastAsia="Helvetica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eastAsia="Helvetica" w:hAnsi="Book Antiqua"/>
          <w:kern w:val="0"/>
          <w:sz w:val="24"/>
          <w:lang w:bidi="ar"/>
        </w:rPr>
        <w:t xml:space="preserve"> ECG pattern, with coved-type ST-segment elevations of &gt; 2 mm in V1 to V2 followed by a negative T-wave in two of the right precordial leads</w:t>
      </w:r>
      <w:r>
        <w:rPr>
          <w:rFonts w:ascii="Book Antiqua" w:eastAsia="Helvetica" w:hAnsi="Book Antiqua"/>
          <w:kern w:val="0"/>
          <w:sz w:val="24"/>
          <w:vertAlign w:val="superscript"/>
          <w:lang w:bidi="ar"/>
        </w:rPr>
        <w:t>[2]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 (Figure 1A and B). A typical type 2 </w:t>
      </w:r>
      <w:proofErr w:type="spellStart"/>
      <w:r>
        <w:rPr>
          <w:rFonts w:ascii="Book Antiqua" w:eastAsia="Helvetica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eastAsia="Helvetica" w:hAnsi="Book Antiqua"/>
          <w:kern w:val="0"/>
          <w:sz w:val="24"/>
          <w:lang w:bidi="ar"/>
        </w:rPr>
        <w:t xml:space="preserve"> ECG pattern of his brother (25 years old, who had </w:t>
      </w:r>
      <w:proofErr w:type="spellStart"/>
      <w:r>
        <w:rPr>
          <w:rFonts w:ascii="Book Antiqua" w:eastAsia="Helvetica" w:hAnsi="Book Antiqua"/>
          <w:kern w:val="0"/>
          <w:sz w:val="24"/>
          <w:lang w:bidi="ar"/>
        </w:rPr>
        <w:t>amaurosis</w:t>
      </w:r>
      <w:proofErr w:type="spellEnd"/>
      <w:r>
        <w:rPr>
          <w:rFonts w:ascii="Book Antiqua" w:eastAsia="Helvetica" w:hAnsi="Book Antiqua"/>
          <w:kern w:val="0"/>
          <w:sz w:val="24"/>
          <w:lang w:bidi="ar"/>
        </w:rPr>
        <w:t>) showed a convex ST-segment elevation (&gt; 0.5 mm</w:t>
      </w:r>
      <w:r>
        <w:rPr>
          <w:rFonts w:ascii="Book Antiqua" w:eastAsia="Helvetica" w:hAnsi="Book Antiqua"/>
          <w:kern w:val="0"/>
          <w:sz w:val="24"/>
        </w:rPr>
        <w:t xml:space="preserve">) in </w:t>
      </w:r>
      <w:r>
        <w:rPr>
          <w:rFonts w:ascii="Book Antiqua" w:eastAsia="Helvetica" w:hAnsi="Book Antiqua"/>
          <w:kern w:val="0"/>
          <w:sz w:val="24"/>
          <w:lang w:bidi="ar"/>
        </w:rPr>
        <w:t>one right precordial lead followed by a positive T-wave (Figure 2A).</w:t>
      </w:r>
    </w:p>
    <w:p w:rsidR="00DC17A3" w:rsidRDefault="00DC17A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hAnsi="Book Antiqua"/>
          <w:b/>
          <w:bCs/>
          <w:i/>
          <w:iCs/>
          <w:sz w:val="24"/>
        </w:rPr>
      </w:pPr>
    </w:p>
    <w:p w:rsidR="00DC17A3" w:rsidRDefault="00D2638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hAnsi="Book Antiqua"/>
          <w:b/>
          <w:bCs/>
          <w:i/>
          <w:iCs/>
          <w:sz w:val="24"/>
        </w:rPr>
      </w:pPr>
      <w:r>
        <w:rPr>
          <w:rFonts w:ascii="Book Antiqua" w:hAnsi="Book Antiqua"/>
          <w:b/>
          <w:bCs/>
          <w:i/>
          <w:iCs/>
          <w:sz w:val="24"/>
        </w:rPr>
        <w:t>Laboratory examinations</w:t>
      </w:r>
    </w:p>
    <w:p w:rsidR="00DC17A3" w:rsidRDefault="00D2638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eastAsia="Helvetica" w:hAnsi="Book Antiqua"/>
          <w:kern w:val="0"/>
          <w:sz w:val="24"/>
          <w:lang w:bidi="ar"/>
        </w:rPr>
      </w:pPr>
      <w:r>
        <w:rPr>
          <w:rFonts w:ascii="Book Antiqua" w:hAnsi="Book Antiqua"/>
          <w:sz w:val="24"/>
        </w:rPr>
        <w:t>Routine blood tests showed a white blood cell count of 21.9 × 10</w:t>
      </w:r>
      <w:r>
        <w:rPr>
          <w:rFonts w:ascii="Book Antiqua" w:hAnsi="Book Antiqua"/>
          <w:sz w:val="24"/>
          <w:vertAlign w:val="superscript"/>
        </w:rPr>
        <w:t>9</w:t>
      </w:r>
      <w:r>
        <w:rPr>
          <w:rFonts w:ascii="Book Antiqua" w:hAnsi="Book Antiqua"/>
          <w:sz w:val="24"/>
        </w:rPr>
        <w:t xml:space="preserve">/L (Normal </w:t>
      </w:r>
      <w:r>
        <w:rPr>
          <w:rFonts w:ascii="Book Antiqua" w:hAnsi="Book Antiqua"/>
          <w:sz w:val="24"/>
        </w:rPr>
        <w:lastRenderedPageBreak/>
        <w:t>reference range: 3.5-9.5 × 10</w:t>
      </w:r>
      <w:r>
        <w:rPr>
          <w:rFonts w:ascii="Book Antiqua" w:hAnsi="Book Antiqua"/>
          <w:sz w:val="24"/>
          <w:vertAlign w:val="superscript"/>
        </w:rPr>
        <w:t>9</w:t>
      </w:r>
      <w:r>
        <w:rPr>
          <w:rFonts w:ascii="Book Antiqua" w:hAnsi="Book Antiqua"/>
          <w:sz w:val="24"/>
        </w:rPr>
        <w:t xml:space="preserve">/L), neutrophil count of 92.7 % (40 %-75 %), and hemoglobin level of 71 g/L (130-175 g/L). He had elevated </w:t>
      </w:r>
      <w:proofErr w:type="spellStart"/>
      <w:r>
        <w:rPr>
          <w:rFonts w:ascii="Book Antiqua" w:hAnsi="Book Antiqua"/>
          <w:sz w:val="24"/>
        </w:rPr>
        <w:t>creatine</w:t>
      </w:r>
      <w:proofErr w:type="spellEnd"/>
      <w:r>
        <w:rPr>
          <w:rFonts w:ascii="Book Antiqua" w:hAnsi="Book Antiqua"/>
          <w:sz w:val="24"/>
        </w:rPr>
        <w:t xml:space="preserve"> kinase (CK), 4600 IU/L (50-310 IU/L); CK-MB, 75 IU/L (0-25 IU/L); urea, 36 </w:t>
      </w:r>
      <w:proofErr w:type="spellStart"/>
      <w:r>
        <w:rPr>
          <w:rFonts w:ascii="Book Antiqua" w:hAnsi="Book Antiqua"/>
          <w:sz w:val="24"/>
        </w:rPr>
        <w:t>mmol</w:t>
      </w:r>
      <w:proofErr w:type="spellEnd"/>
      <w:r>
        <w:rPr>
          <w:rFonts w:ascii="Book Antiqua" w:hAnsi="Book Antiqua"/>
          <w:sz w:val="24"/>
        </w:rPr>
        <w:t xml:space="preserve">/mL (3.1-8.0 </w:t>
      </w:r>
      <w:proofErr w:type="spellStart"/>
      <w:r>
        <w:rPr>
          <w:rFonts w:ascii="Book Antiqua" w:hAnsi="Book Antiqua"/>
          <w:sz w:val="24"/>
        </w:rPr>
        <w:t>mmol</w:t>
      </w:r>
      <w:proofErr w:type="spellEnd"/>
      <w:r>
        <w:rPr>
          <w:rFonts w:ascii="Book Antiqua" w:hAnsi="Book Antiqua"/>
          <w:sz w:val="24"/>
        </w:rPr>
        <w:t>/mL); and creatinine, 1079 µ</w:t>
      </w:r>
      <w:proofErr w:type="spellStart"/>
      <w:r>
        <w:rPr>
          <w:rFonts w:ascii="Book Antiqua" w:hAnsi="Book Antiqua"/>
          <w:sz w:val="24"/>
        </w:rPr>
        <w:t>mol</w:t>
      </w:r>
      <w:proofErr w:type="spellEnd"/>
      <w:r>
        <w:rPr>
          <w:rFonts w:ascii="Book Antiqua" w:hAnsi="Book Antiqua"/>
          <w:sz w:val="24"/>
        </w:rPr>
        <w:t>/mL (53-115 µ</w:t>
      </w:r>
      <w:proofErr w:type="spellStart"/>
      <w:r>
        <w:rPr>
          <w:rFonts w:ascii="Book Antiqua" w:hAnsi="Book Antiqua"/>
          <w:sz w:val="24"/>
        </w:rPr>
        <w:t>mol</w:t>
      </w:r>
      <w:proofErr w:type="spellEnd"/>
      <w:r>
        <w:rPr>
          <w:rFonts w:ascii="Book Antiqua" w:hAnsi="Book Antiqua"/>
          <w:sz w:val="24"/>
        </w:rPr>
        <w:t>/mL). Serum  alanine transaminase was 296 IU/L (15-40 IU/L), aspartate aminotransferase was 426 IU/L (9-50 IU/L), total bilirubin was 40.9 µ</w:t>
      </w:r>
      <w:proofErr w:type="spellStart"/>
      <w:r>
        <w:rPr>
          <w:rFonts w:ascii="Book Antiqua" w:hAnsi="Book Antiqua"/>
          <w:sz w:val="24"/>
        </w:rPr>
        <w:t>mol</w:t>
      </w:r>
      <w:proofErr w:type="spellEnd"/>
      <w:r>
        <w:rPr>
          <w:rFonts w:ascii="Book Antiqua" w:hAnsi="Book Antiqua"/>
          <w:sz w:val="24"/>
        </w:rPr>
        <w:t>/L (5,5-27.5 µ</w:t>
      </w:r>
      <w:proofErr w:type="spellStart"/>
      <w:r>
        <w:rPr>
          <w:rFonts w:ascii="Book Antiqua" w:hAnsi="Book Antiqua"/>
          <w:sz w:val="24"/>
        </w:rPr>
        <w:t>mol</w:t>
      </w:r>
      <w:proofErr w:type="spellEnd"/>
      <w:r>
        <w:rPr>
          <w:rFonts w:ascii="Book Antiqua" w:hAnsi="Book Antiqua"/>
          <w:sz w:val="24"/>
        </w:rPr>
        <w:t>/L), direct bilirubin was 12.8 µ</w:t>
      </w:r>
      <w:proofErr w:type="spellStart"/>
      <w:r>
        <w:rPr>
          <w:rFonts w:ascii="Book Antiqua" w:hAnsi="Book Antiqua"/>
          <w:sz w:val="24"/>
        </w:rPr>
        <w:t>mol</w:t>
      </w:r>
      <w:proofErr w:type="spellEnd"/>
      <w:r>
        <w:rPr>
          <w:rFonts w:ascii="Book Antiqua" w:hAnsi="Book Antiqua"/>
          <w:sz w:val="24"/>
        </w:rPr>
        <w:t>/L (0-8.6 µ</w:t>
      </w:r>
      <w:proofErr w:type="spellStart"/>
      <w:r>
        <w:rPr>
          <w:rFonts w:ascii="Book Antiqua" w:hAnsi="Book Antiqua"/>
          <w:sz w:val="24"/>
        </w:rPr>
        <w:t>mol</w:t>
      </w:r>
      <w:proofErr w:type="spellEnd"/>
      <w:r>
        <w:rPr>
          <w:rFonts w:ascii="Book Antiqua" w:hAnsi="Book Antiqua"/>
          <w:sz w:val="24"/>
        </w:rPr>
        <w:t xml:space="preserve">/L), </w:t>
      </w:r>
      <w:proofErr w:type="spellStart"/>
      <w:r>
        <w:rPr>
          <w:rFonts w:ascii="Book Antiqua" w:eastAsia="Helvetica" w:hAnsi="Book Antiqua"/>
          <w:kern w:val="0"/>
          <w:sz w:val="24"/>
          <w:lang w:bidi="ar"/>
        </w:rPr>
        <w:t>procalcitonin</w:t>
      </w:r>
      <w:proofErr w:type="spellEnd"/>
      <w:r>
        <w:rPr>
          <w:rFonts w:ascii="Book Antiqua" w:eastAsia="Helvetica" w:hAnsi="Book Antiqua"/>
          <w:kern w:val="0"/>
          <w:sz w:val="24"/>
          <w:lang w:bidi="ar"/>
        </w:rPr>
        <w:t xml:space="preserve"> was 22 ng/m</w:t>
      </w:r>
      <w:r>
        <w:rPr>
          <w:rFonts w:ascii="Book Antiqua" w:eastAsia="Helvetica" w:hAnsi="Book Antiqua"/>
          <w:caps/>
          <w:kern w:val="0"/>
          <w:sz w:val="24"/>
          <w:lang w:bidi="ar"/>
        </w:rPr>
        <w:t>l</w:t>
      </w:r>
      <w:r>
        <w:rPr>
          <w:rFonts w:ascii="Book Antiqua" w:hAnsi="Book Antiqua"/>
          <w:sz w:val="24"/>
        </w:rPr>
        <w:t xml:space="preserve"> (0-0.5 </w:t>
      </w:r>
      <w:r>
        <w:rPr>
          <w:rFonts w:ascii="Book Antiqua" w:eastAsia="Helvetica" w:hAnsi="Book Antiqua"/>
          <w:kern w:val="0"/>
          <w:sz w:val="24"/>
          <w:lang w:bidi="ar"/>
        </w:rPr>
        <w:t>ng/m</w:t>
      </w:r>
      <w:r>
        <w:rPr>
          <w:rFonts w:ascii="Book Antiqua" w:eastAsia="Helvetica" w:hAnsi="Book Antiqua"/>
          <w:caps/>
          <w:kern w:val="0"/>
          <w:sz w:val="24"/>
          <w:lang w:bidi="ar"/>
        </w:rPr>
        <w:t>l</w:t>
      </w:r>
      <w:r>
        <w:rPr>
          <w:rFonts w:ascii="Book Antiqua" w:hAnsi="Book Antiqua"/>
          <w:sz w:val="24"/>
        </w:rPr>
        <w:t>),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 D-dimer was 7141 ng/m</w:t>
      </w:r>
      <w:r>
        <w:rPr>
          <w:rFonts w:ascii="Book Antiqua" w:eastAsia="Helvetica" w:hAnsi="Book Antiqua"/>
          <w:caps/>
          <w:kern w:val="0"/>
          <w:sz w:val="24"/>
          <w:lang w:bidi="ar"/>
        </w:rPr>
        <w:t>l</w:t>
      </w:r>
      <w:r>
        <w:rPr>
          <w:rFonts w:ascii="Book Antiqua" w:hAnsi="Book Antiqua"/>
          <w:sz w:val="24"/>
        </w:rPr>
        <w:t xml:space="preserve"> (&lt; 280 </w:t>
      </w:r>
      <w:r>
        <w:rPr>
          <w:rFonts w:ascii="Book Antiqua" w:eastAsia="Helvetica" w:hAnsi="Book Antiqua"/>
          <w:kern w:val="0"/>
          <w:sz w:val="24"/>
          <w:lang w:bidi="ar"/>
        </w:rPr>
        <w:t>ng/ml</w:t>
      </w:r>
      <w:r>
        <w:rPr>
          <w:rFonts w:ascii="Book Antiqua" w:hAnsi="Book Antiqua"/>
          <w:sz w:val="24"/>
        </w:rPr>
        <w:t>),</w:t>
      </w:r>
      <w:r>
        <w:rPr>
          <w:rFonts w:ascii="Book Antiqua" w:eastAsia="Helvetica" w:hAnsi="Book Antiqua"/>
          <w:b/>
          <w:bCs/>
          <w:kern w:val="0"/>
          <w:sz w:val="24"/>
          <w:lang w:bidi="ar"/>
        </w:rPr>
        <w:t xml:space="preserve"> </w:t>
      </w:r>
      <w:r>
        <w:rPr>
          <w:rStyle w:val="ae"/>
          <w:rFonts w:ascii="Book Antiqua" w:hAnsi="Book Antiqua"/>
          <w:bCs/>
          <w:sz w:val="24"/>
          <w:szCs w:val="24"/>
        </w:rPr>
        <w:t xml:space="preserve">fibrinogen degradation products 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were 93 </w:t>
      </w:r>
      <w:r>
        <w:rPr>
          <w:rFonts w:ascii="Book Antiqua" w:hAnsi="Book Antiqua"/>
          <w:sz w:val="24"/>
        </w:rPr>
        <w:t>µg/mL (0-5 µg/mL),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 </w:t>
      </w:r>
      <w:r>
        <w:rPr>
          <w:rFonts w:ascii="Book Antiqua" w:hAnsi="Book Antiqua"/>
          <w:bCs/>
          <w:kern w:val="0"/>
          <w:sz w:val="24"/>
        </w:rPr>
        <w:t xml:space="preserve">activated partial thromboplastin time </w:t>
      </w:r>
      <w:r>
        <w:rPr>
          <w:rFonts w:ascii="Book Antiqua" w:eastAsia="Helvetica" w:hAnsi="Book Antiqua"/>
          <w:kern w:val="0"/>
          <w:sz w:val="24"/>
        </w:rPr>
        <w:t>was 91.4 s</w:t>
      </w:r>
      <w:r>
        <w:rPr>
          <w:rFonts w:ascii="Book Antiqua" w:hAnsi="Book Antiqua"/>
          <w:sz w:val="24"/>
        </w:rPr>
        <w:t xml:space="preserve"> (23-38 s), and brain natriuretic peptides was 5623 ng/L (0-125 ng/L)</w:t>
      </w:r>
      <w:r>
        <w:rPr>
          <w:rFonts w:ascii="Book Antiqua" w:eastAsia="Helvetica" w:hAnsi="Book Antiqua"/>
          <w:kern w:val="0"/>
          <w:sz w:val="24"/>
        </w:rPr>
        <w:t xml:space="preserve">. All the electrolytes were within the normal range. Echocardiography </w:t>
      </w:r>
      <w:r>
        <w:rPr>
          <w:rFonts w:ascii="Book Antiqua" w:eastAsia="Helvetica" w:hAnsi="Book Antiqua"/>
          <w:kern w:val="0"/>
          <w:sz w:val="24"/>
          <w:lang w:bidi="ar"/>
        </w:rPr>
        <w:t>revealed no structural disease.</w:t>
      </w:r>
    </w:p>
    <w:p w:rsidR="00DC17A3" w:rsidRDefault="00DC17A3">
      <w:pPr>
        <w:snapToGrid w:val="0"/>
        <w:spacing w:after="0" w:line="360" w:lineRule="auto"/>
        <w:rPr>
          <w:rFonts w:ascii="Book Antiqua" w:hAnsi="Book Antiqua"/>
          <w:b/>
          <w:bCs/>
          <w:i/>
          <w:iCs/>
          <w:sz w:val="24"/>
        </w:rPr>
      </w:pPr>
    </w:p>
    <w:p w:rsidR="00DC17A3" w:rsidRDefault="00D26383">
      <w:pPr>
        <w:snapToGrid w:val="0"/>
        <w:spacing w:after="0" w:line="360" w:lineRule="auto"/>
        <w:rPr>
          <w:rFonts w:ascii="Book Antiqua" w:hAnsi="Book Antiqua"/>
          <w:b/>
          <w:bCs/>
          <w:i/>
          <w:iCs/>
          <w:sz w:val="24"/>
        </w:rPr>
      </w:pPr>
      <w:r>
        <w:rPr>
          <w:rFonts w:ascii="Book Antiqua" w:hAnsi="Book Antiqua"/>
          <w:b/>
          <w:bCs/>
          <w:i/>
          <w:iCs/>
          <w:sz w:val="24"/>
        </w:rPr>
        <w:t>Imaging examinations</w:t>
      </w:r>
    </w:p>
    <w:p w:rsidR="00DC17A3" w:rsidRDefault="00D2638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eastAsia="Helvetica" w:hAnsi="Book Antiqua"/>
          <w:kern w:val="0"/>
          <w:sz w:val="24"/>
          <w:lang w:bidi="ar"/>
        </w:rPr>
        <w:t xml:space="preserve">Chest radiography revealed pulmonary infection, </w:t>
      </w:r>
      <w:r>
        <w:rPr>
          <w:rFonts w:ascii="Book Antiqua" w:eastAsia="Helvetica" w:hAnsi="Book Antiqua"/>
          <w:kern w:val="0"/>
          <w:sz w:val="24"/>
        </w:rPr>
        <w:t xml:space="preserve">and </w:t>
      </w:r>
      <w:r>
        <w:rPr>
          <w:rFonts w:ascii="Book Antiqua" w:eastAsia="Helvetica" w:hAnsi="Book Antiqua"/>
          <w:kern w:val="0"/>
          <w:sz w:val="24"/>
          <w:lang w:bidi="ar"/>
        </w:rPr>
        <w:t>head</w:t>
      </w:r>
      <w:r>
        <w:rPr>
          <w:rFonts w:ascii="Book Antiqua" w:hAnsi="Book Antiqua"/>
          <w:sz w:val="24"/>
        </w:rPr>
        <w:t xml:space="preserve"> computed tomography did not reveal any infarction or hemorrhage.</w:t>
      </w:r>
    </w:p>
    <w:p w:rsidR="00DC17A3" w:rsidRDefault="00DC17A3">
      <w:pPr>
        <w:widowControl/>
        <w:shd w:val="solid" w:color="FFFFFF" w:themeColor="background1" w:fill="FFFFFF" w:themeFill="background1"/>
        <w:tabs>
          <w:tab w:val="left" w:pos="720"/>
        </w:tabs>
        <w:snapToGrid w:val="0"/>
        <w:spacing w:after="0" w:line="360" w:lineRule="auto"/>
        <w:rPr>
          <w:rFonts w:ascii="Book Antiqua" w:eastAsia="Helvetica" w:hAnsi="Book Antiqua"/>
          <w:b/>
          <w:bCs/>
          <w:i/>
          <w:iCs/>
          <w:sz w:val="24"/>
        </w:rPr>
      </w:pPr>
    </w:p>
    <w:p w:rsidR="00DC17A3" w:rsidRDefault="00D26383">
      <w:pPr>
        <w:widowControl/>
        <w:shd w:val="solid" w:color="FFFFFF" w:themeColor="background1" w:fill="FFFFFF" w:themeFill="background1"/>
        <w:tabs>
          <w:tab w:val="left" w:pos="720"/>
        </w:tabs>
        <w:snapToGrid w:val="0"/>
        <w:spacing w:after="0" w:line="360" w:lineRule="auto"/>
        <w:rPr>
          <w:rFonts w:ascii="Book Antiqua" w:eastAsia="Helvetica" w:hAnsi="Book Antiqua"/>
          <w:b/>
          <w:bCs/>
          <w:iCs/>
          <w:sz w:val="24"/>
          <w:u w:val="single"/>
        </w:rPr>
      </w:pPr>
      <w:r>
        <w:rPr>
          <w:rFonts w:ascii="Book Antiqua" w:eastAsia="Helvetica" w:hAnsi="Book Antiqua"/>
          <w:b/>
          <w:bCs/>
          <w:iCs/>
          <w:sz w:val="24"/>
          <w:u w:val="single"/>
        </w:rPr>
        <w:t>FINAL DIAGNOSIS</w:t>
      </w:r>
    </w:p>
    <w:p w:rsidR="00DC17A3" w:rsidRDefault="00D26383">
      <w:pPr>
        <w:widowControl/>
        <w:shd w:val="solid" w:color="FFFFFF" w:themeColor="background1" w:fill="FFFFFF" w:themeFill="background1"/>
        <w:tabs>
          <w:tab w:val="left" w:pos="720"/>
        </w:tabs>
        <w:snapToGrid w:val="0"/>
        <w:spacing w:after="0" w:line="360" w:lineRule="auto"/>
        <w:rPr>
          <w:rFonts w:ascii="Book Antiqua" w:eastAsia="Helvetica" w:hAnsi="Book Antiqua"/>
          <w:bCs/>
          <w:iCs/>
          <w:sz w:val="24"/>
        </w:rPr>
      </w:pPr>
      <w:r>
        <w:rPr>
          <w:rFonts w:ascii="Book Antiqua" w:eastAsia="Helvetica" w:hAnsi="Book Antiqua" w:hint="eastAsia"/>
          <w:bCs/>
          <w:iCs/>
          <w:sz w:val="24"/>
        </w:rPr>
        <w:t> </w:t>
      </w:r>
      <w:proofErr w:type="spellStart"/>
      <w:r>
        <w:rPr>
          <w:rFonts w:ascii="Book Antiqua" w:eastAsia="Helvetica" w:hAnsi="Book Antiqua"/>
          <w:bCs/>
          <w:iCs/>
          <w:sz w:val="24"/>
        </w:rPr>
        <w:t>BrS</w:t>
      </w:r>
      <w:proofErr w:type="spellEnd"/>
      <w:r>
        <w:rPr>
          <w:rFonts w:ascii="Book Antiqua" w:eastAsia="Helvetica" w:hAnsi="Book Antiqua"/>
          <w:bCs/>
          <w:iCs/>
          <w:sz w:val="24"/>
        </w:rPr>
        <w:t>, NYHF IV, multiple organ dysfunction syndrome, sepsis, and hypoxic ischemic encephalopathy.</w:t>
      </w:r>
    </w:p>
    <w:p w:rsidR="00DC17A3" w:rsidRDefault="00DC17A3">
      <w:pPr>
        <w:widowControl/>
        <w:shd w:val="solid" w:color="FFFFFF" w:themeColor="background1" w:fill="FFFFFF" w:themeFill="background1"/>
        <w:tabs>
          <w:tab w:val="left" w:pos="720"/>
        </w:tabs>
        <w:snapToGrid w:val="0"/>
        <w:spacing w:after="0" w:line="360" w:lineRule="auto"/>
        <w:rPr>
          <w:rFonts w:ascii="Book Antiqua" w:eastAsia="Helvetica" w:hAnsi="Book Antiqua"/>
          <w:b/>
          <w:bCs/>
          <w:iCs/>
          <w:sz w:val="24"/>
          <w:u w:val="single"/>
        </w:rPr>
      </w:pPr>
    </w:p>
    <w:p w:rsidR="00DC17A3" w:rsidRDefault="00D26383">
      <w:pPr>
        <w:widowControl/>
        <w:shd w:val="solid" w:color="FFFFFF" w:themeColor="background1" w:fill="FFFFFF" w:themeFill="background1"/>
        <w:tabs>
          <w:tab w:val="left" w:pos="720"/>
        </w:tabs>
        <w:snapToGrid w:val="0"/>
        <w:spacing w:after="0" w:line="360" w:lineRule="auto"/>
        <w:rPr>
          <w:rFonts w:ascii="Book Antiqua" w:hAnsi="Book Antiqua"/>
          <w:b/>
          <w:bCs/>
          <w:i/>
          <w:iCs/>
          <w:sz w:val="24"/>
        </w:rPr>
      </w:pPr>
      <w:r>
        <w:rPr>
          <w:rFonts w:ascii="Book Antiqua" w:eastAsia="Helvetica" w:hAnsi="Book Antiqua"/>
          <w:b/>
          <w:bCs/>
          <w:i/>
          <w:iCs/>
          <w:sz w:val="24"/>
        </w:rPr>
        <w:t>Differential diagnosis</w:t>
      </w:r>
    </w:p>
    <w:p w:rsidR="00DC17A3" w:rsidRDefault="00D26383">
      <w:pPr>
        <w:widowControl/>
        <w:shd w:val="solid" w:color="FFFFFF" w:themeColor="background1" w:fill="FFFFFF" w:themeFill="background1"/>
        <w:tabs>
          <w:tab w:val="left" w:pos="720"/>
        </w:tabs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 main differential diagnosis for</w:t>
      </w:r>
      <w:r>
        <w:rPr>
          <w:rFonts w:ascii="Book Antiqua" w:hAnsi="Book Antiqua"/>
          <w:bCs/>
          <w:sz w:val="24"/>
        </w:rPr>
        <w:t xml:space="preserve"> the </w:t>
      </w:r>
      <w:r>
        <w:rPr>
          <w:rFonts w:ascii="Book Antiqua" w:hAnsi="Book Antiqua"/>
          <w:sz w:val="24"/>
        </w:rPr>
        <w:t xml:space="preserve">presentation of out-of-hospital cardiac arrest in young adults included: </w:t>
      </w:r>
      <w:proofErr w:type="spellStart"/>
      <w:r>
        <w:rPr>
          <w:rFonts w:ascii="Book Antiqua" w:hAnsi="Book Antiqua"/>
          <w:sz w:val="24"/>
        </w:rPr>
        <w:t>BrS</w:t>
      </w:r>
      <w:proofErr w:type="spellEnd"/>
      <w:r>
        <w:rPr>
          <w:rFonts w:ascii="Book Antiqua" w:hAnsi="Book Antiqua"/>
          <w:sz w:val="24"/>
        </w:rPr>
        <w:t xml:space="preserve">, ventricular tachycardia, left/right bundle branch block, short/long QT syndrome, early repolarization syndrome </w:t>
      </w:r>
      <w:proofErr w:type="spellStart"/>
      <w:r>
        <w:rPr>
          <w:rFonts w:ascii="Book Antiqua" w:hAnsi="Book Antiqua"/>
          <w:sz w:val="24"/>
        </w:rPr>
        <w:t>arrhythmogenic</w:t>
      </w:r>
      <w:proofErr w:type="spellEnd"/>
      <w:r>
        <w:rPr>
          <w:rFonts w:ascii="Book Antiqua" w:hAnsi="Book Antiqua"/>
          <w:sz w:val="24"/>
        </w:rPr>
        <w:t xml:space="preserve"> right ventricular cardiomyopathy, acute myocardial infarction, hypertrophic cardiomyopathy, and pulmonary embolism. The diagnosis of </w:t>
      </w:r>
      <w:proofErr w:type="spellStart"/>
      <w:r>
        <w:rPr>
          <w:rFonts w:ascii="Book Antiqua" w:hAnsi="Book Antiqua"/>
          <w:sz w:val="24"/>
        </w:rPr>
        <w:t>BrS</w:t>
      </w:r>
      <w:proofErr w:type="spellEnd"/>
      <w:r>
        <w:rPr>
          <w:rFonts w:ascii="Book Antiqua" w:hAnsi="Book Antiqua"/>
          <w:sz w:val="24"/>
        </w:rPr>
        <w:t xml:space="preserve"> is</w:t>
      </w:r>
      <w:r>
        <w:rPr>
          <w:rFonts w:ascii="Book Antiqua" w:hAnsi="Book Antiqua"/>
          <w:b/>
          <w:bCs/>
          <w:sz w:val="24"/>
        </w:rPr>
        <w:t xml:space="preserve"> </w:t>
      </w:r>
      <w:r>
        <w:rPr>
          <w:rFonts w:ascii="Book Antiqua" w:hAnsi="Book Antiqua"/>
          <w:bCs/>
          <w:sz w:val="24"/>
        </w:rPr>
        <w:t>primarily</w:t>
      </w:r>
      <w:r>
        <w:rPr>
          <w:rFonts w:ascii="Book Antiqua" w:hAnsi="Book Antiqua"/>
          <w:sz w:val="24"/>
        </w:rPr>
        <w:t xml:space="preserve"> based on a characteristic electrocardiographic pattern. </w:t>
      </w:r>
    </w:p>
    <w:p w:rsidR="00DC17A3" w:rsidRDefault="00DC17A3">
      <w:pPr>
        <w:widowControl/>
        <w:shd w:val="solid" w:color="FFFFFF" w:themeColor="background1" w:fill="FFFFFF" w:themeFill="background1"/>
        <w:tabs>
          <w:tab w:val="left" w:pos="720"/>
        </w:tabs>
        <w:snapToGrid w:val="0"/>
        <w:spacing w:after="0" w:line="360" w:lineRule="auto"/>
        <w:rPr>
          <w:rFonts w:ascii="Book Antiqua" w:hAnsi="Book Antiqua"/>
          <w:sz w:val="24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b/>
          <w:bCs/>
          <w:sz w:val="24"/>
          <w:u w:val="single"/>
        </w:rPr>
      </w:pPr>
      <w:r>
        <w:rPr>
          <w:rFonts w:ascii="Book Antiqua" w:eastAsia="UniversLT-Bold" w:hAnsi="Book Antiqua"/>
          <w:b/>
          <w:bCs/>
          <w:kern w:val="0"/>
          <w:sz w:val="24"/>
          <w:u w:val="single"/>
          <w:lang w:bidi="ar"/>
        </w:rPr>
        <w:t>TREATMENT</w:t>
      </w:r>
    </w:p>
    <w:p w:rsidR="00DC17A3" w:rsidRDefault="00D26383">
      <w:pPr>
        <w:widowControl/>
        <w:shd w:val="solid" w:color="FFFFFF" w:themeColor="background1" w:fill="FFFFFF" w:themeFill="background1"/>
        <w:tabs>
          <w:tab w:val="left" w:pos="720"/>
        </w:tabs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lastRenderedPageBreak/>
        <w:t>After admission, the patient was started on an induced-hypothermia protocol, sedation, analgesia, and continuous renal replacement therapy.</w:t>
      </w:r>
    </w:p>
    <w:p w:rsidR="00DC17A3" w:rsidRDefault="00D26383">
      <w:pPr>
        <w:widowControl/>
        <w:shd w:val="solid" w:color="FFFFFF" w:themeColor="background1" w:fill="FFFFFF" w:themeFill="background1"/>
        <w:tabs>
          <w:tab w:val="left" w:pos="720"/>
        </w:tabs>
        <w:snapToGrid w:val="0"/>
        <w:spacing w:after="0" w:line="360" w:lineRule="auto"/>
        <w:ind w:firstLineChars="100" w:firstLine="240"/>
        <w:rPr>
          <w:rFonts w:ascii="Book Antiqua" w:eastAsia="Helvetica" w:hAnsi="Book Antiqua"/>
          <w:kern w:val="0"/>
          <w:sz w:val="24"/>
          <w:lang w:bidi="ar"/>
        </w:rPr>
      </w:pPr>
      <w:r>
        <w:rPr>
          <w:rFonts w:ascii="Book Antiqua" w:hAnsi="Book Antiqua"/>
          <w:sz w:val="24"/>
        </w:rPr>
        <w:t xml:space="preserve">The patient was administered with the following antibiotics: Linezolid injection 600 mg twice a day for 7 d, </w:t>
      </w:r>
      <w:proofErr w:type="spellStart"/>
      <w:r>
        <w:rPr>
          <w:rFonts w:ascii="Book Antiqua" w:hAnsi="Book Antiqua"/>
          <w:sz w:val="24"/>
        </w:rPr>
        <w:t>Sulperazon</w:t>
      </w:r>
      <w:proofErr w:type="spellEnd"/>
      <w:r>
        <w:rPr>
          <w:rFonts w:ascii="Book Antiqua" w:hAnsi="Book Antiqua"/>
          <w:sz w:val="24"/>
        </w:rPr>
        <w:t xml:space="preserve"> injection 3 g twice a day, and </w:t>
      </w:r>
      <w:proofErr w:type="spellStart"/>
      <w:r>
        <w:rPr>
          <w:rFonts w:ascii="Book Antiqua" w:hAnsi="Book Antiqua"/>
          <w:sz w:val="24"/>
        </w:rPr>
        <w:t>Mycamine</w:t>
      </w:r>
      <w:proofErr w:type="spellEnd"/>
      <w:r>
        <w:rPr>
          <w:rFonts w:ascii="Book Antiqua" w:hAnsi="Book Antiqua"/>
          <w:sz w:val="24"/>
        </w:rPr>
        <w:t xml:space="preserve"> injection 50 mg twice a day. 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Other therapies include </w:t>
      </w:r>
      <w:r>
        <w:rPr>
          <w:rFonts w:ascii="Book Antiqua" w:hAnsi="Book Antiqua"/>
          <w:sz w:val="24"/>
        </w:rPr>
        <w:t xml:space="preserve">correcting water-electrolyte and acid-base balance, nutritional support, protecting </w:t>
      </w:r>
      <w:proofErr w:type="spellStart"/>
      <w:r>
        <w:rPr>
          <w:rFonts w:ascii="Book Antiqua" w:hAnsi="Book Antiqua"/>
          <w:sz w:val="24"/>
        </w:rPr>
        <w:t>hepatorenal</w:t>
      </w:r>
      <w:proofErr w:type="spellEnd"/>
      <w:r>
        <w:rPr>
          <w:rFonts w:ascii="Book Antiqua" w:hAnsi="Book Antiqua"/>
          <w:sz w:val="24"/>
        </w:rPr>
        <w:t xml:space="preserve"> function, and so on. On hospital day 20, a tracheotomy was performed. The patient had no further episodes of VT/VF, and there were </w:t>
      </w:r>
      <w:r>
        <w:rPr>
          <w:rFonts w:ascii="Book Antiqua" w:eastAsia="Helvetica" w:hAnsi="Book Antiqua"/>
          <w:kern w:val="0"/>
          <w:sz w:val="24"/>
          <w:lang w:bidi="ar"/>
        </w:rPr>
        <w:t>various ECG changes in the same lead during treatment (Figure 1C).</w:t>
      </w:r>
    </w:p>
    <w:p w:rsidR="00DC17A3" w:rsidRDefault="00DC17A3">
      <w:pPr>
        <w:widowControl/>
        <w:shd w:val="solid" w:color="FFFFFF" w:themeColor="background1" w:fill="FFFFFF" w:themeFill="background1"/>
        <w:tabs>
          <w:tab w:val="left" w:pos="720"/>
        </w:tabs>
        <w:snapToGrid w:val="0"/>
        <w:spacing w:after="0" w:line="360" w:lineRule="auto"/>
        <w:ind w:firstLineChars="100" w:firstLine="240"/>
        <w:rPr>
          <w:rFonts w:ascii="Book Antiqua" w:eastAsia="Helvetica" w:hAnsi="Book Antiqua"/>
          <w:kern w:val="0"/>
          <w:sz w:val="24"/>
          <w:lang w:bidi="ar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b/>
          <w:bCs/>
          <w:sz w:val="24"/>
          <w:u w:val="single"/>
        </w:rPr>
      </w:pPr>
      <w:r>
        <w:rPr>
          <w:rFonts w:ascii="Book Antiqua" w:eastAsia="UniversLT-Bold" w:hAnsi="Book Antiqua"/>
          <w:b/>
          <w:bCs/>
          <w:kern w:val="0"/>
          <w:sz w:val="24"/>
          <w:u w:val="single"/>
          <w:lang w:bidi="ar"/>
        </w:rPr>
        <w:t>OUTCOME AND FOLLOW-UP</w:t>
      </w:r>
    </w:p>
    <w:p w:rsidR="00DC17A3" w:rsidRDefault="00D26383">
      <w:pPr>
        <w:widowControl/>
        <w:shd w:val="solid" w:color="FFFFFF" w:themeColor="background1" w:fill="FFFFFF" w:themeFill="background1"/>
        <w:tabs>
          <w:tab w:val="left" w:pos="720"/>
        </w:tabs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The patient refused </w:t>
      </w:r>
      <w:r>
        <w:rPr>
          <w:rFonts w:ascii="Book Antiqua" w:eastAsia="AdvOT2986fa51" w:hAnsi="Book Antiqua"/>
          <w:kern w:val="0"/>
          <w:sz w:val="24"/>
        </w:rPr>
        <w:t xml:space="preserve">an </w:t>
      </w:r>
      <w:r>
        <w:rPr>
          <w:rFonts w:ascii="Book Antiqua" w:eastAsia="AdvOT2986fa51" w:hAnsi="Book Antiqua"/>
          <w:kern w:val="0"/>
          <w:sz w:val="24"/>
          <w:lang w:bidi="ar"/>
        </w:rPr>
        <w:t>ICD</w:t>
      </w:r>
      <w:r>
        <w:rPr>
          <w:rFonts w:ascii="Book Antiqua" w:hAnsi="Book Antiqua"/>
          <w:sz w:val="24"/>
        </w:rPr>
        <w:t xml:space="preserve"> for the secondary prevention of SCD. However, his brother received a </w:t>
      </w:r>
      <w:r>
        <w:rPr>
          <w:rFonts w:ascii="Book Antiqua" w:eastAsia="微软雅黑" w:hAnsi="Book Antiqua"/>
          <w:sz w:val="24"/>
        </w:rPr>
        <w:t xml:space="preserve">Reveal LINQ </w:t>
      </w:r>
      <w:proofErr w:type="spellStart"/>
      <w:r>
        <w:rPr>
          <w:rFonts w:ascii="Book Antiqua" w:hAnsi="Book Antiqua"/>
          <w:sz w:val="24"/>
        </w:rPr>
        <w:t>Insertable</w:t>
      </w:r>
      <w:proofErr w:type="spellEnd"/>
      <w:r>
        <w:rPr>
          <w:rFonts w:ascii="Book Antiqua" w:hAnsi="Book Antiqua"/>
          <w:sz w:val="24"/>
        </w:rPr>
        <w:t xml:space="preserve"> Cardiac Monitor (ICM) for </w:t>
      </w:r>
      <w:r>
        <w:rPr>
          <w:rFonts w:ascii="Book Antiqua" w:eastAsia="AdvOTe81213fa" w:hAnsi="Book Antiqua"/>
          <w:kern w:val="0"/>
          <w:sz w:val="24"/>
        </w:rPr>
        <w:t xml:space="preserve">the </w:t>
      </w:r>
      <w:r>
        <w:rPr>
          <w:rFonts w:ascii="Book Antiqua" w:eastAsia="AdvOTe81213fa" w:hAnsi="Book Antiqua"/>
          <w:kern w:val="0"/>
          <w:sz w:val="24"/>
          <w:lang w:bidi="ar"/>
        </w:rPr>
        <w:t>primary</w:t>
      </w:r>
      <w:r>
        <w:rPr>
          <w:rFonts w:ascii="Book Antiqua" w:hAnsi="Book Antiqua"/>
          <w:sz w:val="24"/>
        </w:rPr>
        <w:t xml:space="preserve"> prevention of SCD. We recommended genetic testing of the patient and his first-degree family members.</w:t>
      </w:r>
    </w:p>
    <w:p w:rsidR="00DC17A3" w:rsidRDefault="00D26383">
      <w:pPr>
        <w:shd w:val="solid" w:color="FFFFFF" w:themeColor="background1" w:fill="FFFFFF" w:themeFill="background1"/>
        <w:snapToGrid w:val="0"/>
        <w:spacing w:after="0" w:line="360" w:lineRule="auto"/>
        <w:ind w:firstLineChars="100" w:firstLine="240"/>
        <w:rPr>
          <w:rFonts w:ascii="Book Antiqua" w:hAnsi="Book Antiqua"/>
          <w:b/>
          <w:bCs/>
          <w:sz w:val="24"/>
        </w:rPr>
      </w:pPr>
      <w:r>
        <w:rPr>
          <w:rFonts w:ascii="Book Antiqua" w:hAnsi="Book Antiqua"/>
          <w:sz w:val="24"/>
        </w:rPr>
        <w:t xml:space="preserve">After a mean follow-up period of 36 </w:t>
      </w:r>
      <w:proofErr w:type="spellStart"/>
      <w:r>
        <w:rPr>
          <w:rFonts w:ascii="Book Antiqua" w:hAnsi="Book Antiqua"/>
          <w:bCs/>
          <w:sz w:val="24"/>
        </w:rPr>
        <w:t>mo</w:t>
      </w:r>
      <w:proofErr w:type="spellEnd"/>
      <w:r>
        <w:rPr>
          <w:rFonts w:ascii="Book Antiqua" w:hAnsi="Book Antiqua"/>
          <w:sz w:val="24"/>
        </w:rPr>
        <w:t xml:space="preserve">, the patient had no arrhythmia episodes after discharge, and he was in good physical condition 3 years later. Subsequent ECGs on follow-up of the patient showed normal sinus rhythm. Through the </w:t>
      </w:r>
      <w:proofErr w:type="spellStart"/>
      <w:r>
        <w:rPr>
          <w:rFonts w:ascii="Book Antiqua" w:hAnsi="Book Antiqua"/>
          <w:sz w:val="24"/>
        </w:rPr>
        <w:t>Carelink</w:t>
      </w:r>
      <w:proofErr w:type="spellEnd"/>
      <w:r>
        <w:rPr>
          <w:rFonts w:ascii="Book Antiqua" w:hAnsi="Book Antiqua"/>
          <w:sz w:val="24"/>
        </w:rPr>
        <w:t xml:space="preserve"> Network, remote monitoring for his brother showed no ventricular arrhythmia during the follow-up</w:t>
      </w:r>
      <w:r>
        <w:rPr>
          <w:rFonts w:ascii="Book Antiqua" w:hAnsi="Book Antiqua"/>
          <w:bCs/>
          <w:sz w:val="24"/>
        </w:rPr>
        <w:t xml:space="preserve">, and ECG appeared sinus rhythm during follow-up </w:t>
      </w:r>
      <w:r>
        <w:rPr>
          <w:rFonts w:ascii="Book Antiqua" w:eastAsia="Helvetica" w:hAnsi="Book Antiqua"/>
          <w:bCs/>
          <w:kern w:val="0"/>
          <w:sz w:val="24"/>
          <w:lang w:bidi="ar"/>
        </w:rPr>
        <w:t xml:space="preserve">(Figure </w:t>
      </w:r>
      <w:r>
        <w:rPr>
          <w:rFonts w:ascii="Book Antiqua" w:hAnsi="Book Antiqua"/>
          <w:bCs/>
          <w:kern w:val="0"/>
          <w:sz w:val="24"/>
          <w:lang w:bidi="ar"/>
        </w:rPr>
        <w:t>2</w:t>
      </w:r>
      <w:r>
        <w:rPr>
          <w:rFonts w:ascii="Book Antiqua" w:eastAsia="Helvetica" w:hAnsi="Book Antiqua"/>
          <w:bCs/>
          <w:kern w:val="0"/>
          <w:sz w:val="24"/>
          <w:lang w:bidi="ar"/>
        </w:rPr>
        <w:t>C)</w:t>
      </w:r>
      <w:r>
        <w:rPr>
          <w:rFonts w:ascii="Book Antiqua" w:hAnsi="Book Antiqua"/>
          <w:bCs/>
          <w:sz w:val="24"/>
        </w:rPr>
        <w:t>. The t</w:t>
      </w:r>
      <w:r>
        <w:rPr>
          <w:rFonts w:ascii="Book Antiqua" w:eastAsia="ArialNarrow-Bold" w:hAnsi="Book Antiqua"/>
          <w:bCs/>
          <w:kern w:val="0"/>
          <w:sz w:val="24"/>
          <w:lang w:bidi="ar"/>
        </w:rPr>
        <w:t>imeline summariz</w:t>
      </w:r>
      <w:r>
        <w:rPr>
          <w:rFonts w:ascii="Book Antiqua" w:hAnsi="Book Antiqua"/>
          <w:bCs/>
          <w:kern w:val="0"/>
          <w:sz w:val="24"/>
          <w:lang w:bidi="ar"/>
        </w:rPr>
        <w:t>es</w:t>
      </w:r>
      <w:r>
        <w:rPr>
          <w:rFonts w:ascii="Book Antiqua" w:eastAsia="ArialNarrow-Bold" w:hAnsi="Book Antiqua"/>
          <w:bCs/>
          <w:kern w:val="0"/>
          <w:sz w:val="24"/>
          <w:lang w:bidi="ar"/>
        </w:rPr>
        <w:t xml:space="preserve"> the patient’s information, clinical findings, diagnostic tests, diagnosis, intervention, and follow</w:t>
      </w:r>
      <w:r>
        <w:rPr>
          <w:rFonts w:ascii="Book Antiqua" w:hAnsi="Book Antiqua"/>
          <w:bCs/>
          <w:kern w:val="0"/>
          <w:sz w:val="24"/>
          <w:lang w:bidi="ar"/>
        </w:rPr>
        <w:t>-</w:t>
      </w:r>
      <w:r>
        <w:rPr>
          <w:rFonts w:ascii="Book Antiqua" w:eastAsia="ArialNarrow-Bold" w:hAnsi="Book Antiqua"/>
          <w:bCs/>
          <w:kern w:val="0"/>
          <w:sz w:val="24"/>
          <w:lang w:bidi="ar"/>
        </w:rPr>
        <w:t>up</w:t>
      </w:r>
      <w:r>
        <w:rPr>
          <w:rFonts w:ascii="Book Antiqua" w:hAnsi="Book Antiqua"/>
          <w:bCs/>
          <w:kern w:val="0"/>
          <w:sz w:val="24"/>
          <w:lang w:bidi="ar"/>
        </w:rPr>
        <w:t xml:space="preserve"> (</w:t>
      </w:r>
      <w:r>
        <w:rPr>
          <w:rFonts w:ascii="Book Antiqua" w:eastAsia="ArialNarrow-Bold" w:hAnsi="Book Antiqua"/>
          <w:bCs/>
          <w:kern w:val="0"/>
          <w:sz w:val="24"/>
          <w:lang w:bidi="ar"/>
        </w:rPr>
        <w:t>Figure 3</w:t>
      </w:r>
      <w:r>
        <w:rPr>
          <w:rFonts w:ascii="Book Antiqua" w:hAnsi="Book Antiqua"/>
          <w:bCs/>
          <w:kern w:val="0"/>
          <w:sz w:val="24"/>
          <w:lang w:bidi="ar"/>
        </w:rPr>
        <w:t>)</w:t>
      </w:r>
      <w:r>
        <w:rPr>
          <w:rFonts w:ascii="Book Antiqua" w:eastAsia="ArialNarrow-Bold" w:hAnsi="Book Antiqua"/>
          <w:bCs/>
          <w:kern w:val="0"/>
          <w:sz w:val="24"/>
          <w:lang w:bidi="ar"/>
        </w:rPr>
        <w:t>.</w:t>
      </w:r>
    </w:p>
    <w:p w:rsidR="00DC17A3" w:rsidRDefault="00DC17A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hAnsi="Book Antiqua"/>
          <w:sz w:val="24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eastAsia="UniversLT-Bold" w:hAnsi="Book Antiqua"/>
          <w:b/>
          <w:bCs/>
          <w:kern w:val="0"/>
          <w:sz w:val="24"/>
          <w:u w:val="single"/>
          <w:lang w:bidi="ar"/>
        </w:rPr>
      </w:pPr>
      <w:r>
        <w:rPr>
          <w:rFonts w:ascii="Book Antiqua" w:eastAsia="UniversLT-Bold" w:hAnsi="Book Antiqua"/>
          <w:b/>
          <w:bCs/>
          <w:kern w:val="0"/>
          <w:sz w:val="24"/>
          <w:u w:val="single"/>
          <w:lang w:bidi="ar"/>
        </w:rPr>
        <w:t>DISCUSSION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eastAsia="AdvOTb7819099" w:hAnsi="Book Antiqua"/>
          <w:kern w:val="0"/>
          <w:sz w:val="24"/>
          <w:lang w:bidi="ar"/>
        </w:rPr>
      </w:pPr>
      <w:r>
        <w:rPr>
          <w:rFonts w:ascii="Book Antiqua" w:eastAsia="AdvOTb7819099" w:hAnsi="Book Antiqua"/>
          <w:kern w:val="0"/>
          <w:sz w:val="24"/>
          <w:lang w:bidi="ar"/>
        </w:rPr>
        <w:t xml:space="preserve">The cornerstone of </w:t>
      </w:r>
      <w:proofErr w:type="spellStart"/>
      <w:r>
        <w:rPr>
          <w:rFonts w:ascii="Book Antiqua" w:hAnsi="Book Antiqua"/>
          <w:sz w:val="24"/>
        </w:rPr>
        <w:t>BrS</w:t>
      </w:r>
      <w:proofErr w:type="spellEnd"/>
      <w:r>
        <w:rPr>
          <w:rFonts w:ascii="Book Antiqua" w:eastAsia="AdvOTb7819099" w:hAnsi="Book Antiqua"/>
          <w:kern w:val="0"/>
          <w:sz w:val="24"/>
          <w:lang w:bidi="ar"/>
        </w:rPr>
        <w:t xml:space="preserve"> diagnosis and definition is its characteristic ECG pattern. The diagnostic ECG type 1 pattern is described as a prominent coved ST-segment elevation with type 1 morphology ≥ 2 mm in ≥ 1 lead in the right precordial leads V1 and V2, or ST-segment elevation</w:t>
      </w:r>
      <w:r>
        <w:rPr>
          <w:rFonts w:ascii="Book Antiqua" w:hAnsi="Book Antiqua"/>
          <w:kern w:val="0"/>
          <w:sz w:val="24"/>
          <w:lang w:bidi="ar"/>
        </w:rPr>
        <w:t xml:space="preserve"> </w:t>
      </w:r>
      <w:r>
        <w:rPr>
          <w:rFonts w:ascii="Book Antiqua" w:eastAsia="AdvOTb7819099" w:hAnsi="Book Antiqua"/>
          <w:kern w:val="0"/>
          <w:sz w:val="24"/>
          <w:lang w:bidi="ar"/>
        </w:rPr>
        <w:t xml:space="preserve">&gt; 2 mm followed by a negative T-wave. Type 2 pattern is </w:t>
      </w:r>
      <w:r>
        <w:rPr>
          <w:rFonts w:ascii="Book Antiqua" w:eastAsia="PalatinoLTStd-Roman" w:hAnsi="Book Antiqua"/>
          <w:kern w:val="0"/>
          <w:sz w:val="24"/>
          <w:lang w:bidi="ar"/>
        </w:rPr>
        <w:t xml:space="preserve">also characterized by an ST-segment elevation </w:t>
      </w:r>
      <w:r>
        <w:rPr>
          <w:rFonts w:ascii="Book Antiqua" w:eastAsia="AdvOTb7819099" w:hAnsi="Book Antiqua"/>
          <w:kern w:val="0"/>
          <w:sz w:val="24"/>
          <w:lang w:bidi="ar"/>
        </w:rPr>
        <w:t xml:space="preserve">followed by a positive or biphasic T-wave that results in a saddle back configuration. Furthermore, the pattern could be recorded not only in the classical V1 and V2 lead positioning, in the 4th </w:t>
      </w:r>
      <w:r>
        <w:rPr>
          <w:rFonts w:ascii="Book Antiqua" w:eastAsia="AdvOTb7819099" w:hAnsi="Book Antiqua"/>
          <w:kern w:val="0"/>
          <w:sz w:val="24"/>
          <w:lang w:bidi="ar"/>
        </w:rPr>
        <w:lastRenderedPageBreak/>
        <w:t xml:space="preserve">intercostal space, but also in higher intercostal </w:t>
      </w:r>
      <w:proofErr w:type="gramStart"/>
      <w:r>
        <w:rPr>
          <w:rFonts w:ascii="Book Antiqua" w:eastAsia="AdvOTb7819099" w:hAnsi="Book Antiqua"/>
          <w:kern w:val="0"/>
          <w:sz w:val="24"/>
          <w:lang w:bidi="ar"/>
        </w:rPr>
        <w:t>spaces</w:t>
      </w:r>
      <w:r>
        <w:rPr>
          <w:rFonts w:ascii="Book Antiqua" w:eastAsia="AdvOTe81213fa" w:hAnsi="Book Antiqua"/>
          <w:kern w:val="0"/>
          <w:sz w:val="24"/>
          <w:vertAlign w:val="superscript"/>
          <w:lang w:bidi="ar"/>
        </w:rPr>
        <w:t>[</w:t>
      </w:r>
      <w:proofErr w:type="gramEnd"/>
      <w:r>
        <w:rPr>
          <w:rFonts w:ascii="Book Antiqua" w:eastAsia="AdvOTe81213fa" w:hAnsi="Book Antiqua"/>
          <w:kern w:val="0"/>
          <w:sz w:val="24"/>
          <w:vertAlign w:val="superscript"/>
          <w:lang w:bidi="ar"/>
        </w:rPr>
        <w:t>4-6]</w:t>
      </w:r>
      <w:r>
        <w:rPr>
          <w:rFonts w:ascii="Book Antiqua" w:eastAsia="AdvOTb7819099" w:hAnsi="Book Antiqua"/>
          <w:kern w:val="0"/>
          <w:sz w:val="24"/>
          <w:lang w:bidi="ar"/>
        </w:rPr>
        <w:t xml:space="preserve">. </w:t>
      </w:r>
      <w:r>
        <w:rPr>
          <w:rFonts w:ascii="Book Antiqua" w:eastAsia="AdvOTe81213fa" w:hAnsi="Book Antiqua"/>
          <w:kern w:val="0"/>
          <w:sz w:val="24"/>
          <w:lang w:bidi="ar"/>
        </w:rPr>
        <w:t>The placement of the right precordial leads in more cranial positions (in the 3rd or 2nd intercostal spaces)</w:t>
      </w:r>
      <w:r>
        <w:rPr>
          <w:rFonts w:ascii="Book Antiqua" w:eastAsia="AdvOTb7819099" w:hAnsi="Book Antiqua"/>
          <w:kern w:val="0"/>
          <w:sz w:val="24"/>
          <w:lang w:bidi="ar"/>
        </w:rPr>
        <w:t xml:space="preserve"> increases the sensitivity </w:t>
      </w:r>
      <w:r>
        <w:rPr>
          <w:rFonts w:ascii="Book Antiqua" w:eastAsia="AdvOTe81213fa" w:hAnsi="Book Antiqua"/>
          <w:kern w:val="0"/>
          <w:sz w:val="24"/>
          <w:lang w:bidi="ar"/>
        </w:rPr>
        <w:t>in some patients because of variable anatomical correlation between the right ventricular out</w:t>
      </w:r>
      <w:r>
        <w:rPr>
          <w:rFonts w:ascii="Book Antiqua" w:eastAsia="AdvOTe81213fa + fb" w:hAnsi="Book Antiqua"/>
          <w:kern w:val="0"/>
          <w:sz w:val="24"/>
          <w:lang w:bidi="ar"/>
        </w:rPr>
        <w:t>fl</w:t>
      </w:r>
      <w:r>
        <w:rPr>
          <w:rFonts w:ascii="Book Antiqua" w:eastAsia="AdvOTe81213fa" w:hAnsi="Book Antiqua"/>
          <w:kern w:val="0"/>
          <w:sz w:val="24"/>
          <w:lang w:bidi="ar"/>
        </w:rPr>
        <w:t>ow tract and V1 to V2 in the standard position</w:t>
      </w:r>
      <w:r>
        <w:rPr>
          <w:rFonts w:ascii="Book Antiqua" w:eastAsia="AdvOTe81213fa" w:hAnsi="Book Antiqua"/>
          <w:kern w:val="0"/>
          <w:sz w:val="24"/>
          <w:vertAlign w:val="superscript"/>
          <w:lang w:bidi="ar"/>
        </w:rPr>
        <w:t>[7,8]</w:t>
      </w:r>
      <w:r>
        <w:rPr>
          <w:rFonts w:ascii="Book Antiqua" w:eastAsia="AdvOTe81213fa" w:hAnsi="Book Antiqua"/>
          <w:kern w:val="0"/>
          <w:sz w:val="24"/>
          <w:lang w:bidi="ar"/>
        </w:rPr>
        <w:t xml:space="preserve">. The patient’s brother, who was 25 years old, had </w:t>
      </w:r>
      <w:proofErr w:type="spellStart"/>
      <w:r>
        <w:rPr>
          <w:rFonts w:ascii="Book Antiqua" w:eastAsia="AdvOTe81213fa" w:hAnsi="Book Antiqua"/>
          <w:kern w:val="0"/>
          <w:sz w:val="24"/>
          <w:lang w:bidi="ar"/>
        </w:rPr>
        <w:t>amaurosis</w:t>
      </w:r>
      <w:proofErr w:type="spellEnd"/>
      <w:r>
        <w:rPr>
          <w:rFonts w:ascii="Book Antiqua" w:eastAsia="AdvOTe81213fa" w:hAnsi="Book Antiqua"/>
          <w:kern w:val="0"/>
          <w:sz w:val="24"/>
          <w:lang w:bidi="ar"/>
        </w:rPr>
        <w:t xml:space="preserve"> twice before, and his ECG showed sinus rhythm (Figure 2B). However, after placement of leads V1 and V2 in the third and second intercostal spaces, his ECG presented with a typical 2 </w:t>
      </w:r>
      <w:proofErr w:type="spellStart"/>
      <w:r>
        <w:rPr>
          <w:rFonts w:ascii="Book Antiqua" w:eastAsia="AdvOTe81213fa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eastAsia="AdvOTe81213fa" w:hAnsi="Book Antiqua"/>
          <w:kern w:val="0"/>
          <w:sz w:val="24"/>
          <w:lang w:bidi="ar"/>
        </w:rPr>
        <w:t xml:space="preserve"> ECG pattern (Figure 2A). </w:t>
      </w:r>
      <w:proofErr w:type="spellStart"/>
      <w:r>
        <w:rPr>
          <w:rFonts w:ascii="Book Antiqua" w:eastAsia="AdvP3E7259" w:hAnsi="Book Antiqua"/>
          <w:kern w:val="0"/>
          <w:sz w:val="24"/>
          <w:lang w:bidi="ar"/>
        </w:rPr>
        <w:t>Letsas</w:t>
      </w:r>
      <w:proofErr w:type="spellEnd"/>
      <w:r>
        <w:rPr>
          <w:rFonts w:ascii="Book Antiqua" w:eastAsia="AdvP3E7259" w:hAnsi="Book Antiqua"/>
          <w:kern w:val="0"/>
          <w:sz w:val="24"/>
          <w:lang w:bidi="ar"/>
        </w:rPr>
        <w:t xml:space="preserve"> </w:t>
      </w:r>
      <w:r>
        <w:rPr>
          <w:rFonts w:ascii="Book Antiqua" w:eastAsia="AdvP3E7259" w:hAnsi="Book Antiqua"/>
          <w:i/>
          <w:iCs/>
          <w:kern w:val="0"/>
          <w:sz w:val="24"/>
          <w:lang w:bidi="ar"/>
        </w:rPr>
        <w:t xml:space="preserve">et </w:t>
      </w:r>
      <w:proofErr w:type="gramStart"/>
      <w:r>
        <w:rPr>
          <w:rFonts w:ascii="Book Antiqua" w:eastAsia="AdvP3E7259" w:hAnsi="Book Antiqua"/>
          <w:i/>
          <w:iCs/>
          <w:kern w:val="0"/>
          <w:sz w:val="24"/>
          <w:lang w:bidi="ar"/>
        </w:rPr>
        <w:t>al</w:t>
      </w:r>
      <w:r>
        <w:rPr>
          <w:rFonts w:ascii="Book Antiqua" w:eastAsia="AdvP3E7259" w:hAnsi="Book Antiqua"/>
          <w:kern w:val="0"/>
          <w:sz w:val="24"/>
          <w:vertAlign w:val="superscript"/>
          <w:lang w:bidi="ar"/>
        </w:rPr>
        <w:t>[</w:t>
      </w:r>
      <w:proofErr w:type="gramEnd"/>
      <w:r>
        <w:rPr>
          <w:rFonts w:ascii="Book Antiqua" w:eastAsia="AdvP3E7259" w:hAnsi="Book Antiqua"/>
          <w:kern w:val="0"/>
          <w:sz w:val="24"/>
          <w:vertAlign w:val="superscript"/>
          <w:lang w:bidi="ar"/>
        </w:rPr>
        <w:t>9]</w:t>
      </w:r>
      <w:r>
        <w:rPr>
          <w:rFonts w:ascii="Book Antiqua" w:eastAsia="AdvP3E7259" w:hAnsi="Book Antiqua"/>
          <w:kern w:val="0"/>
          <w:sz w:val="24"/>
          <w:lang w:bidi="ar"/>
        </w:rPr>
        <w:t xml:space="preserve"> demonstrated that </w:t>
      </w:r>
      <w:r>
        <w:rPr>
          <w:rFonts w:ascii="Book Antiqua" w:eastAsia="AdvOTb7819099" w:hAnsi="Book Antiqua"/>
          <w:kern w:val="0"/>
          <w:sz w:val="24"/>
          <w:lang w:bidi="ar"/>
        </w:rPr>
        <w:t>the presence of a family history of SCD (&lt; 45 years of age) was an independent predictor and conferred a nearly nine-fold higher risk for future arrhythmic events.</w:t>
      </w:r>
    </w:p>
    <w:p w:rsidR="00DC17A3" w:rsidRDefault="00D26383">
      <w:pPr>
        <w:widowControl/>
        <w:snapToGrid w:val="0"/>
        <w:spacing w:after="0" w:line="360" w:lineRule="auto"/>
        <w:ind w:firstLineChars="100" w:firstLine="240"/>
        <w:rPr>
          <w:rFonts w:ascii="Book Antiqua" w:hAnsi="Book Antiqua"/>
          <w:sz w:val="24"/>
        </w:rPr>
      </w:pPr>
      <w:r>
        <w:rPr>
          <w:rFonts w:ascii="Book Antiqua" w:eastAsia="AdvP4DF60E" w:hAnsi="Book Antiqua"/>
          <w:kern w:val="0"/>
          <w:sz w:val="24"/>
          <w:lang w:bidi="ar"/>
        </w:rPr>
        <w:t xml:space="preserve">ICD </w:t>
      </w:r>
      <w:r>
        <w:rPr>
          <w:rFonts w:ascii="Book Antiqua" w:eastAsia="AdvOTe81213fa" w:hAnsi="Book Antiqua"/>
          <w:kern w:val="0"/>
          <w:sz w:val="24"/>
          <w:lang w:bidi="ar"/>
        </w:rPr>
        <w:t xml:space="preserve">is effective in both primary and secondary prevention of SCD in patients with </w:t>
      </w:r>
      <w:proofErr w:type="spellStart"/>
      <w:proofErr w:type="gramStart"/>
      <w:r>
        <w:rPr>
          <w:rFonts w:ascii="Book Antiqua" w:eastAsia="AdvOTe81213fa" w:hAnsi="Book Antiqua"/>
          <w:kern w:val="0"/>
          <w:sz w:val="24"/>
          <w:lang w:bidi="ar"/>
        </w:rPr>
        <w:t>BrS</w:t>
      </w:r>
      <w:proofErr w:type="spellEnd"/>
      <w:r>
        <w:rPr>
          <w:rFonts w:ascii="Book Antiqua" w:eastAsia="AdvOTe81213fa" w:hAnsi="Book Antiqua"/>
          <w:kern w:val="0"/>
          <w:sz w:val="24"/>
          <w:vertAlign w:val="superscript"/>
          <w:lang w:bidi="ar"/>
        </w:rPr>
        <w:t>[</w:t>
      </w:r>
      <w:proofErr w:type="gramEnd"/>
      <w:r>
        <w:rPr>
          <w:rFonts w:ascii="Book Antiqua" w:eastAsia="AdvOTe81213fa" w:hAnsi="Book Antiqua"/>
          <w:kern w:val="0"/>
          <w:sz w:val="24"/>
          <w:vertAlign w:val="superscript"/>
          <w:lang w:bidi="ar"/>
        </w:rPr>
        <w:t>10]</w:t>
      </w:r>
      <w:r>
        <w:rPr>
          <w:rFonts w:ascii="Book Antiqua" w:eastAsia="AdvOTe81213fa" w:hAnsi="Book Antiqua"/>
          <w:kern w:val="0"/>
          <w:sz w:val="24"/>
          <w:lang w:bidi="ar"/>
        </w:rPr>
        <w:t xml:space="preserve">; </w:t>
      </w:r>
      <w:r>
        <w:rPr>
          <w:rFonts w:ascii="Book Antiqua" w:eastAsia="AdvP4DF60E" w:hAnsi="Book Antiqua"/>
          <w:kern w:val="0"/>
          <w:sz w:val="24"/>
          <w:lang w:bidi="ar"/>
        </w:rPr>
        <w:t xml:space="preserve">however, </w:t>
      </w:r>
      <w:r>
        <w:rPr>
          <w:rFonts w:ascii="Book Antiqua" w:eastAsia="Segoe UI" w:hAnsi="Book Antiqua"/>
          <w:sz w:val="24"/>
        </w:rPr>
        <w:t>inappropriate ICD interventions and ICD-related complications may lead to considerable morbidity</w:t>
      </w:r>
      <w:r>
        <w:rPr>
          <w:rFonts w:ascii="Book Antiqua" w:hAnsi="Book Antiqua"/>
          <w:sz w:val="24"/>
          <w:vertAlign w:val="superscript"/>
        </w:rPr>
        <w:t>[11]</w:t>
      </w:r>
      <w:r>
        <w:rPr>
          <w:rFonts w:ascii="Book Antiqua" w:eastAsia="Segoe UI" w:hAnsi="Book Antiqua"/>
          <w:sz w:val="24"/>
        </w:rPr>
        <w:t>.</w:t>
      </w:r>
      <w:r>
        <w:rPr>
          <w:rFonts w:ascii="Book Antiqua" w:hAnsi="Book Antiqua"/>
          <w:sz w:val="24"/>
        </w:rPr>
        <w:t xml:space="preserve"> After cautious risk-benefit analysis, the patient’s brother </w:t>
      </w:r>
      <w:r>
        <w:rPr>
          <w:rFonts w:ascii="Book Antiqua" w:eastAsia="AdvOTe81213fa" w:hAnsi="Book Antiqua"/>
          <w:kern w:val="0"/>
          <w:sz w:val="24"/>
          <w:lang w:bidi="ar"/>
        </w:rPr>
        <w:t>underwent the</w:t>
      </w:r>
      <w:r>
        <w:rPr>
          <w:rFonts w:ascii="Book Antiqua" w:hAnsi="Book Antiqua"/>
          <w:sz w:val="24"/>
        </w:rPr>
        <w:t xml:space="preserve"> </w:t>
      </w:r>
      <w:r>
        <w:rPr>
          <w:rFonts w:ascii="Book Antiqua" w:eastAsia="微软雅黑" w:hAnsi="Book Antiqua"/>
          <w:sz w:val="24"/>
        </w:rPr>
        <w:t>Reveal LINQ ICM,</w:t>
      </w:r>
      <w:r>
        <w:rPr>
          <w:rFonts w:ascii="Book Antiqua" w:hAnsi="Book Antiqua"/>
          <w:sz w:val="24"/>
        </w:rPr>
        <w:t xml:space="preserve"> which provided </w:t>
      </w:r>
      <w:r>
        <w:rPr>
          <w:rFonts w:ascii="Book Antiqua" w:eastAsia="Arial" w:hAnsi="Book Antiqua"/>
          <w:sz w:val="24"/>
          <w:shd w:val="clear" w:color="auto" w:fill="FFFFFF"/>
        </w:rPr>
        <w:t>continuous</w:t>
      </w:r>
      <w:r>
        <w:rPr>
          <w:rFonts w:ascii="Book Antiqua" w:hAnsi="Book Antiqua"/>
          <w:sz w:val="24"/>
          <w:shd w:val="clear" w:color="auto" w:fill="FFFFFF"/>
        </w:rPr>
        <w:t xml:space="preserve"> </w:t>
      </w:r>
      <w:r>
        <w:rPr>
          <w:rFonts w:ascii="Book Antiqua" w:hAnsi="Book Antiqua"/>
          <w:sz w:val="24"/>
        </w:rPr>
        <w:t xml:space="preserve">long-term heart monitoring. </w:t>
      </w:r>
    </w:p>
    <w:p w:rsidR="00DC17A3" w:rsidRDefault="00D26383">
      <w:pPr>
        <w:widowControl/>
        <w:snapToGrid w:val="0"/>
        <w:spacing w:after="0" w:line="360" w:lineRule="auto"/>
        <w:ind w:firstLineChars="100" w:firstLine="240"/>
        <w:rPr>
          <w:rFonts w:ascii="Book Antiqua" w:eastAsia="Lato-Regular" w:hAnsi="Book Antiqua"/>
          <w:kern w:val="0"/>
          <w:sz w:val="24"/>
          <w:lang w:bidi="ar"/>
        </w:rPr>
      </w:pPr>
      <w:r>
        <w:rPr>
          <w:rFonts w:ascii="Book Antiqua" w:hAnsi="Book Antiqua"/>
          <w:sz w:val="24"/>
        </w:rPr>
        <w:t xml:space="preserve">However, the ECG patterns of </w:t>
      </w:r>
      <w:proofErr w:type="spellStart"/>
      <w:r>
        <w:rPr>
          <w:rFonts w:ascii="Book Antiqua" w:hAnsi="Book Antiqua"/>
          <w:sz w:val="24"/>
        </w:rPr>
        <w:t>BrS</w:t>
      </w:r>
      <w:proofErr w:type="spellEnd"/>
      <w:r>
        <w:rPr>
          <w:rFonts w:ascii="Book Antiqua" w:hAnsi="Book Antiqua"/>
          <w:sz w:val="24"/>
        </w:rPr>
        <w:t xml:space="preserve"> are transient and often concealed until unmasked </w:t>
      </w:r>
      <w:r>
        <w:rPr>
          <w:rFonts w:ascii="Book Antiqua" w:eastAsia="PTSerif-Regular" w:hAnsi="Book Antiqua"/>
          <w:kern w:val="0"/>
          <w:sz w:val="24"/>
          <w:lang w:bidi="ar"/>
        </w:rPr>
        <w:t>during circumstances, such as</w:t>
      </w:r>
      <w:r>
        <w:rPr>
          <w:rFonts w:ascii="Book Antiqua" w:hAnsi="Book Antiqua"/>
          <w:sz w:val="24"/>
        </w:rPr>
        <w:t xml:space="preserve"> fever, certain drugs, electrolyte disturbances, </w:t>
      </w:r>
      <w:r>
        <w:rPr>
          <w:rFonts w:ascii="Book Antiqua" w:eastAsia="PTSerif-Regular" w:hAnsi="Book Antiqua"/>
          <w:kern w:val="0"/>
          <w:sz w:val="24"/>
          <w:lang w:bidi="ar"/>
        </w:rPr>
        <w:t xml:space="preserve">pneumonia, </w:t>
      </w:r>
      <w:proofErr w:type="spellStart"/>
      <w:r>
        <w:rPr>
          <w:rFonts w:ascii="Book Antiqua" w:hAnsi="Book Antiqua"/>
          <w:sz w:val="24"/>
        </w:rPr>
        <w:t>hypertestosteronemia</w:t>
      </w:r>
      <w:proofErr w:type="spellEnd"/>
      <w:r>
        <w:rPr>
          <w:rFonts w:ascii="Book Antiqua" w:hAnsi="Book Antiqua"/>
          <w:sz w:val="24"/>
        </w:rPr>
        <w:t xml:space="preserve">, hyperthyroidism, and under </w:t>
      </w:r>
      <w:proofErr w:type="spellStart"/>
      <w:r>
        <w:rPr>
          <w:rFonts w:ascii="Book Antiqua" w:hAnsi="Book Antiqua"/>
          <w:sz w:val="24"/>
        </w:rPr>
        <w:t>vagotonic</w:t>
      </w:r>
      <w:proofErr w:type="spellEnd"/>
      <w:r>
        <w:rPr>
          <w:rFonts w:ascii="Book Antiqua" w:hAnsi="Book Antiqua"/>
          <w:sz w:val="24"/>
        </w:rPr>
        <w:t xml:space="preserve"> conditions (a large meal or the recovery phase of exercise)</w:t>
      </w:r>
      <w:r>
        <w:rPr>
          <w:rFonts w:ascii="Book Antiqua" w:hAnsi="Book Antiqua"/>
          <w:sz w:val="24"/>
          <w:vertAlign w:val="superscript"/>
        </w:rPr>
        <w:t>[12-14]</w:t>
      </w:r>
      <w:r>
        <w:rPr>
          <w:rFonts w:ascii="Book Antiqua" w:eastAsia="AdvOTb7819099" w:hAnsi="Book Antiqua"/>
          <w:kern w:val="0"/>
          <w:sz w:val="24"/>
          <w:lang w:bidi="ar"/>
        </w:rPr>
        <w:t xml:space="preserve">. </w:t>
      </w:r>
      <w:r>
        <w:rPr>
          <w:rFonts w:ascii="Book Antiqua" w:eastAsia="AdvOTe81213fa" w:hAnsi="Book Antiqua"/>
          <w:kern w:val="0"/>
          <w:sz w:val="24"/>
          <w:lang w:bidi="ar"/>
        </w:rPr>
        <w:t xml:space="preserve">A link between fever and a </w:t>
      </w:r>
      <w:proofErr w:type="spellStart"/>
      <w:r>
        <w:rPr>
          <w:rFonts w:ascii="Book Antiqua" w:eastAsia="AdvOTe81213fa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eastAsia="AdvOTe81213fa" w:hAnsi="Book Antiqua"/>
          <w:kern w:val="0"/>
          <w:sz w:val="24"/>
          <w:lang w:bidi="ar"/>
        </w:rPr>
        <w:t xml:space="preserve"> type I pattern is very well known. F</w:t>
      </w:r>
      <w:r>
        <w:rPr>
          <w:rFonts w:ascii="Book Antiqua" w:eastAsia="Lato" w:hAnsi="Book Antiqua"/>
          <w:kern w:val="0"/>
          <w:sz w:val="24"/>
          <w:lang w:bidi="ar"/>
        </w:rPr>
        <w:t xml:space="preserve">ever is </w:t>
      </w:r>
      <w:r>
        <w:rPr>
          <w:rFonts w:ascii="Book Antiqua" w:hAnsi="Book Antiqua"/>
          <w:sz w:val="24"/>
        </w:rPr>
        <w:t xml:space="preserve">recognized as </w:t>
      </w:r>
      <w:r>
        <w:rPr>
          <w:rFonts w:ascii="Book Antiqua" w:eastAsia="Lato" w:hAnsi="Book Antiqua"/>
          <w:kern w:val="0"/>
          <w:sz w:val="24"/>
          <w:lang w:bidi="ar"/>
        </w:rPr>
        <w:t xml:space="preserve">a great risk factor for arrhythmia events in </w:t>
      </w:r>
      <w:proofErr w:type="spellStart"/>
      <w:r>
        <w:rPr>
          <w:rFonts w:ascii="Book Antiqua" w:eastAsia="Lato" w:hAnsi="Book Antiqua"/>
          <w:kern w:val="0"/>
          <w:sz w:val="24"/>
          <w:lang w:bidi="ar"/>
        </w:rPr>
        <w:t>BrS</w:t>
      </w:r>
      <w:proofErr w:type="spellEnd"/>
      <w:r>
        <w:rPr>
          <w:rFonts w:ascii="Book Antiqua" w:eastAsia="Lato" w:hAnsi="Book Antiqua"/>
          <w:kern w:val="0"/>
          <w:sz w:val="24"/>
          <w:lang w:bidi="ar"/>
        </w:rPr>
        <w:t xml:space="preserve"> patients, and the most frequent clinical manifestation associated with </w:t>
      </w:r>
      <w:proofErr w:type="spellStart"/>
      <w:r>
        <w:rPr>
          <w:rFonts w:ascii="Book Antiqua" w:eastAsia="Lato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eastAsia="Lato" w:hAnsi="Book Antiqua"/>
          <w:kern w:val="0"/>
          <w:sz w:val="24"/>
          <w:lang w:bidi="ar"/>
        </w:rPr>
        <w:t xml:space="preserve"> pattern was fever (83%</w:t>
      </w:r>
      <w:proofErr w:type="gramStart"/>
      <w:r>
        <w:rPr>
          <w:rFonts w:ascii="Book Antiqua" w:eastAsia="Lato" w:hAnsi="Book Antiqua"/>
          <w:kern w:val="0"/>
          <w:sz w:val="24"/>
          <w:lang w:bidi="ar"/>
        </w:rPr>
        <w:t>)</w:t>
      </w:r>
      <w:r>
        <w:rPr>
          <w:rFonts w:ascii="Book Antiqua" w:eastAsia="Lato" w:hAnsi="Book Antiqua"/>
          <w:kern w:val="0"/>
          <w:sz w:val="24"/>
          <w:vertAlign w:val="superscript"/>
          <w:lang w:bidi="ar"/>
        </w:rPr>
        <w:t>[</w:t>
      </w:r>
      <w:proofErr w:type="gramEnd"/>
      <w:r>
        <w:rPr>
          <w:rFonts w:ascii="Book Antiqua" w:eastAsia="Lato" w:hAnsi="Book Antiqua"/>
          <w:kern w:val="0"/>
          <w:sz w:val="24"/>
          <w:vertAlign w:val="superscript"/>
          <w:lang w:bidi="ar"/>
        </w:rPr>
        <w:t>15]</w:t>
      </w:r>
      <w:r>
        <w:rPr>
          <w:rFonts w:ascii="Book Antiqua" w:eastAsia="Lato" w:hAnsi="Book Antiqua"/>
          <w:kern w:val="0"/>
          <w:sz w:val="24"/>
          <w:lang w:bidi="ar"/>
        </w:rPr>
        <w:t xml:space="preserve">. Fever can unmask </w:t>
      </w:r>
      <w:r>
        <w:rPr>
          <w:rFonts w:ascii="Book Antiqua" w:eastAsia="Lato-Regular" w:hAnsi="Book Antiqua"/>
          <w:kern w:val="0"/>
          <w:sz w:val="24"/>
          <w:lang w:bidi="ar"/>
        </w:rPr>
        <w:t xml:space="preserve">the typical type I pattern as well as trigger arrhythmic events. </w:t>
      </w:r>
      <w:proofErr w:type="spellStart"/>
      <w:r>
        <w:rPr>
          <w:rFonts w:ascii="Book Antiqua" w:eastAsia="Lato-Bold" w:hAnsi="Book Antiqua"/>
          <w:kern w:val="0"/>
          <w:sz w:val="24"/>
          <w:lang w:bidi="ar"/>
        </w:rPr>
        <w:t>Roterberg</w:t>
      </w:r>
      <w:proofErr w:type="spellEnd"/>
      <w:r>
        <w:rPr>
          <w:rFonts w:ascii="Book Antiqua" w:eastAsia="Lato-Bold" w:hAnsi="Book Antiqua"/>
          <w:kern w:val="0"/>
          <w:sz w:val="24"/>
          <w:lang w:bidi="ar"/>
        </w:rPr>
        <w:t xml:space="preserve"> </w:t>
      </w:r>
      <w:r>
        <w:rPr>
          <w:rFonts w:ascii="Book Antiqua" w:eastAsia="Lato-Bold" w:hAnsi="Book Antiqua"/>
          <w:i/>
          <w:iCs/>
          <w:kern w:val="0"/>
          <w:sz w:val="24"/>
          <w:lang w:bidi="ar"/>
        </w:rPr>
        <w:t xml:space="preserve">et </w:t>
      </w:r>
      <w:proofErr w:type="gramStart"/>
      <w:r>
        <w:rPr>
          <w:rFonts w:ascii="Book Antiqua" w:eastAsia="Lato-Bold" w:hAnsi="Book Antiqua"/>
          <w:i/>
          <w:iCs/>
          <w:kern w:val="0"/>
          <w:sz w:val="24"/>
          <w:lang w:bidi="ar"/>
        </w:rPr>
        <w:t>al</w:t>
      </w:r>
      <w:r>
        <w:rPr>
          <w:rFonts w:ascii="Book Antiqua" w:eastAsia="Lato-Bold" w:hAnsi="Book Antiqua"/>
          <w:kern w:val="0"/>
          <w:sz w:val="24"/>
          <w:vertAlign w:val="superscript"/>
          <w:lang w:bidi="ar"/>
        </w:rPr>
        <w:t>[</w:t>
      </w:r>
      <w:proofErr w:type="gramEnd"/>
      <w:r>
        <w:rPr>
          <w:rFonts w:ascii="Book Antiqua" w:eastAsia="Lato-Bold" w:hAnsi="Book Antiqua"/>
          <w:kern w:val="0"/>
          <w:sz w:val="24"/>
          <w:vertAlign w:val="superscript"/>
          <w:lang w:bidi="ar"/>
        </w:rPr>
        <w:t>16]</w:t>
      </w:r>
      <w:r>
        <w:rPr>
          <w:rFonts w:ascii="Book Antiqua" w:eastAsia="Lato-Bold" w:hAnsi="Book Antiqua"/>
          <w:kern w:val="0"/>
          <w:sz w:val="24"/>
          <w:lang w:bidi="ar"/>
        </w:rPr>
        <w:t xml:space="preserve"> </w:t>
      </w:r>
      <w:r>
        <w:rPr>
          <w:rFonts w:ascii="Book Antiqua" w:eastAsia="Lato-Regular" w:hAnsi="Book Antiqua"/>
          <w:kern w:val="0"/>
          <w:sz w:val="24"/>
          <w:lang w:bidi="ar"/>
        </w:rPr>
        <w:t xml:space="preserve">described a total of 53 patients who </w:t>
      </w:r>
      <w:r>
        <w:rPr>
          <w:rFonts w:ascii="Book Antiqua" w:eastAsia="Lato" w:hAnsi="Book Antiqua"/>
          <w:kern w:val="0"/>
          <w:sz w:val="24"/>
          <w:lang w:bidi="ar"/>
        </w:rPr>
        <w:t xml:space="preserve">presented with </w:t>
      </w:r>
      <w:proofErr w:type="spellStart"/>
      <w:r>
        <w:rPr>
          <w:rFonts w:ascii="Book Antiqua" w:eastAsia="Lato" w:hAnsi="Book Antiqua"/>
          <w:kern w:val="0"/>
          <w:sz w:val="24"/>
          <w:lang w:bidi="ar"/>
        </w:rPr>
        <w:t>BrS</w:t>
      </w:r>
      <w:proofErr w:type="spellEnd"/>
      <w:r>
        <w:rPr>
          <w:rFonts w:ascii="Book Antiqua" w:eastAsia="Lato" w:hAnsi="Book Antiqua"/>
          <w:kern w:val="0"/>
          <w:sz w:val="24"/>
          <w:lang w:bidi="ar"/>
        </w:rPr>
        <w:t xml:space="preserve"> type I pattern induced by fever, and the incidence of arrhythmic events in patients with </w:t>
      </w:r>
      <w:proofErr w:type="spellStart"/>
      <w:r>
        <w:rPr>
          <w:rFonts w:ascii="Book Antiqua" w:eastAsia="Lato" w:hAnsi="Book Antiqua"/>
          <w:kern w:val="0"/>
          <w:sz w:val="24"/>
          <w:lang w:bidi="ar"/>
        </w:rPr>
        <w:t>BrS</w:t>
      </w:r>
      <w:proofErr w:type="spellEnd"/>
      <w:r>
        <w:rPr>
          <w:rFonts w:ascii="Book Antiqua" w:eastAsia="Lato" w:hAnsi="Book Antiqua"/>
          <w:kern w:val="0"/>
          <w:sz w:val="24"/>
          <w:lang w:bidi="ar"/>
        </w:rPr>
        <w:t xml:space="preserve"> type I pattern during </w:t>
      </w:r>
      <w:r>
        <w:rPr>
          <w:rFonts w:ascii="Book Antiqua" w:eastAsia="Lato-Regular" w:hAnsi="Book Antiqua"/>
          <w:kern w:val="0"/>
          <w:sz w:val="24"/>
          <w:lang w:bidi="ar"/>
        </w:rPr>
        <w:t xml:space="preserve">fever was 38%. </w:t>
      </w:r>
    </w:p>
    <w:p w:rsidR="00DC17A3" w:rsidRDefault="00D26383">
      <w:pPr>
        <w:widowControl/>
        <w:snapToGrid w:val="0"/>
        <w:spacing w:after="0" w:line="360" w:lineRule="auto"/>
        <w:ind w:firstLineChars="100" w:firstLine="240"/>
        <w:rPr>
          <w:rFonts w:ascii="Book Antiqua" w:hAnsi="Book Antiqua"/>
          <w:sz w:val="24"/>
        </w:rPr>
      </w:pPr>
      <w:r>
        <w:rPr>
          <w:rFonts w:ascii="Book Antiqua" w:eastAsia="AdvOT3c2d9f11" w:hAnsi="Book Antiqua"/>
          <w:kern w:val="0"/>
          <w:sz w:val="24"/>
          <w:lang w:bidi="ar"/>
        </w:rPr>
        <w:t xml:space="preserve">A </w:t>
      </w:r>
      <w:r>
        <w:rPr>
          <w:rFonts w:ascii="Book Antiqua" w:hAnsi="Book Antiqua"/>
          <w:bCs/>
          <w:kern w:val="0"/>
          <w:sz w:val="24"/>
          <w:lang w:bidi="ar"/>
        </w:rPr>
        <w:t>recent</w:t>
      </w:r>
      <w:r>
        <w:rPr>
          <w:rFonts w:ascii="Book Antiqua" w:eastAsia="AdvOT3c2d9f11" w:hAnsi="Book Antiqua"/>
          <w:kern w:val="0"/>
          <w:sz w:val="24"/>
          <w:lang w:bidi="ar"/>
        </w:rPr>
        <w:t xml:space="preserve"> study reported that COVID-19 induced fever led to symptomatic </w:t>
      </w:r>
      <w:proofErr w:type="spellStart"/>
      <w:r>
        <w:rPr>
          <w:rFonts w:ascii="Book Antiqua" w:eastAsia="AdvOT3c2d9f11" w:hAnsi="Book Antiqua"/>
          <w:kern w:val="0"/>
          <w:sz w:val="24"/>
          <w:lang w:bidi="ar"/>
        </w:rPr>
        <w:t>BrS</w:t>
      </w:r>
      <w:proofErr w:type="spellEnd"/>
      <w:r>
        <w:rPr>
          <w:rFonts w:ascii="Book Antiqua" w:eastAsia="AdvOT3c2d9f11" w:hAnsi="Book Antiqua"/>
          <w:kern w:val="0"/>
          <w:sz w:val="24"/>
          <w:lang w:bidi="ar"/>
        </w:rPr>
        <w:t xml:space="preserve">, and </w:t>
      </w:r>
      <w:r>
        <w:rPr>
          <w:rFonts w:ascii="Book Antiqua" w:eastAsia="Utopia-Regular" w:hAnsi="Book Antiqua"/>
          <w:kern w:val="0"/>
          <w:sz w:val="24"/>
          <w:lang w:bidi="ar"/>
        </w:rPr>
        <w:t>the threshold to run an ECG should be low in febrile patients with suspected COVID-19</w:t>
      </w:r>
      <w:r>
        <w:rPr>
          <w:rFonts w:ascii="Book Antiqua" w:eastAsia="Utopia-Regular" w:hAnsi="Book Antiqua"/>
          <w:kern w:val="0"/>
          <w:sz w:val="24"/>
          <w:vertAlign w:val="superscript"/>
          <w:lang w:bidi="ar"/>
        </w:rPr>
        <w:t>[17</w:t>
      </w:r>
      <w:proofErr w:type="gramStart"/>
      <w:r>
        <w:rPr>
          <w:rFonts w:ascii="Book Antiqua" w:eastAsia="Utopia-Regular" w:hAnsi="Book Antiqua"/>
          <w:kern w:val="0"/>
          <w:sz w:val="24"/>
          <w:vertAlign w:val="superscript"/>
          <w:lang w:bidi="ar"/>
        </w:rPr>
        <w:t>,18</w:t>
      </w:r>
      <w:proofErr w:type="gramEnd"/>
      <w:r>
        <w:rPr>
          <w:rFonts w:ascii="Book Antiqua" w:eastAsia="Utopia-Regular" w:hAnsi="Book Antiqua"/>
          <w:kern w:val="0"/>
          <w:sz w:val="24"/>
          <w:vertAlign w:val="superscript"/>
          <w:lang w:bidi="ar"/>
        </w:rPr>
        <w:t>]</w:t>
      </w:r>
      <w:r>
        <w:rPr>
          <w:rFonts w:ascii="Book Antiqua" w:eastAsia="Utopia-Regular" w:hAnsi="Book Antiqua"/>
          <w:kern w:val="0"/>
          <w:sz w:val="24"/>
          <w:lang w:bidi="ar"/>
        </w:rPr>
        <w:t xml:space="preserve">. </w:t>
      </w:r>
      <w:r>
        <w:rPr>
          <w:rFonts w:ascii="Book Antiqua" w:hAnsi="Book Antiqua"/>
          <w:sz w:val="24"/>
        </w:rPr>
        <w:t xml:space="preserve">The patient in the study had </w:t>
      </w:r>
      <w:r>
        <w:rPr>
          <w:rFonts w:ascii="Book Antiqua" w:hAnsi="Book Antiqua"/>
          <w:bCs/>
          <w:sz w:val="24"/>
        </w:rPr>
        <w:t>a</w:t>
      </w:r>
      <w:r>
        <w:rPr>
          <w:rFonts w:ascii="Book Antiqua" w:hAnsi="Book Antiqua"/>
          <w:sz w:val="24"/>
        </w:rPr>
        <w:t xml:space="preserve"> fever for more than 9 </w:t>
      </w:r>
      <w:r>
        <w:rPr>
          <w:rFonts w:ascii="Book Antiqua" w:hAnsi="Book Antiqua"/>
          <w:bCs/>
          <w:sz w:val="24"/>
        </w:rPr>
        <w:t>d</w:t>
      </w:r>
      <w:r>
        <w:rPr>
          <w:rFonts w:ascii="Book Antiqua" w:hAnsi="Book Antiqua"/>
          <w:sz w:val="24"/>
        </w:rPr>
        <w:t>, which</w:t>
      </w:r>
      <w:r>
        <w:rPr>
          <w:rFonts w:ascii="Book Antiqua" w:hAnsi="Book Antiqua"/>
          <w:bCs/>
          <w:sz w:val="24"/>
        </w:rPr>
        <w:t xml:space="preserve"> was</w:t>
      </w:r>
      <w:r>
        <w:rPr>
          <w:rFonts w:ascii="Book Antiqua" w:hAnsi="Book Antiqua"/>
          <w:sz w:val="24"/>
        </w:rPr>
        <w:t xml:space="preserve"> 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induced by </w:t>
      </w:r>
      <w:r>
        <w:rPr>
          <w:rFonts w:ascii="Book Antiqua" w:hAnsi="Book Antiqua"/>
          <w:sz w:val="24"/>
        </w:rPr>
        <w:t xml:space="preserve">pulmonary infection and sepsis. He presented with </w:t>
      </w:r>
      <w:proofErr w:type="spellStart"/>
      <w:r>
        <w:rPr>
          <w:rFonts w:ascii="Book Antiqua" w:hAnsi="Book Antiqua"/>
          <w:sz w:val="24"/>
        </w:rPr>
        <w:t>BrS</w:t>
      </w:r>
      <w:proofErr w:type="spellEnd"/>
      <w:r>
        <w:rPr>
          <w:rFonts w:ascii="Book Antiqua" w:hAnsi="Book Antiqua"/>
          <w:sz w:val="24"/>
        </w:rPr>
        <w:t xml:space="preserve"> type I pattern; </w:t>
      </w:r>
      <w:r>
        <w:rPr>
          <w:rFonts w:ascii="Book Antiqua" w:hAnsi="Book Antiqua"/>
          <w:sz w:val="24"/>
        </w:rPr>
        <w:lastRenderedPageBreak/>
        <w:t xml:space="preserve">however, the </w:t>
      </w:r>
      <w:proofErr w:type="spellStart"/>
      <w:r>
        <w:rPr>
          <w:rFonts w:ascii="Book Antiqua" w:hAnsi="Book Antiqua"/>
          <w:sz w:val="24"/>
        </w:rPr>
        <w:t>BrS</w:t>
      </w:r>
      <w:proofErr w:type="spellEnd"/>
      <w:r>
        <w:rPr>
          <w:rFonts w:ascii="Book Antiqua" w:hAnsi="Book Antiqua"/>
          <w:sz w:val="24"/>
        </w:rPr>
        <w:t xml:space="preserve"> type 2 pattern appeared </w:t>
      </w:r>
      <w:r>
        <w:rPr>
          <w:rFonts w:ascii="Book Antiqua" w:eastAsia="Helvetica" w:hAnsi="Book Antiqua"/>
          <w:kern w:val="0"/>
          <w:sz w:val="24"/>
          <w:lang w:bidi="ar"/>
        </w:rPr>
        <w:t>in the same lead during treatment and follow-up</w:t>
      </w:r>
      <w:r>
        <w:rPr>
          <w:rFonts w:ascii="Book Antiqua" w:hAnsi="Book Antiqua"/>
          <w:sz w:val="24"/>
        </w:rPr>
        <w:t>.</w:t>
      </w:r>
    </w:p>
    <w:p w:rsidR="00DC17A3" w:rsidRDefault="00D26383">
      <w:pPr>
        <w:widowControl/>
        <w:snapToGrid w:val="0"/>
        <w:spacing w:after="0" w:line="360" w:lineRule="auto"/>
        <w:ind w:firstLineChars="100" w:firstLine="240"/>
        <w:rPr>
          <w:rFonts w:ascii="Book Antiqua" w:eastAsia="FrutigerLTStd-Light" w:hAnsi="Book Antiqua"/>
          <w:kern w:val="0"/>
          <w:sz w:val="24"/>
          <w:lang w:bidi="ar"/>
        </w:rPr>
      </w:pPr>
      <w:r>
        <w:rPr>
          <w:rFonts w:ascii="Book Antiqua" w:eastAsia="FrutigerLTStd-Light" w:hAnsi="Book Antiqua"/>
          <w:kern w:val="0"/>
          <w:sz w:val="24"/>
          <w:lang w:bidi="ar"/>
        </w:rPr>
        <w:t xml:space="preserve">In addition, </w:t>
      </w:r>
      <w:proofErr w:type="spellStart"/>
      <w:r>
        <w:rPr>
          <w:rFonts w:ascii="Book Antiqua" w:eastAsia="FrutigerLTStd-Light" w:hAnsi="Book Antiqua"/>
          <w:kern w:val="0"/>
          <w:sz w:val="24"/>
          <w:lang w:bidi="ar"/>
        </w:rPr>
        <w:t>BrS</w:t>
      </w:r>
      <w:proofErr w:type="spellEnd"/>
      <w:r>
        <w:rPr>
          <w:rFonts w:ascii="Book Antiqua" w:eastAsia="FrutigerLTStd-Light" w:hAnsi="Book Antiqua"/>
          <w:kern w:val="0"/>
          <w:sz w:val="24"/>
          <w:lang w:bidi="ar"/>
        </w:rPr>
        <w:t xml:space="preserve"> can be unmasked by drugs that affect ventricular sodium and potassium after exposure to certain drugs, such as antiarrhythmic drugs (</w:t>
      </w:r>
      <w:proofErr w:type="spellStart"/>
      <w:r>
        <w:rPr>
          <w:rFonts w:ascii="Book Antiqua" w:eastAsia="FrutigerLTStd-Light" w:hAnsi="Book Antiqua"/>
          <w:kern w:val="0"/>
          <w:sz w:val="24"/>
          <w:lang w:bidi="ar"/>
        </w:rPr>
        <w:t>propafenone</w:t>
      </w:r>
      <w:proofErr w:type="spellEnd"/>
      <w:r>
        <w:rPr>
          <w:rFonts w:ascii="Book Antiqua" w:eastAsia="FrutigerLTStd-Light" w:hAnsi="Book Antiqua"/>
          <w:kern w:val="0"/>
          <w:sz w:val="24"/>
          <w:lang w:bidi="ar"/>
        </w:rPr>
        <w:t>, procainamide, and procaine), alcohol</w:t>
      </w:r>
      <w:r>
        <w:rPr>
          <w:rFonts w:ascii="Book Antiqua" w:hAnsi="Book Antiqua"/>
          <w:kern w:val="0"/>
          <w:sz w:val="24"/>
          <w:lang w:bidi="ar"/>
        </w:rPr>
        <w:t>,</w:t>
      </w:r>
      <w:r>
        <w:rPr>
          <w:rFonts w:ascii="Book Antiqua" w:eastAsia="FrutigerLTStd-Light" w:hAnsi="Book Antiqua"/>
          <w:kern w:val="0"/>
          <w:sz w:val="24"/>
          <w:lang w:bidi="ar"/>
        </w:rPr>
        <w:t xml:space="preserve"> and </w:t>
      </w:r>
      <w:proofErr w:type="gramStart"/>
      <w:r>
        <w:rPr>
          <w:rFonts w:ascii="Book Antiqua" w:eastAsia="FrutigerLTStd-Light" w:hAnsi="Book Antiqua"/>
          <w:kern w:val="0"/>
          <w:sz w:val="24"/>
          <w:lang w:bidi="ar"/>
        </w:rPr>
        <w:t>cocaine</w:t>
      </w:r>
      <w:r>
        <w:rPr>
          <w:rFonts w:ascii="Book Antiqua" w:eastAsia="FrutigerLTStd-Light" w:hAnsi="Book Antiqua"/>
          <w:kern w:val="0"/>
          <w:sz w:val="24"/>
          <w:vertAlign w:val="superscript"/>
          <w:lang w:bidi="ar"/>
        </w:rPr>
        <w:t>[</w:t>
      </w:r>
      <w:proofErr w:type="gramEnd"/>
      <w:r>
        <w:rPr>
          <w:rFonts w:ascii="Book Antiqua" w:eastAsia="FrutigerLTStd-Light" w:hAnsi="Book Antiqua"/>
          <w:kern w:val="0"/>
          <w:sz w:val="24"/>
          <w:vertAlign w:val="superscript"/>
          <w:lang w:bidi="ar"/>
        </w:rPr>
        <w:t>19]</w:t>
      </w:r>
      <w:r>
        <w:rPr>
          <w:rFonts w:ascii="Book Antiqua" w:eastAsia="FrutigerLTStd-Light" w:hAnsi="Book Antiqua"/>
          <w:kern w:val="0"/>
          <w:sz w:val="24"/>
          <w:lang w:bidi="ar"/>
        </w:rPr>
        <w:t xml:space="preserve">. Drug-induced </w:t>
      </w:r>
      <w:proofErr w:type="spellStart"/>
      <w:r>
        <w:rPr>
          <w:rFonts w:ascii="Book Antiqua" w:eastAsia="FrutigerLTStd-Light" w:hAnsi="Book Antiqua"/>
          <w:kern w:val="0"/>
          <w:sz w:val="24"/>
          <w:lang w:bidi="ar"/>
        </w:rPr>
        <w:t>BrS</w:t>
      </w:r>
      <w:proofErr w:type="spellEnd"/>
      <w:r>
        <w:rPr>
          <w:rFonts w:ascii="Book Antiqua" w:eastAsia="FrutigerLTStd-Light" w:hAnsi="Book Antiqua"/>
          <w:kern w:val="0"/>
          <w:sz w:val="24"/>
          <w:lang w:bidi="ar"/>
        </w:rPr>
        <w:t xml:space="preserve"> is often asymptomatic; however, it can precipitate the </w:t>
      </w:r>
      <w:proofErr w:type="spellStart"/>
      <w:r>
        <w:rPr>
          <w:rFonts w:ascii="Book Antiqua" w:eastAsia="FrutigerLTStd-Light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eastAsia="FrutigerLTStd-Light" w:hAnsi="Book Antiqua"/>
          <w:kern w:val="0"/>
          <w:sz w:val="24"/>
          <w:lang w:bidi="ar"/>
        </w:rPr>
        <w:t xml:space="preserve"> pattern and trigger ventricular arrhythmias.</w:t>
      </w:r>
    </w:p>
    <w:p w:rsidR="00DC17A3" w:rsidRDefault="00D26383">
      <w:pPr>
        <w:widowControl/>
        <w:snapToGrid w:val="0"/>
        <w:spacing w:after="0" w:line="360" w:lineRule="auto"/>
        <w:ind w:firstLineChars="100" w:firstLine="240"/>
        <w:rPr>
          <w:rFonts w:ascii="Book Antiqua" w:eastAsia="AdvOTe81213fa" w:hAnsi="Book Antiqua"/>
          <w:kern w:val="0"/>
          <w:sz w:val="24"/>
          <w:lang w:bidi="ar"/>
        </w:rPr>
      </w:pPr>
      <w:r>
        <w:rPr>
          <w:rFonts w:ascii="Book Antiqua" w:eastAsia="AdvOTd2cf1899" w:hAnsi="Book Antiqua"/>
          <w:kern w:val="0"/>
          <w:sz w:val="24"/>
          <w:lang w:bidi="ar"/>
        </w:rPr>
        <w:t xml:space="preserve">Education and lifestyle </w:t>
      </w:r>
      <w:r>
        <w:rPr>
          <w:rFonts w:ascii="Book Antiqua" w:eastAsia="AdvP1491" w:hAnsi="Book Antiqua"/>
          <w:kern w:val="0"/>
          <w:sz w:val="24"/>
          <w:lang w:bidi="ar"/>
        </w:rPr>
        <w:t>measures</w:t>
      </w:r>
      <w:r>
        <w:rPr>
          <w:rFonts w:ascii="Book Antiqua" w:eastAsia="AdvOTd2cf1899" w:hAnsi="Book Antiqua"/>
          <w:kern w:val="0"/>
          <w:sz w:val="24"/>
          <w:lang w:bidi="ar"/>
        </w:rPr>
        <w:t xml:space="preserve"> for the prevention of arrhythmia events are critical for a</w:t>
      </w:r>
      <w:r>
        <w:rPr>
          <w:rFonts w:ascii="Book Antiqua" w:eastAsia="AdvP1491" w:hAnsi="Book Antiqua"/>
          <w:kern w:val="0"/>
          <w:sz w:val="24"/>
          <w:lang w:bidi="ar"/>
        </w:rPr>
        <w:t xml:space="preserve">symptomatic patients and </w:t>
      </w:r>
      <w:r>
        <w:rPr>
          <w:rFonts w:ascii="Book Antiqua" w:eastAsia="AdvOTd2cf1899" w:hAnsi="Book Antiqua"/>
          <w:kern w:val="0"/>
          <w:sz w:val="24"/>
          <w:lang w:bidi="ar"/>
        </w:rPr>
        <w:t xml:space="preserve">those with a family history of SCD. The wife of the patient 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initiated CPR immediately. </w:t>
      </w:r>
      <w:r>
        <w:rPr>
          <w:rFonts w:ascii="Book Antiqua" w:eastAsia="AdvOTd2cf1899" w:hAnsi="Book Antiqua"/>
          <w:kern w:val="0"/>
          <w:sz w:val="24"/>
          <w:lang w:bidi="ar"/>
        </w:rPr>
        <w:t xml:space="preserve">All patients with </w:t>
      </w:r>
      <w:proofErr w:type="spellStart"/>
      <w:r>
        <w:rPr>
          <w:rFonts w:ascii="Book Antiqua" w:eastAsia="AdvOTd2cf1899" w:hAnsi="Book Antiqua"/>
          <w:kern w:val="0"/>
          <w:sz w:val="24"/>
          <w:lang w:bidi="ar"/>
        </w:rPr>
        <w:t>BrS</w:t>
      </w:r>
      <w:proofErr w:type="spellEnd"/>
      <w:r>
        <w:rPr>
          <w:rFonts w:ascii="Book Antiqua" w:eastAsia="AdvOTd2cf1899" w:hAnsi="Book Antiqua"/>
          <w:kern w:val="0"/>
          <w:sz w:val="24"/>
          <w:lang w:bidi="ar"/>
        </w:rPr>
        <w:t xml:space="preserve"> and their first-degree relatives should be informed about the precipitating factors, and </w:t>
      </w:r>
      <w:r>
        <w:rPr>
          <w:rFonts w:ascii="Book Antiqua" w:hAnsi="Book Antiqua"/>
          <w:sz w:val="24"/>
        </w:rPr>
        <w:t xml:space="preserve">during febrile episodes, fever should be treated </w:t>
      </w:r>
      <w:r>
        <w:rPr>
          <w:rFonts w:ascii="Book Antiqua" w:hAnsi="Book Antiqua"/>
          <w:sz w:val="24"/>
          <w:shd w:val="clear" w:color="auto" w:fill="FFFFFF"/>
        </w:rPr>
        <w:t>immediately</w:t>
      </w:r>
      <w:r>
        <w:rPr>
          <w:rFonts w:ascii="Book Antiqua" w:hAnsi="Book Antiqua"/>
          <w:sz w:val="24"/>
        </w:rPr>
        <w:t xml:space="preserve"> with antipyretics. </w:t>
      </w:r>
      <w:r>
        <w:rPr>
          <w:rFonts w:ascii="Book Antiqua" w:eastAsia="AdvOTe81213fa" w:hAnsi="Book Antiqua"/>
          <w:kern w:val="0"/>
          <w:sz w:val="24"/>
          <w:lang w:bidi="ar"/>
        </w:rPr>
        <w:t xml:space="preserve">It has been reported that 60 % of recurrent events are fever-related, especially in the pediatric group and </w:t>
      </w:r>
      <w:r>
        <w:rPr>
          <w:rFonts w:ascii="Book Antiqua" w:eastAsia="AdvOTe81213fa" w:hAnsi="Book Antiqua"/>
          <w:bCs/>
          <w:kern w:val="0"/>
          <w:sz w:val="24"/>
          <w:lang w:bidi="ar"/>
        </w:rPr>
        <w:t xml:space="preserve">those who experienced a previous </w:t>
      </w:r>
      <w:r>
        <w:rPr>
          <w:rFonts w:ascii="Book Antiqua" w:eastAsia="AdvOTe81213fa" w:hAnsi="Book Antiqua"/>
          <w:kern w:val="0"/>
          <w:sz w:val="24"/>
          <w:lang w:bidi="ar"/>
        </w:rPr>
        <w:t xml:space="preserve">fever-related </w:t>
      </w:r>
      <w:r>
        <w:rPr>
          <w:rFonts w:ascii="Book Antiqua" w:eastAsia="AdvOT2986fa51" w:hAnsi="Book Antiqua"/>
          <w:kern w:val="0"/>
          <w:sz w:val="24"/>
          <w:lang w:bidi="ar"/>
        </w:rPr>
        <w:t xml:space="preserve">arrhythmic event, </w:t>
      </w:r>
      <w:r>
        <w:rPr>
          <w:rFonts w:ascii="Book Antiqua" w:eastAsia="AdvOT2986fa51" w:hAnsi="Book Antiqua"/>
          <w:bCs/>
          <w:kern w:val="0"/>
          <w:sz w:val="24"/>
          <w:lang w:bidi="ar"/>
        </w:rPr>
        <w:t xml:space="preserve">and they </w:t>
      </w:r>
      <w:r>
        <w:rPr>
          <w:rFonts w:ascii="Book Antiqua" w:eastAsia="AdvOTe81213fa" w:hAnsi="Book Antiqua"/>
          <w:bCs/>
          <w:kern w:val="0"/>
          <w:sz w:val="24"/>
          <w:lang w:bidi="ar"/>
        </w:rPr>
        <w:t xml:space="preserve">should be admitted to the intensive care unit immediately for observation and </w:t>
      </w:r>
      <w:proofErr w:type="gramStart"/>
      <w:r>
        <w:rPr>
          <w:rFonts w:ascii="Book Antiqua" w:eastAsia="AdvOTe81213fa" w:hAnsi="Book Antiqua"/>
          <w:bCs/>
          <w:kern w:val="0"/>
          <w:sz w:val="24"/>
          <w:lang w:bidi="ar"/>
        </w:rPr>
        <w:t>treatment</w:t>
      </w:r>
      <w:r>
        <w:rPr>
          <w:rFonts w:ascii="Book Antiqua" w:eastAsia="AdvOTe81213fa" w:hAnsi="Book Antiqua"/>
          <w:bCs/>
          <w:kern w:val="0"/>
          <w:sz w:val="24"/>
          <w:vertAlign w:val="superscript"/>
          <w:lang w:bidi="ar"/>
        </w:rPr>
        <w:t>[</w:t>
      </w:r>
      <w:proofErr w:type="gramEnd"/>
      <w:r>
        <w:rPr>
          <w:rFonts w:ascii="Book Antiqua" w:eastAsia="AdvOTe81213fa" w:hAnsi="Book Antiqua"/>
          <w:bCs/>
          <w:kern w:val="0"/>
          <w:sz w:val="24"/>
          <w:vertAlign w:val="superscript"/>
          <w:lang w:bidi="ar"/>
        </w:rPr>
        <w:t>20]</w:t>
      </w:r>
      <w:r>
        <w:rPr>
          <w:rFonts w:ascii="Book Antiqua" w:eastAsia="AdvOTe81213fa" w:hAnsi="Book Antiqua"/>
          <w:bCs/>
          <w:kern w:val="0"/>
          <w:sz w:val="24"/>
          <w:lang w:bidi="ar"/>
        </w:rPr>
        <w:t xml:space="preserve">. </w:t>
      </w:r>
    </w:p>
    <w:p w:rsidR="00DC17A3" w:rsidRDefault="00DC17A3">
      <w:pPr>
        <w:widowControl/>
        <w:snapToGrid w:val="0"/>
        <w:spacing w:after="0" w:line="360" w:lineRule="auto"/>
        <w:ind w:firstLineChars="100" w:firstLine="240"/>
        <w:rPr>
          <w:rFonts w:ascii="Book Antiqua" w:eastAsia="AdvOTe81213fa" w:hAnsi="Book Antiqua"/>
          <w:kern w:val="0"/>
          <w:sz w:val="24"/>
          <w:lang w:bidi="ar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b/>
          <w:bCs/>
          <w:sz w:val="24"/>
          <w:u w:val="single"/>
        </w:rPr>
      </w:pPr>
      <w:r>
        <w:rPr>
          <w:rFonts w:ascii="Book Antiqua" w:eastAsia="UniversLT-Bold" w:hAnsi="Book Antiqua"/>
          <w:b/>
          <w:bCs/>
          <w:kern w:val="0"/>
          <w:sz w:val="24"/>
          <w:u w:val="single"/>
          <w:lang w:bidi="ar"/>
        </w:rPr>
        <w:t>CONCLUSION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We have reported a successful clinical intervention of </w:t>
      </w:r>
      <w:proofErr w:type="spellStart"/>
      <w:r>
        <w:rPr>
          <w:rFonts w:ascii="Book Antiqua" w:hAnsi="Book Antiqua"/>
          <w:sz w:val="24"/>
        </w:rPr>
        <w:t>BrS</w:t>
      </w:r>
      <w:proofErr w:type="spellEnd"/>
      <w:r>
        <w:rPr>
          <w:rFonts w:ascii="Book Antiqua" w:hAnsi="Book Antiqua"/>
          <w:sz w:val="24"/>
        </w:rPr>
        <w:t xml:space="preserve"> type 1 patient with</w:t>
      </w:r>
      <w:r>
        <w:rPr>
          <w:rFonts w:ascii="Book Antiqua" w:hAnsi="Book Antiqua"/>
          <w:b/>
          <w:bCs/>
          <w:sz w:val="24"/>
        </w:rPr>
        <w:t xml:space="preserve"> </w:t>
      </w:r>
      <w:r w:rsidRPr="0067436C">
        <w:rPr>
          <w:rFonts w:ascii="Book Antiqua" w:hAnsi="Book Antiqua"/>
          <w:sz w:val="24"/>
        </w:rPr>
        <w:t>a</w:t>
      </w:r>
      <w:r>
        <w:rPr>
          <w:rFonts w:ascii="Book Antiqua" w:hAnsi="Book Antiqua"/>
          <w:b/>
          <w:bCs/>
          <w:sz w:val="24"/>
        </w:rPr>
        <w:t xml:space="preserve"> </w:t>
      </w:r>
      <w:r>
        <w:rPr>
          <w:rFonts w:ascii="Book Antiqua" w:hAnsi="Book Antiqua"/>
          <w:sz w:val="24"/>
        </w:rPr>
        <w:t>family history of two affected members, and the successful management of the patient required the close cooperation of a multidisciplinary team, including</w:t>
      </w:r>
      <w:r>
        <w:rPr>
          <w:rFonts w:ascii="Book Antiqua" w:hAnsi="Book Antiqua"/>
          <w:b/>
          <w:bCs/>
          <w:sz w:val="24"/>
        </w:rPr>
        <w:t xml:space="preserve"> </w:t>
      </w:r>
      <w:r>
        <w:rPr>
          <w:rFonts w:ascii="Book Antiqua" w:hAnsi="Book Antiqua"/>
          <w:bCs/>
          <w:sz w:val="24"/>
        </w:rPr>
        <w:t xml:space="preserve">the </w:t>
      </w:r>
      <w:r>
        <w:rPr>
          <w:rFonts w:ascii="Book Antiqua" w:hAnsi="Book Antiqua"/>
          <w:sz w:val="24"/>
        </w:rPr>
        <w:t xml:space="preserve">emergency department, cardiology department, coronary care unit, infectious disease department, nephrology department, </w:t>
      </w:r>
      <w:r>
        <w:rPr>
          <w:rFonts w:ascii="Book Antiqua" w:hAnsi="Book Antiqua"/>
          <w:bCs/>
          <w:sz w:val="24"/>
        </w:rPr>
        <w:t xml:space="preserve">nutritional department, respiration department, </w:t>
      </w:r>
      <w:r>
        <w:rPr>
          <w:rFonts w:ascii="Book Antiqua" w:hAnsi="Book Antiqua"/>
          <w:sz w:val="24"/>
        </w:rPr>
        <w:t>hepatology department, and so on.</w:t>
      </w:r>
    </w:p>
    <w:p w:rsidR="00DC17A3" w:rsidRDefault="00D26383">
      <w:pPr>
        <w:widowControl/>
        <w:snapToGrid w:val="0"/>
        <w:spacing w:after="0" w:line="360" w:lineRule="auto"/>
        <w:ind w:firstLineChars="100" w:firstLine="240"/>
        <w:jc w:val="left"/>
        <w:rPr>
          <w:rFonts w:ascii="Book Antiqua" w:eastAsia="Helvetica" w:hAnsi="Book Antiqua"/>
          <w:bCs/>
          <w:kern w:val="0"/>
          <w:sz w:val="24"/>
          <w:lang w:bidi="ar"/>
        </w:rPr>
      </w:pPr>
      <w:r>
        <w:rPr>
          <w:rFonts w:ascii="Book Antiqua" w:hAnsi="Book Antiqua"/>
          <w:sz w:val="24"/>
        </w:rPr>
        <w:t>This case illustrates the importance of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 increasing the awareness and recognition of the </w:t>
      </w:r>
      <w:proofErr w:type="spellStart"/>
      <w:r>
        <w:rPr>
          <w:rFonts w:ascii="Book Antiqua" w:eastAsia="Helvetica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eastAsia="Helvetica" w:hAnsi="Book Antiqua"/>
          <w:kern w:val="0"/>
          <w:sz w:val="24"/>
          <w:lang w:bidi="ar"/>
        </w:rPr>
        <w:t xml:space="preserve"> ECG pattern and </w:t>
      </w:r>
      <w:r>
        <w:rPr>
          <w:rFonts w:ascii="Book Antiqua" w:hAnsi="Book Antiqua"/>
          <w:sz w:val="24"/>
        </w:rPr>
        <w:t xml:space="preserve">differential diagnosis for young adults associated with out-of-hospital cardiac arrest. </w:t>
      </w:r>
      <w:r>
        <w:rPr>
          <w:rFonts w:ascii="Book Antiqua" w:hAnsi="Book Antiqua"/>
          <w:bCs/>
          <w:sz w:val="24"/>
        </w:rPr>
        <w:t>P</w:t>
      </w:r>
      <w:r>
        <w:rPr>
          <w:rFonts w:ascii="Book Antiqua" w:eastAsia="Helvetica" w:hAnsi="Book Antiqua"/>
          <w:bCs/>
          <w:kern w:val="0"/>
          <w:sz w:val="24"/>
          <w:lang w:bidi="ar"/>
        </w:rPr>
        <w:t xml:space="preserve">rompt recognition of </w:t>
      </w:r>
      <w:proofErr w:type="spellStart"/>
      <w:r>
        <w:rPr>
          <w:rFonts w:ascii="Book Antiqua" w:eastAsia="Helvetica" w:hAnsi="Book Antiqua"/>
          <w:bCs/>
          <w:kern w:val="0"/>
          <w:sz w:val="24"/>
          <w:lang w:bidi="ar"/>
        </w:rPr>
        <w:t>BrS</w:t>
      </w:r>
      <w:proofErr w:type="spellEnd"/>
      <w:r>
        <w:rPr>
          <w:rFonts w:ascii="Book Antiqua" w:hAnsi="Book Antiqua"/>
          <w:bCs/>
          <w:kern w:val="0"/>
          <w:sz w:val="24"/>
          <w:lang w:bidi="ar"/>
        </w:rPr>
        <w:t xml:space="preserve"> </w:t>
      </w:r>
      <w:r>
        <w:rPr>
          <w:rFonts w:ascii="Book Antiqua" w:eastAsia="Helvetica" w:hAnsi="Book Antiqua"/>
          <w:bCs/>
          <w:kern w:val="0"/>
          <w:sz w:val="24"/>
          <w:lang w:bidi="ar"/>
        </w:rPr>
        <w:t>ECG can be lifesaving.</w:t>
      </w:r>
    </w:p>
    <w:p w:rsidR="00DC17A3" w:rsidRDefault="00DC17A3">
      <w:pPr>
        <w:widowControl/>
        <w:snapToGrid w:val="0"/>
        <w:spacing w:after="0" w:line="360" w:lineRule="auto"/>
        <w:ind w:firstLineChars="100" w:firstLine="240"/>
        <w:jc w:val="left"/>
        <w:rPr>
          <w:rFonts w:ascii="Book Antiqua" w:eastAsia="Helvetica" w:hAnsi="Book Antiqua"/>
          <w:kern w:val="0"/>
          <w:sz w:val="24"/>
          <w:lang w:bidi="ar"/>
        </w:rPr>
      </w:pPr>
    </w:p>
    <w:p w:rsidR="00DC17A3" w:rsidRDefault="00D26383">
      <w:pPr>
        <w:widowControl/>
        <w:shd w:val="solid" w:color="FFFFFF" w:themeColor="background1" w:fill="FFFFFF" w:themeFill="background1"/>
        <w:tabs>
          <w:tab w:val="left" w:pos="720"/>
        </w:tabs>
        <w:snapToGrid w:val="0"/>
        <w:spacing w:after="0" w:line="360" w:lineRule="auto"/>
        <w:rPr>
          <w:rFonts w:ascii="Book Antiqua" w:eastAsia="Helvetica" w:hAnsi="Book Antiqua"/>
          <w:b/>
          <w:bCs/>
          <w:kern w:val="0"/>
          <w:sz w:val="24"/>
          <w:u w:val="single"/>
          <w:lang w:bidi="ar"/>
        </w:rPr>
      </w:pPr>
      <w:r>
        <w:rPr>
          <w:rFonts w:ascii="Book Antiqua" w:eastAsia="Helvetica" w:hAnsi="Book Antiqua"/>
          <w:b/>
          <w:bCs/>
          <w:kern w:val="0"/>
          <w:sz w:val="24"/>
          <w:u w:val="single"/>
          <w:lang w:bidi="ar"/>
        </w:rPr>
        <w:t>ACKNOWLEDGEMENTS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eastAsia="BookAntiqua" w:hAnsi="Book Antiqua"/>
          <w:kern w:val="0"/>
          <w:sz w:val="24"/>
          <w:lang w:bidi="ar"/>
        </w:rPr>
      </w:pPr>
      <w:r>
        <w:rPr>
          <w:rFonts w:ascii="Book Antiqua" w:hAnsi="Book Antiqua"/>
          <w:sz w:val="24"/>
        </w:rPr>
        <w:t xml:space="preserve">We gratefully acknowledge the kind cooperation of </w:t>
      </w:r>
      <w:r>
        <w:rPr>
          <w:rFonts w:ascii="Book Antiqua" w:eastAsia="MinionPro-Regular" w:hAnsi="Book Antiqua"/>
          <w:kern w:val="0"/>
          <w:sz w:val="24"/>
          <w:lang w:bidi="ar"/>
        </w:rPr>
        <w:t xml:space="preserve">the patient, the family members, and the staff from all </w:t>
      </w:r>
      <w:r>
        <w:rPr>
          <w:rFonts w:ascii="Book Antiqua" w:eastAsia="MinionPro-Regular" w:hAnsi="Book Antiqua"/>
          <w:kern w:val="0"/>
          <w:sz w:val="24"/>
        </w:rPr>
        <w:t xml:space="preserve">the units </w:t>
      </w:r>
      <w:r>
        <w:rPr>
          <w:rFonts w:ascii="Book Antiqua" w:eastAsia="BookAntiqua" w:hAnsi="Book Antiqua"/>
          <w:kern w:val="0"/>
          <w:sz w:val="24"/>
          <w:lang w:bidi="ar"/>
        </w:rPr>
        <w:t>for their assistance in conducting this study.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eastAsia="HelveticaNeueLTStd-Bd" w:hAnsi="Book Antiqua"/>
          <w:b/>
          <w:bCs/>
          <w:kern w:val="0"/>
          <w:sz w:val="24"/>
          <w:lang w:bidi="ar"/>
        </w:rPr>
      </w:pPr>
      <w:r>
        <w:rPr>
          <w:rFonts w:ascii="Book Antiqua" w:eastAsia="HelveticaNeueLTStd-Bd" w:hAnsi="Book Antiqua"/>
          <w:b/>
          <w:bCs/>
          <w:kern w:val="0"/>
          <w:sz w:val="24"/>
          <w:lang w:bidi="ar"/>
        </w:rPr>
        <w:t xml:space="preserve">REFERENCES 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 </w:t>
      </w:r>
      <w:proofErr w:type="spellStart"/>
      <w:r>
        <w:rPr>
          <w:rFonts w:ascii="Book Antiqua" w:hAnsi="Book Antiqua"/>
          <w:b/>
          <w:bCs/>
          <w:sz w:val="24"/>
        </w:rPr>
        <w:t>Brugada</w:t>
      </w:r>
      <w:proofErr w:type="spellEnd"/>
      <w:r>
        <w:rPr>
          <w:rFonts w:ascii="Book Antiqua" w:hAnsi="Book Antiqua"/>
          <w:b/>
          <w:bCs/>
          <w:sz w:val="24"/>
        </w:rPr>
        <w:t xml:space="preserve"> P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J. Right bundle branch block, persistent ST segment elevation and sudden cardiac death: a distinct clinical and electrocardiographic syndrome. A multicenter report. </w:t>
      </w:r>
      <w:r>
        <w:rPr>
          <w:rFonts w:ascii="Book Antiqua" w:hAnsi="Book Antiqua"/>
          <w:i/>
          <w:iCs/>
          <w:sz w:val="24"/>
        </w:rPr>
        <w:t xml:space="preserve">J Am </w:t>
      </w:r>
      <w:proofErr w:type="spellStart"/>
      <w:r>
        <w:rPr>
          <w:rFonts w:ascii="Book Antiqua" w:hAnsi="Book Antiqua"/>
          <w:i/>
          <w:iCs/>
          <w:sz w:val="24"/>
        </w:rPr>
        <w:t>Coll</w:t>
      </w:r>
      <w:proofErr w:type="spellEnd"/>
      <w:r>
        <w:rPr>
          <w:rFonts w:ascii="Book Antiqua" w:hAnsi="Book Antiqua"/>
          <w:i/>
          <w:iCs/>
          <w:sz w:val="24"/>
        </w:rPr>
        <w:t xml:space="preserve"> </w:t>
      </w:r>
      <w:proofErr w:type="spellStart"/>
      <w:r>
        <w:rPr>
          <w:rFonts w:ascii="Book Antiqua" w:hAnsi="Book Antiqua"/>
          <w:i/>
          <w:iCs/>
          <w:sz w:val="24"/>
        </w:rPr>
        <w:t>Cardiol</w:t>
      </w:r>
      <w:proofErr w:type="spellEnd"/>
      <w:r>
        <w:rPr>
          <w:rFonts w:ascii="Book Antiqua" w:hAnsi="Book Antiqua"/>
          <w:sz w:val="24"/>
        </w:rPr>
        <w:t xml:space="preserve"> 1992; </w:t>
      </w:r>
      <w:r>
        <w:rPr>
          <w:rFonts w:ascii="Book Antiqua" w:hAnsi="Book Antiqua"/>
          <w:b/>
          <w:bCs/>
          <w:sz w:val="24"/>
        </w:rPr>
        <w:t>20</w:t>
      </w:r>
      <w:r>
        <w:rPr>
          <w:rFonts w:ascii="Book Antiqua" w:hAnsi="Book Antiqua"/>
          <w:sz w:val="24"/>
        </w:rPr>
        <w:t>: 1391-1396 [PMID: 1309182 DOI: 10.1016/0735-1097(92)90253-j]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2 </w:t>
      </w:r>
      <w:proofErr w:type="spellStart"/>
      <w:r>
        <w:rPr>
          <w:rFonts w:ascii="Book Antiqua" w:hAnsi="Book Antiqua"/>
          <w:b/>
          <w:bCs/>
          <w:sz w:val="24"/>
        </w:rPr>
        <w:t>Juang</w:t>
      </w:r>
      <w:proofErr w:type="spellEnd"/>
      <w:r>
        <w:rPr>
          <w:rFonts w:ascii="Book Antiqua" w:hAnsi="Book Antiqua"/>
          <w:b/>
          <w:bCs/>
          <w:sz w:val="24"/>
        </w:rPr>
        <w:t xml:space="preserve"> JM</w:t>
      </w:r>
      <w:r>
        <w:rPr>
          <w:rFonts w:ascii="Book Antiqua" w:hAnsi="Book Antiqua"/>
          <w:sz w:val="24"/>
        </w:rPr>
        <w:t xml:space="preserve">, Huang SK.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syndrome--an under-recognized electrical disease in patients with sudden cardiac death. </w:t>
      </w:r>
      <w:r>
        <w:rPr>
          <w:rFonts w:ascii="Book Antiqua" w:hAnsi="Book Antiqua"/>
          <w:i/>
          <w:iCs/>
          <w:sz w:val="24"/>
        </w:rPr>
        <w:t>Cardiology</w:t>
      </w:r>
      <w:r>
        <w:rPr>
          <w:rFonts w:ascii="Book Antiqua" w:hAnsi="Book Antiqua"/>
          <w:sz w:val="24"/>
        </w:rPr>
        <w:t xml:space="preserve"> 2004; </w:t>
      </w:r>
      <w:r>
        <w:rPr>
          <w:rFonts w:ascii="Book Antiqua" w:hAnsi="Book Antiqua"/>
          <w:b/>
          <w:bCs/>
          <w:sz w:val="24"/>
        </w:rPr>
        <w:t>101</w:t>
      </w:r>
      <w:r>
        <w:rPr>
          <w:rFonts w:ascii="Book Antiqua" w:hAnsi="Book Antiqua"/>
          <w:sz w:val="24"/>
        </w:rPr>
        <w:t>: 157-169 [PMID: 14967959 DOI: 10.1159/000076693]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3 </w:t>
      </w:r>
      <w:proofErr w:type="spellStart"/>
      <w:r>
        <w:rPr>
          <w:rFonts w:ascii="Book Antiqua" w:hAnsi="Book Antiqua"/>
          <w:b/>
          <w:bCs/>
          <w:sz w:val="24"/>
        </w:rPr>
        <w:t>Sieira</w:t>
      </w:r>
      <w:proofErr w:type="spellEnd"/>
      <w:r>
        <w:rPr>
          <w:rFonts w:ascii="Book Antiqua" w:hAnsi="Book Antiqua"/>
          <w:b/>
          <w:bCs/>
          <w:sz w:val="24"/>
        </w:rPr>
        <w:t xml:space="preserve"> J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Dendramis</w:t>
      </w:r>
      <w:proofErr w:type="spellEnd"/>
      <w:r>
        <w:rPr>
          <w:rFonts w:ascii="Book Antiqua" w:hAnsi="Book Antiqua"/>
          <w:sz w:val="24"/>
        </w:rPr>
        <w:t xml:space="preserve"> G,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P. Pathogenesis and management of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syndrome. </w:t>
      </w:r>
      <w:r>
        <w:rPr>
          <w:rFonts w:ascii="Book Antiqua" w:hAnsi="Book Antiqua"/>
          <w:i/>
          <w:iCs/>
          <w:sz w:val="24"/>
        </w:rPr>
        <w:t xml:space="preserve">Nat Rev </w:t>
      </w:r>
      <w:proofErr w:type="spellStart"/>
      <w:r>
        <w:rPr>
          <w:rFonts w:ascii="Book Antiqua" w:hAnsi="Book Antiqua"/>
          <w:i/>
          <w:iCs/>
          <w:sz w:val="24"/>
        </w:rPr>
        <w:t>Cardiol</w:t>
      </w:r>
      <w:proofErr w:type="spellEnd"/>
      <w:r>
        <w:rPr>
          <w:rFonts w:ascii="Book Antiqua" w:hAnsi="Book Antiqua"/>
          <w:sz w:val="24"/>
        </w:rPr>
        <w:t xml:space="preserve"> 2016; </w:t>
      </w:r>
      <w:r>
        <w:rPr>
          <w:rFonts w:ascii="Book Antiqua" w:hAnsi="Book Antiqua"/>
          <w:b/>
          <w:bCs/>
          <w:sz w:val="24"/>
        </w:rPr>
        <w:t>13</w:t>
      </w:r>
      <w:r>
        <w:rPr>
          <w:rFonts w:ascii="Book Antiqua" w:hAnsi="Book Antiqua"/>
          <w:sz w:val="24"/>
        </w:rPr>
        <w:t>: 744-756 [PMID: 27629507 DOI: 10.1038/nrcardio.2016.143]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4 </w:t>
      </w:r>
      <w:proofErr w:type="spellStart"/>
      <w:r>
        <w:rPr>
          <w:rFonts w:ascii="Book Antiqua" w:hAnsi="Book Antiqua"/>
          <w:b/>
          <w:bCs/>
          <w:sz w:val="24"/>
        </w:rPr>
        <w:t>Sieira</w:t>
      </w:r>
      <w:proofErr w:type="spellEnd"/>
      <w:r>
        <w:rPr>
          <w:rFonts w:ascii="Book Antiqua" w:hAnsi="Book Antiqua"/>
          <w:b/>
          <w:bCs/>
          <w:sz w:val="24"/>
        </w:rPr>
        <w:t xml:space="preserve"> J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P. The definition of the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syndrome. </w:t>
      </w:r>
      <w:proofErr w:type="spellStart"/>
      <w:r>
        <w:rPr>
          <w:rFonts w:ascii="Book Antiqua" w:hAnsi="Book Antiqua"/>
          <w:i/>
          <w:iCs/>
          <w:sz w:val="24"/>
        </w:rPr>
        <w:t>Eur</w:t>
      </w:r>
      <w:proofErr w:type="spellEnd"/>
      <w:r>
        <w:rPr>
          <w:rFonts w:ascii="Book Antiqua" w:hAnsi="Book Antiqua"/>
          <w:i/>
          <w:iCs/>
          <w:sz w:val="24"/>
        </w:rPr>
        <w:t xml:space="preserve"> Heart J</w:t>
      </w:r>
      <w:r>
        <w:rPr>
          <w:rFonts w:ascii="Book Antiqua" w:hAnsi="Book Antiqua"/>
          <w:sz w:val="24"/>
        </w:rPr>
        <w:t xml:space="preserve"> 2017; </w:t>
      </w:r>
      <w:r>
        <w:rPr>
          <w:rFonts w:ascii="Book Antiqua" w:hAnsi="Book Antiqua"/>
          <w:b/>
          <w:bCs/>
          <w:sz w:val="24"/>
        </w:rPr>
        <w:t>38</w:t>
      </w:r>
      <w:r>
        <w:rPr>
          <w:rFonts w:ascii="Book Antiqua" w:hAnsi="Book Antiqua"/>
          <w:sz w:val="24"/>
        </w:rPr>
        <w:t>: 3029-3034 [PMID: 29020354 DOI: 10.1093/</w:t>
      </w:r>
      <w:proofErr w:type="spellStart"/>
      <w:r>
        <w:rPr>
          <w:rFonts w:ascii="Book Antiqua" w:hAnsi="Book Antiqua"/>
          <w:sz w:val="24"/>
        </w:rPr>
        <w:t>eurheartj</w:t>
      </w:r>
      <w:proofErr w:type="spellEnd"/>
      <w:r>
        <w:rPr>
          <w:rFonts w:ascii="Book Antiqua" w:hAnsi="Book Antiqua"/>
          <w:sz w:val="24"/>
        </w:rPr>
        <w:t>/ehx490]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5 </w:t>
      </w:r>
      <w:proofErr w:type="spellStart"/>
      <w:r>
        <w:rPr>
          <w:rFonts w:ascii="Book Antiqua" w:hAnsi="Book Antiqua"/>
          <w:b/>
          <w:bCs/>
          <w:sz w:val="24"/>
        </w:rPr>
        <w:t>Brugada</w:t>
      </w:r>
      <w:proofErr w:type="spellEnd"/>
      <w:r>
        <w:rPr>
          <w:rFonts w:ascii="Book Antiqua" w:hAnsi="Book Antiqua"/>
          <w:b/>
          <w:bCs/>
          <w:sz w:val="24"/>
        </w:rPr>
        <w:t xml:space="preserve"> R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Campuzano</w:t>
      </w:r>
      <w:proofErr w:type="spellEnd"/>
      <w:r>
        <w:rPr>
          <w:rFonts w:ascii="Book Antiqua" w:hAnsi="Book Antiqua"/>
          <w:sz w:val="24"/>
        </w:rPr>
        <w:t xml:space="preserve"> O, </w:t>
      </w:r>
      <w:proofErr w:type="spellStart"/>
      <w:r>
        <w:rPr>
          <w:rFonts w:ascii="Book Antiqua" w:hAnsi="Book Antiqua"/>
          <w:sz w:val="24"/>
        </w:rPr>
        <w:t>Sarquella-Brugada</w:t>
      </w:r>
      <w:proofErr w:type="spellEnd"/>
      <w:r>
        <w:rPr>
          <w:rFonts w:ascii="Book Antiqua" w:hAnsi="Book Antiqua"/>
          <w:sz w:val="24"/>
        </w:rPr>
        <w:t xml:space="preserve"> G,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J,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P.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syndrome. </w:t>
      </w:r>
      <w:r>
        <w:rPr>
          <w:rFonts w:ascii="Book Antiqua" w:hAnsi="Book Antiqua"/>
          <w:i/>
          <w:iCs/>
          <w:sz w:val="24"/>
        </w:rPr>
        <w:t xml:space="preserve">Methodist </w:t>
      </w:r>
      <w:proofErr w:type="spellStart"/>
      <w:r>
        <w:rPr>
          <w:rFonts w:ascii="Book Antiqua" w:hAnsi="Book Antiqua"/>
          <w:i/>
          <w:iCs/>
          <w:sz w:val="24"/>
        </w:rPr>
        <w:t>Debakey</w:t>
      </w:r>
      <w:proofErr w:type="spellEnd"/>
      <w:r>
        <w:rPr>
          <w:rFonts w:ascii="Book Antiqua" w:hAnsi="Book Antiqua"/>
          <w:i/>
          <w:iCs/>
          <w:sz w:val="24"/>
        </w:rPr>
        <w:t xml:space="preserve"> </w:t>
      </w:r>
      <w:proofErr w:type="spellStart"/>
      <w:r>
        <w:rPr>
          <w:rFonts w:ascii="Book Antiqua" w:hAnsi="Book Antiqua"/>
          <w:i/>
          <w:iCs/>
          <w:sz w:val="24"/>
        </w:rPr>
        <w:t>Cardiovasc</w:t>
      </w:r>
      <w:proofErr w:type="spellEnd"/>
      <w:r>
        <w:rPr>
          <w:rFonts w:ascii="Book Antiqua" w:hAnsi="Book Antiqua"/>
          <w:i/>
          <w:iCs/>
          <w:sz w:val="24"/>
        </w:rPr>
        <w:t xml:space="preserve"> J</w:t>
      </w:r>
      <w:r>
        <w:rPr>
          <w:rFonts w:ascii="Book Antiqua" w:hAnsi="Book Antiqua"/>
          <w:sz w:val="24"/>
        </w:rPr>
        <w:t xml:space="preserve"> 2014; </w:t>
      </w:r>
      <w:r>
        <w:rPr>
          <w:rFonts w:ascii="Book Antiqua" w:hAnsi="Book Antiqua"/>
          <w:b/>
          <w:bCs/>
          <w:sz w:val="24"/>
        </w:rPr>
        <w:t>10</w:t>
      </w:r>
      <w:r>
        <w:rPr>
          <w:rFonts w:ascii="Book Antiqua" w:hAnsi="Book Antiqua"/>
          <w:sz w:val="24"/>
        </w:rPr>
        <w:t>: 25-28 [PMID: 24932359 DOI: 10.14797/mdcj-10-1-25]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6 </w:t>
      </w:r>
      <w:proofErr w:type="spellStart"/>
      <w:r>
        <w:rPr>
          <w:rFonts w:ascii="Book Antiqua" w:hAnsi="Book Antiqua"/>
          <w:b/>
          <w:bCs/>
          <w:sz w:val="24"/>
        </w:rPr>
        <w:t>Brugada</w:t>
      </w:r>
      <w:proofErr w:type="spellEnd"/>
      <w:r>
        <w:rPr>
          <w:rFonts w:ascii="Book Antiqua" w:hAnsi="Book Antiqua"/>
          <w:b/>
          <w:bCs/>
          <w:sz w:val="24"/>
        </w:rPr>
        <w:t xml:space="preserve"> J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Campuzano</w:t>
      </w:r>
      <w:proofErr w:type="spellEnd"/>
      <w:r>
        <w:rPr>
          <w:rFonts w:ascii="Book Antiqua" w:hAnsi="Book Antiqua"/>
          <w:sz w:val="24"/>
        </w:rPr>
        <w:t xml:space="preserve"> O, </w:t>
      </w:r>
      <w:proofErr w:type="spellStart"/>
      <w:r>
        <w:rPr>
          <w:rFonts w:ascii="Book Antiqua" w:hAnsi="Book Antiqua"/>
          <w:sz w:val="24"/>
        </w:rPr>
        <w:t>Arbelo</w:t>
      </w:r>
      <w:proofErr w:type="spellEnd"/>
      <w:r>
        <w:rPr>
          <w:rFonts w:ascii="Book Antiqua" w:hAnsi="Book Antiqua"/>
          <w:sz w:val="24"/>
        </w:rPr>
        <w:t xml:space="preserve"> E, </w:t>
      </w:r>
      <w:proofErr w:type="spellStart"/>
      <w:r>
        <w:rPr>
          <w:rFonts w:ascii="Book Antiqua" w:hAnsi="Book Antiqua"/>
          <w:sz w:val="24"/>
        </w:rPr>
        <w:t>Sarquella-Brugada</w:t>
      </w:r>
      <w:proofErr w:type="spellEnd"/>
      <w:r>
        <w:rPr>
          <w:rFonts w:ascii="Book Antiqua" w:hAnsi="Book Antiqua"/>
          <w:sz w:val="24"/>
        </w:rPr>
        <w:t xml:space="preserve"> G,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R. Present Status of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Syndrome: JACC State-of-the-Art Review. </w:t>
      </w:r>
      <w:r>
        <w:rPr>
          <w:rFonts w:ascii="Book Antiqua" w:hAnsi="Book Antiqua"/>
          <w:i/>
          <w:iCs/>
          <w:sz w:val="24"/>
        </w:rPr>
        <w:t xml:space="preserve">J Am </w:t>
      </w:r>
      <w:proofErr w:type="spellStart"/>
      <w:r>
        <w:rPr>
          <w:rFonts w:ascii="Book Antiqua" w:hAnsi="Book Antiqua"/>
          <w:i/>
          <w:iCs/>
          <w:sz w:val="24"/>
        </w:rPr>
        <w:t>Coll</w:t>
      </w:r>
      <w:proofErr w:type="spellEnd"/>
      <w:r>
        <w:rPr>
          <w:rFonts w:ascii="Book Antiqua" w:hAnsi="Book Antiqua"/>
          <w:i/>
          <w:iCs/>
          <w:sz w:val="24"/>
        </w:rPr>
        <w:t xml:space="preserve"> </w:t>
      </w:r>
      <w:proofErr w:type="spellStart"/>
      <w:r>
        <w:rPr>
          <w:rFonts w:ascii="Book Antiqua" w:hAnsi="Book Antiqua"/>
          <w:i/>
          <w:iCs/>
          <w:sz w:val="24"/>
        </w:rPr>
        <w:t>Cardiol</w:t>
      </w:r>
      <w:proofErr w:type="spellEnd"/>
      <w:r>
        <w:rPr>
          <w:rFonts w:ascii="Book Antiqua" w:hAnsi="Book Antiqua"/>
          <w:sz w:val="24"/>
        </w:rPr>
        <w:t xml:space="preserve"> 2018; </w:t>
      </w:r>
      <w:r>
        <w:rPr>
          <w:rFonts w:ascii="Book Antiqua" w:hAnsi="Book Antiqua"/>
          <w:b/>
          <w:bCs/>
          <w:sz w:val="24"/>
        </w:rPr>
        <w:t>72</w:t>
      </w:r>
      <w:r>
        <w:rPr>
          <w:rFonts w:ascii="Book Antiqua" w:hAnsi="Book Antiqua"/>
          <w:sz w:val="24"/>
        </w:rPr>
        <w:t>: 1046-1059 [PMID: 30139433 DOI: 10.1016/j.jacc.2018.06.037]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7 </w:t>
      </w:r>
      <w:r>
        <w:rPr>
          <w:rFonts w:ascii="Book Antiqua" w:hAnsi="Book Antiqua"/>
          <w:b/>
          <w:bCs/>
          <w:sz w:val="24"/>
        </w:rPr>
        <w:t>Priori SG</w:t>
      </w:r>
      <w:r>
        <w:rPr>
          <w:rFonts w:ascii="Book Antiqua" w:hAnsi="Book Antiqua"/>
          <w:sz w:val="24"/>
        </w:rPr>
        <w:t xml:space="preserve">, Wilde AA, </w:t>
      </w:r>
      <w:proofErr w:type="spellStart"/>
      <w:r>
        <w:rPr>
          <w:rFonts w:ascii="Book Antiqua" w:hAnsi="Book Antiqua"/>
          <w:sz w:val="24"/>
        </w:rPr>
        <w:t>Horie</w:t>
      </w:r>
      <w:proofErr w:type="spellEnd"/>
      <w:r>
        <w:rPr>
          <w:rFonts w:ascii="Book Antiqua" w:hAnsi="Book Antiqua"/>
          <w:sz w:val="24"/>
        </w:rPr>
        <w:t xml:space="preserve"> M, Cho Y, Behr ER, </w:t>
      </w:r>
      <w:proofErr w:type="spellStart"/>
      <w:r>
        <w:rPr>
          <w:rFonts w:ascii="Book Antiqua" w:hAnsi="Book Antiqua"/>
          <w:sz w:val="24"/>
        </w:rPr>
        <w:t>Berul</w:t>
      </w:r>
      <w:proofErr w:type="spellEnd"/>
      <w:r>
        <w:rPr>
          <w:rFonts w:ascii="Book Antiqua" w:hAnsi="Book Antiqua"/>
          <w:sz w:val="24"/>
        </w:rPr>
        <w:t xml:space="preserve"> C, </w:t>
      </w:r>
      <w:proofErr w:type="spellStart"/>
      <w:r>
        <w:rPr>
          <w:rFonts w:ascii="Book Antiqua" w:hAnsi="Book Antiqua"/>
          <w:sz w:val="24"/>
        </w:rPr>
        <w:t>Blom</w:t>
      </w:r>
      <w:proofErr w:type="spellEnd"/>
      <w:r>
        <w:rPr>
          <w:rFonts w:ascii="Book Antiqua" w:hAnsi="Book Antiqua"/>
          <w:sz w:val="24"/>
        </w:rPr>
        <w:t xml:space="preserve"> N,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J, Chiang CE, </w:t>
      </w:r>
      <w:proofErr w:type="spellStart"/>
      <w:r>
        <w:rPr>
          <w:rFonts w:ascii="Book Antiqua" w:hAnsi="Book Antiqua"/>
          <w:sz w:val="24"/>
        </w:rPr>
        <w:t>Huikuri</w:t>
      </w:r>
      <w:proofErr w:type="spellEnd"/>
      <w:r>
        <w:rPr>
          <w:rFonts w:ascii="Book Antiqua" w:hAnsi="Book Antiqua"/>
          <w:sz w:val="24"/>
        </w:rPr>
        <w:t xml:space="preserve"> H, </w:t>
      </w:r>
      <w:proofErr w:type="spellStart"/>
      <w:r>
        <w:rPr>
          <w:rFonts w:ascii="Book Antiqua" w:hAnsi="Book Antiqua"/>
          <w:sz w:val="24"/>
        </w:rPr>
        <w:t>Kannankeril</w:t>
      </w:r>
      <w:proofErr w:type="spellEnd"/>
      <w:r>
        <w:rPr>
          <w:rFonts w:ascii="Book Antiqua" w:hAnsi="Book Antiqua"/>
          <w:sz w:val="24"/>
        </w:rPr>
        <w:t xml:space="preserve"> P, </w:t>
      </w:r>
      <w:proofErr w:type="spellStart"/>
      <w:r>
        <w:rPr>
          <w:rFonts w:ascii="Book Antiqua" w:hAnsi="Book Antiqua"/>
          <w:sz w:val="24"/>
        </w:rPr>
        <w:t>Krahn</w:t>
      </w:r>
      <w:proofErr w:type="spellEnd"/>
      <w:r>
        <w:rPr>
          <w:rFonts w:ascii="Book Antiqua" w:hAnsi="Book Antiqua"/>
          <w:sz w:val="24"/>
        </w:rPr>
        <w:t xml:space="preserve"> A, </w:t>
      </w:r>
      <w:proofErr w:type="spellStart"/>
      <w:r>
        <w:rPr>
          <w:rFonts w:ascii="Book Antiqua" w:hAnsi="Book Antiqua"/>
          <w:sz w:val="24"/>
        </w:rPr>
        <w:t>Leenhardt</w:t>
      </w:r>
      <w:proofErr w:type="spellEnd"/>
      <w:r>
        <w:rPr>
          <w:rFonts w:ascii="Book Antiqua" w:hAnsi="Book Antiqua"/>
          <w:sz w:val="24"/>
        </w:rPr>
        <w:t xml:space="preserve"> A, Moss A, Schwartz PJ, Shimizu W, </w:t>
      </w:r>
      <w:proofErr w:type="spellStart"/>
      <w:r>
        <w:rPr>
          <w:rFonts w:ascii="Book Antiqua" w:hAnsi="Book Antiqua"/>
          <w:sz w:val="24"/>
        </w:rPr>
        <w:t>Tomaselli</w:t>
      </w:r>
      <w:proofErr w:type="spellEnd"/>
      <w:r>
        <w:rPr>
          <w:rFonts w:ascii="Book Antiqua" w:hAnsi="Book Antiqua"/>
          <w:sz w:val="24"/>
        </w:rPr>
        <w:t xml:space="preserve"> G, Tracy C; Document Reviewers, Ackerman M, </w:t>
      </w:r>
      <w:proofErr w:type="spellStart"/>
      <w:r>
        <w:rPr>
          <w:rFonts w:ascii="Book Antiqua" w:hAnsi="Book Antiqua"/>
          <w:sz w:val="24"/>
        </w:rPr>
        <w:t>Belhassen</w:t>
      </w:r>
      <w:proofErr w:type="spellEnd"/>
      <w:r>
        <w:rPr>
          <w:rFonts w:ascii="Book Antiqua" w:hAnsi="Book Antiqua"/>
          <w:sz w:val="24"/>
        </w:rPr>
        <w:t xml:space="preserve"> B, Estes NA 3rd, </w:t>
      </w:r>
      <w:proofErr w:type="spellStart"/>
      <w:r>
        <w:rPr>
          <w:rFonts w:ascii="Book Antiqua" w:hAnsi="Book Antiqua"/>
          <w:sz w:val="24"/>
        </w:rPr>
        <w:t>Fatkin</w:t>
      </w:r>
      <w:proofErr w:type="spellEnd"/>
      <w:r>
        <w:rPr>
          <w:rFonts w:ascii="Book Antiqua" w:hAnsi="Book Antiqua"/>
          <w:sz w:val="24"/>
        </w:rPr>
        <w:t xml:space="preserve"> D, </w:t>
      </w:r>
      <w:proofErr w:type="spellStart"/>
      <w:r>
        <w:rPr>
          <w:rFonts w:ascii="Book Antiqua" w:hAnsi="Book Antiqua"/>
          <w:sz w:val="24"/>
        </w:rPr>
        <w:t>Kalman</w:t>
      </w:r>
      <w:proofErr w:type="spellEnd"/>
      <w:r>
        <w:rPr>
          <w:rFonts w:ascii="Book Antiqua" w:hAnsi="Book Antiqua"/>
          <w:sz w:val="24"/>
        </w:rPr>
        <w:t xml:space="preserve"> J, Kaufman E, </w:t>
      </w:r>
      <w:proofErr w:type="spellStart"/>
      <w:r>
        <w:rPr>
          <w:rFonts w:ascii="Book Antiqua" w:hAnsi="Book Antiqua"/>
          <w:sz w:val="24"/>
        </w:rPr>
        <w:t>Kirchhof</w:t>
      </w:r>
      <w:proofErr w:type="spellEnd"/>
      <w:r>
        <w:rPr>
          <w:rFonts w:ascii="Book Antiqua" w:hAnsi="Book Antiqua"/>
          <w:sz w:val="24"/>
        </w:rPr>
        <w:t xml:space="preserve"> P, Schulze-Bahr E, </w:t>
      </w:r>
      <w:proofErr w:type="spellStart"/>
      <w:r>
        <w:rPr>
          <w:rFonts w:ascii="Book Antiqua" w:hAnsi="Book Antiqua"/>
          <w:sz w:val="24"/>
        </w:rPr>
        <w:t>Wolpert</w:t>
      </w:r>
      <w:proofErr w:type="spellEnd"/>
      <w:r>
        <w:rPr>
          <w:rFonts w:ascii="Book Antiqua" w:hAnsi="Book Antiqua"/>
          <w:sz w:val="24"/>
        </w:rPr>
        <w:t xml:space="preserve"> C, Vohra J, </w:t>
      </w:r>
      <w:proofErr w:type="spellStart"/>
      <w:r>
        <w:rPr>
          <w:rFonts w:ascii="Book Antiqua" w:hAnsi="Book Antiqua"/>
          <w:sz w:val="24"/>
        </w:rPr>
        <w:t>Refaat</w:t>
      </w:r>
      <w:proofErr w:type="spellEnd"/>
      <w:r>
        <w:rPr>
          <w:rFonts w:ascii="Book Antiqua" w:hAnsi="Book Antiqua"/>
          <w:sz w:val="24"/>
        </w:rPr>
        <w:t xml:space="preserve"> M, Etheridge SP, Campbell RM, Martin ET, </w:t>
      </w:r>
      <w:proofErr w:type="spellStart"/>
      <w:r>
        <w:rPr>
          <w:rFonts w:ascii="Book Antiqua" w:hAnsi="Book Antiqua"/>
          <w:sz w:val="24"/>
        </w:rPr>
        <w:t>Quek</w:t>
      </w:r>
      <w:proofErr w:type="spellEnd"/>
      <w:r>
        <w:rPr>
          <w:rFonts w:ascii="Book Antiqua" w:hAnsi="Book Antiqua"/>
          <w:sz w:val="24"/>
        </w:rPr>
        <w:t xml:space="preserve"> SC; Heart Rhythm Society; European Heart Rhythm Association; Asia Pacific Heart Rhythm Society. Executive summary: HRS/EHRA/APHRS expert consensus statement on the diagnosis and management of patients with inherited primary arrhythmia syndromes. </w:t>
      </w:r>
      <w:proofErr w:type="spellStart"/>
      <w:r>
        <w:rPr>
          <w:rFonts w:ascii="Book Antiqua" w:hAnsi="Book Antiqua"/>
          <w:i/>
          <w:iCs/>
          <w:sz w:val="24"/>
        </w:rPr>
        <w:t>Europace</w:t>
      </w:r>
      <w:proofErr w:type="spellEnd"/>
      <w:r>
        <w:rPr>
          <w:rFonts w:ascii="Book Antiqua" w:hAnsi="Book Antiqua"/>
          <w:sz w:val="24"/>
        </w:rPr>
        <w:t xml:space="preserve"> 2013; </w:t>
      </w:r>
      <w:r>
        <w:rPr>
          <w:rFonts w:ascii="Book Antiqua" w:hAnsi="Book Antiqua"/>
          <w:b/>
          <w:bCs/>
          <w:sz w:val="24"/>
        </w:rPr>
        <w:t>15</w:t>
      </w:r>
      <w:r>
        <w:rPr>
          <w:rFonts w:ascii="Book Antiqua" w:hAnsi="Book Antiqua"/>
          <w:sz w:val="24"/>
        </w:rPr>
        <w:t>: 1389-1406 [PMID: 23994779 DOI: 10.1093/</w:t>
      </w:r>
      <w:proofErr w:type="spellStart"/>
      <w:r>
        <w:rPr>
          <w:rFonts w:ascii="Book Antiqua" w:hAnsi="Book Antiqua"/>
          <w:sz w:val="24"/>
        </w:rPr>
        <w:t>europace</w:t>
      </w:r>
      <w:proofErr w:type="spellEnd"/>
      <w:r>
        <w:rPr>
          <w:rFonts w:ascii="Book Antiqua" w:hAnsi="Book Antiqua"/>
          <w:sz w:val="24"/>
        </w:rPr>
        <w:t>/eut272]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8 </w:t>
      </w:r>
      <w:r>
        <w:rPr>
          <w:rFonts w:ascii="Book Antiqua" w:hAnsi="Book Antiqua"/>
          <w:b/>
          <w:bCs/>
          <w:sz w:val="24"/>
        </w:rPr>
        <w:t>Priori SG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Blomström-Lundqvist</w:t>
      </w:r>
      <w:proofErr w:type="spellEnd"/>
      <w:r>
        <w:rPr>
          <w:rFonts w:ascii="Book Antiqua" w:hAnsi="Book Antiqua"/>
          <w:sz w:val="24"/>
        </w:rPr>
        <w:t xml:space="preserve"> C, </w:t>
      </w:r>
      <w:proofErr w:type="spellStart"/>
      <w:r>
        <w:rPr>
          <w:rFonts w:ascii="Book Antiqua" w:hAnsi="Book Antiqua"/>
          <w:sz w:val="24"/>
        </w:rPr>
        <w:t>Mazzanti</w:t>
      </w:r>
      <w:proofErr w:type="spellEnd"/>
      <w:r>
        <w:rPr>
          <w:rFonts w:ascii="Book Antiqua" w:hAnsi="Book Antiqua"/>
          <w:sz w:val="24"/>
        </w:rPr>
        <w:t xml:space="preserve"> A, </w:t>
      </w:r>
      <w:proofErr w:type="spellStart"/>
      <w:r>
        <w:rPr>
          <w:rFonts w:ascii="Book Antiqua" w:hAnsi="Book Antiqua"/>
          <w:sz w:val="24"/>
        </w:rPr>
        <w:t>Blom</w:t>
      </w:r>
      <w:proofErr w:type="spellEnd"/>
      <w:r>
        <w:rPr>
          <w:rFonts w:ascii="Book Antiqua" w:hAnsi="Book Antiqua"/>
          <w:sz w:val="24"/>
        </w:rPr>
        <w:t xml:space="preserve"> N, </w:t>
      </w:r>
      <w:proofErr w:type="spellStart"/>
      <w:r>
        <w:rPr>
          <w:rFonts w:ascii="Book Antiqua" w:hAnsi="Book Antiqua"/>
          <w:sz w:val="24"/>
        </w:rPr>
        <w:t>Borggrefe</w:t>
      </w:r>
      <w:proofErr w:type="spellEnd"/>
      <w:r>
        <w:rPr>
          <w:rFonts w:ascii="Book Antiqua" w:hAnsi="Book Antiqua"/>
          <w:sz w:val="24"/>
        </w:rPr>
        <w:t xml:space="preserve"> M, </w:t>
      </w:r>
      <w:proofErr w:type="spellStart"/>
      <w:r>
        <w:rPr>
          <w:rFonts w:ascii="Book Antiqua" w:hAnsi="Book Antiqua"/>
          <w:sz w:val="24"/>
        </w:rPr>
        <w:t>Camm</w:t>
      </w:r>
      <w:proofErr w:type="spellEnd"/>
      <w:r>
        <w:rPr>
          <w:rFonts w:ascii="Book Antiqua" w:hAnsi="Book Antiqua"/>
          <w:sz w:val="24"/>
        </w:rPr>
        <w:t xml:space="preserve"> J, </w:t>
      </w:r>
      <w:r>
        <w:rPr>
          <w:rFonts w:ascii="Book Antiqua" w:hAnsi="Book Antiqua"/>
          <w:sz w:val="24"/>
        </w:rPr>
        <w:lastRenderedPageBreak/>
        <w:t xml:space="preserve">Elliott PM, Fitzsimons D, </w:t>
      </w:r>
      <w:proofErr w:type="spellStart"/>
      <w:r>
        <w:rPr>
          <w:rFonts w:ascii="Book Antiqua" w:hAnsi="Book Antiqua"/>
          <w:sz w:val="24"/>
        </w:rPr>
        <w:t>Hatala</w:t>
      </w:r>
      <w:proofErr w:type="spellEnd"/>
      <w:r>
        <w:rPr>
          <w:rFonts w:ascii="Book Antiqua" w:hAnsi="Book Antiqua"/>
          <w:sz w:val="24"/>
        </w:rPr>
        <w:t xml:space="preserve"> R, </w:t>
      </w:r>
      <w:proofErr w:type="spellStart"/>
      <w:r>
        <w:rPr>
          <w:rFonts w:ascii="Book Antiqua" w:hAnsi="Book Antiqua"/>
          <w:sz w:val="24"/>
        </w:rPr>
        <w:t>Hindricks</w:t>
      </w:r>
      <w:proofErr w:type="spellEnd"/>
      <w:r>
        <w:rPr>
          <w:rFonts w:ascii="Book Antiqua" w:hAnsi="Book Antiqua"/>
          <w:sz w:val="24"/>
        </w:rPr>
        <w:t xml:space="preserve"> G, </w:t>
      </w:r>
      <w:proofErr w:type="spellStart"/>
      <w:r>
        <w:rPr>
          <w:rFonts w:ascii="Book Antiqua" w:hAnsi="Book Antiqua"/>
          <w:sz w:val="24"/>
        </w:rPr>
        <w:t>Kirchhof</w:t>
      </w:r>
      <w:proofErr w:type="spellEnd"/>
      <w:r>
        <w:rPr>
          <w:rFonts w:ascii="Book Antiqua" w:hAnsi="Book Antiqua"/>
          <w:sz w:val="24"/>
        </w:rPr>
        <w:t xml:space="preserve"> P, </w:t>
      </w:r>
      <w:proofErr w:type="spellStart"/>
      <w:r>
        <w:rPr>
          <w:rFonts w:ascii="Book Antiqua" w:hAnsi="Book Antiqua"/>
          <w:sz w:val="24"/>
        </w:rPr>
        <w:t>Kjeldsen</w:t>
      </w:r>
      <w:proofErr w:type="spellEnd"/>
      <w:r>
        <w:rPr>
          <w:rFonts w:ascii="Book Antiqua" w:hAnsi="Book Antiqua"/>
          <w:sz w:val="24"/>
        </w:rPr>
        <w:t xml:space="preserve"> K, </w:t>
      </w:r>
      <w:proofErr w:type="spellStart"/>
      <w:r>
        <w:rPr>
          <w:rFonts w:ascii="Book Antiqua" w:hAnsi="Book Antiqua"/>
          <w:sz w:val="24"/>
        </w:rPr>
        <w:t>Kuck</w:t>
      </w:r>
      <w:proofErr w:type="spellEnd"/>
      <w:r>
        <w:rPr>
          <w:rFonts w:ascii="Book Antiqua" w:hAnsi="Book Antiqua"/>
          <w:sz w:val="24"/>
        </w:rPr>
        <w:t xml:space="preserve"> KH, Hernandez-Madrid A, Nikolaou N, </w:t>
      </w:r>
      <w:proofErr w:type="spellStart"/>
      <w:r>
        <w:rPr>
          <w:rFonts w:ascii="Book Antiqua" w:hAnsi="Book Antiqua"/>
          <w:sz w:val="24"/>
        </w:rPr>
        <w:t>Norekvål</w:t>
      </w:r>
      <w:proofErr w:type="spellEnd"/>
      <w:r>
        <w:rPr>
          <w:rFonts w:ascii="Book Antiqua" w:hAnsi="Book Antiqua"/>
          <w:sz w:val="24"/>
        </w:rPr>
        <w:t xml:space="preserve"> TM, Spaulding C, Van </w:t>
      </w:r>
      <w:proofErr w:type="spellStart"/>
      <w:r>
        <w:rPr>
          <w:rFonts w:ascii="Book Antiqua" w:hAnsi="Book Antiqua"/>
          <w:sz w:val="24"/>
        </w:rPr>
        <w:t>Veldhuisen</w:t>
      </w:r>
      <w:proofErr w:type="spellEnd"/>
      <w:r>
        <w:rPr>
          <w:rFonts w:ascii="Book Antiqua" w:hAnsi="Book Antiqua"/>
          <w:sz w:val="24"/>
        </w:rPr>
        <w:t xml:space="preserve"> DJ; ESC Scientific Document Group . 2015 ESC Guidelines for the management of patients with ventricular arrhythmias and the prevention of sudden cardiac death: The Task Force for the Management of Patients with Ventricular Arrhythmias and the Prevention of Sudden Cardiac Death of the European Society of Cardiology (ESC). Endorsed by: Association for European </w:t>
      </w:r>
      <w:proofErr w:type="spellStart"/>
      <w:r>
        <w:rPr>
          <w:rFonts w:ascii="Book Antiqua" w:hAnsi="Book Antiqua"/>
          <w:sz w:val="24"/>
        </w:rPr>
        <w:t>Paediatric</w:t>
      </w:r>
      <w:proofErr w:type="spellEnd"/>
      <w:r>
        <w:rPr>
          <w:rFonts w:ascii="Book Antiqua" w:hAnsi="Book Antiqua"/>
          <w:sz w:val="24"/>
        </w:rPr>
        <w:t xml:space="preserve"> and Congenital Cardiology (AEPC). </w:t>
      </w:r>
      <w:proofErr w:type="spellStart"/>
      <w:r>
        <w:rPr>
          <w:rFonts w:ascii="Book Antiqua" w:hAnsi="Book Antiqua"/>
          <w:i/>
          <w:iCs/>
          <w:sz w:val="24"/>
        </w:rPr>
        <w:t>Eur</w:t>
      </w:r>
      <w:proofErr w:type="spellEnd"/>
      <w:r>
        <w:rPr>
          <w:rFonts w:ascii="Book Antiqua" w:hAnsi="Book Antiqua"/>
          <w:i/>
          <w:iCs/>
          <w:sz w:val="24"/>
        </w:rPr>
        <w:t xml:space="preserve"> Heart J</w:t>
      </w:r>
      <w:r>
        <w:rPr>
          <w:rFonts w:ascii="Book Antiqua" w:hAnsi="Book Antiqua"/>
          <w:sz w:val="24"/>
        </w:rPr>
        <w:t xml:space="preserve"> 2015; </w:t>
      </w:r>
      <w:r>
        <w:rPr>
          <w:rFonts w:ascii="Book Antiqua" w:hAnsi="Book Antiqua"/>
          <w:b/>
          <w:bCs/>
          <w:sz w:val="24"/>
        </w:rPr>
        <w:t>36</w:t>
      </w:r>
      <w:r>
        <w:rPr>
          <w:rFonts w:ascii="Book Antiqua" w:hAnsi="Book Antiqua"/>
          <w:sz w:val="24"/>
        </w:rPr>
        <w:t>: 2793-2867 [PMID: 26320108 DOI: 10.1093/</w:t>
      </w:r>
      <w:proofErr w:type="spellStart"/>
      <w:r>
        <w:rPr>
          <w:rFonts w:ascii="Book Antiqua" w:hAnsi="Book Antiqua"/>
          <w:sz w:val="24"/>
        </w:rPr>
        <w:t>eurheartj</w:t>
      </w:r>
      <w:proofErr w:type="spellEnd"/>
      <w:r>
        <w:rPr>
          <w:rFonts w:ascii="Book Antiqua" w:hAnsi="Book Antiqua"/>
          <w:sz w:val="24"/>
        </w:rPr>
        <w:t>/ehv316]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9 </w:t>
      </w:r>
      <w:proofErr w:type="spellStart"/>
      <w:r>
        <w:rPr>
          <w:rFonts w:ascii="Book Antiqua" w:hAnsi="Book Antiqua"/>
          <w:b/>
          <w:bCs/>
          <w:sz w:val="24"/>
        </w:rPr>
        <w:t>Letsas</w:t>
      </w:r>
      <w:proofErr w:type="spellEnd"/>
      <w:r>
        <w:rPr>
          <w:rFonts w:ascii="Book Antiqua" w:hAnsi="Book Antiqua"/>
          <w:b/>
          <w:bCs/>
          <w:sz w:val="24"/>
        </w:rPr>
        <w:t xml:space="preserve"> KP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Bazoukis</w:t>
      </w:r>
      <w:proofErr w:type="spellEnd"/>
      <w:r>
        <w:rPr>
          <w:rFonts w:ascii="Book Antiqua" w:hAnsi="Book Antiqua"/>
          <w:sz w:val="24"/>
        </w:rPr>
        <w:t xml:space="preserve"> G, </w:t>
      </w:r>
      <w:proofErr w:type="spellStart"/>
      <w:r>
        <w:rPr>
          <w:rFonts w:ascii="Book Antiqua" w:hAnsi="Book Antiqua"/>
          <w:sz w:val="24"/>
        </w:rPr>
        <w:t>Efremidis</w:t>
      </w:r>
      <w:proofErr w:type="spellEnd"/>
      <w:r>
        <w:rPr>
          <w:rFonts w:ascii="Book Antiqua" w:hAnsi="Book Antiqua"/>
          <w:sz w:val="24"/>
        </w:rPr>
        <w:t xml:space="preserve"> M, </w:t>
      </w:r>
      <w:proofErr w:type="spellStart"/>
      <w:r>
        <w:rPr>
          <w:rFonts w:ascii="Book Antiqua" w:hAnsi="Book Antiqua"/>
          <w:sz w:val="24"/>
        </w:rPr>
        <w:t>Georgopoulos</w:t>
      </w:r>
      <w:proofErr w:type="spellEnd"/>
      <w:r>
        <w:rPr>
          <w:rFonts w:ascii="Book Antiqua" w:hAnsi="Book Antiqua"/>
          <w:sz w:val="24"/>
        </w:rPr>
        <w:t xml:space="preserve"> S, </w:t>
      </w:r>
      <w:proofErr w:type="spellStart"/>
      <w:r>
        <w:rPr>
          <w:rFonts w:ascii="Book Antiqua" w:hAnsi="Book Antiqua"/>
          <w:sz w:val="24"/>
        </w:rPr>
        <w:t>Korantzopoulos</w:t>
      </w:r>
      <w:proofErr w:type="spellEnd"/>
      <w:r>
        <w:rPr>
          <w:rFonts w:ascii="Book Antiqua" w:hAnsi="Book Antiqua"/>
          <w:sz w:val="24"/>
        </w:rPr>
        <w:t xml:space="preserve"> P, </w:t>
      </w:r>
      <w:proofErr w:type="spellStart"/>
      <w:r>
        <w:rPr>
          <w:rFonts w:ascii="Book Antiqua" w:hAnsi="Book Antiqua"/>
          <w:sz w:val="24"/>
        </w:rPr>
        <w:t>Fragakis</w:t>
      </w:r>
      <w:proofErr w:type="spellEnd"/>
      <w:r>
        <w:rPr>
          <w:rFonts w:ascii="Book Antiqua" w:hAnsi="Book Antiqua"/>
          <w:sz w:val="24"/>
        </w:rPr>
        <w:t xml:space="preserve"> N, </w:t>
      </w:r>
      <w:proofErr w:type="spellStart"/>
      <w:r>
        <w:rPr>
          <w:rFonts w:ascii="Book Antiqua" w:hAnsi="Book Antiqua"/>
          <w:sz w:val="24"/>
        </w:rPr>
        <w:t>Asvestas</w:t>
      </w:r>
      <w:proofErr w:type="spellEnd"/>
      <w:r>
        <w:rPr>
          <w:rFonts w:ascii="Book Antiqua" w:hAnsi="Book Antiqua"/>
          <w:sz w:val="24"/>
        </w:rPr>
        <w:t xml:space="preserve"> D, Vlachos K, </w:t>
      </w:r>
      <w:proofErr w:type="spellStart"/>
      <w:r>
        <w:rPr>
          <w:rFonts w:ascii="Book Antiqua" w:hAnsi="Book Antiqua"/>
          <w:sz w:val="24"/>
        </w:rPr>
        <w:t>Saplaouras</w:t>
      </w:r>
      <w:proofErr w:type="spellEnd"/>
      <w:r>
        <w:rPr>
          <w:rFonts w:ascii="Book Antiqua" w:hAnsi="Book Antiqua"/>
          <w:sz w:val="24"/>
        </w:rPr>
        <w:t xml:space="preserve"> A, </w:t>
      </w:r>
      <w:proofErr w:type="spellStart"/>
      <w:r>
        <w:rPr>
          <w:rFonts w:ascii="Book Antiqua" w:hAnsi="Book Antiqua"/>
          <w:sz w:val="24"/>
        </w:rPr>
        <w:t>Sakellaropoulou</w:t>
      </w:r>
      <w:proofErr w:type="spellEnd"/>
      <w:r>
        <w:rPr>
          <w:rFonts w:ascii="Book Antiqua" w:hAnsi="Book Antiqua"/>
          <w:sz w:val="24"/>
        </w:rPr>
        <w:t xml:space="preserve"> A, </w:t>
      </w:r>
      <w:proofErr w:type="spellStart"/>
      <w:r>
        <w:rPr>
          <w:rFonts w:ascii="Book Antiqua" w:hAnsi="Book Antiqua"/>
          <w:sz w:val="24"/>
        </w:rPr>
        <w:t>Mililis</w:t>
      </w:r>
      <w:proofErr w:type="spellEnd"/>
      <w:r>
        <w:rPr>
          <w:rFonts w:ascii="Book Antiqua" w:hAnsi="Book Antiqua"/>
          <w:sz w:val="24"/>
        </w:rPr>
        <w:t xml:space="preserve"> P, </w:t>
      </w:r>
      <w:proofErr w:type="spellStart"/>
      <w:r>
        <w:rPr>
          <w:rFonts w:ascii="Book Antiqua" w:hAnsi="Book Antiqua"/>
          <w:sz w:val="24"/>
        </w:rPr>
        <w:t>Strempelas</w:t>
      </w:r>
      <w:proofErr w:type="spellEnd"/>
      <w:r>
        <w:rPr>
          <w:rFonts w:ascii="Book Antiqua" w:hAnsi="Book Antiqua"/>
          <w:sz w:val="24"/>
        </w:rPr>
        <w:t xml:space="preserve"> P, Giannopoulos G, </w:t>
      </w:r>
      <w:proofErr w:type="spellStart"/>
      <w:r>
        <w:rPr>
          <w:rFonts w:ascii="Book Antiqua" w:hAnsi="Book Antiqua"/>
          <w:sz w:val="24"/>
        </w:rPr>
        <w:t>Gavrielatos</w:t>
      </w:r>
      <w:proofErr w:type="spellEnd"/>
      <w:r>
        <w:rPr>
          <w:rFonts w:ascii="Book Antiqua" w:hAnsi="Book Antiqua"/>
          <w:sz w:val="24"/>
        </w:rPr>
        <w:t xml:space="preserve"> G, </w:t>
      </w:r>
      <w:proofErr w:type="spellStart"/>
      <w:r>
        <w:rPr>
          <w:rFonts w:ascii="Book Antiqua" w:hAnsi="Book Antiqua"/>
          <w:sz w:val="24"/>
        </w:rPr>
        <w:t>Tzeis</w:t>
      </w:r>
      <w:proofErr w:type="spellEnd"/>
      <w:r>
        <w:rPr>
          <w:rFonts w:ascii="Book Antiqua" w:hAnsi="Book Antiqua"/>
          <w:sz w:val="24"/>
        </w:rPr>
        <w:t xml:space="preserve"> S, </w:t>
      </w:r>
      <w:proofErr w:type="spellStart"/>
      <w:r>
        <w:rPr>
          <w:rFonts w:ascii="Book Antiqua" w:hAnsi="Book Antiqua"/>
          <w:sz w:val="24"/>
        </w:rPr>
        <w:t>Kardamis</w:t>
      </w:r>
      <w:proofErr w:type="spellEnd"/>
      <w:r>
        <w:rPr>
          <w:rFonts w:ascii="Book Antiqua" w:hAnsi="Book Antiqua"/>
          <w:sz w:val="24"/>
        </w:rPr>
        <w:t xml:space="preserve"> C, </w:t>
      </w:r>
      <w:proofErr w:type="spellStart"/>
      <w:r>
        <w:rPr>
          <w:rFonts w:ascii="Book Antiqua" w:hAnsi="Book Antiqua"/>
          <w:sz w:val="24"/>
        </w:rPr>
        <w:t>Katsivas</w:t>
      </w:r>
      <w:proofErr w:type="spellEnd"/>
      <w:r>
        <w:rPr>
          <w:rFonts w:ascii="Book Antiqua" w:hAnsi="Book Antiqua"/>
          <w:sz w:val="24"/>
        </w:rPr>
        <w:t xml:space="preserve"> A, </w:t>
      </w:r>
      <w:proofErr w:type="spellStart"/>
      <w:r>
        <w:rPr>
          <w:rFonts w:ascii="Book Antiqua" w:hAnsi="Book Antiqua"/>
          <w:sz w:val="24"/>
        </w:rPr>
        <w:t>Deftereos</w:t>
      </w:r>
      <w:proofErr w:type="spellEnd"/>
      <w:r>
        <w:rPr>
          <w:rFonts w:ascii="Book Antiqua" w:hAnsi="Book Antiqua"/>
          <w:sz w:val="24"/>
        </w:rPr>
        <w:t xml:space="preserve"> S, </w:t>
      </w:r>
      <w:proofErr w:type="spellStart"/>
      <w:r>
        <w:rPr>
          <w:rFonts w:ascii="Book Antiqua" w:hAnsi="Book Antiqua"/>
          <w:sz w:val="24"/>
        </w:rPr>
        <w:t>Stavrakis</w:t>
      </w:r>
      <w:proofErr w:type="spellEnd"/>
      <w:r>
        <w:rPr>
          <w:rFonts w:ascii="Book Antiqua" w:hAnsi="Book Antiqua"/>
          <w:sz w:val="24"/>
        </w:rPr>
        <w:t xml:space="preserve"> S, Sideris A. Clinical characteristics and long-term clinical course of patients with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syndrome without previous cardiac arrest: a </w:t>
      </w:r>
      <w:proofErr w:type="spellStart"/>
      <w:r>
        <w:rPr>
          <w:rFonts w:ascii="Book Antiqua" w:hAnsi="Book Antiqua"/>
          <w:sz w:val="24"/>
        </w:rPr>
        <w:t>multiparametric</w:t>
      </w:r>
      <w:proofErr w:type="spellEnd"/>
      <w:r>
        <w:rPr>
          <w:rFonts w:ascii="Book Antiqua" w:hAnsi="Book Antiqua"/>
          <w:sz w:val="24"/>
        </w:rPr>
        <w:t xml:space="preserve"> risk stratification approach. </w:t>
      </w:r>
      <w:proofErr w:type="spellStart"/>
      <w:r>
        <w:rPr>
          <w:rFonts w:ascii="Book Antiqua" w:hAnsi="Book Antiqua"/>
          <w:i/>
          <w:iCs/>
          <w:sz w:val="24"/>
        </w:rPr>
        <w:t>Europace</w:t>
      </w:r>
      <w:proofErr w:type="spellEnd"/>
      <w:r>
        <w:rPr>
          <w:rFonts w:ascii="Book Antiqua" w:hAnsi="Book Antiqua"/>
          <w:sz w:val="24"/>
        </w:rPr>
        <w:t xml:space="preserve"> 2019; </w:t>
      </w:r>
      <w:r>
        <w:rPr>
          <w:rFonts w:ascii="Book Antiqua" w:hAnsi="Book Antiqua"/>
          <w:b/>
          <w:bCs/>
          <w:sz w:val="24"/>
        </w:rPr>
        <w:t>21</w:t>
      </w:r>
      <w:r>
        <w:rPr>
          <w:rFonts w:ascii="Book Antiqua" w:hAnsi="Book Antiqua"/>
          <w:sz w:val="24"/>
        </w:rPr>
        <w:t>: 1911-1918 [PMID: 31638693 DOI: 10.1093/</w:t>
      </w:r>
      <w:proofErr w:type="spellStart"/>
      <w:r>
        <w:rPr>
          <w:rFonts w:ascii="Book Antiqua" w:hAnsi="Book Antiqua"/>
          <w:sz w:val="24"/>
        </w:rPr>
        <w:t>europace</w:t>
      </w:r>
      <w:proofErr w:type="spellEnd"/>
      <w:r>
        <w:rPr>
          <w:rFonts w:ascii="Book Antiqua" w:hAnsi="Book Antiqua"/>
          <w:sz w:val="24"/>
        </w:rPr>
        <w:t>/euz288]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10 </w:t>
      </w:r>
      <w:r>
        <w:rPr>
          <w:rFonts w:ascii="Book Antiqua" w:hAnsi="Book Antiqua"/>
          <w:b/>
          <w:bCs/>
          <w:sz w:val="24"/>
        </w:rPr>
        <w:t>Conte G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Sieira</w:t>
      </w:r>
      <w:proofErr w:type="spellEnd"/>
      <w:r>
        <w:rPr>
          <w:rFonts w:ascii="Book Antiqua" w:hAnsi="Book Antiqua"/>
          <w:sz w:val="24"/>
        </w:rPr>
        <w:t xml:space="preserve"> J, </w:t>
      </w:r>
      <w:proofErr w:type="spellStart"/>
      <w:r>
        <w:rPr>
          <w:rFonts w:ascii="Book Antiqua" w:hAnsi="Book Antiqua"/>
          <w:sz w:val="24"/>
        </w:rPr>
        <w:t>Ciconte</w:t>
      </w:r>
      <w:proofErr w:type="spellEnd"/>
      <w:r>
        <w:rPr>
          <w:rFonts w:ascii="Book Antiqua" w:hAnsi="Book Antiqua"/>
          <w:sz w:val="24"/>
        </w:rPr>
        <w:t xml:space="preserve"> G, de </w:t>
      </w:r>
      <w:proofErr w:type="spellStart"/>
      <w:r>
        <w:rPr>
          <w:rFonts w:ascii="Book Antiqua" w:hAnsi="Book Antiqua"/>
          <w:sz w:val="24"/>
        </w:rPr>
        <w:t>Asmundis</w:t>
      </w:r>
      <w:proofErr w:type="spellEnd"/>
      <w:r>
        <w:rPr>
          <w:rFonts w:ascii="Book Antiqua" w:hAnsi="Book Antiqua"/>
          <w:sz w:val="24"/>
        </w:rPr>
        <w:t xml:space="preserve"> C, </w:t>
      </w:r>
      <w:proofErr w:type="spellStart"/>
      <w:r>
        <w:rPr>
          <w:rFonts w:ascii="Book Antiqua" w:hAnsi="Book Antiqua"/>
          <w:sz w:val="24"/>
        </w:rPr>
        <w:t>Chierchia</w:t>
      </w:r>
      <w:proofErr w:type="spellEnd"/>
      <w:r>
        <w:rPr>
          <w:rFonts w:ascii="Book Antiqua" w:hAnsi="Book Antiqua"/>
          <w:sz w:val="24"/>
        </w:rPr>
        <w:t xml:space="preserve"> GB, </w:t>
      </w:r>
      <w:proofErr w:type="spellStart"/>
      <w:r>
        <w:rPr>
          <w:rFonts w:ascii="Book Antiqua" w:hAnsi="Book Antiqua"/>
          <w:sz w:val="24"/>
        </w:rPr>
        <w:t>Baltogiannis</w:t>
      </w:r>
      <w:proofErr w:type="spellEnd"/>
      <w:r>
        <w:rPr>
          <w:rFonts w:ascii="Book Antiqua" w:hAnsi="Book Antiqua"/>
          <w:sz w:val="24"/>
        </w:rPr>
        <w:t xml:space="preserve"> G, Di Giovanni G, La Meir M, </w:t>
      </w:r>
      <w:proofErr w:type="spellStart"/>
      <w:r>
        <w:rPr>
          <w:rFonts w:ascii="Book Antiqua" w:hAnsi="Book Antiqua"/>
          <w:sz w:val="24"/>
        </w:rPr>
        <w:t>Wellens</w:t>
      </w:r>
      <w:proofErr w:type="spellEnd"/>
      <w:r>
        <w:rPr>
          <w:rFonts w:ascii="Book Antiqua" w:hAnsi="Book Antiqua"/>
          <w:sz w:val="24"/>
        </w:rPr>
        <w:t xml:space="preserve"> F, </w:t>
      </w:r>
      <w:proofErr w:type="spellStart"/>
      <w:r>
        <w:rPr>
          <w:rFonts w:ascii="Book Antiqua" w:hAnsi="Book Antiqua"/>
          <w:sz w:val="24"/>
        </w:rPr>
        <w:t>Czapla</w:t>
      </w:r>
      <w:proofErr w:type="spellEnd"/>
      <w:r>
        <w:rPr>
          <w:rFonts w:ascii="Book Antiqua" w:hAnsi="Book Antiqua"/>
          <w:sz w:val="24"/>
        </w:rPr>
        <w:t xml:space="preserve"> J, </w:t>
      </w:r>
      <w:proofErr w:type="spellStart"/>
      <w:r>
        <w:rPr>
          <w:rFonts w:ascii="Book Antiqua" w:hAnsi="Book Antiqua"/>
          <w:sz w:val="24"/>
        </w:rPr>
        <w:t>Wauters</w:t>
      </w:r>
      <w:proofErr w:type="spellEnd"/>
      <w:r>
        <w:rPr>
          <w:rFonts w:ascii="Book Antiqua" w:hAnsi="Book Antiqua"/>
          <w:sz w:val="24"/>
        </w:rPr>
        <w:t xml:space="preserve"> K, </w:t>
      </w:r>
      <w:proofErr w:type="spellStart"/>
      <w:r>
        <w:rPr>
          <w:rFonts w:ascii="Book Antiqua" w:hAnsi="Book Antiqua"/>
          <w:sz w:val="24"/>
        </w:rPr>
        <w:t>Levinstein</w:t>
      </w:r>
      <w:proofErr w:type="spellEnd"/>
      <w:r>
        <w:rPr>
          <w:rFonts w:ascii="Book Antiqua" w:hAnsi="Book Antiqua"/>
          <w:sz w:val="24"/>
        </w:rPr>
        <w:t xml:space="preserve"> M, </w:t>
      </w:r>
      <w:proofErr w:type="spellStart"/>
      <w:r>
        <w:rPr>
          <w:rFonts w:ascii="Book Antiqua" w:hAnsi="Book Antiqua"/>
          <w:sz w:val="24"/>
        </w:rPr>
        <w:t>Saitoh</w:t>
      </w:r>
      <w:proofErr w:type="spellEnd"/>
      <w:r>
        <w:rPr>
          <w:rFonts w:ascii="Book Antiqua" w:hAnsi="Book Antiqua"/>
          <w:sz w:val="24"/>
        </w:rPr>
        <w:t xml:space="preserve"> Y, Irfan G, </w:t>
      </w:r>
      <w:proofErr w:type="spellStart"/>
      <w:r>
        <w:rPr>
          <w:rFonts w:ascii="Book Antiqua" w:hAnsi="Book Antiqua"/>
          <w:sz w:val="24"/>
        </w:rPr>
        <w:t>Julià</w:t>
      </w:r>
      <w:proofErr w:type="spellEnd"/>
      <w:r>
        <w:rPr>
          <w:rFonts w:ascii="Book Antiqua" w:hAnsi="Book Antiqua"/>
          <w:sz w:val="24"/>
        </w:rPr>
        <w:t xml:space="preserve"> J, </w:t>
      </w:r>
      <w:proofErr w:type="spellStart"/>
      <w:r>
        <w:rPr>
          <w:rFonts w:ascii="Book Antiqua" w:hAnsi="Book Antiqua"/>
          <w:sz w:val="24"/>
        </w:rPr>
        <w:t>Pappaert</w:t>
      </w:r>
      <w:proofErr w:type="spellEnd"/>
      <w:r>
        <w:rPr>
          <w:rFonts w:ascii="Book Antiqua" w:hAnsi="Book Antiqua"/>
          <w:sz w:val="24"/>
        </w:rPr>
        <w:t xml:space="preserve"> G,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P. Implantable cardioverter-defibrillator therapy in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syndrome: a 20-year single-center experience. </w:t>
      </w:r>
      <w:r>
        <w:rPr>
          <w:rFonts w:ascii="Book Antiqua" w:hAnsi="Book Antiqua"/>
          <w:i/>
          <w:iCs/>
          <w:sz w:val="24"/>
        </w:rPr>
        <w:t xml:space="preserve">J Am </w:t>
      </w:r>
      <w:proofErr w:type="spellStart"/>
      <w:r>
        <w:rPr>
          <w:rFonts w:ascii="Book Antiqua" w:hAnsi="Book Antiqua"/>
          <w:i/>
          <w:iCs/>
          <w:sz w:val="24"/>
        </w:rPr>
        <w:t>Coll</w:t>
      </w:r>
      <w:proofErr w:type="spellEnd"/>
      <w:r>
        <w:rPr>
          <w:rFonts w:ascii="Book Antiqua" w:hAnsi="Book Antiqua"/>
          <w:i/>
          <w:iCs/>
          <w:sz w:val="24"/>
        </w:rPr>
        <w:t xml:space="preserve"> </w:t>
      </w:r>
      <w:proofErr w:type="spellStart"/>
      <w:r>
        <w:rPr>
          <w:rFonts w:ascii="Book Antiqua" w:hAnsi="Book Antiqua"/>
          <w:i/>
          <w:iCs/>
          <w:sz w:val="24"/>
        </w:rPr>
        <w:t>Cardiol</w:t>
      </w:r>
      <w:proofErr w:type="spellEnd"/>
      <w:r>
        <w:rPr>
          <w:rFonts w:ascii="Book Antiqua" w:hAnsi="Book Antiqua"/>
          <w:sz w:val="24"/>
        </w:rPr>
        <w:t xml:space="preserve"> 2015; </w:t>
      </w:r>
      <w:r>
        <w:rPr>
          <w:rFonts w:ascii="Book Antiqua" w:hAnsi="Book Antiqua"/>
          <w:b/>
          <w:bCs/>
          <w:sz w:val="24"/>
        </w:rPr>
        <w:t>65</w:t>
      </w:r>
      <w:r>
        <w:rPr>
          <w:rFonts w:ascii="Book Antiqua" w:hAnsi="Book Antiqua"/>
          <w:sz w:val="24"/>
        </w:rPr>
        <w:t>: 879-888 [PMID: 25744005 DOI: 10.1016/j.jacc.2014.12.031]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11 </w:t>
      </w:r>
      <w:proofErr w:type="spellStart"/>
      <w:r>
        <w:rPr>
          <w:rFonts w:ascii="Book Antiqua" w:hAnsi="Book Antiqua"/>
          <w:b/>
          <w:bCs/>
          <w:sz w:val="24"/>
        </w:rPr>
        <w:t>Dereci</w:t>
      </w:r>
      <w:proofErr w:type="spellEnd"/>
      <w:r>
        <w:rPr>
          <w:rFonts w:ascii="Book Antiqua" w:hAnsi="Book Antiqua"/>
          <w:b/>
          <w:bCs/>
          <w:sz w:val="24"/>
        </w:rPr>
        <w:t xml:space="preserve"> A</w:t>
      </w:r>
      <w:r>
        <w:rPr>
          <w:rFonts w:ascii="Book Antiqua" w:hAnsi="Book Antiqua"/>
          <w:sz w:val="24"/>
        </w:rPr>
        <w:t xml:space="preserve">, Yap SC, Schinkel AFL. Meta-Analysis of Clinical Outcome </w:t>
      </w:r>
      <w:proofErr w:type="gramStart"/>
      <w:r>
        <w:rPr>
          <w:rFonts w:ascii="Book Antiqua" w:hAnsi="Book Antiqua"/>
          <w:sz w:val="24"/>
        </w:rPr>
        <w:t>After</w:t>
      </w:r>
      <w:proofErr w:type="gramEnd"/>
      <w:r>
        <w:rPr>
          <w:rFonts w:ascii="Book Antiqua" w:hAnsi="Book Antiqua"/>
          <w:sz w:val="24"/>
        </w:rPr>
        <w:t xml:space="preserve"> Implantable Cardioverter-Defibrillator Implantation in Patients With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 Syndrome. </w:t>
      </w:r>
      <w:r>
        <w:rPr>
          <w:rFonts w:ascii="Book Antiqua" w:hAnsi="Book Antiqua"/>
          <w:i/>
          <w:iCs/>
          <w:sz w:val="24"/>
        </w:rPr>
        <w:t xml:space="preserve">JACC </w:t>
      </w:r>
      <w:proofErr w:type="spellStart"/>
      <w:r>
        <w:rPr>
          <w:rFonts w:ascii="Book Antiqua" w:hAnsi="Book Antiqua"/>
          <w:i/>
          <w:iCs/>
          <w:sz w:val="24"/>
        </w:rPr>
        <w:t>Clin</w:t>
      </w:r>
      <w:proofErr w:type="spellEnd"/>
      <w:r>
        <w:rPr>
          <w:rFonts w:ascii="Book Antiqua" w:hAnsi="Book Antiqua"/>
          <w:i/>
          <w:iCs/>
          <w:sz w:val="24"/>
        </w:rPr>
        <w:t xml:space="preserve"> </w:t>
      </w:r>
      <w:proofErr w:type="spellStart"/>
      <w:r>
        <w:rPr>
          <w:rFonts w:ascii="Book Antiqua" w:hAnsi="Book Antiqua"/>
          <w:i/>
          <w:iCs/>
          <w:sz w:val="24"/>
        </w:rPr>
        <w:t>Electrophysiol</w:t>
      </w:r>
      <w:proofErr w:type="spellEnd"/>
      <w:r>
        <w:rPr>
          <w:rFonts w:ascii="Book Antiqua" w:hAnsi="Book Antiqua"/>
          <w:sz w:val="24"/>
        </w:rPr>
        <w:t xml:space="preserve"> 2019; </w:t>
      </w:r>
      <w:r>
        <w:rPr>
          <w:rFonts w:ascii="Book Antiqua" w:hAnsi="Book Antiqua"/>
          <w:b/>
          <w:bCs/>
          <w:sz w:val="24"/>
        </w:rPr>
        <w:t>5</w:t>
      </w:r>
      <w:r>
        <w:rPr>
          <w:rFonts w:ascii="Book Antiqua" w:hAnsi="Book Antiqua"/>
          <w:sz w:val="24"/>
        </w:rPr>
        <w:t>: 141-148 [PMID: 30784682 DOI: 10.1016/j.jacep.2018.09.005]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12 </w:t>
      </w:r>
      <w:r>
        <w:rPr>
          <w:rFonts w:ascii="Book Antiqua" w:hAnsi="Book Antiqua"/>
          <w:b/>
          <w:bCs/>
          <w:sz w:val="24"/>
        </w:rPr>
        <w:t>Conte G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Dewals</w:t>
      </w:r>
      <w:proofErr w:type="spellEnd"/>
      <w:r>
        <w:rPr>
          <w:rFonts w:ascii="Book Antiqua" w:hAnsi="Book Antiqua"/>
          <w:sz w:val="24"/>
        </w:rPr>
        <w:t xml:space="preserve"> W, </w:t>
      </w:r>
      <w:proofErr w:type="spellStart"/>
      <w:r>
        <w:rPr>
          <w:rFonts w:ascii="Book Antiqua" w:hAnsi="Book Antiqua"/>
          <w:sz w:val="24"/>
        </w:rPr>
        <w:t>Sieira</w:t>
      </w:r>
      <w:proofErr w:type="spellEnd"/>
      <w:r>
        <w:rPr>
          <w:rFonts w:ascii="Book Antiqua" w:hAnsi="Book Antiqua"/>
          <w:sz w:val="24"/>
        </w:rPr>
        <w:t xml:space="preserve"> J, de </w:t>
      </w:r>
      <w:proofErr w:type="spellStart"/>
      <w:r>
        <w:rPr>
          <w:rFonts w:ascii="Book Antiqua" w:hAnsi="Book Antiqua"/>
          <w:sz w:val="24"/>
        </w:rPr>
        <w:t>Asmundis</w:t>
      </w:r>
      <w:proofErr w:type="spellEnd"/>
      <w:r>
        <w:rPr>
          <w:rFonts w:ascii="Book Antiqua" w:hAnsi="Book Antiqua"/>
          <w:sz w:val="24"/>
        </w:rPr>
        <w:t xml:space="preserve"> C, </w:t>
      </w:r>
      <w:proofErr w:type="spellStart"/>
      <w:r>
        <w:rPr>
          <w:rFonts w:ascii="Book Antiqua" w:hAnsi="Book Antiqua"/>
          <w:sz w:val="24"/>
        </w:rPr>
        <w:t>Ciconte</w:t>
      </w:r>
      <w:proofErr w:type="spellEnd"/>
      <w:r>
        <w:rPr>
          <w:rFonts w:ascii="Book Antiqua" w:hAnsi="Book Antiqua"/>
          <w:sz w:val="24"/>
        </w:rPr>
        <w:t xml:space="preserve"> G, </w:t>
      </w:r>
      <w:proofErr w:type="spellStart"/>
      <w:r>
        <w:rPr>
          <w:rFonts w:ascii="Book Antiqua" w:hAnsi="Book Antiqua"/>
          <w:sz w:val="24"/>
        </w:rPr>
        <w:t>Chierchia</w:t>
      </w:r>
      <w:proofErr w:type="spellEnd"/>
      <w:r>
        <w:rPr>
          <w:rFonts w:ascii="Book Antiqua" w:hAnsi="Book Antiqua"/>
          <w:sz w:val="24"/>
        </w:rPr>
        <w:t xml:space="preserve"> GB, Di Giovanni G, </w:t>
      </w:r>
      <w:proofErr w:type="spellStart"/>
      <w:r>
        <w:rPr>
          <w:rFonts w:ascii="Book Antiqua" w:hAnsi="Book Antiqua"/>
          <w:sz w:val="24"/>
        </w:rPr>
        <w:t>Baltogiannis</w:t>
      </w:r>
      <w:proofErr w:type="spellEnd"/>
      <w:r>
        <w:rPr>
          <w:rFonts w:ascii="Book Antiqua" w:hAnsi="Book Antiqua"/>
          <w:sz w:val="24"/>
        </w:rPr>
        <w:t xml:space="preserve"> G, </w:t>
      </w:r>
      <w:proofErr w:type="spellStart"/>
      <w:r>
        <w:rPr>
          <w:rFonts w:ascii="Book Antiqua" w:hAnsi="Book Antiqua"/>
          <w:sz w:val="24"/>
        </w:rPr>
        <w:t>Saitoh</w:t>
      </w:r>
      <w:proofErr w:type="spellEnd"/>
      <w:r>
        <w:rPr>
          <w:rFonts w:ascii="Book Antiqua" w:hAnsi="Book Antiqua"/>
          <w:sz w:val="24"/>
        </w:rPr>
        <w:t xml:space="preserve"> Y, </w:t>
      </w:r>
      <w:proofErr w:type="spellStart"/>
      <w:r>
        <w:rPr>
          <w:rFonts w:ascii="Book Antiqua" w:hAnsi="Book Antiqua"/>
          <w:sz w:val="24"/>
        </w:rPr>
        <w:t>Levinstein</w:t>
      </w:r>
      <w:proofErr w:type="spellEnd"/>
      <w:r>
        <w:rPr>
          <w:rFonts w:ascii="Book Antiqua" w:hAnsi="Book Antiqua"/>
          <w:sz w:val="24"/>
        </w:rPr>
        <w:t xml:space="preserve"> M, La Meir M, </w:t>
      </w:r>
      <w:proofErr w:type="spellStart"/>
      <w:r>
        <w:rPr>
          <w:rFonts w:ascii="Book Antiqua" w:hAnsi="Book Antiqua"/>
          <w:sz w:val="24"/>
        </w:rPr>
        <w:t>Wellens</w:t>
      </w:r>
      <w:proofErr w:type="spellEnd"/>
      <w:r>
        <w:rPr>
          <w:rFonts w:ascii="Book Antiqua" w:hAnsi="Book Antiqua"/>
          <w:sz w:val="24"/>
        </w:rPr>
        <w:t xml:space="preserve"> F, </w:t>
      </w:r>
      <w:proofErr w:type="spellStart"/>
      <w:r>
        <w:rPr>
          <w:rFonts w:ascii="Book Antiqua" w:hAnsi="Book Antiqua"/>
          <w:sz w:val="24"/>
        </w:rPr>
        <w:t>Pappaert</w:t>
      </w:r>
      <w:proofErr w:type="spellEnd"/>
      <w:r>
        <w:rPr>
          <w:rFonts w:ascii="Book Antiqua" w:hAnsi="Book Antiqua"/>
          <w:sz w:val="24"/>
        </w:rPr>
        <w:t xml:space="preserve"> G,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P. Drug-induced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syndrome in children: clinical features, device-based management, and long-term follow-up. </w:t>
      </w:r>
      <w:r>
        <w:rPr>
          <w:rFonts w:ascii="Book Antiqua" w:hAnsi="Book Antiqua"/>
          <w:i/>
          <w:iCs/>
          <w:sz w:val="24"/>
        </w:rPr>
        <w:t xml:space="preserve">J Am </w:t>
      </w:r>
      <w:proofErr w:type="spellStart"/>
      <w:r>
        <w:rPr>
          <w:rFonts w:ascii="Book Antiqua" w:hAnsi="Book Antiqua"/>
          <w:i/>
          <w:iCs/>
          <w:sz w:val="24"/>
        </w:rPr>
        <w:t>Coll</w:t>
      </w:r>
      <w:proofErr w:type="spellEnd"/>
      <w:r>
        <w:rPr>
          <w:rFonts w:ascii="Book Antiqua" w:hAnsi="Book Antiqua"/>
          <w:i/>
          <w:iCs/>
          <w:sz w:val="24"/>
        </w:rPr>
        <w:t xml:space="preserve"> </w:t>
      </w:r>
      <w:proofErr w:type="spellStart"/>
      <w:r>
        <w:rPr>
          <w:rFonts w:ascii="Book Antiqua" w:hAnsi="Book Antiqua"/>
          <w:i/>
          <w:iCs/>
          <w:sz w:val="24"/>
        </w:rPr>
        <w:t>Cardiol</w:t>
      </w:r>
      <w:proofErr w:type="spellEnd"/>
      <w:r>
        <w:rPr>
          <w:rFonts w:ascii="Book Antiqua" w:hAnsi="Book Antiqua"/>
          <w:sz w:val="24"/>
        </w:rPr>
        <w:t xml:space="preserve"> 2014; </w:t>
      </w:r>
      <w:r>
        <w:rPr>
          <w:rFonts w:ascii="Book Antiqua" w:hAnsi="Book Antiqua"/>
          <w:b/>
          <w:bCs/>
          <w:sz w:val="24"/>
        </w:rPr>
        <w:t>63</w:t>
      </w:r>
      <w:r>
        <w:rPr>
          <w:rFonts w:ascii="Book Antiqua" w:hAnsi="Book Antiqua"/>
          <w:sz w:val="24"/>
        </w:rPr>
        <w:t>: 2272-2279 [PMID: 24681144 DOI: 10.1016/j.jacc.2014.02.574]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13 </w:t>
      </w:r>
      <w:r>
        <w:rPr>
          <w:rFonts w:ascii="Book Antiqua" w:hAnsi="Book Antiqua"/>
          <w:b/>
          <w:bCs/>
          <w:sz w:val="24"/>
        </w:rPr>
        <w:t>Manne JRR</w:t>
      </w:r>
      <w:r>
        <w:rPr>
          <w:rFonts w:ascii="Book Antiqua" w:hAnsi="Book Antiqua"/>
          <w:sz w:val="24"/>
        </w:rPr>
        <w:t xml:space="preserve">, Garg J. Hyperkalemia induced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phenocopy</w:t>
      </w:r>
      <w:proofErr w:type="spellEnd"/>
      <w:r>
        <w:rPr>
          <w:rFonts w:ascii="Book Antiqua" w:hAnsi="Book Antiqua"/>
          <w:sz w:val="24"/>
        </w:rPr>
        <w:t xml:space="preserve">. </w:t>
      </w:r>
      <w:r>
        <w:rPr>
          <w:rFonts w:ascii="Book Antiqua" w:hAnsi="Book Antiqua"/>
          <w:i/>
          <w:iCs/>
          <w:sz w:val="24"/>
        </w:rPr>
        <w:t xml:space="preserve">J </w:t>
      </w:r>
      <w:proofErr w:type="spellStart"/>
      <w:r>
        <w:rPr>
          <w:rFonts w:ascii="Book Antiqua" w:hAnsi="Book Antiqua"/>
          <w:i/>
          <w:iCs/>
          <w:sz w:val="24"/>
        </w:rPr>
        <w:t>Arrhythm</w:t>
      </w:r>
      <w:proofErr w:type="spellEnd"/>
      <w:r>
        <w:rPr>
          <w:rFonts w:ascii="Book Antiqua" w:hAnsi="Book Antiqua"/>
          <w:sz w:val="24"/>
        </w:rPr>
        <w:t xml:space="preserve"> 2021; </w:t>
      </w:r>
      <w:r>
        <w:rPr>
          <w:rFonts w:ascii="Book Antiqua" w:hAnsi="Book Antiqua"/>
          <w:b/>
          <w:bCs/>
          <w:sz w:val="24"/>
        </w:rPr>
        <w:lastRenderedPageBreak/>
        <w:t>37</w:t>
      </w:r>
      <w:r>
        <w:rPr>
          <w:rFonts w:ascii="Book Antiqua" w:hAnsi="Book Antiqua"/>
          <w:sz w:val="24"/>
        </w:rPr>
        <w:t>: 249-250 [PMID: 33664911 DOI: 10.1002/joa3.12498]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14 </w:t>
      </w:r>
      <w:proofErr w:type="spellStart"/>
      <w:r>
        <w:rPr>
          <w:rFonts w:ascii="Book Antiqua" w:hAnsi="Book Antiqua"/>
          <w:b/>
          <w:bCs/>
          <w:sz w:val="24"/>
        </w:rPr>
        <w:t>Giustetto</w:t>
      </w:r>
      <w:proofErr w:type="spellEnd"/>
      <w:r>
        <w:rPr>
          <w:rFonts w:ascii="Book Antiqua" w:hAnsi="Book Antiqua"/>
          <w:b/>
          <w:bCs/>
          <w:sz w:val="24"/>
        </w:rPr>
        <w:t xml:space="preserve"> C</w:t>
      </w:r>
      <w:r>
        <w:rPr>
          <w:rFonts w:ascii="Book Antiqua" w:hAnsi="Book Antiqua"/>
          <w:sz w:val="24"/>
        </w:rPr>
        <w:t xml:space="preserve">, Cerrato N, </w:t>
      </w:r>
      <w:proofErr w:type="spellStart"/>
      <w:r>
        <w:rPr>
          <w:rFonts w:ascii="Book Antiqua" w:hAnsi="Book Antiqua"/>
          <w:sz w:val="24"/>
        </w:rPr>
        <w:t>Gaita</w:t>
      </w:r>
      <w:proofErr w:type="spellEnd"/>
      <w:r>
        <w:rPr>
          <w:rFonts w:ascii="Book Antiqua" w:hAnsi="Book Antiqua"/>
          <w:sz w:val="24"/>
        </w:rPr>
        <w:t xml:space="preserve"> F. Drug-induced type 1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ECG: Lights and shadows. </w:t>
      </w:r>
      <w:proofErr w:type="spellStart"/>
      <w:r>
        <w:rPr>
          <w:rFonts w:ascii="Book Antiqua" w:hAnsi="Book Antiqua"/>
          <w:i/>
          <w:iCs/>
          <w:sz w:val="24"/>
        </w:rPr>
        <w:t>Int</w:t>
      </w:r>
      <w:proofErr w:type="spellEnd"/>
      <w:r>
        <w:rPr>
          <w:rFonts w:ascii="Book Antiqua" w:hAnsi="Book Antiqua"/>
          <w:i/>
          <w:iCs/>
          <w:sz w:val="24"/>
        </w:rPr>
        <w:t xml:space="preserve"> J </w:t>
      </w:r>
      <w:proofErr w:type="spellStart"/>
      <w:r>
        <w:rPr>
          <w:rFonts w:ascii="Book Antiqua" w:hAnsi="Book Antiqua"/>
          <w:i/>
          <w:iCs/>
          <w:sz w:val="24"/>
        </w:rPr>
        <w:t>Cardiol</w:t>
      </w:r>
      <w:proofErr w:type="spellEnd"/>
      <w:r>
        <w:rPr>
          <w:rFonts w:ascii="Book Antiqua" w:hAnsi="Book Antiqua"/>
          <w:sz w:val="24"/>
        </w:rPr>
        <w:t xml:space="preserve"> 2018; </w:t>
      </w:r>
      <w:r>
        <w:rPr>
          <w:rFonts w:ascii="Book Antiqua" w:hAnsi="Book Antiqua"/>
          <w:b/>
          <w:bCs/>
          <w:sz w:val="24"/>
        </w:rPr>
        <w:t>254</w:t>
      </w:r>
      <w:r>
        <w:rPr>
          <w:rFonts w:ascii="Book Antiqua" w:hAnsi="Book Antiqua"/>
          <w:sz w:val="24"/>
        </w:rPr>
        <w:t>: 170-171 [PMID: 29407085 DOI: 10.1016/j.ijcard.2017.12.044]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15 </w:t>
      </w:r>
      <w:proofErr w:type="spellStart"/>
      <w:r>
        <w:rPr>
          <w:rFonts w:ascii="Book Antiqua" w:hAnsi="Book Antiqua"/>
          <w:b/>
          <w:bCs/>
          <w:sz w:val="24"/>
        </w:rPr>
        <w:t>Roomi</w:t>
      </w:r>
      <w:proofErr w:type="spellEnd"/>
      <w:r>
        <w:rPr>
          <w:rFonts w:ascii="Book Antiqua" w:hAnsi="Book Antiqua"/>
          <w:b/>
          <w:bCs/>
          <w:sz w:val="24"/>
        </w:rPr>
        <w:t xml:space="preserve"> SS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Ullah</w:t>
      </w:r>
      <w:proofErr w:type="spellEnd"/>
      <w:r>
        <w:rPr>
          <w:rFonts w:ascii="Book Antiqua" w:hAnsi="Book Antiqua"/>
          <w:sz w:val="24"/>
        </w:rPr>
        <w:t xml:space="preserve"> W, Abbas H, Abdullah H, </w:t>
      </w:r>
      <w:proofErr w:type="spellStart"/>
      <w:r>
        <w:rPr>
          <w:rFonts w:ascii="Book Antiqua" w:hAnsi="Book Antiqua"/>
          <w:sz w:val="24"/>
        </w:rPr>
        <w:t>Talib</w:t>
      </w:r>
      <w:proofErr w:type="spellEnd"/>
      <w:r>
        <w:rPr>
          <w:rFonts w:ascii="Book Antiqua" w:hAnsi="Book Antiqua"/>
          <w:sz w:val="24"/>
        </w:rPr>
        <w:t xml:space="preserve"> U, </w:t>
      </w:r>
      <w:proofErr w:type="spellStart"/>
      <w:r>
        <w:rPr>
          <w:rFonts w:ascii="Book Antiqua" w:hAnsi="Book Antiqua"/>
          <w:sz w:val="24"/>
        </w:rPr>
        <w:t>Figueredo</w:t>
      </w:r>
      <w:proofErr w:type="spellEnd"/>
      <w:r>
        <w:rPr>
          <w:rFonts w:ascii="Book Antiqua" w:hAnsi="Book Antiqua"/>
          <w:sz w:val="24"/>
        </w:rPr>
        <w:t xml:space="preserve"> V.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syndrome unmasked by fever: a comprehensive review of literature. </w:t>
      </w:r>
      <w:r>
        <w:rPr>
          <w:rFonts w:ascii="Book Antiqua" w:hAnsi="Book Antiqua"/>
          <w:i/>
          <w:iCs/>
          <w:sz w:val="24"/>
        </w:rPr>
        <w:t xml:space="preserve">J Community </w:t>
      </w:r>
      <w:proofErr w:type="spellStart"/>
      <w:r>
        <w:rPr>
          <w:rFonts w:ascii="Book Antiqua" w:hAnsi="Book Antiqua"/>
          <w:i/>
          <w:iCs/>
          <w:sz w:val="24"/>
        </w:rPr>
        <w:t>Hosp</w:t>
      </w:r>
      <w:proofErr w:type="spellEnd"/>
      <w:r>
        <w:rPr>
          <w:rFonts w:ascii="Book Antiqua" w:hAnsi="Book Antiqua"/>
          <w:i/>
          <w:iCs/>
          <w:sz w:val="24"/>
        </w:rPr>
        <w:t xml:space="preserve"> Intern Med </w:t>
      </w:r>
      <w:proofErr w:type="spellStart"/>
      <w:r>
        <w:rPr>
          <w:rFonts w:ascii="Book Antiqua" w:hAnsi="Book Antiqua"/>
          <w:i/>
          <w:iCs/>
          <w:sz w:val="24"/>
        </w:rPr>
        <w:t>Perspect</w:t>
      </w:r>
      <w:proofErr w:type="spellEnd"/>
      <w:r>
        <w:rPr>
          <w:rFonts w:ascii="Book Antiqua" w:hAnsi="Book Antiqua"/>
          <w:sz w:val="24"/>
        </w:rPr>
        <w:t xml:space="preserve"> 2020; </w:t>
      </w:r>
      <w:r>
        <w:rPr>
          <w:rFonts w:ascii="Book Antiqua" w:hAnsi="Book Antiqua"/>
          <w:b/>
          <w:bCs/>
          <w:sz w:val="24"/>
        </w:rPr>
        <w:t>10</w:t>
      </w:r>
      <w:r>
        <w:rPr>
          <w:rFonts w:ascii="Book Antiqua" w:hAnsi="Book Antiqua"/>
          <w:sz w:val="24"/>
        </w:rPr>
        <w:t>: 224-228 [PMID: 32850069 DOI: 10.1080/20009666.2020.1767278]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16 </w:t>
      </w:r>
      <w:proofErr w:type="spellStart"/>
      <w:r>
        <w:rPr>
          <w:rFonts w:ascii="Book Antiqua" w:hAnsi="Book Antiqua"/>
          <w:b/>
          <w:bCs/>
          <w:sz w:val="24"/>
        </w:rPr>
        <w:t>Roterberg</w:t>
      </w:r>
      <w:proofErr w:type="spellEnd"/>
      <w:r>
        <w:rPr>
          <w:rFonts w:ascii="Book Antiqua" w:hAnsi="Book Antiqua"/>
          <w:b/>
          <w:bCs/>
          <w:sz w:val="24"/>
        </w:rPr>
        <w:t xml:space="preserve"> G</w:t>
      </w:r>
      <w:r>
        <w:rPr>
          <w:rFonts w:ascii="Book Antiqua" w:hAnsi="Book Antiqua"/>
          <w:sz w:val="24"/>
        </w:rPr>
        <w:t>, El-</w:t>
      </w:r>
      <w:proofErr w:type="spellStart"/>
      <w:r>
        <w:rPr>
          <w:rFonts w:ascii="Book Antiqua" w:hAnsi="Book Antiqua"/>
          <w:sz w:val="24"/>
        </w:rPr>
        <w:t>Battrawy</w:t>
      </w:r>
      <w:proofErr w:type="spellEnd"/>
      <w:r>
        <w:rPr>
          <w:rFonts w:ascii="Book Antiqua" w:hAnsi="Book Antiqua"/>
          <w:sz w:val="24"/>
        </w:rPr>
        <w:t xml:space="preserve"> I, </w:t>
      </w:r>
      <w:proofErr w:type="spellStart"/>
      <w:r>
        <w:rPr>
          <w:rFonts w:ascii="Book Antiqua" w:hAnsi="Book Antiqua"/>
          <w:sz w:val="24"/>
        </w:rPr>
        <w:t>Veith</w:t>
      </w:r>
      <w:proofErr w:type="spellEnd"/>
      <w:r>
        <w:rPr>
          <w:rFonts w:ascii="Book Antiqua" w:hAnsi="Book Antiqua"/>
          <w:sz w:val="24"/>
        </w:rPr>
        <w:t xml:space="preserve"> M, </w:t>
      </w:r>
      <w:proofErr w:type="spellStart"/>
      <w:r>
        <w:rPr>
          <w:rFonts w:ascii="Book Antiqua" w:hAnsi="Book Antiqua"/>
          <w:sz w:val="24"/>
        </w:rPr>
        <w:t>Liebe</w:t>
      </w:r>
      <w:proofErr w:type="spellEnd"/>
      <w:r>
        <w:rPr>
          <w:rFonts w:ascii="Book Antiqua" w:hAnsi="Book Antiqua"/>
          <w:sz w:val="24"/>
        </w:rPr>
        <w:t xml:space="preserve"> V, Ansari U, Lang S, Zhou X, Akin I, </w:t>
      </w:r>
      <w:proofErr w:type="spellStart"/>
      <w:r>
        <w:rPr>
          <w:rFonts w:ascii="Book Antiqua" w:hAnsi="Book Antiqua"/>
          <w:sz w:val="24"/>
        </w:rPr>
        <w:t>Borggrefe</w:t>
      </w:r>
      <w:proofErr w:type="spellEnd"/>
      <w:r>
        <w:rPr>
          <w:rFonts w:ascii="Book Antiqua" w:hAnsi="Book Antiqua"/>
          <w:sz w:val="24"/>
        </w:rPr>
        <w:t xml:space="preserve"> M. Arrhythmic events in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syndrome patients induced by fever. </w:t>
      </w:r>
      <w:r>
        <w:rPr>
          <w:rFonts w:ascii="Book Antiqua" w:hAnsi="Book Antiqua"/>
          <w:i/>
          <w:iCs/>
          <w:sz w:val="24"/>
        </w:rPr>
        <w:t xml:space="preserve">Ann Noninvasive </w:t>
      </w:r>
      <w:proofErr w:type="spellStart"/>
      <w:r>
        <w:rPr>
          <w:rFonts w:ascii="Book Antiqua" w:hAnsi="Book Antiqua"/>
          <w:i/>
          <w:iCs/>
          <w:sz w:val="24"/>
        </w:rPr>
        <w:t>Electrocardiol</w:t>
      </w:r>
      <w:proofErr w:type="spellEnd"/>
      <w:r>
        <w:rPr>
          <w:rFonts w:ascii="Book Antiqua" w:hAnsi="Book Antiqua"/>
          <w:sz w:val="24"/>
        </w:rPr>
        <w:t xml:space="preserve"> 2020; </w:t>
      </w:r>
      <w:r>
        <w:rPr>
          <w:rFonts w:ascii="Book Antiqua" w:hAnsi="Book Antiqua"/>
          <w:b/>
          <w:bCs/>
          <w:sz w:val="24"/>
        </w:rPr>
        <w:t>25</w:t>
      </w:r>
      <w:r>
        <w:rPr>
          <w:rFonts w:ascii="Book Antiqua" w:hAnsi="Book Antiqua"/>
          <w:sz w:val="24"/>
        </w:rPr>
        <w:t>: e12723 [PMID: 31746533 DOI: 10.1111/anec.12723]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17 </w:t>
      </w:r>
      <w:r>
        <w:rPr>
          <w:rFonts w:ascii="Book Antiqua" w:hAnsi="Book Antiqua"/>
          <w:b/>
          <w:bCs/>
          <w:sz w:val="24"/>
        </w:rPr>
        <w:t>van de Poll SWE</w:t>
      </w:r>
      <w:r>
        <w:rPr>
          <w:rFonts w:ascii="Book Antiqua" w:hAnsi="Book Antiqua"/>
          <w:sz w:val="24"/>
        </w:rPr>
        <w:t xml:space="preserve">, van der </w:t>
      </w:r>
      <w:proofErr w:type="spellStart"/>
      <w:r>
        <w:rPr>
          <w:rFonts w:ascii="Book Antiqua" w:hAnsi="Book Antiqua"/>
          <w:sz w:val="24"/>
        </w:rPr>
        <w:t>Werf</w:t>
      </w:r>
      <w:proofErr w:type="spellEnd"/>
      <w:r>
        <w:rPr>
          <w:rFonts w:ascii="Book Antiqua" w:hAnsi="Book Antiqua"/>
          <w:sz w:val="24"/>
        </w:rPr>
        <w:t xml:space="preserve"> C. Two patients with COVID-19 and a fever-induced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-like electrocardiographic pattern. </w:t>
      </w:r>
      <w:proofErr w:type="spellStart"/>
      <w:r>
        <w:rPr>
          <w:rFonts w:ascii="Book Antiqua" w:hAnsi="Book Antiqua"/>
          <w:i/>
          <w:iCs/>
          <w:sz w:val="24"/>
        </w:rPr>
        <w:t>Neth</w:t>
      </w:r>
      <w:proofErr w:type="spellEnd"/>
      <w:r>
        <w:rPr>
          <w:rFonts w:ascii="Book Antiqua" w:hAnsi="Book Antiqua"/>
          <w:i/>
          <w:iCs/>
          <w:sz w:val="24"/>
        </w:rPr>
        <w:t xml:space="preserve"> Heart J</w:t>
      </w:r>
      <w:r>
        <w:rPr>
          <w:rFonts w:ascii="Book Antiqua" w:hAnsi="Book Antiqua"/>
          <w:sz w:val="24"/>
        </w:rPr>
        <w:t xml:space="preserve"> 2020; </w:t>
      </w:r>
      <w:r>
        <w:rPr>
          <w:rFonts w:ascii="Book Antiqua" w:hAnsi="Book Antiqua"/>
          <w:b/>
          <w:bCs/>
          <w:sz w:val="24"/>
        </w:rPr>
        <w:t>28</w:t>
      </w:r>
      <w:r>
        <w:rPr>
          <w:rFonts w:ascii="Book Antiqua" w:hAnsi="Book Antiqua"/>
          <w:sz w:val="24"/>
        </w:rPr>
        <w:t>: 431-436 [PMID: 32643073 DOI: 10.1007/s12471-020-01459-1]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18 </w:t>
      </w:r>
      <w:r>
        <w:rPr>
          <w:rFonts w:ascii="Book Antiqua" w:hAnsi="Book Antiqua"/>
          <w:b/>
          <w:bCs/>
          <w:sz w:val="24"/>
        </w:rPr>
        <w:t>Chang D</w:t>
      </w:r>
      <w:r>
        <w:rPr>
          <w:rFonts w:ascii="Book Antiqua" w:hAnsi="Book Antiqua"/>
          <w:sz w:val="24"/>
        </w:rPr>
        <w:t>, Saleh M, Garcia-</w:t>
      </w:r>
      <w:proofErr w:type="spellStart"/>
      <w:r>
        <w:rPr>
          <w:rFonts w:ascii="Book Antiqua" w:hAnsi="Book Antiqua"/>
          <w:sz w:val="24"/>
        </w:rPr>
        <w:t>Bengo</w:t>
      </w:r>
      <w:proofErr w:type="spellEnd"/>
      <w:r>
        <w:rPr>
          <w:rFonts w:ascii="Book Antiqua" w:hAnsi="Book Antiqua"/>
          <w:sz w:val="24"/>
        </w:rPr>
        <w:t xml:space="preserve"> Y, Choi E, Epstein L, </w:t>
      </w:r>
      <w:proofErr w:type="spellStart"/>
      <w:r>
        <w:rPr>
          <w:rFonts w:ascii="Book Antiqua" w:hAnsi="Book Antiqua"/>
          <w:sz w:val="24"/>
        </w:rPr>
        <w:t>Willner</w:t>
      </w:r>
      <w:proofErr w:type="spellEnd"/>
      <w:r>
        <w:rPr>
          <w:rFonts w:ascii="Book Antiqua" w:hAnsi="Book Antiqua"/>
          <w:sz w:val="24"/>
        </w:rPr>
        <w:t xml:space="preserve"> J. COVID-19 Infection Unmasking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Syndrome. </w:t>
      </w:r>
      <w:proofErr w:type="spellStart"/>
      <w:r>
        <w:rPr>
          <w:rFonts w:ascii="Book Antiqua" w:hAnsi="Book Antiqua"/>
          <w:i/>
          <w:iCs/>
          <w:sz w:val="24"/>
        </w:rPr>
        <w:t>HeartRhythm</w:t>
      </w:r>
      <w:proofErr w:type="spellEnd"/>
      <w:r>
        <w:rPr>
          <w:rFonts w:ascii="Book Antiqua" w:hAnsi="Book Antiqua"/>
          <w:i/>
          <w:iCs/>
          <w:sz w:val="24"/>
        </w:rPr>
        <w:t xml:space="preserve"> Case Rep</w:t>
      </w:r>
      <w:r>
        <w:rPr>
          <w:rFonts w:ascii="Book Antiqua" w:hAnsi="Book Antiqua"/>
          <w:sz w:val="24"/>
        </w:rPr>
        <w:t xml:space="preserve"> 2020; </w:t>
      </w:r>
      <w:r>
        <w:rPr>
          <w:rFonts w:ascii="Book Antiqua" w:hAnsi="Book Antiqua"/>
          <w:b/>
          <w:bCs/>
          <w:sz w:val="24"/>
        </w:rPr>
        <w:t>6</w:t>
      </w:r>
      <w:r>
        <w:rPr>
          <w:rFonts w:ascii="Book Antiqua" w:hAnsi="Book Antiqua"/>
          <w:sz w:val="24"/>
        </w:rPr>
        <w:t>: 237-240 [PMID: 32292696 DOI: 10.1016/j.hrcr.2020.03.012]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19 </w:t>
      </w:r>
      <w:r>
        <w:rPr>
          <w:rFonts w:ascii="Book Antiqua" w:hAnsi="Book Antiqua"/>
          <w:b/>
          <w:bCs/>
          <w:sz w:val="24"/>
        </w:rPr>
        <w:t>Tisdale JE</w:t>
      </w:r>
      <w:r>
        <w:rPr>
          <w:rFonts w:ascii="Book Antiqua" w:hAnsi="Book Antiqua"/>
          <w:sz w:val="24"/>
        </w:rPr>
        <w:t xml:space="preserve">, Chung MK, Campbell KB, </w:t>
      </w:r>
      <w:proofErr w:type="spellStart"/>
      <w:r>
        <w:rPr>
          <w:rFonts w:ascii="Book Antiqua" w:hAnsi="Book Antiqua"/>
          <w:sz w:val="24"/>
        </w:rPr>
        <w:t>Hammadah</w:t>
      </w:r>
      <w:proofErr w:type="spellEnd"/>
      <w:r>
        <w:rPr>
          <w:rFonts w:ascii="Book Antiqua" w:hAnsi="Book Antiqua"/>
          <w:sz w:val="24"/>
        </w:rPr>
        <w:t xml:space="preserve"> M, </w:t>
      </w:r>
      <w:proofErr w:type="spellStart"/>
      <w:r>
        <w:rPr>
          <w:rFonts w:ascii="Book Antiqua" w:hAnsi="Book Antiqua"/>
          <w:sz w:val="24"/>
        </w:rPr>
        <w:t>Joglar</w:t>
      </w:r>
      <w:proofErr w:type="spellEnd"/>
      <w:r>
        <w:rPr>
          <w:rFonts w:ascii="Book Antiqua" w:hAnsi="Book Antiqua"/>
          <w:sz w:val="24"/>
        </w:rPr>
        <w:t xml:space="preserve"> JA, Leclerc J, </w:t>
      </w:r>
      <w:proofErr w:type="spellStart"/>
      <w:r>
        <w:rPr>
          <w:rFonts w:ascii="Book Antiqua" w:hAnsi="Book Antiqua"/>
          <w:sz w:val="24"/>
        </w:rPr>
        <w:t>Rajagopalan</w:t>
      </w:r>
      <w:proofErr w:type="spellEnd"/>
      <w:r>
        <w:rPr>
          <w:rFonts w:ascii="Book Antiqua" w:hAnsi="Book Antiqua"/>
          <w:sz w:val="24"/>
        </w:rPr>
        <w:t xml:space="preserve"> B; American Heart Association Clinical Pharmacology Committee of the Council on Clinical Cardiology and Council on Cardiovascular and Stroke Nursing. Drug-Induced Arrhythmias: A Scientific Statement </w:t>
      </w:r>
      <w:proofErr w:type="gramStart"/>
      <w:r>
        <w:rPr>
          <w:rFonts w:ascii="Book Antiqua" w:hAnsi="Book Antiqua"/>
          <w:sz w:val="24"/>
        </w:rPr>
        <w:t>From</w:t>
      </w:r>
      <w:proofErr w:type="gramEnd"/>
      <w:r>
        <w:rPr>
          <w:rFonts w:ascii="Book Antiqua" w:hAnsi="Book Antiqua"/>
          <w:sz w:val="24"/>
        </w:rPr>
        <w:t xml:space="preserve"> the American Heart Association. </w:t>
      </w:r>
      <w:r>
        <w:rPr>
          <w:rFonts w:ascii="Book Antiqua" w:hAnsi="Book Antiqua"/>
          <w:i/>
          <w:iCs/>
          <w:sz w:val="24"/>
        </w:rPr>
        <w:t>Circulation</w:t>
      </w:r>
      <w:r>
        <w:rPr>
          <w:rFonts w:ascii="Book Antiqua" w:hAnsi="Book Antiqua"/>
          <w:sz w:val="24"/>
        </w:rPr>
        <w:t xml:space="preserve"> 2020; </w:t>
      </w:r>
      <w:r>
        <w:rPr>
          <w:rFonts w:ascii="Book Antiqua" w:hAnsi="Book Antiqua"/>
          <w:b/>
          <w:bCs/>
          <w:sz w:val="24"/>
        </w:rPr>
        <w:t>142</w:t>
      </w:r>
      <w:r>
        <w:rPr>
          <w:rFonts w:ascii="Book Antiqua" w:hAnsi="Book Antiqua"/>
          <w:sz w:val="24"/>
        </w:rPr>
        <w:t>: e214-e233 [PMID: 32929996 DOI: 10.1161/CIR.0000000000000905]</w:t>
      </w:r>
    </w:p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20 </w:t>
      </w:r>
      <w:proofErr w:type="spellStart"/>
      <w:r>
        <w:rPr>
          <w:rFonts w:ascii="Book Antiqua" w:hAnsi="Book Antiqua"/>
          <w:b/>
          <w:bCs/>
          <w:sz w:val="24"/>
        </w:rPr>
        <w:t>Michowitz</w:t>
      </w:r>
      <w:proofErr w:type="spellEnd"/>
      <w:r>
        <w:rPr>
          <w:rFonts w:ascii="Book Antiqua" w:hAnsi="Book Antiqua"/>
          <w:b/>
          <w:bCs/>
          <w:sz w:val="24"/>
        </w:rPr>
        <w:t xml:space="preserve"> Y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Milman</w:t>
      </w:r>
      <w:proofErr w:type="spellEnd"/>
      <w:r>
        <w:rPr>
          <w:rFonts w:ascii="Book Antiqua" w:hAnsi="Book Antiqua"/>
          <w:sz w:val="24"/>
        </w:rPr>
        <w:t xml:space="preserve"> A, </w:t>
      </w:r>
      <w:proofErr w:type="spellStart"/>
      <w:r>
        <w:rPr>
          <w:rFonts w:ascii="Book Antiqua" w:hAnsi="Book Antiqua"/>
          <w:sz w:val="24"/>
        </w:rPr>
        <w:t>Andorin</w:t>
      </w:r>
      <w:proofErr w:type="spellEnd"/>
      <w:r>
        <w:rPr>
          <w:rFonts w:ascii="Book Antiqua" w:hAnsi="Book Antiqua"/>
          <w:sz w:val="24"/>
        </w:rPr>
        <w:t xml:space="preserve"> A, </w:t>
      </w:r>
      <w:proofErr w:type="spellStart"/>
      <w:r>
        <w:rPr>
          <w:rFonts w:ascii="Book Antiqua" w:hAnsi="Book Antiqua"/>
          <w:sz w:val="24"/>
        </w:rPr>
        <w:t>Sarquella-Brugada</w:t>
      </w:r>
      <w:proofErr w:type="spellEnd"/>
      <w:r>
        <w:rPr>
          <w:rFonts w:ascii="Book Antiqua" w:hAnsi="Book Antiqua"/>
          <w:sz w:val="24"/>
        </w:rPr>
        <w:t xml:space="preserve"> G, Gonzalez </w:t>
      </w:r>
      <w:proofErr w:type="spellStart"/>
      <w:r>
        <w:rPr>
          <w:rFonts w:ascii="Book Antiqua" w:hAnsi="Book Antiqua"/>
          <w:sz w:val="24"/>
        </w:rPr>
        <w:t>Corcia</w:t>
      </w:r>
      <w:proofErr w:type="spellEnd"/>
      <w:r>
        <w:rPr>
          <w:rFonts w:ascii="Book Antiqua" w:hAnsi="Book Antiqua"/>
          <w:sz w:val="24"/>
        </w:rPr>
        <w:t xml:space="preserve"> MC, </w:t>
      </w:r>
      <w:proofErr w:type="spellStart"/>
      <w:r>
        <w:rPr>
          <w:rFonts w:ascii="Book Antiqua" w:hAnsi="Book Antiqua"/>
          <w:sz w:val="24"/>
        </w:rPr>
        <w:t>Gourraud</w:t>
      </w:r>
      <w:proofErr w:type="spellEnd"/>
      <w:r>
        <w:rPr>
          <w:rFonts w:ascii="Book Antiqua" w:hAnsi="Book Antiqua"/>
          <w:sz w:val="24"/>
        </w:rPr>
        <w:t xml:space="preserve"> JB, Conte G, </w:t>
      </w:r>
      <w:proofErr w:type="spellStart"/>
      <w:r>
        <w:rPr>
          <w:rFonts w:ascii="Book Antiqua" w:hAnsi="Book Antiqua"/>
          <w:sz w:val="24"/>
        </w:rPr>
        <w:t>Sacher</w:t>
      </w:r>
      <w:proofErr w:type="spellEnd"/>
      <w:r>
        <w:rPr>
          <w:rFonts w:ascii="Book Antiqua" w:hAnsi="Book Antiqua"/>
          <w:sz w:val="24"/>
        </w:rPr>
        <w:t xml:space="preserve"> F, </w:t>
      </w:r>
      <w:proofErr w:type="spellStart"/>
      <w:r>
        <w:rPr>
          <w:rFonts w:ascii="Book Antiqua" w:hAnsi="Book Antiqua"/>
          <w:sz w:val="24"/>
        </w:rPr>
        <w:t>Juang</w:t>
      </w:r>
      <w:proofErr w:type="spellEnd"/>
      <w:r>
        <w:rPr>
          <w:rFonts w:ascii="Book Antiqua" w:hAnsi="Book Antiqua"/>
          <w:sz w:val="24"/>
        </w:rPr>
        <w:t xml:space="preserve"> JJM, Kim SH, </w:t>
      </w:r>
      <w:proofErr w:type="spellStart"/>
      <w:r>
        <w:rPr>
          <w:rFonts w:ascii="Book Antiqua" w:hAnsi="Book Antiqua"/>
          <w:sz w:val="24"/>
        </w:rPr>
        <w:t>Leshem</w:t>
      </w:r>
      <w:proofErr w:type="spellEnd"/>
      <w:r>
        <w:rPr>
          <w:rFonts w:ascii="Book Antiqua" w:hAnsi="Book Antiqua"/>
          <w:sz w:val="24"/>
        </w:rPr>
        <w:t xml:space="preserve"> E, Mabo P, </w:t>
      </w:r>
      <w:proofErr w:type="spellStart"/>
      <w:r>
        <w:rPr>
          <w:rFonts w:ascii="Book Antiqua" w:hAnsi="Book Antiqua"/>
          <w:sz w:val="24"/>
        </w:rPr>
        <w:t>Postema</w:t>
      </w:r>
      <w:proofErr w:type="spellEnd"/>
      <w:r>
        <w:rPr>
          <w:rFonts w:ascii="Book Antiqua" w:hAnsi="Book Antiqua"/>
          <w:sz w:val="24"/>
        </w:rPr>
        <w:t xml:space="preserve"> PG, </w:t>
      </w:r>
      <w:proofErr w:type="spellStart"/>
      <w:r>
        <w:rPr>
          <w:rFonts w:ascii="Book Antiqua" w:hAnsi="Book Antiqua"/>
          <w:sz w:val="24"/>
        </w:rPr>
        <w:t>Hochstadt</w:t>
      </w:r>
      <w:proofErr w:type="spellEnd"/>
      <w:r>
        <w:rPr>
          <w:rFonts w:ascii="Book Antiqua" w:hAnsi="Book Antiqua"/>
          <w:sz w:val="24"/>
        </w:rPr>
        <w:t xml:space="preserve"> A, </w:t>
      </w:r>
      <w:proofErr w:type="spellStart"/>
      <w:r>
        <w:rPr>
          <w:rFonts w:ascii="Book Antiqua" w:hAnsi="Book Antiqua"/>
          <w:sz w:val="24"/>
        </w:rPr>
        <w:t>Wijeyeratne</w:t>
      </w:r>
      <w:proofErr w:type="spellEnd"/>
      <w:r>
        <w:rPr>
          <w:rFonts w:ascii="Book Antiqua" w:hAnsi="Book Antiqua"/>
          <w:sz w:val="24"/>
        </w:rPr>
        <w:t xml:space="preserve"> YD, </w:t>
      </w:r>
      <w:proofErr w:type="spellStart"/>
      <w:r>
        <w:rPr>
          <w:rFonts w:ascii="Book Antiqua" w:hAnsi="Book Antiqua"/>
          <w:sz w:val="24"/>
        </w:rPr>
        <w:t>Denjoy</w:t>
      </w:r>
      <w:proofErr w:type="spellEnd"/>
      <w:r>
        <w:rPr>
          <w:rFonts w:ascii="Book Antiqua" w:hAnsi="Book Antiqua"/>
          <w:sz w:val="24"/>
        </w:rPr>
        <w:t xml:space="preserve"> I, </w:t>
      </w:r>
      <w:proofErr w:type="spellStart"/>
      <w:r>
        <w:rPr>
          <w:rFonts w:ascii="Book Antiqua" w:hAnsi="Book Antiqua"/>
          <w:sz w:val="24"/>
        </w:rPr>
        <w:t>Giustetto</w:t>
      </w:r>
      <w:proofErr w:type="spellEnd"/>
      <w:r>
        <w:rPr>
          <w:rFonts w:ascii="Book Antiqua" w:hAnsi="Book Antiqua"/>
          <w:sz w:val="24"/>
        </w:rPr>
        <w:t xml:space="preserve"> C, </w:t>
      </w:r>
      <w:proofErr w:type="spellStart"/>
      <w:r>
        <w:rPr>
          <w:rFonts w:ascii="Book Antiqua" w:hAnsi="Book Antiqua"/>
          <w:sz w:val="24"/>
        </w:rPr>
        <w:t>Mizusawa</w:t>
      </w:r>
      <w:proofErr w:type="spellEnd"/>
      <w:r>
        <w:rPr>
          <w:rFonts w:ascii="Book Antiqua" w:hAnsi="Book Antiqua"/>
          <w:sz w:val="24"/>
        </w:rPr>
        <w:t xml:space="preserve"> Y, Huang Z, Jespersen CH, Maeda S, Takahashi Y, Kamakura T, </w:t>
      </w:r>
      <w:proofErr w:type="spellStart"/>
      <w:r>
        <w:rPr>
          <w:rFonts w:ascii="Book Antiqua" w:hAnsi="Book Antiqua"/>
          <w:sz w:val="24"/>
        </w:rPr>
        <w:t>Aiba</w:t>
      </w:r>
      <w:proofErr w:type="spellEnd"/>
      <w:r>
        <w:rPr>
          <w:rFonts w:ascii="Book Antiqua" w:hAnsi="Book Antiqua"/>
          <w:sz w:val="24"/>
        </w:rPr>
        <w:t xml:space="preserve"> T, </w:t>
      </w:r>
      <w:proofErr w:type="spellStart"/>
      <w:r>
        <w:rPr>
          <w:rFonts w:ascii="Book Antiqua" w:hAnsi="Book Antiqua"/>
          <w:sz w:val="24"/>
        </w:rPr>
        <w:t>Arbelo</w:t>
      </w:r>
      <w:proofErr w:type="spellEnd"/>
      <w:r>
        <w:rPr>
          <w:rFonts w:ascii="Book Antiqua" w:hAnsi="Book Antiqua"/>
          <w:sz w:val="24"/>
        </w:rPr>
        <w:t xml:space="preserve"> E, </w:t>
      </w:r>
      <w:proofErr w:type="spellStart"/>
      <w:r>
        <w:rPr>
          <w:rFonts w:ascii="Book Antiqua" w:hAnsi="Book Antiqua"/>
          <w:sz w:val="24"/>
        </w:rPr>
        <w:t>Mazzanti</w:t>
      </w:r>
      <w:proofErr w:type="spellEnd"/>
      <w:r>
        <w:rPr>
          <w:rFonts w:ascii="Book Antiqua" w:hAnsi="Book Antiqua"/>
          <w:sz w:val="24"/>
        </w:rPr>
        <w:t xml:space="preserve"> A, </w:t>
      </w:r>
      <w:proofErr w:type="spellStart"/>
      <w:r>
        <w:rPr>
          <w:rFonts w:ascii="Book Antiqua" w:hAnsi="Book Antiqua"/>
          <w:sz w:val="24"/>
        </w:rPr>
        <w:t>Allocca</w:t>
      </w:r>
      <w:proofErr w:type="spellEnd"/>
      <w:r>
        <w:rPr>
          <w:rFonts w:ascii="Book Antiqua" w:hAnsi="Book Antiqua"/>
          <w:sz w:val="24"/>
        </w:rPr>
        <w:t xml:space="preserve"> G,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R, </w:t>
      </w:r>
      <w:proofErr w:type="spellStart"/>
      <w:r>
        <w:rPr>
          <w:rFonts w:ascii="Book Antiqua" w:hAnsi="Book Antiqua"/>
          <w:sz w:val="24"/>
        </w:rPr>
        <w:t>Casado</w:t>
      </w:r>
      <w:proofErr w:type="spellEnd"/>
      <w:r>
        <w:rPr>
          <w:rFonts w:ascii="Book Antiqua" w:hAnsi="Book Antiqua"/>
          <w:sz w:val="24"/>
        </w:rPr>
        <w:t xml:space="preserve">-Arroyo R, Champagne J, Priori SG, </w:t>
      </w:r>
      <w:proofErr w:type="spellStart"/>
      <w:r>
        <w:rPr>
          <w:rFonts w:ascii="Book Antiqua" w:hAnsi="Book Antiqua"/>
          <w:sz w:val="24"/>
        </w:rPr>
        <w:t>Veltmann</w:t>
      </w:r>
      <w:proofErr w:type="spellEnd"/>
      <w:r>
        <w:rPr>
          <w:rFonts w:ascii="Book Antiqua" w:hAnsi="Book Antiqua"/>
          <w:sz w:val="24"/>
        </w:rPr>
        <w:t xml:space="preserve"> C, </w:t>
      </w:r>
      <w:proofErr w:type="spellStart"/>
      <w:r>
        <w:rPr>
          <w:rFonts w:ascii="Book Antiqua" w:hAnsi="Book Antiqua"/>
          <w:sz w:val="24"/>
        </w:rPr>
        <w:t>Delise</w:t>
      </w:r>
      <w:proofErr w:type="spellEnd"/>
      <w:r>
        <w:rPr>
          <w:rFonts w:ascii="Book Antiqua" w:hAnsi="Book Antiqua"/>
          <w:sz w:val="24"/>
        </w:rPr>
        <w:t xml:space="preserve"> P, </w:t>
      </w:r>
      <w:proofErr w:type="spellStart"/>
      <w:r>
        <w:rPr>
          <w:rFonts w:ascii="Book Antiqua" w:hAnsi="Book Antiqua"/>
          <w:sz w:val="24"/>
        </w:rPr>
        <w:t>Corrado</w:t>
      </w:r>
      <w:proofErr w:type="spellEnd"/>
      <w:r>
        <w:rPr>
          <w:rFonts w:ascii="Book Antiqua" w:hAnsi="Book Antiqua"/>
          <w:sz w:val="24"/>
        </w:rPr>
        <w:t xml:space="preserve"> D,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J, </w:t>
      </w:r>
      <w:proofErr w:type="spellStart"/>
      <w:r>
        <w:rPr>
          <w:rFonts w:ascii="Book Antiqua" w:hAnsi="Book Antiqua"/>
          <w:sz w:val="24"/>
        </w:rPr>
        <w:t>Kusano</w:t>
      </w:r>
      <w:proofErr w:type="spellEnd"/>
      <w:r>
        <w:rPr>
          <w:rFonts w:ascii="Book Antiqua" w:hAnsi="Book Antiqua"/>
          <w:sz w:val="24"/>
        </w:rPr>
        <w:t xml:space="preserve"> KF, </w:t>
      </w:r>
      <w:proofErr w:type="spellStart"/>
      <w:r>
        <w:rPr>
          <w:rFonts w:ascii="Book Antiqua" w:hAnsi="Book Antiqua"/>
          <w:sz w:val="24"/>
        </w:rPr>
        <w:t>Hirao</w:t>
      </w:r>
      <w:proofErr w:type="spellEnd"/>
      <w:r>
        <w:rPr>
          <w:rFonts w:ascii="Book Antiqua" w:hAnsi="Book Antiqua"/>
          <w:sz w:val="24"/>
        </w:rPr>
        <w:t xml:space="preserve"> K, </w:t>
      </w:r>
      <w:proofErr w:type="spellStart"/>
      <w:r>
        <w:rPr>
          <w:rFonts w:ascii="Book Antiqua" w:hAnsi="Book Antiqua"/>
          <w:sz w:val="24"/>
        </w:rPr>
        <w:t>Calo</w:t>
      </w:r>
      <w:proofErr w:type="spellEnd"/>
      <w:r>
        <w:rPr>
          <w:rFonts w:ascii="Book Antiqua" w:hAnsi="Book Antiqua"/>
          <w:sz w:val="24"/>
        </w:rPr>
        <w:t xml:space="preserve"> L, Takagi M, </w:t>
      </w:r>
      <w:proofErr w:type="spellStart"/>
      <w:r>
        <w:rPr>
          <w:rFonts w:ascii="Book Antiqua" w:hAnsi="Book Antiqua"/>
          <w:sz w:val="24"/>
        </w:rPr>
        <w:t>Tfelt</w:t>
      </w:r>
      <w:proofErr w:type="spellEnd"/>
      <w:r>
        <w:rPr>
          <w:rFonts w:ascii="Book Antiqua" w:hAnsi="Book Antiqua"/>
          <w:sz w:val="24"/>
        </w:rPr>
        <w:t xml:space="preserve">-Hansen J, Yan GX, </w:t>
      </w:r>
      <w:proofErr w:type="spellStart"/>
      <w:r>
        <w:rPr>
          <w:rFonts w:ascii="Book Antiqua" w:hAnsi="Book Antiqua"/>
          <w:sz w:val="24"/>
        </w:rPr>
        <w:t>Gaita</w:t>
      </w:r>
      <w:proofErr w:type="spellEnd"/>
      <w:r>
        <w:rPr>
          <w:rFonts w:ascii="Book Antiqua" w:hAnsi="Book Antiqua"/>
          <w:sz w:val="24"/>
        </w:rPr>
        <w:t xml:space="preserve"> F, </w:t>
      </w:r>
      <w:proofErr w:type="spellStart"/>
      <w:r>
        <w:rPr>
          <w:rFonts w:ascii="Book Antiqua" w:hAnsi="Book Antiqua"/>
          <w:sz w:val="24"/>
        </w:rPr>
        <w:t>Leenhardt</w:t>
      </w:r>
      <w:proofErr w:type="spellEnd"/>
      <w:r>
        <w:rPr>
          <w:rFonts w:ascii="Book Antiqua" w:hAnsi="Book Antiqua"/>
          <w:sz w:val="24"/>
        </w:rPr>
        <w:t xml:space="preserve"> A, Behr ER, Wilde AAM, Nam GB,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P, Probst </w:t>
      </w:r>
      <w:r>
        <w:rPr>
          <w:rFonts w:ascii="Book Antiqua" w:hAnsi="Book Antiqua"/>
          <w:sz w:val="24"/>
        </w:rPr>
        <w:lastRenderedPageBreak/>
        <w:t xml:space="preserve">V, </w:t>
      </w:r>
      <w:proofErr w:type="spellStart"/>
      <w:r>
        <w:rPr>
          <w:rFonts w:ascii="Book Antiqua" w:hAnsi="Book Antiqua"/>
          <w:sz w:val="24"/>
        </w:rPr>
        <w:t>Belhassen</w:t>
      </w:r>
      <w:proofErr w:type="spellEnd"/>
      <w:r>
        <w:rPr>
          <w:rFonts w:ascii="Book Antiqua" w:hAnsi="Book Antiqua"/>
          <w:sz w:val="24"/>
        </w:rPr>
        <w:t xml:space="preserve"> B. Characterization and Management of Arrhythmic Events in Young Patients With </w:t>
      </w:r>
      <w:proofErr w:type="spellStart"/>
      <w:r>
        <w:rPr>
          <w:rFonts w:ascii="Book Antiqua" w:hAnsi="Book Antiqua"/>
          <w:sz w:val="24"/>
        </w:rPr>
        <w:t>Brugada</w:t>
      </w:r>
      <w:proofErr w:type="spellEnd"/>
      <w:r>
        <w:rPr>
          <w:rFonts w:ascii="Book Antiqua" w:hAnsi="Book Antiqua"/>
          <w:sz w:val="24"/>
        </w:rPr>
        <w:t xml:space="preserve"> Syndrome. </w:t>
      </w:r>
      <w:r>
        <w:rPr>
          <w:rFonts w:ascii="Book Antiqua" w:hAnsi="Book Antiqua"/>
          <w:i/>
          <w:iCs/>
          <w:sz w:val="24"/>
        </w:rPr>
        <w:t xml:space="preserve">J Am </w:t>
      </w:r>
      <w:proofErr w:type="spellStart"/>
      <w:r>
        <w:rPr>
          <w:rFonts w:ascii="Book Antiqua" w:hAnsi="Book Antiqua"/>
          <w:i/>
          <w:iCs/>
          <w:sz w:val="24"/>
        </w:rPr>
        <w:t>Coll</w:t>
      </w:r>
      <w:proofErr w:type="spellEnd"/>
      <w:r>
        <w:rPr>
          <w:rFonts w:ascii="Book Antiqua" w:hAnsi="Book Antiqua"/>
          <w:i/>
          <w:iCs/>
          <w:sz w:val="24"/>
        </w:rPr>
        <w:t xml:space="preserve"> </w:t>
      </w:r>
      <w:proofErr w:type="spellStart"/>
      <w:r>
        <w:rPr>
          <w:rFonts w:ascii="Book Antiqua" w:hAnsi="Book Antiqua"/>
          <w:i/>
          <w:iCs/>
          <w:sz w:val="24"/>
        </w:rPr>
        <w:t>Cardiol</w:t>
      </w:r>
      <w:proofErr w:type="spellEnd"/>
      <w:r>
        <w:rPr>
          <w:rFonts w:ascii="Book Antiqua" w:hAnsi="Book Antiqua"/>
          <w:sz w:val="24"/>
        </w:rPr>
        <w:t xml:space="preserve"> 2019; </w:t>
      </w:r>
      <w:r>
        <w:rPr>
          <w:rFonts w:ascii="Book Antiqua" w:hAnsi="Book Antiqua"/>
          <w:b/>
          <w:bCs/>
          <w:sz w:val="24"/>
        </w:rPr>
        <w:t>73</w:t>
      </w:r>
      <w:r>
        <w:rPr>
          <w:rFonts w:ascii="Book Antiqua" w:hAnsi="Book Antiqua"/>
          <w:sz w:val="24"/>
        </w:rPr>
        <w:t>: 1756-1765 [PMID: 30975291 DOI: 10.1016/j.jacc.2019.01.048]</w:t>
      </w:r>
    </w:p>
    <w:p w:rsidR="00DC17A3" w:rsidRDefault="00D26383">
      <w:pPr>
        <w:widowControl/>
        <w:snapToGrid w:val="0"/>
        <w:spacing w:after="0" w:line="360" w:lineRule="auto"/>
        <w:jc w:val="left"/>
        <w:rPr>
          <w:rFonts w:ascii="Book Antiqua" w:eastAsia="Book Antiqua" w:hAnsi="Book Antiqua"/>
          <w:b/>
          <w:bCs/>
          <w:kern w:val="0"/>
          <w:sz w:val="24"/>
          <w:lang w:bidi="ar"/>
        </w:rPr>
      </w:pPr>
      <w:r>
        <w:rPr>
          <w:rFonts w:ascii="Book Antiqua" w:eastAsia="Book Antiqua" w:hAnsi="Book Antiqua"/>
          <w:b/>
          <w:bCs/>
          <w:kern w:val="0"/>
          <w:sz w:val="24"/>
          <w:lang w:bidi="ar"/>
        </w:rPr>
        <w:br w:type="page"/>
      </w:r>
    </w:p>
    <w:p w:rsidR="00DC17A3" w:rsidRDefault="00D26383">
      <w:pPr>
        <w:widowControl/>
        <w:snapToGrid w:val="0"/>
        <w:spacing w:after="0" w:line="360" w:lineRule="auto"/>
        <w:jc w:val="left"/>
        <w:rPr>
          <w:rFonts w:ascii="Book Antiqua" w:hAnsi="Book Antiqua"/>
          <w:sz w:val="24"/>
        </w:rPr>
      </w:pPr>
      <w:r>
        <w:rPr>
          <w:rFonts w:ascii="Book Antiqua" w:eastAsia="Book Antiqua" w:hAnsi="Book Antiqua"/>
          <w:b/>
          <w:bCs/>
          <w:kern w:val="0"/>
          <w:sz w:val="24"/>
          <w:lang w:bidi="ar"/>
        </w:rPr>
        <w:lastRenderedPageBreak/>
        <w:t xml:space="preserve">Footnotes 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eastAsia="Book Antiqua" w:hAnsi="Book Antiqua"/>
          <w:kern w:val="0"/>
          <w:sz w:val="24"/>
          <w:lang w:bidi="ar"/>
        </w:rPr>
      </w:pPr>
      <w:r>
        <w:rPr>
          <w:rFonts w:ascii="Book Antiqua" w:eastAsia="Book Antiqua" w:hAnsi="Book Antiqua"/>
          <w:b/>
          <w:bCs/>
          <w:kern w:val="0"/>
          <w:sz w:val="24"/>
          <w:lang w:bidi="ar"/>
        </w:rPr>
        <w:t xml:space="preserve">Informed consent statement: </w:t>
      </w:r>
      <w:r>
        <w:rPr>
          <w:rFonts w:ascii="Book Antiqua" w:eastAsia="Book Antiqua" w:hAnsi="Book Antiqua"/>
          <w:kern w:val="0"/>
          <w:sz w:val="24"/>
          <w:lang w:bidi="ar"/>
        </w:rPr>
        <w:t>Informed written consent was obtained from the patient for publication of this report and any accompanying images.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eastAsia="Book Antiqua" w:hAnsi="Book Antiqua"/>
          <w:b/>
          <w:bCs/>
          <w:kern w:val="0"/>
          <w:sz w:val="24"/>
          <w:lang w:bidi="ar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eastAsia="Book Antiqua" w:hAnsi="Book Antiqua"/>
          <w:kern w:val="0"/>
          <w:sz w:val="24"/>
          <w:lang w:bidi="ar"/>
        </w:rPr>
      </w:pPr>
      <w:r>
        <w:rPr>
          <w:rFonts w:ascii="Book Antiqua" w:eastAsia="Book Antiqua" w:hAnsi="Book Antiqua"/>
          <w:b/>
          <w:bCs/>
          <w:kern w:val="0"/>
          <w:sz w:val="24"/>
          <w:lang w:bidi="ar"/>
        </w:rPr>
        <w:t xml:space="preserve">Conflict-of-interest statement: </w:t>
      </w:r>
      <w:r>
        <w:rPr>
          <w:rFonts w:ascii="Book Antiqua" w:eastAsia="Book Antiqua" w:hAnsi="Book Antiqua"/>
          <w:kern w:val="0"/>
          <w:sz w:val="24"/>
          <w:lang w:bidi="ar"/>
        </w:rPr>
        <w:t xml:space="preserve">The authors declare that they have no conflict of interest to report. 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eastAsia="Book Antiqua" w:hAnsi="Book Antiqua"/>
          <w:b/>
          <w:bCs/>
          <w:kern w:val="0"/>
          <w:sz w:val="24"/>
          <w:lang w:bidi="ar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eastAsia="Book Antiqua" w:hAnsi="Book Antiqua"/>
          <w:kern w:val="0"/>
          <w:sz w:val="24"/>
          <w:lang w:bidi="ar"/>
        </w:rPr>
      </w:pPr>
      <w:r>
        <w:rPr>
          <w:rFonts w:ascii="Book Antiqua" w:eastAsia="Book Antiqua" w:hAnsi="Book Antiqua"/>
          <w:b/>
          <w:bCs/>
          <w:kern w:val="0"/>
          <w:sz w:val="24"/>
          <w:lang w:bidi="ar"/>
        </w:rPr>
        <w:t xml:space="preserve">CARE Checklist (2016) statement: </w:t>
      </w:r>
      <w:r>
        <w:rPr>
          <w:rFonts w:ascii="Book Antiqua" w:eastAsia="Book Antiqua" w:hAnsi="Book Antiqua"/>
          <w:kern w:val="0"/>
          <w:sz w:val="24"/>
          <w:lang w:bidi="ar"/>
        </w:rPr>
        <w:t>The authors have read the CARE Checklist (2016), and the manuscript was prepared and revised according to the CARE Checklist (2016).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eastAsia="Book Antiqua" w:hAnsi="Book Antiqua"/>
          <w:kern w:val="0"/>
          <w:sz w:val="24"/>
          <w:lang w:bidi="ar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bCs/>
          <w:sz w:val="24"/>
        </w:rPr>
        <w:t xml:space="preserve">Open-Access: </w:t>
      </w:r>
      <w:r>
        <w:rPr>
          <w:rFonts w:ascii="Book Antiqua" w:hAnsi="Book Antiqua"/>
          <w:sz w:val="24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>
        <w:rPr>
          <w:rFonts w:ascii="Book Antiqua" w:hAnsi="Book Antiqua"/>
          <w:sz w:val="24"/>
        </w:rPr>
        <w:t>NonCommercial</w:t>
      </w:r>
      <w:proofErr w:type="spellEnd"/>
      <w:r>
        <w:rPr>
          <w:rFonts w:ascii="Book Antiqua" w:hAnsi="Book Antiqua"/>
          <w:sz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sz w:val="24"/>
        </w:rPr>
        <w:t xml:space="preserve">Manuscript source: </w:t>
      </w:r>
      <w:r>
        <w:rPr>
          <w:rFonts w:ascii="Book Antiqua" w:hAnsi="Book Antiqua"/>
          <w:sz w:val="24"/>
        </w:rPr>
        <w:t>Unsolicited manuscript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sz w:val="24"/>
        </w:rPr>
        <w:t xml:space="preserve">Peer-review started: </w:t>
      </w:r>
      <w:r>
        <w:rPr>
          <w:rFonts w:ascii="Book Antiqua" w:hAnsi="Book Antiqua"/>
          <w:sz w:val="24"/>
        </w:rPr>
        <w:t>March 18, 2021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sz w:val="24"/>
        </w:rPr>
        <w:t xml:space="preserve">First decision: </w:t>
      </w:r>
      <w:r>
        <w:rPr>
          <w:rFonts w:ascii="Book Antiqua" w:hAnsi="Book Antiqua"/>
          <w:sz w:val="24"/>
        </w:rPr>
        <w:t>April 23, 2021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sz w:val="24"/>
        </w:rPr>
        <w:t xml:space="preserve">Article in press: </w:t>
      </w:r>
      <w:r w:rsidR="00642791">
        <w:rPr>
          <w:rFonts w:ascii="Book Antiqua" w:hAnsi="Book Antiqua"/>
          <w:sz w:val="24"/>
        </w:rPr>
        <w:t>May 19, 2021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sz w:val="24"/>
        </w:rPr>
        <w:t xml:space="preserve">Specialty type: </w:t>
      </w:r>
      <w:r>
        <w:rPr>
          <w:rFonts w:ascii="Book Antiqua" w:hAnsi="Book Antiqua"/>
          <w:sz w:val="24"/>
        </w:rPr>
        <w:t>Cardiac and cardiovascular systems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sz w:val="24"/>
        </w:rPr>
        <w:t xml:space="preserve">Country/Territory of origin: </w:t>
      </w:r>
      <w:r>
        <w:rPr>
          <w:rFonts w:ascii="Book Antiqua" w:hAnsi="Book Antiqua"/>
          <w:sz w:val="24"/>
        </w:rPr>
        <w:t>China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sz w:val="24"/>
        </w:rPr>
        <w:t>Peer-review report’s scientific quality classification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Grade </w:t>
      </w:r>
      <w:proofErr w:type="gramStart"/>
      <w:r>
        <w:rPr>
          <w:rFonts w:ascii="Book Antiqua" w:hAnsi="Book Antiqua"/>
          <w:sz w:val="24"/>
        </w:rPr>
        <w:t>A</w:t>
      </w:r>
      <w:proofErr w:type="gramEnd"/>
      <w:r>
        <w:rPr>
          <w:rFonts w:ascii="Book Antiqua" w:hAnsi="Book Antiqua"/>
          <w:sz w:val="24"/>
        </w:rPr>
        <w:t xml:space="preserve"> (Excellent): 0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Grade B (Very good): B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Grade C (Good): C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lastRenderedPageBreak/>
        <w:t>Grade D (Fair): 0</w:t>
      </w:r>
    </w:p>
    <w:p w:rsidR="00DC17A3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Grade E (Poor): 0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</w:p>
    <w:p w:rsidR="00DC17A3" w:rsidRPr="00642791" w:rsidRDefault="00D2638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sz w:val="24"/>
        </w:rPr>
        <w:t xml:space="preserve">P-Reviewer: </w:t>
      </w:r>
      <w:proofErr w:type="spellStart"/>
      <w:r>
        <w:rPr>
          <w:rFonts w:ascii="Book Antiqua" w:hAnsi="Book Antiqua"/>
          <w:sz w:val="24"/>
        </w:rPr>
        <w:t>Roysommuti</w:t>
      </w:r>
      <w:proofErr w:type="spellEnd"/>
      <w:r>
        <w:rPr>
          <w:rFonts w:ascii="Book Antiqua" w:hAnsi="Book Antiqua"/>
          <w:sz w:val="24"/>
        </w:rPr>
        <w:t xml:space="preserve"> S</w:t>
      </w:r>
      <w:r>
        <w:rPr>
          <w:rFonts w:ascii="Book Antiqua" w:hAnsi="Book Antiqua"/>
          <w:b/>
          <w:sz w:val="24"/>
        </w:rPr>
        <w:t xml:space="preserve"> S-Editor: </w:t>
      </w:r>
      <w:r>
        <w:rPr>
          <w:rFonts w:ascii="Book Antiqua" w:hAnsi="Book Antiqua"/>
          <w:sz w:val="24"/>
        </w:rPr>
        <w:t>Gong ZM</w:t>
      </w:r>
      <w:r>
        <w:rPr>
          <w:rFonts w:ascii="Book Antiqua" w:hAnsi="Book Antiqua"/>
          <w:b/>
          <w:sz w:val="24"/>
        </w:rPr>
        <w:t xml:space="preserve"> L-Editor: </w:t>
      </w:r>
      <w:r>
        <w:rPr>
          <w:rFonts w:ascii="Book Antiqua" w:hAnsi="Book Antiqua"/>
          <w:sz w:val="24"/>
        </w:rPr>
        <w:t>Wang TQ</w:t>
      </w:r>
      <w:r>
        <w:rPr>
          <w:rFonts w:ascii="Book Antiqua" w:hAnsi="Book Antiqua"/>
          <w:b/>
          <w:sz w:val="24"/>
        </w:rPr>
        <w:t xml:space="preserve"> P-Editor: </w:t>
      </w:r>
      <w:r w:rsidR="00642791" w:rsidRPr="00642791">
        <w:rPr>
          <w:rFonts w:ascii="Book Antiqua" w:hAnsi="Book Antiqua"/>
          <w:sz w:val="24"/>
        </w:rPr>
        <w:t>Xing YX</w:t>
      </w:r>
    </w:p>
    <w:p w:rsidR="00DC17A3" w:rsidRDefault="00DC17A3">
      <w:pPr>
        <w:widowControl/>
        <w:snapToGrid w:val="0"/>
        <w:spacing w:after="0" w:line="360" w:lineRule="auto"/>
        <w:rPr>
          <w:rFonts w:ascii="Book Antiqua" w:hAnsi="Book Antiqua"/>
          <w:sz w:val="24"/>
        </w:rPr>
      </w:pPr>
    </w:p>
    <w:p w:rsidR="00DC17A3" w:rsidRDefault="00D26383">
      <w:pPr>
        <w:numPr>
          <w:ilvl w:val="255"/>
          <w:numId w:val="0"/>
        </w:num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eastAsia="Segoe UI" w:hAnsi="Book Antiqua"/>
          <w:kern w:val="0"/>
          <w:sz w:val="24"/>
          <w:shd w:val="clear" w:color="auto" w:fill="FFFFFF"/>
          <w:lang w:bidi="ar"/>
        </w:rPr>
        <w:br w:type="page"/>
      </w:r>
    </w:p>
    <w:p w:rsidR="00DC17A3" w:rsidRDefault="00D26383">
      <w:pPr>
        <w:widowControl/>
        <w:snapToGrid w:val="0"/>
        <w:spacing w:after="0" w:line="360" w:lineRule="auto"/>
        <w:jc w:val="left"/>
        <w:rPr>
          <w:rFonts w:ascii="Book Antiqua" w:eastAsia="Book Antiqua" w:hAnsi="Book Antiqua"/>
          <w:b/>
          <w:bCs/>
          <w:kern w:val="0"/>
          <w:sz w:val="24"/>
          <w:lang w:bidi="ar"/>
        </w:rPr>
      </w:pPr>
      <w:r>
        <w:rPr>
          <w:rFonts w:ascii="Book Antiqua" w:eastAsia="Book Antiqua" w:hAnsi="Book Antiqua"/>
          <w:b/>
          <w:bCs/>
          <w:kern w:val="0"/>
          <w:sz w:val="24"/>
          <w:lang w:bidi="ar"/>
        </w:rPr>
        <w:lastRenderedPageBreak/>
        <w:t xml:space="preserve">Figure Legends </w:t>
      </w:r>
    </w:p>
    <w:p w:rsidR="00DC17A3" w:rsidRDefault="00D26383">
      <w:pPr>
        <w:widowControl/>
        <w:snapToGrid w:val="0"/>
        <w:spacing w:after="0" w:line="360" w:lineRule="auto"/>
        <w:jc w:val="left"/>
        <w:rPr>
          <w:rFonts w:ascii="Book Antiqua" w:hAnsi="Book Antiqua"/>
          <w:b/>
          <w:bCs/>
          <w:sz w:val="24"/>
        </w:rPr>
      </w:pPr>
      <w:r>
        <w:rPr>
          <w:rFonts w:ascii="Book Antiqua" w:hAnsi="Book Antiqua"/>
          <w:noProof/>
          <w:sz w:val="24"/>
        </w:rPr>
        <w:drawing>
          <wp:inline distT="0" distB="0" distL="114300" distR="114300">
            <wp:extent cx="5687695" cy="3145155"/>
            <wp:effectExtent l="0" t="0" r="825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5506" cy="314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7A3" w:rsidRDefault="00D2638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hAnsi="Book Antiqua"/>
          <w:b/>
          <w:bCs/>
          <w:sz w:val="24"/>
        </w:rPr>
      </w:pPr>
      <w:r>
        <w:rPr>
          <w:rFonts w:ascii="Book Antiqua" w:hAnsi="Book Antiqua"/>
          <w:b/>
          <w:bCs/>
          <w:sz w:val="24"/>
        </w:rPr>
        <w:t xml:space="preserve">Figure 1 12-lead electrocardiogram of the patient. </w:t>
      </w:r>
      <w:r>
        <w:rPr>
          <w:rFonts w:ascii="Book Antiqua" w:hAnsi="Book Antiqua"/>
          <w:sz w:val="24"/>
        </w:rPr>
        <w:t xml:space="preserve">A and B: 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A typical type 1 </w:t>
      </w:r>
      <w:proofErr w:type="spellStart"/>
      <w:r>
        <w:rPr>
          <w:rFonts w:ascii="Book Antiqua" w:eastAsia="Helvetica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eastAsia="Helvetica" w:hAnsi="Book Antiqua"/>
          <w:kern w:val="0"/>
          <w:sz w:val="24"/>
          <w:lang w:bidi="ar"/>
        </w:rPr>
        <w:t xml:space="preserve"> </w:t>
      </w:r>
      <w:r>
        <w:rPr>
          <w:rFonts w:ascii="Book Antiqua" w:hAnsi="Book Antiqua"/>
          <w:sz w:val="24"/>
        </w:rPr>
        <w:t>electrocardiogram (</w:t>
      </w:r>
      <w:r>
        <w:rPr>
          <w:rFonts w:ascii="Book Antiqua" w:eastAsia="AdvOTe81213fa" w:hAnsi="Book Antiqua"/>
          <w:kern w:val="0"/>
          <w:sz w:val="24"/>
          <w:lang w:bidi="ar"/>
        </w:rPr>
        <w:t>ECG)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 pattern, with coved-type ST-segment elevations of &gt; 2 mm in V1 to V2 followed by a negative T-wave in two of the right precordial leads.</w:t>
      </w:r>
      <w:r>
        <w:rPr>
          <w:rFonts w:ascii="Book Antiqua" w:hAnsi="Book Antiqua"/>
          <w:sz w:val="24"/>
        </w:rPr>
        <w:t xml:space="preserve"> C: 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ECG recording in the ward showing </w:t>
      </w:r>
      <w:r>
        <w:rPr>
          <w:rFonts w:ascii="Book Antiqua" w:eastAsia="Helvetica" w:hAnsi="Book Antiqua"/>
          <w:kern w:val="0"/>
          <w:sz w:val="24"/>
        </w:rPr>
        <w:t>the elevation of V2-V3.</w:t>
      </w:r>
    </w:p>
    <w:p w:rsidR="00DC17A3" w:rsidRDefault="00D26383">
      <w:pPr>
        <w:snapToGrid w:val="0"/>
        <w:spacing w:after="0" w:line="360" w:lineRule="auto"/>
        <w:rPr>
          <w:rFonts w:ascii="Book Antiqua" w:eastAsia="Helvetica" w:hAnsi="Book Antiqua"/>
          <w:kern w:val="0"/>
          <w:sz w:val="24"/>
          <w:lang w:bidi="ar"/>
        </w:rPr>
      </w:pPr>
      <w:r>
        <w:rPr>
          <w:rFonts w:ascii="Book Antiqua" w:eastAsia="Helvetica" w:hAnsi="Book Antiqua"/>
          <w:kern w:val="0"/>
          <w:sz w:val="24"/>
          <w:lang w:bidi="ar"/>
        </w:rPr>
        <w:br w:type="page"/>
      </w:r>
    </w:p>
    <w:p w:rsidR="00DC17A3" w:rsidRDefault="00D2638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hAnsi="Book Antiqua"/>
          <w:b/>
          <w:bCs/>
          <w:sz w:val="24"/>
        </w:rPr>
      </w:pPr>
      <w:r>
        <w:rPr>
          <w:rFonts w:ascii="Book Antiqua" w:eastAsia="Helvetica" w:hAnsi="Book Antiqua"/>
          <w:noProof/>
          <w:kern w:val="0"/>
          <w:sz w:val="24"/>
        </w:rPr>
        <w:lastRenderedPageBreak/>
        <w:drawing>
          <wp:inline distT="0" distB="0" distL="114300" distR="114300">
            <wp:extent cx="5683885" cy="3211195"/>
            <wp:effectExtent l="0" t="0" r="0" b="8255"/>
            <wp:docPr id="8" name="图片 8" descr="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ure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9171" cy="321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7A3" w:rsidRDefault="00D2638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hAnsi="Book Antiqua"/>
          <w:b/>
          <w:bCs/>
          <w:sz w:val="24"/>
        </w:rPr>
      </w:pPr>
      <w:r>
        <w:rPr>
          <w:rFonts w:ascii="Book Antiqua" w:hAnsi="Book Antiqua"/>
          <w:b/>
          <w:bCs/>
          <w:sz w:val="24"/>
        </w:rPr>
        <w:t>Figure 2 12-lead electrocardiogram of the patient</w:t>
      </w:r>
      <w:r>
        <w:rPr>
          <w:rFonts w:ascii="Book Antiqua" w:hAnsi="Book Antiqua"/>
          <w:b/>
          <w:bCs/>
          <w:sz w:val="24"/>
          <w:vertAlign w:val="superscript"/>
        </w:rPr>
        <w:t>’</w:t>
      </w:r>
      <w:r>
        <w:rPr>
          <w:rFonts w:ascii="Book Antiqua" w:hAnsi="Book Antiqua"/>
          <w:b/>
          <w:bCs/>
          <w:sz w:val="24"/>
        </w:rPr>
        <w:t xml:space="preserve">s brother. </w:t>
      </w:r>
      <w:r>
        <w:rPr>
          <w:rFonts w:ascii="Book Antiqua" w:hAnsi="Book Antiqua"/>
          <w:sz w:val="24"/>
        </w:rPr>
        <w:t>A:</w:t>
      </w:r>
      <w:r>
        <w:rPr>
          <w:rFonts w:ascii="Book Antiqua" w:hAnsi="Book Antiqua"/>
          <w:b/>
          <w:bCs/>
          <w:sz w:val="24"/>
        </w:rPr>
        <w:t xml:space="preserve"> 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Typical type 2 </w:t>
      </w:r>
      <w:proofErr w:type="spellStart"/>
      <w:r>
        <w:rPr>
          <w:rFonts w:ascii="Book Antiqua" w:eastAsia="Helvetica" w:hAnsi="Book Antiqua"/>
          <w:kern w:val="0"/>
          <w:sz w:val="24"/>
          <w:lang w:bidi="ar"/>
        </w:rPr>
        <w:t>Brugada</w:t>
      </w:r>
      <w:proofErr w:type="spellEnd"/>
      <w:r>
        <w:rPr>
          <w:rFonts w:ascii="Book Antiqua" w:eastAsia="Helvetica" w:hAnsi="Book Antiqua"/>
          <w:kern w:val="0"/>
          <w:sz w:val="24"/>
          <w:lang w:bidi="ar"/>
        </w:rPr>
        <w:t xml:space="preserve"> </w:t>
      </w:r>
      <w:r>
        <w:rPr>
          <w:rFonts w:ascii="Book Antiqua" w:hAnsi="Book Antiqua"/>
          <w:sz w:val="24"/>
        </w:rPr>
        <w:t>electrocardiogram (</w:t>
      </w:r>
      <w:r>
        <w:rPr>
          <w:rFonts w:ascii="Book Antiqua" w:eastAsia="AdvOTe81213fa" w:hAnsi="Book Antiqua"/>
          <w:kern w:val="0"/>
          <w:sz w:val="24"/>
          <w:lang w:bidi="ar"/>
        </w:rPr>
        <w:t>ECG)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 pattern, with a convex ST-segment elevation &gt; 0.5 mm in one right precordial lead followed by a positive T-wave (</w:t>
      </w:r>
      <w:r>
        <w:rPr>
          <w:rFonts w:ascii="Book Antiqua" w:eastAsia="AdvOTe81213fa" w:hAnsi="Book Antiqua"/>
          <w:kern w:val="0"/>
          <w:sz w:val="24"/>
          <w:lang w:bidi="ar"/>
        </w:rPr>
        <w:t>after placement of leads V1 and V2 in the third and second intercostal space</w:t>
      </w:r>
      <w:r>
        <w:rPr>
          <w:rFonts w:ascii="Book Antiqua" w:eastAsia="Helvetica" w:hAnsi="Book Antiqua"/>
          <w:kern w:val="0"/>
          <w:sz w:val="24"/>
          <w:lang w:bidi="ar"/>
        </w:rPr>
        <w:t>).</w:t>
      </w:r>
      <w:r>
        <w:rPr>
          <w:rFonts w:ascii="Book Antiqua" w:hAnsi="Book Antiqua"/>
          <w:sz w:val="24"/>
        </w:rPr>
        <w:t xml:space="preserve"> B: 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ECG recording in the normal condition showing sinus rhythm. </w:t>
      </w:r>
      <w:r>
        <w:rPr>
          <w:rFonts w:ascii="Book Antiqua" w:hAnsi="Book Antiqua"/>
          <w:sz w:val="24"/>
        </w:rPr>
        <w:t>C:</w:t>
      </w:r>
      <w:r>
        <w:rPr>
          <w:rFonts w:ascii="Book Antiqua" w:eastAsia="Helvetica" w:hAnsi="Book Antiqua"/>
          <w:kern w:val="0"/>
          <w:sz w:val="24"/>
          <w:lang w:bidi="ar"/>
        </w:rPr>
        <w:t xml:space="preserve"> ECG recording during follow-up showing sinus rhythm.</w:t>
      </w:r>
    </w:p>
    <w:p w:rsidR="00DC17A3" w:rsidRDefault="00D2638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eastAsia="Helvetica" w:hAnsi="Book Antiqua"/>
          <w:kern w:val="0"/>
          <w:sz w:val="24"/>
          <w:lang w:bidi="ar"/>
        </w:rPr>
      </w:pPr>
      <w:r>
        <w:rPr>
          <w:rFonts w:ascii="Book Antiqua" w:eastAsia="Helvetica" w:hAnsi="Book Antiqua"/>
          <w:kern w:val="0"/>
          <w:sz w:val="24"/>
          <w:lang w:bidi="ar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522"/>
      </w:tblGrid>
      <w:tr w:rsidR="00DC17A3">
        <w:tc>
          <w:tcPr>
            <w:tcW w:w="8522" w:type="dxa"/>
          </w:tcPr>
          <w:p w:rsidR="00DC17A3" w:rsidRDefault="00D26383">
            <w:pPr>
              <w:snapToGrid w:val="0"/>
              <w:spacing w:after="0" w:line="360" w:lineRule="auto"/>
              <w:jc w:val="center"/>
              <w:rPr>
                <w:rFonts w:ascii="Book Antiqua" w:eastAsiaTheme="minorEastAsia" w:hAnsi="Book Antiqua"/>
                <w:b/>
                <w:bCs/>
                <w:sz w:val="24"/>
              </w:rPr>
            </w:pPr>
            <w:r>
              <w:rPr>
                <w:rFonts w:ascii="Book Antiqua" w:hAnsi="Book Antiqua"/>
                <w:b/>
                <w:bCs/>
                <w:sz w:val="24"/>
              </w:rPr>
              <w:lastRenderedPageBreak/>
              <w:t>Patient</w:t>
            </w:r>
            <w:r>
              <w:rPr>
                <w:rFonts w:ascii="Book Antiqua" w:hAnsi="Book Antiqua"/>
                <w:b/>
                <w:bCs/>
                <w:sz w:val="24"/>
                <w:vertAlign w:val="superscript"/>
              </w:rPr>
              <w:t>’</w:t>
            </w:r>
            <w:r>
              <w:rPr>
                <w:rFonts w:ascii="Book Antiqua" w:hAnsi="Book Antiqua"/>
                <w:b/>
                <w:bCs/>
                <w:sz w:val="24"/>
              </w:rPr>
              <w:t>s information</w:t>
            </w:r>
          </w:p>
          <w:p w:rsidR="00DC17A3" w:rsidRDefault="00D26383">
            <w:pPr>
              <w:numPr>
                <w:ilvl w:val="0"/>
                <w:numId w:val="1"/>
              </w:numPr>
              <w:snapToGrid w:val="0"/>
              <w:spacing w:after="0"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eastAsia="Helvetica" w:hAnsi="Book Antiqua"/>
                <w:kern w:val="0"/>
                <w:sz w:val="24"/>
                <w:lang w:bidi="ar"/>
              </w:rPr>
              <w:t>29-year-old man suffered from an out-of-hospital cardiac arrest</w:t>
            </w:r>
          </w:p>
          <w:p w:rsidR="00DC17A3" w:rsidRDefault="00D26383">
            <w:pPr>
              <w:numPr>
                <w:ilvl w:val="0"/>
                <w:numId w:val="1"/>
              </w:numPr>
              <w:snapToGrid w:val="0"/>
              <w:spacing w:after="0" w:line="360" w:lineRule="auto"/>
              <w:rPr>
                <w:rFonts w:ascii="Book Antiqua" w:hAnsi="Book Antiqua"/>
                <w:i/>
                <w:iCs/>
                <w:sz w:val="24"/>
              </w:rPr>
            </w:pPr>
            <w:r>
              <w:rPr>
                <w:rFonts w:ascii="Book Antiqua" w:hAnsi="Book Antiqua"/>
                <w:sz w:val="24"/>
              </w:rPr>
              <w:t xml:space="preserve">Chief complaints: </w:t>
            </w:r>
            <w:r>
              <w:rPr>
                <w:rFonts w:ascii="Book Antiqua" w:eastAsia="Helvetica" w:hAnsi="Book Antiqua"/>
                <w:kern w:val="0"/>
                <w:sz w:val="24"/>
                <w:lang w:bidi="ar"/>
              </w:rPr>
              <w:t xml:space="preserve">A 29-year-old man patient was unresponsive for 5 </w:t>
            </w:r>
            <w:r>
              <w:rPr>
                <w:rFonts w:ascii="Book Antiqua" w:eastAsia="Helvetica" w:hAnsi="Book Antiqua"/>
                <w:bCs/>
                <w:kern w:val="0"/>
                <w:sz w:val="24"/>
                <w:lang w:bidi="ar"/>
              </w:rPr>
              <w:t>d.</w:t>
            </w:r>
          </w:p>
          <w:p w:rsidR="00DC17A3" w:rsidRDefault="00D26383">
            <w:pPr>
              <w:numPr>
                <w:ilvl w:val="0"/>
                <w:numId w:val="1"/>
              </w:numPr>
              <w:snapToGrid w:val="0"/>
              <w:spacing w:after="0"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The patient had no history of any previous disease</w:t>
            </w:r>
          </w:p>
        </w:tc>
      </w:tr>
    </w:tbl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24765</wp:posOffset>
                </wp:positionV>
                <wp:extent cx="0" cy="144145"/>
                <wp:effectExtent l="50800" t="0" r="63500" b="8255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215390" y="2153285"/>
                          <a:ext cx="0" cy="144145"/>
                        </a:xfrm>
                        <a:prstGeom prst="straightConnector1">
                          <a:avLst/>
                        </a:prstGeom>
                        <a:ln w="12700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margin-left:202.2pt;margin-top:1.95pt;height:11.35pt;width:0pt;z-index:251659264;mso-width-relative:page;mso-height-relative:page;" filled="f" stroked="t" coordsize="21600,21600" o:gfxdata="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un0K7Z&#10;AAAACAEAAA8AAAAAAAAAAQAgAAAAIgAAAGRycy9kb3ducmV2LnhtbFBLAQIUABQAAAAIAIdO4kCm&#10;DlY+HwIAAAsEAAAOAAAAAAAAAAEAIAAAACgBAABkcnMvZTJvRG9jLnhtbFBLBQYAAAAABgAGAFkB&#10;AAC5BQAAAAA=&#10;">
                <v:fill on="f" focussize="0,0"/>
                <v:stroke weight="1pt" color="#41719C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522"/>
      </w:tblGrid>
      <w:tr w:rsidR="00DC17A3">
        <w:tc>
          <w:tcPr>
            <w:tcW w:w="8522" w:type="dxa"/>
          </w:tcPr>
          <w:p w:rsidR="00DC17A3" w:rsidRDefault="00D26383">
            <w:pPr>
              <w:snapToGrid w:val="0"/>
              <w:spacing w:after="0" w:line="360" w:lineRule="auto"/>
              <w:jc w:val="center"/>
              <w:rPr>
                <w:rFonts w:ascii="Book Antiqua" w:eastAsiaTheme="minorEastAsia" w:hAnsi="Book Antiqua"/>
                <w:b/>
                <w:bCs/>
                <w:sz w:val="24"/>
              </w:rPr>
            </w:pPr>
            <w:r>
              <w:rPr>
                <w:rFonts w:ascii="Book Antiqua" w:hAnsi="Book Antiqua"/>
                <w:b/>
                <w:bCs/>
                <w:sz w:val="24"/>
              </w:rPr>
              <w:t xml:space="preserve">Clinical findings </w:t>
            </w:r>
          </w:p>
          <w:p w:rsidR="00DC17A3" w:rsidRDefault="00D26383">
            <w:pPr>
              <w:numPr>
                <w:ilvl w:val="0"/>
                <w:numId w:val="1"/>
              </w:numPr>
              <w:snapToGrid w:val="0"/>
              <w:spacing w:after="0"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eastAsia="Helvetica" w:hAnsi="Book Antiqua"/>
                <w:kern w:val="0"/>
                <w:sz w:val="24"/>
                <w:lang w:bidi="ar"/>
              </w:rPr>
              <w:t xml:space="preserve">Post-arrest ECG demonstrated a typical type 1 </w:t>
            </w:r>
            <w:proofErr w:type="spellStart"/>
            <w:r>
              <w:rPr>
                <w:rFonts w:ascii="Book Antiqua" w:eastAsia="Helvetica" w:hAnsi="Book Antiqua"/>
                <w:kern w:val="0"/>
                <w:sz w:val="24"/>
                <w:lang w:bidi="ar"/>
              </w:rPr>
              <w:t>Brugada</w:t>
            </w:r>
            <w:proofErr w:type="spellEnd"/>
            <w:r>
              <w:rPr>
                <w:rFonts w:ascii="Book Antiqua" w:eastAsia="Helvetica" w:hAnsi="Book Antiqua"/>
                <w:kern w:val="0"/>
                <w:sz w:val="24"/>
                <w:lang w:bidi="ar"/>
              </w:rPr>
              <w:t xml:space="preserve"> ECG pattern</w:t>
            </w:r>
          </w:p>
          <w:p w:rsidR="00DC17A3" w:rsidRDefault="00D26383">
            <w:pPr>
              <w:numPr>
                <w:ilvl w:val="0"/>
                <w:numId w:val="1"/>
              </w:numPr>
              <w:snapToGrid w:val="0"/>
              <w:spacing w:after="0"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Routine blood tests showed a white blood cell count of 21.9 × 10</w:t>
            </w:r>
            <w:r>
              <w:rPr>
                <w:rFonts w:ascii="Book Antiqua" w:hAnsi="Book Antiqua"/>
                <w:sz w:val="24"/>
                <w:vertAlign w:val="superscript"/>
              </w:rPr>
              <w:t>9</w:t>
            </w:r>
            <w:r>
              <w:rPr>
                <w:rFonts w:ascii="Book Antiqua" w:hAnsi="Book Antiqua"/>
                <w:sz w:val="24"/>
              </w:rPr>
              <w:t xml:space="preserve">/L, neutrophil count of 92.7 %, and hemoglobin level of 71 g/L. He had elevated </w:t>
            </w:r>
            <w:proofErr w:type="spellStart"/>
            <w:r>
              <w:rPr>
                <w:rFonts w:ascii="Book Antiqua" w:hAnsi="Book Antiqua"/>
                <w:sz w:val="24"/>
              </w:rPr>
              <w:t>creatine</w:t>
            </w:r>
            <w:proofErr w:type="spellEnd"/>
            <w:r>
              <w:rPr>
                <w:rFonts w:ascii="Book Antiqua" w:hAnsi="Book Antiqua"/>
                <w:sz w:val="24"/>
              </w:rPr>
              <w:t xml:space="preserve"> kinase (CK), 4600 IU/L; CK-MB, 75 IU/L; urea, 36 </w:t>
            </w:r>
            <w:proofErr w:type="spellStart"/>
            <w:r>
              <w:rPr>
                <w:rFonts w:ascii="Book Antiqua" w:hAnsi="Book Antiqua"/>
                <w:sz w:val="24"/>
              </w:rPr>
              <w:t>mmol</w:t>
            </w:r>
            <w:proofErr w:type="spellEnd"/>
            <w:r>
              <w:rPr>
                <w:rFonts w:ascii="Book Antiqua" w:hAnsi="Book Antiqua"/>
                <w:sz w:val="24"/>
              </w:rPr>
              <w:t>/mL; and creatinine, 1079 µ</w:t>
            </w:r>
            <w:proofErr w:type="spellStart"/>
            <w:r>
              <w:rPr>
                <w:rFonts w:ascii="Book Antiqua" w:hAnsi="Book Antiqua"/>
                <w:sz w:val="24"/>
              </w:rPr>
              <w:t>mol</w:t>
            </w:r>
            <w:proofErr w:type="spellEnd"/>
            <w:r>
              <w:rPr>
                <w:rFonts w:ascii="Book Antiqua" w:hAnsi="Book Antiqua"/>
                <w:sz w:val="24"/>
              </w:rPr>
              <w:t>/</w:t>
            </w:r>
            <w:proofErr w:type="spellStart"/>
            <w:r>
              <w:rPr>
                <w:rFonts w:ascii="Book Antiqua" w:hAnsi="Book Antiqua"/>
                <w:sz w:val="24"/>
              </w:rPr>
              <w:t>mL.</w:t>
            </w:r>
            <w:proofErr w:type="spellEnd"/>
          </w:p>
          <w:p w:rsidR="00DC17A3" w:rsidRDefault="00D26383">
            <w:pPr>
              <w:numPr>
                <w:ilvl w:val="0"/>
                <w:numId w:val="1"/>
              </w:numPr>
              <w:snapToGrid w:val="0"/>
              <w:spacing w:after="0"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eastAsia="Helvetica" w:hAnsi="Book Antiqua"/>
                <w:kern w:val="0"/>
                <w:sz w:val="24"/>
                <w:lang w:bidi="ar"/>
              </w:rPr>
              <w:t xml:space="preserve">Chest radiography revealed pulmonary infection, </w:t>
            </w:r>
            <w:r>
              <w:rPr>
                <w:rFonts w:ascii="Book Antiqua" w:eastAsia="Helvetica" w:hAnsi="Book Antiqua"/>
                <w:kern w:val="0"/>
                <w:sz w:val="24"/>
              </w:rPr>
              <w:t xml:space="preserve">and </w:t>
            </w:r>
            <w:r>
              <w:rPr>
                <w:rFonts w:ascii="Book Antiqua" w:eastAsia="Helvetica" w:hAnsi="Book Antiqua"/>
                <w:kern w:val="0"/>
                <w:sz w:val="24"/>
                <w:lang w:bidi="ar"/>
              </w:rPr>
              <w:t>head</w:t>
            </w:r>
            <w:r>
              <w:rPr>
                <w:rFonts w:ascii="Book Antiqua" w:hAnsi="Book Antiqua"/>
                <w:sz w:val="24"/>
              </w:rPr>
              <w:t xml:space="preserve"> computed tomography did not reveal any infarction or hemorrhage.</w:t>
            </w:r>
          </w:p>
        </w:tc>
      </w:tr>
    </w:tbl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2576195</wp:posOffset>
                </wp:positionH>
                <wp:positionV relativeFrom="paragraph">
                  <wp:posOffset>31115</wp:posOffset>
                </wp:positionV>
                <wp:extent cx="0" cy="144145"/>
                <wp:effectExtent l="50800" t="0" r="63500" b="8255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ln w="12700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margin-left:202.85pt;margin-top:2.45pt;height:11.35pt;width:0pt;z-index:251660288;mso-width-relative:page;mso-height-relative:page;" filled="f" stroked="t" coordsize="21600,21600" o:gfxdata="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DMGuK7ZAAAACAEAAA8AAAAA&#10;AAAAAQAgAAAAIgAAAGRycy9kb3ducmV2LnhtbFBLAQIUABQAAAAIAIdO4kBtXbVxEwIAAP8DAAAO&#10;AAAAAAAAAAEAIAAAACgBAABkcnMvZTJvRG9jLnhtbFBLBQYAAAAABgAGAFkBAACtBQAAAAA=&#10;">
                <v:fill on="f" focussize="0,0"/>
                <v:stroke weight="1pt" color="#41719C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522"/>
      </w:tblGrid>
      <w:tr w:rsidR="00DC17A3">
        <w:tc>
          <w:tcPr>
            <w:tcW w:w="8522" w:type="dxa"/>
          </w:tcPr>
          <w:p w:rsidR="00DC17A3" w:rsidRDefault="00D26383">
            <w:pPr>
              <w:snapToGrid w:val="0"/>
              <w:spacing w:after="0" w:line="360" w:lineRule="auto"/>
              <w:jc w:val="center"/>
              <w:rPr>
                <w:rFonts w:ascii="Book Antiqua" w:eastAsiaTheme="minorEastAsia" w:hAnsi="Book Antiqua"/>
                <w:sz w:val="24"/>
              </w:rPr>
            </w:pPr>
            <w:r>
              <w:rPr>
                <w:rFonts w:ascii="Book Antiqua" w:hAnsi="Book Antiqua"/>
                <w:b/>
                <w:bCs/>
                <w:sz w:val="24"/>
              </w:rPr>
              <w:t>Diagnostic tests</w:t>
            </w:r>
          </w:p>
          <w:p w:rsidR="00DC17A3" w:rsidRDefault="00D26383">
            <w:pPr>
              <w:numPr>
                <w:ilvl w:val="0"/>
                <w:numId w:val="1"/>
              </w:numPr>
              <w:snapToGrid w:val="0"/>
              <w:spacing w:after="0"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ECG</w:t>
            </w:r>
          </w:p>
          <w:p w:rsidR="00DC17A3" w:rsidRDefault="00D26383">
            <w:pPr>
              <w:numPr>
                <w:ilvl w:val="0"/>
                <w:numId w:val="1"/>
              </w:numPr>
              <w:snapToGrid w:val="0"/>
              <w:spacing w:after="0"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History, clinical manifestation,</w:t>
            </w:r>
            <w:r>
              <w:rPr>
                <w:rFonts w:ascii="Book Antiqua" w:eastAsia="BookAntiqua" w:hAnsi="Book Antiqua"/>
                <w:kern w:val="0"/>
                <w:sz w:val="24"/>
                <w:lang w:bidi="ar"/>
              </w:rPr>
              <w:t xml:space="preserve"> and radiographic findings</w:t>
            </w:r>
          </w:p>
        </w:tc>
      </w:tr>
    </w:tbl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2557780</wp:posOffset>
                </wp:positionH>
                <wp:positionV relativeFrom="paragraph">
                  <wp:posOffset>5080</wp:posOffset>
                </wp:positionV>
                <wp:extent cx="0" cy="144145"/>
                <wp:effectExtent l="50800" t="0" r="63500" b="8255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ln w="12700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margin-left:201.4pt;margin-top:0.4pt;height:11.35pt;width:0pt;z-index:251661312;mso-width-relative:page;mso-height-relative:page;" filled="f" stroked="t" coordsize="21600,21600" o:gfxdata="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NwmTJnXAAAABwEAAA8AAAAAAAAA&#10;AQAgAAAAIgAAAGRycy9kb3ducmV2LnhtbFBLAQIUABQAAAAIAIdO4kCFmNS+EgIAAP8DAAAOAAAA&#10;AAAAAAEAIAAAACYBAABkcnMvZTJvRG9jLnhtbFBLBQYAAAAABgAGAFkBAACqBQAAAAA=&#10;">
                <v:fill on="f" focussize="0,0"/>
                <v:stroke weight="1pt" color="#41719C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522"/>
      </w:tblGrid>
      <w:tr w:rsidR="00DC17A3">
        <w:tc>
          <w:tcPr>
            <w:tcW w:w="8522" w:type="dxa"/>
          </w:tcPr>
          <w:p w:rsidR="00DC17A3" w:rsidRDefault="00D26383">
            <w:pPr>
              <w:snapToGrid w:val="0"/>
              <w:spacing w:after="0" w:line="360" w:lineRule="auto"/>
              <w:jc w:val="center"/>
              <w:rPr>
                <w:rFonts w:ascii="Book Antiqua" w:eastAsiaTheme="minorEastAsia" w:hAnsi="Book Antiqua"/>
                <w:b/>
                <w:bCs/>
                <w:sz w:val="24"/>
              </w:rPr>
            </w:pPr>
            <w:r>
              <w:rPr>
                <w:rFonts w:ascii="Book Antiqua" w:hAnsi="Book Antiqua"/>
                <w:b/>
                <w:bCs/>
                <w:sz w:val="24"/>
              </w:rPr>
              <w:t>Diagnosis</w:t>
            </w:r>
          </w:p>
          <w:p w:rsidR="00DC17A3" w:rsidRDefault="00D26383">
            <w:pPr>
              <w:numPr>
                <w:ilvl w:val="0"/>
                <w:numId w:val="1"/>
              </w:numPr>
              <w:snapToGrid w:val="0"/>
              <w:spacing w:after="0" w:line="360" w:lineRule="auto"/>
              <w:rPr>
                <w:rFonts w:ascii="Book Antiqua" w:hAnsi="Book Antiqua"/>
                <w:sz w:val="24"/>
              </w:rPr>
            </w:pPr>
            <w:proofErr w:type="spellStart"/>
            <w:r>
              <w:rPr>
                <w:rFonts w:ascii="Book Antiqua" w:hAnsi="Book Antiqua"/>
                <w:sz w:val="24"/>
              </w:rPr>
              <w:t>Brugada</w:t>
            </w:r>
            <w:proofErr w:type="spellEnd"/>
            <w:r>
              <w:rPr>
                <w:rFonts w:ascii="Book Antiqua" w:hAnsi="Book Antiqua"/>
                <w:sz w:val="24"/>
              </w:rPr>
              <w:t xml:space="preserve"> syndrome, arrhythmia, ventricular fibrillation, NYHF IV, after cardiopulmonary resuscitation, </w:t>
            </w:r>
            <w:r>
              <w:rPr>
                <w:rStyle w:val="ab"/>
                <w:rFonts w:ascii="Book Antiqua" w:hAnsi="Book Antiqua"/>
                <w:i w:val="0"/>
                <w:sz w:val="24"/>
              </w:rPr>
              <w:t>multiple</w:t>
            </w:r>
            <w:r>
              <w:rPr>
                <w:rFonts w:ascii="Book Antiqua" w:hAnsi="Book Antiqua"/>
                <w:sz w:val="24"/>
              </w:rPr>
              <w:t> </w:t>
            </w:r>
            <w:r>
              <w:rPr>
                <w:rStyle w:val="ab"/>
                <w:rFonts w:ascii="Book Antiqua" w:hAnsi="Book Antiqua"/>
                <w:i w:val="0"/>
                <w:sz w:val="24"/>
              </w:rPr>
              <w:t>organ</w:t>
            </w:r>
            <w:r>
              <w:rPr>
                <w:rFonts w:ascii="Book Antiqua" w:hAnsi="Book Antiqua"/>
                <w:sz w:val="24"/>
              </w:rPr>
              <w:t> dysfunction syndrome, acute hepatic injury, acute kidney injury, pulmonary infection, sepsis, and hypoxic ischemic encephalopathy.</w:t>
            </w:r>
          </w:p>
        </w:tc>
      </w:tr>
    </w:tbl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15240</wp:posOffset>
                </wp:positionV>
                <wp:extent cx="0" cy="144145"/>
                <wp:effectExtent l="50800" t="0" r="63500" b="8255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ln w="12700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margin-left:200pt;margin-top:1.2pt;height:11.35pt;width:0pt;z-index:251662336;mso-width-relative:page;mso-height-relative:page;" filled="f" stroked="t" coordsize="21600,21600" o:gfxdata="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veg/HtgAAAAIAQAADwAAAAAA&#10;AAABACAAAAAiAAAAZHJzL2Rvd25yZXYueG1sUEsBAhQAFAAAAAgAh07iQGYDCdQTAgAA/wMAAA4A&#10;AAAAAAAAAQAgAAAAJwEAAGRycy9lMm9Eb2MueG1sUEsFBgAAAAAGAAYAWQEAAKwFAAAAAA==&#10;">
                <v:fill on="f" focussize="0,0"/>
                <v:stroke weight="1pt" color="#41719C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522"/>
      </w:tblGrid>
      <w:tr w:rsidR="00DC17A3">
        <w:tc>
          <w:tcPr>
            <w:tcW w:w="8522" w:type="dxa"/>
          </w:tcPr>
          <w:p w:rsidR="00DC17A3" w:rsidRDefault="00D26383">
            <w:pPr>
              <w:snapToGrid w:val="0"/>
              <w:spacing w:after="0" w:line="360" w:lineRule="auto"/>
              <w:jc w:val="center"/>
              <w:rPr>
                <w:rFonts w:ascii="Book Antiqua" w:hAnsi="Book Antiqua"/>
                <w:b/>
                <w:bCs/>
                <w:sz w:val="24"/>
              </w:rPr>
            </w:pPr>
            <w:r>
              <w:rPr>
                <w:rFonts w:ascii="Book Antiqua" w:eastAsia="ArialNarrow-Bold" w:hAnsi="Book Antiqua"/>
                <w:b/>
                <w:bCs/>
                <w:kern w:val="0"/>
                <w:sz w:val="24"/>
                <w:lang w:bidi="ar"/>
              </w:rPr>
              <w:t>Intervention</w:t>
            </w:r>
          </w:p>
          <w:p w:rsidR="00DC17A3" w:rsidRDefault="00D26383">
            <w:pPr>
              <w:numPr>
                <w:ilvl w:val="0"/>
                <w:numId w:val="1"/>
              </w:numPr>
              <w:snapToGrid w:val="0"/>
              <w:spacing w:after="0"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The patient was started on an induced-hypothermia protocol, sedation, analgesia, and continuous renal replacement therapy.</w:t>
            </w:r>
          </w:p>
          <w:p w:rsidR="00DC17A3" w:rsidRDefault="00D26383">
            <w:pPr>
              <w:numPr>
                <w:ilvl w:val="0"/>
                <w:numId w:val="1"/>
              </w:numPr>
              <w:snapToGrid w:val="0"/>
              <w:spacing w:after="0"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 xml:space="preserve">Antibiotics: Linezolid injection 600 mg twice a day for 7 d, </w:t>
            </w:r>
            <w:proofErr w:type="spellStart"/>
            <w:r>
              <w:rPr>
                <w:rFonts w:ascii="Book Antiqua" w:hAnsi="Book Antiqua"/>
                <w:sz w:val="24"/>
              </w:rPr>
              <w:t>Sulperazon</w:t>
            </w:r>
            <w:proofErr w:type="spellEnd"/>
            <w:r>
              <w:rPr>
                <w:rFonts w:ascii="Book Antiqua" w:hAnsi="Book Antiqua"/>
                <w:sz w:val="24"/>
              </w:rPr>
              <w:t xml:space="preserve"> injection 3 g twice a day, and </w:t>
            </w:r>
            <w:proofErr w:type="spellStart"/>
            <w:r>
              <w:rPr>
                <w:rFonts w:ascii="Book Antiqua" w:hAnsi="Book Antiqua"/>
                <w:sz w:val="24"/>
              </w:rPr>
              <w:t>Mycamine</w:t>
            </w:r>
            <w:proofErr w:type="spellEnd"/>
            <w:r>
              <w:rPr>
                <w:rFonts w:ascii="Book Antiqua" w:hAnsi="Book Antiqua"/>
                <w:sz w:val="24"/>
              </w:rPr>
              <w:t xml:space="preserve"> injection 50 mg twice a day.</w:t>
            </w:r>
          </w:p>
          <w:p w:rsidR="00DC17A3" w:rsidRDefault="00D26383">
            <w:pPr>
              <w:numPr>
                <w:ilvl w:val="0"/>
                <w:numId w:val="1"/>
              </w:numPr>
              <w:snapToGrid w:val="0"/>
              <w:spacing w:after="0"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 xml:space="preserve">On hospital day 20, a tracheotomy was performed. </w:t>
            </w:r>
          </w:p>
          <w:p w:rsidR="00DC17A3" w:rsidRDefault="00D26383">
            <w:pPr>
              <w:numPr>
                <w:ilvl w:val="0"/>
                <w:numId w:val="1"/>
              </w:numPr>
              <w:snapToGrid w:val="0"/>
              <w:spacing w:after="0"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lastRenderedPageBreak/>
              <w:t xml:space="preserve">His brother received a </w:t>
            </w:r>
            <w:r>
              <w:rPr>
                <w:rFonts w:ascii="Book Antiqua" w:eastAsia="微软雅黑" w:hAnsi="Book Antiqua"/>
                <w:sz w:val="24"/>
              </w:rPr>
              <w:t xml:space="preserve">Reveal LINQ </w:t>
            </w:r>
            <w:proofErr w:type="spellStart"/>
            <w:r>
              <w:rPr>
                <w:rFonts w:ascii="Book Antiqua" w:hAnsi="Book Antiqua"/>
                <w:sz w:val="24"/>
              </w:rPr>
              <w:t>Insertable</w:t>
            </w:r>
            <w:proofErr w:type="spellEnd"/>
            <w:r>
              <w:rPr>
                <w:rFonts w:ascii="Book Antiqua" w:hAnsi="Book Antiqua"/>
                <w:sz w:val="24"/>
              </w:rPr>
              <w:t xml:space="preserve"> Cardiac Monitor for </w:t>
            </w:r>
            <w:r>
              <w:rPr>
                <w:rFonts w:ascii="Book Antiqua" w:eastAsia="AdvOTe81213fa" w:hAnsi="Book Antiqua"/>
                <w:kern w:val="0"/>
                <w:sz w:val="24"/>
              </w:rPr>
              <w:t xml:space="preserve">the </w:t>
            </w:r>
            <w:r>
              <w:rPr>
                <w:rFonts w:ascii="Book Antiqua" w:eastAsia="AdvOTe81213fa" w:hAnsi="Book Antiqua"/>
                <w:kern w:val="0"/>
                <w:sz w:val="24"/>
                <w:lang w:bidi="ar"/>
              </w:rPr>
              <w:t>primary</w:t>
            </w:r>
            <w:r>
              <w:rPr>
                <w:rFonts w:ascii="Book Antiqua" w:hAnsi="Book Antiqua"/>
                <w:sz w:val="24"/>
              </w:rPr>
              <w:t xml:space="preserve"> prevention of SCD.</w:t>
            </w:r>
          </w:p>
        </w:tc>
      </w:tr>
    </w:tbl>
    <w:p w:rsidR="00DC17A3" w:rsidRDefault="00D26383">
      <w:pPr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13335</wp:posOffset>
                </wp:positionV>
                <wp:extent cx="0" cy="144145"/>
                <wp:effectExtent l="50800" t="0" r="63500" b="8255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ln w="12700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margin-left:200.9pt;margin-top:1.05pt;height:11.35pt;width:0pt;z-index:251663360;mso-width-relative:page;mso-height-relative:page;" filled="f" stroked="t" coordsize="21600,21600" o:gfxdata="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KbCi02AAAAAgBAAAPAAAAAAAA&#10;AAEAIAAAACIAAABkcnMvZG93bnJldi54bWxQSwECFAAUAAAACACHTuJAoDSyARICAAD/AwAADgAA&#10;AAAAAAABACAAAAAnAQAAZHJzL2Uyb0RvYy54bWxQSwUGAAAAAAYABgBZAQAAqwUAAAAA&#10;">
                <v:fill on="f" focussize="0,0"/>
                <v:stroke weight="1pt" color="#41719C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522"/>
      </w:tblGrid>
      <w:tr w:rsidR="00DC17A3">
        <w:tc>
          <w:tcPr>
            <w:tcW w:w="8522" w:type="dxa"/>
          </w:tcPr>
          <w:p w:rsidR="00DC17A3" w:rsidRDefault="00D26383">
            <w:pPr>
              <w:snapToGrid w:val="0"/>
              <w:spacing w:after="0" w:line="360" w:lineRule="auto"/>
              <w:jc w:val="center"/>
              <w:rPr>
                <w:rFonts w:ascii="Book Antiqua" w:eastAsiaTheme="minorEastAsia" w:hAnsi="Book Antiqua"/>
                <w:b/>
                <w:bCs/>
                <w:sz w:val="24"/>
              </w:rPr>
            </w:pPr>
            <w:r>
              <w:rPr>
                <w:rFonts w:ascii="Book Antiqua" w:hAnsi="Book Antiqua"/>
                <w:b/>
                <w:bCs/>
                <w:sz w:val="24"/>
              </w:rPr>
              <w:t>Three-year follow-up</w:t>
            </w:r>
          </w:p>
          <w:p w:rsidR="00DC17A3" w:rsidRDefault="00D26383">
            <w:pPr>
              <w:numPr>
                <w:ilvl w:val="0"/>
                <w:numId w:val="1"/>
              </w:numPr>
              <w:snapToGrid w:val="0"/>
              <w:spacing w:after="0"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 xml:space="preserve">The patient had no arrhythmia episodes after discharge, and he was in good physical condition. </w:t>
            </w:r>
          </w:p>
          <w:p w:rsidR="00DC17A3" w:rsidRDefault="00D26383">
            <w:pPr>
              <w:numPr>
                <w:ilvl w:val="0"/>
                <w:numId w:val="1"/>
              </w:numPr>
              <w:snapToGrid w:val="0"/>
              <w:spacing w:after="0"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Subsequent ECGs on follow-up of the patient showed normal sinus rhythm.</w:t>
            </w:r>
          </w:p>
          <w:p w:rsidR="00DC17A3" w:rsidRDefault="00D26383">
            <w:pPr>
              <w:numPr>
                <w:ilvl w:val="0"/>
                <w:numId w:val="1"/>
              </w:numPr>
              <w:snapToGrid w:val="0"/>
              <w:spacing w:after="0" w:line="360" w:lineRule="auto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 xml:space="preserve">Through the </w:t>
            </w:r>
            <w:proofErr w:type="spellStart"/>
            <w:r>
              <w:rPr>
                <w:rFonts w:ascii="Book Antiqua" w:hAnsi="Book Antiqua"/>
                <w:sz w:val="24"/>
              </w:rPr>
              <w:t>Carelink</w:t>
            </w:r>
            <w:proofErr w:type="spellEnd"/>
            <w:r>
              <w:rPr>
                <w:rFonts w:ascii="Book Antiqua" w:hAnsi="Book Antiqua"/>
                <w:sz w:val="24"/>
              </w:rPr>
              <w:t xml:space="preserve"> Network, remote monitoring for his brother showed no ventricular arrhythmia during the follow-up.</w:t>
            </w:r>
          </w:p>
        </w:tc>
      </w:tr>
    </w:tbl>
    <w:p w:rsidR="00DC17A3" w:rsidRDefault="00DC17A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eastAsia="ArialNarrow-Bold" w:hAnsi="Book Antiqua"/>
          <w:b/>
          <w:bCs/>
          <w:kern w:val="0"/>
          <w:sz w:val="24"/>
          <w:lang w:bidi="ar"/>
        </w:rPr>
      </w:pPr>
    </w:p>
    <w:p w:rsidR="000B4D37" w:rsidRDefault="00D2638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hAnsi="Book Antiqua"/>
          <w:sz w:val="24"/>
        </w:rPr>
      </w:pPr>
      <w:r>
        <w:rPr>
          <w:rFonts w:ascii="Book Antiqua" w:eastAsia="ArialNarrow-Bold" w:hAnsi="Book Antiqua"/>
          <w:b/>
          <w:bCs/>
          <w:kern w:val="0"/>
          <w:sz w:val="24"/>
          <w:lang w:bidi="ar"/>
        </w:rPr>
        <w:t>Figure 3 Timeline summarizing the patient’s information, clinical findings, diagnostic tests, diagnosis, intervention, and follow</w:t>
      </w:r>
      <w:r>
        <w:rPr>
          <w:rFonts w:ascii="Book Antiqua" w:hAnsi="Book Antiqua"/>
          <w:b/>
          <w:bCs/>
          <w:kern w:val="0"/>
          <w:sz w:val="24"/>
          <w:lang w:bidi="ar"/>
        </w:rPr>
        <w:t>-</w:t>
      </w:r>
      <w:r>
        <w:rPr>
          <w:rFonts w:ascii="Book Antiqua" w:eastAsia="ArialNarrow-Bold" w:hAnsi="Book Antiqua"/>
          <w:b/>
          <w:bCs/>
          <w:kern w:val="0"/>
          <w:sz w:val="24"/>
          <w:lang w:bidi="ar"/>
        </w:rPr>
        <w:t>up.</w:t>
      </w:r>
      <w:r>
        <w:rPr>
          <w:rFonts w:ascii="Book Antiqua" w:eastAsia="ArialNarrow-Bold" w:hAnsi="Book Antiqua"/>
          <w:kern w:val="0"/>
          <w:sz w:val="24"/>
          <w:lang w:bidi="ar"/>
        </w:rPr>
        <w:t xml:space="preserve"> </w:t>
      </w:r>
      <w:r>
        <w:rPr>
          <w:rFonts w:ascii="Book Antiqua" w:eastAsia="AdvOTe81213fa" w:hAnsi="Book Antiqua"/>
          <w:kern w:val="0"/>
          <w:sz w:val="24"/>
          <w:lang w:bidi="ar"/>
        </w:rPr>
        <w:t>ECG:</w:t>
      </w:r>
      <w:r>
        <w:rPr>
          <w:rFonts w:ascii="Book Antiqua" w:hAnsi="Book Antiqua"/>
          <w:sz w:val="24"/>
        </w:rPr>
        <w:t xml:space="preserve"> Electrocardiogram; </w:t>
      </w:r>
      <w:r>
        <w:rPr>
          <w:rFonts w:ascii="Book Antiqua" w:eastAsia="Helvetica" w:hAnsi="Book Antiqua"/>
          <w:kern w:val="0"/>
          <w:sz w:val="24"/>
          <w:lang w:bidi="ar"/>
        </w:rPr>
        <w:t>SCD:</w:t>
      </w:r>
      <w:r>
        <w:rPr>
          <w:rFonts w:ascii="Book Antiqua" w:eastAsia="Segoe UI" w:hAnsi="Book Antiqua"/>
          <w:sz w:val="24"/>
          <w:shd w:val="clear" w:color="auto" w:fill="FFFFFF"/>
        </w:rPr>
        <w:t xml:space="preserve"> Sudden cardiac death</w:t>
      </w:r>
      <w:r>
        <w:rPr>
          <w:rFonts w:ascii="Book Antiqua" w:hAnsi="Book Antiqua"/>
          <w:sz w:val="24"/>
        </w:rPr>
        <w:t>.</w:t>
      </w:r>
    </w:p>
    <w:p w:rsidR="000B4D37" w:rsidRDefault="000B4D37">
      <w:pPr>
        <w:widowControl/>
        <w:spacing w:after="0" w:line="240" w:lineRule="auto"/>
        <w:jc w:val="left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br w:type="page"/>
      </w:r>
    </w:p>
    <w:p w:rsidR="000B4D37" w:rsidRDefault="000B4D37" w:rsidP="000B4D37">
      <w:pPr>
        <w:jc w:val="center"/>
        <w:rPr>
          <w:rFonts w:ascii="Book Antiqua" w:hAnsi="Book Antiqua"/>
        </w:rPr>
      </w:pPr>
    </w:p>
    <w:p w:rsidR="000B4D37" w:rsidRDefault="000B4D37" w:rsidP="000B4D37">
      <w:pPr>
        <w:jc w:val="center"/>
        <w:rPr>
          <w:rFonts w:ascii="Book Antiqua" w:hAnsi="Book Antiqua"/>
        </w:rPr>
      </w:pPr>
    </w:p>
    <w:p w:rsidR="000B4D37" w:rsidRDefault="000B4D37" w:rsidP="000B4D37">
      <w:pPr>
        <w:jc w:val="center"/>
        <w:rPr>
          <w:rFonts w:ascii="Book Antiqua" w:hAnsi="Book Antiqua"/>
        </w:rPr>
      </w:pPr>
    </w:p>
    <w:p w:rsidR="000B4D37" w:rsidRDefault="000B4D37" w:rsidP="000B4D37">
      <w:pPr>
        <w:jc w:val="center"/>
        <w:rPr>
          <w:rFonts w:ascii="Book Antiqua" w:hAnsi="Book Antiqua"/>
        </w:rPr>
      </w:pPr>
    </w:p>
    <w:p w:rsidR="000B4D37" w:rsidRDefault="000B4D37" w:rsidP="000B4D37">
      <w:pPr>
        <w:jc w:val="center"/>
        <w:rPr>
          <w:rFonts w:ascii="Book Antiqua" w:hAnsi="Book Antiqua"/>
        </w:rPr>
      </w:pPr>
    </w:p>
    <w:p w:rsidR="000B4D37" w:rsidRDefault="000B4D37" w:rsidP="000B4D37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66C345FE" wp14:editId="6C610094">
            <wp:extent cx="2499360" cy="1440180"/>
            <wp:effectExtent l="0" t="0" r="0" b="7620"/>
            <wp:docPr id="1" name="图片 1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D37" w:rsidRDefault="000B4D37" w:rsidP="000B4D37">
      <w:pPr>
        <w:jc w:val="center"/>
        <w:rPr>
          <w:rFonts w:ascii="Book Antiqua" w:hAnsi="Book Antiqua"/>
        </w:rPr>
      </w:pPr>
    </w:p>
    <w:p w:rsidR="000B4D37" w:rsidRPr="00763D22" w:rsidRDefault="000B4D37" w:rsidP="000B4D37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:rsidR="000B4D37" w:rsidRPr="00763D22" w:rsidRDefault="000B4D37" w:rsidP="000B4D3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:rsidR="000B4D37" w:rsidRPr="00763D22" w:rsidRDefault="000B4D37" w:rsidP="000B4D3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:rsidR="000B4D37" w:rsidRPr="00763D22" w:rsidRDefault="000B4D37" w:rsidP="000B4D3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:rsidR="000B4D37" w:rsidRPr="00763D22" w:rsidRDefault="000B4D37" w:rsidP="000B4D3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:rsidR="000B4D37" w:rsidRPr="00763D22" w:rsidRDefault="000B4D37" w:rsidP="000B4D37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:rsidR="000B4D37" w:rsidRDefault="000B4D37" w:rsidP="000B4D37">
      <w:pPr>
        <w:jc w:val="center"/>
        <w:rPr>
          <w:rFonts w:ascii="Book Antiqua" w:hAnsi="Book Antiqua"/>
        </w:rPr>
      </w:pPr>
    </w:p>
    <w:p w:rsidR="000B4D37" w:rsidRDefault="000B4D37" w:rsidP="000B4D37">
      <w:pPr>
        <w:jc w:val="center"/>
        <w:rPr>
          <w:rFonts w:ascii="Book Antiqua" w:hAnsi="Book Antiqua"/>
        </w:rPr>
      </w:pPr>
    </w:p>
    <w:p w:rsidR="000B4D37" w:rsidRDefault="000B4D37" w:rsidP="000B4D37">
      <w:pPr>
        <w:jc w:val="center"/>
        <w:rPr>
          <w:rFonts w:ascii="Book Antiqua" w:hAnsi="Book Antiqua"/>
        </w:rPr>
      </w:pPr>
    </w:p>
    <w:p w:rsidR="000B4D37" w:rsidRDefault="000B4D37" w:rsidP="000B4D37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60602FC4" wp14:editId="651551BC">
            <wp:extent cx="1447800" cy="1440180"/>
            <wp:effectExtent l="0" t="0" r="0" b="7620"/>
            <wp:docPr id="9" name="图片 9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D37" w:rsidRDefault="000B4D37" w:rsidP="000B4D37">
      <w:pPr>
        <w:jc w:val="center"/>
        <w:rPr>
          <w:rFonts w:ascii="Book Antiqua" w:hAnsi="Book Antiqua"/>
        </w:rPr>
      </w:pPr>
    </w:p>
    <w:p w:rsidR="000B4D37" w:rsidRDefault="000B4D37" w:rsidP="000B4D37">
      <w:pPr>
        <w:jc w:val="center"/>
        <w:rPr>
          <w:rFonts w:ascii="Book Antiqua" w:hAnsi="Book Antiqua"/>
        </w:rPr>
      </w:pPr>
    </w:p>
    <w:p w:rsidR="000B4D37" w:rsidRDefault="000B4D37" w:rsidP="000B4D37">
      <w:pPr>
        <w:jc w:val="center"/>
        <w:rPr>
          <w:rFonts w:ascii="Book Antiqua" w:hAnsi="Book Antiqua"/>
        </w:rPr>
      </w:pPr>
    </w:p>
    <w:p w:rsidR="000B4D37" w:rsidRDefault="000B4D37" w:rsidP="000B4D37">
      <w:pPr>
        <w:jc w:val="center"/>
        <w:rPr>
          <w:rFonts w:ascii="Book Antiqua" w:hAnsi="Book Antiqua"/>
        </w:rPr>
      </w:pPr>
    </w:p>
    <w:p w:rsidR="000B4D37" w:rsidRDefault="000B4D37" w:rsidP="000B4D37">
      <w:pPr>
        <w:jc w:val="center"/>
        <w:rPr>
          <w:rFonts w:ascii="Book Antiqua" w:hAnsi="Book Antiqua"/>
        </w:rPr>
      </w:pPr>
    </w:p>
    <w:p w:rsidR="000B4D37" w:rsidRDefault="000B4D37" w:rsidP="000B4D37">
      <w:pPr>
        <w:jc w:val="center"/>
        <w:rPr>
          <w:rFonts w:ascii="Book Antiqua" w:hAnsi="Book Antiqua"/>
        </w:rPr>
      </w:pPr>
    </w:p>
    <w:p w:rsidR="000B4D37" w:rsidRDefault="000B4D37" w:rsidP="000B4D37">
      <w:pPr>
        <w:jc w:val="center"/>
        <w:rPr>
          <w:rFonts w:ascii="Book Antiqua" w:hAnsi="Book Antiqua"/>
        </w:rPr>
      </w:pPr>
    </w:p>
    <w:p w:rsidR="000B4D37" w:rsidRDefault="000B4D37" w:rsidP="000B4D37">
      <w:pPr>
        <w:jc w:val="center"/>
        <w:rPr>
          <w:rFonts w:ascii="Book Antiqua" w:hAnsi="Book Antiqua"/>
        </w:rPr>
      </w:pPr>
    </w:p>
    <w:p w:rsidR="000B4D37" w:rsidRDefault="000B4D37" w:rsidP="000B4D37">
      <w:pPr>
        <w:jc w:val="center"/>
        <w:rPr>
          <w:rFonts w:ascii="Book Antiqua" w:hAnsi="Book Antiqua"/>
        </w:rPr>
      </w:pPr>
    </w:p>
    <w:p w:rsidR="000B4D37" w:rsidRPr="00763D22" w:rsidRDefault="000B4D37" w:rsidP="000B4D37">
      <w:pPr>
        <w:jc w:val="right"/>
        <w:rPr>
          <w:rFonts w:ascii="Book Antiqua" w:hAnsi="Book Antiqua"/>
          <w:color w:val="000000" w:themeColor="text1"/>
        </w:rPr>
      </w:pPr>
    </w:p>
    <w:p w:rsidR="000B4D37" w:rsidRPr="00763D22" w:rsidRDefault="000B4D37" w:rsidP="000B4D37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:rsidR="00DC17A3" w:rsidRPr="000B4D37" w:rsidRDefault="00DC17A3">
      <w:pPr>
        <w:shd w:val="solid" w:color="FFFFFF" w:themeColor="background1" w:fill="FFFFFF" w:themeFill="background1"/>
        <w:snapToGrid w:val="0"/>
        <w:spacing w:after="0" w:line="360" w:lineRule="auto"/>
        <w:rPr>
          <w:rFonts w:ascii="Book Antiqua" w:eastAsiaTheme="minorEastAsia" w:hAnsi="Book Antiqua"/>
          <w:kern w:val="0"/>
          <w:sz w:val="24"/>
          <w:lang w:bidi="ar"/>
        </w:rPr>
      </w:pPr>
      <w:bookmarkStart w:id="1" w:name="_GoBack"/>
      <w:bookmarkEnd w:id="1"/>
    </w:p>
    <w:sectPr w:rsidR="00DC17A3" w:rsidRPr="000B4D37">
      <w:footerReference w:type="default" r:id="rId14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CCD" w:rsidRDefault="00EC1CCD">
      <w:pPr>
        <w:spacing w:line="240" w:lineRule="auto"/>
      </w:pPr>
      <w:r>
        <w:separator/>
      </w:r>
    </w:p>
  </w:endnote>
  <w:endnote w:type="continuationSeparator" w:id="0">
    <w:p w:rsidR="00EC1CCD" w:rsidRDefault="00EC1C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dvOTe81213fa">
    <w:altName w:val="微软雅黑"/>
    <w:charset w:val="00"/>
    <w:family w:val="auto"/>
    <w:pitch w:val="default"/>
    <w:sig w:usb0="00000000" w:usb1="00000000" w:usb2="00000000" w:usb3="00000000" w:csb0="00040001" w:csb1="00000000"/>
  </w:font>
  <w:font w:name="HelveticaNeueLTStd-BdIt">
    <w:altName w:val="Segoe Print"/>
    <w:charset w:val="00"/>
    <w:family w:val="auto"/>
    <w:pitch w:val="default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ookAntiqua-BoldItalic">
    <w:altName w:val="Segoe Print"/>
    <w:charset w:val="00"/>
    <w:family w:val="auto"/>
    <w:pitch w:val="default"/>
  </w:font>
  <w:font w:name="AdvOTd2cf1899">
    <w:altName w:val="微软雅黑"/>
    <w:charset w:val="00"/>
    <w:family w:val="auto"/>
    <w:pitch w:val="default"/>
    <w:sig w:usb0="00000000" w:usb1="00000000" w:usb2="00000000" w:usb3="00000000" w:csb0="00040001" w:csb1="00000000"/>
  </w:font>
  <w:font w:name="AdvOTe81213fa + fb">
    <w:altName w:val="微软雅黑"/>
    <w:charset w:val="00"/>
    <w:family w:val="auto"/>
    <w:pitch w:val="default"/>
    <w:sig w:usb0="00000000" w:usb1="00000000" w:usb2="00000000" w:usb3="00000000" w:csb0="0004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dvOT1ef757c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NeueLTStd-Bd">
    <w:altName w:val="Segoe Print"/>
    <w:charset w:val="00"/>
    <w:family w:val="auto"/>
    <w:pitch w:val="default"/>
  </w:font>
  <w:font w:name="AdvP1491">
    <w:altName w:val="Segoe Print"/>
    <w:charset w:val="00"/>
    <w:family w:val="auto"/>
    <w:pitch w:val="default"/>
  </w:font>
  <w:font w:name="AdvP4DF60E">
    <w:altName w:val="Segoe Print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vOTbf7bbdaa">
    <w:altName w:val="Segoe Print"/>
    <w:charset w:val="00"/>
    <w:family w:val="auto"/>
    <w:pitch w:val="default"/>
  </w:font>
  <w:font w:name="AdvOTb7819099">
    <w:altName w:val="Segoe Print"/>
    <w:charset w:val="00"/>
    <w:family w:val="auto"/>
    <w:pitch w:val="default"/>
  </w:font>
  <w:font w:name="AdvTT5235d5a9">
    <w:altName w:val="Segoe Print"/>
    <w:charset w:val="00"/>
    <w:family w:val="auto"/>
    <w:pitch w:val="default"/>
  </w:font>
  <w:font w:name="AdvTT5235d5a9 + 20">
    <w:altName w:val="Segoe Print"/>
    <w:charset w:val="00"/>
    <w:family w:val="auto"/>
    <w:pitch w:val="default"/>
  </w:font>
  <w:font w:name="PalatinoLTStd-Roman">
    <w:altName w:val="Segoe Print"/>
    <w:charset w:val="00"/>
    <w:family w:val="auto"/>
    <w:pitch w:val="default"/>
  </w:font>
  <w:font w:name="UniversLT-Bold">
    <w:altName w:val="Segoe Print"/>
    <w:charset w:val="00"/>
    <w:family w:val="auto"/>
    <w:pitch w:val="default"/>
  </w:font>
  <w:font w:name="AdvOT2986fa51">
    <w:altName w:val="微软雅黑"/>
    <w:charset w:val="00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Narrow-Bold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dvP3E7259">
    <w:altName w:val="Segoe Print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-Regular">
    <w:altName w:val="Segoe Print"/>
    <w:charset w:val="00"/>
    <w:family w:val="auto"/>
    <w:pitch w:val="default"/>
  </w:font>
  <w:font w:name="PTSerif-Regular">
    <w:altName w:val="Segoe Print"/>
    <w:charset w:val="00"/>
    <w:family w:val="auto"/>
    <w:pitch w:val="default"/>
  </w:font>
  <w:font w:name="Lato">
    <w:altName w:val="Segoe Print"/>
    <w:charset w:val="00"/>
    <w:family w:val="auto"/>
    <w:pitch w:val="default"/>
  </w:font>
  <w:font w:name="Lato-Bold">
    <w:altName w:val="Segoe Print"/>
    <w:charset w:val="00"/>
    <w:family w:val="auto"/>
    <w:pitch w:val="default"/>
  </w:font>
  <w:font w:name="AdvOT3c2d9f11">
    <w:altName w:val="Segoe Print"/>
    <w:charset w:val="00"/>
    <w:family w:val="auto"/>
    <w:pitch w:val="default"/>
  </w:font>
  <w:font w:name="Utopia-Regular">
    <w:altName w:val="Segoe Print"/>
    <w:charset w:val="00"/>
    <w:family w:val="auto"/>
    <w:pitch w:val="default"/>
  </w:font>
  <w:font w:name="FrutigerLTStd-Light">
    <w:altName w:val="Segoe Print"/>
    <w:charset w:val="00"/>
    <w:family w:val="auto"/>
    <w:pitch w:val="default"/>
  </w:font>
  <w:font w:name="BookAntiqua">
    <w:altName w:val="Segoe Print"/>
    <w:charset w:val="00"/>
    <w:family w:val="auto"/>
    <w:pitch w:val="default"/>
  </w:font>
  <w:font w:name="MinionPro-Regular">
    <w:panose1 w:val="02040503050306020203"/>
    <w:charset w:val="A1"/>
    <w:family w:val="roman"/>
    <w:notTrueType/>
    <w:pitch w:val="default"/>
    <w:sig w:usb0="00000081" w:usb1="00000000" w:usb2="00000000" w:usb3="00000000" w:csb0="00000008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0437523"/>
    </w:sdtPr>
    <w:sdtEndPr/>
    <w:sdtContent>
      <w:sdt>
        <w:sdtPr>
          <w:id w:val="-1705238520"/>
        </w:sdtPr>
        <w:sdtEndPr/>
        <w:sdtContent>
          <w:p w:rsidR="00DC17A3" w:rsidRDefault="00D26383">
            <w:pPr>
              <w:pStyle w:val="a5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  <w:sz w:val="24"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 w:rsidR="000B4D37">
              <w:rPr>
                <w:b/>
                <w:bCs/>
                <w:noProof/>
                <w:sz w:val="24"/>
              </w:rPr>
              <w:t>17</w:t>
            </w:r>
            <w:r>
              <w:rPr>
                <w:b/>
                <w:bCs/>
                <w:sz w:val="24"/>
              </w:rPr>
              <w:fldChar w:fldCharType="end"/>
            </w:r>
            <w:r>
              <w:rPr>
                <w:sz w:val="24"/>
                <w:lang w:val="zh-CN"/>
              </w:rPr>
              <w:t xml:space="preserve"> /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  <w:sz w:val="24"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 w:rsidR="000B4D37">
              <w:rPr>
                <w:b/>
                <w:bCs/>
                <w:noProof/>
                <w:sz w:val="24"/>
              </w:rPr>
              <w:t>21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CCD" w:rsidRDefault="00EC1CCD">
      <w:pPr>
        <w:spacing w:after="0" w:line="240" w:lineRule="auto"/>
      </w:pPr>
      <w:r>
        <w:separator/>
      </w:r>
    </w:p>
  </w:footnote>
  <w:footnote w:type="continuationSeparator" w:id="0">
    <w:p w:rsidR="00EC1CCD" w:rsidRDefault="00EC1C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279FBF4"/>
    <w:multiLevelType w:val="singleLevel"/>
    <w:tmpl w:val="A279FBF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FF3"/>
    <w:rsid w:val="00036390"/>
    <w:rsid w:val="00046FAE"/>
    <w:rsid w:val="00093D9A"/>
    <w:rsid w:val="000A1E41"/>
    <w:rsid w:val="000A57FE"/>
    <w:rsid w:val="000A70D6"/>
    <w:rsid w:val="000B3944"/>
    <w:rsid w:val="000B4D37"/>
    <w:rsid w:val="000E54AD"/>
    <w:rsid w:val="0012327D"/>
    <w:rsid w:val="001300D9"/>
    <w:rsid w:val="00140963"/>
    <w:rsid w:val="00142865"/>
    <w:rsid w:val="00143221"/>
    <w:rsid w:val="00193FF3"/>
    <w:rsid w:val="001C2C84"/>
    <w:rsid w:val="00226FB9"/>
    <w:rsid w:val="00244DD7"/>
    <w:rsid w:val="002564AC"/>
    <w:rsid w:val="002643C5"/>
    <w:rsid w:val="002927BD"/>
    <w:rsid w:val="002C22F1"/>
    <w:rsid w:val="002D3A91"/>
    <w:rsid w:val="002E1F94"/>
    <w:rsid w:val="002E7718"/>
    <w:rsid w:val="00302442"/>
    <w:rsid w:val="0031085C"/>
    <w:rsid w:val="003108BB"/>
    <w:rsid w:val="00320322"/>
    <w:rsid w:val="0034310C"/>
    <w:rsid w:val="00384D2D"/>
    <w:rsid w:val="003A6262"/>
    <w:rsid w:val="003C3EC6"/>
    <w:rsid w:val="003F72CA"/>
    <w:rsid w:val="0044507D"/>
    <w:rsid w:val="004545B4"/>
    <w:rsid w:val="00461F2B"/>
    <w:rsid w:val="00465E88"/>
    <w:rsid w:val="00466172"/>
    <w:rsid w:val="00491992"/>
    <w:rsid w:val="004C0C41"/>
    <w:rsid w:val="004E41D7"/>
    <w:rsid w:val="00550055"/>
    <w:rsid w:val="005919FB"/>
    <w:rsid w:val="005A799B"/>
    <w:rsid w:val="005D75D5"/>
    <w:rsid w:val="005E6BBC"/>
    <w:rsid w:val="005F009F"/>
    <w:rsid w:val="006012CC"/>
    <w:rsid w:val="00613590"/>
    <w:rsid w:val="00620AF3"/>
    <w:rsid w:val="00621113"/>
    <w:rsid w:val="006232BB"/>
    <w:rsid w:val="00642791"/>
    <w:rsid w:val="0066120C"/>
    <w:rsid w:val="00671265"/>
    <w:rsid w:val="0067436C"/>
    <w:rsid w:val="006A4B92"/>
    <w:rsid w:val="006A74D8"/>
    <w:rsid w:val="006B0A93"/>
    <w:rsid w:val="006C1DA7"/>
    <w:rsid w:val="006E3ED3"/>
    <w:rsid w:val="00703785"/>
    <w:rsid w:val="00720628"/>
    <w:rsid w:val="00726A96"/>
    <w:rsid w:val="00736FA1"/>
    <w:rsid w:val="00792681"/>
    <w:rsid w:val="007B7A96"/>
    <w:rsid w:val="007D3BC2"/>
    <w:rsid w:val="007E3DC4"/>
    <w:rsid w:val="00806D49"/>
    <w:rsid w:val="008133E5"/>
    <w:rsid w:val="0083489A"/>
    <w:rsid w:val="00871DEB"/>
    <w:rsid w:val="00871E4B"/>
    <w:rsid w:val="00886BA1"/>
    <w:rsid w:val="008C4748"/>
    <w:rsid w:val="008D4D2C"/>
    <w:rsid w:val="008E627B"/>
    <w:rsid w:val="00944710"/>
    <w:rsid w:val="00971507"/>
    <w:rsid w:val="00972C9C"/>
    <w:rsid w:val="009776C7"/>
    <w:rsid w:val="00987434"/>
    <w:rsid w:val="009B2FAF"/>
    <w:rsid w:val="009B55A0"/>
    <w:rsid w:val="009D2594"/>
    <w:rsid w:val="00A11269"/>
    <w:rsid w:val="00A24F03"/>
    <w:rsid w:val="00A341BF"/>
    <w:rsid w:val="00A655E2"/>
    <w:rsid w:val="00A72F96"/>
    <w:rsid w:val="00A96C31"/>
    <w:rsid w:val="00AD1B67"/>
    <w:rsid w:val="00AD4BB0"/>
    <w:rsid w:val="00B5507E"/>
    <w:rsid w:val="00B61DF6"/>
    <w:rsid w:val="00B646FB"/>
    <w:rsid w:val="00B75E36"/>
    <w:rsid w:val="00B76D55"/>
    <w:rsid w:val="00B805DE"/>
    <w:rsid w:val="00B94CDB"/>
    <w:rsid w:val="00BA4093"/>
    <w:rsid w:val="00BA40F9"/>
    <w:rsid w:val="00BB3435"/>
    <w:rsid w:val="00BD1B53"/>
    <w:rsid w:val="00C27A2D"/>
    <w:rsid w:val="00C34F7E"/>
    <w:rsid w:val="00C640F4"/>
    <w:rsid w:val="00C82F62"/>
    <w:rsid w:val="00C93A48"/>
    <w:rsid w:val="00CA7F8D"/>
    <w:rsid w:val="00CB6543"/>
    <w:rsid w:val="00CC0498"/>
    <w:rsid w:val="00CC729C"/>
    <w:rsid w:val="00CE53A4"/>
    <w:rsid w:val="00D076B5"/>
    <w:rsid w:val="00D10B62"/>
    <w:rsid w:val="00D257B6"/>
    <w:rsid w:val="00D26383"/>
    <w:rsid w:val="00D349D9"/>
    <w:rsid w:val="00D47212"/>
    <w:rsid w:val="00D8174D"/>
    <w:rsid w:val="00D87442"/>
    <w:rsid w:val="00DB63D9"/>
    <w:rsid w:val="00DC17A3"/>
    <w:rsid w:val="00DF15E3"/>
    <w:rsid w:val="00E02D86"/>
    <w:rsid w:val="00E21C47"/>
    <w:rsid w:val="00E467AD"/>
    <w:rsid w:val="00E5158E"/>
    <w:rsid w:val="00E51EFB"/>
    <w:rsid w:val="00E7421C"/>
    <w:rsid w:val="00EB13E9"/>
    <w:rsid w:val="00EB1FFC"/>
    <w:rsid w:val="00EB35E1"/>
    <w:rsid w:val="00EC1CCD"/>
    <w:rsid w:val="00ED5A08"/>
    <w:rsid w:val="00EE5BDB"/>
    <w:rsid w:val="00EE6D24"/>
    <w:rsid w:val="00F072F6"/>
    <w:rsid w:val="00F13057"/>
    <w:rsid w:val="00F144E1"/>
    <w:rsid w:val="00F234C7"/>
    <w:rsid w:val="00F23978"/>
    <w:rsid w:val="00F373F2"/>
    <w:rsid w:val="00F53E4F"/>
    <w:rsid w:val="00F54BFF"/>
    <w:rsid w:val="00F65E49"/>
    <w:rsid w:val="00F7525A"/>
    <w:rsid w:val="00F81C38"/>
    <w:rsid w:val="00FD6646"/>
    <w:rsid w:val="01045C3A"/>
    <w:rsid w:val="010863EA"/>
    <w:rsid w:val="01493EAA"/>
    <w:rsid w:val="02D03AC7"/>
    <w:rsid w:val="02E01BE6"/>
    <w:rsid w:val="02E372FE"/>
    <w:rsid w:val="04051FA2"/>
    <w:rsid w:val="04877C3C"/>
    <w:rsid w:val="04E6361A"/>
    <w:rsid w:val="05853CD8"/>
    <w:rsid w:val="059370AF"/>
    <w:rsid w:val="05C77EDA"/>
    <w:rsid w:val="06B7601A"/>
    <w:rsid w:val="084563C2"/>
    <w:rsid w:val="087D053F"/>
    <w:rsid w:val="089625E2"/>
    <w:rsid w:val="09175C74"/>
    <w:rsid w:val="093521B7"/>
    <w:rsid w:val="099F6828"/>
    <w:rsid w:val="0A004965"/>
    <w:rsid w:val="0D371BAF"/>
    <w:rsid w:val="0E2A1508"/>
    <w:rsid w:val="0FD658CD"/>
    <w:rsid w:val="0FDF2BCB"/>
    <w:rsid w:val="1010486D"/>
    <w:rsid w:val="108B225D"/>
    <w:rsid w:val="10923072"/>
    <w:rsid w:val="1096586D"/>
    <w:rsid w:val="117E2ED6"/>
    <w:rsid w:val="12F11EFE"/>
    <w:rsid w:val="13692313"/>
    <w:rsid w:val="138F1EFA"/>
    <w:rsid w:val="159A2F49"/>
    <w:rsid w:val="160A1CA1"/>
    <w:rsid w:val="163120A9"/>
    <w:rsid w:val="16D57E1A"/>
    <w:rsid w:val="16F76BA5"/>
    <w:rsid w:val="18493C83"/>
    <w:rsid w:val="19082BF4"/>
    <w:rsid w:val="192D34E6"/>
    <w:rsid w:val="19CA6E44"/>
    <w:rsid w:val="1ADE228C"/>
    <w:rsid w:val="1C1067F2"/>
    <w:rsid w:val="1C4F426D"/>
    <w:rsid w:val="1CE54B84"/>
    <w:rsid w:val="1D016729"/>
    <w:rsid w:val="1F2A33A6"/>
    <w:rsid w:val="21397E71"/>
    <w:rsid w:val="21BA7455"/>
    <w:rsid w:val="220A3035"/>
    <w:rsid w:val="22254165"/>
    <w:rsid w:val="228C22DD"/>
    <w:rsid w:val="23664F93"/>
    <w:rsid w:val="236A6DCB"/>
    <w:rsid w:val="242C06DE"/>
    <w:rsid w:val="24B94D08"/>
    <w:rsid w:val="25902B0C"/>
    <w:rsid w:val="266477A4"/>
    <w:rsid w:val="272D1C3F"/>
    <w:rsid w:val="27A444ED"/>
    <w:rsid w:val="27BE692B"/>
    <w:rsid w:val="280507E6"/>
    <w:rsid w:val="2A0D1098"/>
    <w:rsid w:val="2B6C7834"/>
    <w:rsid w:val="2B865D82"/>
    <w:rsid w:val="2B8C724E"/>
    <w:rsid w:val="2BE02871"/>
    <w:rsid w:val="2C2F7564"/>
    <w:rsid w:val="2C990357"/>
    <w:rsid w:val="2CFE6BC2"/>
    <w:rsid w:val="2D597772"/>
    <w:rsid w:val="2F0E3B91"/>
    <w:rsid w:val="2F7932ED"/>
    <w:rsid w:val="30F13BE3"/>
    <w:rsid w:val="310A7C03"/>
    <w:rsid w:val="31112074"/>
    <w:rsid w:val="3179637A"/>
    <w:rsid w:val="333F48A8"/>
    <w:rsid w:val="35CE185C"/>
    <w:rsid w:val="365B0309"/>
    <w:rsid w:val="365C1DFF"/>
    <w:rsid w:val="367605E2"/>
    <w:rsid w:val="36D1301D"/>
    <w:rsid w:val="376948D8"/>
    <w:rsid w:val="37BE3737"/>
    <w:rsid w:val="385532B9"/>
    <w:rsid w:val="397B5EC0"/>
    <w:rsid w:val="397D6A69"/>
    <w:rsid w:val="3A357A87"/>
    <w:rsid w:val="3ADE4209"/>
    <w:rsid w:val="3BD87CBF"/>
    <w:rsid w:val="3C710E6B"/>
    <w:rsid w:val="3C7F0C67"/>
    <w:rsid w:val="3D2F5D24"/>
    <w:rsid w:val="3DD34DE3"/>
    <w:rsid w:val="3E1D6098"/>
    <w:rsid w:val="3E8E2748"/>
    <w:rsid w:val="3E981E13"/>
    <w:rsid w:val="3FC71CFA"/>
    <w:rsid w:val="3FCA6E14"/>
    <w:rsid w:val="409E1691"/>
    <w:rsid w:val="40A96C39"/>
    <w:rsid w:val="414756CD"/>
    <w:rsid w:val="41AD4042"/>
    <w:rsid w:val="422C31B1"/>
    <w:rsid w:val="42523AF2"/>
    <w:rsid w:val="42854F23"/>
    <w:rsid w:val="428F3A36"/>
    <w:rsid w:val="42CE223D"/>
    <w:rsid w:val="438B4F24"/>
    <w:rsid w:val="43A820B3"/>
    <w:rsid w:val="446F1D16"/>
    <w:rsid w:val="46396A58"/>
    <w:rsid w:val="46E2467A"/>
    <w:rsid w:val="47C57182"/>
    <w:rsid w:val="48013D36"/>
    <w:rsid w:val="485E7FD3"/>
    <w:rsid w:val="496C44F4"/>
    <w:rsid w:val="4B562F14"/>
    <w:rsid w:val="4CEA05F2"/>
    <w:rsid w:val="4CF941FB"/>
    <w:rsid w:val="4E487F50"/>
    <w:rsid w:val="4F0670DA"/>
    <w:rsid w:val="4F8576E6"/>
    <w:rsid w:val="4F870C85"/>
    <w:rsid w:val="50DD47FB"/>
    <w:rsid w:val="520800DD"/>
    <w:rsid w:val="5218351C"/>
    <w:rsid w:val="535D4432"/>
    <w:rsid w:val="53EC0BF1"/>
    <w:rsid w:val="54360F10"/>
    <w:rsid w:val="54726445"/>
    <w:rsid w:val="55A86C73"/>
    <w:rsid w:val="562262F9"/>
    <w:rsid w:val="56461E3B"/>
    <w:rsid w:val="56EC3274"/>
    <w:rsid w:val="57C148B6"/>
    <w:rsid w:val="584F4BD4"/>
    <w:rsid w:val="594F601D"/>
    <w:rsid w:val="595619F7"/>
    <w:rsid w:val="59BF48D3"/>
    <w:rsid w:val="59F86BC0"/>
    <w:rsid w:val="5B1F1A1C"/>
    <w:rsid w:val="5B8217DC"/>
    <w:rsid w:val="5C1D2C61"/>
    <w:rsid w:val="5C7776EF"/>
    <w:rsid w:val="5C7F5F0A"/>
    <w:rsid w:val="5D3C3008"/>
    <w:rsid w:val="5D496284"/>
    <w:rsid w:val="5D826869"/>
    <w:rsid w:val="5E182808"/>
    <w:rsid w:val="5EE07A6B"/>
    <w:rsid w:val="601F187E"/>
    <w:rsid w:val="60D55E40"/>
    <w:rsid w:val="619160A2"/>
    <w:rsid w:val="62521A2F"/>
    <w:rsid w:val="6297071E"/>
    <w:rsid w:val="635D0E22"/>
    <w:rsid w:val="649C5981"/>
    <w:rsid w:val="65145AAE"/>
    <w:rsid w:val="657A5B31"/>
    <w:rsid w:val="65883F31"/>
    <w:rsid w:val="65D826B4"/>
    <w:rsid w:val="65F32BD3"/>
    <w:rsid w:val="65FD6A8D"/>
    <w:rsid w:val="664540E6"/>
    <w:rsid w:val="67056957"/>
    <w:rsid w:val="6714417E"/>
    <w:rsid w:val="67C91388"/>
    <w:rsid w:val="68B55FD8"/>
    <w:rsid w:val="697C70E4"/>
    <w:rsid w:val="69F2287E"/>
    <w:rsid w:val="6A1B5795"/>
    <w:rsid w:val="6AA63B33"/>
    <w:rsid w:val="6AAE35FF"/>
    <w:rsid w:val="6B6D5510"/>
    <w:rsid w:val="6C37459E"/>
    <w:rsid w:val="6CB230C1"/>
    <w:rsid w:val="6D1949BF"/>
    <w:rsid w:val="6D1C7E67"/>
    <w:rsid w:val="6D653AFB"/>
    <w:rsid w:val="6DC60E08"/>
    <w:rsid w:val="6E7B7276"/>
    <w:rsid w:val="6F697C27"/>
    <w:rsid w:val="6F7615DD"/>
    <w:rsid w:val="6FA513D6"/>
    <w:rsid w:val="7038703F"/>
    <w:rsid w:val="71270BD6"/>
    <w:rsid w:val="71DB0287"/>
    <w:rsid w:val="733A5515"/>
    <w:rsid w:val="742A78D4"/>
    <w:rsid w:val="74336AD6"/>
    <w:rsid w:val="74E02860"/>
    <w:rsid w:val="750E1E95"/>
    <w:rsid w:val="768D7BAE"/>
    <w:rsid w:val="79326F72"/>
    <w:rsid w:val="79BE1358"/>
    <w:rsid w:val="79ED1AC2"/>
    <w:rsid w:val="7A2A5FC6"/>
    <w:rsid w:val="7B3B292F"/>
    <w:rsid w:val="7B557CF1"/>
    <w:rsid w:val="7BAD1D5A"/>
    <w:rsid w:val="7C174CC4"/>
    <w:rsid w:val="7CA52820"/>
    <w:rsid w:val="7CE03BAA"/>
    <w:rsid w:val="7D255A5B"/>
    <w:rsid w:val="7D340A14"/>
    <w:rsid w:val="7D9E271A"/>
    <w:rsid w:val="7E546B88"/>
    <w:rsid w:val="7E6339A2"/>
    <w:rsid w:val="7F6E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line number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Normal Table" w:semiHidden="1" w:uiPriority="99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3">
    <w:name w:val="heading 3"/>
    <w:basedOn w:val="a"/>
    <w:next w:val="a"/>
    <w:unhideWhenUsed/>
    <w:qFormat/>
    <w:pPr>
      <w:spacing w:before="100" w:beforeAutospacing="1" w:after="100" w:afterAutospacing="1"/>
      <w:jc w:val="left"/>
      <w:outlineLvl w:val="2"/>
    </w:pPr>
    <w:rPr>
      <w:rFonts w:ascii="宋体" w:hAnsi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semiHidden/>
    <w:unhideWhenUsed/>
    <w:qFormat/>
    <w:pPr>
      <w:spacing w:after="0" w:line="240" w:lineRule="auto"/>
    </w:pPr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7">
    <w:name w:val="Normal (Web)"/>
    <w:basedOn w:val="a"/>
    <w:qFormat/>
    <w:pPr>
      <w:spacing w:beforeAutospacing="1" w:after="0" w:afterAutospacing="1"/>
      <w:jc w:val="left"/>
    </w:pPr>
    <w:rPr>
      <w:kern w:val="0"/>
      <w:sz w:val="24"/>
    </w:rPr>
  </w:style>
  <w:style w:type="paragraph" w:styleId="a8">
    <w:name w:val="annotation subject"/>
    <w:basedOn w:val="a3"/>
    <w:next w:val="a3"/>
    <w:link w:val="Char2"/>
    <w:semiHidden/>
    <w:unhideWhenUsed/>
    <w:qFormat/>
    <w:rPr>
      <w:b/>
      <w:bCs/>
    </w:r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qFormat/>
    <w:rPr>
      <w:b/>
    </w:rPr>
  </w:style>
  <w:style w:type="character" w:styleId="ab">
    <w:name w:val="Emphasis"/>
    <w:basedOn w:val="a0"/>
    <w:qFormat/>
    <w:rPr>
      <w:i/>
    </w:rPr>
  </w:style>
  <w:style w:type="character" w:styleId="ac">
    <w:name w:val="line number"/>
    <w:basedOn w:val="a0"/>
    <w:qFormat/>
  </w:style>
  <w:style w:type="character" w:styleId="ad">
    <w:name w:val="Hyperlink"/>
    <w:basedOn w:val="a0"/>
    <w:qFormat/>
    <w:rPr>
      <w:color w:val="0000FF"/>
      <w:u w:val="single"/>
    </w:rPr>
  </w:style>
  <w:style w:type="character" w:styleId="ae">
    <w:name w:val="annotation reference"/>
    <w:basedOn w:val="a0"/>
    <w:qFormat/>
    <w:rPr>
      <w:sz w:val="21"/>
      <w:szCs w:val="21"/>
    </w:rPr>
  </w:style>
  <w:style w:type="paragraph" w:customStyle="1" w:styleId="preflight-heading">
    <w:name w:val="preflight-heading"/>
    <w:qFormat/>
    <w:pPr>
      <w:spacing w:before="60" w:after="60" w:line="276" w:lineRule="auto"/>
    </w:pPr>
    <w:rPr>
      <w:b/>
      <w:color w:val="000000"/>
      <w:lang w:eastAsia="en-US"/>
    </w:rPr>
  </w:style>
  <w:style w:type="paragraph" w:customStyle="1" w:styleId="preflight-description">
    <w:name w:val="preflight-description"/>
    <w:qFormat/>
    <w:pPr>
      <w:spacing w:before="60" w:after="60" w:line="276" w:lineRule="auto"/>
    </w:pPr>
    <w:rPr>
      <w:color w:val="000000"/>
      <w:lang w:eastAsia="en-US"/>
    </w:rPr>
  </w:style>
  <w:style w:type="paragraph" w:customStyle="1" w:styleId="preflight-link">
    <w:name w:val="preflight-link"/>
    <w:qFormat/>
    <w:pPr>
      <w:spacing w:before="60" w:after="60" w:line="276" w:lineRule="auto"/>
    </w:pPr>
    <w:rPr>
      <w:color w:val="0000FF"/>
      <w:u w:val="single"/>
      <w:lang w:eastAsia="en-US"/>
    </w:rPr>
  </w:style>
  <w:style w:type="paragraph" w:customStyle="1" w:styleId="preflight-example">
    <w:name w:val="preflight-example"/>
    <w:qFormat/>
    <w:pPr>
      <w:spacing w:before="180" w:after="60" w:line="276" w:lineRule="auto"/>
    </w:pPr>
    <w:rPr>
      <w:i/>
      <w:color w:val="000000"/>
      <w:lang w:eastAsia="en-US"/>
    </w:rPr>
  </w:style>
  <w:style w:type="character" w:customStyle="1" w:styleId="Char1">
    <w:name w:val="页脚 Char"/>
    <w:basedOn w:val="a0"/>
    <w:link w:val="a5"/>
    <w:uiPriority w:val="99"/>
    <w:qFormat/>
    <w:rPr>
      <w:rFonts w:ascii="Calibri" w:hAnsi="Calibri"/>
      <w:kern w:val="2"/>
      <w:sz w:val="18"/>
      <w:szCs w:val="24"/>
    </w:rPr>
  </w:style>
  <w:style w:type="character" w:customStyle="1" w:styleId="Char">
    <w:name w:val="批注文字 Char"/>
    <w:basedOn w:val="a0"/>
    <w:link w:val="a3"/>
    <w:qFormat/>
    <w:rPr>
      <w:rFonts w:ascii="Calibri" w:hAnsi="Calibri"/>
      <w:kern w:val="2"/>
      <w:sz w:val="21"/>
      <w:szCs w:val="24"/>
    </w:rPr>
  </w:style>
  <w:style w:type="character" w:customStyle="1" w:styleId="Char2">
    <w:name w:val="批注主题 Char"/>
    <w:basedOn w:val="Char"/>
    <w:link w:val="a8"/>
    <w:semiHidden/>
    <w:qFormat/>
    <w:rPr>
      <w:rFonts w:ascii="Calibri" w:hAnsi="Calibri"/>
      <w:b/>
      <w:bCs/>
      <w:kern w:val="2"/>
      <w:sz w:val="21"/>
      <w:szCs w:val="24"/>
    </w:rPr>
  </w:style>
  <w:style w:type="character" w:customStyle="1" w:styleId="Char0">
    <w:name w:val="批注框文本 Char"/>
    <w:basedOn w:val="a0"/>
    <w:link w:val="a4"/>
    <w:semiHidden/>
    <w:qFormat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line number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Normal Table" w:semiHidden="1" w:uiPriority="99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3">
    <w:name w:val="heading 3"/>
    <w:basedOn w:val="a"/>
    <w:next w:val="a"/>
    <w:unhideWhenUsed/>
    <w:qFormat/>
    <w:pPr>
      <w:spacing w:before="100" w:beforeAutospacing="1" w:after="100" w:afterAutospacing="1"/>
      <w:jc w:val="left"/>
      <w:outlineLvl w:val="2"/>
    </w:pPr>
    <w:rPr>
      <w:rFonts w:ascii="宋体" w:hAnsi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semiHidden/>
    <w:unhideWhenUsed/>
    <w:qFormat/>
    <w:pPr>
      <w:spacing w:after="0" w:line="240" w:lineRule="auto"/>
    </w:pPr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7">
    <w:name w:val="Normal (Web)"/>
    <w:basedOn w:val="a"/>
    <w:qFormat/>
    <w:pPr>
      <w:spacing w:beforeAutospacing="1" w:after="0" w:afterAutospacing="1"/>
      <w:jc w:val="left"/>
    </w:pPr>
    <w:rPr>
      <w:kern w:val="0"/>
      <w:sz w:val="24"/>
    </w:rPr>
  </w:style>
  <w:style w:type="paragraph" w:styleId="a8">
    <w:name w:val="annotation subject"/>
    <w:basedOn w:val="a3"/>
    <w:next w:val="a3"/>
    <w:link w:val="Char2"/>
    <w:semiHidden/>
    <w:unhideWhenUsed/>
    <w:qFormat/>
    <w:rPr>
      <w:b/>
      <w:bCs/>
    </w:r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qFormat/>
    <w:rPr>
      <w:b/>
    </w:rPr>
  </w:style>
  <w:style w:type="character" w:styleId="ab">
    <w:name w:val="Emphasis"/>
    <w:basedOn w:val="a0"/>
    <w:qFormat/>
    <w:rPr>
      <w:i/>
    </w:rPr>
  </w:style>
  <w:style w:type="character" w:styleId="ac">
    <w:name w:val="line number"/>
    <w:basedOn w:val="a0"/>
    <w:qFormat/>
  </w:style>
  <w:style w:type="character" w:styleId="ad">
    <w:name w:val="Hyperlink"/>
    <w:basedOn w:val="a0"/>
    <w:qFormat/>
    <w:rPr>
      <w:color w:val="0000FF"/>
      <w:u w:val="single"/>
    </w:rPr>
  </w:style>
  <w:style w:type="character" w:styleId="ae">
    <w:name w:val="annotation reference"/>
    <w:basedOn w:val="a0"/>
    <w:qFormat/>
    <w:rPr>
      <w:sz w:val="21"/>
      <w:szCs w:val="21"/>
    </w:rPr>
  </w:style>
  <w:style w:type="paragraph" w:customStyle="1" w:styleId="preflight-heading">
    <w:name w:val="preflight-heading"/>
    <w:qFormat/>
    <w:pPr>
      <w:spacing w:before="60" w:after="60" w:line="276" w:lineRule="auto"/>
    </w:pPr>
    <w:rPr>
      <w:b/>
      <w:color w:val="000000"/>
      <w:lang w:eastAsia="en-US"/>
    </w:rPr>
  </w:style>
  <w:style w:type="paragraph" w:customStyle="1" w:styleId="preflight-description">
    <w:name w:val="preflight-description"/>
    <w:qFormat/>
    <w:pPr>
      <w:spacing w:before="60" w:after="60" w:line="276" w:lineRule="auto"/>
    </w:pPr>
    <w:rPr>
      <w:color w:val="000000"/>
      <w:lang w:eastAsia="en-US"/>
    </w:rPr>
  </w:style>
  <w:style w:type="paragraph" w:customStyle="1" w:styleId="preflight-link">
    <w:name w:val="preflight-link"/>
    <w:qFormat/>
    <w:pPr>
      <w:spacing w:before="60" w:after="60" w:line="276" w:lineRule="auto"/>
    </w:pPr>
    <w:rPr>
      <w:color w:val="0000FF"/>
      <w:u w:val="single"/>
      <w:lang w:eastAsia="en-US"/>
    </w:rPr>
  </w:style>
  <w:style w:type="paragraph" w:customStyle="1" w:styleId="preflight-example">
    <w:name w:val="preflight-example"/>
    <w:qFormat/>
    <w:pPr>
      <w:spacing w:before="180" w:after="60" w:line="276" w:lineRule="auto"/>
    </w:pPr>
    <w:rPr>
      <w:i/>
      <w:color w:val="000000"/>
      <w:lang w:eastAsia="en-US"/>
    </w:rPr>
  </w:style>
  <w:style w:type="character" w:customStyle="1" w:styleId="Char1">
    <w:name w:val="页脚 Char"/>
    <w:basedOn w:val="a0"/>
    <w:link w:val="a5"/>
    <w:uiPriority w:val="99"/>
    <w:qFormat/>
    <w:rPr>
      <w:rFonts w:ascii="Calibri" w:hAnsi="Calibri"/>
      <w:kern w:val="2"/>
      <w:sz w:val="18"/>
      <w:szCs w:val="24"/>
    </w:rPr>
  </w:style>
  <w:style w:type="character" w:customStyle="1" w:styleId="Char">
    <w:name w:val="批注文字 Char"/>
    <w:basedOn w:val="a0"/>
    <w:link w:val="a3"/>
    <w:qFormat/>
    <w:rPr>
      <w:rFonts w:ascii="Calibri" w:hAnsi="Calibri"/>
      <w:kern w:val="2"/>
      <w:sz w:val="21"/>
      <w:szCs w:val="24"/>
    </w:rPr>
  </w:style>
  <w:style w:type="character" w:customStyle="1" w:styleId="Char2">
    <w:name w:val="批注主题 Char"/>
    <w:basedOn w:val="Char"/>
    <w:link w:val="a8"/>
    <w:semiHidden/>
    <w:qFormat/>
    <w:rPr>
      <w:rFonts w:ascii="Calibri" w:hAnsi="Calibri"/>
      <w:b/>
      <w:bCs/>
      <w:kern w:val="2"/>
      <w:sz w:val="21"/>
      <w:szCs w:val="24"/>
    </w:rPr>
  </w:style>
  <w:style w:type="character" w:customStyle="1" w:styleId="Char0">
    <w:name w:val="批注框文本 Char"/>
    <w:basedOn w:val="a0"/>
    <w:link w:val="a4"/>
    <w:semiHidden/>
    <w:qFormat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nghtt@163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21</Pages>
  <Words>3826</Words>
  <Characters>21812</Characters>
  <Application>Microsoft Office Word</Application>
  <DocSecurity>0</DocSecurity>
  <Lines>181</Lines>
  <Paragraphs>51</Paragraphs>
  <ScaleCrop>false</ScaleCrop>
  <Company/>
  <LinksUpToDate>false</LinksUpToDate>
  <CharactersWithSpaces>25587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grace</dc:creator>
  <cp:lastModifiedBy>邢燕霞</cp:lastModifiedBy>
  <cp:revision>6</cp:revision>
  <cp:lastPrinted>2021-01-13T23:25:00Z</cp:lastPrinted>
  <dcterms:created xsi:type="dcterms:W3CDTF">2021-05-24T02:13:00Z</dcterms:created>
  <dcterms:modified xsi:type="dcterms:W3CDTF">2021-06-17T17:27:00Z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F55087AEF04D46CDBA0F0E147607B579</vt:lpwstr>
  </property>
</Properties>
</file>