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543D8" w14:textId="77777777" w:rsidR="00A77B3E" w:rsidRDefault="002D795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Gastroenterology</w:t>
      </w:r>
    </w:p>
    <w:p w14:paraId="7C787FDF" w14:textId="77777777" w:rsidR="00A77B3E" w:rsidRDefault="002D795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65772</w:t>
      </w:r>
    </w:p>
    <w:p w14:paraId="35CE7603" w14:textId="77777777" w:rsidR="00A77B3E" w:rsidRDefault="002D795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C922F6D" w14:textId="77777777" w:rsidR="00A77B3E" w:rsidRDefault="00A77B3E">
      <w:pPr>
        <w:spacing w:line="360" w:lineRule="auto"/>
        <w:jc w:val="both"/>
      </w:pPr>
    </w:p>
    <w:p w14:paraId="1F323660" w14:textId="463EB9FA" w:rsidR="00A77B3E" w:rsidRDefault="002D7956">
      <w:pPr>
        <w:spacing w:line="360" w:lineRule="auto"/>
        <w:jc w:val="both"/>
      </w:pPr>
      <w:r>
        <w:rPr>
          <w:rFonts w:ascii="Book Antiqua" w:eastAsia="Book Antiqua" w:hAnsi="Book Antiqua" w:cs="Book Antiqua"/>
          <w:b/>
          <w:bCs/>
          <w:color w:val="000000"/>
        </w:rPr>
        <w:t>A</w:t>
      </w:r>
      <w:r w:rsidR="00785848">
        <w:rPr>
          <w:rFonts w:ascii="Book Antiqua" w:eastAsia="Book Antiqua" w:hAnsi="Book Antiqua" w:cs="Book Antiqua"/>
          <w:b/>
          <w:bCs/>
          <w:color w:val="000000"/>
        </w:rPr>
        <w:t>pplication of a</w:t>
      </w:r>
      <w:r>
        <w:rPr>
          <w:rFonts w:ascii="Book Antiqua" w:eastAsia="Book Antiqua" w:hAnsi="Book Antiqua" w:cs="Book Antiqua"/>
          <w:b/>
          <w:bCs/>
          <w:color w:val="000000"/>
        </w:rPr>
        <w:t xml:space="preserve">rtificial intelligence </w:t>
      </w:r>
      <w:r w:rsidR="00785848">
        <w:rPr>
          <w:rFonts w:ascii="Book Antiqua" w:eastAsia="Book Antiqua" w:hAnsi="Book Antiqua" w:cs="Book Antiqua"/>
          <w:b/>
          <w:bCs/>
          <w:color w:val="000000"/>
        </w:rPr>
        <w:t xml:space="preserve">in </w:t>
      </w:r>
      <w:r>
        <w:rPr>
          <w:rFonts w:ascii="Book Antiqua" w:eastAsia="Book Antiqua" w:hAnsi="Book Antiqua" w:cs="Book Antiqua"/>
          <w:b/>
          <w:bCs/>
          <w:color w:val="000000"/>
        </w:rPr>
        <w:t xml:space="preserve">microbiome </w:t>
      </w:r>
      <w:r w:rsidR="00785848">
        <w:rPr>
          <w:rFonts w:ascii="Book Antiqua" w:eastAsia="Book Antiqua" w:hAnsi="Book Antiqua" w:cs="Book Antiqua"/>
          <w:b/>
          <w:bCs/>
          <w:color w:val="000000"/>
        </w:rPr>
        <w:t xml:space="preserve">study </w:t>
      </w:r>
      <w:r>
        <w:rPr>
          <w:rFonts w:ascii="Book Antiqua" w:eastAsia="Book Antiqua" w:hAnsi="Book Antiqua" w:cs="Book Antiqua"/>
          <w:b/>
          <w:bCs/>
          <w:color w:val="000000"/>
        </w:rPr>
        <w:t>promote</w:t>
      </w:r>
      <w:r w:rsidR="00785848">
        <w:rPr>
          <w:rFonts w:ascii="Book Antiqua" w:eastAsia="Book Antiqua" w:hAnsi="Book Antiqua" w:cs="Book Antiqua"/>
          <w:b/>
          <w:bCs/>
          <w:color w:val="000000"/>
        </w:rPr>
        <w:t>s</w:t>
      </w:r>
      <w:r>
        <w:rPr>
          <w:rFonts w:ascii="Book Antiqua" w:eastAsia="Book Antiqua" w:hAnsi="Book Antiqua" w:cs="Book Antiqua"/>
          <w:b/>
          <w:bCs/>
          <w:color w:val="000000"/>
        </w:rPr>
        <w:t xml:space="preserve"> precisi</w:t>
      </w:r>
      <w:r>
        <w:rPr>
          <w:rFonts w:ascii="Book Antiqua" w:eastAsia="Book Antiqua" w:hAnsi="Book Antiqua" w:cs="Book Antiqua"/>
          <w:b/>
          <w:bCs/>
          <w:color w:val="000000"/>
        </w:rPr>
        <w:t>on medicine for gastric cancer</w:t>
      </w:r>
    </w:p>
    <w:p w14:paraId="645CC92E" w14:textId="77777777" w:rsidR="00A77B3E" w:rsidRDefault="00A77B3E">
      <w:pPr>
        <w:spacing w:line="360" w:lineRule="auto"/>
        <w:jc w:val="both"/>
      </w:pPr>
    </w:p>
    <w:p w14:paraId="569ECE6A" w14:textId="6F71982A" w:rsidR="00A77B3E" w:rsidRPr="00222C6D" w:rsidRDefault="00B121A3">
      <w:pPr>
        <w:spacing w:line="360" w:lineRule="auto"/>
        <w:jc w:val="both"/>
        <w:rPr>
          <w:lang w:eastAsia="zh-CN"/>
        </w:rPr>
      </w:pPr>
      <w:r>
        <w:rPr>
          <w:rFonts w:ascii="Book Antiqua" w:eastAsia="Book Antiqua" w:hAnsi="Book Antiqua" w:cs="Book Antiqua"/>
          <w:color w:val="000000"/>
        </w:rPr>
        <w:t xml:space="preserve">Li </w:t>
      </w:r>
      <w:r w:rsidR="001B1BE1">
        <w:rPr>
          <w:rFonts w:ascii="Book Antiqua" w:hAnsi="Book Antiqua" w:cs="Book Antiqua" w:hint="eastAsia"/>
          <w:color w:val="000000"/>
          <w:lang w:eastAsia="zh-CN"/>
        </w:rPr>
        <w:t xml:space="preserve">ZM </w:t>
      </w:r>
      <w:r w:rsidR="001B1BE1" w:rsidRPr="001B1BE1">
        <w:rPr>
          <w:rFonts w:ascii="Book Antiqua" w:hAnsi="Book Antiqua" w:cs="Book Antiqua" w:hint="eastAsia"/>
          <w:i/>
          <w:color w:val="000000"/>
          <w:lang w:eastAsia="zh-CN"/>
        </w:rPr>
        <w:t>et al</w:t>
      </w:r>
      <w:r w:rsidR="001B1BE1">
        <w:rPr>
          <w:rFonts w:ascii="Book Antiqua" w:hAnsi="Book Antiqua" w:cs="Book Antiqua" w:hint="eastAsia"/>
          <w:color w:val="000000"/>
          <w:lang w:eastAsia="zh-CN"/>
        </w:rPr>
        <w:t xml:space="preserve">. </w:t>
      </w:r>
      <w:r w:rsidR="002D7956">
        <w:rPr>
          <w:rFonts w:ascii="Book Antiqua" w:eastAsia="Book Antiqua" w:hAnsi="Book Antiqua" w:cs="Book Antiqua"/>
          <w:color w:val="000000"/>
        </w:rPr>
        <w:t>Applicatio</w:t>
      </w:r>
      <w:r w:rsidR="002D7956">
        <w:rPr>
          <w:rFonts w:ascii="Book Antiqua" w:eastAsia="Book Antiqua" w:hAnsi="Book Antiqua" w:cs="Book Antiqua"/>
          <w:color w:val="000000"/>
        </w:rPr>
        <w:t xml:space="preserve">n of </w:t>
      </w:r>
      <w:r w:rsidR="006E52AE">
        <w:rPr>
          <w:rFonts w:ascii="Book Antiqua" w:hAnsi="Book Antiqua" w:cs="Book Antiqua" w:hint="eastAsia"/>
          <w:color w:val="000000"/>
          <w:lang w:eastAsia="zh-CN"/>
        </w:rPr>
        <w:t>AI</w:t>
      </w:r>
      <w:r w:rsidR="00785848">
        <w:rPr>
          <w:rFonts w:ascii="Book Antiqua" w:eastAsia="Book Antiqua" w:hAnsi="Book Antiqua" w:cs="Book Antiqua"/>
          <w:color w:val="000000"/>
        </w:rPr>
        <w:t xml:space="preserve"> in </w:t>
      </w:r>
      <w:r w:rsidR="002D7956">
        <w:rPr>
          <w:rFonts w:ascii="Book Antiqua" w:eastAsia="Book Antiqua" w:hAnsi="Book Antiqua" w:cs="Book Antiqua"/>
          <w:color w:val="000000"/>
        </w:rPr>
        <w:t xml:space="preserve">microbiome </w:t>
      </w:r>
      <w:r w:rsidR="00785848">
        <w:rPr>
          <w:rFonts w:ascii="Book Antiqua" w:eastAsia="Book Antiqua" w:hAnsi="Book Antiqua" w:cs="Book Antiqua"/>
          <w:color w:val="000000"/>
        </w:rPr>
        <w:t xml:space="preserve">study </w:t>
      </w:r>
      <w:r w:rsidR="002D7956">
        <w:rPr>
          <w:rFonts w:ascii="Book Antiqua" w:eastAsia="Book Antiqua" w:hAnsi="Book Antiqua" w:cs="Book Antiqua"/>
          <w:color w:val="000000"/>
        </w:rPr>
        <w:t xml:space="preserve">in </w:t>
      </w:r>
      <w:r w:rsidR="00222C6D">
        <w:rPr>
          <w:rFonts w:ascii="Book Antiqua" w:hAnsi="Book Antiqua" w:cs="Book Antiqua" w:hint="eastAsia"/>
          <w:color w:val="000000"/>
          <w:lang w:eastAsia="zh-CN"/>
        </w:rPr>
        <w:t>GC</w:t>
      </w:r>
    </w:p>
    <w:p w14:paraId="25619725" w14:textId="77777777" w:rsidR="00A77B3E" w:rsidRDefault="00A77B3E">
      <w:pPr>
        <w:spacing w:line="360" w:lineRule="auto"/>
        <w:jc w:val="both"/>
      </w:pPr>
    </w:p>
    <w:p w14:paraId="2BF029BB" w14:textId="77777777" w:rsidR="00A77B3E" w:rsidRDefault="002D7956">
      <w:pPr>
        <w:spacing w:line="360" w:lineRule="auto"/>
        <w:jc w:val="both"/>
      </w:pPr>
      <w:proofErr w:type="spellStart"/>
      <w:r>
        <w:rPr>
          <w:rFonts w:ascii="Book Antiqua" w:eastAsia="Book Antiqua" w:hAnsi="Book Antiqua" w:cs="Book Antiqua"/>
          <w:color w:val="000000"/>
        </w:rPr>
        <w:t>Zhi</w:t>
      </w:r>
      <w:proofErr w:type="spellEnd"/>
      <w:r w:rsidR="00242EA1">
        <w:rPr>
          <w:rFonts w:ascii="Book Antiqua" w:hAnsi="Book Antiqua" w:cs="Book Antiqua" w:hint="eastAsia"/>
          <w:color w:val="000000"/>
          <w:lang w:eastAsia="zh-CN"/>
        </w:rPr>
        <w:t>-M</w:t>
      </w:r>
      <w:r>
        <w:rPr>
          <w:rFonts w:ascii="Book Antiqua" w:eastAsia="Book Antiqua" w:hAnsi="Book Antiqua" w:cs="Book Antiqua"/>
          <w:color w:val="000000"/>
        </w:rPr>
        <w:t>ing Li, Xuan Zhuang</w:t>
      </w:r>
    </w:p>
    <w:p w14:paraId="377DA2C2" w14:textId="77777777" w:rsidR="00A77B3E" w:rsidRDefault="00A77B3E">
      <w:pPr>
        <w:spacing w:line="360" w:lineRule="auto"/>
        <w:jc w:val="both"/>
      </w:pPr>
    </w:p>
    <w:p w14:paraId="69D9AC50" w14:textId="77777777" w:rsidR="00A77B3E" w:rsidRDefault="002D7956">
      <w:pPr>
        <w:spacing w:line="360" w:lineRule="auto"/>
        <w:jc w:val="both"/>
      </w:pPr>
      <w:proofErr w:type="spellStart"/>
      <w:r>
        <w:rPr>
          <w:rFonts w:ascii="Book Antiqua" w:eastAsia="Book Antiqua" w:hAnsi="Book Antiqua" w:cs="Book Antiqua"/>
          <w:b/>
          <w:bCs/>
          <w:color w:val="000000"/>
        </w:rPr>
        <w:t>Zhi</w:t>
      </w:r>
      <w:proofErr w:type="spellEnd"/>
      <w:r w:rsidR="00242EA1">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ing Li,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Huazhong University of Science and Technology, Wuhan 430030, Hubei</w:t>
      </w:r>
      <w:r w:rsidR="00B34D05">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EB46FF9" w14:textId="77777777" w:rsidR="00A77B3E" w:rsidRDefault="00A77B3E">
      <w:pPr>
        <w:spacing w:line="360" w:lineRule="auto"/>
        <w:jc w:val="both"/>
      </w:pPr>
    </w:p>
    <w:p w14:paraId="4B388769" w14:textId="4DDCFE27" w:rsidR="00A77B3E" w:rsidRDefault="002D7956">
      <w:pPr>
        <w:spacing w:line="360" w:lineRule="auto"/>
        <w:jc w:val="both"/>
      </w:pPr>
      <w:proofErr w:type="spellStart"/>
      <w:r>
        <w:rPr>
          <w:rFonts w:ascii="Book Antiqua" w:eastAsia="Book Antiqua" w:hAnsi="Book Antiqua" w:cs="Book Antiqua"/>
          <w:b/>
          <w:bCs/>
          <w:color w:val="000000"/>
        </w:rPr>
        <w:t>Zhi</w:t>
      </w:r>
      <w:proofErr w:type="spellEnd"/>
      <w:r w:rsidR="00B34D05">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ing Li, </w:t>
      </w:r>
      <w:r w:rsidR="00B34D05">
        <w:rPr>
          <w:rFonts w:ascii="Book Antiqua" w:eastAsia="Book Antiqua" w:hAnsi="Book Antiqua" w:cs="Book Antiqua"/>
          <w:b/>
          <w:bCs/>
          <w:color w:val="000000"/>
        </w:rPr>
        <w:t xml:space="preserve">Xuan Zhuang, </w:t>
      </w:r>
      <w:r>
        <w:rPr>
          <w:rFonts w:ascii="Book Antiqua" w:eastAsia="Book Antiqua" w:hAnsi="Book Antiqua" w:cs="Book Antiqua"/>
          <w:color w:val="000000"/>
        </w:rPr>
        <w:t xml:space="preserve">Department of Urology, </w:t>
      </w:r>
      <w:r w:rsidR="00597102">
        <w:rPr>
          <w:rFonts w:ascii="Book Antiqua" w:eastAsia="Book Antiqua" w:hAnsi="Book Antiqua" w:cs="Book Antiqua"/>
          <w:color w:val="000000"/>
        </w:rPr>
        <w:t>T</w:t>
      </w:r>
      <w:r>
        <w:rPr>
          <w:rFonts w:ascii="Book Antiqua" w:eastAsia="Book Antiqua" w:hAnsi="Book Antiqua" w:cs="Book Antiqua"/>
          <w:color w:val="000000"/>
        </w:rPr>
        <w:t>he First Affiliated Hospital of Xiamen University, Xiamen 361003, Fujian</w:t>
      </w:r>
      <w:r w:rsidR="00B34D05" w:rsidRPr="00B34D05">
        <w:rPr>
          <w:rFonts w:ascii="Book Antiqua" w:hAnsi="Book Antiqua" w:cs="Book Antiqua" w:hint="eastAsia"/>
          <w:color w:val="000000"/>
          <w:lang w:eastAsia="zh-CN"/>
        </w:rPr>
        <w:t xml:space="preserve"> </w:t>
      </w:r>
      <w:r w:rsidR="00B34D05">
        <w:rPr>
          <w:rFonts w:ascii="Book Antiqua" w:hAnsi="Book Antiqua" w:cs="Book Antiqua" w:hint="eastAsia"/>
          <w:color w:val="000000"/>
          <w:lang w:eastAsia="zh-CN"/>
        </w:rPr>
        <w:t>Province</w:t>
      </w:r>
      <w:r>
        <w:rPr>
          <w:rFonts w:ascii="Book Antiqua" w:eastAsia="Book Antiqua" w:hAnsi="Book Antiqua" w:cs="Book Antiqua"/>
          <w:color w:val="000000"/>
        </w:rPr>
        <w:t>, China</w:t>
      </w:r>
    </w:p>
    <w:p w14:paraId="52AFACD2" w14:textId="77777777" w:rsidR="00A77B3E" w:rsidRDefault="00A77B3E">
      <w:pPr>
        <w:spacing w:line="360" w:lineRule="auto"/>
        <w:jc w:val="both"/>
      </w:pPr>
    </w:p>
    <w:p w14:paraId="3885E0C9" w14:textId="77777777" w:rsidR="00A77B3E" w:rsidRDefault="002D7956">
      <w:pPr>
        <w:spacing w:line="360" w:lineRule="auto"/>
        <w:jc w:val="both"/>
      </w:pPr>
      <w:r>
        <w:rPr>
          <w:rFonts w:ascii="Book Antiqua" w:eastAsia="Book Antiqua" w:hAnsi="Book Antiqua" w:cs="Book Antiqua"/>
          <w:b/>
          <w:bCs/>
          <w:color w:val="000000"/>
        </w:rPr>
        <w:t xml:space="preserve">Xuan Zhuang, </w:t>
      </w:r>
      <w:r>
        <w:rPr>
          <w:rFonts w:ascii="Book Antiqua" w:eastAsia="Book Antiqua" w:hAnsi="Book Antiqua" w:cs="Book Antiqua"/>
          <w:color w:val="000000"/>
        </w:rPr>
        <w:t xml:space="preserve">Department of Clinical Medicine, Fujian Medical University, Fuzhou </w:t>
      </w:r>
      <w:r w:rsidR="00B34D05">
        <w:rPr>
          <w:rFonts w:ascii="Book Antiqua" w:hAnsi="Book Antiqua" w:cs="Book Antiqua" w:hint="eastAsia"/>
          <w:color w:val="000000"/>
          <w:lang w:eastAsia="zh-CN"/>
        </w:rPr>
        <w:t>350122</w:t>
      </w:r>
      <w:r>
        <w:rPr>
          <w:rFonts w:ascii="Book Antiqua" w:eastAsia="Book Antiqua" w:hAnsi="Book Antiqua" w:cs="Book Antiqua"/>
          <w:color w:val="000000"/>
        </w:rPr>
        <w:t xml:space="preserve">, </w:t>
      </w:r>
      <w:r w:rsidR="001669C6">
        <w:rPr>
          <w:rFonts w:ascii="Book Antiqua" w:eastAsia="Book Antiqua" w:hAnsi="Book Antiqua" w:cs="Book Antiqua"/>
          <w:color w:val="000000"/>
        </w:rPr>
        <w:t>Fujian</w:t>
      </w:r>
      <w:r w:rsidR="001669C6" w:rsidRPr="00B34D05">
        <w:rPr>
          <w:rFonts w:ascii="Book Antiqua" w:hAnsi="Book Antiqua" w:cs="Book Antiqua" w:hint="eastAsia"/>
          <w:color w:val="000000"/>
          <w:lang w:eastAsia="zh-CN"/>
        </w:rPr>
        <w:t xml:space="preserve"> </w:t>
      </w:r>
      <w:r w:rsidR="001669C6">
        <w:rPr>
          <w:rFonts w:ascii="Book Antiqua" w:hAnsi="Book Antiqua" w:cs="Book Antiqua" w:hint="eastAsia"/>
          <w:color w:val="000000"/>
          <w:lang w:eastAsia="zh-CN"/>
        </w:rPr>
        <w:t>Province</w:t>
      </w:r>
      <w:r>
        <w:rPr>
          <w:rFonts w:ascii="Book Antiqua" w:eastAsia="Book Antiqua" w:hAnsi="Book Antiqua" w:cs="Book Antiqua"/>
          <w:color w:val="000000"/>
        </w:rPr>
        <w:t>, China</w:t>
      </w:r>
    </w:p>
    <w:p w14:paraId="030D5976" w14:textId="77777777" w:rsidR="00A77B3E" w:rsidRDefault="00A77B3E">
      <w:pPr>
        <w:spacing w:line="360" w:lineRule="auto"/>
        <w:jc w:val="both"/>
      </w:pPr>
    </w:p>
    <w:p w14:paraId="322DC08F" w14:textId="3B69F8DA" w:rsidR="00A77B3E" w:rsidRDefault="002D795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w:t>
      </w:r>
      <w:r w:rsidR="00FF6085">
        <w:rPr>
          <w:rFonts w:ascii="Book Antiqua" w:hAnsi="Book Antiqua" w:cs="Book Antiqua" w:hint="eastAsia"/>
          <w:color w:val="000000"/>
          <w:lang w:eastAsia="zh-CN"/>
        </w:rPr>
        <w:t xml:space="preserve">i </w:t>
      </w:r>
      <w:r w:rsidR="00FF6085">
        <w:rPr>
          <w:rFonts w:ascii="Book Antiqua" w:eastAsia="Book Antiqua" w:hAnsi="Book Antiqua" w:cs="Book Antiqua"/>
          <w:color w:val="000000"/>
        </w:rPr>
        <w:t>ZM</w:t>
      </w:r>
      <w:r>
        <w:rPr>
          <w:rFonts w:ascii="Book Antiqua" w:eastAsia="Book Antiqua" w:hAnsi="Book Antiqua" w:cs="Book Antiqua"/>
          <w:color w:val="000000"/>
        </w:rPr>
        <w:t xml:space="preserve"> c</w:t>
      </w:r>
      <w:r>
        <w:rPr>
          <w:rFonts w:ascii="Book Antiqua" w:eastAsia="Book Antiqua" w:hAnsi="Book Antiqua" w:cs="Book Antiqua"/>
          <w:color w:val="000000"/>
        </w:rPr>
        <w:t>oncept</w:t>
      </w:r>
      <w:r w:rsidR="00785848">
        <w:rPr>
          <w:rFonts w:ascii="Book Antiqua" w:eastAsia="Book Antiqua" w:hAnsi="Book Antiqua" w:cs="Book Antiqua"/>
          <w:color w:val="000000"/>
        </w:rPr>
        <w:t>ualiz</w:t>
      </w:r>
      <w:r>
        <w:rPr>
          <w:rFonts w:ascii="Book Antiqua" w:eastAsia="Book Antiqua" w:hAnsi="Book Antiqua" w:cs="Book Antiqua"/>
          <w:color w:val="000000"/>
        </w:rPr>
        <w:t>ed the paper</w:t>
      </w:r>
      <w:r w:rsidR="000C021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C0219">
        <w:rPr>
          <w:rFonts w:ascii="Book Antiqua" w:eastAsia="Book Antiqua" w:hAnsi="Book Antiqua" w:cs="Book Antiqua"/>
          <w:color w:val="000000"/>
        </w:rPr>
        <w:t>L</w:t>
      </w:r>
      <w:r w:rsidR="000C0219">
        <w:rPr>
          <w:rFonts w:ascii="Book Antiqua" w:hAnsi="Book Antiqua" w:cs="Book Antiqua" w:hint="eastAsia"/>
          <w:color w:val="000000"/>
          <w:lang w:eastAsia="zh-CN"/>
        </w:rPr>
        <w:t xml:space="preserve">i </w:t>
      </w:r>
      <w:r w:rsidR="000C0219">
        <w:rPr>
          <w:rFonts w:ascii="Book Antiqua" w:eastAsia="Book Antiqua" w:hAnsi="Book Antiqua" w:cs="Book Antiqua"/>
          <w:color w:val="000000"/>
        </w:rPr>
        <w:t>ZM</w:t>
      </w:r>
      <w:r>
        <w:rPr>
          <w:rFonts w:ascii="Book Antiqua" w:eastAsia="Book Antiqua" w:hAnsi="Book Antiqua" w:cs="Book Antiqua"/>
          <w:color w:val="000000"/>
        </w:rPr>
        <w:t xml:space="preserve"> and </w:t>
      </w:r>
      <w:r w:rsidR="000C0219" w:rsidRPr="000C0219">
        <w:rPr>
          <w:rFonts w:ascii="Book Antiqua" w:eastAsia="Book Antiqua" w:hAnsi="Book Antiqua" w:cs="Book Antiqua"/>
          <w:bCs/>
          <w:color w:val="000000"/>
        </w:rPr>
        <w:t>Zhuang</w:t>
      </w:r>
      <w:r w:rsidR="000C0219" w:rsidRPr="000C0219">
        <w:rPr>
          <w:rFonts w:ascii="Book Antiqua" w:hAnsi="Book Antiqua" w:cs="Book Antiqua" w:hint="eastAsia"/>
          <w:bCs/>
          <w:color w:val="000000"/>
          <w:lang w:eastAsia="zh-CN"/>
        </w:rPr>
        <w:t xml:space="preserve"> X</w:t>
      </w:r>
      <w:r>
        <w:rPr>
          <w:rFonts w:ascii="Book Antiqua" w:eastAsia="Book Antiqua" w:hAnsi="Book Antiqua" w:cs="Book Antiqua"/>
          <w:color w:val="000000"/>
        </w:rPr>
        <w:t xml:space="preserve"> wrote the paper</w:t>
      </w:r>
      <w:r w:rsidR="000C021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0C0219">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20410CBD" w14:textId="77777777" w:rsidR="00A77B3E" w:rsidRDefault="00A77B3E">
      <w:pPr>
        <w:spacing w:line="360" w:lineRule="auto"/>
        <w:jc w:val="both"/>
      </w:pPr>
    </w:p>
    <w:p w14:paraId="7A927085" w14:textId="77777777" w:rsidR="00A77B3E" w:rsidRDefault="002D795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Health Commission of Hubei Province Scientific Research Project</w:t>
      </w:r>
      <w:r w:rsidR="007514B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514B4">
        <w:rPr>
          <w:rFonts w:ascii="Book Antiqua" w:hAnsi="Book Antiqua" w:cs="Book Antiqua" w:hint="eastAsia"/>
          <w:color w:val="000000"/>
          <w:lang w:eastAsia="zh-CN"/>
        </w:rPr>
        <w:t xml:space="preserve">No. </w:t>
      </w:r>
      <w:r w:rsidR="007514B4">
        <w:rPr>
          <w:rFonts w:ascii="Book Antiqua" w:eastAsia="Book Antiqua" w:hAnsi="Book Antiqua" w:cs="Book Antiqua"/>
          <w:color w:val="000000"/>
        </w:rPr>
        <w:t>WJ2021Q023</w:t>
      </w:r>
      <w:r>
        <w:rPr>
          <w:rFonts w:ascii="Book Antiqua" w:eastAsia="Book Antiqua" w:hAnsi="Book Antiqua" w:cs="Book Antiqua"/>
          <w:color w:val="000000"/>
        </w:rPr>
        <w:t>.</w:t>
      </w:r>
    </w:p>
    <w:p w14:paraId="5EF3918E" w14:textId="77777777" w:rsidR="00A77B3E" w:rsidRDefault="00A77B3E">
      <w:pPr>
        <w:spacing w:line="360" w:lineRule="auto"/>
        <w:jc w:val="both"/>
      </w:pPr>
    </w:p>
    <w:p w14:paraId="4123DC83" w14:textId="77777777" w:rsidR="00A77B3E" w:rsidRDefault="002D795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sidR="00542F59">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ing Li, PhD, Academic Fellow, </w:t>
      </w:r>
      <w:r>
        <w:rPr>
          <w:rFonts w:ascii="Book Antiqua" w:eastAsia="Book Antiqua" w:hAnsi="Book Antiqua" w:cs="Book Antiqua"/>
          <w:color w:val="000000"/>
        </w:rPr>
        <w:t xml:space="preserve">Tongji Medical College, Huazhong University of Science and Technology, </w:t>
      </w:r>
      <w:proofErr w:type="spellStart"/>
      <w:r w:rsidR="00542F59" w:rsidRPr="00542F59">
        <w:rPr>
          <w:rFonts w:ascii="Book Antiqua" w:eastAsia="Book Antiqua" w:hAnsi="Book Antiqua" w:cs="Book Antiqua"/>
          <w:color w:val="000000"/>
        </w:rPr>
        <w:t>Baofeng</w:t>
      </w:r>
      <w:proofErr w:type="spellEnd"/>
      <w:r w:rsidR="00542F59" w:rsidRPr="00542F59">
        <w:rPr>
          <w:rFonts w:ascii="Book Antiqua" w:eastAsia="Book Antiqua" w:hAnsi="Book Antiqua" w:cs="Book Antiqua"/>
          <w:color w:val="000000"/>
        </w:rPr>
        <w:t xml:space="preserve"> Street, </w:t>
      </w:r>
      <w:proofErr w:type="spellStart"/>
      <w:r w:rsidR="00542F59" w:rsidRPr="00542F59">
        <w:rPr>
          <w:rFonts w:ascii="Book Antiqua" w:eastAsia="Book Antiqua" w:hAnsi="Book Antiqua" w:cs="Book Antiqua"/>
          <w:color w:val="000000"/>
        </w:rPr>
        <w:t>Qiaokou</w:t>
      </w:r>
      <w:proofErr w:type="spellEnd"/>
      <w:r w:rsidR="00542F59" w:rsidRPr="00542F59">
        <w:rPr>
          <w:rFonts w:ascii="Book Antiqua" w:eastAsia="Book Antiqua" w:hAnsi="Book Antiqua" w:cs="Book Antiqua"/>
          <w:color w:val="000000"/>
        </w:rPr>
        <w:t xml:space="preserve"> District</w:t>
      </w:r>
      <w:r w:rsidR="00542F59" w:rsidRPr="00542F59">
        <w:rPr>
          <w:rFonts w:ascii="Book Antiqua" w:eastAsia="Book Antiqua" w:hAnsi="Book Antiqua" w:cs="Book Antiqua" w:hint="eastAsia"/>
          <w:color w:val="000000"/>
        </w:rPr>
        <w:t>,</w:t>
      </w:r>
      <w:r w:rsidR="00542F59" w:rsidRPr="00542F59">
        <w:rPr>
          <w:rFonts w:ascii="Book Antiqua" w:eastAsia="Book Antiqua" w:hAnsi="Book Antiqua" w:cs="Book Antiqua"/>
          <w:color w:val="000000"/>
        </w:rPr>
        <w:t xml:space="preserve"> </w:t>
      </w:r>
      <w:r w:rsidR="00542F59">
        <w:rPr>
          <w:rFonts w:ascii="Book Antiqua" w:eastAsia="Book Antiqua" w:hAnsi="Book Antiqua" w:cs="Book Antiqua"/>
          <w:color w:val="000000"/>
        </w:rPr>
        <w:t>Wuhan</w:t>
      </w:r>
      <w:r>
        <w:rPr>
          <w:rFonts w:ascii="Book Antiqua" w:eastAsia="Book Antiqua" w:hAnsi="Book Antiqua" w:cs="Book Antiqua"/>
          <w:color w:val="000000"/>
        </w:rPr>
        <w:t xml:space="preserve"> 430030, Hubei</w:t>
      </w:r>
      <w:r w:rsidR="00542F59">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lzmleo@xmu.edu.cn</w:t>
      </w:r>
    </w:p>
    <w:p w14:paraId="17CF64F6" w14:textId="77777777" w:rsidR="00A77B3E" w:rsidRDefault="00A77B3E">
      <w:pPr>
        <w:spacing w:line="360" w:lineRule="auto"/>
        <w:jc w:val="both"/>
      </w:pPr>
    </w:p>
    <w:p w14:paraId="0A60DCE7" w14:textId="77777777" w:rsidR="00A77B3E" w:rsidRDefault="002D7956">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16, 2021</w:t>
      </w:r>
    </w:p>
    <w:p w14:paraId="410751D9" w14:textId="77777777" w:rsidR="00A77B3E" w:rsidRDefault="002D795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22, 2021</w:t>
      </w:r>
    </w:p>
    <w:p w14:paraId="50DBDA0E" w14:textId="60C0B5D4" w:rsidR="00A77B3E" w:rsidRDefault="002D7956">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D75767">
        <w:rPr>
          <w:rFonts w:ascii="Book Antiqua" w:eastAsia="宋体" w:hAnsi="Book Antiqua"/>
          <w:color w:val="000000" w:themeColor="text1"/>
        </w:rPr>
        <w:t>J</w:t>
      </w:r>
      <w:r w:rsidR="00D75767">
        <w:rPr>
          <w:rFonts w:ascii="Book Antiqua" w:eastAsia="宋体" w:hAnsi="Book Antiqua" w:hint="eastAsia"/>
          <w:color w:val="000000" w:themeColor="text1"/>
        </w:rPr>
        <w:t>u</w:t>
      </w:r>
      <w:r w:rsidR="00D75767">
        <w:rPr>
          <w:rFonts w:ascii="Book Antiqua" w:eastAsia="宋体" w:hAnsi="Book Antiqua"/>
          <w:color w:val="000000" w:themeColor="text1"/>
        </w:rPr>
        <w:t>ly</w:t>
      </w:r>
      <w:r w:rsidR="00D75767" w:rsidRPr="00F06907">
        <w:rPr>
          <w:rFonts w:ascii="Book Antiqua" w:eastAsia="宋体" w:hAnsi="Book Antiqua"/>
          <w:color w:val="000000" w:themeColor="text1"/>
        </w:rPr>
        <w:t xml:space="preserve"> </w:t>
      </w:r>
      <w:r w:rsidR="00D75767">
        <w:rPr>
          <w:rFonts w:ascii="Book Antiqua" w:eastAsia="宋体" w:hAnsi="Book Antiqua"/>
          <w:color w:val="000000" w:themeColor="text1"/>
        </w:rPr>
        <w:t>9</w:t>
      </w:r>
      <w:r w:rsidR="00D75767" w:rsidRPr="00F06907">
        <w:rPr>
          <w:rFonts w:ascii="Book Antiqua" w:eastAsia="宋体" w:hAnsi="Book Antiqua"/>
          <w:color w:val="000000" w:themeColor="text1"/>
        </w:rPr>
        <w:t>, 2021</w:t>
      </w:r>
      <w:bookmarkEnd w:id="0"/>
      <w:bookmarkEnd w:id="1"/>
      <w:bookmarkEnd w:id="2"/>
    </w:p>
    <w:p w14:paraId="1D493E54" w14:textId="77777777" w:rsidR="00A77B3E" w:rsidRDefault="002D7956">
      <w:pPr>
        <w:spacing w:line="360" w:lineRule="auto"/>
        <w:jc w:val="both"/>
      </w:pPr>
      <w:r>
        <w:rPr>
          <w:rFonts w:ascii="Book Antiqua" w:eastAsia="Book Antiqua" w:hAnsi="Book Antiqua" w:cs="Book Antiqua"/>
          <w:b/>
          <w:bCs/>
          <w:color w:val="000000"/>
        </w:rPr>
        <w:t xml:space="preserve">Published online: </w:t>
      </w:r>
    </w:p>
    <w:p w14:paraId="1DE8DDE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996BCE5" w14:textId="77777777" w:rsidR="00A77B3E" w:rsidRDefault="002D7956">
      <w:pPr>
        <w:spacing w:line="360" w:lineRule="auto"/>
        <w:jc w:val="both"/>
      </w:pPr>
      <w:r>
        <w:rPr>
          <w:rFonts w:ascii="Book Antiqua" w:eastAsia="Book Antiqua" w:hAnsi="Book Antiqua" w:cs="Book Antiqua"/>
          <w:b/>
          <w:color w:val="000000"/>
        </w:rPr>
        <w:lastRenderedPageBreak/>
        <w:t>Abstract</w:t>
      </w:r>
    </w:p>
    <w:p w14:paraId="76D950F7" w14:textId="77777777" w:rsidR="00A77B3E" w:rsidRDefault="002D7956">
      <w:pPr>
        <w:spacing w:line="360" w:lineRule="auto"/>
        <w:jc w:val="both"/>
      </w:pPr>
      <w:r>
        <w:rPr>
          <w:rFonts w:ascii="Book Antiqua" w:eastAsia="Book Antiqua" w:hAnsi="Book Antiqua" w:cs="Book Antiqua"/>
          <w:color w:val="000000"/>
        </w:rPr>
        <w:t>The microbiome has been identified as a causing factor for many cancers.</w:t>
      </w:r>
      <w:r w:rsidR="00565633">
        <w:rPr>
          <w:rFonts w:ascii="Book Antiqua" w:hAnsi="Book Antiqua" w:cs="Book Antiqua" w:hint="eastAsia"/>
          <w:color w:val="000000"/>
          <w:lang w:eastAsia="zh-CN"/>
        </w:rPr>
        <w:t xml:space="preserve"> </w:t>
      </w:r>
      <w:r>
        <w:rPr>
          <w:rFonts w:ascii="Book Antiqua" w:eastAsia="Book Antiqua" w:hAnsi="Book Antiqua" w:cs="Book Antiqua"/>
          <w:i/>
          <w:iCs/>
          <w:color w:val="000000"/>
        </w:rPr>
        <w:t>Helicobacter pylori</w:t>
      </w:r>
      <w:r w:rsidR="00565633">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contributes to the development of gastric cancer</w:t>
      </w:r>
      <w:r w:rsidR="00BC12B3">
        <w:rPr>
          <w:rFonts w:ascii="Book Antiqua" w:hAnsi="Book Antiqua" w:cs="Book Antiqua" w:hint="eastAsia"/>
          <w:color w:val="000000"/>
          <w:lang w:eastAsia="zh-CN"/>
        </w:rPr>
        <w:t xml:space="preserve"> (GC)</w:t>
      </w:r>
      <w:r w:rsidR="00565633">
        <w:rPr>
          <w:rFonts w:ascii="Book Antiqua" w:hAnsi="Book Antiqua" w:cs="Book Antiqua" w:hint="eastAsia"/>
          <w:color w:val="000000"/>
          <w:lang w:eastAsia="zh-CN"/>
        </w:rPr>
        <w:t xml:space="preserve"> </w:t>
      </w:r>
      <w:r>
        <w:rPr>
          <w:rFonts w:ascii="Book Antiqua" w:eastAsia="Book Antiqua" w:hAnsi="Book Antiqua" w:cs="Book Antiqua"/>
          <w:color w:val="000000"/>
        </w:rPr>
        <w:t>and impacts disease treatments. The rapid development of sequencing technology is increasingly producing large-scale and complex big data. However, there are many obstacles in the analysis of these data by humans, which limit clinicians from making rapid decisions. Recently, the emergence of artificial intelligence</w:t>
      </w:r>
      <w:r w:rsidR="00BC12B3">
        <w:rPr>
          <w:rFonts w:ascii="Book Antiqua" w:hAnsi="Book Antiqua" w:cs="Book Antiqua" w:hint="eastAsia"/>
          <w:color w:val="000000"/>
          <w:lang w:eastAsia="zh-CN"/>
        </w:rPr>
        <w:t xml:space="preserve"> (AI)</w:t>
      </w:r>
      <w:r>
        <w:rPr>
          <w:rFonts w:ascii="Book Antiqua" w:eastAsia="Book Antiqua" w:hAnsi="Book Antiqua" w:cs="Book Antiqua"/>
          <w:color w:val="000000"/>
        </w:rPr>
        <w:t xml:space="preserve">, including machine learning and deep learning, has greatly assisted clinicians in processing and interpreting large microbiome data. This paper reviews the application of </w:t>
      </w:r>
      <w:r w:rsidR="00BC12B3">
        <w:rPr>
          <w:rFonts w:ascii="Book Antiqua" w:hAnsi="Book Antiqua" w:cs="Book Antiqua" w:hint="eastAsia"/>
          <w:color w:val="000000"/>
          <w:lang w:eastAsia="zh-CN"/>
        </w:rPr>
        <w:t>AI</w:t>
      </w:r>
      <w:r>
        <w:rPr>
          <w:rFonts w:ascii="Book Antiqua" w:eastAsia="Book Antiqua" w:hAnsi="Book Antiqua" w:cs="Book Antiqua"/>
          <w:color w:val="000000"/>
        </w:rPr>
        <w:t xml:space="preserve"> in the study of the microbiome and discusses its potential in the diagnosis and therapy of </w:t>
      </w:r>
      <w:r w:rsidR="00BC12B3">
        <w:rPr>
          <w:rFonts w:ascii="Book Antiqua" w:hAnsi="Book Antiqua" w:cs="Book Antiqua" w:hint="eastAsia"/>
          <w:color w:val="000000"/>
          <w:lang w:eastAsia="zh-CN"/>
        </w:rPr>
        <w:t>GC</w:t>
      </w:r>
      <w:r>
        <w:rPr>
          <w:rFonts w:ascii="Book Antiqua" w:eastAsia="Book Antiqua" w:hAnsi="Book Antiqua" w:cs="Book Antiqua"/>
          <w:color w:val="000000"/>
        </w:rPr>
        <w:t xml:space="preserve">. We also exemplify strategies for implementing microbiome-based precision medicines for patients with </w:t>
      </w:r>
      <w:r w:rsidR="00BC12B3">
        <w:rPr>
          <w:rFonts w:ascii="Book Antiqua" w:hAnsi="Book Antiqua" w:cs="Book Antiqua" w:hint="eastAsia"/>
          <w:color w:val="000000"/>
          <w:lang w:eastAsia="zh-CN"/>
        </w:rPr>
        <w:t>GC</w:t>
      </w:r>
      <w:r>
        <w:rPr>
          <w:rFonts w:ascii="Book Antiqua" w:eastAsia="Book Antiqua" w:hAnsi="Book Antiqua" w:cs="Book Antiqua"/>
          <w:color w:val="000000"/>
        </w:rPr>
        <w:t>.</w:t>
      </w:r>
    </w:p>
    <w:p w14:paraId="0A040147" w14:textId="77777777" w:rsidR="00A77B3E" w:rsidRDefault="00A77B3E">
      <w:pPr>
        <w:spacing w:line="360" w:lineRule="auto"/>
        <w:jc w:val="both"/>
      </w:pPr>
    </w:p>
    <w:p w14:paraId="56B1C9D9" w14:textId="77777777" w:rsidR="00A77B3E" w:rsidRDefault="002D795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intelligence; </w:t>
      </w:r>
      <w:r w:rsidR="00BC12B3">
        <w:rPr>
          <w:rFonts w:ascii="Book Antiqua" w:hAnsi="Book Antiqua" w:cs="Book Antiqua" w:hint="eastAsia"/>
          <w:color w:val="000000"/>
          <w:lang w:eastAsia="zh-CN"/>
        </w:rPr>
        <w:t>S</w:t>
      </w:r>
      <w:r>
        <w:rPr>
          <w:rFonts w:ascii="Book Antiqua" w:eastAsia="Book Antiqua" w:hAnsi="Book Antiqua" w:cs="Book Antiqua"/>
          <w:color w:val="000000"/>
        </w:rPr>
        <w:t xml:space="preserve">equencing; </w:t>
      </w:r>
      <w:r w:rsidR="00BC12B3">
        <w:rPr>
          <w:rFonts w:ascii="Book Antiqua" w:hAnsi="Book Antiqua" w:cs="Book Antiqua" w:hint="eastAsia"/>
          <w:color w:val="000000"/>
          <w:lang w:eastAsia="zh-CN"/>
        </w:rPr>
        <w:t>M</w:t>
      </w:r>
      <w:r>
        <w:rPr>
          <w:rFonts w:ascii="Book Antiqua" w:eastAsia="Book Antiqua" w:hAnsi="Book Antiqua" w:cs="Book Antiqua"/>
          <w:color w:val="000000"/>
        </w:rPr>
        <w:t xml:space="preserve">icrobiome; </w:t>
      </w:r>
      <w:r w:rsidR="00BC12B3">
        <w:rPr>
          <w:rFonts w:ascii="Book Antiqua" w:hAnsi="Book Antiqua" w:cs="Book Antiqua" w:hint="eastAsia"/>
          <w:color w:val="000000"/>
          <w:lang w:eastAsia="zh-CN"/>
        </w:rPr>
        <w:t>G</w:t>
      </w:r>
      <w:r>
        <w:rPr>
          <w:rFonts w:ascii="Book Antiqua" w:eastAsia="Book Antiqua" w:hAnsi="Book Antiqua" w:cs="Book Antiqua"/>
          <w:color w:val="000000"/>
        </w:rPr>
        <w:t>astric cancer</w:t>
      </w:r>
    </w:p>
    <w:p w14:paraId="7D99677D" w14:textId="77777777" w:rsidR="00A77B3E" w:rsidRDefault="00A77B3E">
      <w:pPr>
        <w:spacing w:line="360" w:lineRule="auto"/>
        <w:jc w:val="both"/>
      </w:pPr>
    </w:p>
    <w:p w14:paraId="01242891" w14:textId="11AB6EA3" w:rsidR="00A77B3E" w:rsidRDefault="002D7956">
      <w:pPr>
        <w:spacing w:line="360" w:lineRule="auto"/>
        <w:jc w:val="both"/>
      </w:pPr>
      <w:r>
        <w:rPr>
          <w:rFonts w:ascii="Book Antiqua" w:eastAsia="Book Antiqua" w:hAnsi="Book Antiqua" w:cs="Book Antiqua"/>
          <w:color w:val="000000"/>
        </w:rPr>
        <w:t>Li Z</w:t>
      </w:r>
      <w:r w:rsidR="00BC12B3">
        <w:rPr>
          <w:rFonts w:ascii="Book Antiqua" w:hAnsi="Book Antiqua" w:cs="Book Antiqua" w:hint="eastAsia"/>
          <w:color w:val="000000"/>
          <w:lang w:eastAsia="zh-CN"/>
        </w:rPr>
        <w:t>M</w:t>
      </w:r>
      <w:r>
        <w:rPr>
          <w:rFonts w:ascii="Book Antiqua" w:eastAsia="Book Antiqua" w:hAnsi="Book Antiqua" w:cs="Book Antiqua"/>
          <w:color w:val="000000"/>
        </w:rPr>
        <w:t>, Zhuang X</w:t>
      </w:r>
      <w:r>
        <w:rPr>
          <w:rFonts w:ascii="Book Antiqua" w:eastAsia="Book Antiqua" w:hAnsi="Book Antiqua" w:cs="Book Antiqua"/>
          <w:color w:val="000000"/>
        </w:rPr>
        <w:t>. A</w:t>
      </w:r>
      <w:r w:rsidR="00785848">
        <w:rPr>
          <w:rFonts w:ascii="Book Antiqua" w:eastAsia="Book Antiqua" w:hAnsi="Book Antiqua" w:cs="Book Antiqua"/>
          <w:color w:val="000000"/>
        </w:rPr>
        <w:t>pplication of a</w:t>
      </w:r>
      <w:r>
        <w:rPr>
          <w:rFonts w:ascii="Book Antiqua" w:eastAsia="Book Antiqua" w:hAnsi="Book Antiqua" w:cs="Book Antiqua"/>
          <w:color w:val="000000"/>
        </w:rPr>
        <w:t xml:space="preserve">rtificial intelligence </w:t>
      </w:r>
      <w:r w:rsidR="00785848">
        <w:rPr>
          <w:rFonts w:ascii="Book Antiqua" w:eastAsia="Book Antiqua" w:hAnsi="Book Antiqua" w:cs="Book Antiqua"/>
          <w:color w:val="000000"/>
        </w:rPr>
        <w:t xml:space="preserve">in </w:t>
      </w:r>
      <w:r>
        <w:rPr>
          <w:rFonts w:ascii="Book Antiqua" w:eastAsia="Book Antiqua" w:hAnsi="Book Antiqua" w:cs="Book Antiqua"/>
          <w:color w:val="000000"/>
        </w:rPr>
        <w:t xml:space="preserve">microbiome </w:t>
      </w:r>
      <w:r w:rsidR="00785848">
        <w:rPr>
          <w:rFonts w:ascii="Book Antiqua" w:eastAsia="Book Antiqua" w:hAnsi="Book Antiqua" w:cs="Book Antiqua"/>
          <w:color w:val="000000"/>
        </w:rPr>
        <w:t xml:space="preserve">study </w:t>
      </w:r>
      <w:r>
        <w:rPr>
          <w:rFonts w:ascii="Book Antiqua" w:eastAsia="Book Antiqua" w:hAnsi="Book Antiqua" w:cs="Book Antiqua"/>
          <w:color w:val="000000"/>
        </w:rPr>
        <w:t>promote</w:t>
      </w:r>
      <w:r w:rsidR="00785848">
        <w:rPr>
          <w:rFonts w:ascii="Book Antiqua" w:eastAsia="Book Antiqua" w:hAnsi="Book Antiqua" w:cs="Book Antiqua"/>
          <w:color w:val="000000"/>
        </w:rPr>
        <w:t>s</w:t>
      </w:r>
      <w:r>
        <w:rPr>
          <w:rFonts w:ascii="Book Antiqua" w:eastAsia="Book Antiqua" w:hAnsi="Book Antiqua" w:cs="Book Antiqua"/>
          <w:color w:val="000000"/>
        </w:rPr>
        <w:t xml:space="preserve"> precision medicine for gastric cancer.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6334E36B" w14:textId="77777777" w:rsidR="00A77B3E" w:rsidRDefault="00A77B3E">
      <w:pPr>
        <w:spacing w:line="360" w:lineRule="auto"/>
        <w:jc w:val="both"/>
      </w:pPr>
    </w:p>
    <w:p w14:paraId="7F05682B" w14:textId="6F5D7098" w:rsidR="00A77B3E" w:rsidRDefault="002D795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Artificial intelligence (AI) helps us understand the role of </w:t>
      </w:r>
      <w:r w:rsidR="00785848">
        <w:rPr>
          <w:rFonts w:ascii="Book Antiqua" w:eastAsia="Book Antiqua" w:hAnsi="Book Antiqua" w:cs="Book Antiqua"/>
          <w:color w:val="000000"/>
        </w:rPr>
        <w:t xml:space="preserve">the </w:t>
      </w:r>
      <w:r>
        <w:rPr>
          <w:rFonts w:ascii="Book Antiqua" w:eastAsia="Book Antiqua" w:hAnsi="Book Antiqua" w:cs="Book Antiqua"/>
          <w:color w:val="000000"/>
        </w:rPr>
        <w:t xml:space="preserve">microbiome in gastric cancer (GC) and further promote </w:t>
      </w:r>
      <w:r w:rsidR="00785848">
        <w:rPr>
          <w:rFonts w:ascii="Book Antiqua" w:eastAsia="Book Antiqua" w:hAnsi="Book Antiqua" w:cs="Book Antiqua"/>
          <w:color w:val="000000"/>
        </w:rPr>
        <w:t xml:space="preserve">the development </w:t>
      </w:r>
      <w:r>
        <w:rPr>
          <w:rFonts w:ascii="Book Antiqua" w:eastAsia="Book Antiqua" w:hAnsi="Book Antiqua" w:cs="Book Antiqua"/>
          <w:color w:val="000000"/>
        </w:rPr>
        <w:t xml:space="preserve">precision medicine. AI can be applied in the following three aspects: (1) AI improves the diagnostic accuracy </w:t>
      </w:r>
      <w:r w:rsidR="00785848">
        <w:rPr>
          <w:rFonts w:ascii="Book Antiqua" w:eastAsia="Book Antiqua" w:hAnsi="Book Antiqua" w:cs="Book Antiqua"/>
          <w:color w:val="000000"/>
        </w:rPr>
        <w:t xml:space="preserve">for </w:t>
      </w:r>
      <w:r>
        <w:rPr>
          <w:rFonts w:ascii="Book Antiqua" w:eastAsia="Book Antiqua" w:hAnsi="Book Antiqua" w:cs="Book Antiqua"/>
          <w:color w:val="000000"/>
        </w:rPr>
        <w:t xml:space="preserve">GC based on big data and gastric microbiome; (2) AI aids pathologists to diagnose gastric biopsies rapidly </w:t>
      </w:r>
      <w:r w:rsidR="00785848">
        <w:rPr>
          <w:rFonts w:ascii="Book Antiqua" w:eastAsia="Book Antiqua" w:hAnsi="Book Antiqua" w:cs="Book Antiqua"/>
          <w:color w:val="000000"/>
        </w:rPr>
        <w:t xml:space="preserve">by </w:t>
      </w:r>
      <w:r>
        <w:rPr>
          <w:rFonts w:ascii="Book Antiqua" w:eastAsia="Book Antiqua" w:hAnsi="Book Antiqua" w:cs="Book Antiqua"/>
          <w:color w:val="000000"/>
        </w:rPr>
        <w:t>sensitively detecting</w:t>
      </w:r>
      <w:r w:rsidR="00127290">
        <w:rPr>
          <w:rFonts w:ascii="Book Antiqua" w:eastAsia="Book Antiqua" w:hAnsi="Book Antiqua" w:cs="Book Antiqua"/>
          <w:color w:val="000000"/>
        </w:rPr>
        <w:t xml:space="preserve"> </w:t>
      </w:r>
      <w:r>
        <w:rPr>
          <w:rFonts w:ascii="Book Antiqua" w:eastAsia="Book Antiqua" w:hAnsi="Book Antiqua" w:cs="Book Antiqua"/>
          <w:color w:val="000000"/>
        </w:rPr>
        <w:t>low abundance</w:t>
      </w:r>
      <w:r w:rsidR="00785848">
        <w:rPr>
          <w:rFonts w:ascii="Book Antiqua" w:eastAsia="Book Antiqua" w:hAnsi="Book Antiqua" w:cs="Book Antiqua"/>
          <w:color w:val="000000"/>
        </w:rPr>
        <w:t xml:space="preserve"> </w:t>
      </w:r>
      <w:r w:rsidR="00127290">
        <w:rPr>
          <w:rFonts w:ascii="Book Antiqua" w:eastAsia="Book Antiqua" w:hAnsi="Book Antiqua" w:cs="Book Antiqua"/>
          <w:color w:val="000000"/>
        </w:rPr>
        <w:t>microbes</w:t>
      </w:r>
      <w:r>
        <w:rPr>
          <w:rFonts w:ascii="Book Antiqua" w:eastAsia="Book Antiqua" w:hAnsi="Book Antiqua" w:cs="Book Antiqua"/>
          <w:color w:val="000000"/>
        </w:rPr>
        <w:t xml:space="preserve">; </w:t>
      </w:r>
      <w:r w:rsidR="00BC12B3">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(3) AI </w:t>
      </w:r>
      <w:r>
        <w:rPr>
          <w:rFonts w:ascii="Book Antiqua" w:eastAsia="Book Antiqua" w:hAnsi="Book Antiqua" w:cs="Book Antiqua"/>
          <w:color w:val="000000"/>
          <w:shd w:val="clear" w:color="auto" w:fill="FFFFFF"/>
        </w:rPr>
        <w:t xml:space="preserve">regulates individual’s dietary intake by </w:t>
      </w:r>
      <w:r>
        <w:rPr>
          <w:rFonts w:ascii="Book Antiqua" w:eastAsia="Book Antiqua" w:hAnsi="Book Antiqua" w:cs="Book Antiqua"/>
          <w:color w:val="000000"/>
        </w:rPr>
        <w:t>giving new insight</w:t>
      </w:r>
      <w:r w:rsidR="00785848">
        <w:rPr>
          <w:rFonts w:ascii="Book Antiqua" w:eastAsia="Book Antiqua" w:hAnsi="Book Antiqua" w:cs="Book Antiqua"/>
          <w:color w:val="000000"/>
        </w:rPr>
        <w:t xml:space="preserve"> into</w:t>
      </w:r>
      <w:r w:rsidR="00EA1B5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host-microbiome interactions.</w:t>
      </w:r>
    </w:p>
    <w:p w14:paraId="0D7A3F4C" w14:textId="77777777" w:rsidR="00A77B3E" w:rsidRDefault="00A77B3E">
      <w:pPr>
        <w:spacing w:line="360" w:lineRule="auto"/>
        <w:jc w:val="both"/>
      </w:pPr>
    </w:p>
    <w:p w14:paraId="25DAFBE3" w14:textId="77777777" w:rsidR="00A77B3E" w:rsidRDefault="00BC12B3">
      <w:pPr>
        <w:spacing w:line="360" w:lineRule="auto"/>
        <w:jc w:val="both"/>
      </w:pPr>
      <w:r>
        <w:rPr>
          <w:rFonts w:ascii="Book Antiqua" w:eastAsia="Book Antiqua" w:hAnsi="Book Antiqua" w:cs="Book Antiqua"/>
          <w:b/>
          <w:caps/>
          <w:color w:val="000000"/>
          <w:u w:val="single"/>
        </w:rPr>
        <w:br w:type="page"/>
      </w:r>
      <w:r w:rsidR="002D7956">
        <w:rPr>
          <w:rFonts w:ascii="Book Antiqua" w:eastAsia="Book Antiqua" w:hAnsi="Book Antiqua" w:cs="Book Antiqua"/>
          <w:b/>
          <w:caps/>
          <w:color w:val="000000"/>
          <w:u w:val="single"/>
        </w:rPr>
        <w:lastRenderedPageBreak/>
        <w:t>INTRODUCTION</w:t>
      </w:r>
    </w:p>
    <w:p w14:paraId="5CFDEC8F" w14:textId="27AA518D" w:rsidR="00A77B3E" w:rsidRDefault="002D7956">
      <w:pPr>
        <w:spacing w:line="360" w:lineRule="auto"/>
        <w:jc w:val="both"/>
      </w:pPr>
      <w:r>
        <w:rPr>
          <w:rFonts w:ascii="Book Antiqua" w:eastAsia="Book Antiqua" w:hAnsi="Book Antiqua" w:cs="Book Antiqua"/>
          <w:color w:val="000000"/>
        </w:rPr>
        <w:t>Gastric cancer</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(GC, also known as stomach cancer) is the second leading cause of cancer-related mortality glob</w:t>
      </w:r>
      <w:r>
        <w:rPr>
          <w:rFonts w:ascii="Book Antiqua" w:eastAsia="Book Antiqua" w:hAnsi="Book Antiqua" w:cs="Book Antiqua"/>
          <w:color w:val="000000"/>
          <w:shd w:val="clear" w:color="auto" w:fill="FFFFFF"/>
        </w:rPr>
        <w:t xml:space="preserve">ally, with over </w:t>
      </w:r>
      <w:r w:rsidR="00127290">
        <w:rPr>
          <w:rFonts w:ascii="Book Antiqua" w:eastAsia="Book Antiqua" w:hAnsi="Book Antiqua" w:cs="Book Antiqua"/>
          <w:color w:val="000000"/>
          <w:shd w:val="clear" w:color="auto" w:fill="FFFFFF"/>
        </w:rPr>
        <w:t>70000</w:t>
      </w:r>
      <w:r>
        <w:rPr>
          <w:rFonts w:ascii="Book Antiqua" w:eastAsia="Book Antiqua" w:hAnsi="Book Antiqua" w:cs="Book Antiqua"/>
          <w:color w:val="000000"/>
          <w:shd w:val="clear" w:color="auto" w:fill="FFFFFF"/>
        </w:rPr>
        <w:t xml:space="preserve"> new cases diagnosed every </w:t>
      </w:r>
      <w:proofErr w:type="gramStart"/>
      <w:r>
        <w:rPr>
          <w:rFonts w:ascii="Book Antiqua" w:eastAsia="Book Antiqua" w:hAnsi="Book Antiqua" w:cs="Book Antiqua"/>
          <w:color w:val="000000"/>
          <w:shd w:val="clear" w:color="auto" w:fill="FFFFFF"/>
        </w:rPr>
        <w:t>year</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w:t>
      </w:r>
      <w:r>
        <w:rPr>
          <w:rFonts w:ascii="Book Antiqua" w:eastAsia="Book Antiqua" w:hAnsi="Book Antiqua" w:cs="Book Antiqua"/>
          <w:color w:val="000000"/>
          <w:shd w:val="clear" w:color="auto" w:fill="FFFFFF"/>
        </w:rPr>
        <w:t xml:space="preserve">. The 5-year survival rate of GC is lower than </w:t>
      </w:r>
      <w:r w:rsidR="00127290">
        <w:rPr>
          <w:rFonts w:ascii="Book Antiqua" w:eastAsia="Book Antiqua" w:hAnsi="Book Antiqua" w:cs="Book Antiqua"/>
          <w:color w:val="000000"/>
          <w:shd w:val="clear" w:color="auto" w:fill="FFFFFF"/>
        </w:rPr>
        <w:t>15%</w:t>
      </w:r>
      <w:r>
        <w:rPr>
          <w:rFonts w:ascii="Book Antiqua" w:eastAsia="Book Antiqua" w:hAnsi="Book Antiqua" w:cs="Book Antiqua"/>
          <w:color w:val="000000"/>
        </w:rPr>
        <w: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even in the United </w:t>
      </w:r>
      <w:proofErr w:type="gramStart"/>
      <w:r>
        <w:rPr>
          <w:rFonts w:ascii="Book Antiqua" w:eastAsia="Book Antiqua" w:hAnsi="Book Antiqua" w:cs="Book Antiqua"/>
          <w:color w:val="000000"/>
          <w:shd w:val="clear" w:color="auto" w:fill="FFFFFF"/>
        </w:rPr>
        <w:t>States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w:t>
      </w:r>
      <w:r>
        <w:rPr>
          <w:rFonts w:ascii="Book Antiqua" w:eastAsia="Book Antiqua" w:hAnsi="Book Antiqua" w:cs="Book Antiqua"/>
          <w:color w:val="000000"/>
          <w:shd w:val="clear" w:color="auto" w:fill="FFFFFF"/>
        </w:rPr>
        <w:t xml:space="preserve">. According to Lauren's criteria, GC can be classified into two main types: </w:t>
      </w:r>
      <w:r w:rsidR="00127290">
        <w:rPr>
          <w:rFonts w:ascii="Book Antiqua" w:eastAsia="Book Antiqua" w:hAnsi="Book Antiqua" w:cs="Book Antiqua"/>
          <w:color w:val="000000"/>
          <w:shd w:val="clear" w:color="auto" w:fill="FFFFFF"/>
        </w:rPr>
        <w:t xml:space="preserve">Diffuse </w:t>
      </w:r>
      <w:r>
        <w:rPr>
          <w:rFonts w:ascii="Book Antiqua" w:eastAsia="Book Antiqua" w:hAnsi="Book Antiqua" w:cs="Book Antiqua"/>
          <w:color w:val="000000"/>
          <w:shd w:val="clear" w:color="auto" w:fill="FFFFFF"/>
        </w:rPr>
        <w:t xml:space="preserve">and intestinal. The diffuse type usually appears in younger patients and tends to be more aggressive, whereas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intestinal type</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is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usually found </w:t>
      </w:r>
      <w:r w:rsidR="00127290">
        <w:rPr>
          <w:rFonts w:ascii="Book Antiqua" w:eastAsia="Book Antiqua" w:hAnsi="Book Antiqua" w:cs="Book Antiqua"/>
          <w:color w:val="000000"/>
        </w:rPr>
        <w:t>in</w:t>
      </w:r>
      <w:r w:rsidR="0012729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older </w:t>
      </w:r>
      <w:r w:rsidR="00127290">
        <w:rPr>
          <w:rFonts w:ascii="Book Antiqua" w:eastAsia="Book Antiqua" w:hAnsi="Book Antiqua" w:cs="Book Antiqua"/>
          <w:color w:val="000000"/>
          <w:shd w:val="clear" w:color="auto" w:fill="FFFFFF"/>
        </w:rPr>
        <w:t xml:space="preserve">patients </w:t>
      </w:r>
      <w:r>
        <w:rPr>
          <w:rFonts w:ascii="Book Antiqua" w:eastAsia="Book Antiqua" w:hAnsi="Book Antiqua" w:cs="Book Antiqua"/>
          <w:color w:val="000000"/>
        </w:rPr>
        <w:t xml:space="preserve">and is </w:t>
      </w:r>
      <w:r>
        <w:rPr>
          <w:rFonts w:ascii="Book Antiqua" w:eastAsia="Book Antiqua" w:hAnsi="Book Antiqua" w:cs="Book Antiqua"/>
          <w:color w:val="000000"/>
          <w:shd w:val="clear" w:color="auto" w:fill="FFFFFF"/>
        </w:rPr>
        <w:t xml:space="preserve">caused by chronic infection with </w:t>
      </w:r>
      <w:r>
        <w:rPr>
          <w:rFonts w:ascii="Book Antiqua" w:eastAsia="Book Antiqua" w:hAnsi="Book Antiqua" w:cs="Book Antiqua"/>
          <w:i/>
          <w:iCs/>
          <w:color w:val="000000"/>
        </w:rPr>
        <w:t>Helicobacter pylori</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H. pylori</w:t>
      </w:r>
      <w:proofErr w:type="gramStart"/>
      <w:r>
        <w:rPr>
          <w:rFonts w:ascii="Book Antiqua" w:eastAsia="Book Antiqua" w:hAnsi="Book Antiqua" w:cs="Book Antiqua"/>
          <w:color w:val="000000"/>
        </w:rPr>
        <w: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3]</w:t>
      </w:r>
      <w:r>
        <w:rPr>
          <w:rFonts w:ascii="Book Antiqua" w:eastAsia="Book Antiqua" w:hAnsi="Book Antiqua" w:cs="Book Antiqua"/>
          <w:color w:val="000000"/>
          <w:shd w:val="clear" w:color="auto" w:fill="FFFFFF"/>
        </w:rPr>
        <w:t xml:space="preserve">. The microbiota in </w:t>
      </w:r>
      <w:r>
        <w:rPr>
          <w:rFonts w:ascii="Book Antiqua" w:eastAsia="Book Antiqua" w:hAnsi="Book Antiqua" w:cs="Book Antiqua"/>
          <w:color w:val="000000"/>
          <w:shd w:val="clear" w:color="auto" w:fill="FFFFFF"/>
        </w:rPr>
        <w:t xml:space="preserve">the stomach is extremely rich and </w:t>
      </w:r>
      <w:proofErr w:type="gramStart"/>
      <w:r>
        <w:rPr>
          <w:rFonts w:ascii="Book Antiqua" w:eastAsia="Book Antiqua" w:hAnsi="Book Antiqua" w:cs="Book Antiqua"/>
          <w:color w:val="000000"/>
          <w:shd w:val="clear" w:color="auto" w:fill="FFFFFF"/>
        </w:rPr>
        <w:t>complex</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4]</w:t>
      </w:r>
      <w:r>
        <w:rPr>
          <w:rFonts w:ascii="Book Antiqua" w:eastAsia="Book Antiqua" w:hAnsi="Book Antiqua" w:cs="Book Antiqua"/>
          <w:color w:val="000000"/>
          <w:shd w:val="clear" w:color="auto" w:fill="FFFFFF"/>
        </w:rPr>
        <w:t>.</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DNA sequencing and computational methods are making astounding advances in the identification of conserved </w:t>
      </w:r>
      <w:r w:rsidR="00D067C6">
        <w:rPr>
          <w:rFonts w:ascii="Book Antiqua" w:eastAsia="Book Antiqua" w:hAnsi="Book Antiqua" w:cs="Book Antiqua"/>
          <w:color w:val="000000"/>
          <w:shd w:val="clear" w:color="auto" w:fill="FFFFFF"/>
        </w:rPr>
        <w:t>ribosomal RNA (rRNA)</w:t>
      </w:r>
      <w:r>
        <w:rPr>
          <w:rFonts w:ascii="Book Antiqua" w:eastAsia="Book Antiqua" w:hAnsi="Book Antiqua" w:cs="Book Antiqua"/>
          <w:color w:val="000000"/>
          <w:shd w:val="clear" w:color="auto" w:fill="FFFFFF"/>
        </w:rPr>
        <w:t xml:space="preserve"> genes for pathogenic </w:t>
      </w:r>
      <w:r>
        <w:rPr>
          <w:rFonts w:ascii="Book Antiqua" w:eastAsia="Book Antiqua" w:hAnsi="Book Antiqua" w:cs="Book Antiqua"/>
          <w:color w:val="000000"/>
        </w:rPr>
        <w:t>microorganisms</w:t>
      </w:r>
      <w:r>
        <w:rPr>
          <w:rFonts w:ascii="Book Antiqua" w:eastAsia="Book Antiqua" w:hAnsi="Book Antiqua" w:cs="Book Antiqua"/>
          <w:color w:val="000000"/>
          <w:shd w:val="clear" w:color="auto" w:fill="FFFFFF"/>
        </w:rPr>
        <w:t>. More than 100 phylotypes have been uncovered in humans, and the majority of gastric microbiota falls within five phyla, including</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Bacteroidetes, Firmicutes, Proteobacteria, Actinobacteria</w:t>
      </w:r>
      <w:r>
        <w:rPr>
          <w:rFonts w:ascii="Book Antiqua" w:eastAsia="Book Antiqua" w:hAnsi="Book Antiqua" w:cs="Book Antiqua"/>
          <w:color w:val="000000"/>
          <w:shd w:val="clear" w:color="auto" w:fill="FFFFFF"/>
        </w:rPr>
        <w:t>, and</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Fusobac</w:t>
      </w:r>
      <w:r>
        <w:rPr>
          <w:rFonts w:ascii="Book Antiqua" w:eastAsia="Book Antiqua" w:hAnsi="Book Antiqua" w:cs="Book Antiqua"/>
          <w:i/>
          <w:iCs/>
          <w:color w:val="000000"/>
          <w:shd w:val="clear" w:color="auto" w:fill="FFFFFF"/>
        </w:rPr>
        <w:t>teria</w:t>
      </w:r>
      <w:r>
        <w:rPr>
          <w:rFonts w:ascii="Book Antiqua" w:eastAsia="Book Antiqua" w:hAnsi="Book Antiqua" w:cs="Book Antiqua"/>
          <w:color w:val="000000"/>
          <w:shd w:val="clear" w:color="auto" w:fill="FFFFFF"/>
        </w:rPr>
        <w:t>.</w:t>
      </w:r>
      <w:r w:rsidR="00D067C6">
        <w:rPr>
          <w:rFonts w:ascii="Book Antiqua" w:hAnsi="Book Antiqua" w:cs="Book Antiqua" w:hint="eastAsia"/>
          <w:color w:val="000000"/>
          <w:lang w:eastAsia="zh-CN"/>
        </w:rPr>
        <w:t xml:space="preserve"> </w:t>
      </w:r>
      <w:r>
        <w:rPr>
          <w:rFonts w:ascii="Book Antiqua" w:eastAsia="Book Antiqua" w:hAnsi="Book Antiqua" w:cs="Book Antiqua"/>
          <w:i/>
          <w:iCs/>
          <w:color w:val="000000"/>
          <w:shd w:val="clear" w:color="auto" w:fill="FFFFFF"/>
        </w:rPr>
        <w:t>H. 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belong</w:t>
      </w:r>
      <w:r w:rsidR="00127290">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to </w:t>
      </w:r>
      <w:proofErr w:type="spellStart"/>
      <w:r>
        <w:rPr>
          <w:rFonts w:ascii="Book Antiqua" w:eastAsia="Book Antiqua" w:hAnsi="Book Antiqua" w:cs="Book Antiqua"/>
          <w:i/>
          <w:iCs/>
          <w:color w:val="000000"/>
          <w:shd w:val="clear" w:color="auto" w:fill="FFFFFF"/>
        </w:rPr>
        <w:t>Proteobacteria</w:t>
      </w:r>
      <w:proofErr w:type="spellEnd"/>
      <w:r>
        <w:rPr>
          <w:rFonts w:ascii="Book Antiqua" w:eastAsia="Book Antiqua" w:hAnsi="Book Antiqua" w:cs="Book Antiqua"/>
          <w:color w:val="000000"/>
          <w:shd w:val="clear" w:color="auto" w:fill="FFFFFF"/>
        </w:rPr>
        <w: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 xml:space="preserve">H. pylori </w:t>
      </w:r>
      <w:r>
        <w:rPr>
          <w:rFonts w:ascii="Book Antiqua" w:eastAsia="Book Antiqua" w:hAnsi="Book Antiqua" w:cs="Book Antiqua"/>
          <w:color w:val="000000"/>
          <w:shd w:val="clear" w:color="auto" w:fill="FFFFFF"/>
        </w:rPr>
        <w:t xml:space="preserve">infection triggers multistep progression from chronic gastritis, atrophic gastritis, </w:t>
      </w:r>
      <w:r w:rsidR="00127290">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intestinal metaplasia</w:t>
      </w:r>
      <w:r w:rsidR="0012729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 carcinoma</w:t>
      </w:r>
      <w:r w:rsidR="00127290" w:rsidRPr="00127290">
        <w:rPr>
          <w:rFonts w:ascii="Book Antiqua" w:eastAsia="Book Antiqua" w:hAnsi="Book Antiqua" w:cs="Book Antiqua"/>
          <w:color w:val="000000"/>
          <w:shd w:val="clear" w:color="auto" w:fill="FFFFFF"/>
        </w:rPr>
        <w:t xml:space="preserve"> </w:t>
      </w:r>
      <w:r w:rsidR="00127290">
        <w:rPr>
          <w:rFonts w:ascii="Book Antiqua" w:eastAsia="Book Antiqua" w:hAnsi="Book Antiqua" w:cs="Book Antiqua"/>
          <w:color w:val="000000"/>
          <w:shd w:val="clear" w:color="auto" w:fill="FFFFFF"/>
        </w:rPr>
        <w:t>finally</w:t>
      </w:r>
      <w:r>
        <w:rPr>
          <w:rFonts w:ascii="Book Antiqua" w:eastAsia="Book Antiqua" w:hAnsi="Book Antiqua" w:cs="Book Antiqua"/>
          <w:color w:val="000000"/>
          <w:shd w:val="clear" w:color="auto" w:fill="FFFFFF"/>
        </w:rPr>
        <w:t>.</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However, the issue </w:t>
      </w:r>
      <w:r>
        <w:rPr>
          <w:rFonts w:ascii="Book Antiqua" w:eastAsia="Book Antiqua" w:hAnsi="Book Antiqua" w:cs="Book Antiqua"/>
          <w:color w:val="000000"/>
        </w:rPr>
        <w:t xml:space="preserve">of </w:t>
      </w:r>
      <w:r>
        <w:rPr>
          <w:rFonts w:ascii="Book Antiqua" w:eastAsia="Book Antiqua" w:hAnsi="Book Antiqua" w:cs="Book Antiqua"/>
          <w:color w:val="000000"/>
          <w:shd w:val="clear" w:color="auto" w:fill="FFFFFF"/>
        </w:rPr>
        <w:t>how the gastric microbiota interplays with</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H. 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(namely, does the gastric microbiota </w:t>
      </w:r>
      <w:r>
        <w:rPr>
          <w:rFonts w:ascii="Book Antiqua" w:eastAsia="Book Antiqua" w:hAnsi="Book Antiqua" w:cs="Book Antiqua"/>
          <w:color w:val="000000"/>
        </w:rPr>
        <w:t>lead</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to a more virulent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H. 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or, </w:t>
      </w:r>
      <w:r w:rsidRPr="00B66C55">
        <w:rPr>
          <w:rFonts w:ascii="Book Antiqua" w:eastAsia="Book Antiqua" w:hAnsi="Book Antiqua" w:cs="Book Antiqua"/>
          <w:i/>
          <w:color w:val="000000"/>
          <w:shd w:val="clear" w:color="auto" w:fill="FFFFFF"/>
        </w:rPr>
        <w:t>vice versa</w:t>
      </w:r>
      <w:r>
        <w:rPr>
          <w:rFonts w:ascii="Book Antiqua" w:eastAsia="Book Antiqua" w:hAnsi="Book Antiqua" w:cs="Book Antiqua"/>
          <w:color w:val="000000"/>
          <w:shd w:val="clear" w:color="auto" w:fill="FFFFFF"/>
        </w:rPr>
        <w:t>, does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H. 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facilitate the carcinogenesis of </w:t>
      </w:r>
      <w:r w:rsidR="0012729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microbiota</w:t>
      </w:r>
      <w:r w:rsidR="0012729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is still not </w:t>
      </w:r>
      <w:r>
        <w:rPr>
          <w:rFonts w:ascii="Book Antiqua" w:eastAsia="Book Antiqua" w:hAnsi="Book Antiqua" w:cs="Book Antiqua"/>
          <w:color w:val="000000"/>
        </w:rPr>
        <w:t>clear</w:t>
      </w:r>
      <w:r>
        <w:rPr>
          <w:rFonts w:ascii="Book Antiqua" w:eastAsia="Book Antiqua" w:hAnsi="Book Antiqua" w:cs="Book Antiqua"/>
          <w:color w:val="000000"/>
          <w:shd w:val="clear" w:color="auto" w:fill="FFFFFF"/>
        </w:rPr>
        <w:t>. This might have implications for clinical management.</w:t>
      </w:r>
    </w:p>
    <w:p w14:paraId="14691387" w14:textId="77777777" w:rsidR="00A77B3E" w:rsidRDefault="002D7956" w:rsidP="00D067C6">
      <w:pPr>
        <w:spacing w:line="360" w:lineRule="auto"/>
        <w:ind w:firstLineChars="200" w:firstLine="480"/>
        <w:jc w:val="both"/>
      </w:pPr>
      <w:r>
        <w:rPr>
          <w:rFonts w:ascii="Book Antiqua" w:eastAsia="Book Antiqua" w:hAnsi="Book Antiqua" w:cs="Book Antiqua"/>
          <w:color w:val="000000"/>
          <w:shd w:val="clear" w:color="auto" w:fill="FFFFFF"/>
        </w:rPr>
        <w:t>Artificial intelligence (AI)</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is the simulation of human intelligence processes by computers and has been applied in various fields, such as image processing and natural language processing. AI is playing an increasingly important role in healthcare. It has been demonstrated that AI algorithms can support </w:t>
      </w:r>
      <w:r>
        <w:rPr>
          <w:rFonts w:ascii="Book Antiqua" w:eastAsia="Book Antiqua" w:hAnsi="Book Antiqua" w:cs="Book Antiqua"/>
          <w:color w:val="000000"/>
        </w:rPr>
        <w:t>humans in simplifying the multidimensional</w:t>
      </w:r>
      <w:r>
        <w:rPr>
          <w:rFonts w:ascii="Book Antiqua" w:eastAsia="Book Antiqua" w:hAnsi="Book Antiqua" w:cs="Book Antiqua"/>
          <w:color w:val="000000"/>
          <w:shd w:val="clear" w:color="auto" w:fill="FFFFFF"/>
        </w:rPr>
        <w:t xml:space="preserve">, complex metagenomic data of gene profiling and </w:t>
      </w:r>
      <w:r>
        <w:rPr>
          <w:rFonts w:ascii="Book Antiqua" w:eastAsia="Book Antiqua" w:hAnsi="Book Antiqua" w:cs="Book Antiqua"/>
          <w:color w:val="000000"/>
        </w:rPr>
        <w:t>elucidating</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peculiar signatures of beneficial microbes in the gastrointestinal </w:t>
      </w:r>
      <w:proofErr w:type="gramStart"/>
      <w:r>
        <w:rPr>
          <w:rFonts w:ascii="Book Antiqua" w:eastAsia="Book Antiqua" w:hAnsi="Book Antiqua" w:cs="Book Antiqua"/>
          <w:color w:val="000000"/>
          <w:shd w:val="clear" w:color="auto" w:fill="FFFFFF"/>
        </w:rPr>
        <w:t>tract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5]</w:t>
      </w:r>
      <w:r>
        <w:rPr>
          <w:rFonts w:ascii="Book Antiqua" w:eastAsia="Book Antiqua" w:hAnsi="Book Antiqua" w:cs="Book Antiqua"/>
          <w:color w:val="000000"/>
          <w:shd w:val="clear" w:color="auto" w:fill="FFFFFF"/>
        </w:rPr>
        <w:t xml:space="preserve">. As a core branch of AI, machine learning (ML) focuses on building mathematical models that help </w:t>
      </w:r>
      <w:r>
        <w:rPr>
          <w:rFonts w:ascii="Book Antiqua" w:eastAsia="Book Antiqua" w:hAnsi="Book Antiqua" w:cs="Book Antiqua"/>
          <w:color w:val="000000"/>
        </w:rPr>
        <w:t xml:space="preserve">machines </w:t>
      </w:r>
      <w:r>
        <w:rPr>
          <w:rFonts w:ascii="Book Antiqua" w:eastAsia="Book Antiqua" w:hAnsi="Book Antiqua" w:cs="Book Antiqua"/>
          <w:color w:val="000000"/>
          <w:shd w:val="clear" w:color="auto" w:fill="FFFFFF"/>
        </w:rPr>
        <w:t xml:space="preserve">make predictions or decisions without being explicitly programmed. In the field of ML, deep learning (DL) </w:t>
      </w:r>
      <w:r>
        <w:rPr>
          <w:rFonts w:ascii="Book Antiqua" w:eastAsia="Book Antiqua" w:hAnsi="Book Antiqua" w:cs="Book Antiqua"/>
          <w:color w:val="000000"/>
        </w:rPr>
        <w:t>has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become the dominant approach for ongoing work with big data. DL, a subset of ML, is inspired by the information processing system discovered in the human brain. DL uses numerous layers of algorithms (artificial neural </w:t>
      </w:r>
      <w:r>
        <w:rPr>
          <w:rFonts w:ascii="Book Antiqua" w:eastAsia="Book Antiqua" w:hAnsi="Book Antiqua" w:cs="Book Antiqua"/>
          <w:color w:val="000000"/>
          <w:shd w:val="clear" w:color="auto" w:fill="FFFFFF"/>
        </w:rPr>
        <w:lastRenderedPageBreak/>
        <w:t xml:space="preserve">networks) to extract higher-level features from raw input. Briefly, ML is a core branch of AI, and DL is performed to implement ML. ML and DL have been successfully used to predict the risk of </w:t>
      </w:r>
      <w:proofErr w:type="gramStart"/>
      <w:r>
        <w:rPr>
          <w:rFonts w:ascii="Book Antiqua" w:eastAsia="Book Antiqua" w:hAnsi="Book Antiqua" w:cs="Book Antiqua"/>
          <w:color w:val="000000"/>
          <w:shd w:val="clear" w:color="auto" w:fill="FFFFFF"/>
        </w:rPr>
        <w:t>GC</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6]</w:t>
      </w:r>
      <w:r>
        <w:rPr>
          <w:rFonts w:ascii="Book Antiqua" w:eastAsia="Book Antiqua" w:hAnsi="Book Antiqua" w:cs="Book Antiqua"/>
          <w:color w:val="000000"/>
          <w:shd w:val="clear" w:color="auto" w:fill="FFFFFF"/>
        </w:rPr>
        <w:t>.</w:t>
      </w:r>
    </w:p>
    <w:p w14:paraId="1E1ED2E6" w14:textId="77777777" w:rsidR="00A77B3E" w:rsidRDefault="00A77B3E">
      <w:pPr>
        <w:spacing w:line="360" w:lineRule="auto"/>
        <w:jc w:val="both"/>
      </w:pPr>
    </w:p>
    <w:p w14:paraId="1F8D8584" w14:textId="77777777" w:rsidR="00A77B3E" w:rsidRDefault="002D7956">
      <w:pPr>
        <w:spacing w:line="360" w:lineRule="auto"/>
        <w:jc w:val="both"/>
      </w:pPr>
      <w:r>
        <w:rPr>
          <w:rFonts w:ascii="Book Antiqua" w:eastAsia="Book Antiqua" w:hAnsi="Book Antiqua" w:cs="Book Antiqua"/>
          <w:b/>
          <w:bCs/>
          <w:caps/>
          <w:color w:val="000000"/>
          <w:u w:val="single" w:color="000000"/>
          <w:shd w:val="clear" w:color="auto" w:fill="FFFFFF"/>
        </w:rPr>
        <w:t xml:space="preserve">AI makes accurate </w:t>
      </w:r>
      <w:r>
        <w:rPr>
          <w:rFonts w:ascii="Book Antiqua" w:eastAsia="Book Antiqua" w:hAnsi="Book Antiqua" w:cs="Book Antiqua"/>
          <w:b/>
          <w:bCs/>
          <w:caps/>
          <w:color w:val="000000"/>
          <w:u w:val="single" w:color="000000"/>
        </w:rPr>
        <w:t>predictions</w:t>
      </w:r>
      <w:r w:rsidR="00D067C6">
        <w:rPr>
          <w:rFonts w:ascii="Book Antiqua" w:hAnsi="Book Antiqua" w:cs="Book Antiqua" w:hint="eastAsia"/>
          <w:b/>
          <w:bCs/>
          <w:caps/>
          <w:color w:val="000000"/>
          <w:u w:val="single" w:color="000000"/>
          <w:shd w:val="clear" w:color="auto" w:fill="FFFFFF"/>
          <w:lang w:eastAsia="zh-CN"/>
        </w:rPr>
        <w:t xml:space="preserve"> </w:t>
      </w:r>
      <w:r>
        <w:rPr>
          <w:rFonts w:ascii="Book Antiqua" w:eastAsia="Book Antiqua" w:hAnsi="Book Antiqua" w:cs="Book Antiqua"/>
          <w:b/>
          <w:bCs/>
          <w:caps/>
          <w:color w:val="000000"/>
          <w:u w:val="single" w:color="000000"/>
          <w:shd w:val="clear" w:color="auto" w:fill="FFFFFF"/>
        </w:rPr>
        <w:t xml:space="preserve">with big data and </w:t>
      </w:r>
      <w:r>
        <w:rPr>
          <w:rFonts w:ascii="Book Antiqua" w:eastAsia="Book Antiqua" w:hAnsi="Book Antiqua" w:cs="Book Antiqua"/>
          <w:b/>
          <w:bCs/>
          <w:caps/>
          <w:color w:val="000000"/>
          <w:u w:val="single" w:color="000000"/>
        </w:rPr>
        <w:t xml:space="preserve">the </w:t>
      </w:r>
      <w:r>
        <w:rPr>
          <w:rFonts w:ascii="Book Antiqua" w:eastAsia="Book Antiqua" w:hAnsi="Book Antiqua" w:cs="Book Antiqua"/>
          <w:b/>
          <w:bCs/>
          <w:caps/>
          <w:color w:val="000000"/>
          <w:u w:val="single" w:color="000000"/>
          <w:shd w:val="clear" w:color="auto" w:fill="FFFFFF"/>
        </w:rPr>
        <w:t>gastric microbiome</w:t>
      </w:r>
    </w:p>
    <w:p w14:paraId="1347E921" w14:textId="50671F8E" w:rsidR="00A77B3E" w:rsidRDefault="002D7956">
      <w:pPr>
        <w:spacing w:line="360" w:lineRule="auto"/>
        <w:jc w:val="both"/>
      </w:pPr>
      <w:r>
        <w:rPr>
          <w:rFonts w:ascii="Book Antiqua" w:eastAsia="Book Antiqua" w:hAnsi="Book Antiqua" w:cs="Book Antiqua"/>
          <w:color w:val="000000"/>
          <w:shd w:val="clear" w:color="auto" w:fill="FFFFFF"/>
        </w:rPr>
        <w:t>Gastroenterology is a ﬁeld where AI can make a signiﬁcant difference. Traditional diagnostic methods have insufficient resolution ability to estimate the invasion depth of early GC in</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the clinic</w:t>
      </w:r>
      <w:r>
        <w:rPr>
          <w:rFonts w:ascii="Book Antiqua" w:eastAsia="Book Antiqua" w:hAnsi="Book Antiqua" w:cs="Book Antiqua"/>
          <w:color w:val="000000"/>
          <w:shd w:val="clear" w:color="auto" w:fill="FFFFFF"/>
        </w:rPr>
        <w:t xml:space="preserve">. Thus, over one-third of advanced GC cases with </w:t>
      </w:r>
      <w:r>
        <w:rPr>
          <w:rFonts w:ascii="Book Antiqua" w:eastAsia="Book Antiqua" w:hAnsi="Book Antiqua" w:cs="Book Antiqua"/>
          <w:color w:val="000000"/>
        </w:rPr>
        <w:t>lesions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around the cardia are not easily detected by im</w:t>
      </w:r>
      <w:r>
        <w:rPr>
          <w:rFonts w:ascii="Book Antiqua" w:eastAsia="Book Antiqua" w:hAnsi="Book Antiqua" w:cs="Book Antiqua"/>
          <w:color w:val="000000"/>
          <w:shd w:val="clear" w:color="auto" w:fill="FFFFFF"/>
        </w:rPr>
        <w:t xml:space="preserve">age-based </w:t>
      </w:r>
      <w:proofErr w:type="gramStart"/>
      <w:r w:rsidR="00127290">
        <w:rPr>
          <w:rFonts w:ascii="Book Antiqua" w:eastAsia="Book Antiqua" w:hAnsi="Book Antiqua" w:cs="Book Antiqua"/>
          <w:color w:val="000000"/>
          <w:shd w:val="clear" w:color="auto" w:fill="FFFFFF"/>
        </w:rPr>
        <w:t>methods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7]</w:t>
      </w:r>
      <w:r>
        <w:rPr>
          <w:rFonts w:ascii="Book Antiqua" w:eastAsia="Book Antiqua" w:hAnsi="Book Antiqua" w:cs="Book Antiqua"/>
          <w:color w:val="000000"/>
          <w:shd w:val="clear" w:color="auto" w:fill="FFFFFF"/>
        </w:rPr>
        <w:t xml:space="preserve">. However, AI-assisted image analysis using endoscopic detection can make more accurate </w:t>
      </w:r>
      <w:r>
        <w:rPr>
          <w:rFonts w:ascii="Book Antiqua" w:eastAsia="Book Antiqua" w:hAnsi="Book Antiqua" w:cs="Book Antiqua"/>
          <w:color w:val="000000"/>
        </w:rPr>
        <w:t>assessments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rPr>
        <w:t>provide</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more details than conventional </w:t>
      </w:r>
      <w:proofErr w:type="gramStart"/>
      <w:r>
        <w:rPr>
          <w:rFonts w:ascii="Book Antiqua" w:eastAsia="Book Antiqua" w:hAnsi="Book Antiqua" w:cs="Book Antiqua"/>
          <w:color w:val="000000"/>
          <w:shd w:val="clear" w:color="auto" w:fill="FFFFFF"/>
        </w:rPr>
        <w:t>analysis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8]</w:t>
      </w:r>
      <w:r>
        <w:rPr>
          <w:rFonts w:ascii="Book Antiqua" w:eastAsia="Book Antiqua" w:hAnsi="Book Antiqua" w:cs="Book Antiqua"/>
          <w:color w:val="000000"/>
          <w:shd w:val="clear" w:color="auto" w:fill="FFFFFF"/>
        </w:rPr>
        <w:t xml:space="preserve">. There are still two main limitations in AI-assisted image analysis. First, there are relatively few data </w:t>
      </w:r>
      <w:r>
        <w:rPr>
          <w:rFonts w:ascii="Book Antiqua" w:eastAsia="Book Antiqua" w:hAnsi="Book Antiqua" w:cs="Book Antiqua"/>
          <w:color w:val="000000"/>
        </w:rPr>
        <w:t>serving</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as learning and testing materials for building DL models. Second, the diagnostic accuracy is greatly affected when low</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resolution images, which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usually encounter in clinical practice</w:t>
      </w:r>
      <w:r w:rsidR="00127290">
        <w:rPr>
          <w:rFonts w:ascii="Book Antiqua" w:eastAsia="Book Antiqua" w:hAnsi="Book Antiqua" w:cs="Book Antiqua"/>
          <w:color w:val="000000"/>
          <w:shd w:val="clear" w:color="auto" w:fill="FFFFFF"/>
        </w:rPr>
        <w:t>, are input</w:t>
      </w:r>
      <w:r>
        <w:rPr>
          <w:rFonts w:ascii="Book Antiqua" w:eastAsia="Book Antiqua" w:hAnsi="Book Antiqua" w:cs="Book Antiqua"/>
          <w:color w:val="000000"/>
          <w:shd w:val="clear" w:color="auto" w:fill="FFFFFF"/>
        </w:rPr>
        <w:t>. The above two points may cause certain de</w:t>
      </w:r>
      <w:r>
        <w:rPr>
          <w:rFonts w:ascii="Book Antiqua" w:eastAsia="Book Antiqua" w:hAnsi="Book Antiqua" w:cs="Book Antiqua"/>
          <w:color w:val="000000"/>
          <w:shd w:val="clear" w:color="auto" w:fill="FFFFFF"/>
        </w:rPr>
        <w:t xml:space="preserve">fects in medical decisions based on image analysis. Remarkably, the combination of </w:t>
      </w:r>
      <w:r w:rsidR="00BC12B3">
        <w:rPr>
          <w:rFonts w:ascii="Book Antiqua" w:hAnsi="Book Antiqua" w:cs="Book Antiqua" w:hint="eastAsia"/>
          <w:color w:val="000000"/>
          <w:lang w:eastAsia="zh-CN"/>
        </w:rPr>
        <w:t>AI</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microbiome shows </w:t>
      </w:r>
      <w:r>
        <w:rPr>
          <w:rFonts w:ascii="Book Antiqua" w:eastAsia="Book Antiqua" w:hAnsi="Book Antiqua" w:cs="Book Antiqua"/>
          <w:color w:val="000000"/>
        </w:rPr>
        <w:t xml:space="preserve">great potential </w:t>
      </w:r>
      <w:r>
        <w:rPr>
          <w:rFonts w:ascii="Book Antiqua" w:eastAsia="Book Antiqua" w:hAnsi="Book Antiqua" w:cs="Book Antiqua"/>
          <w:color w:val="000000"/>
          <w:shd w:val="clear" w:color="auto" w:fill="FFFFFF"/>
        </w:rPr>
        <w:t xml:space="preserve">in precision medicine for </w:t>
      </w:r>
      <w:r w:rsidR="00BC12B3">
        <w:rPr>
          <w:rFonts w:ascii="Book Antiqua" w:hAnsi="Book Antiqua" w:cs="Book Antiqua" w:hint="eastAsia"/>
          <w:color w:val="000000"/>
          <w:lang w:eastAsia="zh-CN"/>
        </w:rPr>
        <w:t>GC</w:t>
      </w:r>
      <w:r>
        <w:rPr>
          <w:rFonts w:ascii="Book Antiqua" w:eastAsia="Book Antiqua" w:hAnsi="Book Antiqua" w:cs="Book Antiqua"/>
          <w:color w:val="000000"/>
          <w:shd w:val="clear" w:color="auto" w:fill="FFFFFF"/>
        </w:rPr>
        <w:t>.</w:t>
      </w:r>
    </w:p>
    <w:p w14:paraId="48C7581A" w14:textId="1F327C8E" w:rsidR="00A77B3E" w:rsidRDefault="002D7956" w:rsidP="00D067C6">
      <w:pPr>
        <w:spacing w:line="360" w:lineRule="auto"/>
        <w:ind w:firstLineChars="200" w:firstLine="480"/>
        <w:jc w:val="both"/>
      </w:pPr>
      <w:r>
        <w:rPr>
          <w:rFonts w:ascii="Book Antiqua" w:eastAsia="Book Antiqua" w:hAnsi="Book Antiqua" w:cs="Book Antiqua"/>
          <w:color w:val="000000"/>
          <w:shd w:val="clear" w:color="auto" w:fill="FFFFFF"/>
        </w:rPr>
        <w:t>High-throughput sequencing is becoming a common technology for typing microbial isolates, especially in clinical samples. Many gene mutations, transcriptional differences, translational differences, epigenetic variations, and metabolic changes</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have been</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identified </w:t>
      </w:r>
      <w:r>
        <w:rPr>
          <w:rFonts w:ascii="Book Antiqua" w:eastAsia="Book Antiqua" w:hAnsi="Book Antiqua" w:cs="Book Antiqua"/>
          <w:color w:val="000000"/>
          <w:shd w:val="clear" w:color="auto" w:fill="FFFFFF"/>
        </w:rPr>
        <w:t xml:space="preserve">as </w:t>
      </w:r>
      <w:r w:rsidR="00127290">
        <w:rPr>
          <w:rFonts w:ascii="Book Antiqua" w:eastAsia="Book Antiqua" w:hAnsi="Book Antiqua" w:cs="Book Antiqua"/>
          <w:color w:val="000000"/>
          <w:shd w:val="clear" w:color="auto" w:fill="FFFFFF"/>
        </w:rPr>
        <w:t xml:space="preserve">being </w:t>
      </w:r>
      <w:r>
        <w:rPr>
          <w:rFonts w:ascii="Book Antiqua" w:eastAsia="Book Antiqua" w:hAnsi="Book Antiqua" w:cs="Book Antiqua"/>
          <w:color w:val="000000"/>
          <w:shd w:val="clear" w:color="auto" w:fill="FFFFFF"/>
        </w:rPr>
        <w:t xml:space="preserve">associated with the heterogeneity and </w:t>
      </w:r>
      <w:r w:rsidR="00127290">
        <w:rPr>
          <w:rFonts w:ascii="Book Antiqua" w:eastAsia="Book Antiqua" w:hAnsi="Book Antiqua" w:cs="Book Antiqua"/>
          <w:color w:val="000000"/>
          <w:shd w:val="clear" w:color="auto" w:fill="FFFFFF"/>
        </w:rPr>
        <w:t xml:space="preserve">stage </w:t>
      </w:r>
      <w:r>
        <w:rPr>
          <w:rFonts w:ascii="Book Antiqua" w:eastAsia="Book Antiqua" w:hAnsi="Book Antiqua" w:cs="Book Antiqua"/>
          <w:color w:val="000000"/>
          <w:shd w:val="clear" w:color="auto" w:fill="FFFFFF"/>
        </w:rPr>
        <w:t>of GC. High-</w:t>
      </w:r>
      <w:r>
        <w:rPr>
          <w:rFonts w:ascii="Book Antiqua" w:eastAsia="Book Antiqua" w:hAnsi="Book Antiqua" w:cs="Book Antiqua"/>
          <w:color w:val="000000"/>
          <w:shd w:val="clear" w:color="auto" w:fill="FFFFFF"/>
        </w:rPr>
        <w:t xml:space="preserve">throughput sequencing </w:t>
      </w:r>
      <w:r>
        <w:rPr>
          <w:rFonts w:ascii="Book Antiqua" w:eastAsia="Book Antiqua" w:hAnsi="Book Antiqua" w:cs="Book Antiqua"/>
          <w:color w:val="000000"/>
        </w:rPr>
        <w:t>generates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massive microbial data. </w:t>
      </w:r>
      <w:r>
        <w:rPr>
          <w:rFonts w:ascii="Book Antiqua" w:eastAsia="Book Antiqua" w:hAnsi="Book Antiqua" w:cs="Book Antiqua"/>
          <w:color w:val="000000"/>
        </w:rPr>
        <w:t>A deep</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understanding of microbial data is helpful to explain the relationship between microbes and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9]</w:t>
      </w:r>
      <w:r>
        <w:rPr>
          <w:rFonts w:ascii="Book Antiqua" w:eastAsia="Book Antiqua" w:hAnsi="Book Antiqua" w:cs="Book Antiqua"/>
          <w:color w:val="000000"/>
          <w:shd w:val="clear" w:color="auto" w:fill="FFFFFF"/>
        </w:rPr>
        <w:t xml:space="preserve">. Virulence among </w:t>
      </w:r>
      <w:r>
        <w:rPr>
          <w:rFonts w:ascii="Book Antiqua" w:eastAsia="Book Antiqua" w:hAnsi="Book Antiqua" w:cs="Book Antiqua"/>
          <w:i/>
          <w:iCs/>
          <w:color w:val="000000"/>
          <w:shd w:val="clear" w:color="auto" w:fill="FFFFFF"/>
        </w:rPr>
        <w:t>H. 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strains and host genetic polymorphisms contribute to GC susceptibility</w:t>
      </w:r>
      <w:r>
        <w:rPr>
          <w:rFonts w:ascii="Book Antiqua" w:eastAsia="Book Antiqua" w:hAnsi="Book Antiqua" w:cs="Book Antiqua"/>
          <w:i/>
          <w:iCs/>
          <w:color w:val="000000"/>
          <w:shd w:val="clear" w:color="auto" w:fill="FFFFFF"/>
        </w:rPr>
        <w: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AI algorithms effectively improve our understanding of the gastric microbiota due to two major advantages. First, AI methods can be applied </w:t>
      </w:r>
      <w:r>
        <w:rPr>
          <w:rFonts w:ascii="Book Antiqua" w:eastAsia="Book Antiqua" w:hAnsi="Book Antiqua" w:cs="Book Antiqua"/>
          <w:color w:val="000000"/>
        </w:rPr>
        <w:t xml:space="preserve">to extract </w:t>
      </w:r>
      <w:r>
        <w:rPr>
          <w:rFonts w:ascii="Book Antiqua" w:eastAsia="Book Antiqua" w:hAnsi="Book Antiqua" w:cs="Book Antiqua"/>
          <w:color w:val="000000"/>
          <w:shd w:val="clear" w:color="auto" w:fill="FFFFFF"/>
        </w:rPr>
        <w:t>microbial genomic DNA from sequencing samples. Second, AI methods can simultaneously examine all genes in all organisms contained in a sample. Combined with</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lastRenderedPageBreak/>
        <w:t xml:space="preserve">other parameters, such as food habits, duration of infection,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physical activity, AI algorithms can provide better health advice to GC patients. A recent study has started to explore the ability of DL to treat diseases related to gut dysbiosis based on the individual’s microbiome </w:t>
      </w:r>
      <w:proofErr w:type="gramStart"/>
      <w:r>
        <w:rPr>
          <w:rFonts w:ascii="Book Antiqua" w:eastAsia="Book Antiqua" w:hAnsi="Book Antiqua" w:cs="Book Antiqua"/>
          <w:color w:val="000000"/>
          <w:shd w:val="clear" w:color="auto" w:fill="FFFFFF"/>
        </w:rPr>
        <w:t>pattern</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10]</w:t>
      </w:r>
      <w:r>
        <w:rPr>
          <w:rFonts w:ascii="Book Antiqua" w:eastAsia="Book Antiqua" w:hAnsi="Book Antiqua" w:cs="Book Antiqua"/>
          <w:color w:val="000000"/>
          <w:shd w:val="clear" w:color="auto" w:fill="FFFFFF"/>
        </w:rPr>
        <w:t xml:space="preserve">. In the future, researchers can develop AI </w:t>
      </w:r>
      <w:r>
        <w:rPr>
          <w:rFonts w:ascii="Book Antiqua" w:eastAsia="Book Antiqua" w:hAnsi="Book Antiqua" w:cs="Book Antiqua"/>
          <w:color w:val="000000"/>
        </w:rPr>
        <w:t>algorithms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to regulate the individual’s dietary intake and plan their meals when we fully understand the microbiome differences between people with and without disease (Figure 1).</w:t>
      </w:r>
    </w:p>
    <w:p w14:paraId="228BB15E" w14:textId="77777777" w:rsidR="00A77B3E" w:rsidRDefault="00A77B3E">
      <w:pPr>
        <w:spacing w:line="360" w:lineRule="auto"/>
        <w:jc w:val="both"/>
      </w:pPr>
    </w:p>
    <w:p w14:paraId="64202768" w14:textId="3151EB60" w:rsidR="00A77B3E" w:rsidRDefault="002D7956">
      <w:pPr>
        <w:spacing w:line="360" w:lineRule="auto"/>
        <w:jc w:val="both"/>
      </w:pPr>
      <w:r>
        <w:rPr>
          <w:rFonts w:ascii="Book Antiqua" w:eastAsia="Book Antiqua" w:hAnsi="Book Antiqua" w:cs="Book Antiqua"/>
          <w:b/>
          <w:bCs/>
          <w:caps/>
          <w:color w:val="000000"/>
          <w:u w:val="single" w:color="000000"/>
          <w:shd w:val="clear" w:color="auto" w:fill="FFFFFF"/>
        </w:rPr>
        <w:t>AI ide</w:t>
      </w:r>
      <w:r>
        <w:rPr>
          <w:rFonts w:ascii="Book Antiqua" w:eastAsia="Book Antiqua" w:hAnsi="Book Antiqua" w:cs="Book Antiqua"/>
          <w:b/>
          <w:bCs/>
          <w:caps/>
          <w:color w:val="000000"/>
          <w:u w:val="single" w:color="000000"/>
          <w:shd w:val="clear" w:color="auto" w:fill="FFFFFF"/>
        </w:rPr>
        <w:t>ntifies</w:t>
      </w:r>
      <w:r w:rsidR="00127290">
        <w:rPr>
          <w:rFonts w:ascii="Book Antiqua" w:eastAsia="Book Antiqua" w:hAnsi="Book Antiqua" w:cs="Book Antiqua"/>
          <w:b/>
          <w:bCs/>
          <w:caps/>
          <w:color w:val="000000"/>
          <w:u w:val="single" w:color="000000"/>
          <w:shd w:val="clear" w:color="auto" w:fill="FFFFFF"/>
        </w:rPr>
        <w:t xml:space="preserve"> </w:t>
      </w:r>
      <w:r>
        <w:rPr>
          <w:rFonts w:ascii="Book Antiqua" w:eastAsia="Book Antiqua" w:hAnsi="Book Antiqua" w:cs="Book Antiqua"/>
          <w:b/>
          <w:bCs/>
          <w:caps/>
          <w:color w:val="000000"/>
          <w:u w:val="single" w:color="000000"/>
          <w:shd w:val="clear" w:color="auto" w:fill="FFFFFF"/>
        </w:rPr>
        <w:t>low abundance</w:t>
      </w:r>
      <w:r w:rsidR="00127290">
        <w:rPr>
          <w:rFonts w:ascii="Book Antiqua" w:eastAsia="Book Antiqua" w:hAnsi="Book Antiqua" w:cs="Book Antiqua"/>
          <w:b/>
          <w:bCs/>
          <w:caps/>
          <w:color w:val="000000"/>
          <w:u w:val="single" w:color="000000"/>
          <w:shd w:val="clear" w:color="auto" w:fill="FFFFFF"/>
        </w:rPr>
        <w:t xml:space="preserve"> </w:t>
      </w:r>
      <w:r>
        <w:rPr>
          <w:rFonts w:ascii="Book Antiqua" w:eastAsia="Book Antiqua" w:hAnsi="Book Antiqua" w:cs="Book Antiqua"/>
          <w:b/>
          <w:bCs/>
          <w:caps/>
          <w:color w:val="000000"/>
          <w:u w:val="single" w:color="000000"/>
          <w:shd w:val="clear" w:color="auto" w:fill="FFFFFF"/>
        </w:rPr>
        <w:t>microb</w:t>
      </w:r>
      <w:r w:rsidR="00127290">
        <w:rPr>
          <w:rFonts w:ascii="Book Antiqua" w:eastAsia="Book Antiqua" w:hAnsi="Book Antiqua" w:cs="Book Antiqua"/>
          <w:b/>
          <w:bCs/>
          <w:caps/>
          <w:color w:val="000000"/>
          <w:u w:val="single" w:color="000000"/>
          <w:shd w:val="clear" w:color="auto" w:fill="FFFFFF"/>
        </w:rPr>
        <w:t>es</w:t>
      </w:r>
      <w:r>
        <w:rPr>
          <w:rFonts w:ascii="Book Antiqua" w:eastAsia="Book Antiqua" w:hAnsi="Book Antiqua" w:cs="Book Antiqua"/>
          <w:b/>
          <w:bCs/>
          <w:caps/>
          <w:color w:val="000000"/>
          <w:u w:val="single" w:color="000000"/>
          <w:shd w:val="clear" w:color="auto" w:fill="FFFFFF"/>
        </w:rPr>
        <w:t xml:space="preserve"> using </w:t>
      </w:r>
      <w:r>
        <w:rPr>
          <w:rFonts w:ascii="Book Antiqua" w:eastAsia="Book Antiqua" w:hAnsi="Book Antiqua" w:cs="Book Antiqua"/>
          <w:b/>
          <w:bCs/>
          <w:caps/>
          <w:color w:val="000000"/>
          <w:u w:val="single" w:color="000000"/>
          <w:shd w:val="clear" w:color="auto" w:fill="FFFFFF"/>
        </w:rPr>
        <w:t>sequencing data</w:t>
      </w:r>
    </w:p>
    <w:p w14:paraId="4094ACD4" w14:textId="77777777" w:rsidR="00A77B3E" w:rsidRDefault="002D7956">
      <w:pPr>
        <w:spacing w:line="360" w:lineRule="auto"/>
        <w:jc w:val="both"/>
      </w:pPr>
      <w:r>
        <w:rPr>
          <w:rFonts w:ascii="Book Antiqua" w:eastAsia="Book Antiqua" w:hAnsi="Book Antiqua" w:cs="Book Antiqua"/>
          <w:color w:val="000000"/>
          <w:shd w:val="clear" w:color="auto" w:fill="FFFFFF"/>
        </w:rPr>
        <w:t xml:space="preserve">Studying the microbiome composition of primary samples provides a chance to understand the role of pathogenic </w:t>
      </w:r>
      <w:r>
        <w:rPr>
          <w:rFonts w:ascii="Book Antiqua" w:eastAsia="Book Antiqua" w:hAnsi="Book Antiqua" w:cs="Book Antiqua"/>
          <w:color w:val="000000"/>
        </w:rPr>
        <w:t>microorganisms in</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disease development.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late 2000s, two large-scale international human microbiome projects</w:t>
      </w:r>
      <w:r w:rsidR="00D067C6">
        <w:rPr>
          <w:rFonts w:ascii="Book Antiqua" w:hAnsi="Book Antiqua" w:cs="Book Antiqua" w:hint="eastAsia"/>
          <w:color w:val="000000"/>
          <w:shd w:val="clear" w:color="auto" w:fill="FFFFFF"/>
          <w:lang w:eastAsia="zh-CN"/>
        </w:rPr>
        <w:t xml:space="preserve"> </w:t>
      </w:r>
      <w:r w:rsidR="00D067C6">
        <w:rPr>
          <w:rFonts w:ascii="Book Antiqua" w:eastAsia="Book Antiqua" w:hAnsi="Book Antiqua" w:cs="Book Antiqua"/>
          <w:color w:val="000000"/>
          <w:shd w:val="clear" w:color="auto" w:fill="FFFFFF"/>
        </w:rPr>
        <w:t>(HMP</w:t>
      </w:r>
      <w:r w:rsidR="00D067C6">
        <w:rPr>
          <w:rFonts w:ascii="Book Antiqua" w:hAnsi="Book Antiqua" w:cs="Book Antiqua" w:hint="eastAsia"/>
          <w:color w:val="000000"/>
          <w:shd w:val="clear" w:color="auto" w:fill="FFFFFF"/>
          <w:lang w:eastAsia="zh-CN"/>
        </w:rPr>
        <w:t>s</w:t>
      </w:r>
      <w:r w:rsidR="00D067C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Metagenomics of the Human Intestinal </w:t>
      </w:r>
      <w:proofErr w:type="gramStart"/>
      <w:r>
        <w:rPr>
          <w:rFonts w:ascii="Book Antiqua" w:eastAsia="Book Antiqua" w:hAnsi="Book Antiqua" w:cs="Book Antiqua"/>
          <w:color w:val="000000"/>
          <w:shd w:val="clear" w:color="auto" w:fill="FFFFFF"/>
        </w:rPr>
        <w:t>Tract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11]</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the </w:t>
      </w:r>
      <w:r w:rsidR="00D067C6">
        <w:rPr>
          <w:rFonts w:ascii="Book Antiqua" w:hAnsi="Book Antiqua" w:cs="Book Antiqua" w:hint="eastAsia"/>
          <w:color w:val="000000"/>
          <w:shd w:val="clear" w:color="auto" w:fill="FFFFFF"/>
          <w:lang w:eastAsia="zh-CN"/>
        </w:rPr>
        <w:t>HMP</w:t>
      </w:r>
      <w:r>
        <w:rPr>
          <w:rFonts w:ascii="Book Antiqua" w:eastAsia="Book Antiqua" w:hAnsi="Book Antiqua" w:cs="Book Antiqua"/>
          <w:color w:val="000000"/>
          <w:szCs w:val="36"/>
          <w:shd w:val="clear" w:color="auto" w:fill="FFFFFF"/>
          <w:vertAlign w:val="superscript"/>
        </w:rPr>
        <w:t>[12]</w:t>
      </w:r>
      <w:r w:rsidRPr="00D067C6">
        <w:rPr>
          <w:rFonts w:ascii="Book Antiqua" w:eastAsia="Book Antiqua" w:hAnsi="Book Antiqua" w:cs="Book Antiqua"/>
          <w:color w:val="000000"/>
          <w:szCs w:val="36"/>
        </w:rPr>
        <w: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were initiated to study microorganisms in the human body and to develop computational methods that analyze sequenced metagenomes. However, it seems challenging due to the low number of microbial DNA relative to the host DNA. Accurate identification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microbiome requires </w:t>
      </w:r>
      <w:r>
        <w:rPr>
          <w:rFonts w:ascii="Book Antiqua" w:eastAsia="Book Antiqua" w:hAnsi="Book Antiqua" w:cs="Book Antiqua"/>
          <w:color w:val="000000"/>
        </w:rPr>
        <w:t>the removal of</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all possible sequencing reads that originate from human DNA. </w:t>
      </w:r>
      <w:r>
        <w:rPr>
          <w:rFonts w:ascii="Book Antiqua" w:eastAsia="Book Antiqua" w:hAnsi="Book Antiqua" w:cs="Book Antiqua"/>
          <w:color w:val="000000"/>
        </w:rPr>
        <w:t>Bacterial</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identification was commonly completed by characterization of uniform genomic </w:t>
      </w:r>
      <w:proofErr w:type="gramStart"/>
      <w:r>
        <w:rPr>
          <w:rFonts w:ascii="Book Antiqua" w:eastAsia="Book Antiqua" w:hAnsi="Book Antiqua" w:cs="Book Antiqua"/>
          <w:color w:val="000000"/>
          <w:shd w:val="clear" w:color="auto" w:fill="FFFFFF"/>
        </w:rPr>
        <w:t>coverage</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13]</w:t>
      </w:r>
      <w:r>
        <w:rPr>
          <w:rFonts w:ascii="Book Antiqua" w:eastAsia="Book Antiqua" w:hAnsi="Book Antiqua" w:cs="Book Antiqua"/>
          <w:color w:val="000000"/>
          <w:shd w:val="clear" w:color="auto" w:fill="FFFFFF"/>
        </w:rPr>
        <w:t>.</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For example,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sequence identity of 16S </w:t>
      </w:r>
      <w:r w:rsidR="00D067C6">
        <w:rPr>
          <w:rFonts w:ascii="Book Antiqua" w:eastAsia="Book Antiqua" w:hAnsi="Book Antiqua" w:cs="Book Antiqua"/>
          <w:color w:val="000000"/>
          <w:shd w:val="clear" w:color="auto" w:fill="FFFFFF"/>
        </w:rPr>
        <w:t>rRNA</w:t>
      </w:r>
      <w:r>
        <w:rPr>
          <w:rFonts w:ascii="Book Antiqua" w:eastAsia="Book Antiqua" w:hAnsi="Book Antiqua" w:cs="Book Antiqua"/>
          <w:color w:val="000000"/>
          <w:shd w:val="clear" w:color="auto" w:fill="FFFFFF"/>
        </w:rPr>
        <w:t xml:space="preserve"> gene fragments </w:t>
      </w:r>
      <w:r>
        <w:rPr>
          <w:rFonts w:ascii="Book Antiqua" w:eastAsia="Book Antiqua" w:hAnsi="Book Antiqua" w:cs="Book Antiqua"/>
          <w:color w:val="000000"/>
        </w:rPr>
        <w:t>greater</w:t>
      </w:r>
      <w:r w:rsidR="001B32B0">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than 97% can be classified into separate operational taxonomic units (OTUs), which means the phylogenetic boundaries of different bacterial </w:t>
      </w:r>
      <w:proofErr w:type="gramStart"/>
      <w:r>
        <w:rPr>
          <w:rFonts w:ascii="Book Antiqua" w:eastAsia="Book Antiqua" w:hAnsi="Book Antiqua" w:cs="Book Antiqua"/>
          <w:color w:val="000000"/>
          <w:shd w:val="clear" w:color="auto" w:fill="FFFFFF"/>
        </w:rPr>
        <w:t>species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14]</w:t>
      </w:r>
      <w:r>
        <w:rPr>
          <w:rFonts w:ascii="Book Antiqua" w:eastAsia="Book Antiqua" w:hAnsi="Book Antiqua" w:cs="Book Antiqua"/>
          <w:color w:val="000000"/>
          <w:shd w:val="clear" w:color="auto" w:fill="FFFFFF"/>
        </w:rPr>
        <w:t>. B</w:t>
      </w:r>
      <w:r>
        <w:rPr>
          <w:rFonts w:ascii="Book Antiqua" w:eastAsia="Book Antiqua" w:hAnsi="Book Antiqua" w:cs="Book Antiqua"/>
          <w:color w:val="000000"/>
        </w:rPr>
        <w:t>acterial</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identification</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also be completed based on coverage along a narrow region of their genomes. For example, analysis of amplicon sequence variants improves the sensitivity and specificity and decreases the problem of inflated microbiota datasets due to falsely identified OTUs originating from </w:t>
      </w:r>
      <w:r>
        <w:rPr>
          <w:rFonts w:ascii="Book Antiqua" w:eastAsia="Book Antiqua" w:hAnsi="Book Antiqua" w:cs="Book Antiqua"/>
          <w:color w:val="000000"/>
        </w:rPr>
        <w:t>misclustered</w:t>
      </w:r>
      <w:r w:rsidR="00D067C6">
        <w:rPr>
          <w:rFonts w:ascii="Book Antiqua" w:hAnsi="Book Antiqua" w:cs="Book Antiqua" w:hint="eastAsia"/>
          <w:color w:val="000000"/>
          <w:shd w:val="clear" w:color="auto" w:fill="FFFFFF"/>
          <w:lang w:eastAsia="zh-CN"/>
        </w:rPr>
        <w:t xml:space="preserve"> </w:t>
      </w:r>
      <w:proofErr w:type="gramStart"/>
      <w:r>
        <w:rPr>
          <w:rFonts w:ascii="Book Antiqua" w:eastAsia="Book Antiqua" w:hAnsi="Book Antiqua" w:cs="Book Antiqua"/>
          <w:color w:val="000000"/>
          <w:shd w:val="clear" w:color="auto" w:fill="FFFFFF"/>
        </w:rPr>
        <w:t>sequences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15]</w:t>
      </w:r>
      <w:r>
        <w:rPr>
          <w:rFonts w:ascii="Book Antiqua" w:eastAsia="Book Antiqua" w:hAnsi="Book Antiqua" w:cs="Book Antiqua"/>
          <w:color w:val="000000"/>
          <w:shd w:val="clear" w:color="auto" w:fill="FFFFFF"/>
        </w:rPr>
        <w:t xml:space="preserve">. Recently, </w:t>
      </w:r>
      <w:proofErr w:type="spellStart"/>
      <w:r>
        <w:rPr>
          <w:rFonts w:ascii="Book Antiqua" w:eastAsia="Book Antiqua" w:hAnsi="Book Antiqua" w:cs="Book Antiqua"/>
          <w:color w:val="000000"/>
          <w:shd w:val="clear" w:color="auto" w:fill="FFFFFF"/>
        </w:rPr>
        <w:t>Lupolova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D067C6">
        <w:rPr>
          <w:rFonts w:ascii="Book Antiqua" w:eastAsia="Book Antiqua" w:hAnsi="Book Antiqua" w:cs="Book Antiqua"/>
          <w:color w:val="000000"/>
          <w:szCs w:val="36"/>
          <w:shd w:val="clear" w:color="auto" w:fill="FFFFFF"/>
          <w:vertAlign w:val="superscript"/>
        </w:rPr>
        <w:t>[</w:t>
      </w:r>
      <w:proofErr w:type="gramEnd"/>
      <w:r w:rsidR="00D067C6">
        <w:rPr>
          <w:rFonts w:ascii="Book Antiqua" w:eastAsia="Book Antiqua" w:hAnsi="Book Antiqua" w:cs="Book Antiqua"/>
          <w:color w:val="000000"/>
          <w:szCs w:val="36"/>
          <w:shd w:val="clear" w:color="auto" w:fill="FFFFFF"/>
          <w:vertAlign w:val="superscript"/>
        </w:rPr>
        <w:t>16]</w:t>
      </w:r>
      <w:r>
        <w:rPr>
          <w:rFonts w:ascii="Book Antiqua" w:eastAsia="Book Antiqua" w:hAnsi="Book Antiqua" w:cs="Book Antiqua"/>
          <w:color w:val="000000"/>
          <w:shd w:val="clear" w:color="auto" w:fill="FFFFFF"/>
        </w:rPr>
        <w:t xml:space="preserve"> found that ML algorithms made a good attribution of the host sources of </w:t>
      </w:r>
      <w:r>
        <w:rPr>
          <w:rFonts w:ascii="Book Antiqua" w:eastAsia="Book Antiqua" w:hAnsi="Book Antiqua" w:cs="Book Antiqua"/>
          <w:i/>
          <w:iCs/>
          <w:color w:val="000000"/>
          <w:shd w:val="clear" w:color="auto" w:fill="FFFFFF"/>
        </w:rPr>
        <w:t>S.</w:t>
      </w:r>
      <w:r w:rsidR="00D067C6">
        <w:rPr>
          <w:rFonts w:ascii="Book Antiqua" w:hAnsi="Book Antiqua" w:cs="Book Antiqua" w:hint="eastAsia"/>
          <w:i/>
          <w:iCs/>
          <w:color w:val="000000"/>
          <w:lang w:eastAsia="zh-CN"/>
        </w:rPr>
        <w:t xml:space="preserve"> </w:t>
      </w:r>
      <w:r>
        <w:rPr>
          <w:rFonts w:ascii="Book Antiqua" w:eastAsia="Book Antiqua" w:hAnsi="Book Antiqua" w:cs="Book Antiqua"/>
          <w:i/>
          <w:iCs/>
          <w:color w:val="000000"/>
          <w:shd w:val="clear" w:color="auto" w:fill="FFFFFF"/>
        </w:rPr>
        <w:t>enterica</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serovar Typhimurium isolates</w:t>
      </w:r>
      <w:r>
        <w:rPr>
          <w:rFonts w:ascii="Book Antiqua" w:eastAsia="Book Antiqua" w:hAnsi="Book Antiqua" w:cs="Book Antiqua"/>
          <w:color w:val="000000"/>
          <w:szCs w:val="36"/>
          <w:shd w:val="clear" w:color="auto" w:fill="FFFFFF"/>
          <w:vertAlign w:val="superscript"/>
        </w:rPr>
        <w:t>[16]</w:t>
      </w:r>
      <w:r>
        <w:rPr>
          <w:rFonts w:ascii="Book Antiqua" w:eastAsia="Book Antiqua" w:hAnsi="Book Antiqua" w:cs="Book Antiqua"/>
          <w:color w:val="000000"/>
          <w:shd w:val="clear" w:color="auto" w:fill="FFFFFF"/>
        </w:rPr>
        <w:t xml:space="preserve">. The combination of 16S rRNA gene sequencing data and AI algorithms may </w:t>
      </w:r>
      <w:r>
        <w:rPr>
          <w:rFonts w:ascii="Book Antiqua" w:eastAsia="Book Antiqua" w:hAnsi="Book Antiqua" w:cs="Book Antiqua"/>
          <w:color w:val="000000"/>
        </w:rPr>
        <w:t>reveal</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essential role of low-</w:t>
      </w:r>
      <w:r>
        <w:rPr>
          <w:rFonts w:ascii="Book Antiqua" w:eastAsia="Book Antiqua" w:hAnsi="Book Antiqua" w:cs="Book Antiqua"/>
          <w:color w:val="000000"/>
        </w:rPr>
        <w:t>abundance</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bacteria in the alteration of the gut microbiota composition.</w:t>
      </w:r>
    </w:p>
    <w:p w14:paraId="22B71802" w14:textId="22FF9372" w:rsidR="00A77B3E" w:rsidRDefault="002D7956" w:rsidP="00D067C6">
      <w:pPr>
        <w:spacing w:line="360" w:lineRule="auto"/>
        <w:ind w:firstLineChars="200" w:firstLine="480"/>
        <w:jc w:val="both"/>
      </w:pPr>
      <w:r>
        <w:rPr>
          <w:rFonts w:ascii="Book Antiqua" w:eastAsia="Book Antiqua" w:hAnsi="Book Antiqua" w:cs="Book Antiqua"/>
          <w:color w:val="000000"/>
          <w:shd w:val="clear" w:color="auto" w:fill="FFFFFF"/>
        </w:rPr>
        <w:lastRenderedPageBreak/>
        <w:t xml:space="preserve">It is challenging to quantify and characterize microbiome profiling in samples where the bacterial content is relatively low. The microbial community in the stomach is typically restricted </w:t>
      </w:r>
      <w:r>
        <w:rPr>
          <w:rFonts w:ascii="Book Antiqua" w:eastAsia="Book Antiqua" w:hAnsi="Book Antiqua" w:cs="Book Antiqua"/>
          <w:color w:val="000000"/>
        </w:rPr>
        <w:t>by</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lower luminal pH, which selects for acid-resistant bacterial populations and usually limits the colonization densities </w:t>
      </w:r>
      <w:r>
        <w:rPr>
          <w:rFonts w:ascii="Book Antiqua" w:eastAsia="Book Antiqua" w:hAnsi="Book Antiqua" w:cs="Book Antiqua"/>
          <w:color w:val="000000"/>
        </w:rPr>
        <w:t xml:space="preserve">to </w:t>
      </w:r>
      <w:r w:rsidR="00D067C6">
        <w:rPr>
          <w:rFonts w:ascii="Book Antiqua" w:eastAsia="Book Antiqua" w:hAnsi="Book Antiqua" w:cs="Book Antiqua"/>
          <w:color w:val="000000"/>
          <w:shd w:val="clear" w:color="auto" w:fill="FFFFFF"/>
        </w:rPr>
        <w:t>&lt; 1</w:t>
      </w:r>
      <w:r>
        <w:rPr>
          <w:rFonts w:ascii="Book Antiqua" w:eastAsia="Book Antiqua" w:hAnsi="Book Antiqua" w:cs="Book Antiqua"/>
          <w:color w:val="000000"/>
          <w:shd w:val="clear" w:color="auto" w:fill="FFFFFF"/>
        </w:rPr>
        <w:t>000 colony-forming units per gram (CFU/g</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current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approach for detecting the bacteria of fecal or environmental samples cannot be directly used </w:t>
      </w:r>
      <w:r>
        <w:rPr>
          <w:rFonts w:ascii="Book Antiqua" w:eastAsia="Book Antiqua" w:hAnsi="Book Antiqua" w:cs="Book Antiqua"/>
          <w:color w:val="000000"/>
        </w:rPr>
        <w:t>to analyze</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microbiome from the upper gastrointestinal tract, such as</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stomach. This is partly because the high amount of human DNA in the samples confounds microbial identification. Klein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D067C6">
        <w:rPr>
          <w:rFonts w:ascii="Book Antiqua" w:eastAsia="Book Antiqua" w:hAnsi="Book Antiqua" w:cs="Book Antiqua"/>
          <w:color w:val="000000"/>
          <w:szCs w:val="36"/>
          <w:shd w:val="clear" w:color="auto" w:fill="FFFFFF"/>
          <w:vertAlign w:val="superscript"/>
        </w:rPr>
        <w:t>[</w:t>
      </w:r>
      <w:proofErr w:type="gramEnd"/>
      <w:r w:rsidR="00D067C6">
        <w:rPr>
          <w:rFonts w:ascii="Book Antiqua" w:eastAsia="Book Antiqua" w:hAnsi="Book Antiqua" w:cs="Book Antiqua"/>
          <w:color w:val="000000"/>
          <w:szCs w:val="36"/>
          <w:shd w:val="clear" w:color="auto" w:fill="FFFFFF"/>
          <w:vertAlign w:val="superscript"/>
        </w:rPr>
        <w:t>18]</w:t>
      </w:r>
      <w:r>
        <w:rPr>
          <w:rFonts w:ascii="Book Antiqua" w:eastAsia="Book Antiqua" w:hAnsi="Book Antiqua" w:cs="Book Antiqua"/>
          <w:color w:val="000000"/>
          <w:shd w:val="clear" w:color="auto" w:fill="FFFFFF"/>
        </w:rPr>
        <w:t xml:space="preserve"> designed a DL algorithm that can be used to detect </w:t>
      </w:r>
      <w:r>
        <w:rPr>
          <w:rFonts w:ascii="Book Antiqua" w:eastAsia="Book Antiqua" w:hAnsi="Book Antiqua" w:cs="Book Antiqua"/>
          <w:i/>
          <w:iCs/>
          <w:color w:val="000000"/>
          <w:shd w:val="clear" w:color="auto" w:fill="FFFFFF"/>
        </w:rPr>
        <w:t>H</w:t>
      </w:r>
      <w:r>
        <w:rPr>
          <w:rFonts w:ascii="Book Antiqua" w:eastAsia="Book Antiqua" w:hAnsi="Book Antiqua" w:cs="Book Antiqua"/>
          <w:i/>
          <w:iCs/>
          <w:color w:val="000000"/>
          <w:shd w:val="clear" w:color="auto" w:fill="FFFFFF"/>
        </w:rPr>
        <w:t>. 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on regular whole slide images of gastric biopsies, achieving a sensitivity of 100%</w:t>
      </w:r>
      <w:r>
        <w:rPr>
          <w:rFonts w:ascii="Book Antiqua" w:eastAsia="Book Antiqua" w:hAnsi="Book Antiqua" w:cs="Book Antiqua"/>
          <w:color w:val="000000"/>
          <w:szCs w:val="36"/>
          <w:shd w:val="clear" w:color="auto" w:fill="FFFFFF"/>
          <w:vertAlign w:val="superscript"/>
        </w:rPr>
        <w:t>[18]</w:t>
      </w:r>
      <w:r>
        <w:rPr>
          <w:rFonts w:ascii="Book Antiqua" w:eastAsia="Book Antiqua" w:hAnsi="Book Antiqua" w:cs="Book Antiqua"/>
          <w:color w:val="000000"/>
          <w:shd w:val="clear" w:color="auto" w:fill="FFFFFF"/>
        </w:rPr>
        <w:t>. Detecting the low abundance bacteria</w:t>
      </w:r>
      <w:r w:rsidR="007C01D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without sample processing </w:t>
      </w:r>
      <w:r>
        <w:rPr>
          <w:rFonts w:ascii="Book Antiqua" w:eastAsia="Book Antiqua" w:hAnsi="Book Antiqua" w:cs="Book Antiqua"/>
          <w:color w:val="000000"/>
        </w:rPr>
        <w:t>facilitates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establishment of a</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rapid diagnostic method. Recently, we designed magnetic nanoparticles with a broad range of capture potentials </w:t>
      </w:r>
      <w:r>
        <w:rPr>
          <w:rFonts w:ascii="Book Antiqua" w:eastAsia="Book Antiqua" w:hAnsi="Book Antiqua" w:cs="Book Antiqua"/>
          <w:i/>
          <w:iCs/>
          <w:color w:val="000000"/>
          <w:shd w:val="clear" w:color="auto" w:fill="FFFFFF"/>
        </w:rPr>
        <w:t>via</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electrostatic </w:t>
      </w:r>
      <w:proofErr w:type="gramStart"/>
      <w:r>
        <w:rPr>
          <w:rFonts w:ascii="Book Antiqua" w:eastAsia="Book Antiqua" w:hAnsi="Book Antiqua" w:cs="Book Antiqua"/>
          <w:color w:val="000000"/>
          <w:shd w:val="clear" w:color="auto" w:fill="FFFFFF"/>
        </w:rPr>
        <w:t>attractions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19]</w:t>
      </w:r>
      <w:r>
        <w:rPr>
          <w:rFonts w:ascii="Book Antiqua" w:eastAsia="Book Antiqua" w:hAnsi="Book Antiqua" w:cs="Book Antiqua"/>
          <w:color w:val="000000"/>
          <w:shd w:val="clear" w:color="auto" w:fill="FFFFFF"/>
        </w:rPr>
        <w:t xml:space="preserve">. This system can rapidly and efficiently capture bacteria at </w:t>
      </w:r>
      <w:r>
        <w:rPr>
          <w:rFonts w:ascii="Book Antiqua" w:eastAsia="Book Antiqua" w:hAnsi="Book Antiqua" w:cs="Book Antiqua"/>
          <w:color w:val="000000"/>
        </w:rPr>
        <w:t>a</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low </w:t>
      </w:r>
      <w:r>
        <w:rPr>
          <w:rFonts w:ascii="Book Antiqua" w:eastAsia="Book Antiqua" w:hAnsi="Book Antiqua" w:cs="Book Antiqua"/>
          <w:color w:val="000000"/>
        </w:rPr>
        <w:t>concentration</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of 10</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CFU/mL within </w:t>
      </w:r>
      <w:r w:rsidR="007C01D9">
        <w:rPr>
          <w:rFonts w:ascii="Book Antiqua" w:eastAsia="Book Antiqua" w:hAnsi="Book Antiqua" w:cs="Book Antiqua"/>
          <w:color w:val="000000"/>
          <w:shd w:val="clear" w:color="auto" w:fill="FFFFFF"/>
        </w:rPr>
        <w:t xml:space="preserve">1 </w:t>
      </w:r>
      <w:r>
        <w:rPr>
          <w:rFonts w:ascii="Book Antiqua" w:eastAsia="Book Antiqua" w:hAnsi="Book Antiqua" w:cs="Book Antiqua"/>
          <w:color w:val="000000"/>
          <w:shd w:val="clear" w:color="auto" w:fill="FFFFFF"/>
        </w:rPr>
        <w:t xml:space="preserve">h. The capture efficiency was more than 90%. It can be used to evaluate the microbiome </w:t>
      </w:r>
      <w:r w:rsidR="007C01D9">
        <w:rPr>
          <w:rFonts w:ascii="Book Antiqua" w:eastAsia="Book Antiqua" w:hAnsi="Book Antiqua" w:cs="Book Antiqua"/>
          <w:color w:val="000000"/>
          <w:shd w:val="clear" w:color="auto" w:fill="FFFFFF"/>
        </w:rPr>
        <w:t xml:space="preserve">profile </w:t>
      </w:r>
      <w:r>
        <w:rPr>
          <w:rFonts w:ascii="Book Antiqua" w:eastAsia="Book Antiqua" w:hAnsi="Book Antiqua" w:cs="Book Antiqua"/>
          <w:color w:val="000000"/>
          <w:shd w:val="clear" w:color="auto" w:fill="FFFFFF"/>
        </w:rPr>
        <w:t xml:space="preserve">of gastric </w:t>
      </w:r>
      <w:r>
        <w:rPr>
          <w:rFonts w:ascii="Book Antiqua" w:eastAsia="Book Antiqua" w:hAnsi="Book Antiqua" w:cs="Book Antiqua"/>
          <w:color w:val="000000"/>
          <w:shd w:val="clear" w:color="auto" w:fill="FFFFFF"/>
        </w:rPr>
        <w:t>biopsies in future studies.</w:t>
      </w:r>
    </w:p>
    <w:p w14:paraId="6520DA25" w14:textId="77777777" w:rsidR="00A77B3E" w:rsidRDefault="00A77B3E">
      <w:pPr>
        <w:spacing w:line="360" w:lineRule="auto"/>
        <w:jc w:val="both"/>
      </w:pPr>
    </w:p>
    <w:p w14:paraId="385D99FB" w14:textId="41C84C10" w:rsidR="00A77B3E" w:rsidRDefault="002D7956">
      <w:pPr>
        <w:spacing w:line="360" w:lineRule="auto"/>
        <w:jc w:val="both"/>
      </w:pPr>
      <w:r>
        <w:rPr>
          <w:rFonts w:ascii="Book Antiqua" w:eastAsia="Book Antiqua" w:hAnsi="Book Antiqua" w:cs="Book Antiqua"/>
          <w:b/>
          <w:bCs/>
          <w:caps/>
          <w:color w:val="000000"/>
          <w:u w:val="single" w:color="000000"/>
          <w:shd w:val="clear" w:color="auto" w:fill="FFFFFF"/>
        </w:rPr>
        <w:t>AI unc</w:t>
      </w:r>
      <w:r>
        <w:rPr>
          <w:rFonts w:ascii="Book Antiqua" w:eastAsia="Book Antiqua" w:hAnsi="Book Antiqua" w:cs="Book Antiqua"/>
          <w:b/>
          <w:bCs/>
          <w:caps/>
          <w:color w:val="000000"/>
          <w:u w:val="single" w:color="000000"/>
          <w:shd w:val="clear" w:color="auto" w:fill="FFFFFF"/>
        </w:rPr>
        <w:t>overs</w:t>
      </w:r>
      <w:r w:rsidR="0057507B">
        <w:rPr>
          <w:rFonts w:ascii="Book Antiqua" w:eastAsia="Book Antiqua" w:hAnsi="Book Antiqua" w:cs="Book Antiqua"/>
          <w:b/>
          <w:bCs/>
          <w:caps/>
          <w:color w:val="000000"/>
          <w:u w:val="single" w:color="000000"/>
          <w:shd w:val="clear" w:color="auto" w:fill="FFFFFF"/>
        </w:rPr>
        <w:t xml:space="preserve"> </w:t>
      </w:r>
      <w:r>
        <w:rPr>
          <w:rFonts w:ascii="Book Antiqua" w:eastAsia="Book Antiqua" w:hAnsi="Book Antiqua" w:cs="Book Antiqua"/>
          <w:b/>
          <w:bCs/>
          <w:caps/>
          <w:color w:val="000000"/>
          <w:u w:val="single" w:color="000000"/>
          <w:shd w:val="clear" w:color="auto" w:fill="FFFFFF"/>
        </w:rPr>
        <w:t>host-microbiome interactions</w:t>
      </w:r>
    </w:p>
    <w:p w14:paraId="79E8F22B" w14:textId="17372F97" w:rsidR="00A77B3E" w:rsidRDefault="002D7956">
      <w:pPr>
        <w:spacing w:line="360" w:lineRule="auto"/>
        <w:jc w:val="both"/>
      </w:pPr>
      <w:r>
        <w:rPr>
          <w:rFonts w:ascii="Book Antiqua" w:eastAsia="Book Antiqua" w:hAnsi="Book Antiqua" w:cs="Book Antiqua"/>
          <w:color w:val="000000"/>
          <w:shd w:val="clear" w:color="auto" w:fill="FFFFFF"/>
        </w:rPr>
        <w:t>A comparative study of GC and chronic gastritis</w:t>
      </w:r>
      <w:r w:rsidR="007C01D9" w:rsidRPr="007C01D9">
        <w:rPr>
          <w:rFonts w:ascii="Book Antiqua" w:eastAsia="Book Antiqua" w:hAnsi="Book Antiqua" w:cs="Book Antiqua"/>
          <w:color w:val="000000"/>
          <w:shd w:val="clear" w:color="auto" w:fill="FFFFFF"/>
        </w:rPr>
        <w:t xml:space="preserve"> </w:t>
      </w:r>
      <w:r w:rsidR="007C01D9">
        <w:rPr>
          <w:rFonts w:ascii="Book Antiqua" w:eastAsia="Book Antiqua" w:hAnsi="Book Antiqua" w:cs="Book Antiqua"/>
          <w:color w:val="000000"/>
          <w:shd w:val="clear" w:color="auto" w:fill="FFFFFF"/>
        </w:rPr>
        <w:t xml:space="preserve">using an approach targeting the 16S </w:t>
      </w:r>
      <w:proofErr w:type="spellStart"/>
      <w:r w:rsidR="007C01D9">
        <w:rPr>
          <w:rFonts w:ascii="Book Antiqua" w:eastAsia="Book Antiqua" w:hAnsi="Book Antiqua" w:cs="Book Antiqua"/>
          <w:color w:val="000000"/>
          <w:shd w:val="clear" w:color="auto" w:fill="FFFFFF"/>
        </w:rPr>
        <w:t>rRNA</w:t>
      </w:r>
      <w:proofErr w:type="spellEnd"/>
      <w:r w:rsidR="007C01D9">
        <w:rPr>
          <w:rFonts w:ascii="Book Antiqua" w:eastAsia="Book Antiqua" w:hAnsi="Book Antiqua" w:cs="Book Antiqua"/>
          <w:color w:val="000000"/>
          <w:shd w:val="clear" w:color="auto" w:fill="FFFFFF"/>
        </w:rPr>
        <w:t xml:space="preserve"> gene of mucosal biopsies</w:t>
      </w:r>
      <w:r>
        <w:rPr>
          <w:rFonts w:ascii="Book Antiqua" w:eastAsia="Book Antiqua" w:hAnsi="Book Antiqua" w:cs="Book Antiqua"/>
          <w:color w:val="000000"/>
          <w:shd w:val="clear" w:color="auto" w:fill="FFFFFF"/>
        </w:rPr>
        <w:t xml:space="preserve"> showed that bacterial diversity was decreased in GC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20]</w:t>
      </w:r>
      <w:r>
        <w:rPr>
          <w:rFonts w:ascii="Book Antiqua" w:eastAsia="Book Antiqua" w:hAnsi="Book Antiqua" w:cs="Book Antiqua"/>
          <w:color w:val="000000"/>
          <w:shd w:val="clear" w:color="auto" w:fill="FFFFFF"/>
        </w:rPr>
        <w:t>. Patients with GC had a large number of non-</w:t>
      </w:r>
      <w:r>
        <w:rPr>
          <w:rFonts w:ascii="Book Antiqua" w:eastAsia="Book Antiqua" w:hAnsi="Book Antiqua" w:cs="Book Antiqua"/>
          <w:i/>
          <w:iCs/>
          <w:color w:val="000000"/>
          <w:shd w:val="clear" w:color="auto" w:fill="FFFFFF"/>
        </w:rPr>
        <w:t>Helicobacter</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Proteobacteria. Colonization wit</w:t>
      </w:r>
      <w:r>
        <w:rPr>
          <w:rFonts w:ascii="Book Antiqua" w:eastAsia="Book Antiqua" w:hAnsi="Book Antiqua" w:cs="Book Antiqua"/>
          <w:color w:val="000000"/>
          <w:shd w:val="clear" w:color="auto" w:fill="FFFFFF"/>
        </w:rPr>
        <w:t xml:space="preserve">h bacteria other than </w:t>
      </w:r>
      <w:r>
        <w:rPr>
          <w:rFonts w:ascii="Book Antiqua" w:eastAsia="Book Antiqua" w:hAnsi="Book Antiqua" w:cs="Book Antiqua"/>
          <w:i/>
          <w:iCs/>
          <w:color w:val="000000"/>
          <w:shd w:val="clear" w:color="auto" w:fill="FFFFFF"/>
        </w:rPr>
        <w:t>H.</w:t>
      </w:r>
      <w:r w:rsidR="00D067C6">
        <w:rPr>
          <w:rFonts w:ascii="Book Antiqua" w:hAnsi="Book Antiqua" w:cs="Book Antiqua" w:hint="eastAsia"/>
          <w:i/>
          <w:iCs/>
          <w:color w:val="000000"/>
          <w:shd w:val="clear" w:color="auto" w:fill="FFFFFF"/>
          <w:lang w:eastAsia="zh-CN"/>
        </w:rPr>
        <w:t xml:space="preserve"> </w:t>
      </w:r>
      <w:r>
        <w:rPr>
          <w:rFonts w:ascii="Book Antiqua" w:eastAsia="Book Antiqua" w:hAnsi="Book Antiqua" w:cs="Book Antiqua"/>
          <w:i/>
          <w:iCs/>
          <w:color w:val="000000"/>
          <w:shd w:val="clear" w:color="auto" w:fill="FFFFFF"/>
        </w:rPr>
        <w:t>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breaks the balance between the resident gastric microbiota and the host, which may increase the risk for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-related cancer. Another study evaluated the microbio</w:t>
      </w:r>
      <w:r>
        <w:rPr>
          <w:rFonts w:ascii="Book Antiqua" w:eastAsia="Book Antiqua" w:hAnsi="Book Antiqua" w:cs="Book Antiqua"/>
          <w:color w:val="000000"/>
          <w:shd w:val="clear" w:color="auto" w:fill="FFFFFF"/>
        </w:rPr>
        <w:t xml:space="preserve">ta composition in normal, </w:t>
      </w:r>
      <w:proofErr w:type="spellStart"/>
      <w:r>
        <w:rPr>
          <w:rFonts w:ascii="Book Antiqua" w:eastAsia="Book Antiqua" w:hAnsi="Book Antiqua" w:cs="Book Antiqua"/>
          <w:color w:val="000000"/>
          <w:shd w:val="clear" w:color="auto" w:fill="FFFFFF"/>
        </w:rPr>
        <w:t>peritumoral</w:t>
      </w:r>
      <w:proofErr w:type="spellEnd"/>
      <w:r w:rsidR="007C01D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tumoral</w:t>
      </w:r>
      <w:proofErr w:type="spellEnd"/>
      <w:r>
        <w:rPr>
          <w:rFonts w:ascii="Book Antiqua" w:eastAsia="Book Antiqua" w:hAnsi="Book Antiqua" w:cs="Book Antiqua"/>
          <w:color w:val="000000"/>
          <w:shd w:val="clear" w:color="auto" w:fill="FFFFFF"/>
        </w:rPr>
        <w:t xml:space="preserve"> tissues by 16S rRNA gene profiling and found that microbial diversity was significantly reduced in peritumoral and tumoral </w:t>
      </w:r>
      <w:proofErr w:type="gramStart"/>
      <w:r>
        <w:rPr>
          <w:rFonts w:ascii="Book Antiqua" w:eastAsia="Book Antiqua" w:hAnsi="Book Antiqua" w:cs="Book Antiqua"/>
          <w:color w:val="000000"/>
          <w:shd w:val="clear" w:color="auto" w:fill="FFFFFF"/>
        </w:rPr>
        <w:t>microhabitats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21]</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H. pylori</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Prevotella</w:t>
      </w:r>
      <w:proofErr w:type="spellEnd"/>
      <w:r>
        <w:rPr>
          <w:rFonts w:ascii="Book Antiqua" w:eastAsia="Book Antiqua" w:hAnsi="Book Antiqua" w:cs="Book Antiqua"/>
          <w:i/>
          <w:iCs/>
          <w:color w:val="000000"/>
          <w:shd w:val="clear" w:color="auto" w:fill="FFFFFF"/>
        </w:rPr>
        <w:t xml:space="preserve"> </w:t>
      </w:r>
      <w:proofErr w:type="spellStart"/>
      <w:r w:rsidR="007C01D9">
        <w:rPr>
          <w:rFonts w:ascii="Book Antiqua" w:eastAsia="Book Antiqua" w:hAnsi="Book Antiqua" w:cs="Book Antiqua"/>
          <w:i/>
          <w:iCs/>
          <w:color w:val="000000"/>
          <w:shd w:val="clear" w:color="auto" w:fill="FFFFFF"/>
        </w:rPr>
        <w:t>copri</w:t>
      </w:r>
      <w:proofErr w:type="spellEnd"/>
      <w:r w:rsidR="007C01D9">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i/>
          <w:iCs/>
          <w:color w:val="000000"/>
          <w:shd w:val="clear" w:color="auto" w:fill="FFFFFF"/>
        </w:rPr>
        <w:t>Bacteroides</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uniformis</w:t>
      </w:r>
      <w:proofErr w:type="spellEnd"/>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were relatively less </w:t>
      </w:r>
      <w:r>
        <w:rPr>
          <w:rFonts w:ascii="Book Antiqua" w:eastAsia="Book Antiqua" w:hAnsi="Book Antiqua" w:cs="Book Antiqua"/>
          <w:color w:val="000000"/>
        </w:rPr>
        <w:t xml:space="preserve">abundant </w:t>
      </w:r>
      <w:r>
        <w:rPr>
          <w:rFonts w:ascii="Book Antiqua" w:eastAsia="Book Antiqua" w:hAnsi="Book Antiqua" w:cs="Book Antiqua"/>
          <w:color w:val="000000"/>
          <w:shd w:val="clear" w:color="auto" w:fill="FFFFFF"/>
        </w:rPr>
        <w:t>in</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sidR="00D067C6">
        <w:rPr>
          <w:rFonts w:ascii="Book Antiqua" w:hAnsi="Book Antiqua" w:cs="Book Antiqua" w:hint="eastAsi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tumoral</w:t>
      </w:r>
      <w:proofErr w:type="spellEnd"/>
      <w:r>
        <w:rPr>
          <w:rFonts w:ascii="Book Antiqua" w:eastAsia="Book Antiqua" w:hAnsi="Book Antiqua" w:cs="Book Antiqua"/>
          <w:color w:val="000000"/>
          <w:shd w:val="clear" w:color="auto" w:fill="FFFFFF"/>
        </w:rPr>
        <w:t xml:space="preserve"> microhabitat, whereas </w:t>
      </w:r>
      <w:proofErr w:type="spellStart"/>
      <w:r>
        <w:rPr>
          <w:rFonts w:ascii="Book Antiqua" w:eastAsia="Book Antiqua" w:hAnsi="Book Antiqua" w:cs="Book Antiqua"/>
          <w:i/>
          <w:iCs/>
          <w:color w:val="000000"/>
          <w:shd w:val="clear" w:color="auto" w:fill="FFFFFF"/>
        </w:rPr>
        <w:t>Prevotella</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melaninogenica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Streptococcus </w:t>
      </w:r>
      <w:proofErr w:type="spellStart"/>
      <w:r w:rsidR="007C01D9">
        <w:rPr>
          <w:rFonts w:ascii="Book Antiqua" w:eastAsia="Book Antiqua" w:hAnsi="Book Antiqua" w:cs="Book Antiqua"/>
          <w:i/>
          <w:iCs/>
          <w:color w:val="000000"/>
          <w:shd w:val="clear" w:color="auto" w:fill="FFFFFF"/>
        </w:rPr>
        <w:t>anginosus</w:t>
      </w:r>
      <w:proofErr w:type="spellEnd"/>
      <w:r w:rsidR="007C01D9">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shd w:val="clear" w:color="auto" w:fill="FFFFFF"/>
        </w:rPr>
        <w:t>Propionibacterium acnes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were more abundant. The authors proposed the hypothesis that chronic atrophic gastritis with atrophy (the acidity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microenvironment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stomach is reduced) was </w:t>
      </w:r>
      <w:r>
        <w:rPr>
          <w:rFonts w:ascii="Book Antiqua" w:eastAsia="Book Antiqua" w:hAnsi="Book Antiqua" w:cs="Book Antiqua"/>
          <w:color w:val="000000"/>
          <w:shd w:val="clear" w:color="auto" w:fill="FFFFFF"/>
        </w:rPr>
        <w:lastRenderedPageBreak/>
        <w:t xml:space="preserve">attributed to </w:t>
      </w:r>
      <w:r>
        <w:rPr>
          <w:rFonts w:ascii="Book Antiqua" w:eastAsia="Book Antiqua" w:hAnsi="Book Antiqua" w:cs="Book Antiqua"/>
          <w:i/>
          <w:iCs/>
          <w:color w:val="000000"/>
          <w:shd w:val="clear" w:color="auto" w:fill="FFFFFF"/>
        </w:rPr>
        <w:t>H. 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substitution by a cancer-prone </w:t>
      </w:r>
      <w:proofErr w:type="gramStart"/>
      <w:r>
        <w:rPr>
          <w:rFonts w:ascii="Book Antiqua" w:eastAsia="Book Antiqua" w:hAnsi="Book Antiqua" w:cs="Book Antiqua"/>
          <w:color w:val="000000"/>
          <w:shd w:val="clear" w:color="auto" w:fill="FFFFFF"/>
        </w:rPr>
        <w:t>microbiota</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Additionally</w:t>
      </w:r>
      <w:r>
        <w:rPr>
          <w:rFonts w:ascii="Book Antiqua" w:eastAsia="Book Antiqua" w:hAnsi="Book Antiqua" w:cs="Book Antiqua"/>
          <w:color w:val="000000"/>
          <w:shd w:val="clear" w:color="auto" w:fill="FFFFFF"/>
        </w:rPr>
        <w:t xml:space="preserve">, the same research team found a close relationship between the subtype of immune </w:t>
      </w:r>
      <w:r>
        <w:rPr>
          <w:rFonts w:ascii="Book Antiqua" w:eastAsia="Book Antiqua" w:hAnsi="Book Antiqua" w:cs="Book Antiqua"/>
          <w:color w:val="000000"/>
        </w:rPr>
        <w:t>cells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(regulatory T cells and plasmacytoid dendritic cells) and gastric microbiota dysbiosis within the tumor microenvironment. It is already known that </w:t>
      </w:r>
      <w:r>
        <w:rPr>
          <w:rFonts w:ascii="Book Antiqua" w:eastAsia="Book Antiqua" w:hAnsi="Book Antiqua" w:cs="Book Antiqua"/>
          <w:i/>
          <w:iCs/>
          <w:color w:val="000000"/>
          <w:shd w:val="clear" w:color="auto" w:fill="FFFFFF"/>
        </w:rPr>
        <w:t>H. pylori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infection </w:t>
      </w:r>
      <w:r>
        <w:rPr>
          <w:rFonts w:ascii="Book Antiqua" w:eastAsia="Book Antiqua" w:hAnsi="Book Antiqua" w:cs="Book Antiqua"/>
          <w:color w:val="000000"/>
        </w:rPr>
        <w:t xml:space="preserve">functions </w:t>
      </w:r>
      <w:r>
        <w:rPr>
          <w:rFonts w:ascii="Book Antiqua" w:eastAsia="Book Antiqua" w:hAnsi="Book Antiqua" w:cs="Book Antiqua"/>
          <w:color w:val="000000"/>
          <w:shd w:val="clear" w:color="auto" w:fill="FFFFFF"/>
        </w:rPr>
        <w:t xml:space="preserve">in the development of precancerous lesions, such as chronic gastritis. Nevertheless, the dramatic changes in the composition of the stomach microbiome play a more direct role in the later stages of cancer. Moreover, the microbiome affects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therapeutic response of GC patients, and the treatment also impacts microbial composition. Distal gastrectomy impacts postoperative gut microbiota composition, leading to higher abundances of </w:t>
      </w:r>
      <w:r>
        <w:rPr>
          <w:rFonts w:ascii="Book Antiqua" w:eastAsia="Book Antiqua" w:hAnsi="Book Antiqua" w:cs="Book Antiqua"/>
          <w:i/>
          <w:iCs/>
          <w:color w:val="000000"/>
          <w:shd w:val="clear" w:color="auto" w:fill="FFFFFF"/>
        </w:rPr>
        <w:t>Escherichia</w:t>
      </w:r>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Shigella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Veillonella</w:t>
      </w:r>
      <w:proofErr w:type="spellEnd"/>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Clostridium XVIII</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w:t>
      </w:r>
      <w:r w:rsidR="007C01D9">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lower abundance of </w:t>
      </w:r>
      <w:proofErr w:type="spellStart"/>
      <w:proofErr w:type="gramStart"/>
      <w:r>
        <w:rPr>
          <w:rFonts w:ascii="Book Antiqua" w:eastAsia="Book Antiqua" w:hAnsi="Book Antiqua" w:cs="Book Antiqua"/>
          <w:i/>
          <w:iCs/>
          <w:color w:val="000000"/>
          <w:shd w:val="clear" w:color="auto" w:fill="FFFFFF"/>
        </w:rPr>
        <w:t>Bacteroides</w:t>
      </w:r>
      <w:proofErr w:type="spellEnd"/>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Immune </w:t>
      </w:r>
      <w:r>
        <w:rPr>
          <w:rFonts w:ascii="Book Antiqua" w:eastAsia="Book Antiqua" w:hAnsi="Book Antiqua" w:cs="Book Antiqua"/>
          <w:color w:val="000000"/>
          <w:shd w:val="clear" w:color="auto" w:fill="FFFFFF"/>
        </w:rPr>
        <w:t>checkpoint inhibitors targeting programmed cell death 1 (PD-</w:t>
      </w:r>
      <w:r>
        <w:rPr>
          <w:rFonts w:ascii="Book Antiqua" w:eastAsia="Book Antiqua" w:hAnsi="Book Antiqua" w:cs="Book Antiqua"/>
          <w:color w:val="000000"/>
          <w:shd w:val="clear" w:color="auto" w:fill="FFFFFF"/>
        </w:rPr>
        <w:t xml:space="preserve">1)/programmed cell death ligand 1 were recently added to the therapeutic arsenal for GC. The microbiome composition interferes with the response </w:t>
      </w:r>
      <w:r>
        <w:rPr>
          <w:rFonts w:ascii="Book Antiqua" w:eastAsia="Book Antiqua" w:hAnsi="Book Antiqua" w:cs="Book Antiqua"/>
          <w:color w:val="000000"/>
        </w:rPr>
        <w:t>to</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these inhibitors. </w:t>
      </w:r>
      <w:r>
        <w:rPr>
          <w:rFonts w:ascii="Book Antiqua" w:eastAsia="Book Antiqua" w:hAnsi="Book Antiqua" w:cs="Book Antiqua"/>
          <w:color w:val="000000"/>
        </w:rPr>
        <w:t>A recent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study reported that </w:t>
      </w:r>
      <w:proofErr w:type="spellStart"/>
      <w:r>
        <w:rPr>
          <w:rFonts w:ascii="Book Antiqua" w:eastAsia="Book Antiqua" w:hAnsi="Book Antiqua" w:cs="Book Antiqua"/>
          <w:color w:val="000000"/>
        </w:rPr>
        <w:t>nonresponders</w:t>
      </w:r>
      <w:proofErr w:type="spellEnd"/>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to PD-1 blockade immunotherapy can be distinguished from responders according to the ratio of putatively favorable to unfavorable </w:t>
      </w:r>
      <w:proofErr w:type="gramStart"/>
      <w:r>
        <w:rPr>
          <w:rFonts w:ascii="Book Antiqua" w:eastAsia="Book Antiqua" w:hAnsi="Book Antiqua" w:cs="Book Antiqua"/>
          <w:color w:val="000000"/>
          <w:shd w:val="clear" w:color="auto" w:fill="FFFFFF"/>
        </w:rPr>
        <w:t>bacteria</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24]</w:t>
      </w:r>
      <w:r>
        <w:rPr>
          <w:rFonts w:ascii="Book Antiqua" w:eastAsia="Book Antiqua" w:hAnsi="Book Antiqua" w:cs="Book Antiqua"/>
          <w:color w:val="000000"/>
          <w:shd w:val="clear" w:color="auto" w:fill="FFFFFF"/>
        </w:rPr>
        <w:t xml:space="preserve">. Thus, the role of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microbiome in cancer-immune interactions is gaining </w:t>
      </w:r>
      <w:r>
        <w:rPr>
          <w:rFonts w:ascii="Book Antiqua" w:eastAsia="Book Antiqua" w:hAnsi="Book Antiqua" w:cs="Book Antiqua"/>
          <w:color w:val="000000"/>
        </w:rPr>
        <w:t>much attention</w:t>
      </w:r>
      <w:r>
        <w:rPr>
          <w:rFonts w:ascii="Book Antiqua" w:eastAsia="Book Antiqua" w:hAnsi="Book Antiqua" w:cs="Book Antiqua"/>
          <w:color w:val="000000"/>
          <w:shd w:val="clear" w:color="auto" w:fill="FFFFFF"/>
        </w:rPr>
        <w:t xml:space="preserve">. When we learn more about host-microbiome interactions, </w:t>
      </w:r>
      <w:proofErr w:type="spellStart"/>
      <w:r>
        <w:rPr>
          <w:rFonts w:ascii="Book Antiqua" w:eastAsia="Book Antiqua" w:hAnsi="Book Antiqua" w:cs="Book Antiqua"/>
          <w:color w:val="000000"/>
        </w:rPr>
        <w:t>nonresponders</w:t>
      </w:r>
      <w:proofErr w:type="spellEnd"/>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to checkpoint inhibitors are easier to </w:t>
      </w:r>
      <w:r>
        <w:rPr>
          <w:rFonts w:ascii="Book Antiqua" w:eastAsia="Book Antiqua" w:hAnsi="Book Antiqua" w:cs="Book Antiqua"/>
          <w:color w:val="000000"/>
        </w:rPr>
        <w:t>select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rPr>
        <w:t>treat</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by personalized immunotherapy.</w:t>
      </w:r>
    </w:p>
    <w:p w14:paraId="789F6077" w14:textId="11ED69C3" w:rsidR="00A77B3E" w:rsidRDefault="002D7956" w:rsidP="00D067C6">
      <w:pPr>
        <w:spacing w:line="360" w:lineRule="auto"/>
        <w:ind w:firstLineChars="200" w:firstLine="480"/>
        <w:jc w:val="both"/>
      </w:pPr>
      <w:r>
        <w:rPr>
          <w:rFonts w:ascii="Book Antiqua" w:eastAsia="Book Antiqua" w:hAnsi="Book Antiqua" w:cs="Book Antiqua"/>
          <w:color w:val="000000"/>
          <w:shd w:val="clear" w:color="auto" w:fill="FFFFFF"/>
        </w:rPr>
        <w:t>Due to the practical limitatio</w:t>
      </w:r>
      <w:r>
        <w:rPr>
          <w:rFonts w:ascii="Book Antiqua" w:eastAsia="Book Antiqua" w:hAnsi="Book Antiqua" w:cs="Book Antiqua"/>
          <w:color w:val="000000"/>
          <w:shd w:val="clear" w:color="auto" w:fill="FFFFFF"/>
        </w:rPr>
        <w:t>ns of analysis methods, there are still large gaps</w:t>
      </w:r>
      <w:r w:rsidR="007C01D9">
        <w:rPr>
          <w:rFonts w:ascii="Book Antiqua" w:eastAsia="Book Antiqua" w:hAnsi="Book Antiqua" w:cs="Book Antiqua"/>
          <w:color w:val="000000"/>
          <w:shd w:val="clear" w:color="auto" w:fill="FFFFFF"/>
        </w:rPr>
        <w:t xml:space="preserve"> on</w:t>
      </w:r>
      <w:r>
        <w:rPr>
          <w:rFonts w:ascii="Book Antiqua" w:eastAsia="Book Antiqua" w:hAnsi="Book Antiqua" w:cs="Book Antiqua"/>
          <w:color w:val="000000"/>
          <w:shd w:val="clear" w:color="auto" w:fill="FFFFFF"/>
        </w:rPr>
        <w:t xml:space="preserve"> how the microbiome mechanically affects host function at the system and community levels. Notably, the past few decades </w:t>
      </w:r>
      <w:r w:rsidR="007C01D9">
        <w:rPr>
          <w:rFonts w:ascii="Book Antiqua" w:eastAsia="Book Antiqua" w:hAnsi="Book Antiqua" w:cs="Book Antiqua"/>
          <w:color w:val="000000"/>
          <w:shd w:val="clear" w:color="auto" w:fill="FFFFFF"/>
        </w:rPr>
        <w:t xml:space="preserve">has </w:t>
      </w:r>
      <w:r>
        <w:rPr>
          <w:rFonts w:ascii="Book Antiqua" w:eastAsia="Book Antiqua" w:hAnsi="Book Antiqua" w:cs="Book Antiqua"/>
          <w:color w:val="000000"/>
          <w:shd w:val="clear" w:color="auto" w:fill="FFFFFF"/>
        </w:rPr>
        <w:t xml:space="preserve">seen significant work </w:t>
      </w:r>
      <w:r>
        <w:rPr>
          <w:rFonts w:ascii="Book Antiqua" w:eastAsia="Book Antiqua" w:hAnsi="Book Antiqua" w:cs="Book Antiqua"/>
          <w:color w:val="000000"/>
        </w:rPr>
        <w:t>on</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AI in filling these existing gaps. AI algorithms can </w:t>
      </w:r>
      <w:r>
        <w:rPr>
          <w:rFonts w:ascii="Book Antiqua" w:eastAsia="Book Antiqua" w:hAnsi="Book Antiqua" w:cs="Book Antiqua"/>
          <w:color w:val="000000"/>
        </w:rPr>
        <w:t>co</w:t>
      </w:r>
      <w:r w:rsidR="007C01D9">
        <w:rPr>
          <w:rFonts w:ascii="Book Antiqua" w:eastAsia="Book Antiqua" w:hAnsi="Book Antiqua" w:cs="Book Antiqua"/>
          <w:color w:val="000000"/>
        </w:rPr>
        <w:t>-</w:t>
      </w:r>
      <w:r>
        <w:rPr>
          <w:rFonts w:ascii="Book Antiqua" w:eastAsia="Book Antiqua" w:hAnsi="Book Antiqua" w:cs="Book Antiqua"/>
          <w:color w:val="000000"/>
        </w:rPr>
        <w:t>analyze</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heterogeneous data</w:t>
      </w:r>
      <w:r>
        <w:rPr>
          <w:rFonts w:ascii="Book Antiqua" w:eastAsia="Book Antiqua" w:hAnsi="Book Antiqua" w:cs="Book Antiqua"/>
          <w:color w:val="000000"/>
          <w:shd w:val="clear" w:color="auto" w:fill="FFFFFF"/>
        </w:rPr>
        <w:t xml:space="preserve">sets and capture changes at the microbial and host </w:t>
      </w:r>
      <w:r>
        <w:rPr>
          <w:rFonts w:ascii="Book Antiqua" w:eastAsia="Book Antiqua" w:hAnsi="Book Antiqua" w:cs="Book Antiqua"/>
          <w:color w:val="000000"/>
        </w:rPr>
        <w:t>levels</w:t>
      </w:r>
      <w:r>
        <w:rPr>
          <w:rFonts w:ascii="Book Antiqua" w:eastAsia="Book Antiqua" w:hAnsi="Book Antiqua" w:cs="Book Antiqua"/>
          <w:color w:val="000000"/>
          <w:shd w:val="clear" w:color="auto" w:fill="FFFFFF"/>
        </w:rPr>
        <w:t xml:space="preserve">. These methods can be classified into four types: </w:t>
      </w:r>
      <w:r w:rsidR="00D067C6">
        <w:rPr>
          <w:rFonts w:ascii="Book Antiqua"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 xml:space="preserve">nterfering protein-protein interactions, interfering RNA-mediated interactions, interfering microbe-host metabolic networks, and integrating multiple </w:t>
      </w:r>
      <w:r>
        <w:rPr>
          <w:rFonts w:ascii="Book Antiqua" w:eastAsia="Book Antiqua" w:hAnsi="Book Antiqua" w:cs="Book Antiqua"/>
          <w:color w:val="000000"/>
        </w:rPr>
        <w:t xml:space="preserve">interspecies and </w:t>
      </w:r>
      <w:proofErr w:type="spellStart"/>
      <w:r>
        <w:rPr>
          <w:rFonts w:ascii="Book Antiqua" w:eastAsia="Book Antiqua" w:hAnsi="Book Antiqua" w:cs="Book Antiqua"/>
          <w:color w:val="000000"/>
        </w:rPr>
        <w:t>intraspecies</w:t>
      </w:r>
      <w:proofErr w:type="spellEnd"/>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networks and </w:t>
      </w:r>
      <w:proofErr w:type="spellStart"/>
      <w:r>
        <w:rPr>
          <w:rFonts w:ascii="Book Antiqua" w:eastAsia="Book Antiqua" w:hAnsi="Book Antiqua" w:cs="Book Antiqua"/>
          <w:color w:val="000000"/>
          <w:shd w:val="clear" w:color="auto" w:fill="FFFFFF"/>
        </w:rPr>
        <w:t>omic</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datasets</w:t>
      </w:r>
      <w:r>
        <w:rPr>
          <w:rFonts w:ascii="Book Antiqua" w:eastAsia="Book Antiqua" w:hAnsi="Book Antiqua" w:cs="Book Antiqua"/>
          <w:color w:val="000000"/>
          <w:szCs w:val="36"/>
          <w:shd w:val="clear" w:color="auto" w:fill="FFFFFF"/>
          <w:vertAlign w:val="superscript"/>
        </w:rPr>
        <w:t>[</w:t>
      </w:r>
      <w:proofErr w:type="gramEnd"/>
      <w:r>
        <w:rPr>
          <w:rFonts w:ascii="Book Antiqua" w:eastAsia="Book Antiqua" w:hAnsi="Book Antiqua" w:cs="Book Antiqua"/>
          <w:color w:val="000000"/>
          <w:szCs w:val="36"/>
          <w:shd w:val="clear" w:color="auto" w:fill="FFFFFF"/>
          <w:vertAlign w:val="superscript"/>
        </w:rPr>
        <w:t>25]</w:t>
      </w:r>
      <w:r>
        <w:rPr>
          <w:rFonts w:ascii="Book Antiqua" w:eastAsia="Book Antiqua" w:hAnsi="Book Antiqua" w:cs="Book Antiqua"/>
          <w:color w:val="000000"/>
          <w:shd w:val="clear" w:color="auto" w:fill="FFFFFF"/>
        </w:rPr>
        <w:t>. The powerful</w:t>
      </w:r>
      <w:r w:rsidR="00D067C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multiomics</w:t>
      </w:r>
      <w:proofErr w:type="spellEnd"/>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tools </w:t>
      </w:r>
      <w:r>
        <w:rPr>
          <w:rFonts w:ascii="Book Antiqua" w:eastAsia="Book Antiqua" w:hAnsi="Book Antiqua" w:cs="Book Antiqua"/>
          <w:color w:val="000000"/>
          <w:shd w:val="clear" w:color="auto" w:fill="FFFFFF"/>
        </w:rPr>
        <w:t>and rapid</w:t>
      </w:r>
      <w:r w:rsidR="007C01D9">
        <w:rPr>
          <w:rFonts w:ascii="Book Antiqua" w:eastAsia="Book Antiqua" w:hAnsi="Book Antiqua" w:cs="Book Antiqua"/>
          <w:color w:val="000000"/>
          <w:shd w:val="clear" w:color="auto" w:fill="FFFFFF"/>
        </w:rPr>
        <w:t>ly</w:t>
      </w:r>
      <w:r>
        <w:rPr>
          <w:rFonts w:ascii="Book Antiqua" w:eastAsia="Book Antiqua" w:hAnsi="Book Antiqua" w:cs="Book Antiqua"/>
          <w:color w:val="000000"/>
          <w:shd w:val="clear" w:color="auto" w:fill="FFFFFF"/>
        </w:rPr>
        <w:t xml:space="preserve"> develop</w:t>
      </w:r>
      <w:r w:rsidR="007C01D9">
        <w:rPr>
          <w:rFonts w:ascii="Book Antiqua" w:eastAsia="Book Antiqua" w:hAnsi="Book Antiqua" w:cs="Book Antiqua"/>
          <w:color w:val="000000"/>
          <w:shd w:val="clear" w:color="auto" w:fill="FFFFFF"/>
        </w:rPr>
        <w:t xml:space="preserve">ed </w:t>
      </w:r>
      <w:r>
        <w:rPr>
          <w:rFonts w:ascii="Book Antiqua" w:eastAsia="Book Antiqua" w:hAnsi="Book Antiqua" w:cs="Book Antiqua"/>
          <w:color w:val="000000"/>
          <w:shd w:val="clear" w:color="auto" w:fill="FFFFFF"/>
        </w:rPr>
        <w:t xml:space="preserve">AI </w:t>
      </w:r>
      <w:r>
        <w:rPr>
          <w:rFonts w:ascii="Book Antiqua" w:eastAsia="Book Antiqua" w:hAnsi="Book Antiqua" w:cs="Book Antiqua"/>
          <w:color w:val="000000"/>
          <w:shd w:val="clear" w:color="auto" w:fill="FFFFFF"/>
        </w:rPr>
        <w:t>algorithms can greatly enhance or perhaps revolutionize microbiome research.</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This </w:t>
      </w:r>
      <w:r>
        <w:rPr>
          <w:rFonts w:ascii="Book Antiqua" w:eastAsia="Book Antiqua" w:hAnsi="Book Antiqua" w:cs="Book Antiqua"/>
          <w:color w:val="000000"/>
          <w:shd w:val="clear" w:color="auto" w:fill="FFFFFF"/>
        </w:rPr>
        <w:lastRenderedPageBreak/>
        <w:t xml:space="preserve">collaboration provides hopeful </w:t>
      </w:r>
      <w:r>
        <w:rPr>
          <w:rFonts w:ascii="Book Antiqua" w:eastAsia="Book Antiqua" w:hAnsi="Book Antiqua" w:cs="Book Antiqua"/>
          <w:color w:val="000000"/>
        </w:rPr>
        <w:t>expectations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to improve our current understanding of GC mechanisms, as well as better detection and treatment.</w:t>
      </w:r>
    </w:p>
    <w:p w14:paraId="1544B762" w14:textId="77777777" w:rsidR="00A77B3E" w:rsidRDefault="00A77B3E">
      <w:pPr>
        <w:spacing w:line="360" w:lineRule="auto"/>
        <w:jc w:val="both"/>
      </w:pPr>
    </w:p>
    <w:p w14:paraId="083BF1B6" w14:textId="77777777" w:rsidR="00A77B3E" w:rsidRDefault="002D7956">
      <w:pPr>
        <w:spacing w:line="360" w:lineRule="auto"/>
        <w:jc w:val="both"/>
      </w:pPr>
      <w:r>
        <w:rPr>
          <w:rFonts w:ascii="Book Antiqua" w:eastAsia="Book Antiqua" w:hAnsi="Book Antiqua" w:cs="Book Antiqua"/>
          <w:b/>
          <w:caps/>
          <w:color w:val="000000"/>
          <w:u w:val="single"/>
        </w:rPr>
        <w:t>CONCLUSION</w:t>
      </w:r>
    </w:p>
    <w:p w14:paraId="7EB4950D" w14:textId="77777777" w:rsidR="00A77B3E" w:rsidRDefault="002D7956">
      <w:pPr>
        <w:spacing w:line="360" w:lineRule="auto"/>
        <w:jc w:val="both"/>
      </w:pPr>
      <w:r>
        <w:rPr>
          <w:rFonts w:ascii="Book Antiqua" w:eastAsia="Book Antiqua" w:hAnsi="Book Antiqua" w:cs="Book Antiqua"/>
          <w:color w:val="000000"/>
          <w:shd w:val="clear" w:color="auto" w:fill="FFFFFF"/>
        </w:rPr>
        <w:t>We live in a world surrounded by data and microbes.</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The gastric</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microbiome occupies an important position in maintaining the individual’s health.</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A large quantity of complex sequencing data are generated by high</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throughput technologies. However, inherent challenges still exist in data processing, including confounding </w:t>
      </w:r>
      <w:r>
        <w:rPr>
          <w:rFonts w:ascii="Book Antiqua" w:eastAsia="Book Antiqua" w:hAnsi="Book Antiqua" w:cs="Book Antiqua"/>
          <w:color w:val="000000"/>
        </w:rPr>
        <w:t>variables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from abundant organisms,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integration of different omics data, and the relationships between microbes and their hosts. </w:t>
      </w:r>
      <w:r>
        <w:rPr>
          <w:rFonts w:ascii="Book Antiqua" w:eastAsia="Book Antiqua" w:hAnsi="Book Antiqua" w:cs="Book Antiqua"/>
          <w:color w:val="000000"/>
        </w:rPr>
        <w:t>Currently</w:t>
      </w:r>
      <w:r>
        <w:rPr>
          <w:rFonts w:ascii="Book Antiqua" w:eastAsia="Book Antiqua" w:hAnsi="Book Antiqua" w:cs="Book Antiqua"/>
          <w:color w:val="000000"/>
          <w:shd w:val="clear" w:color="auto" w:fill="FFFFFF"/>
        </w:rPr>
        <w:t xml:space="preserve">, big data are easier than ever to </w:t>
      </w:r>
      <w:r>
        <w:rPr>
          <w:rFonts w:ascii="Book Antiqua" w:eastAsia="Book Antiqua" w:hAnsi="Book Antiqua" w:cs="Book Antiqua"/>
          <w:color w:val="000000"/>
        </w:rPr>
        <w:t>analyze</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due to the assistance of AI technologies. AI is evolving as an important tool for the proposal of new biological </w:t>
      </w:r>
      <w:r>
        <w:rPr>
          <w:rFonts w:ascii="Book Antiqua" w:eastAsia="Book Antiqua" w:hAnsi="Book Antiqua" w:cs="Book Antiqua"/>
          <w:color w:val="000000"/>
        </w:rPr>
        <w:t>hypotheses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the discovery of biomarkers from the available data. In the future, the renewal of the stomach of dysbiosis </w:t>
      </w:r>
      <w:r>
        <w:rPr>
          <w:rFonts w:ascii="Book Antiqua" w:eastAsia="Book Antiqua" w:hAnsi="Book Antiqua" w:cs="Book Antiqua"/>
          <w:color w:val="000000"/>
        </w:rPr>
        <w:t>patients</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may</w:t>
      </w:r>
      <w:r w:rsidR="00D067C6">
        <w:rPr>
          <w:rFonts w:ascii="Book Antiqua" w:hAnsi="Book Antiqua" w:cs="Book Antiqua" w:hint="eastAsia"/>
          <w:color w:val="000000"/>
          <w:lang w:eastAsia="zh-CN"/>
        </w:rPr>
        <w:t xml:space="preserve"> </w:t>
      </w:r>
      <w:r>
        <w:rPr>
          <w:rFonts w:ascii="Book Antiqua" w:eastAsia="Book Antiqua" w:hAnsi="Book Antiqua" w:cs="Book Antiqua"/>
          <w:color w:val="000000"/>
        </w:rPr>
        <w:t>be</w:t>
      </w:r>
      <w:r w:rsidR="00D067C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achieved by synthetic biology and food engineering based on our understanding of the microbiome and the performance of AI.</w:t>
      </w:r>
    </w:p>
    <w:p w14:paraId="70C70DEE" w14:textId="77777777" w:rsidR="00A77B3E" w:rsidRDefault="00A77B3E">
      <w:pPr>
        <w:spacing w:line="360" w:lineRule="auto"/>
        <w:jc w:val="both"/>
      </w:pPr>
    </w:p>
    <w:p w14:paraId="1F6E4731" w14:textId="77777777" w:rsidR="00A77B3E" w:rsidRDefault="002D7956">
      <w:pPr>
        <w:spacing w:line="360" w:lineRule="auto"/>
        <w:jc w:val="both"/>
      </w:pPr>
      <w:r>
        <w:rPr>
          <w:rFonts w:ascii="Book Antiqua" w:eastAsia="Book Antiqua" w:hAnsi="Book Antiqua" w:cs="Book Antiqua"/>
          <w:b/>
          <w:color w:val="000000"/>
        </w:rPr>
        <w:t>REFERENCES</w:t>
      </w:r>
    </w:p>
    <w:p w14:paraId="64ADF3A6" w14:textId="77777777" w:rsidR="00A77B3E" w:rsidRDefault="002D7956">
      <w:pPr>
        <w:spacing w:line="360" w:lineRule="auto"/>
        <w:jc w:val="both"/>
      </w:pPr>
      <w:bookmarkStart w:id="3" w:name="OLE_LINK10"/>
      <w:r>
        <w:rPr>
          <w:rFonts w:ascii="Book Antiqua" w:eastAsia="Book Antiqua" w:hAnsi="Book Antiqua" w:cs="Book Antiqua"/>
          <w:color w:val="000000"/>
        </w:rPr>
        <w:t xml:space="preserve">1 </w:t>
      </w:r>
      <w:r>
        <w:rPr>
          <w:rFonts w:ascii="Book Antiqua" w:eastAsia="Book Antiqua" w:hAnsi="Book Antiqua" w:cs="Book Antiqua"/>
          <w:b/>
          <w:bCs/>
          <w:color w:val="000000"/>
        </w:rPr>
        <w:t>Brawner KM</w:t>
      </w:r>
      <w:r>
        <w:rPr>
          <w:rFonts w:ascii="Book Antiqua" w:eastAsia="Book Antiqua" w:hAnsi="Book Antiqua" w:cs="Book Antiqua"/>
          <w:color w:val="000000"/>
        </w:rPr>
        <w:t xml:space="preserve">, Morrow CD, Smith PD. Gastric microbiome and gastric cancer.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211-216 [PMID: 24855010 DOI: 10.1097/PPO.0000000000000043]</w:t>
      </w:r>
    </w:p>
    <w:p w14:paraId="006900C6" w14:textId="77777777" w:rsidR="00A77B3E" w:rsidRDefault="002D795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Polk DB</w:t>
      </w:r>
      <w:r>
        <w:rPr>
          <w:rFonts w:ascii="Book Antiqua" w:eastAsia="Book Antiqua" w:hAnsi="Book Antiqua" w:cs="Book Antiqua"/>
          <w:color w:val="000000"/>
        </w:rPr>
        <w:t xml:space="preserve">, Peek RM Jr. Helicobacter pylori: gastric cancer and beyond.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403-414 [PMID: 20495574 DOI: 10.1038/nrc2857]</w:t>
      </w:r>
    </w:p>
    <w:p w14:paraId="574F5AC2" w14:textId="77777777" w:rsidR="00A77B3E" w:rsidRDefault="002D795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Quadri</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Smaglo</w:t>
      </w:r>
      <w:proofErr w:type="spellEnd"/>
      <w:r>
        <w:rPr>
          <w:rFonts w:ascii="Book Antiqua" w:eastAsia="Book Antiqua" w:hAnsi="Book Antiqua" w:cs="Book Antiqua"/>
          <w:color w:val="000000"/>
        </w:rPr>
        <w:t xml:space="preserve"> BG, Morales SJ, Phillips AC, Martin AD, </w:t>
      </w:r>
      <w:proofErr w:type="spellStart"/>
      <w:r>
        <w:rPr>
          <w:rFonts w:ascii="Book Antiqua" w:eastAsia="Book Antiqua" w:hAnsi="Book Antiqua" w:cs="Book Antiqua"/>
          <w:color w:val="000000"/>
        </w:rPr>
        <w:t>Chalhoub</w:t>
      </w:r>
      <w:proofErr w:type="spellEnd"/>
      <w:r>
        <w:rPr>
          <w:rFonts w:ascii="Book Antiqua" w:eastAsia="Book Antiqua" w:hAnsi="Book Antiqua" w:cs="Book Antiqua"/>
          <w:color w:val="000000"/>
        </w:rPr>
        <w:t xml:space="preserve"> WM, Haddad NG, Unger KR, Levy AD, Al-</w:t>
      </w:r>
      <w:proofErr w:type="spellStart"/>
      <w:r>
        <w:rPr>
          <w:rFonts w:ascii="Book Antiqua" w:eastAsia="Book Antiqua" w:hAnsi="Book Antiqua" w:cs="Book Antiqua"/>
          <w:color w:val="000000"/>
        </w:rPr>
        <w:t>Refaie</w:t>
      </w:r>
      <w:proofErr w:type="spellEnd"/>
      <w:r>
        <w:rPr>
          <w:rFonts w:ascii="Book Antiqua" w:eastAsia="Book Antiqua" w:hAnsi="Book Antiqua" w:cs="Book Antiqua"/>
          <w:color w:val="000000"/>
        </w:rPr>
        <w:t xml:space="preserve"> WB. Gastric Adenocarcinoma: A Multimodal Approach. </w:t>
      </w:r>
      <w:r>
        <w:rPr>
          <w:rFonts w:ascii="Book Antiqua" w:eastAsia="Book Antiqua" w:hAnsi="Book Antiqua" w:cs="Book Antiqua"/>
          <w:i/>
          <w:iCs/>
          <w:color w:val="000000"/>
        </w:rPr>
        <w:t>Front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42 [PMID: 28824918 DOI: 10.3389/fsurg.2017.00042]</w:t>
      </w:r>
    </w:p>
    <w:p w14:paraId="1A59B27A" w14:textId="77777777" w:rsidR="00A77B3E" w:rsidRDefault="002D795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Knight ZA</w:t>
      </w:r>
      <w:r>
        <w:rPr>
          <w:rFonts w:ascii="Book Antiqua" w:eastAsia="Book Antiqua" w:hAnsi="Book Antiqua" w:cs="Book Antiqua"/>
          <w:color w:val="000000"/>
        </w:rPr>
        <w:t xml:space="preserve">, Tan K, </w:t>
      </w:r>
      <w:proofErr w:type="spellStart"/>
      <w:r>
        <w:rPr>
          <w:rFonts w:ascii="Book Antiqua" w:eastAsia="Book Antiqua" w:hAnsi="Book Antiqua" w:cs="Book Antiqua"/>
          <w:color w:val="000000"/>
        </w:rPr>
        <w:t>Birsoy</w:t>
      </w:r>
      <w:proofErr w:type="spellEnd"/>
      <w:r>
        <w:rPr>
          <w:rFonts w:ascii="Book Antiqua" w:eastAsia="Book Antiqua" w:hAnsi="Book Antiqua" w:cs="Book Antiqua"/>
          <w:color w:val="000000"/>
        </w:rPr>
        <w:t xml:space="preserve"> K, Schmidt S, Garrison JL, Wysocki RW, Emiliano A, </w:t>
      </w:r>
      <w:proofErr w:type="spellStart"/>
      <w:r>
        <w:rPr>
          <w:rFonts w:ascii="Book Antiqua" w:eastAsia="Book Antiqua" w:hAnsi="Book Antiqua" w:cs="Book Antiqua"/>
          <w:color w:val="000000"/>
        </w:rPr>
        <w:t>Ekstrand</w:t>
      </w:r>
      <w:proofErr w:type="spellEnd"/>
      <w:r>
        <w:rPr>
          <w:rFonts w:ascii="Book Antiqua" w:eastAsia="Book Antiqua" w:hAnsi="Book Antiqua" w:cs="Book Antiqua"/>
          <w:color w:val="000000"/>
        </w:rPr>
        <w:t xml:space="preserve"> MI, Friedman JM. Molecular profiling of activated neurons by phosphorylated ribosome capture.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151</w:t>
      </w:r>
      <w:r>
        <w:rPr>
          <w:rFonts w:ascii="Book Antiqua" w:eastAsia="Book Antiqua" w:hAnsi="Book Antiqua" w:cs="Book Antiqua"/>
          <w:color w:val="000000"/>
        </w:rPr>
        <w:t>: 1126-1137 [PMID: 23178128 DOI: 10.1016/j.cell.2012.10.039]</w:t>
      </w:r>
    </w:p>
    <w:p w14:paraId="7E20A6B1" w14:textId="77777777" w:rsidR="00A77B3E" w:rsidRDefault="002D795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Qu K</w:t>
      </w:r>
      <w:r>
        <w:rPr>
          <w:rFonts w:ascii="Book Antiqua" w:eastAsia="Book Antiqua" w:hAnsi="Book Antiqua" w:cs="Book Antiqua"/>
          <w:color w:val="000000"/>
        </w:rPr>
        <w:t xml:space="preserve">, Guo F, Liu X, Lin Y, Zou Q. Application of Machine Learning in Microbiology.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827 [PMID: 31057526 DOI: 10.3389/fmicb.2019.00827]</w:t>
      </w:r>
    </w:p>
    <w:p w14:paraId="45A7D33B" w14:textId="77777777" w:rsidR="00A77B3E" w:rsidRDefault="002D7956">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Taninaga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Nishiyama</w:t>
      </w:r>
      <w:proofErr w:type="spellEnd"/>
      <w:r>
        <w:rPr>
          <w:rFonts w:ascii="Book Antiqua" w:eastAsia="Book Antiqua" w:hAnsi="Book Antiqua" w:cs="Book Antiqua"/>
          <w:color w:val="000000"/>
        </w:rPr>
        <w:t xml:space="preserve"> Y, Fujibayashi K, </w:t>
      </w:r>
      <w:proofErr w:type="spellStart"/>
      <w:r>
        <w:rPr>
          <w:rFonts w:ascii="Book Antiqua" w:eastAsia="Book Antiqua" w:hAnsi="Book Antiqua" w:cs="Book Antiqua"/>
          <w:color w:val="000000"/>
        </w:rPr>
        <w:t>Gunji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Sasabe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Naito T. Prediction of future gastric cancer risk using a machine learning algorithm and comprehensive medical check-up data: A case-control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12384 [PMID: 31455831 DOI: 10.1038/s41598-019-48769-y]</w:t>
      </w:r>
    </w:p>
    <w:p w14:paraId="525F4CE2" w14:textId="77777777" w:rsidR="00A77B3E" w:rsidRDefault="002D795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Sung IK</w:t>
      </w:r>
      <w:r>
        <w:rPr>
          <w:rFonts w:ascii="Book Antiqua" w:eastAsia="Book Antiqua" w:hAnsi="Book Antiqua" w:cs="Book Antiqua"/>
          <w:color w:val="000000"/>
        </w:rPr>
        <w:t xml:space="preserve">, Kim YC, Yun JW,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HI, Park DI, Cho YK, Kim HJ, Park JH, Sohn CI, Jeon WK, Kim BI, Oh SJ, Son BH,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Sohn</w:t>
      </w:r>
      <w:proofErr w:type="spellEnd"/>
      <w:r>
        <w:rPr>
          <w:rFonts w:ascii="Book Antiqua" w:eastAsia="Book Antiqua" w:hAnsi="Book Antiqua" w:cs="Book Antiqua"/>
          <w:color w:val="000000"/>
        </w:rPr>
        <w:t xml:space="preserve"> JH, Lee HY, Won KH. Characteristics of advanced gastric cancer undetected on gastroscopy.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57</w:t>
      </w:r>
      <w:r>
        <w:rPr>
          <w:rFonts w:ascii="Book Antiqua" w:eastAsia="Book Antiqua" w:hAnsi="Book Antiqua" w:cs="Book Antiqua"/>
          <w:color w:val="000000"/>
        </w:rPr>
        <w:t>: 288-293 [PMID: 21623137 DOI: 10.4166/kjg.2011.57.5.288]</w:t>
      </w:r>
    </w:p>
    <w:p w14:paraId="2D155AC3" w14:textId="77777777" w:rsidR="00A77B3E" w:rsidRDefault="002D795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Mori Y</w:t>
      </w:r>
      <w:r>
        <w:rPr>
          <w:rFonts w:ascii="Book Antiqua" w:eastAsia="Book Antiqua" w:hAnsi="Book Antiqua" w:cs="Book Antiqua"/>
          <w:color w:val="000000"/>
        </w:rPr>
        <w:t xml:space="preserve">, Kudo SE, Misawa M, Saito Y, </w:t>
      </w:r>
      <w:proofErr w:type="spellStart"/>
      <w:r>
        <w:rPr>
          <w:rFonts w:ascii="Book Antiqua" w:eastAsia="Book Antiqua" w:hAnsi="Book Antiqua" w:cs="Book Antiqua"/>
          <w:color w:val="000000"/>
        </w:rPr>
        <w:t>Ikematsu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Hotta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Urushibara</w:t>
      </w:r>
      <w:proofErr w:type="spellEnd"/>
      <w:r>
        <w:rPr>
          <w:rFonts w:ascii="Book Antiqua" w:eastAsia="Book Antiqua" w:hAnsi="Book Antiqua" w:cs="Book Antiqua"/>
          <w:color w:val="000000"/>
        </w:rPr>
        <w:t xml:space="preserve"> F, Kataoka S, Ogawa Y, Maeda Y, Takeda K, Nakamura H,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Kudo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Ishida F, Inoue H, Itoh H, Oda M, Mori K. Real-Time Use of Artificial Intelligence in Identification of Diminutive Polyps During Colonoscopy: A Prospective Study.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169</w:t>
      </w:r>
      <w:r>
        <w:rPr>
          <w:rFonts w:ascii="Book Antiqua" w:eastAsia="Book Antiqua" w:hAnsi="Book Antiqua" w:cs="Book Antiqua"/>
          <w:color w:val="000000"/>
        </w:rPr>
        <w:t>: 357-366 [PMID: 30105375 DOI: 10.7326/M18-0249]</w:t>
      </w:r>
    </w:p>
    <w:p w14:paraId="2747AA75" w14:textId="77777777" w:rsidR="00A77B3E" w:rsidRDefault="002D795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 XJ</w:t>
      </w:r>
      <w:r>
        <w:rPr>
          <w:rFonts w:ascii="Book Antiqua" w:eastAsia="Book Antiqua" w:hAnsi="Book Antiqua" w:cs="Book Antiqua"/>
          <w:color w:val="000000"/>
        </w:rPr>
        <w:t xml:space="preserve">, Wei Y, Ji B. Systems Biology of Gastric Cancer: Perspectives on the Omics-Based Diagnosis and Treatment.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203 [PMID: 33005629 DOI: 10.3389/fmolb.2020.00203]</w:t>
      </w:r>
    </w:p>
    <w:p w14:paraId="03630627" w14:textId="77777777" w:rsidR="00A77B3E" w:rsidRDefault="002D795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Zhou YH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Gallins</w:t>
      </w:r>
      <w:proofErr w:type="spellEnd"/>
      <w:r>
        <w:rPr>
          <w:rFonts w:ascii="Book Antiqua" w:eastAsia="Book Antiqua" w:hAnsi="Book Antiqua" w:cs="Book Antiqua"/>
          <w:color w:val="000000"/>
        </w:rPr>
        <w:t xml:space="preserve"> P. A Review and Tutorial of Machine Learning Methods for Microbiome Host Trait Prediction.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579 [PMID: 31293616 DOI: 10.3389/fgene.2019.00579]</w:t>
      </w:r>
    </w:p>
    <w:p w14:paraId="08EFA9C3" w14:textId="77777777" w:rsidR="00A77B3E" w:rsidRDefault="002D795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Arumugam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Manichanh</w:t>
      </w:r>
      <w:proofErr w:type="spellEnd"/>
      <w:r>
        <w:rPr>
          <w:rFonts w:ascii="Book Antiqua" w:eastAsia="Book Antiqua" w:hAnsi="Book Antiqua" w:cs="Book Antiqua"/>
          <w:color w:val="000000"/>
        </w:rPr>
        <w:t xml:space="preserve"> C, Nielsen T, Pons N,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Yamada T, Mende DR, Li J, Xu J, Li S, Li D, Cao J, Wang B, Liang H, Zheng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Tap J, </w:t>
      </w:r>
      <w:proofErr w:type="spellStart"/>
      <w:r>
        <w:rPr>
          <w:rFonts w:ascii="Book Antiqua" w:eastAsia="Book Antiqua" w:hAnsi="Book Antiqua" w:cs="Book Antiqua"/>
          <w:color w:val="000000"/>
        </w:rPr>
        <w:t>Lepage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Hansen T, Le </w:t>
      </w:r>
      <w:proofErr w:type="spellStart"/>
      <w:r>
        <w:rPr>
          <w:rFonts w:ascii="Book Antiqua" w:eastAsia="Book Antiqua" w:hAnsi="Book Antiqua" w:cs="Book Antiqua"/>
          <w:color w:val="000000"/>
        </w:rPr>
        <w:t>Paslier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Linneberg</w:t>
      </w:r>
      <w:proofErr w:type="spellEnd"/>
      <w:r>
        <w:rPr>
          <w:rFonts w:ascii="Book Antiqua" w:eastAsia="Book Antiqua" w:hAnsi="Book Antiqua" w:cs="Book Antiqua"/>
          <w:color w:val="000000"/>
        </w:rPr>
        <w:t xml:space="preserve"> A, Nielsen HB, Pelletier E,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Turner K, Zhu H, Yu C, Li S, Jian M, Zhou Y, Li Y, Zhang X, Li S, Qin N, Yang H, Wang J,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Kristiansen K, Pedersen O, Parkhill J, </w:t>
      </w:r>
      <w:proofErr w:type="spellStart"/>
      <w:r>
        <w:rPr>
          <w:rFonts w:ascii="Book Antiqua" w:eastAsia="Book Antiqua" w:hAnsi="Book Antiqua" w:cs="Book Antiqua"/>
          <w:color w:val="000000"/>
        </w:rPr>
        <w:t>Weissenbach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Ehrlich SD, Wang J. A human gut microbial gene catalogue established by metagenomic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p>
    <w:p w14:paraId="6D505C07" w14:textId="77777777" w:rsidR="00A77B3E" w:rsidRDefault="002D7956">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Kim Y</w:t>
      </w:r>
      <w:r>
        <w:rPr>
          <w:rFonts w:ascii="Book Antiqua" w:eastAsia="Book Antiqua" w:hAnsi="Book Antiqua" w:cs="Book Antiqua"/>
          <w:color w:val="000000"/>
        </w:rPr>
        <w:t xml:space="preserve">, Koh I, Rho M. Deciphering the human microbiome using next-generation sequencing data and bioinformatics approaches. </w:t>
      </w:r>
      <w:r>
        <w:rPr>
          <w:rFonts w:ascii="Book Antiqua" w:eastAsia="Book Antiqua" w:hAnsi="Book Antiqua" w:cs="Book Antiqua"/>
          <w:i/>
          <w:iCs/>
          <w:color w:val="000000"/>
        </w:rPr>
        <w:t>Methods</w:t>
      </w:r>
      <w:r>
        <w:rPr>
          <w:rFonts w:ascii="Book Antiqua" w:eastAsia="Book Antiqua" w:hAnsi="Book Antiqua" w:cs="Book Antiqua"/>
          <w:color w:val="000000"/>
        </w:rPr>
        <w:t xml:space="preserve"> 2015; </w:t>
      </w:r>
      <w:r>
        <w:rPr>
          <w:rFonts w:ascii="Book Antiqua" w:eastAsia="Book Antiqua" w:hAnsi="Book Antiqua" w:cs="Book Antiqua"/>
          <w:b/>
          <w:bCs/>
          <w:color w:val="000000"/>
        </w:rPr>
        <w:t>79-80</w:t>
      </w:r>
      <w:r>
        <w:rPr>
          <w:rFonts w:ascii="Book Antiqua" w:eastAsia="Book Antiqua" w:hAnsi="Book Antiqua" w:cs="Book Antiqua"/>
          <w:color w:val="000000"/>
        </w:rPr>
        <w:t>: 52-59 [PMID: 25448477 DOI: 10.1016/j.ymeth.2014.10.022]</w:t>
      </w:r>
    </w:p>
    <w:p w14:paraId="3EE76F9B" w14:textId="77777777" w:rsidR="00A77B3E" w:rsidRDefault="002D795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Cleveland K, </w:t>
      </w:r>
      <w:proofErr w:type="spellStart"/>
      <w:r>
        <w:rPr>
          <w:rFonts w:ascii="Book Antiqua" w:eastAsia="Book Antiqua" w:hAnsi="Book Antiqua" w:cs="Book Antiqua"/>
          <w:color w:val="000000"/>
        </w:rPr>
        <w:t>Schnoll-Sussman</w:t>
      </w:r>
      <w:proofErr w:type="spellEnd"/>
      <w:r>
        <w:rPr>
          <w:rFonts w:ascii="Book Antiqua" w:eastAsia="Book Antiqua" w:hAnsi="Book Antiqua" w:cs="Book Antiqua"/>
          <w:color w:val="000000"/>
        </w:rPr>
        <w:t xml:space="preserve"> F, McClure B, Bigg M, Thakkar P, Schultz N, Shah MA, Betel D. Identification of low abundance microbiome in clinical samples using whole genome sequencing. </w:t>
      </w:r>
      <w:r>
        <w:rPr>
          <w:rFonts w:ascii="Book Antiqua" w:eastAsia="Book Antiqua" w:hAnsi="Book Antiqua" w:cs="Book Antiqua"/>
          <w:i/>
          <w:iCs/>
          <w:color w:val="000000"/>
        </w:rPr>
        <w:t>Genome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265 [PMID: 26614063 DOI: 10.1186/s13059-015-0821-z]</w:t>
      </w:r>
    </w:p>
    <w:p w14:paraId="4FB158E9" w14:textId="77777777" w:rsidR="00A77B3E" w:rsidRDefault="002D795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Fricker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Podlesny</w:t>
      </w:r>
      <w:proofErr w:type="spellEnd"/>
      <w:r>
        <w:rPr>
          <w:rFonts w:ascii="Book Antiqua" w:eastAsia="Book Antiqua" w:hAnsi="Book Antiqua" w:cs="Book Antiqua"/>
          <w:color w:val="000000"/>
        </w:rPr>
        <w:t xml:space="preserve"> D, Fricke WF. What is new and relevant for sequencing-based microbiome research? A mini-review. </w:t>
      </w:r>
      <w:r>
        <w:rPr>
          <w:rFonts w:ascii="Book Antiqua" w:eastAsia="Book Antiqua" w:hAnsi="Book Antiqua" w:cs="Book Antiqua"/>
          <w:i/>
          <w:iCs/>
          <w:color w:val="000000"/>
        </w:rPr>
        <w:t>J Adv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105-112 [PMID: 31341676 DOI: 10.1016/j.jare.2019.03.006]</w:t>
      </w:r>
    </w:p>
    <w:p w14:paraId="61ACC70C" w14:textId="77777777" w:rsidR="00A77B3E" w:rsidRDefault="002D795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Kopylova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-Molina JA, Mercier C, Xu ZZ, </w:t>
      </w:r>
      <w:proofErr w:type="spellStart"/>
      <w:r>
        <w:rPr>
          <w:rFonts w:ascii="Book Antiqua" w:eastAsia="Book Antiqua" w:hAnsi="Book Antiqua" w:cs="Book Antiqua"/>
          <w:color w:val="000000"/>
        </w:rPr>
        <w:t>Mahé</w:t>
      </w:r>
      <w:proofErr w:type="spellEnd"/>
      <w:r>
        <w:rPr>
          <w:rFonts w:ascii="Book Antiqua" w:eastAsia="Book Antiqua" w:hAnsi="Book Antiqua" w:cs="Book Antiqua"/>
          <w:color w:val="000000"/>
        </w:rPr>
        <w:t xml:space="preserve"> F, He Y, Zhou HW, </w:t>
      </w:r>
      <w:proofErr w:type="spellStart"/>
      <w:r>
        <w:rPr>
          <w:rFonts w:ascii="Book Antiqua" w:eastAsia="Book Antiqua" w:hAnsi="Book Antiqua" w:cs="Book Antiqua"/>
          <w:color w:val="000000"/>
        </w:rPr>
        <w:t>Rognes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JG, Knight R. Open-Source Sequence Clustering Methods Improve the State Of the Art. </w:t>
      </w:r>
      <w:proofErr w:type="spellStart"/>
      <w:proofErr w:type="gramStart"/>
      <w:r>
        <w:rPr>
          <w:rFonts w:ascii="Book Antiqua" w:eastAsia="Book Antiqua" w:hAnsi="Book Antiqua" w:cs="Book Antiqua"/>
          <w:i/>
          <w:iCs/>
          <w:color w:val="000000"/>
        </w:rPr>
        <w:t>mSystems</w:t>
      </w:r>
      <w:proofErr w:type="spellEnd"/>
      <w:proofErr w:type="gramEnd"/>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xml:space="preserve"> [PMID: 27822515 DOI: 10.1128/mSystems.00003-15]</w:t>
      </w:r>
    </w:p>
    <w:p w14:paraId="3C5D007C" w14:textId="77777777" w:rsidR="00A77B3E" w:rsidRDefault="002D795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Lupolova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Lycett</w:t>
      </w:r>
      <w:proofErr w:type="spellEnd"/>
      <w:r>
        <w:rPr>
          <w:rFonts w:ascii="Book Antiqua" w:eastAsia="Book Antiqua" w:hAnsi="Book Antiqua" w:cs="Book Antiqua"/>
          <w:color w:val="000000"/>
        </w:rPr>
        <w:t xml:space="preserve"> SJ, Gally DL. A guide to machine learning for bacterial host attribution using genome sequence data.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Genom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31778355 DOI: 10.1099/mgen.0.000317]</w:t>
      </w:r>
    </w:p>
    <w:p w14:paraId="56E868D1" w14:textId="77777777" w:rsidR="00A77B3E" w:rsidRDefault="002D795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Sheh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Fox JG. The role of the gastrointestinal microbiome in Helicobacter pylori pathogenesis.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505-531 [PMID: 23962822 DOI: 10.4161/gmic.26205]</w:t>
      </w:r>
    </w:p>
    <w:p w14:paraId="2D09F69D" w14:textId="77777777" w:rsidR="00A77B3E" w:rsidRDefault="002D795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Klein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Gildenblat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Ihle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Merkelbach-Bruse</w:t>
      </w:r>
      <w:proofErr w:type="spellEnd"/>
      <w:r>
        <w:rPr>
          <w:rFonts w:ascii="Book Antiqua" w:eastAsia="Book Antiqua" w:hAnsi="Book Antiqua" w:cs="Book Antiqua"/>
          <w:color w:val="000000"/>
        </w:rPr>
        <w:t xml:space="preserve"> S, Noh KW, </w:t>
      </w:r>
      <w:proofErr w:type="spellStart"/>
      <w:r>
        <w:rPr>
          <w:rFonts w:ascii="Book Antiqua" w:eastAsia="Book Antiqua" w:hAnsi="Book Antiqua" w:cs="Book Antiqua"/>
          <w:color w:val="000000"/>
        </w:rPr>
        <w:t>Peifer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Quaas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Büttner</w:t>
      </w:r>
      <w:proofErr w:type="spellEnd"/>
      <w:r>
        <w:rPr>
          <w:rFonts w:ascii="Book Antiqua" w:eastAsia="Book Antiqua" w:hAnsi="Book Antiqua" w:cs="Book Antiqua"/>
          <w:color w:val="000000"/>
        </w:rPr>
        <w:t xml:space="preserve"> R. Deep learning for sensitive detection of Helicobacter Pylori in gastric biopsies.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417 [PMID: 33308189 DOI: 10.1186/s12876-020-01494-7]</w:t>
      </w:r>
    </w:p>
    <w:p w14:paraId="7246B2F5" w14:textId="77777777" w:rsidR="00A77B3E" w:rsidRDefault="002D795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Z</w:t>
      </w:r>
      <w:r>
        <w:rPr>
          <w:rFonts w:ascii="Book Antiqua" w:eastAsia="Book Antiqua" w:hAnsi="Book Antiqua" w:cs="Book Antiqua"/>
          <w:color w:val="000000"/>
        </w:rPr>
        <w:t xml:space="preserve">, Ma J,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J, Zhuang X. Using Positively Charged Magnetic Nanoparticles to Capture Bacteria at Ultralow Concentration. </w:t>
      </w:r>
      <w:r>
        <w:rPr>
          <w:rFonts w:ascii="Book Antiqua" w:eastAsia="Book Antiqua" w:hAnsi="Book Antiqua" w:cs="Book Antiqua"/>
          <w:i/>
          <w:iCs/>
          <w:color w:val="000000"/>
        </w:rPr>
        <w:t>Nanoscale Res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195 [PMID: 31165285 DOI: 10.1186/s11671-019-3005-z]</w:t>
      </w:r>
    </w:p>
    <w:p w14:paraId="1D4C5D9D" w14:textId="77777777" w:rsidR="00A77B3E" w:rsidRDefault="002D795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Companioni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Bonet</w:t>
      </w:r>
      <w:proofErr w:type="spellEnd"/>
      <w:r>
        <w:rPr>
          <w:rFonts w:ascii="Book Antiqua" w:eastAsia="Book Antiqua" w:hAnsi="Book Antiqua" w:cs="Book Antiqua"/>
          <w:color w:val="000000"/>
        </w:rPr>
        <w:t xml:space="preserve"> C, Muñoz X,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Agnoli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Racine A,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Travis RC,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Murphy N, </w:t>
      </w:r>
      <w:proofErr w:type="spellStart"/>
      <w:r>
        <w:rPr>
          <w:rFonts w:ascii="Book Antiqua" w:eastAsia="Book Antiqua" w:hAnsi="Book Antiqua" w:cs="Book Antiqua"/>
          <w:color w:val="000000"/>
        </w:rPr>
        <w:t>Vergnaud</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Benetou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Lund E, Johansen D, </w:t>
      </w:r>
      <w:proofErr w:type="spellStart"/>
      <w:r>
        <w:rPr>
          <w:rFonts w:ascii="Book Antiqua" w:eastAsia="Book Antiqua" w:hAnsi="Book Antiqua" w:cs="Book Antiqua"/>
          <w:color w:val="000000"/>
        </w:rPr>
        <w:t>Lindkvist</w:t>
      </w:r>
      <w:proofErr w:type="spellEnd"/>
      <w:r>
        <w:rPr>
          <w:rFonts w:ascii="Book Antiqua" w:eastAsia="Book Antiqua" w:hAnsi="Book Antiqua" w:cs="Book Antiqua"/>
          <w:color w:val="000000"/>
        </w:rPr>
        <w:t xml:space="preserve"> B, Johansson M,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Ardanaz</w:t>
      </w:r>
      <w:proofErr w:type="spellEnd"/>
      <w:r>
        <w:rPr>
          <w:rFonts w:ascii="Book Antiqua" w:eastAsia="Book Antiqua" w:hAnsi="Book Antiqua" w:cs="Book Antiqua"/>
          <w:color w:val="000000"/>
        </w:rPr>
        <w:t xml:space="preserve"> E, Sánchez-</w:t>
      </w:r>
      <w:proofErr w:type="spellStart"/>
      <w:r>
        <w:rPr>
          <w:rFonts w:ascii="Book Antiqua" w:eastAsia="Book Antiqua" w:hAnsi="Book Antiqua" w:cs="Book Antiqua"/>
          <w:color w:val="000000"/>
        </w:rPr>
        <w:t>Cantalejo</w:t>
      </w:r>
      <w:proofErr w:type="spellEnd"/>
      <w:r>
        <w:rPr>
          <w:rFonts w:ascii="Book Antiqua" w:eastAsia="Book Antiqua" w:hAnsi="Book Antiqua" w:cs="Book Antiqua"/>
          <w:color w:val="000000"/>
        </w:rPr>
        <w:t xml:space="preserve"> E, Huerta JM,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Ramón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Tjonneland</w:t>
      </w:r>
      <w:proofErr w:type="spellEnd"/>
      <w:r>
        <w:rPr>
          <w:rFonts w:ascii="Book Antiqua" w:eastAsia="Book Antiqua" w:hAnsi="Book Antiqua" w:cs="Book Antiqua"/>
          <w:color w:val="000000"/>
        </w:rPr>
        <w:t xml:space="preserve"> A, Mortensen LM,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r>
        <w:rPr>
          <w:rFonts w:ascii="Book Antiqua" w:eastAsia="Book Antiqua" w:hAnsi="Book Antiqua" w:cs="Book Antiqua"/>
          <w:color w:val="000000"/>
        </w:rPr>
        <w:lastRenderedPageBreak/>
        <w:t xml:space="preserve">Chang-Claude J, </w:t>
      </w:r>
      <w:proofErr w:type="spellStart"/>
      <w:r>
        <w:rPr>
          <w:rFonts w:ascii="Book Antiqua" w:eastAsia="Book Antiqua" w:hAnsi="Book Antiqua" w:cs="Book Antiqua"/>
          <w:color w:val="000000"/>
        </w:rPr>
        <w:t>Rizzato</w:t>
      </w:r>
      <w:proofErr w:type="spellEnd"/>
      <w:r>
        <w:rPr>
          <w:rFonts w:ascii="Book Antiqua" w:eastAsia="Book Antiqua" w:hAnsi="Book Antiqua" w:cs="Book Antiqua"/>
          <w:color w:val="000000"/>
        </w:rPr>
        <w:t xml:space="preserve"> C, Boeing H, Bueno-de-</w:t>
      </w:r>
      <w:proofErr w:type="spellStart"/>
      <w:r>
        <w:rPr>
          <w:rFonts w:ascii="Book Antiqua" w:eastAsia="Book Antiqua" w:hAnsi="Book Antiqua" w:cs="Book Antiqua"/>
          <w:color w:val="000000"/>
        </w:rPr>
        <w:t>Mesquita</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Numans</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Licaj</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Freisling</w:t>
      </w:r>
      <w:proofErr w:type="spellEnd"/>
      <w:r>
        <w:rPr>
          <w:rFonts w:ascii="Book Antiqua" w:eastAsia="Book Antiqua" w:hAnsi="Book Antiqua" w:cs="Book Antiqua"/>
          <w:color w:val="000000"/>
        </w:rPr>
        <w:t xml:space="preserve"> H, Sala N, González CA. Polymorphisms of Helicobacter pylori signaling pathway genes and gastric cancer risk in the European Prospective Investigation into Cancer-</w:t>
      </w:r>
      <w:proofErr w:type="spellStart"/>
      <w:r>
        <w:rPr>
          <w:rFonts w:ascii="Book Antiqua" w:eastAsia="Book Antiqua" w:hAnsi="Book Antiqua" w:cs="Book Antiqua"/>
          <w:color w:val="000000"/>
        </w:rPr>
        <w:t>Eurgast</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134</w:t>
      </w:r>
      <w:r>
        <w:rPr>
          <w:rFonts w:ascii="Book Antiqua" w:eastAsia="Book Antiqua" w:hAnsi="Book Antiqua" w:cs="Book Antiqua"/>
          <w:color w:val="000000"/>
        </w:rPr>
        <w:t>: 92-101 [PMID: 23824692 DOI: 10.1002/ijc.28357]</w:t>
      </w:r>
    </w:p>
    <w:p w14:paraId="15B00636" w14:textId="77777777" w:rsidR="00A77B3E" w:rsidRDefault="002D795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Malfertheiner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Sipponen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Naumann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Mégraud</w:t>
      </w:r>
      <w:proofErr w:type="spellEnd"/>
      <w:r>
        <w:rPr>
          <w:rFonts w:ascii="Book Antiqua" w:eastAsia="Book Antiqua" w:hAnsi="Book Antiqua" w:cs="Book Antiqua"/>
          <w:color w:val="000000"/>
        </w:rPr>
        <w:t xml:space="preserve"> F, Xiao SD, Sugano K, </w:t>
      </w:r>
      <w:proofErr w:type="spellStart"/>
      <w:r>
        <w:rPr>
          <w:rFonts w:ascii="Book Antiqua" w:eastAsia="Book Antiqua" w:hAnsi="Book Antiqua" w:cs="Book Antiqua"/>
          <w:color w:val="000000"/>
        </w:rPr>
        <w:t>Nyrén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Lejondal</w:t>
      </w:r>
      <w:proofErr w:type="spellEnd"/>
      <w:r>
        <w:rPr>
          <w:rFonts w:ascii="Book Antiqua" w:eastAsia="Book Antiqua" w:hAnsi="Book Antiqua" w:cs="Book Antiqua"/>
          <w:color w:val="000000"/>
        </w:rPr>
        <w:t xml:space="preserve"> H. pylori-Gastric Cancer Task Force. Helicobacter pylori eradication has the potential to prevent gastric cancer: a state-of-the-art critique.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2100-2115 [PMID: 16128957 DOI: 10.1111/j.1572-0241.2005.41688.x]</w:t>
      </w:r>
    </w:p>
    <w:p w14:paraId="1CEB059C" w14:textId="77777777" w:rsidR="00A77B3E" w:rsidRDefault="002D795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Schulz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Schütte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The role of the gastric bacterial microbiome in gastric cancer: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and beyond.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1756284819894062 [PMID: 31897087 DOI: 10.1177/1756284819894062]</w:t>
      </w:r>
    </w:p>
    <w:p w14:paraId="7F42E9CA" w14:textId="77777777" w:rsidR="00A77B3E" w:rsidRDefault="002D795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Yang Y, Wang H, Wang H, Yu X, Lu Y, Shen S, Teng L. Gut microbiota shifts in patients with gastric cancer in perioperative period.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e16626 [PMID: 31464899 DOI: 10.1097/MD.0000000000016626]</w:t>
      </w:r>
    </w:p>
    <w:p w14:paraId="450FEC75" w14:textId="77777777" w:rsidR="00A77B3E" w:rsidRDefault="002D795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Matson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Fessler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Chongsuwat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Y, Alegre ML, Luke JJ, </w:t>
      </w:r>
      <w:proofErr w:type="spellStart"/>
      <w:r>
        <w:rPr>
          <w:rFonts w:ascii="Book Antiqua" w:eastAsia="Book Antiqua" w:hAnsi="Book Antiqua" w:cs="Book Antiqua"/>
          <w:color w:val="000000"/>
        </w:rPr>
        <w:t>Gajewski</w:t>
      </w:r>
      <w:proofErr w:type="spellEnd"/>
      <w:r>
        <w:rPr>
          <w:rFonts w:ascii="Book Antiqua" w:eastAsia="Book Antiqua" w:hAnsi="Book Antiqua" w:cs="Book Antiqua"/>
          <w:color w:val="000000"/>
        </w:rPr>
        <w:t xml:space="preserve"> TF. The commensal microbiome is associated with anti-PD-1 efficacy in metastatic melanoma patients.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104-108 [PMID: 29302014 DOI: 10.1126/science.aao3290]</w:t>
      </w:r>
    </w:p>
    <w:p w14:paraId="0EEF2AEF" w14:textId="77777777" w:rsidR="00A77B3E" w:rsidRPr="006D37A2" w:rsidRDefault="002D7956">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25 </w:t>
      </w:r>
      <w:proofErr w:type="spellStart"/>
      <w:r w:rsidR="006D37A2" w:rsidRPr="006D37A2">
        <w:rPr>
          <w:rFonts w:ascii="Book Antiqua" w:eastAsia="Book Antiqua" w:hAnsi="Book Antiqua" w:cs="Book Antiqua"/>
          <w:b/>
          <w:color w:val="000000"/>
        </w:rPr>
        <w:t>Sudhakar</w:t>
      </w:r>
      <w:proofErr w:type="spellEnd"/>
      <w:r w:rsidR="006D37A2" w:rsidRPr="006D37A2">
        <w:rPr>
          <w:rFonts w:ascii="Book Antiqua" w:eastAsia="Book Antiqua" w:hAnsi="Book Antiqua" w:cs="Book Antiqua"/>
          <w:b/>
          <w:color w:val="000000"/>
        </w:rPr>
        <w:t xml:space="preserve"> P,</w:t>
      </w:r>
      <w:r w:rsidR="006D37A2" w:rsidRPr="006D37A2">
        <w:rPr>
          <w:rFonts w:ascii="Book Antiqua" w:eastAsia="Book Antiqua" w:hAnsi="Book Antiqua" w:cs="Book Antiqua"/>
          <w:color w:val="000000"/>
        </w:rPr>
        <w:t xml:space="preserve"> </w:t>
      </w:r>
      <w:proofErr w:type="spellStart"/>
      <w:r w:rsidR="006D37A2" w:rsidRPr="006D37A2">
        <w:rPr>
          <w:rFonts w:ascii="Book Antiqua" w:eastAsia="Book Antiqua" w:hAnsi="Book Antiqua" w:cs="Book Antiqua"/>
          <w:color w:val="000000"/>
        </w:rPr>
        <w:t>Machiels</w:t>
      </w:r>
      <w:proofErr w:type="spellEnd"/>
      <w:r w:rsidR="006D37A2" w:rsidRPr="006D37A2">
        <w:rPr>
          <w:rFonts w:ascii="Book Antiqua" w:eastAsia="Book Antiqua" w:hAnsi="Book Antiqua" w:cs="Book Antiqua"/>
          <w:color w:val="000000"/>
        </w:rPr>
        <w:t xml:space="preserve"> K, </w:t>
      </w:r>
      <w:proofErr w:type="spellStart"/>
      <w:r w:rsidR="006D37A2" w:rsidRPr="006D37A2">
        <w:rPr>
          <w:rFonts w:ascii="Book Antiqua" w:eastAsia="Book Antiqua" w:hAnsi="Book Antiqua" w:cs="Book Antiqua"/>
          <w:color w:val="000000"/>
        </w:rPr>
        <w:t>Verstockt</w:t>
      </w:r>
      <w:proofErr w:type="spellEnd"/>
      <w:r w:rsidR="006D37A2" w:rsidRPr="006D37A2">
        <w:rPr>
          <w:rFonts w:ascii="Book Antiqua" w:eastAsia="Book Antiqua" w:hAnsi="Book Antiqua" w:cs="Book Antiqua"/>
          <w:color w:val="000000"/>
        </w:rPr>
        <w:t xml:space="preserve"> B, </w:t>
      </w:r>
      <w:proofErr w:type="spellStart"/>
      <w:r w:rsidR="006D37A2" w:rsidRPr="006D37A2">
        <w:rPr>
          <w:rFonts w:ascii="Book Antiqua" w:eastAsia="Book Antiqua" w:hAnsi="Book Antiqua" w:cs="Book Antiqua"/>
          <w:color w:val="000000"/>
        </w:rPr>
        <w:t>Korcsmaros</w:t>
      </w:r>
      <w:proofErr w:type="spellEnd"/>
      <w:r w:rsidR="006D37A2" w:rsidRPr="006D37A2">
        <w:rPr>
          <w:rFonts w:ascii="Book Antiqua" w:eastAsia="Book Antiqua" w:hAnsi="Book Antiqua" w:cs="Book Antiqua"/>
          <w:color w:val="000000"/>
        </w:rPr>
        <w:t xml:space="preserve"> T, </w:t>
      </w:r>
      <w:proofErr w:type="spellStart"/>
      <w:r w:rsidR="006D37A2" w:rsidRPr="006D37A2">
        <w:rPr>
          <w:rFonts w:ascii="Book Antiqua" w:eastAsia="Book Antiqua" w:hAnsi="Book Antiqua" w:cs="Book Antiqua"/>
          <w:color w:val="000000"/>
        </w:rPr>
        <w:t>Vermeire</w:t>
      </w:r>
      <w:proofErr w:type="spellEnd"/>
      <w:r w:rsidR="006D37A2" w:rsidRPr="006D37A2">
        <w:rPr>
          <w:rFonts w:ascii="Book Antiqua" w:eastAsia="Book Antiqua" w:hAnsi="Book Antiqua" w:cs="Book Antiqua"/>
          <w:color w:val="000000"/>
        </w:rPr>
        <w:t xml:space="preserve"> S. Computational Biology and Machine Learning Approaches to Understand Mechanistic Microbiome-Hos</w:t>
      </w:r>
      <w:r w:rsidR="006D37A2">
        <w:rPr>
          <w:rFonts w:ascii="Book Antiqua" w:eastAsia="Book Antiqua" w:hAnsi="Book Antiqua" w:cs="Book Antiqua"/>
          <w:color w:val="000000"/>
        </w:rPr>
        <w:t xml:space="preserve">t Interactions. </w:t>
      </w:r>
      <w:r w:rsidR="006D37A2" w:rsidRPr="006D37A2">
        <w:rPr>
          <w:rFonts w:ascii="Book Antiqua" w:eastAsia="Book Antiqua" w:hAnsi="Book Antiqua" w:cs="Book Antiqua"/>
          <w:i/>
          <w:color w:val="000000"/>
        </w:rPr>
        <w:t>Front Microbiol</w:t>
      </w:r>
      <w:r w:rsidR="006D37A2" w:rsidRPr="006D37A2">
        <w:rPr>
          <w:rFonts w:ascii="Book Antiqua" w:eastAsia="Book Antiqua" w:hAnsi="Book Antiqua" w:cs="Book Antiqua"/>
          <w:color w:val="000000"/>
        </w:rPr>
        <w:t xml:space="preserve"> 2021;</w:t>
      </w:r>
      <w:r w:rsidR="006D37A2">
        <w:rPr>
          <w:rFonts w:ascii="Book Antiqua" w:hAnsi="Book Antiqua" w:cs="Book Antiqua" w:hint="eastAsia"/>
          <w:color w:val="000000"/>
          <w:lang w:eastAsia="zh-CN"/>
        </w:rPr>
        <w:t xml:space="preserve"> </w:t>
      </w:r>
      <w:r w:rsidR="006D37A2" w:rsidRPr="006D37A2">
        <w:rPr>
          <w:rFonts w:ascii="Book Antiqua" w:eastAsia="Book Antiqua" w:hAnsi="Book Antiqua" w:cs="Book Antiqua"/>
          <w:b/>
          <w:color w:val="000000"/>
        </w:rPr>
        <w:t>12:</w:t>
      </w:r>
      <w:r w:rsidR="006D37A2">
        <w:rPr>
          <w:rFonts w:ascii="Book Antiqua" w:hAnsi="Book Antiqua" w:cs="Book Antiqua" w:hint="eastAsia"/>
          <w:color w:val="000000"/>
          <w:lang w:eastAsia="zh-CN"/>
        </w:rPr>
        <w:t xml:space="preserve"> </w:t>
      </w:r>
      <w:r w:rsidR="006D37A2" w:rsidRPr="006D37A2">
        <w:rPr>
          <w:rFonts w:ascii="Book Antiqua" w:eastAsia="Book Antiqua" w:hAnsi="Book Antiqua" w:cs="Book Antiqua"/>
          <w:color w:val="000000"/>
        </w:rPr>
        <w:t xml:space="preserve">618856 </w:t>
      </w:r>
      <w:r w:rsidR="006D37A2">
        <w:rPr>
          <w:rFonts w:ascii="Book Antiqua" w:hAnsi="Book Antiqua" w:cs="Book Antiqua" w:hint="eastAsia"/>
          <w:color w:val="000000"/>
          <w:lang w:eastAsia="zh-CN"/>
        </w:rPr>
        <w:t>[</w:t>
      </w:r>
      <w:r w:rsidR="006D37A2" w:rsidRPr="006D37A2">
        <w:rPr>
          <w:rFonts w:ascii="Book Antiqua" w:eastAsia="Book Antiqua" w:hAnsi="Book Antiqua" w:cs="Book Antiqua"/>
          <w:color w:val="000000"/>
        </w:rPr>
        <w:t>PMID: 34046017</w:t>
      </w:r>
      <w:r w:rsidR="006D37A2">
        <w:rPr>
          <w:rFonts w:ascii="Book Antiqua" w:hAnsi="Book Antiqua" w:cs="Book Antiqua" w:hint="eastAsia"/>
          <w:color w:val="000000"/>
          <w:lang w:eastAsia="zh-CN"/>
        </w:rPr>
        <w:t xml:space="preserve"> DOI</w:t>
      </w:r>
      <w:r w:rsidR="006D37A2" w:rsidRPr="006D37A2">
        <w:rPr>
          <w:rFonts w:ascii="Book Antiqua" w:eastAsia="Book Antiqua" w:hAnsi="Book Antiqua" w:cs="Book Antiqua"/>
          <w:color w:val="000000"/>
        </w:rPr>
        <w:t>: 10.3389/fmicb.2021.618856</w:t>
      </w:r>
      <w:r w:rsidR="006D37A2">
        <w:rPr>
          <w:rFonts w:ascii="Book Antiqua" w:hAnsi="Book Antiqua" w:cs="Book Antiqua" w:hint="eastAsia"/>
          <w:color w:val="000000"/>
          <w:lang w:eastAsia="zh-CN"/>
        </w:rPr>
        <w:t>]</w:t>
      </w:r>
    </w:p>
    <w:bookmarkEnd w:id="3"/>
    <w:p w14:paraId="084ED1E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D7D599" w14:textId="77777777" w:rsidR="00A77B3E" w:rsidRDefault="002D7956">
      <w:pPr>
        <w:spacing w:line="360" w:lineRule="auto"/>
        <w:jc w:val="both"/>
      </w:pPr>
      <w:r>
        <w:rPr>
          <w:rFonts w:ascii="Book Antiqua" w:eastAsia="Book Antiqua" w:hAnsi="Book Antiqua" w:cs="Book Antiqua"/>
          <w:b/>
          <w:color w:val="000000"/>
        </w:rPr>
        <w:lastRenderedPageBreak/>
        <w:t>Footnotes</w:t>
      </w:r>
    </w:p>
    <w:p w14:paraId="3D2A3562" w14:textId="12A71C74" w:rsidR="00A77B3E" w:rsidRDefault="002D795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w:t>
      </w:r>
      <w:r>
        <w:rPr>
          <w:rFonts w:ascii="Book Antiqua" w:eastAsia="Book Antiqua" w:hAnsi="Book Antiqua" w:cs="Book Antiqua"/>
          <w:color w:val="000000"/>
        </w:rPr>
        <w:t>ey have no competing interests</w:t>
      </w:r>
      <w:r w:rsidR="007C01D9">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174ED289" w14:textId="77777777" w:rsidR="00A77B3E" w:rsidRDefault="00A77B3E">
      <w:pPr>
        <w:spacing w:line="360" w:lineRule="auto"/>
        <w:jc w:val="both"/>
      </w:pPr>
    </w:p>
    <w:p w14:paraId="45EF94C1" w14:textId="77777777" w:rsidR="00A77B3E" w:rsidRDefault="002D795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32A98CB" w14:textId="77777777" w:rsidR="00A77B3E" w:rsidRDefault="00A77B3E">
      <w:pPr>
        <w:spacing w:line="360" w:lineRule="auto"/>
        <w:jc w:val="both"/>
      </w:pPr>
    </w:p>
    <w:p w14:paraId="64344DB4" w14:textId="77777777" w:rsidR="00A77B3E" w:rsidRDefault="002D795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B1FE8">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595E7CE" w14:textId="77777777" w:rsidR="00A77B3E" w:rsidRDefault="00A77B3E">
      <w:pPr>
        <w:spacing w:line="360" w:lineRule="auto"/>
        <w:jc w:val="both"/>
      </w:pPr>
    </w:p>
    <w:p w14:paraId="22EA9584" w14:textId="77777777" w:rsidR="00A77B3E" w:rsidRDefault="002D795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1C76ADF7" w14:textId="77777777" w:rsidR="00A77B3E" w:rsidRDefault="002D795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15, 2021</w:t>
      </w:r>
    </w:p>
    <w:p w14:paraId="0FFC9B60" w14:textId="77777777" w:rsidR="00A77B3E" w:rsidRDefault="002D7956">
      <w:pPr>
        <w:spacing w:line="360" w:lineRule="auto"/>
        <w:jc w:val="both"/>
      </w:pPr>
      <w:r>
        <w:rPr>
          <w:rFonts w:ascii="Book Antiqua" w:eastAsia="Book Antiqua" w:hAnsi="Book Antiqua" w:cs="Book Antiqua"/>
          <w:b/>
          <w:color w:val="000000"/>
        </w:rPr>
        <w:t xml:space="preserve">Article in press: </w:t>
      </w:r>
    </w:p>
    <w:p w14:paraId="68E15FA7" w14:textId="77777777" w:rsidR="00A77B3E" w:rsidRDefault="00A77B3E">
      <w:pPr>
        <w:spacing w:line="360" w:lineRule="auto"/>
        <w:jc w:val="both"/>
      </w:pPr>
    </w:p>
    <w:p w14:paraId="291F8933" w14:textId="77777777" w:rsidR="00A77B3E" w:rsidRDefault="002D795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B1FE8">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9DF22D9" w14:textId="77777777" w:rsidR="00A77B3E" w:rsidRDefault="002D795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048B6F3" w14:textId="77777777" w:rsidR="00A77B3E" w:rsidRDefault="002D7956">
      <w:pPr>
        <w:spacing w:line="360" w:lineRule="auto"/>
        <w:jc w:val="both"/>
      </w:pPr>
      <w:r>
        <w:rPr>
          <w:rFonts w:ascii="Book Antiqua" w:eastAsia="Book Antiqua" w:hAnsi="Book Antiqua" w:cs="Book Antiqua"/>
          <w:b/>
          <w:color w:val="000000"/>
        </w:rPr>
        <w:t>Peer-review report’s scientific quality classification</w:t>
      </w:r>
    </w:p>
    <w:p w14:paraId="409F5322" w14:textId="77777777" w:rsidR="00A77B3E" w:rsidRDefault="002D795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B450470" w14:textId="77777777" w:rsidR="00A77B3E" w:rsidRDefault="002D7956">
      <w:pPr>
        <w:spacing w:line="360" w:lineRule="auto"/>
        <w:jc w:val="both"/>
      </w:pPr>
      <w:r>
        <w:rPr>
          <w:rFonts w:ascii="Book Antiqua" w:eastAsia="Book Antiqua" w:hAnsi="Book Antiqua" w:cs="Book Antiqua"/>
          <w:color w:val="000000"/>
        </w:rPr>
        <w:t>Grade B (Very good): B</w:t>
      </w:r>
    </w:p>
    <w:p w14:paraId="61C8024B" w14:textId="77777777" w:rsidR="00A77B3E" w:rsidRDefault="002D7956">
      <w:pPr>
        <w:spacing w:line="360" w:lineRule="auto"/>
        <w:jc w:val="both"/>
      </w:pPr>
      <w:r>
        <w:rPr>
          <w:rFonts w:ascii="Book Antiqua" w:eastAsia="Book Antiqua" w:hAnsi="Book Antiqua" w:cs="Book Antiqua"/>
          <w:color w:val="000000"/>
        </w:rPr>
        <w:t>Grade C (Good): C, C, C</w:t>
      </w:r>
    </w:p>
    <w:p w14:paraId="510CEDA2" w14:textId="77777777" w:rsidR="00A77B3E" w:rsidRDefault="002D7956">
      <w:pPr>
        <w:spacing w:line="360" w:lineRule="auto"/>
        <w:jc w:val="both"/>
      </w:pPr>
      <w:r>
        <w:rPr>
          <w:rFonts w:ascii="Book Antiqua" w:eastAsia="Book Antiqua" w:hAnsi="Book Antiqua" w:cs="Book Antiqua"/>
          <w:color w:val="000000"/>
        </w:rPr>
        <w:t>Grade D (Fair): 0</w:t>
      </w:r>
    </w:p>
    <w:p w14:paraId="78053963" w14:textId="77777777" w:rsidR="00A77B3E" w:rsidRDefault="002D7956">
      <w:pPr>
        <w:spacing w:line="360" w:lineRule="auto"/>
        <w:jc w:val="both"/>
      </w:pPr>
      <w:r>
        <w:rPr>
          <w:rFonts w:ascii="Book Antiqua" w:eastAsia="Book Antiqua" w:hAnsi="Book Antiqua" w:cs="Book Antiqua"/>
          <w:color w:val="000000"/>
        </w:rPr>
        <w:t>Grade E (Poor): 0</w:t>
      </w:r>
    </w:p>
    <w:p w14:paraId="7B778D7D" w14:textId="77777777" w:rsidR="00A77B3E" w:rsidRDefault="00A77B3E">
      <w:pPr>
        <w:spacing w:line="360" w:lineRule="auto"/>
        <w:jc w:val="both"/>
      </w:pPr>
    </w:p>
    <w:p w14:paraId="347BDE6F" w14:textId="2FFB582C" w:rsidR="00A77B3E" w:rsidRDefault="002D795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Abreu de </w:t>
      </w:r>
      <w:proofErr w:type="spellStart"/>
      <w:r>
        <w:rPr>
          <w:rFonts w:ascii="Book Antiqua" w:eastAsia="Book Antiqua" w:hAnsi="Book Antiqua" w:cs="Book Antiqua"/>
          <w:color w:val="000000"/>
        </w:rPr>
        <w:t>Melo</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Kinami</w:t>
      </w:r>
      <w:proofErr w:type="spellEnd"/>
      <w:r>
        <w:rPr>
          <w:rFonts w:ascii="Book Antiqua" w:eastAsia="Book Antiqua" w:hAnsi="Book Antiqua" w:cs="Book Antiqua"/>
          <w:color w:val="000000"/>
        </w:rPr>
        <w:t xml:space="preserve"> S, </w:t>
      </w:r>
      <w:proofErr w:type="spellStart"/>
      <w:proofErr w:type="gramStart"/>
      <w:r>
        <w:rPr>
          <w:rFonts w:ascii="Book Antiqua" w:eastAsia="Book Antiqua" w:hAnsi="Book Antiqua" w:cs="Book Antiqua"/>
          <w:color w:val="000000"/>
        </w:rPr>
        <w:t>Moradi</w:t>
      </w:r>
      <w:proofErr w:type="spellEnd"/>
      <w:proofErr w:type="gramEnd"/>
      <w:r>
        <w:rPr>
          <w:rFonts w:ascii="Book Antiqua" w:eastAsia="Book Antiqua" w:hAnsi="Book Antiqua" w:cs="Book Antiqua"/>
          <w:color w:val="000000"/>
        </w:rPr>
        <w:t xml:space="preserve"> L, </w:t>
      </w:r>
      <w:r w:rsidR="00597102">
        <w:rPr>
          <w:rFonts w:ascii="Book Antiqua" w:eastAsia="Book Antiqua" w:hAnsi="Book Antiqua" w:cs="Book Antiqua"/>
          <w:color w:val="000000"/>
        </w:rPr>
        <w:t>S</w:t>
      </w:r>
      <w:r>
        <w:rPr>
          <w:rFonts w:ascii="Book Antiqua" w:eastAsia="Book Antiqua" w:hAnsi="Book Antiqua" w:cs="Book Antiqua"/>
          <w:color w:val="000000"/>
        </w:rPr>
        <w:t>harma J</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7C01D9" w:rsidRPr="00B66C55">
        <w:rPr>
          <w:rFonts w:ascii="Book Antiqua" w:eastAsia="Book Antiqua" w:hAnsi="Book Antiqua" w:cs="Book Antiqua"/>
          <w:color w:val="000000"/>
        </w:rPr>
        <w:t>Wang TQ</w:t>
      </w:r>
      <w:r w:rsidR="007C01D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0F112311" w14:textId="77777777" w:rsidR="00A77B3E" w:rsidRDefault="002D795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F7AF561" w14:textId="77777777" w:rsidR="005F26B2" w:rsidRPr="005F26B2" w:rsidRDefault="00CB1FE8">
      <w:pPr>
        <w:spacing w:line="360" w:lineRule="auto"/>
        <w:jc w:val="both"/>
        <w:rPr>
          <w:lang w:eastAsia="zh-CN"/>
        </w:rPr>
      </w:pPr>
      <w:r>
        <w:rPr>
          <w:noProof/>
          <w:lang w:eastAsia="zh-CN"/>
        </w:rPr>
        <w:drawing>
          <wp:inline distT="0" distB="0" distL="0" distR="0" wp14:anchorId="4C6578DA" wp14:editId="6BDA316A">
            <wp:extent cx="5486400" cy="40246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24630"/>
                    </a:xfrm>
                    <a:prstGeom prst="rect">
                      <a:avLst/>
                    </a:prstGeom>
                  </pic:spPr>
                </pic:pic>
              </a:graphicData>
            </a:graphic>
          </wp:inline>
        </w:drawing>
      </w:r>
    </w:p>
    <w:p w14:paraId="4B24588A" w14:textId="594610A3" w:rsidR="00A77B3E" w:rsidRDefault="005F26B2">
      <w:pPr>
        <w:spacing w:line="360" w:lineRule="auto"/>
        <w:jc w:val="both"/>
      </w:pPr>
      <w:r>
        <w:rPr>
          <w:rFonts w:ascii="Book Antiqua" w:eastAsia="Book Antiqua" w:hAnsi="Book Antiqua" w:cs="Book Antiqua"/>
          <w:b/>
          <w:bCs/>
          <w:color w:val="000000"/>
        </w:rPr>
        <w:t>Figure 1</w:t>
      </w:r>
      <w:r w:rsidR="002D7956">
        <w:rPr>
          <w:rFonts w:ascii="Book Antiqua" w:eastAsia="Book Antiqua" w:hAnsi="Book Antiqua" w:cs="Book Antiqua"/>
          <w:b/>
          <w:bCs/>
          <w:color w:val="000000"/>
        </w:rPr>
        <w:t xml:space="preserve"> Introducing artifici</w:t>
      </w:r>
      <w:r w:rsidR="002D7956">
        <w:rPr>
          <w:rFonts w:ascii="Book Antiqua" w:eastAsia="Book Antiqua" w:hAnsi="Book Antiqua" w:cs="Book Antiqua"/>
          <w:b/>
          <w:bCs/>
          <w:color w:val="000000"/>
        </w:rPr>
        <w:t xml:space="preserve">al intelligence and </w:t>
      </w:r>
      <w:r w:rsidR="007C01D9">
        <w:rPr>
          <w:rFonts w:ascii="Book Antiqua" w:eastAsia="Book Antiqua" w:hAnsi="Book Antiqua" w:cs="Book Antiqua"/>
          <w:b/>
          <w:bCs/>
          <w:color w:val="000000"/>
        </w:rPr>
        <w:t xml:space="preserve">microbiome study </w:t>
      </w:r>
      <w:r w:rsidR="002D7956">
        <w:rPr>
          <w:rFonts w:ascii="Book Antiqua" w:eastAsia="Book Antiqua" w:hAnsi="Book Antiqua" w:cs="Book Antiqua"/>
          <w:b/>
          <w:bCs/>
          <w:color w:val="000000"/>
        </w:rPr>
        <w:t>to precision medicine for gastric cancer</w:t>
      </w:r>
      <w:r w:rsidR="002D7956">
        <w:rPr>
          <w:rFonts w:ascii="Book Antiqua" w:eastAsia="Book Antiqua" w:hAnsi="Book Antiqua" w:cs="Book Antiqua"/>
          <w:color w:val="000000"/>
        </w:rPr>
        <w:t>. The sequencing profiles of individual patient micro</w:t>
      </w:r>
      <w:bookmarkStart w:id="4" w:name="_GoBack"/>
      <w:bookmarkEnd w:id="4"/>
      <w:r w:rsidR="002D7956">
        <w:rPr>
          <w:rFonts w:ascii="Book Antiqua" w:eastAsia="Book Antiqua" w:hAnsi="Book Antiqua" w:cs="Book Antiqua"/>
          <w:color w:val="000000"/>
        </w:rPr>
        <w:t xml:space="preserve">biomes are analyzed </w:t>
      </w:r>
      <w:r w:rsidR="007C01D9">
        <w:rPr>
          <w:rFonts w:ascii="Book Antiqua" w:eastAsia="Book Antiqua" w:hAnsi="Book Antiqua" w:cs="Book Antiqua"/>
          <w:color w:val="000000"/>
        </w:rPr>
        <w:t xml:space="preserve">by </w:t>
      </w:r>
      <w:r w:rsidR="003800F1" w:rsidRPr="003800F1">
        <w:rPr>
          <w:rFonts w:ascii="Book Antiqua" w:eastAsia="Book Antiqua" w:hAnsi="Book Antiqua" w:cs="Book Antiqua"/>
          <w:bCs/>
          <w:color w:val="000000"/>
        </w:rPr>
        <w:t>artificial intelligence (AI)</w:t>
      </w:r>
      <w:r w:rsidR="002D7956" w:rsidRPr="003800F1">
        <w:rPr>
          <w:rFonts w:ascii="Book Antiqua" w:eastAsia="Book Antiqua" w:hAnsi="Book Antiqua" w:cs="Book Antiqua"/>
          <w:color w:val="000000"/>
        </w:rPr>
        <w:t xml:space="preserve">, </w:t>
      </w:r>
      <w:r w:rsidR="002D7956">
        <w:rPr>
          <w:rFonts w:ascii="Book Antiqua" w:eastAsia="Book Antiqua" w:hAnsi="Book Antiqua" w:cs="Book Antiqua"/>
          <w:color w:val="000000"/>
        </w:rPr>
        <w:t>which help</w:t>
      </w:r>
      <w:r w:rsidR="007C01D9">
        <w:rPr>
          <w:rFonts w:ascii="Book Antiqua" w:eastAsia="Book Antiqua" w:hAnsi="Book Antiqua" w:cs="Book Antiqua"/>
          <w:color w:val="000000"/>
        </w:rPr>
        <w:t>s</w:t>
      </w:r>
      <w:r w:rsidR="002D7956">
        <w:rPr>
          <w:rFonts w:ascii="Book Antiqua" w:eastAsia="Book Antiqua" w:hAnsi="Book Antiqua" w:cs="Book Antiqua"/>
          <w:color w:val="000000"/>
        </w:rPr>
        <w:t xml:space="preserve"> patients to be classified into sub-groups. At the molecular level, AI reveals the molecular mechanisms of microbe-host interactions. At the individual level, AI allows </w:t>
      </w:r>
      <w:r w:rsidR="003800F1">
        <w:rPr>
          <w:rFonts w:ascii="Book Antiqua" w:eastAsia="Book Antiqua" w:hAnsi="Book Antiqua" w:cs="Book Antiqua"/>
          <w:color w:val="000000"/>
        </w:rPr>
        <w:t>gastric cancer</w:t>
      </w:r>
      <w:r w:rsidR="002D7956">
        <w:rPr>
          <w:rFonts w:ascii="Book Antiqua" w:eastAsia="Book Antiqua" w:hAnsi="Book Antiqua" w:cs="Book Antiqua"/>
          <w:color w:val="000000"/>
        </w:rPr>
        <w:t xml:space="preserve"> patients to be treated with effective drugs, such as supplementing commensal bacteria, engineered bacteria, </w:t>
      </w:r>
      <w:r w:rsidR="007C01D9">
        <w:rPr>
          <w:rFonts w:ascii="Book Antiqua" w:eastAsia="Book Antiqua" w:hAnsi="Book Antiqua" w:cs="Book Antiqua"/>
          <w:color w:val="000000"/>
        </w:rPr>
        <w:t xml:space="preserve">and </w:t>
      </w:r>
      <w:r w:rsidR="002D7956">
        <w:rPr>
          <w:rFonts w:ascii="Book Antiqua" w:eastAsia="Book Antiqua" w:hAnsi="Book Antiqua" w:cs="Book Antiqua"/>
          <w:color w:val="000000"/>
        </w:rPr>
        <w:t>microbiome-targeted drugs.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A4717" w14:textId="77777777" w:rsidR="006A7749" w:rsidRDefault="006A7749" w:rsidP="003800F1">
      <w:r>
        <w:separator/>
      </w:r>
    </w:p>
  </w:endnote>
  <w:endnote w:type="continuationSeparator" w:id="0">
    <w:p w14:paraId="13E73E18" w14:textId="77777777" w:rsidR="006A7749" w:rsidRDefault="006A7749" w:rsidP="0038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0062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FA780B2" w14:textId="77777777" w:rsidR="003800F1" w:rsidRPr="003800F1" w:rsidRDefault="003800F1">
            <w:pPr>
              <w:pStyle w:val="a4"/>
              <w:jc w:val="right"/>
              <w:rPr>
                <w:rFonts w:ascii="Book Antiqua" w:hAnsi="Book Antiqua"/>
                <w:sz w:val="24"/>
                <w:szCs w:val="24"/>
              </w:rPr>
            </w:pPr>
            <w:r>
              <w:rPr>
                <w:lang w:val="zh-CN" w:eastAsia="zh-CN"/>
              </w:rPr>
              <w:t xml:space="preserve"> </w:t>
            </w:r>
            <w:r w:rsidRPr="003800F1">
              <w:rPr>
                <w:rFonts w:ascii="Book Antiqua" w:hAnsi="Book Antiqua"/>
                <w:b/>
                <w:bCs/>
                <w:sz w:val="24"/>
                <w:szCs w:val="24"/>
              </w:rPr>
              <w:fldChar w:fldCharType="begin"/>
            </w:r>
            <w:r w:rsidRPr="003800F1">
              <w:rPr>
                <w:rFonts w:ascii="Book Antiqua" w:hAnsi="Book Antiqua"/>
                <w:b/>
                <w:bCs/>
                <w:sz w:val="24"/>
                <w:szCs w:val="24"/>
              </w:rPr>
              <w:instrText>PAGE</w:instrText>
            </w:r>
            <w:r w:rsidRPr="003800F1">
              <w:rPr>
                <w:rFonts w:ascii="Book Antiqua" w:hAnsi="Book Antiqua"/>
                <w:b/>
                <w:bCs/>
                <w:sz w:val="24"/>
                <w:szCs w:val="24"/>
              </w:rPr>
              <w:fldChar w:fldCharType="separate"/>
            </w:r>
            <w:r w:rsidR="00B66C55">
              <w:rPr>
                <w:rFonts w:ascii="Book Antiqua" w:hAnsi="Book Antiqua"/>
                <w:b/>
                <w:bCs/>
                <w:noProof/>
                <w:sz w:val="24"/>
                <w:szCs w:val="24"/>
              </w:rPr>
              <w:t>14</w:t>
            </w:r>
            <w:r w:rsidRPr="003800F1">
              <w:rPr>
                <w:rFonts w:ascii="Book Antiqua" w:hAnsi="Book Antiqua"/>
                <w:b/>
                <w:bCs/>
                <w:sz w:val="24"/>
                <w:szCs w:val="24"/>
              </w:rPr>
              <w:fldChar w:fldCharType="end"/>
            </w:r>
            <w:r w:rsidRPr="003800F1">
              <w:rPr>
                <w:rFonts w:ascii="Book Antiqua" w:hAnsi="Book Antiqua"/>
                <w:sz w:val="24"/>
                <w:szCs w:val="24"/>
                <w:lang w:val="zh-CN" w:eastAsia="zh-CN"/>
              </w:rPr>
              <w:t xml:space="preserve"> / </w:t>
            </w:r>
            <w:r w:rsidRPr="003800F1">
              <w:rPr>
                <w:rFonts w:ascii="Book Antiqua" w:hAnsi="Book Antiqua"/>
                <w:b/>
                <w:bCs/>
                <w:sz w:val="24"/>
                <w:szCs w:val="24"/>
              </w:rPr>
              <w:fldChar w:fldCharType="begin"/>
            </w:r>
            <w:r w:rsidRPr="003800F1">
              <w:rPr>
                <w:rFonts w:ascii="Book Antiqua" w:hAnsi="Book Antiqua"/>
                <w:b/>
                <w:bCs/>
                <w:sz w:val="24"/>
                <w:szCs w:val="24"/>
              </w:rPr>
              <w:instrText>NUMPAGES</w:instrText>
            </w:r>
            <w:r w:rsidRPr="003800F1">
              <w:rPr>
                <w:rFonts w:ascii="Book Antiqua" w:hAnsi="Book Antiqua"/>
                <w:b/>
                <w:bCs/>
                <w:sz w:val="24"/>
                <w:szCs w:val="24"/>
              </w:rPr>
              <w:fldChar w:fldCharType="separate"/>
            </w:r>
            <w:r w:rsidR="00B66C55">
              <w:rPr>
                <w:rFonts w:ascii="Book Antiqua" w:hAnsi="Book Antiqua"/>
                <w:b/>
                <w:bCs/>
                <w:noProof/>
                <w:sz w:val="24"/>
                <w:szCs w:val="24"/>
              </w:rPr>
              <w:t>14</w:t>
            </w:r>
            <w:r w:rsidRPr="003800F1">
              <w:rPr>
                <w:rFonts w:ascii="Book Antiqua" w:hAnsi="Book Antiqua"/>
                <w:b/>
                <w:bCs/>
                <w:sz w:val="24"/>
                <w:szCs w:val="24"/>
              </w:rPr>
              <w:fldChar w:fldCharType="end"/>
            </w:r>
          </w:p>
        </w:sdtContent>
      </w:sdt>
    </w:sdtContent>
  </w:sdt>
  <w:p w14:paraId="2800E802" w14:textId="77777777" w:rsidR="003800F1" w:rsidRDefault="003800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67D4E" w14:textId="77777777" w:rsidR="006A7749" w:rsidRDefault="006A7749" w:rsidP="003800F1">
      <w:r>
        <w:separator/>
      </w:r>
    </w:p>
  </w:footnote>
  <w:footnote w:type="continuationSeparator" w:id="0">
    <w:p w14:paraId="7E2C11FD" w14:textId="77777777" w:rsidR="006A7749" w:rsidRDefault="006A7749" w:rsidP="0038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0219"/>
    <w:rsid w:val="00127290"/>
    <w:rsid w:val="001669C6"/>
    <w:rsid w:val="001B1BE1"/>
    <w:rsid w:val="001B32B0"/>
    <w:rsid w:val="00222C6D"/>
    <w:rsid w:val="00242EA1"/>
    <w:rsid w:val="002D7956"/>
    <w:rsid w:val="003800F1"/>
    <w:rsid w:val="00542F59"/>
    <w:rsid w:val="00565633"/>
    <w:rsid w:val="0057507B"/>
    <w:rsid w:val="00597102"/>
    <w:rsid w:val="005F1CCA"/>
    <w:rsid w:val="005F26B2"/>
    <w:rsid w:val="006A7749"/>
    <w:rsid w:val="006D37A2"/>
    <w:rsid w:val="006E52AE"/>
    <w:rsid w:val="007514B4"/>
    <w:rsid w:val="00785848"/>
    <w:rsid w:val="007C01D9"/>
    <w:rsid w:val="0084260B"/>
    <w:rsid w:val="008B6817"/>
    <w:rsid w:val="00A77B3E"/>
    <w:rsid w:val="00B121A3"/>
    <w:rsid w:val="00B34D05"/>
    <w:rsid w:val="00B66C55"/>
    <w:rsid w:val="00BC12B3"/>
    <w:rsid w:val="00C156A2"/>
    <w:rsid w:val="00CA2A55"/>
    <w:rsid w:val="00CB1FE8"/>
    <w:rsid w:val="00D067C6"/>
    <w:rsid w:val="00D75767"/>
    <w:rsid w:val="00EA1B57"/>
    <w:rsid w:val="00FB57B1"/>
    <w:rsid w:val="00FF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1DD5"/>
  <w15:docId w15:val="{03D1C2F1-D607-4F3C-98FB-DEB413E7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800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00F1"/>
    <w:rPr>
      <w:sz w:val="18"/>
      <w:szCs w:val="18"/>
    </w:rPr>
  </w:style>
  <w:style w:type="paragraph" w:styleId="a4">
    <w:name w:val="footer"/>
    <w:basedOn w:val="a"/>
    <w:link w:val="Char0"/>
    <w:uiPriority w:val="99"/>
    <w:rsid w:val="003800F1"/>
    <w:pPr>
      <w:tabs>
        <w:tab w:val="center" w:pos="4153"/>
        <w:tab w:val="right" w:pos="8306"/>
      </w:tabs>
      <w:snapToGrid w:val="0"/>
    </w:pPr>
    <w:rPr>
      <w:sz w:val="18"/>
      <w:szCs w:val="18"/>
    </w:rPr>
  </w:style>
  <w:style w:type="character" w:customStyle="1" w:styleId="Char0">
    <w:name w:val="页脚 Char"/>
    <w:basedOn w:val="a0"/>
    <w:link w:val="a4"/>
    <w:uiPriority w:val="99"/>
    <w:rsid w:val="003800F1"/>
    <w:rPr>
      <w:sz w:val="18"/>
      <w:szCs w:val="18"/>
    </w:rPr>
  </w:style>
  <w:style w:type="paragraph" w:styleId="a5">
    <w:name w:val="Balloon Text"/>
    <w:basedOn w:val="a"/>
    <w:link w:val="Char1"/>
    <w:rsid w:val="00CB1FE8"/>
    <w:rPr>
      <w:sz w:val="18"/>
      <w:szCs w:val="18"/>
    </w:rPr>
  </w:style>
  <w:style w:type="character" w:customStyle="1" w:styleId="Char1">
    <w:name w:val="批注框文本 Char"/>
    <w:basedOn w:val="a0"/>
    <w:link w:val="a5"/>
    <w:rsid w:val="00CB1FE8"/>
    <w:rPr>
      <w:sz w:val="18"/>
      <w:szCs w:val="18"/>
    </w:rPr>
  </w:style>
  <w:style w:type="character" w:customStyle="1" w:styleId="jlqj4b">
    <w:name w:val="jlqj4b"/>
    <w:basedOn w:val="a0"/>
    <w:rsid w:val="0054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2021-07-19T02:15:00Z</dcterms:created>
  <dcterms:modified xsi:type="dcterms:W3CDTF">2021-07-19T02:17:00Z</dcterms:modified>
</cp:coreProperties>
</file>