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A741" w14:textId="7210455E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b/>
          <w:color w:val="000000"/>
        </w:rPr>
        <w:t>Name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color w:val="000000"/>
        </w:rPr>
        <w:t>Journal: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color w:val="000000"/>
        </w:rPr>
        <w:t>World</w:t>
      </w:r>
      <w:r w:rsidR="00B12CF5" w:rsidRPr="0010508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color w:val="000000"/>
        </w:rPr>
        <w:t>Journal</w:t>
      </w:r>
      <w:r w:rsidR="00B12CF5" w:rsidRPr="0010508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color w:val="000000"/>
        </w:rPr>
        <w:t>Gastrointestinal</w:t>
      </w:r>
      <w:r w:rsidR="00B12CF5" w:rsidRPr="0010508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color w:val="000000"/>
        </w:rPr>
        <w:t>Pathophysiology</w:t>
      </w:r>
    </w:p>
    <w:p w14:paraId="728A4AFE" w14:textId="3E811572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b/>
          <w:color w:val="000000"/>
        </w:rPr>
        <w:t>Manuscript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color w:val="000000"/>
        </w:rPr>
        <w:t>NO: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65888</w:t>
      </w:r>
    </w:p>
    <w:p w14:paraId="3E6BDF12" w14:textId="6A9B4A24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b/>
          <w:color w:val="000000"/>
        </w:rPr>
        <w:t>Manuscript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color w:val="000000"/>
        </w:rPr>
        <w:t>Type: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REVIEW</w:t>
      </w:r>
    </w:p>
    <w:p w14:paraId="4B59857D" w14:textId="77777777" w:rsidR="00A77B3E" w:rsidRPr="0010508F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462DEFB" w14:textId="70C995A6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0508F">
        <w:rPr>
          <w:rFonts w:ascii="Book Antiqua" w:eastAsia="Book Antiqua" w:hAnsi="Book Antiqua" w:cs="Book Antiqua"/>
          <w:b/>
          <w:color w:val="000000"/>
        </w:rPr>
        <w:t>Potential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color w:val="000000"/>
        </w:rPr>
        <w:t>role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67F10" w:rsidRPr="0010508F">
        <w:rPr>
          <w:rFonts w:ascii="Book Antiqua" w:eastAsia="Book Antiqua" w:hAnsi="Book Antiqua" w:cs="Book Antiqua"/>
          <w:b/>
          <w:color w:val="000000"/>
        </w:rPr>
        <w:t>micro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67F10" w:rsidRPr="0010508F">
        <w:rPr>
          <w:rFonts w:ascii="Book Antiqua" w:eastAsia="Book Antiqua" w:hAnsi="Book Antiqua" w:cs="Book Antiqua"/>
          <w:b/>
          <w:color w:val="000000"/>
        </w:rPr>
        <w:t>ribonucleic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67F10" w:rsidRPr="0010508F">
        <w:rPr>
          <w:rFonts w:ascii="Book Antiqua" w:eastAsia="Book Antiqua" w:hAnsi="Book Antiqua" w:cs="Book Antiqua"/>
          <w:b/>
          <w:color w:val="000000"/>
        </w:rPr>
        <w:t>acid</w:t>
      </w:r>
      <w:r w:rsidR="00B11D87" w:rsidRPr="0010508F">
        <w:rPr>
          <w:rFonts w:ascii="Book Antiqua" w:eastAsia="Book Antiqua" w:hAnsi="Book Antiqua" w:cs="Book Antiqua"/>
          <w:b/>
          <w:color w:val="000000"/>
        </w:rPr>
        <w:t>s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color w:val="000000"/>
        </w:rPr>
        <w:t>screening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color w:val="000000"/>
        </w:rPr>
        <w:t>papilloma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color w:val="000000"/>
        </w:rPr>
        <w:t>virus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11D87" w:rsidRPr="0010508F">
        <w:rPr>
          <w:rFonts w:ascii="Book Antiqua" w:eastAsia="Book Antiqua" w:hAnsi="Book Antiqua" w:cs="Book Antiqua"/>
          <w:b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11D87" w:rsidRPr="0010508F">
        <w:rPr>
          <w:rFonts w:ascii="Book Antiqua" w:eastAsia="Book Antiqua" w:hAnsi="Book Antiqua" w:cs="Book Antiqua"/>
          <w:b/>
          <w:color w:val="000000"/>
        </w:rPr>
        <w:t>immunodeficiency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11D87" w:rsidRPr="0010508F">
        <w:rPr>
          <w:rFonts w:ascii="Book Antiqua" w:eastAsia="Book Antiqua" w:hAnsi="Book Antiqua" w:cs="Book Antiqua"/>
          <w:b/>
          <w:color w:val="000000"/>
        </w:rPr>
        <w:t>virus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color w:val="000000"/>
        </w:rPr>
        <w:t>related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color w:val="000000"/>
        </w:rPr>
        <w:t>malignancies</w:t>
      </w:r>
    </w:p>
    <w:p w14:paraId="20112378" w14:textId="77777777" w:rsidR="00A77B3E" w:rsidRPr="0010508F" w:rsidRDefault="00A77B3E" w:rsidP="00EF606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C8A75BB" w14:textId="126DE97B" w:rsidR="00A77B3E" w:rsidRPr="0010508F" w:rsidRDefault="00B11D87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Bitar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screening</w:t>
      </w:r>
    </w:p>
    <w:p w14:paraId="76D3572E" w14:textId="77777777" w:rsidR="00A77B3E" w:rsidRPr="0010508F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4C46E28" w14:textId="45F70208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Samar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Bitar,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Tala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Ballouz,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Samer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Doughan,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Hala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Gali-Muhtasib,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Nesrine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Rizk</w:t>
      </w:r>
    </w:p>
    <w:p w14:paraId="1EC2C47B" w14:textId="77777777" w:rsidR="00A77B3E" w:rsidRPr="0010508F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0F87541" w14:textId="2E8A0DAD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b/>
          <w:bCs/>
          <w:color w:val="000000"/>
        </w:rPr>
        <w:t>Samar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Al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Bitar,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Department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Biology,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American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University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Beirut,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Beirut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1107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2020,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Lebanon</w:t>
      </w:r>
    </w:p>
    <w:p w14:paraId="46B71EE5" w14:textId="77777777" w:rsidR="00A77B3E" w:rsidRPr="0010508F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2920B0" w14:textId="1D43330E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b/>
          <w:bCs/>
          <w:color w:val="000000"/>
        </w:rPr>
        <w:t>Tala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Ballouz,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Nesrine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Rizk,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Department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Internal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Medicine,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American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University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Beirut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Medical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Center,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Beirut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1107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2020,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Lebanon</w:t>
      </w:r>
    </w:p>
    <w:p w14:paraId="16D7F68D" w14:textId="77777777" w:rsidR="00A77B3E" w:rsidRPr="0010508F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61A4760" w14:textId="41CC609C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b/>
          <w:bCs/>
          <w:color w:val="000000"/>
        </w:rPr>
        <w:t>Samer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Doughan,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Department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Surgery,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American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University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Beirut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Medical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Center,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Beirut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1107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2020,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Lebanon</w:t>
      </w:r>
    </w:p>
    <w:p w14:paraId="69312B01" w14:textId="77777777" w:rsidR="00A77B3E" w:rsidRPr="0010508F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E4BAC64" w14:textId="7C114383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b/>
          <w:bCs/>
          <w:color w:val="000000"/>
        </w:rPr>
        <w:t>Hala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Gali-Muhtasib,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Department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Biology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Center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Drug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Discovery,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American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University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Beirut,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Beirut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1107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2020,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Lebanon</w:t>
      </w:r>
    </w:p>
    <w:p w14:paraId="582148CD" w14:textId="329007DE" w:rsidR="00A77B3E" w:rsidRPr="0010508F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0FF2BD76" w14:textId="669CAAAA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Bitar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designed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wrote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first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draft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paper</w:t>
      </w:r>
      <w:r w:rsidR="00B11D87" w:rsidRPr="0010508F">
        <w:rPr>
          <w:rFonts w:ascii="Book Antiqua" w:eastAsia="Book Antiqua" w:hAnsi="Book Antiqua" w:cs="Book Antiqua"/>
          <w:color w:val="000000"/>
        </w:rPr>
        <w:t>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Ballouz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contributed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writing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paper</w:t>
      </w:r>
      <w:r w:rsidR="00B11D87" w:rsidRPr="0010508F">
        <w:rPr>
          <w:rFonts w:ascii="Book Antiqua" w:eastAsia="Book Antiqua" w:hAnsi="Book Antiqua" w:cs="Book Antiqua"/>
          <w:color w:val="000000"/>
        </w:rPr>
        <w:t>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Bitar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Ballouz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collected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analyzed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data</w:t>
      </w:r>
      <w:r w:rsidR="00B11D87" w:rsidRPr="0010508F">
        <w:rPr>
          <w:rFonts w:ascii="Book Antiqua" w:eastAsia="Book Antiqua" w:hAnsi="Book Antiqua" w:cs="Book Antiqua"/>
          <w:color w:val="000000"/>
        </w:rPr>
        <w:t>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Doughan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Gali-Muhtasib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Rizk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contributed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conception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reviewed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edited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paper</w:t>
      </w:r>
      <w:r w:rsidR="00B11D87" w:rsidRPr="0010508F">
        <w:rPr>
          <w:rFonts w:ascii="Book Antiqua" w:eastAsia="Book Antiqua" w:hAnsi="Book Antiqua" w:cs="Book Antiqua"/>
          <w:color w:val="000000"/>
        </w:rPr>
        <w:t>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Bitar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Ballouz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Doughan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Gali-Muhtasib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Rizk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provided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final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approval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version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published.</w:t>
      </w:r>
    </w:p>
    <w:p w14:paraId="6E5B1B4D" w14:textId="77777777" w:rsidR="00A77B3E" w:rsidRPr="0010508F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8334518" w14:textId="5D31FF68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Nesrine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Rizk,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Department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Internal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Medicine,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American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University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Beirut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Medical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Center,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Riad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Solh</w:t>
      </w:r>
      <w:r w:rsidR="000C3A60"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Beirut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1107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2020,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Lebanon.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nr00@aub.edu.lb</w:t>
      </w:r>
    </w:p>
    <w:p w14:paraId="21EE87C2" w14:textId="77777777" w:rsidR="00A77B3E" w:rsidRPr="0010508F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6DACF61" w14:textId="71C93054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March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17,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2021</w:t>
      </w:r>
    </w:p>
    <w:p w14:paraId="23529508" w14:textId="22D3930C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April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24,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2021</w:t>
      </w:r>
    </w:p>
    <w:p w14:paraId="322C10C0" w14:textId="59001219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4D27" w:rsidRPr="0010508F">
        <w:rPr>
          <w:rFonts w:ascii="Book Antiqua" w:eastAsia="Book Antiqua" w:hAnsi="Book Antiqua" w:cs="Book Antiqua"/>
          <w:color w:val="000000"/>
        </w:rPr>
        <w:t>May 19, 2021</w:t>
      </w:r>
    </w:p>
    <w:p w14:paraId="5F8B5C1B" w14:textId="54340595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01851" w:rsidRPr="0010508F">
        <w:rPr>
          <w:rFonts w:ascii="Book Antiqua" w:eastAsia="Book Antiqua" w:hAnsi="Book Antiqua" w:cs="Book Antiqua"/>
          <w:color w:val="000000"/>
        </w:rPr>
        <w:t>July 22, 2021</w:t>
      </w:r>
    </w:p>
    <w:p w14:paraId="00596728" w14:textId="77777777" w:rsidR="00A77B3E" w:rsidRPr="0010508F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10508F" w:rsidSect="00C66FBA">
          <w:footerReference w:type="default" r:id="rId8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8ECA563" w14:textId="77777777" w:rsidR="00C66FBA" w:rsidRPr="0010508F" w:rsidRDefault="00C66FBA" w:rsidP="00EF606B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0508F">
        <w:rPr>
          <w:rFonts w:ascii="Book Antiqua" w:eastAsia="Book Antiqua" w:hAnsi="Book Antiqua" w:cs="Book Antiqua"/>
          <w:b/>
          <w:color w:val="000000"/>
        </w:rPr>
        <w:br w:type="page"/>
      </w:r>
    </w:p>
    <w:p w14:paraId="00D719DD" w14:textId="3830F325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707ECD5" w14:textId="0847C75B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Despite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advances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antiretroviral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treatment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(ART),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B11D87"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B11D87" w:rsidRPr="0010508F">
        <w:rPr>
          <w:rFonts w:ascii="Book Antiqua" w:eastAsia="Book Antiqua" w:hAnsi="Book Antiqua" w:cs="Book Antiqua"/>
          <w:color w:val="000000"/>
        </w:rPr>
        <w:t>immunodeficiency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B11D87" w:rsidRPr="0010508F">
        <w:rPr>
          <w:rFonts w:ascii="Book Antiqua" w:eastAsia="Book Antiqua" w:hAnsi="Book Antiqua" w:cs="Book Antiqua"/>
          <w:color w:val="000000"/>
        </w:rPr>
        <w:t>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B11D87" w:rsidRPr="0010508F">
        <w:rPr>
          <w:rFonts w:ascii="Book Antiqua" w:eastAsia="Book Antiqua" w:hAnsi="Book Antiqua" w:cs="Book Antiqua"/>
          <w:color w:val="000000"/>
        </w:rPr>
        <w:t>(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1D87" w:rsidRPr="0010508F">
        <w:rPr>
          <w:rFonts w:ascii="Book Antiqua" w:eastAsia="Book Antiqua" w:hAnsi="Book Antiqua" w:cs="Book Antiqua"/>
          <w:color w:val="000000"/>
        </w:rPr>
        <w:t>)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continues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major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global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public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health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issue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owing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increased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mortality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rates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related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prevalent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oncogenic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viruses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among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people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living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(PLWH).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papillomavirus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(HPV)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common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sexually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transmitted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disease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both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women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worldwide.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High-risk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oncogenic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types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associated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development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HPV-related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malignancies,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including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penile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addition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incidence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squamous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increasing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among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PLWH,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necessitating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reliable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screening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methods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population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risk.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fact,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currently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screening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methods,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including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smear,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invasive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neither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sensitive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specific.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Investigators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interested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circulatory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tissue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B11D87" w:rsidRPr="0010508F">
        <w:rPr>
          <w:rFonts w:ascii="Book Antiqua" w:eastAsia="Book Antiqua" w:hAnsi="Book Antiqua" w:cs="Book Antiqua"/>
          <w:color w:val="000000"/>
        </w:rPr>
        <w:t>micro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B11D87" w:rsidRPr="0010508F">
        <w:rPr>
          <w:rFonts w:ascii="Book Antiqua" w:eastAsia="Book Antiqua" w:hAnsi="Book Antiqua" w:cs="Book Antiqua"/>
          <w:color w:val="000000"/>
        </w:rPr>
        <w:t>ribonucleic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B11D87" w:rsidRPr="0010508F">
        <w:rPr>
          <w:rFonts w:ascii="Book Antiqua" w:eastAsia="Book Antiqua" w:hAnsi="Book Antiqua" w:cs="Book Antiqua"/>
          <w:color w:val="000000"/>
        </w:rPr>
        <w:t>acids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B11D87" w:rsidRPr="0010508F">
        <w:rPr>
          <w:rFonts w:ascii="Book Antiqua" w:eastAsia="Book Antiqua" w:hAnsi="Book Antiqua" w:cs="Book Antiqua"/>
          <w:color w:val="000000"/>
        </w:rPr>
        <w:t>(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DD3882" w:rsidRPr="0010508F">
        <w:rPr>
          <w:rFonts w:ascii="Book Antiqua" w:eastAsia="Book Antiqua" w:hAnsi="Book Antiqua" w:cs="Book Antiqua"/>
          <w:color w:val="000000"/>
        </w:rPr>
        <w:t>)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small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non-coding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ideal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biomarkers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early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detection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prognosis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Multiple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deregulated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during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their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deregulation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contributes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pathogenesis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disease.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Here,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review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molecular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basis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co-infections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focus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pathogenesis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epidemiology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PLWH.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limitations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screening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reliable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screening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program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involves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specific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diagnostic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therapeutic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values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also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discussed.</w:t>
      </w:r>
    </w:p>
    <w:p w14:paraId="66157C68" w14:textId="77777777" w:rsidR="00A77B3E" w:rsidRPr="0010508F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1529CD0" w14:textId="2861D680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F55658" w:rsidRPr="0010508F">
        <w:rPr>
          <w:rFonts w:ascii="Book Antiqua" w:eastAsia="Book Antiqua" w:hAnsi="Book Antiqua" w:cs="Book Antiqua"/>
          <w:color w:val="000000"/>
        </w:rPr>
        <w:t>p</w:t>
      </w:r>
      <w:r w:rsidRPr="0010508F">
        <w:rPr>
          <w:rFonts w:ascii="Book Antiqua" w:eastAsia="Book Antiqua" w:hAnsi="Book Antiqua" w:cs="Book Antiqua"/>
          <w:color w:val="000000"/>
        </w:rPr>
        <w:t>apillomavirus;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F55658" w:rsidRPr="0010508F">
        <w:rPr>
          <w:rFonts w:ascii="Book Antiqua" w:eastAsia="Book Antiqua" w:hAnsi="Book Antiqua" w:cs="Book Antiqua"/>
          <w:color w:val="000000"/>
        </w:rPr>
        <w:t>i</w:t>
      </w:r>
      <w:r w:rsidRPr="0010508F">
        <w:rPr>
          <w:rFonts w:ascii="Book Antiqua" w:eastAsia="Book Antiqua" w:hAnsi="Book Antiqua" w:cs="Book Antiqua"/>
          <w:color w:val="000000"/>
        </w:rPr>
        <w:t>mmunodeficiency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virus;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D3882" w:rsidRPr="0010508F">
        <w:rPr>
          <w:rFonts w:ascii="Book Antiqua" w:eastAsia="Book Antiqua" w:hAnsi="Book Antiqua" w:cs="Book Antiqua"/>
          <w:color w:val="000000"/>
        </w:rPr>
        <w:t>Micro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D3882" w:rsidRPr="0010508F">
        <w:rPr>
          <w:rFonts w:ascii="Book Antiqua" w:eastAsia="Book Antiqua" w:hAnsi="Book Antiqua" w:cs="Book Antiqua"/>
          <w:color w:val="000000"/>
        </w:rPr>
        <w:t>ribonucleic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D3882" w:rsidRPr="0010508F">
        <w:rPr>
          <w:rFonts w:ascii="Book Antiqua" w:eastAsia="Book Antiqua" w:hAnsi="Book Antiqua" w:cs="Book Antiqua"/>
          <w:color w:val="000000"/>
        </w:rPr>
        <w:t>acids</w:t>
      </w:r>
      <w:r w:rsidRPr="0010508F">
        <w:rPr>
          <w:rFonts w:ascii="Book Antiqua" w:eastAsia="Book Antiqua" w:hAnsi="Book Antiqua" w:cs="Book Antiqua"/>
          <w:color w:val="000000"/>
        </w:rPr>
        <w:t>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Biomarkers;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screening</w:t>
      </w:r>
    </w:p>
    <w:p w14:paraId="58AC1B09" w14:textId="77777777" w:rsidR="006065B4" w:rsidRDefault="006065B4" w:rsidP="006065B4">
      <w:pPr>
        <w:spacing w:line="360" w:lineRule="auto"/>
        <w:jc w:val="both"/>
        <w:rPr>
          <w:lang w:eastAsia="zh-CN"/>
        </w:rPr>
      </w:pPr>
    </w:p>
    <w:p w14:paraId="5D961331" w14:textId="77777777" w:rsidR="006065B4" w:rsidRPr="00026CB8" w:rsidRDefault="006065B4" w:rsidP="006065B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026CB8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616B205B" w14:textId="77777777" w:rsidR="006065B4" w:rsidRPr="009C101B" w:rsidRDefault="006065B4" w:rsidP="006065B4">
      <w:pPr>
        <w:spacing w:line="360" w:lineRule="auto"/>
        <w:jc w:val="both"/>
        <w:rPr>
          <w:lang w:eastAsia="zh-CN"/>
        </w:rPr>
      </w:pPr>
    </w:p>
    <w:p w14:paraId="1DAA5DF1" w14:textId="65C52FED" w:rsidR="00E23700" w:rsidRDefault="006065B4" w:rsidP="006065B4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E1DD1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Bitar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Ballouz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Doughan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Gali-Muhtasib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Rizk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Potential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role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D3882" w:rsidRPr="0010508F">
        <w:rPr>
          <w:rFonts w:ascii="Book Antiqua" w:eastAsia="Book Antiqua" w:hAnsi="Book Antiqua" w:cs="Book Antiqua"/>
          <w:color w:val="000000"/>
        </w:rPr>
        <w:t>micro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D3882" w:rsidRPr="0010508F">
        <w:rPr>
          <w:rFonts w:ascii="Book Antiqua" w:eastAsia="Book Antiqua" w:hAnsi="Book Antiqua" w:cs="Book Antiqua"/>
          <w:color w:val="000000"/>
        </w:rPr>
        <w:t>ribonucleic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D3882" w:rsidRPr="0010508F">
        <w:rPr>
          <w:rFonts w:ascii="Book Antiqua" w:eastAsia="Book Antiqua" w:hAnsi="Book Antiqua" w:cs="Book Antiqua"/>
          <w:color w:val="000000"/>
        </w:rPr>
        <w:t>acids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screening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papilloma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lastRenderedPageBreak/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D3882"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D3882" w:rsidRPr="0010508F">
        <w:rPr>
          <w:rFonts w:ascii="Book Antiqua" w:eastAsia="Book Antiqua" w:hAnsi="Book Antiqua" w:cs="Book Antiqua"/>
          <w:color w:val="000000"/>
        </w:rPr>
        <w:t>immunodeficiency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D3882" w:rsidRPr="0010508F">
        <w:rPr>
          <w:rFonts w:ascii="Book Antiqua" w:eastAsia="Book Antiqua" w:hAnsi="Book Antiqua" w:cs="Book Antiqua"/>
          <w:color w:val="000000"/>
        </w:rPr>
        <w:t>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related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malignancies.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i/>
          <w:iCs/>
          <w:color w:val="000000"/>
        </w:rPr>
        <w:t>Pathophysiol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2021;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725C21" w:rsidRPr="0010508F">
        <w:rPr>
          <w:rFonts w:ascii="Book Antiqua" w:eastAsia="Book Antiqua" w:hAnsi="Book Antiqua" w:cs="Book Antiqua"/>
          <w:color w:val="000000"/>
        </w:rPr>
        <w:t xml:space="preserve">12(4): </w:t>
      </w:r>
      <w:r w:rsidR="00173921" w:rsidRPr="00173921">
        <w:rPr>
          <w:rFonts w:ascii="Book Antiqua" w:eastAsia="Book Antiqua" w:hAnsi="Book Antiqua" w:cs="Book Antiqua"/>
          <w:color w:val="000000"/>
        </w:rPr>
        <w:t>59-83</w:t>
      </w:r>
      <w:r w:rsidR="00725C21" w:rsidRPr="0010508F">
        <w:rPr>
          <w:rFonts w:ascii="Book Antiqua" w:eastAsia="Book Antiqua" w:hAnsi="Book Antiqua" w:cs="Book Antiqua"/>
          <w:color w:val="000000"/>
        </w:rPr>
        <w:t xml:space="preserve"> </w:t>
      </w:r>
    </w:p>
    <w:p w14:paraId="2E6477BC" w14:textId="711C1C15" w:rsidR="00E23700" w:rsidRDefault="00725C21" w:rsidP="00EF606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0508F">
        <w:rPr>
          <w:rFonts w:ascii="Book Antiqua" w:eastAsia="Book Antiqua" w:hAnsi="Book Antiqua" w:cs="Book Antiqua"/>
          <w:color w:val="000000"/>
        </w:rPr>
        <w:t>URL: https://www.wjgnet.com/2150-5330/full/v12/i4/</w:t>
      </w:r>
      <w:r w:rsidR="00173921">
        <w:rPr>
          <w:rFonts w:ascii="Book Antiqua" w:eastAsia="Book Antiqua" w:hAnsi="Book Antiqua" w:cs="Book Antiqua"/>
          <w:color w:val="000000"/>
        </w:rPr>
        <w:t>59</w:t>
      </w:r>
      <w:r w:rsidRPr="0010508F">
        <w:rPr>
          <w:rFonts w:ascii="Book Antiqua" w:eastAsia="Book Antiqua" w:hAnsi="Book Antiqua" w:cs="Book Antiqua"/>
          <w:color w:val="000000"/>
        </w:rPr>
        <w:t xml:space="preserve">.htm  </w:t>
      </w:r>
    </w:p>
    <w:p w14:paraId="4F563D47" w14:textId="32361044" w:rsidR="00A77B3E" w:rsidRPr="0010508F" w:rsidRDefault="00725C21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DOI: https://dx.doi.org/10.4291/wjgp.v12.i4.</w:t>
      </w:r>
      <w:r w:rsidR="00173921">
        <w:rPr>
          <w:rFonts w:ascii="Book Antiqua" w:eastAsia="Book Antiqua" w:hAnsi="Book Antiqua" w:cs="Book Antiqua"/>
          <w:color w:val="000000"/>
        </w:rPr>
        <w:t>59</w:t>
      </w:r>
    </w:p>
    <w:p w14:paraId="3A79A788" w14:textId="77777777" w:rsidR="00A77B3E" w:rsidRPr="0010508F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81CE4F8" w14:textId="176B1E28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D3882"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D3882" w:rsidRPr="0010508F">
        <w:rPr>
          <w:rFonts w:ascii="Book Antiqua" w:eastAsia="Book Antiqua" w:hAnsi="Book Antiqua" w:cs="Book Antiqua"/>
          <w:color w:val="000000"/>
        </w:rPr>
        <w:t>papillomavirus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D3882" w:rsidRPr="0010508F">
        <w:rPr>
          <w:rFonts w:ascii="Book Antiqua" w:eastAsia="Book Antiqua" w:hAnsi="Book Antiqua" w:cs="Book Antiqua"/>
          <w:color w:val="000000"/>
        </w:rPr>
        <w:t>(HPV)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common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sexually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transmitted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worldwide.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People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living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D3882"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D3882" w:rsidRPr="0010508F">
        <w:rPr>
          <w:rFonts w:ascii="Book Antiqua" w:eastAsia="Book Antiqua" w:hAnsi="Book Antiqua" w:cs="Book Antiqua"/>
          <w:color w:val="000000"/>
        </w:rPr>
        <w:t>immunodeficiency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D3882" w:rsidRPr="0010508F">
        <w:rPr>
          <w:rFonts w:ascii="Book Antiqua" w:eastAsia="Book Antiqua" w:hAnsi="Book Antiqua" w:cs="Book Antiqua"/>
          <w:color w:val="000000"/>
        </w:rPr>
        <w:t>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D3882" w:rsidRPr="0010508F">
        <w:rPr>
          <w:rFonts w:ascii="Book Antiqua" w:eastAsia="Book Antiqua" w:hAnsi="Book Antiqua" w:cs="Book Antiqua"/>
          <w:color w:val="000000"/>
        </w:rPr>
        <w:t>(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DD3882" w:rsidRPr="0010508F">
        <w:rPr>
          <w:rFonts w:ascii="Book Antiqua" w:eastAsia="Book Antiqua" w:hAnsi="Book Antiqua" w:cs="Book Antiqua"/>
          <w:color w:val="000000"/>
        </w:rPr>
        <w:t>)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high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risk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acquiring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developing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HPV-associated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malignancies,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including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independent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D3882" w:rsidRPr="0010508F">
        <w:rPr>
          <w:rFonts w:ascii="Book Antiqua" w:eastAsia="Book Antiqua" w:hAnsi="Book Antiqua" w:cs="Book Antiqua"/>
          <w:color w:val="000000"/>
        </w:rPr>
        <w:t>acquired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D3882" w:rsidRPr="0010508F">
        <w:rPr>
          <w:rFonts w:ascii="Book Antiqua" w:eastAsia="Book Antiqua" w:hAnsi="Book Antiqua" w:cs="Book Antiqua"/>
          <w:color w:val="000000"/>
        </w:rPr>
        <w:t>immune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D3882" w:rsidRPr="0010508F">
        <w:rPr>
          <w:rFonts w:ascii="Book Antiqua" w:eastAsia="Book Antiqua" w:hAnsi="Book Antiqua" w:cs="Book Antiqua"/>
          <w:color w:val="000000"/>
        </w:rPr>
        <w:t>deficiency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D3882" w:rsidRPr="0010508F">
        <w:rPr>
          <w:rFonts w:ascii="Book Antiqua" w:eastAsia="Book Antiqua" w:hAnsi="Book Antiqua" w:cs="Book Antiqua"/>
          <w:color w:val="000000"/>
        </w:rPr>
        <w:t>syndrome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high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risk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associated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several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factors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including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dysregulation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cellular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C3A60" w:rsidRPr="0010508F">
        <w:rPr>
          <w:rFonts w:ascii="Book Antiqua" w:eastAsia="Book Antiqua" w:hAnsi="Book Antiqua" w:cs="Book Antiqua"/>
          <w:color w:val="000000"/>
        </w:rPr>
        <w:t>micro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C3A60" w:rsidRPr="0010508F">
        <w:rPr>
          <w:rFonts w:ascii="Book Antiqua" w:eastAsia="Book Antiqua" w:hAnsi="Book Antiqua" w:cs="Book Antiqua"/>
          <w:color w:val="000000"/>
        </w:rPr>
        <w:t>ribonucleic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C3A60" w:rsidRPr="0010508F">
        <w:rPr>
          <w:rFonts w:ascii="Book Antiqua" w:eastAsia="Book Antiqua" w:hAnsi="Book Antiqua" w:cs="Book Antiqua"/>
          <w:color w:val="000000"/>
        </w:rPr>
        <w:t>acids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C3A60" w:rsidRPr="0010508F">
        <w:rPr>
          <w:rFonts w:ascii="Book Antiqua" w:eastAsia="Book Antiqua" w:hAnsi="Book Antiqua" w:cs="Book Antiqua"/>
          <w:color w:val="000000"/>
        </w:rPr>
        <w:t>(miRNAs)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direct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interaction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between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Dysregulated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known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play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role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HPV-related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Here,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discuss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role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HPV-associated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pathogenesis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important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implications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current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screening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early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detection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cancer.</w:t>
      </w:r>
    </w:p>
    <w:p w14:paraId="62E3A330" w14:textId="77777777" w:rsidR="00963F94" w:rsidRPr="0010508F" w:rsidRDefault="00963F94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hAnsi="Book Antiqua"/>
        </w:rPr>
        <w:br w:type="page"/>
      </w:r>
    </w:p>
    <w:p w14:paraId="1BD5CF33" w14:textId="3D82EDA5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47A9F61" w14:textId="64DB9498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2019,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approximately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36900000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people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were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estimated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living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immunodeficiency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(HIV)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Despite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advances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antiretroviral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treatment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(ART)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increase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number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patients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accessing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2010,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mortality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people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living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(PLWH)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remains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high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Mortality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from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associated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illnesses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decreased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substantially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peak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mainly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due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decrease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incidence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opportunistic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introduction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highly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1996,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substantial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improvement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clinical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outcomes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PLWH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[3-5]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brought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increase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life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expectancy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change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age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distribution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PLWH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[6,7]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risk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developing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increases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age;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PLWH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now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aging,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burden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substantially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increased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population.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beginning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epidemic,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associated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Kaposi’s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sarcoma,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aggressive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B-cell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lymphomas,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invasive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Diagnosis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PLWH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confers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diagnosis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963F94" w:rsidRPr="0010508F">
        <w:rPr>
          <w:rFonts w:ascii="Book Antiqua" w:eastAsia="Book Antiqua" w:hAnsi="Book Antiqua" w:cs="Book Antiqua"/>
          <w:color w:val="000000"/>
        </w:rPr>
        <w:t>a</w:t>
      </w:r>
      <w:r w:rsidR="00DD3882" w:rsidRPr="0010508F">
        <w:rPr>
          <w:rFonts w:ascii="Book Antiqua" w:eastAsia="Book Antiqua" w:hAnsi="Book Antiqua" w:cs="Book Antiqua"/>
          <w:color w:val="000000"/>
        </w:rPr>
        <w:t>cquired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963F94" w:rsidRPr="0010508F">
        <w:rPr>
          <w:rFonts w:ascii="Book Antiqua" w:eastAsia="Book Antiqua" w:hAnsi="Book Antiqua" w:cs="Book Antiqua"/>
          <w:color w:val="000000"/>
        </w:rPr>
        <w:t>i</w:t>
      </w:r>
      <w:r w:rsidR="00DD3882" w:rsidRPr="0010508F">
        <w:rPr>
          <w:rFonts w:ascii="Book Antiqua" w:eastAsia="Book Antiqua" w:hAnsi="Book Antiqua" w:cs="Book Antiqua"/>
          <w:color w:val="000000"/>
        </w:rPr>
        <w:t>mmune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963F94" w:rsidRPr="0010508F">
        <w:rPr>
          <w:rFonts w:ascii="Book Antiqua" w:eastAsia="Book Antiqua" w:hAnsi="Book Antiqua" w:cs="Book Antiqua"/>
          <w:color w:val="000000"/>
        </w:rPr>
        <w:t>d</w:t>
      </w:r>
      <w:r w:rsidR="00DD3882" w:rsidRPr="0010508F">
        <w:rPr>
          <w:rFonts w:ascii="Book Antiqua" w:eastAsia="Book Antiqua" w:hAnsi="Book Antiqua" w:cs="Book Antiqua"/>
          <w:color w:val="000000"/>
        </w:rPr>
        <w:t>eficiency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963F94" w:rsidRPr="0010508F">
        <w:rPr>
          <w:rFonts w:ascii="Book Antiqua" w:eastAsia="Book Antiqua" w:hAnsi="Book Antiqua" w:cs="Book Antiqua"/>
          <w:color w:val="000000"/>
        </w:rPr>
        <w:t>s</w:t>
      </w:r>
      <w:r w:rsidR="00DD3882" w:rsidRPr="0010508F">
        <w:rPr>
          <w:rFonts w:ascii="Book Antiqua" w:eastAsia="Book Antiqua" w:hAnsi="Book Antiqua" w:cs="Book Antiqua"/>
          <w:color w:val="000000"/>
        </w:rPr>
        <w:t>yndrome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D3882" w:rsidRPr="0010508F">
        <w:rPr>
          <w:rFonts w:ascii="Book Antiqua" w:eastAsia="Book Antiqua" w:hAnsi="Book Antiqua" w:cs="Book Antiqua"/>
          <w:color w:val="000000"/>
        </w:rPr>
        <w:t>(</w:t>
      </w:r>
      <w:r w:rsidRPr="0010508F">
        <w:rPr>
          <w:rFonts w:ascii="Book Antiqua" w:eastAsia="Book Antiqua" w:hAnsi="Book Antiqua" w:cs="Book Antiqua"/>
          <w:color w:val="000000"/>
        </w:rPr>
        <w:t>AIDS</w:t>
      </w:r>
      <w:r w:rsidR="00963F94" w:rsidRPr="0010508F">
        <w:rPr>
          <w:rFonts w:ascii="Book Antiqua" w:eastAsia="Book Antiqua" w:hAnsi="Book Antiqua" w:cs="Book Antiqua"/>
          <w:color w:val="000000"/>
        </w:rPr>
        <w:t>)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termed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AIDS-defining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Other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types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non-AIDS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defining,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such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carcinoma,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Hodgkin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lymphoma,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hepatocellular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carcinoma,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lung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increasingly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recognized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occur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PLWH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become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leading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cause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death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[8-11]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reason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behind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increase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rate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6B2F20" w:rsidRPr="0010508F">
        <w:rPr>
          <w:rFonts w:ascii="Book Antiqua" w:eastAsia="Book Antiqua" w:hAnsi="Book Antiqua" w:cs="Book Antiqua"/>
          <w:color w:val="000000"/>
        </w:rPr>
        <w:t xml:space="preserve">non-AIDS defining cancers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PLWH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increased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prevalence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oncogenic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viruses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population,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which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papilloma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(HPV)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</w:p>
    <w:p w14:paraId="1F4153DC" w14:textId="6C02D436" w:rsidR="00A77B3E" w:rsidRPr="0010508F" w:rsidRDefault="00064B85" w:rsidP="00EF606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common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sexually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transmitted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disease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both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women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worldwide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targets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epithelial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includes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types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exist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genomic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differences.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About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40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types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specifically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anogenital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epithelium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upper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digestive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tract,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among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which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15-20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types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considered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high-risk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(HR-HPV),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including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HPV16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HPV18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Oncogenic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HR-HPV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types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associated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development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high-grade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intraepithelial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lesions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consequently,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anogenital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region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oropharynx.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About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99.9%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80</w:t>
      </w:r>
      <w:r w:rsidR="00963F94" w:rsidRPr="0010508F">
        <w:rPr>
          <w:rFonts w:ascii="Book Antiqua" w:eastAsia="Book Antiqua" w:hAnsi="Book Antiqua" w:cs="Book Antiqua"/>
          <w:color w:val="000000"/>
        </w:rPr>
        <w:t>%</w:t>
      </w:r>
      <w:r w:rsidRPr="0010508F">
        <w:rPr>
          <w:rFonts w:ascii="Book Antiqua" w:eastAsia="Book Antiqua" w:hAnsi="Book Antiqua" w:cs="Book Antiqua"/>
          <w:color w:val="000000"/>
        </w:rPr>
        <w:t>-90%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squamous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lastRenderedPageBreak/>
        <w:t>cancers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(ASCC)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associated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HR-HPV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While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incidence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remained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stable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over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years,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incidence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ASCC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increased,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particularly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PLWH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increasing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trends,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imperative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screen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high-risk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population.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However,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many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currently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screening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methods</w:t>
      </w:r>
      <w:r w:rsidR="001723B0"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including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smear</w:t>
      </w:r>
      <w:r w:rsidR="001723B0"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invasive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require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specialized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equipment.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addition,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smear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neither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specific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(specificity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approximately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75%)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sensitive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(approximately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55%)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Thus,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identification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non-invasive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effective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methods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crucial.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</w:p>
    <w:p w14:paraId="283AF012" w14:textId="3EE34A09" w:rsidR="00A77B3E" w:rsidRPr="0010508F" w:rsidRDefault="00805BBD" w:rsidP="00EF606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Micro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ribonucleic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acids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(miRNAs)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emerged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clinically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useful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molecular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biomarkers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better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management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treatment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many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types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cancers.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HPV-associated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cancers,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been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shown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be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deregulated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involved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pathogenesis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disease.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Given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molecular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mechanisms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involved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development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during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infection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still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unclear,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characterization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miRNA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context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infection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identification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relevant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biomarkers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could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help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elucidate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potential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role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progression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ASCC,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well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help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prevent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treat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64B85" w:rsidRPr="0010508F">
        <w:rPr>
          <w:rFonts w:ascii="Book Antiqua" w:eastAsia="Book Antiqua" w:hAnsi="Book Antiqua" w:cs="Book Antiqua"/>
          <w:color w:val="000000"/>
        </w:rPr>
        <w:t>cancer.</w:t>
      </w:r>
    </w:p>
    <w:p w14:paraId="7818B183" w14:textId="18829A00" w:rsidR="00A77B3E" w:rsidRPr="0010508F" w:rsidRDefault="00064B85" w:rsidP="00EF606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review,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focus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mechanisms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pathogenesis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underlying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epidemiology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risk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factors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also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discuss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screening,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especially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HIV-infected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individuals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potential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implementation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screening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therapeutic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tools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high-risk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populations.</w:t>
      </w:r>
    </w:p>
    <w:p w14:paraId="665ED9A9" w14:textId="77777777" w:rsidR="00A77B3E" w:rsidRPr="0010508F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FD117F6" w14:textId="6190CABB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HIV</w:t>
      </w:r>
      <w:r w:rsidR="00B12CF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infection</w:t>
      </w:r>
    </w:p>
    <w:p w14:paraId="221D8E47" w14:textId="2EDE15B9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HIV-1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causative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agent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AIDS.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retrovirus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whose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genome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composed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copies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single-stranded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molecules.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genome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open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reading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frames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encodes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precursor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proteins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rise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proteins.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proteins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classified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structural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regulatory.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structural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proteins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include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Gag,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Env,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Pol.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matrix,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capsid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(CA),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lastRenderedPageBreak/>
        <w:t>nucleocapsid,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proteins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generated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from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Gag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precursor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make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up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particle.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Env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polyprotein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subsequently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processed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generate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envelope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proteins,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gp120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gp41.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pol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encodes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enzymes: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971150" w:rsidRPr="0010508F">
        <w:rPr>
          <w:rFonts w:ascii="Book Antiqua" w:eastAsia="Book Antiqua" w:hAnsi="Book Antiqua" w:cs="Book Antiqua"/>
          <w:color w:val="000000"/>
        </w:rPr>
        <w:t>P</w:t>
      </w:r>
      <w:r w:rsidRPr="0010508F">
        <w:rPr>
          <w:rFonts w:ascii="Book Antiqua" w:eastAsia="Book Antiqua" w:hAnsi="Book Antiqua" w:cs="Book Antiqua"/>
          <w:color w:val="000000"/>
        </w:rPr>
        <w:t>rotease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FF6EB9" w:rsidRPr="0010508F">
        <w:rPr>
          <w:rFonts w:ascii="Book Antiqua" w:eastAsia="Book Antiqua" w:hAnsi="Book Antiqua" w:cs="Book Antiqua"/>
          <w:color w:val="000000"/>
        </w:rPr>
        <w:t>(PR)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reverse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transcriptase,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integrase.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genome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also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encodes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essential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regulatory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elements,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Rev,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accessory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regulatory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proteins: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Vif,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Vpr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Nef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[18]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62E801A6" w14:textId="622B890B" w:rsidR="00A77B3E" w:rsidRPr="0010508F" w:rsidRDefault="00064B85" w:rsidP="00EF606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envelope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glycoprotein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mediates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entry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binding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primary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receptor,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CD4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molecule,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expressed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target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cells,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CD4+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cells,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monocytes,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macrophages.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entry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requires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binding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chemokine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coreceptor,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CCR5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CXCR4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[19]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entry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reverse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transcription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RNA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genome,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integration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provirus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cellular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genome,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synthesis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genome,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assembly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budding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newly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formed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virions.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proteins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produced,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infected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revert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latency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[20]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9941E8F" w14:textId="093E3BAC" w:rsidR="00A77B3E" w:rsidRPr="0010508F" w:rsidRDefault="00064B85" w:rsidP="00EF606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targets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kills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CD4+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cells,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monocytes,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macrophages,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microglial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cells,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however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targets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subsequent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destruction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CD4+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[21,22]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2654B4F" w14:textId="5523847C" w:rsidR="00A77B3E" w:rsidRPr="0010508F" w:rsidRDefault="00064B85" w:rsidP="00EF606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underlying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CD4+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death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defined.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permissivity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CD4+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determines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pathway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die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1).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Abortively-infected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[23,24]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productively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infected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[25-28]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HIV-uninfected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(bystander)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CD4+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undergo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death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[27]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306FD2D" w14:textId="77777777" w:rsidR="00A77B3E" w:rsidRPr="0010508F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E2B7B44" w14:textId="2C61538A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HIV</w:t>
      </w:r>
      <w:r w:rsidR="00B12CF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infection</w:t>
      </w:r>
      <w:r w:rsidR="00B12CF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B12CF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CD8+</w:t>
      </w:r>
      <w:r w:rsidR="00B12CF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</w:t>
      </w:r>
      <w:r w:rsidR="00B12CF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cell</w:t>
      </w:r>
      <w:r w:rsidR="00B12CF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responses</w:t>
      </w:r>
    </w:p>
    <w:p w14:paraId="6524CA53" w14:textId="6948470B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addition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progressive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73736A" w:rsidRPr="0010508F">
        <w:rPr>
          <w:rFonts w:ascii="Book Antiqua" w:eastAsia="Book Antiqua" w:hAnsi="Book Antiqua" w:cs="Book Antiqua"/>
          <w:color w:val="000000"/>
        </w:rPr>
        <w:t>l</w:t>
      </w:r>
      <w:r w:rsidRPr="0010508F">
        <w:rPr>
          <w:rFonts w:ascii="Book Antiqua" w:eastAsia="Book Antiqua" w:hAnsi="Book Antiqua" w:cs="Book Antiqua"/>
          <w:color w:val="000000"/>
        </w:rPr>
        <w:t>ymphopenia,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also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associated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impaired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HIV-specific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CD8+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responses.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CD8+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play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important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role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eliminating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viruses.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Recognition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occurs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through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receptor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binds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processed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antigen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major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histocompatibility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complex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(MHC)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3E1DF8" w:rsidRPr="0010508F">
        <w:rPr>
          <w:rFonts w:ascii="Book Antiqua" w:eastAsia="Book Antiqua" w:hAnsi="Book Antiqua" w:cs="Book Antiqua"/>
          <w:color w:val="000000"/>
        </w:rPr>
        <w:t>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molecules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surface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Recognition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followed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cascade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activation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events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leading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release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granzymes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perforin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lastRenderedPageBreak/>
        <w:t>killing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Activated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CD8+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also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release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anti-viral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cytokines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control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replication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Despite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over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activation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immune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system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during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seems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HIV-specific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CD8+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responses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fail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clear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[30-32]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attributed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several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factors.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HIV-infected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sometimes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revert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latency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known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reservoirs.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case,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absence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protein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surface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hinders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recognition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CD8+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Interestingly,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several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studies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shown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proteins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capable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escaping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CD8+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recognition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modulating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MHC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surface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(Figure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2)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Andrieu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showed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protein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down-regulate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surface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MHC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thereby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impairing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CD8+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T-cell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maturation.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addition,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viruses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rapid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mutations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which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enables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escape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immune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surveillance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[36,37]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Chronic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immune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stimulation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adverse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effects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CD8+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function.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Several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C66FBA" w:rsidRPr="0010508F">
        <w:rPr>
          <w:rFonts w:ascii="Book Antiqua" w:eastAsia="Book Antiqua" w:hAnsi="Book Antiqua" w:cs="Book Antiqua"/>
          <w:color w:val="000000"/>
        </w:rPr>
        <w:t>inhibitory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C66FBA" w:rsidRPr="0010508F">
        <w:rPr>
          <w:rFonts w:ascii="Book Antiqua" w:eastAsia="Book Antiqua" w:hAnsi="Book Antiqua" w:cs="Book Antiqua"/>
          <w:color w:val="000000"/>
        </w:rPr>
        <w:t>molecules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C66FBA" w:rsidRPr="0010508F">
        <w:rPr>
          <w:rFonts w:ascii="Book Antiqua" w:eastAsia="Book Antiqua" w:hAnsi="Book Antiqua" w:cs="Book Antiqua"/>
          <w:color w:val="000000"/>
        </w:rPr>
        <w:t>(Figure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C66FBA" w:rsidRPr="0010508F">
        <w:rPr>
          <w:rFonts w:ascii="Book Antiqua" w:eastAsia="Book Antiqua" w:hAnsi="Book Antiqua" w:cs="Book Antiqua"/>
          <w:color w:val="000000"/>
        </w:rPr>
        <w:t>2)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CD8+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during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chronic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inflammation,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therefore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impair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function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HIV-specific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CD8+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response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Importantly,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small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fraction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CD8+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become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susceptible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direct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cytotoxic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effects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virus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[39,40]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also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shown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CD8+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counts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begin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decline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during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late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stages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pro-apoptotic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properties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gp120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protein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contribute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decline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[42,43]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Several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studies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showed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CD4+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loss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also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impacts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function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CD8+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whereby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CD4+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required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maintain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cell-mediated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immune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responses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against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[44,45]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Tregs,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subpopulation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CD4+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regulatory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suppressive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role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autoimmune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diseases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shown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contribute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361C4D"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progression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AIDS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disease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inhibiting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HIV-specific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CD4+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CD8+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responses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10508F">
        <w:rPr>
          <w:rFonts w:ascii="Book Antiqua" w:eastAsia="Book Antiqua" w:hAnsi="Book Antiqua" w:cs="Book Antiqua"/>
          <w:color w:val="000000"/>
        </w:rPr>
        <w:t>.</w:t>
      </w:r>
    </w:p>
    <w:p w14:paraId="4F72BE46" w14:textId="77777777" w:rsidR="00A77B3E" w:rsidRPr="0010508F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FFA6163" w14:textId="19E53255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HPV</w:t>
      </w:r>
      <w:r w:rsidR="00B12CF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genome</w:t>
      </w:r>
    </w:p>
    <w:p w14:paraId="43770AA0" w14:textId="2FA0CEF2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deregulate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cellular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proteins,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p53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Retinoblastoma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B7862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(pRb)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thus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mediating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epithelial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transformation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malignancy.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genome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consists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circular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encodes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proteins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E1,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E2,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E4,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E5,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E6,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E7</w:t>
      </w:r>
      <w:r w:rsidR="00E21801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late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proteins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L1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L2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3).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E1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E2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replication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binding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replication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origin,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whereas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E4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proteins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involved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virion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release.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E5,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E6,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E7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oncoproteins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whose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enhanced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proliferation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HPV-infected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epithelial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cells.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L1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L2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structural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proteins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form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041B4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capsid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[47]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8DF791C" w14:textId="77777777" w:rsidR="00A77B3E" w:rsidRPr="0010508F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03610F9" w14:textId="51A415A0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HPV</w:t>
      </w:r>
      <w:r w:rsidR="00B12CF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infection</w:t>
      </w:r>
      <w:r w:rsidR="00B12CF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and</w:t>
      </w:r>
      <w:r w:rsidR="00B12CF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CD8+</w:t>
      </w:r>
      <w:r w:rsidR="00B12CF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T</w:t>
      </w:r>
      <w:r w:rsidR="00B12CF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cell</w:t>
      </w:r>
      <w:r w:rsidR="00B12CF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responses</w:t>
      </w:r>
    </w:p>
    <w:p w14:paraId="7535E636" w14:textId="4C48B0AB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CD8+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key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responses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HPV.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In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vivo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mouse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expressing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HPV</w:t>
      </w:r>
      <w:r w:rsidR="00A51C3D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16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E6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21801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and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E7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antigen</w:t>
      </w:r>
      <w:r w:rsidR="009330A4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recognized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killed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cytotoxic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lymphocyte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(CTL)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[48,49]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fact,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E7-specific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CTLs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detected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lesions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containing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[50]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CD8+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recognize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antigens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presented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MHC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I/peptide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complexes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expressed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surface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infected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cells.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interaction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sufficient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induce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killing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infected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cell.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Signaling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activated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dendritic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CD4+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highly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stimulating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maintaining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efficient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CTL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activation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[51]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peripheral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mononuclear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bookmarkStart w:id="0" w:name="OLE_LINK11"/>
      <w:bookmarkStart w:id="1" w:name="OLE_LINK12"/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PBMC</w:t>
      </w:r>
      <w:bookmarkEnd w:id="0"/>
      <w:bookmarkEnd w:id="1"/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cultures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healthy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individuals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HPV16-specific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CD4+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T-cell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CTL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responses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directed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HPV16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E2,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E6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and/or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E7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[52-55]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Activated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circulatory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CD4+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CD8+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migrate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peripheral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infected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tissues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healthy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individuals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[56]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Interestingly,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responses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mostly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detected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women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intraepithelial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neoplasia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(CIN)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[57]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less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commonly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women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CIN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[54]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Nakagawa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[55]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absence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CTL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E6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proteins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persistence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HPV16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HPV-infected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women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squamous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intraepithelial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lesions.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deregulates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MHC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2).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Multiple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down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regulation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MHC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[57]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laryngeal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papilloma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[58]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peptide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transporter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with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antigen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processing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(TAP1),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whose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promotor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appears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downregulated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16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18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E7.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latter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proteins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downregulate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promotor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MHC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class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heavy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chain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[59]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documented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11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E7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binds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TAP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transporter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protein,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thereby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blocking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peptide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loading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MHC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antigens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[60]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16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E5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plays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sequestering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A2181"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A2181" w:rsidRPr="0010508F">
        <w:rPr>
          <w:rFonts w:ascii="Book Antiqua" w:eastAsia="Book Antiqua" w:hAnsi="Book Antiqua" w:cs="Book Antiqua"/>
          <w:color w:val="000000"/>
        </w:rPr>
        <w:t>leukocyte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A2181" w:rsidRPr="0010508F">
        <w:rPr>
          <w:rFonts w:ascii="Book Antiqua" w:eastAsia="Book Antiqua" w:hAnsi="Book Antiqua" w:cs="Book Antiqua"/>
          <w:color w:val="000000"/>
        </w:rPr>
        <w:t>antigen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A2181" w:rsidRPr="0010508F">
        <w:rPr>
          <w:rFonts w:ascii="Book Antiqua" w:eastAsia="Book Antiqua" w:hAnsi="Book Antiqua" w:cs="Book Antiqua"/>
          <w:color w:val="000000"/>
        </w:rPr>
        <w:t>class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complexes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Golgi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apparatus,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thus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prevents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transport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membrane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surface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[61]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MHC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II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modulated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carcinogenesis.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MHC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II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usually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expressed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antigen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presenting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keratinocytes,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premalignant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lesions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cancer,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upregulate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MHC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II,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production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pro-inflammatory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cytokines.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hand,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16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E5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block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molecules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[62]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2FCDA9F1" w14:textId="38A463C1" w:rsidR="00A77B3E" w:rsidRPr="0010508F" w:rsidRDefault="00064B85" w:rsidP="00EF606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Nevertheless,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induction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systemic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A82C8A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mediated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proteins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(E6,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E7,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others)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successful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clearance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healthy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individuals.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66FBA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contrast,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leads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progressive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CD4+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[63]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Thus,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even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though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antigen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presenting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express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peptides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surface,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absence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CD4+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cell,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CD8+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fail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maintain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thus,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fail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kill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HPV-infected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cells.</w:t>
      </w:r>
    </w:p>
    <w:p w14:paraId="7FFD53FF" w14:textId="24F5DACD" w:rsidR="00A77B3E" w:rsidRPr="0010508F" w:rsidRDefault="00064B85" w:rsidP="00EF606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wide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spectrum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evade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responses.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Given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ability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viruses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modulate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cellular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pathways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infected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uninfected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cells,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thus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surveillance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responses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[64]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evasion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2).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directly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indirectly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result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protecting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HPV-infected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keratinocytes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CTL-mediated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killing.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affect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keratinocytes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CD8+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cells,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thus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favor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pathogenesis.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Importantly,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proteins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shown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interact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proteins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directly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indirectly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enhancing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their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and/or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activation,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promoting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[65-68]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increases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HPV16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E7,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enhancing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their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oncogenic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effects.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also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increases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L1,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which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forms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exterior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lastRenderedPageBreak/>
        <w:t>virion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mediates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initial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attachment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target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[65,66]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indirectly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upregulates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[67]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Vpr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interacts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protein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induce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cycle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arrest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[68]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However,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evidence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interaction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between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two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viruses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remains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scarce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needs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further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investigation.</w:t>
      </w:r>
    </w:p>
    <w:p w14:paraId="348C487C" w14:textId="77777777" w:rsidR="00A77B3E" w:rsidRPr="0010508F" w:rsidRDefault="00A77B3E" w:rsidP="00EF606B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04C597CA" w14:textId="3DBA9F9F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Anal</w:t>
      </w:r>
      <w:r w:rsidR="00B12CF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Squamous</w:t>
      </w:r>
      <w:r w:rsidR="00B12CF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Cell</w:t>
      </w:r>
      <w:r w:rsidR="00B12CF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Cancer</w:t>
      </w:r>
      <w:r w:rsidR="00B12CF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Pathogenesis</w:t>
      </w:r>
    </w:p>
    <w:p w14:paraId="230792CB" w14:textId="6F41D186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ASCC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arise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transitional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squamous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zone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mostly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caused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HPV16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18.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believed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basal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layer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epithelium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transitional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zone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become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after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occurrence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micro-abrasions.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individuals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who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acquire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mount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appropriate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immune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response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clear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year.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However,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persist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others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could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lead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9F2E95" w:rsidRPr="0010508F">
        <w:rPr>
          <w:rFonts w:ascii="Book Antiqua" w:eastAsia="Book Antiqua" w:hAnsi="Book Antiqua" w:cs="Book Antiqua"/>
          <w:color w:val="000000"/>
        </w:rPr>
        <w:t xml:space="preserve">either low-grade or high-grad (HSIL) </w:t>
      </w:r>
      <w:r w:rsidR="009F2E9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squamous intraepithelial lesions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9F2E95" w:rsidRPr="0010508F">
        <w:rPr>
          <w:rFonts w:ascii="Book Antiqua" w:eastAsia="Book Antiqua" w:hAnsi="Book Antiqua" w:cs="Book Antiqua"/>
          <w:color w:val="000000"/>
        </w:rPr>
        <w:t xml:space="preserve">, and can </w:t>
      </w:r>
      <w:r w:rsidRPr="0010508F">
        <w:rPr>
          <w:rFonts w:ascii="Book Antiqua" w:eastAsia="Book Antiqua" w:hAnsi="Book Antiqua" w:cs="Book Antiqua"/>
          <w:color w:val="000000"/>
        </w:rPr>
        <w:t>be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further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classified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intraepithelial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neoplasia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(AIN)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[69,70]</w:t>
      </w:r>
      <w:r w:rsidRPr="0010508F">
        <w:rPr>
          <w:rFonts w:ascii="Book Antiqua" w:eastAsia="Book Antiqua" w:hAnsi="Book Antiqua" w:cs="Book Antiqua"/>
          <w:color w:val="000000"/>
        </w:rPr>
        <w:t>.</w:t>
      </w:r>
    </w:p>
    <w:p w14:paraId="74974877" w14:textId="77777777" w:rsidR="00A77B3E" w:rsidRPr="0010508F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AC3EB73" w14:textId="5CC80A9F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Anal</w:t>
      </w:r>
      <w:r w:rsidR="00B12CF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Squamous</w:t>
      </w:r>
      <w:r w:rsidR="00B12CF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Cell</w:t>
      </w:r>
      <w:r w:rsidR="00B12CF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Cancer</w:t>
      </w:r>
      <w:r w:rsidR="00B12CF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Epidemiology</w:t>
      </w:r>
      <w:r w:rsidR="00B12CF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B12CF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risk</w:t>
      </w:r>
      <w:r w:rsidR="00B12CF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factors</w:t>
      </w:r>
    </w:p>
    <w:p w14:paraId="792C7C1B" w14:textId="5789D99C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uncommon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48541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new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cases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reported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worldwide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GLOBOCAN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estimates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[71]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However,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epidemiology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changed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over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decades.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steady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increase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incidence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prevalence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rates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ASCC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reported.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</w:t>
      </w:r>
      <w:r w:rsidR="00111284" w:rsidRPr="0010508F">
        <w:rPr>
          <w:rFonts w:ascii="Book Antiqua" w:eastAsia="Book Antiqua" w:hAnsi="Book Antiqua" w:cs="Book Antiqua"/>
          <w:color w:val="000000"/>
        </w:rPr>
        <w:t>nited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</w:t>
      </w:r>
      <w:r w:rsidR="00111284" w:rsidRPr="0010508F">
        <w:rPr>
          <w:rFonts w:ascii="Book Antiqua" w:eastAsia="Book Antiqua" w:hAnsi="Book Antiqua" w:cs="Book Antiqua"/>
          <w:color w:val="000000"/>
        </w:rPr>
        <w:t>ingdom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70%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increase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incidence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rates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early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1990s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805BBD" w:rsidRPr="0010508F">
        <w:rPr>
          <w:rFonts w:ascii="Book Antiqua" w:eastAsia="Book Antiqua" w:hAnsi="Book Antiqua" w:cs="Book Antiqua"/>
          <w:color w:val="000000"/>
        </w:rPr>
        <w:t>United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805BBD" w:rsidRPr="0010508F">
        <w:rPr>
          <w:rFonts w:ascii="Book Antiqua" w:eastAsia="Book Antiqua" w:hAnsi="Book Antiqua" w:cs="Book Antiqua"/>
          <w:color w:val="000000"/>
        </w:rPr>
        <w:t>States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reported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similar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trends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2.9%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increase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incident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rates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each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year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1975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[73]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2021,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estimated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9090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new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cases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1430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new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deaths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[74]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increase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incidence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associated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multiple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factors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include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lifetime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number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sexual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partners,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smoking,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receptive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intercourse,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genital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warts,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[75-77]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90%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ASCCs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found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related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mainly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18.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Among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highest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proportion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who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sex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(MSM)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ranges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between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50</w:t>
      </w:r>
      <w:r w:rsidR="00963F94" w:rsidRPr="0010508F">
        <w:rPr>
          <w:rFonts w:ascii="Book Antiqua" w:eastAsia="Book Antiqua" w:hAnsi="Book Antiqua" w:cs="Book Antiqua"/>
          <w:color w:val="000000"/>
        </w:rPr>
        <w:t>%</w:t>
      </w:r>
      <w:r w:rsidRPr="0010508F">
        <w:rPr>
          <w:rFonts w:ascii="Book Antiqua" w:eastAsia="Book Antiqua" w:hAnsi="Book Antiqua" w:cs="Book Antiqua"/>
          <w:color w:val="000000"/>
        </w:rPr>
        <w:t>-60%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[76,78]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proportion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even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higher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HIV-infected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MSM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reaches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90%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some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lastRenderedPageBreak/>
        <w:t>studies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[79,80]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Additionally,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population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multiple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HR-HPV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types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[81,82]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surprisingly,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prevalence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HSIL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mirrors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populations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where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incidence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neoplasia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higher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general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population.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Compared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heterosexual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MSMs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times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increased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risk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developing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ASCC.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HIV-positive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MSMs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even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greater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risk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[76]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</w:p>
    <w:p w14:paraId="3AA21623" w14:textId="36B9DB09" w:rsidR="00A77B3E" w:rsidRPr="0010508F" w:rsidRDefault="00064B85" w:rsidP="00EF606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obvious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relationship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between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4B616F"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illustrated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population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study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805BBD" w:rsidRPr="0010508F">
        <w:rPr>
          <w:rFonts w:ascii="Book Antiqua" w:eastAsia="Book Antiqua" w:hAnsi="Book Antiqua" w:cs="Book Antiqua"/>
          <w:color w:val="000000"/>
        </w:rPr>
        <w:t>United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805BBD" w:rsidRPr="0010508F">
        <w:rPr>
          <w:rFonts w:ascii="Book Antiqua" w:eastAsia="Book Antiqua" w:hAnsi="Book Antiqua" w:cs="Book Antiqua"/>
          <w:color w:val="000000"/>
        </w:rPr>
        <w:t>States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between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1980</w:t>
      </w:r>
      <w:r w:rsidR="00111284" w:rsidRPr="0010508F">
        <w:rPr>
          <w:rFonts w:ascii="Book Antiqua" w:eastAsia="Book Antiqua" w:hAnsi="Book Antiqua" w:cs="Book Antiqua"/>
          <w:color w:val="000000"/>
        </w:rPr>
        <w:t>-</w:t>
      </w:r>
      <w:r w:rsidRPr="0010508F">
        <w:rPr>
          <w:rFonts w:ascii="Book Antiqua" w:eastAsia="Book Antiqua" w:hAnsi="Book Antiqua" w:cs="Book Antiqua"/>
          <w:color w:val="000000"/>
        </w:rPr>
        <w:t>2005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[73]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Authors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found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strong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impact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trends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among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males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where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incidence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rate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increased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3.4%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annually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overall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1.7%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those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without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>-</w:t>
      </w:r>
      <w:r w:rsidRPr="0010508F">
        <w:rPr>
          <w:rFonts w:ascii="Book Antiqua" w:eastAsia="Book Antiqua" w:hAnsi="Book Antiqua" w:cs="Book Antiqua"/>
          <w:color w:val="000000"/>
        </w:rPr>
        <w:t>infection</w:t>
      </w:r>
      <w:r w:rsidR="004B616F"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meta-analysis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53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studies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Machalek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[76]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assessed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prevalence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incidence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AIN,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MSM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reported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substantial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difference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between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HIV-positive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HIV-negative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prevalence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type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P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=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0.005),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including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HR-HPV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P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=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0.01),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prevalence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cytological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abnormality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P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=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0.005)</w:t>
      </w:r>
      <w:r w:rsidR="004B616F"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low-grade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lesions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P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=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0.01).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Analysis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recent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studies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reporting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histological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abnormalities,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high-grade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AIN</w:t>
      </w:r>
      <w:r w:rsidR="008375EE"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revealed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significant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difference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between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HIV-positive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MSM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HIV-negative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MSM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[76]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another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study,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incident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rate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reported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69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100</w:t>
      </w:r>
      <w:r w:rsidR="005B70D1" w:rsidRPr="0010508F">
        <w:rPr>
          <w:rFonts w:ascii="Book Antiqua" w:eastAsia="Book Antiqua" w:hAnsi="Book Antiqua" w:cs="Book Antiqua"/>
          <w:color w:val="000000"/>
        </w:rPr>
        <w:t>,</w:t>
      </w:r>
      <w:r w:rsidRPr="0010508F">
        <w:rPr>
          <w:rFonts w:ascii="Book Antiqua" w:eastAsia="Book Antiqua" w:hAnsi="Book Antiqua" w:cs="Book Antiqua"/>
          <w:color w:val="000000"/>
        </w:rPr>
        <w:t>000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person-years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(PY)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HIV-positive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MSMs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100</w:t>
      </w:r>
      <w:r w:rsidR="005B70D1" w:rsidRPr="0010508F">
        <w:rPr>
          <w:rFonts w:ascii="Book Antiqua" w:eastAsia="Book Antiqua" w:hAnsi="Book Antiqua" w:cs="Book Antiqua"/>
          <w:color w:val="000000"/>
        </w:rPr>
        <w:t>,</w:t>
      </w:r>
      <w:r w:rsidRPr="0010508F">
        <w:rPr>
          <w:rFonts w:ascii="Book Antiqua" w:eastAsia="Book Antiqua" w:hAnsi="Book Antiqua" w:cs="Book Antiqua"/>
          <w:color w:val="000000"/>
        </w:rPr>
        <w:t>000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HIV-negative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MSMs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[83]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Contrary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6B2F20" w:rsidRPr="0010508F">
        <w:rPr>
          <w:rFonts w:ascii="Book Antiqua" w:eastAsia="Book Antiqua" w:hAnsi="Book Antiqua" w:cs="Book Antiqua"/>
          <w:color w:val="000000"/>
        </w:rPr>
        <w:t xml:space="preserve">AIDS defining cancers, </w:t>
      </w:r>
      <w:r w:rsidRPr="0010508F">
        <w:rPr>
          <w:rFonts w:ascii="Book Antiqua" w:eastAsia="Book Antiqua" w:hAnsi="Book Antiqua" w:cs="Book Antiqua"/>
          <w:color w:val="000000"/>
        </w:rPr>
        <w:t>whose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rates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decreased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after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introduction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incidence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rates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ASCC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shown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increase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3%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[8,76,84]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attributable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longer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lifespan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PLWH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allowing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longer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oncogenic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giving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time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development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HSIL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ASCC.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addition,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PLWH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found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multiple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types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8C039D" w:rsidRPr="0010508F">
        <w:rPr>
          <w:rFonts w:ascii="Book Antiqua" w:eastAsia="Book Antiqua" w:hAnsi="Book Antiqua" w:cs="Book Antiqua"/>
          <w:color w:val="000000"/>
        </w:rPr>
        <w:t>Müller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C039D" w:rsidRPr="0010508F">
        <w:rPr>
          <w:rFonts w:ascii="Book Antiqua" w:eastAsia="Book Antiqua" w:hAnsi="Book Antiqua" w:cs="Book Antiqua"/>
          <w:color w:val="000000"/>
          <w:vertAlign w:val="superscript"/>
        </w:rPr>
        <w:t>82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reporting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PLWH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having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times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higher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risk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having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multiple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types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compared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HIV-negative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individuals.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</w:p>
    <w:p w14:paraId="77382024" w14:textId="5FAEBEC3" w:rsidR="00A77B3E" w:rsidRPr="0010508F" w:rsidRDefault="00064B85" w:rsidP="00EF606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link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between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lower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rate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HR-HPV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clearance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development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ASCC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PLWH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still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investigated.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Studies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shown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HIV-positive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individuals,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HR-HPV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cleared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slower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rate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HIV-negative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lastRenderedPageBreak/>
        <w:t>individuals.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Geskus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[85]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observed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HPV16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lowest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clearance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both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prevalent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positive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incident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positive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Additionally,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authors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reported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decreasing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clearance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rate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increasing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load.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Results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from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recently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updated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meta-analysis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showed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clearance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rate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among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PLWH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approximately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half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compared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HIV-negative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individuals,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similar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findings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reported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HR-HPV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[86]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Whether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count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affects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clearance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rate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established.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same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meta-analysis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above,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Looker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[86]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reported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possible,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but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non-significant,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reduction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clearance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lower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counts.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nested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case-control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study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from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Swiss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Cohort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Study,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lower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counts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PLWH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were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correlated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development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ASCC.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Authors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reported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predictor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count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6-7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years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prior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ASCC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diagnosis.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Beyond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point,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authors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found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ASCC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risk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less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sensitive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counts,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highlighting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importance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starting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early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before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establishment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precancerous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lesions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[87]</w:t>
      </w:r>
      <w:r w:rsidRPr="0010508F">
        <w:rPr>
          <w:rFonts w:ascii="Book Antiqua" w:eastAsia="Book Antiqua" w:hAnsi="Book Antiqua" w:cs="Book Antiqua"/>
          <w:color w:val="000000"/>
        </w:rPr>
        <w:t>.</w:t>
      </w:r>
    </w:p>
    <w:p w14:paraId="3F3606B4" w14:textId="77777777" w:rsidR="00A77B3E" w:rsidRPr="0010508F" w:rsidRDefault="00A77B3E" w:rsidP="00EF606B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16AC0A86" w14:textId="65EEA674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Anal</w:t>
      </w:r>
      <w:r w:rsidR="00B12CF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cancer</w:t>
      </w:r>
      <w:r w:rsidR="00B12CF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and</w:t>
      </w:r>
      <w:r w:rsidR="00B12CF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screening</w:t>
      </w:r>
    </w:p>
    <w:p w14:paraId="611C7611" w14:textId="24839302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There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formal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guidelines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screening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due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lack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trials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assessing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effectiveness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such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screening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practices.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However,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accumulating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evidence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increasing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incidence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PLWH,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increased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advocacy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screening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high-risk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populations,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drawing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proven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value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cytology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reducing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Additionally,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cost-effective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models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screening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MSM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every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2-3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years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shown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possible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gains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life-expectancy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quality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life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[88,89]</w:t>
      </w:r>
      <w:r w:rsidRPr="0010508F">
        <w:rPr>
          <w:rFonts w:ascii="Book Antiqua" w:eastAsia="Book Antiqua" w:hAnsi="Book Antiqua" w:cs="Book Antiqua"/>
          <w:color w:val="000000"/>
        </w:rPr>
        <w:t>.</w:t>
      </w:r>
    </w:p>
    <w:p w14:paraId="1BEA5DA5" w14:textId="7D008626" w:rsidR="00A77B3E" w:rsidRPr="0010508F" w:rsidRDefault="00064B85" w:rsidP="00EF606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Screening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consists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detection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treatment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HSIL.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Detection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through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cytology,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digital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rectal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examination,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high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resolution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anoscopy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(HRA),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and/or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biopsy.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While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some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experts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advocated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HRA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initial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screening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because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high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prevalence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PLWH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MSM,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cytology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remains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preferred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initial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method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due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limited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availability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HRA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especially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developing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countries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[64]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Yet,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previously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mentioned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tools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lastRenderedPageBreak/>
        <w:t>several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limitations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disadvantages.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example,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HRA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invasive,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cytology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neither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sensitive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specific.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Therefore,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non-invasive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method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high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sensitivity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specificity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detection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precancerous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cancerous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lesions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needed.</w:t>
      </w:r>
    </w:p>
    <w:p w14:paraId="091732E6" w14:textId="77777777" w:rsidR="00A77B3E" w:rsidRPr="0010508F" w:rsidRDefault="00A77B3E" w:rsidP="00EF606B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5A085E9F" w14:textId="34258C4A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Role</w:t>
      </w:r>
      <w:r w:rsidR="00B12CF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B12CF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miRNAs</w:t>
      </w:r>
      <w:r w:rsidR="00B12CF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as</w:t>
      </w:r>
      <w:r w:rsidR="00B12CF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potential</w:t>
      </w:r>
      <w:r w:rsidR="00B12CF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biomarkers</w:t>
      </w:r>
      <w:r w:rsidR="00B12CF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B12CF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anal</w:t>
      </w:r>
      <w:r w:rsidR="00B12CF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cancer</w:t>
      </w:r>
      <w:r w:rsidR="00B12CF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screening</w:t>
      </w:r>
      <w:r w:rsidR="00B12CF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B12CF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PLWH</w:t>
      </w:r>
    </w:p>
    <w:p w14:paraId="0E22D507" w14:textId="62F2FB26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Circulatory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tissue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become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interest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investigators,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small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non-coding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possess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distinctive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properties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make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ideal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biomarkers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detection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prognosis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play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important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role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regulation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inducing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degradation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inhibiting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translation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corresponding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mRNAs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[90,91]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also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activate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genes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targeting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their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promotors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[92,93]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known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their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pleiotropic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effects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many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important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cellular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processes,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such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apoptosis,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proliferation,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differentiation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[94]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significantly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stable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circulation,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plasma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serum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[95]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dysregulated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many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including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HPV-related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their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deregulation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contributes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pathogenesis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disease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[96-98]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Although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several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were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identified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different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types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clinical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practice,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possibly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due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lack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standardized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methods,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often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leading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contradicting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data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[98,99]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Exosome-encapsulated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currently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investigated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overcome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challenges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associated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free-circulating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[100,101]</w:t>
      </w:r>
      <w:r w:rsidRPr="0010508F">
        <w:rPr>
          <w:rFonts w:ascii="Book Antiqua" w:eastAsia="Book Antiqua" w:hAnsi="Book Antiqua" w:cs="Book Antiqua"/>
          <w:color w:val="000000"/>
        </w:rPr>
        <w:t>.</w:t>
      </w:r>
    </w:p>
    <w:p w14:paraId="69532A28" w14:textId="3AB23DB3" w:rsidR="00A77B3E" w:rsidRPr="0010508F" w:rsidRDefault="00064B85" w:rsidP="00EF606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Globular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profiling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normal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tissues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established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different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types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including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breast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[102]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lung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[103]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colon,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liver,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pancreas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[104]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541294" w:rsidRPr="0010508F">
        <w:rPr>
          <w:rFonts w:ascii="Book Antiqua" w:eastAsia="Book Antiqua" w:hAnsi="Book Antiqua" w:cs="Book Antiqua"/>
          <w:color w:val="000000"/>
        </w:rPr>
        <w:t>cancers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which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allowed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identification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series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deregulated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However,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invasive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method,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such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surgery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biopsy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collection,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needed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analyze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tissues.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Thus,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researchers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investigating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plasma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serum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potential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circulatory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biomarkers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different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purposes.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would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allow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non-invasive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lastRenderedPageBreak/>
        <w:t>quantification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biomarkers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potentially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detection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premalignant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lesions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screening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early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tumorigenesis.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context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HPV-associated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studied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documented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mediators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suppressors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pathogenesis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[96,97,105]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Some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shown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deregulated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E5,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E6,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oncoproteins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different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tissues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(Table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1).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downregulating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p53,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alters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many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transcribed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p53.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other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hand,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releases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E2F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transcription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factor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from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pRB-E2F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complex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degrading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pRB.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result,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E2F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becomes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free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activate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transcription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many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111284"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mechanism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which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deregulates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cellular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still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unclear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[106]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deregulation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many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shown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affect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several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hallmarks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including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enhanced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proliferation,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inhibition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apoptosis,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invasion,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metastasis.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recent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study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showed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miR-129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significantly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upregulated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serum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tissues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collected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from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72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patients,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suggesting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possibility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using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biomarker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detection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Interestingly,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typing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detected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HPV16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samples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studied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[107]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Another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study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identified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signature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panel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consisting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(miR</w:t>
      </w:r>
      <w:r w:rsidR="008C039D" w:rsidRPr="0010508F">
        <w:rPr>
          <w:rFonts w:ascii="Book Antiqua" w:eastAsia="Book Antiqua" w:hAnsi="Book Antiqua" w:cs="Book Antiqua"/>
          <w:color w:val="000000"/>
        </w:rPr>
        <w:t>-</w:t>
      </w:r>
      <w:r w:rsidRPr="0010508F">
        <w:rPr>
          <w:rFonts w:ascii="Book Antiqua" w:eastAsia="Book Antiqua" w:hAnsi="Book Antiqua" w:cs="Book Antiqua"/>
          <w:color w:val="000000"/>
        </w:rPr>
        <w:t>9,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</w:t>
      </w:r>
      <w:r w:rsidR="008C039D" w:rsidRPr="0010508F">
        <w:rPr>
          <w:rFonts w:ascii="Book Antiqua" w:eastAsia="Book Antiqua" w:hAnsi="Book Antiqua" w:cs="Book Antiqua"/>
          <w:color w:val="000000"/>
        </w:rPr>
        <w:t>-</w:t>
      </w:r>
      <w:r w:rsidRPr="0010508F">
        <w:rPr>
          <w:rFonts w:ascii="Book Antiqua" w:eastAsia="Book Antiqua" w:hAnsi="Book Antiqua" w:cs="Book Antiqua"/>
          <w:color w:val="000000"/>
        </w:rPr>
        <w:t>15b,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</w:t>
      </w:r>
      <w:r w:rsidR="008C039D" w:rsidRPr="0010508F">
        <w:rPr>
          <w:rFonts w:ascii="Book Antiqua" w:eastAsia="Book Antiqua" w:hAnsi="Book Antiqua" w:cs="Book Antiqua"/>
          <w:color w:val="000000"/>
        </w:rPr>
        <w:t>-</w:t>
      </w:r>
      <w:r w:rsidRPr="0010508F">
        <w:rPr>
          <w:rFonts w:ascii="Book Antiqua" w:eastAsia="Book Antiqua" w:hAnsi="Book Antiqua" w:cs="Book Antiqua"/>
          <w:color w:val="000000"/>
        </w:rPr>
        <w:t>20a,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</w:t>
      </w:r>
      <w:r w:rsidR="008C039D" w:rsidRPr="0010508F">
        <w:rPr>
          <w:rFonts w:ascii="Book Antiqua" w:eastAsia="Book Antiqua" w:hAnsi="Book Antiqua" w:cs="Book Antiqua"/>
          <w:color w:val="000000"/>
        </w:rPr>
        <w:t>-</w:t>
      </w:r>
      <w:r w:rsidRPr="0010508F">
        <w:rPr>
          <w:rFonts w:ascii="Book Antiqua" w:eastAsia="Book Antiqua" w:hAnsi="Book Antiqua" w:cs="Book Antiqua"/>
          <w:color w:val="000000"/>
        </w:rPr>
        <w:t>31,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</w:t>
      </w:r>
      <w:r w:rsidR="008C039D" w:rsidRPr="0010508F">
        <w:rPr>
          <w:rFonts w:ascii="Book Antiqua" w:eastAsia="Book Antiqua" w:hAnsi="Book Antiqua" w:cs="Book Antiqua"/>
          <w:color w:val="000000"/>
        </w:rPr>
        <w:t>-</w:t>
      </w:r>
      <w:r w:rsidRPr="0010508F">
        <w:rPr>
          <w:rFonts w:ascii="Book Antiqua" w:eastAsia="Book Antiqua" w:hAnsi="Book Antiqua" w:cs="Book Antiqua"/>
          <w:color w:val="000000"/>
        </w:rPr>
        <w:t>93,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</w:t>
      </w:r>
      <w:r w:rsidR="008C039D" w:rsidRPr="0010508F">
        <w:rPr>
          <w:rFonts w:ascii="Book Antiqua" w:eastAsia="Book Antiqua" w:hAnsi="Book Antiqua" w:cs="Book Antiqua"/>
          <w:color w:val="000000"/>
        </w:rPr>
        <w:t>-</w:t>
      </w:r>
      <w:r w:rsidRPr="0010508F">
        <w:rPr>
          <w:rFonts w:ascii="Book Antiqua" w:eastAsia="Book Antiqua" w:hAnsi="Book Antiqua" w:cs="Book Antiqua"/>
          <w:color w:val="000000"/>
        </w:rPr>
        <w:t>183,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</w:t>
      </w:r>
      <w:r w:rsidR="008C039D" w:rsidRPr="0010508F">
        <w:rPr>
          <w:rFonts w:ascii="Book Antiqua" w:eastAsia="Book Antiqua" w:hAnsi="Book Antiqua" w:cs="Book Antiqua"/>
          <w:color w:val="000000"/>
        </w:rPr>
        <w:t>-</w:t>
      </w:r>
      <w:r w:rsidRPr="0010508F">
        <w:rPr>
          <w:rFonts w:ascii="Book Antiqua" w:eastAsia="Book Antiqua" w:hAnsi="Book Antiqua" w:cs="Book Antiqua"/>
          <w:color w:val="000000"/>
        </w:rPr>
        <w:t>184,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</w:t>
      </w:r>
      <w:r w:rsidR="008C039D" w:rsidRPr="0010508F">
        <w:rPr>
          <w:rFonts w:ascii="Book Antiqua" w:eastAsia="Book Antiqua" w:hAnsi="Book Antiqua" w:cs="Book Antiqua"/>
          <w:color w:val="000000"/>
        </w:rPr>
        <w:t>-</w:t>
      </w:r>
      <w:r w:rsidRPr="0010508F">
        <w:rPr>
          <w:rFonts w:ascii="Book Antiqua" w:eastAsia="Book Antiqua" w:hAnsi="Book Antiqua" w:cs="Book Antiqua"/>
          <w:color w:val="000000"/>
        </w:rPr>
        <w:t>222,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let</w:t>
      </w:r>
      <w:r w:rsidR="008C039D" w:rsidRPr="0010508F">
        <w:rPr>
          <w:rFonts w:ascii="Book Antiqua" w:eastAsia="Book Antiqua" w:hAnsi="Book Antiqua" w:cs="Book Antiqua"/>
          <w:color w:val="000000"/>
        </w:rPr>
        <w:t>-</w:t>
      </w:r>
      <w:r w:rsidRPr="0010508F">
        <w:rPr>
          <w:rFonts w:ascii="Book Antiqua" w:eastAsia="Book Antiqua" w:hAnsi="Book Antiqua" w:cs="Book Antiqua"/>
          <w:color w:val="000000"/>
        </w:rPr>
        <w:t>7b)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combined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under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curve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0.89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CIN3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detection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8C039D" w:rsidRPr="0010508F">
        <w:rPr>
          <w:rFonts w:ascii="Book Antiqua" w:eastAsia="Book Antiqua" w:hAnsi="Book Antiqua" w:cs="Book Antiqua"/>
          <w:color w:val="000000"/>
        </w:rPr>
        <w:t>-</w:t>
      </w:r>
      <w:r w:rsidRPr="0010508F">
        <w:rPr>
          <w:rFonts w:ascii="Book Antiqua" w:eastAsia="Book Antiqua" w:hAnsi="Book Antiqua" w:cs="Book Antiqua"/>
          <w:color w:val="000000"/>
        </w:rPr>
        <w:t>positive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self</w:t>
      </w:r>
      <w:r w:rsidR="008C039D" w:rsidRPr="0010508F">
        <w:rPr>
          <w:rFonts w:ascii="Book Antiqua" w:eastAsia="Book Antiqua" w:hAnsi="Book Antiqua" w:cs="Book Antiqua"/>
          <w:color w:val="000000"/>
        </w:rPr>
        <w:t>-</w:t>
      </w:r>
      <w:r w:rsidRPr="0010508F">
        <w:rPr>
          <w:rFonts w:ascii="Book Antiqua" w:eastAsia="Book Antiqua" w:hAnsi="Book Antiqua" w:cs="Book Antiqua"/>
          <w:color w:val="000000"/>
        </w:rPr>
        <w:t>samples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women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CIN3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[108]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Recently,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[109]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identified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optimal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subset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signature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including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</w:t>
      </w:r>
      <w:r w:rsidRPr="0010508F">
        <w:rPr>
          <w:rFonts w:ascii="Book Antiqua" w:eastAsia="Book Antiqua" w:hAnsi="Book Antiqua" w:cs="Book Antiqua"/>
          <w:color w:val="000000"/>
        </w:rPr>
        <w:noBreakHyphen/>
        <w:t>144,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</w:t>
      </w:r>
      <w:r w:rsidRPr="0010508F">
        <w:rPr>
          <w:rFonts w:ascii="Book Antiqua" w:eastAsia="Book Antiqua" w:hAnsi="Book Antiqua" w:cs="Book Antiqua"/>
          <w:color w:val="000000"/>
        </w:rPr>
        <w:noBreakHyphen/>
        <w:t>147b,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</w:t>
      </w:r>
      <w:r w:rsidRPr="0010508F">
        <w:rPr>
          <w:rFonts w:ascii="Book Antiqua" w:eastAsia="Book Antiqua" w:hAnsi="Book Antiqua" w:cs="Book Antiqua"/>
          <w:color w:val="000000"/>
        </w:rPr>
        <w:noBreakHyphen/>
        <w:t>218</w:t>
      </w:r>
      <w:r w:rsidRPr="0010508F">
        <w:rPr>
          <w:rFonts w:ascii="Book Antiqua" w:eastAsia="Book Antiqua" w:hAnsi="Book Antiqua" w:cs="Book Antiqua"/>
          <w:color w:val="000000"/>
        </w:rPr>
        <w:noBreakHyphen/>
        <w:t>2,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</w:t>
      </w:r>
      <w:r w:rsidRPr="0010508F">
        <w:rPr>
          <w:rFonts w:ascii="Book Antiqua" w:eastAsia="Book Antiqua" w:hAnsi="Book Antiqua" w:cs="Book Antiqua"/>
          <w:color w:val="000000"/>
        </w:rPr>
        <w:noBreakHyphen/>
        <w:t>425,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</w:t>
      </w:r>
      <w:r w:rsidRPr="0010508F">
        <w:rPr>
          <w:rFonts w:ascii="Book Antiqua" w:eastAsia="Book Antiqua" w:hAnsi="Book Antiqua" w:cs="Book Antiqua"/>
          <w:color w:val="000000"/>
        </w:rPr>
        <w:noBreakHyphen/>
        <w:t>451,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</w:t>
      </w:r>
      <w:r w:rsidRPr="0010508F">
        <w:rPr>
          <w:rFonts w:ascii="Book Antiqua" w:eastAsia="Book Antiqua" w:hAnsi="Book Antiqua" w:cs="Book Antiqua"/>
          <w:color w:val="000000"/>
        </w:rPr>
        <w:noBreakHyphen/>
        <w:t>483,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</w:t>
      </w:r>
      <w:r w:rsidRPr="0010508F">
        <w:rPr>
          <w:rFonts w:ascii="Book Antiqua" w:eastAsia="Book Antiqua" w:hAnsi="Book Antiqua" w:cs="Book Antiqua"/>
          <w:color w:val="000000"/>
        </w:rPr>
        <w:noBreakHyphen/>
        <w:t>486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Functional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enrichment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analysis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showed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latter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involved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carcinogenic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pathways,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such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signaling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pathway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8C039D" w:rsidRPr="0010508F">
        <w:rPr>
          <w:rFonts w:ascii="Book Antiqua" w:eastAsia="Book Antiqua" w:hAnsi="Book Antiqua" w:cs="Book Antiqua"/>
          <w:color w:val="000000"/>
        </w:rPr>
        <w:t>transforming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8C039D" w:rsidRPr="0010508F">
        <w:rPr>
          <w:rFonts w:ascii="Book Antiqua" w:eastAsia="Book Antiqua" w:hAnsi="Book Antiqua" w:cs="Book Antiqua"/>
          <w:color w:val="000000"/>
        </w:rPr>
        <w:t>growth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8C039D" w:rsidRPr="0010508F">
        <w:rPr>
          <w:rFonts w:ascii="Book Antiqua" w:eastAsia="Book Antiqua" w:hAnsi="Book Antiqua" w:cs="Book Antiqua"/>
          <w:color w:val="000000"/>
        </w:rPr>
        <w:t>factor</w:t>
      </w:r>
      <w:r w:rsidRPr="0010508F">
        <w:rPr>
          <w:rFonts w:ascii="Book Antiqua" w:eastAsia="Book Antiqua" w:hAnsi="Book Antiqua" w:cs="Book Antiqua"/>
          <w:color w:val="000000"/>
        </w:rPr>
        <w:t>-β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signaling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pathway.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Importantly,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altered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investigated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mainly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lines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[96]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carcinoma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samples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[110]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However,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less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studied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single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study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showed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HPV16</w:t>
      </w:r>
      <w:r w:rsidR="00A51C3D" w:rsidRPr="0010508F">
        <w:rPr>
          <w:rFonts w:ascii="Book Antiqua" w:eastAsia="Book Antiqua" w:hAnsi="Book Antiqua" w:cs="Book Antiqua"/>
          <w:color w:val="000000"/>
        </w:rPr>
        <w:t>-</w:t>
      </w:r>
      <w:r w:rsidRPr="0010508F">
        <w:rPr>
          <w:rFonts w:ascii="Book Antiqua" w:eastAsia="Book Antiqua" w:hAnsi="Book Antiqua" w:cs="Book Antiqua"/>
          <w:color w:val="000000"/>
        </w:rPr>
        <w:t>E7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protein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capable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inducing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miR-15b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carcinoma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biopsies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[111]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</w:p>
    <w:p w14:paraId="36853EB6" w14:textId="125C9314" w:rsidR="00A77B3E" w:rsidRPr="0010508F" w:rsidRDefault="00064B85" w:rsidP="00EF606B">
      <w:pPr>
        <w:shd w:val="clear" w:color="auto" w:fill="FFFFFF"/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宋体" w:hAnsi="Book Antiqua" w:cs="Arial"/>
          <w:color w:val="2E3033"/>
          <w:lang w:eastAsia="zh-CN"/>
        </w:rPr>
      </w:pP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also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dysregulates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cellular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biogenesis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profiles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[112-114]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example,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Vpr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affect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biogenesis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binding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lastRenderedPageBreak/>
        <w:t>Dicer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Drosha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[115-117]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while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trans-</w:t>
      </w:r>
      <w:r w:rsidR="00111284" w:rsidRPr="0010508F">
        <w:rPr>
          <w:rFonts w:ascii="Book Antiqua" w:eastAsia="Book Antiqua" w:hAnsi="Book Antiqua" w:cs="Book Antiqua"/>
          <w:color w:val="000000"/>
        </w:rPr>
        <w:t>activation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111284" w:rsidRPr="0010508F">
        <w:rPr>
          <w:rFonts w:ascii="Book Antiqua" w:eastAsia="Book Antiqua" w:hAnsi="Book Antiqua" w:cs="Book Antiqua"/>
          <w:color w:val="000000"/>
        </w:rPr>
        <w:t>response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modulates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TRBP,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important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component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generation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complex.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known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both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upregulate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downregulate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several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cellular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HIV-infected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PBMC,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monocyte-derived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macrophages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(MDMs),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latently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CD4+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plasma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samples,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HUT78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FA18C6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CD4+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either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HIV-infected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individuals.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Few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determined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cellular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HIV-infected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lines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(Table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2).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Recently,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Biswas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[118]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established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comparative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global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profile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PBMC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MDMs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HIV-1/HIV-2.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Differentially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were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identified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Pathway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analysis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using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Kyoto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Encyclopedia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Genes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Genomes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database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showed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deregulated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likely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involved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p53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signaling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pathway,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PI3K-Akt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signaling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pathways,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805BBD" w:rsidRPr="0010508F">
        <w:rPr>
          <w:rFonts w:ascii="Book Antiqua" w:eastAsia="Book Antiqua" w:hAnsi="Book Antiqua" w:cs="Book Antiqua"/>
          <w:color w:val="000000"/>
        </w:rPr>
        <w:t>Mitogen-activated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805BBD" w:rsidRPr="0010508F">
        <w:rPr>
          <w:rFonts w:ascii="Book Antiqua" w:eastAsia="Book Antiqua" w:hAnsi="Book Antiqua" w:cs="Book Antiqua"/>
          <w:color w:val="000000"/>
        </w:rPr>
        <w:t>protein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805BBD" w:rsidRPr="0010508F">
        <w:rPr>
          <w:rFonts w:ascii="Book Antiqua" w:eastAsia="Book Antiqua" w:hAnsi="Book Antiqua" w:cs="Book Antiqua"/>
          <w:color w:val="000000"/>
        </w:rPr>
        <w:t>kinase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signaling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pathways,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FoxO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signaling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pathway,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8979FC" w:rsidRPr="0010508F">
        <w:rPr>
          <w:rFonts w:ascii="Book Antiqua" w:eastAsia="Book Antiqua" w:hAnsi="Book Antiqua" w:cs="Book Antiqua"/>
          <w:color w:val="000000"/>
        </w:rPr>
        <w:t>NF-kappaB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8979FC" w:rsidRPr="0010508F">
        <w:rPr>
          <w:rFonts w:ascii="Book Antiqua" w:eastAsia="Book Antiqua" w:hAnsi="Book Antiqua" w:cs="Book Antiqua"/>
          <w:color w:val="000000"/>
        </w:rPr>
        <w:t>inhibitor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signaling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pathway</w:t>
      </w:r>
      <w:r w:rsidR="00D63871"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which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play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role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carcinogenesis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[118,119]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Nef,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Vpr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reported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alter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levels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many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contribute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pathogenesis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(Table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3).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other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hand,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cellular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also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target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genome,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but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still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unclear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whether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effective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during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[112]</w:t>
      </w:r>
      <w:r w:rsidRPr="0010508F">
        <w:rPr>
          <w:rFonts w:ascii="Book Antiqua" w:eastAsia="Book Antiqua" w:hAnsi="Book Antiqua" w:cs="Book Antiqua"/>
          <w:color w:val="000000"/>
        </w:rPr>
        <w:t>.</w:t>
      </w:r>
    </w:p>
    <w:p w14:paraId="30C3A176" w14:textId="3BB2317D" w:rsidR="00A77B3E" w:rsidRPr="0010508F" w:rsidRDefault="00064B85" w:rsidP="00EF606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Overall,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molecular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mechanisms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contribute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pathogenesis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progression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still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elusive.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reasons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little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progress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understanding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mechanisms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carcinogenesis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type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scarcity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model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systems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investigating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Thus,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further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studies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required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gain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insight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mechanisms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involved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caner.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particularly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important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mechanisms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involve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which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further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investigated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potential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targets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therapy.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miRNA-based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therapeutics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investigated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clinical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trials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several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countries.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mimics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anti-miRNAs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(antagomirs)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now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under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investigation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potential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therapeutic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agents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multiple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mimics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administered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replace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downregulated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which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usually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lastRenderedPageBreak/>
        <w:t>tumor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suppressors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other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hand,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many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target</w:t>
      </w:r>
      <w:r w:rsidR="00AD6FE1" w:rsidRPr="0010508F">
        <w:rPr>
          <w:rFonts w:ascii="Book Antiqua" w:eastAsia="Book Antiqua" w:hAnsi="Book Antiqua" w:cs="Book Antiqua"/>
          <w:color w:val="000000"/>
        </w:rPr>
        <w:t>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inhibition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treatment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several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referred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oncomiRs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their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overexpression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contributes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pathogenesis.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context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[110]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showed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treatment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anti-miR-199a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suppressed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growth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vitro.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Additionally,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study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shown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promising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role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tumor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suppressor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miR-34a,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which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downregulated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HPV-positive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repressing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oncogenic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transformations.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Both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miR-34a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miR-125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downregulated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samples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correlate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invasiveness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[120]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Interestingly,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recent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phase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study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MRX34,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liposomal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miR-34a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mimic,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conducted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patients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having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advanced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solid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tumors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[121]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Thereby,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good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candidate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treatment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HPV-related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including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[122]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addition,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anti-miRs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targeted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miR-122,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which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shown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upregulated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9A0E85" w:rsidRPr="0010508F">
        <w:rPr>
          <w:rFonts w:ascii="Book Antiqua" w:eastAsia="Book Antiqua" w:hAnsi="Book Antiqua" w:cs="Book Antiqua"/>
          <w:color w:val="000000"/>
        </w:rPr>
        <w:t>J</w:t>
      </w:r>
      <w:r w:rsidRPr="0010508F">
        <w:rPr>
          <w:rFonts w:ascii="Book Antiqua" w:eastAsia="Book Antiqua" w:hAnsi="Book Antiqua" w:cs="Book Antiqua"/>
          <w:color w:val="000000"/>
        </w:rPr>
        <w:t>urkat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reached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clinical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phase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trials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were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investigated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treating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hepatitis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[123]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Other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candidate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tested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clinical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trials,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paving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developing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miRNA-based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drugs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treating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several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illnesses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diseases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[122,124]</w:t>
      </w:r>
      <w:r w:rsidRPr="0010508F">
        <w:rPr>
          <w:rFonts w:ascii="Book Antiqua" w:eastAsia="Book Antiqua" w:hAnsi="Book Antiqua" w:cs="Book Antiqua"/>
          <w:color w:val="000000"/>
        </w:rPr>
        <w:t>.</w:t>
      </w:r>
    </w:p>
    <w:p w14:paraId="5C16016F" w14:textId="77777777" w:rsidR="00A77B3E" w:rsidRPr="0010508F" w:rsidRDefault="00A77B3E" w:rsidP="00EF606B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5341E9CC" w14:textId="6425C202" w:rsidR="00A77B3E" w:rsidRPr="0010508F" w:rsidRDefault="00B12CF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64B8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Limitations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64B8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64B8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considerations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64B8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64B8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64B8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use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64B8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64B8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miRNAs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64B8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as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64B8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biomarkers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64B8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64B8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anal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64B8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cancer</w:t>
      </w:r>
      <w:r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64B85" w:rsidRPr="0010508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screening</w:t>
      </w:r>
    </w:p>
    <w:p w14:paraId="22B31539" w14:textId="513910C4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where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pathogenesis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play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role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development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disease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PLWH,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major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challenge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distinguish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HIV-specific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HPV-specific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co-infection</w:t>
      </w:r>
      <w:r w:rsidR="0036633E" w:rsidRPr="0010508F">
        <w:rPr>
          <w:rFonts w:ascii="Book Antiqua" w:eastAsia="Book Antiqua" w:hAnsi="Book Antiqua" w:cs="Book Antiqua"/>
          <w:color w:val="000000"/>
        </w:rPr>
        <w:t>-</w:t>
      </w:r>
      <w:r w:rsidRPr="0010508F">
        <w:rPr>
          <w:rFonts w:ascii="Book Antiqua" w:eastAsia="Book Antiqua" w:hAnsi="Book Antiqua" w:cs="Book Antiqua"/>
          <w:color w:val="000000"/>
        </w:rPr>
        <w:t>specific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Major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limitations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include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absence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studies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implementing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computational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models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identify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technical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issues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associated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conventional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extraction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detection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tools,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scarcity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models.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Ongoing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studies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still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conducted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study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profiles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during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[125-127]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[128-130]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appropriate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application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advanced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bioinformatic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analysis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tools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computational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models,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lastRenderedPageBreak/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identification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predictive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even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from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complex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datasets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would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possible.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tools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becoming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widespread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already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identify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potential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biomarkers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Ebola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[131]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severe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acute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respiratory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syndrome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coronavirus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[132]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addition,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tools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decipher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potential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biomarkers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variety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including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melanoma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[133,134]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breast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[135]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colon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[136]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lung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[137]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</w:p>
    <w:p w14:paraId="4B41E494" w14:textId="116C55C6" w:rsidR="00A77B3E" w:rsidRPr="0010508F" w:rsidRDefault="00064B85" w:rsidP="00EF606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addition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conventional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detection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platforms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which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include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Northern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blotting,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situ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hybridization,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next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generation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sequencing,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reverse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transcription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qPCR,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36633E"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microarrays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[138]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new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extraction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detection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platforms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emerged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compensate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limitations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conventional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assays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[139]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technologies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referred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point-of-care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(PoC)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technologies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include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isothermal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amplification-based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assays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[140]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lateral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flow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assay-based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systems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[141]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nanobead-based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[142]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electro-chemical-based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[143]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microfluidic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chip-based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[144]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strategies.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latter,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which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also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known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Lab-on-a</w:t>
      </w:r>
      <w:r w:rsidR="00DF5B0B" w:rsidRPr="0010508F">
        <w:rPr>
          <w:rFonts w:ascii="Book Antiqua" w:eastAsia="Book Antiqua" w:hAnsi="Book Antiqua" w:cs="Book Antiqua"/>
          <w:color w:val="000000"/>
        </w:rPr>
        <w:t>-</w:t>
      </w:r>
      <w:r w:rsidRPr="0010508F">
        <w:rPr>
          <w:rFonts w:ascii="Book Antiqua" w:eastAsia="Book Antiqua" w:hAnsi="Book Antiqua" w:cs="Book Antiqua"/>
          <w:color w:val="000000"/>
        </w:rPr>
        <w:t>chip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microchip,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highly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specific,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cost-effective,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quick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approach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multiplexed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detection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[139]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test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several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biological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samples</w:t>
      </w:r>
      <w:r w:rsidR="00DF5B0B"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including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blood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breast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patients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[145]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Importantly,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system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also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quantify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plasma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extracellular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vesicles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(EVs),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including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exosomes.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EVs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secreted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body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found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body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fluids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including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plasma,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urine,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synovial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fluid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[146]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shown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carry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stabilize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blood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[147]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unique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feature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exosomes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presence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cell-specific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proteins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[148]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which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enables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identification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exosomes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released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from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Examining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specific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released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from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tumors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tumor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niche,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instead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whole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blood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profiling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would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provide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accurate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distinguishing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HIV-specific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HPV-specific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given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unique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tropism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each.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Exosomal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would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enable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identification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origin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might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0451B9"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better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source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when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compared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non-exosomal,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cell-free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Recently,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studies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profiled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analyzed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from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different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sources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were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reviewed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[149]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Authors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concluded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71%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studies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lastRenderedPageBreak/>
        <w:t>stated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exosomes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source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biomarkers.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Detecting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EVs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signature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already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proven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good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prognostic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several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including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colorectal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[150]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pancreatic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[151]</w:t>
      </w:r>
      <w:r w:rsidRPr="0010508F">
        <w:rPr>
          <w:rFonts w:ascii="Book Antiqua" w:eastAsia="Book Antiqua" w:hAnsi="Book Antiqua" w:cs="Book Antiqua"/>
          <w:color w:val="000000"/>
        </w:rPr>
        <w:t>.</w:t>
      </w:r>
    </w:p>
    <w:p w14:paraId="39EAD66F" w14:textId="498989C3" w:rsidR="00A77B3E" w:rsidRPr="0010508F" w:rsidRDefault="00064B85" w:rsidP="00EF606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Interestingly,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organ-on-chip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organoids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study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diseases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models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assess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virus-Langerhans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interactions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[152]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HPV-oral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mucosa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epithelia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interactions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[153]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Cell-to-cell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communication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also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studied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co-culturing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immune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allows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study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cancer-immune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interaction.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Organoids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model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tumor-derived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EVs,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also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known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oncosomes,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addition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EVs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released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stromal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tumor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microenvironment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[154]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Very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recently,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researchers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established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organoid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cultures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from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ecto-and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endocervix.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collected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using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brush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method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were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derive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organoids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from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tissue.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established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patient-derived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model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system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resembled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causative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</w:t>
      </w:r>
      <w:r w:rsidRPr="0010508F">
        <w:rPr>
          <w:rFonts w:ascii="Book Antiqua" w:eastAsia="Book Antiqua" w:hAnsi="Book Antiqua" w:cs="Book Antiqua"/>
          <w:color w:val="000000"/>
          <w:vertAlign w:val="superscript"/>
        </w:rPr>
        <w:t>[155]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could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modeling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HPV-related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pathogenesis,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addition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exploring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role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deregulating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same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derivation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method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derive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organoids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from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healthy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tumor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tissue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assess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deregulation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and/or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model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systems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could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test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efficacy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engineered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</w:t>
      </w:r>
      <w:r w:rsidR="00197A8B" w:rsidRPr="0010508F">
        <w:rPr>
          <w:rFonts w:ascii="Book Antiqua" w:eastAsia="Book Antiqua" w:hAnsi="Book Antiqua" w:cs="Book Antiqua"/>
          <w:color w:val="000000"/>
        </w:rPr>
        <w:t>-</w:t>
      </w:r>
      <w:r w:rsidRPr="0010508F">
        <w:rPr>
          <w:rFonts w:ascii="Book Antiqua" w:eastAsia="Book Antiqua" w:hAnsi="Book Antiqua" w:cs="Book Antiqua"/>
          <w:color w:val="000000"/>
        </w:rPr>
        <w:t>loaded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EVs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targeting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deliver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potential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therapeutic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molecules</w:t>
      </w:r>
      <w:r w:rsidR="00B97B06" w:rsidRPr="0010508F">
        <w:rPr>
          <w:rFonts w:ascii="Book Antiqua" w:eastAsia="Book Antiqua" w:hAnsi="Book Antiqua" w:cs="Book Antiqua"/>
          <w:color w:val="000000"/>
          <w:vertAlign w:val="superscript"/>
        </w:rPr>
        <w:t>[156-180]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</w:p>
    <w:p w14:paraId="013143E8" w14:textId="32095EDF" w:rsidR="00A77B3E" w:rsidRPr="0010508F" w:rsidRDefault="00064B85" w:rsidP="00EF606B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It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important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although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extensive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research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conducted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identify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candidate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biomarkers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screening,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development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new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techniques,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such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</w:t>
      </w:r>
      <w:r w:rsidR="001F154A" w:rsidRPr="0010508F">
        <w:rPr>
          <w:rFonts w:ascii="Book Antiqua" w:eastAsia="Book Antiqua" w:hAnsi="Book Antiqua" w:cs="Book Antiqua"/>
          <w:color w:val="000000"/>
        </w:rPr>
        <w:t>o</w:t>
      </w:r>
      <w:r w:rsidRPr="0010508F">
        <w:rPr>
          <w:rFonts w:ascii="Book Antiqua" w:eastAsia="Book Antiqua" w:hAnsi="Book Antiqua" w:cs="Book Antiqua"/>
          <w:color w:val="000000"/>
        </w:rPr>
        <w:t>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detection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still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very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early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stage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work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progress.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Further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progress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required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achieve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desired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goal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using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</w:t>
      </w:r>
      <w:r w:rsidR="001F154A" w:rsidRPr="0010508F">
        <w:rPr>
          <w:rFonts w:ascii="Book Antiqua" w:eastAsia="Book Antiqua" w:hAnsi="Book Antiqua" w:cs="Book Antiqua"/>
          <w:color w:val="000000"/>
        </w:rPr>
        <w:t>o</w:t>
      </w:r>
      <w:r w:rsidRPr="0010508F">
        <w:rPr>
          <w:rFonts w:ascii="Book Antiqua" w:eastAsia="Book Antiqua" w:hAnsi="Book Antiqua" w:cs="Book Antiqua"/>
          <w:color w:val="000000"/>
        </w:rPr>
        <w:t>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testing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detecting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distinguishing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deregulated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oncogenic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including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Therefore,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identification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deregulated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co-infection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warrants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further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research.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accurate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standardized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methods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required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implementation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biomarkers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diagnosis</w:t>
      </w:r>
      <w:r w:rsidR="00B97B06" w:rsidRPr="0010508F">
        <w:rPr>
          <w:rFonts w:ascii="Book Antiqua" w:eastAsia="Book Antiqua" w:hAnsi="Book Antiqua" w:cs="Book Antiqua"/>
          <w:color w:val="000000"/>
          <w:vertAlign w:val="superscript"/>
        </w:rPr>
        <w:t>[181-198]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Importantly,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widespread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high-throughput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sequencing,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</w:t>
      </w:r>
      <w:r w:rsidR="001F154A" w:rsidRPr="0010508F">
        <w:rPr>
          <w:rFonts w:ascii="Book Antiqua" w:eastAsia="Book Antiqua" w:hAnsi="Book Antiqua" w:cs="Book Antiqua"/>
          <w:color w:val="000000"/>
        </w:rPr>
        <w:t>o</w:t>
      </w:r>
      <w:r w:rsidRPr="0010508F">
        <w:rPr>
          <w:rFonts w:ascii="Book Antiqua" w:eastAsia="Book Antiqua" w:hAnsi="Book Antiqua" w:cs="Book Antiqua"/>
          <w:color w:val="000000"/>
        </w:rPr>
        <w:t>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technologies,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advanced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lastRenderedPageBreak/>
        <w:t>computational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analysis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tools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facilitate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discovering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distinguishing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</w:p>
    <w:p w14:paraId="5A06DE1E" w14:textId="77777777" w:rsidR="00A77B3E" w:rsidRPr="0010508F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483FFA3" w14:textId="77777777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6F2F43E" w14:textId="78048C86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common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sexually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transmitted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worldwide.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PLWH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high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risk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acquiring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developing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HPV-associated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malignancies,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independent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AIDS.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incidence,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though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general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population,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rising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significantly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PLWH.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lack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standard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screening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programs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contributes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increased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incidence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thus,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dysplasia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screening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treatment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PLWH.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discovery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highly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sensitive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specific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biomarkers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would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enable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early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detection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improved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survival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HIV-infected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patients.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relevant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biomarkers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could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integrated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clinical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practice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thus,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aid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detection,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diagnosis,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treatment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high-risk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patients.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become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valuable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tools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detection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treatment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many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types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Given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their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deregulation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potentially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significant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role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HPV-related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pathogenesis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serve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diagnostic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prognostic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biomarkers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enhance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patients’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outcomes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provide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better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management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disease.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Genome-wide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profiling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validation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targets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tissue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blood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samples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people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HR-HPV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important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establish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signatures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population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would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help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develop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non-invasive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miRNA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strategies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  <w:shd w:val="clear" w:color="auto" w:fill="FFFFFF"/>
        </w:rPr>
        <w:t>cancer.</w:t>
      </w:r>
    </w:p>
    <w:p w14:paraId="1190DB2C" w14:textId="77777777" w:rsidR="00A77B3E" w:rsidRPr="0010508F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D34E8FE" w14:textId="77777777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71DB5972" w14:textId="2452D640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authors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would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like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thank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Rawad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Abdul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Salam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valued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assistance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drawing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illustrations.</w:t>
      </w:r>
    </w:p>
    <w:p w14:paraId="07037051" w14:textId="77777777" w:rsidR="00A77B3E" w:rsidRPr="0010508F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9F87751" w14:textId="77777777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b/>
          <w:color w:val="000000"/>
        </w:rPr>
        <w:t>REFERENCES</w:t>
      </w:r>
    </w:p>
    <w:p w14:paraId="3C06387D" w14:textId="3970F3BC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2" w:name="OLE_LINK25"/>
      <w:r w:rsidRPr="0010508F">
        <w:rPr>
          <w:rFonts w:ascii="Book Antiqua" w:eastAsia="Book Antiqua" w:hAnsi="Book Antiqua" w:cs="Book Antiqua"/>
          <w:color w:val="000000"/>
        </w:rPr>
        <w:lastRenderedPageBreak/>
        <w:t>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GBD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2017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Injury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Incidence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Prevalence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Collaborators.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Global,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regional,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national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incidence,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prevalence,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years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lived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disability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354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diseases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injuries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195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countries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territories,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1990-2017: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systematic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analysis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Global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Burden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Disease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Study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2017.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2018;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392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1789-1858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30496104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10.1016/S0140-6736(18)32279-7]</w:t>
      </w:r>
    </w:p>
    <w:p w14:paraId="55B1F9FC" w14:textId="47DC8521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Agace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WW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Roberts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AI,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Greineder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Ebert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Parker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CM.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intestinal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lamina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propria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intraepithelial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lymphocytes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receptors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specific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chemokines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induced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inflammation.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2000;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819-826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10741397]</w:t>
      </w:r>
    </w:p>
    <w:p w14:paraId="27D02BF0" w14:textId="138B020D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May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MT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Sterne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Costagliola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Sabin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Phillips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Justice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Dabis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Gill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Lundgren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Hogg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Wolf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Fätkenheuer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Staszewski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d'Arminio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Monforte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Egger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Antiretroviral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Therapy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(ART)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Cohort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Collaboration.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treatment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response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prognosis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Europe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North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America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first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decade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highly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antiretroviral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therapy: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collaborative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analysis.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2006;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368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451-458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16890831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10.1016/S0140-6736(06)69152-6]</w:t>
      </w:r>
    </w:p>
    <w:p w14:paraId="78326589" w14:textId="75AE3494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Mocroft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Brettle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Kirk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Blaxhult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Parkin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Antunes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Francioli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D'Arminio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Monforte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Fox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Lundgren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JD;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EuroSIDA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study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group.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Changes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cause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death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among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positive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subjects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across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Europe: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results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from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EuroSIDA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study.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AIDS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2002;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1663-1671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12172088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10.1097/00002030-200208160-00012]</w:t>
      </w:r>
    </w:p>
    <w:p w14:paraId="406E2052" w14:textId="0833891C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Palella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FJ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Baker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Moorman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Chmiel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Wood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Brooks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Holmberg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SD;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Outpatient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Study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Investigators.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Mortality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highly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antiretroviral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therapy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era: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changing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causes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death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disease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outpatient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study.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Acquir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Immune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Defic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Syndr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2006;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27-34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16878047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10.1097/01.qai.0000233310.90484.16]</w:t>
      </w:r>
    </w:p>
    <w:p w14:paraId="5BDAC4D3" w14:textId="097D2F8F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Gueler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Moser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Calmy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Günthard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HF,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Bernasconi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Furrer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Fux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Battegay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Cavassini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Vernazza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Zwahlen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Egger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Swiss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Cohort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Study,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Swiss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National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Cohort.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Life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expectancy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HIV-positive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persons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lastRenderedPageBreak/>
        <w:t>Switzerland: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matched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comparison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general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population.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AIDS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2017;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427-436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27831953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10.1097/QAD.0000000000001335]</w:t>
      </w:r>
    </w:p>
    <w:p w14:paraId="72BDC717" w14:textId="738CD60D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Samji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Cescon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Hogg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Modur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Althoff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Buchacz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Burchell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Cohen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Gebo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Gill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Justice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Kirk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Klein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MB,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Korthuis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Martin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Napravnik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Rourke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SB,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Sterling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Silverberg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Deeks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Jacobson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Bosch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Kitahata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Goedert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Moore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Gange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SJ;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North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American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AIDS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Cohort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Collaboration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Research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Design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(NA-ACCORD)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IeDEA.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Closing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gap: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increases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life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expectancy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among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treated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HIV-positive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individuals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United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States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Canada.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2013;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e81355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24367482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10.1371/journal.pone.0081355]</w:t>
      </w:r>
    </w:p>
    <w:p w14:paraId="758BA188" w14:textId="4ECF6A20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Shiels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Engels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EA.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Evolving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epidemiology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HIV-associated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malignancies.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AIDS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2017;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6-11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27749369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10.1097/COH.0000000000000327]</w:t>
      </w:r>
    </w:p>
    <w:p w14:paraId="08C0D911" w14:textId="014A433C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Smith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CJ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Ryom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Weber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Morlat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Pradier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Reiss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Kowalska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Law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Sadr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Kirk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Friis-Moller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Monforte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Phillips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Sabin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Lundgren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JD;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D:A:D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Study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Group.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Trends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underlying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causes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death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people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from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1999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(D:A:D):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multicohort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collaboration.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2014;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384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241-248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25042234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10.1016/S0140-6736(14)60604-8]</w:t>
      </w:r>
    </w:p>
    <w:p w14:paraId="695421FD" w14:textId="032415D8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Yarchoan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Uldrick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HIV-Associated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Related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Diseases.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N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2018;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378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2145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29847760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10.1056/NEJMc1804812]</w:t>
      </w:r>
    </w:p>
    <w:p w14:paraId="5BA8C552" w14:textId="63255BD6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Abbar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Veyri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Solas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Poizot-Martin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Spano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JP.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Update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2020].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Bull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2020;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107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21-29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31980144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10.1016/j.bulcan.2020.01.001]</w:t>
      </w:r>
    </w:p>
    <w:p w14:paraId="74A6AF88" w14:textId="44909F67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de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Martel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Shiels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Franceschi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Simard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Vignat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Engels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Plummer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attributable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among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adults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United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States.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AIDS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2015;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2173-2181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26182198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10.1097/QAD.0000000000000808]</w:t>
      </w:r>
    </w:p>
    <w:p w14:paraId="39A8DEF4" w14:textId="71A6DC91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Giuliano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AR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Tortolero-Luna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Ferrer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Burchell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Sanjose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Kjaer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Muñoz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Schiffman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Bosch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FX.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Epidemiology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papillomavirus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lastRenderedPageBreak/>
        <w:t>infection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other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benign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conditions.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Vaccine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2008;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26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Suppl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K17-K28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18847554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10.1016/j.vaccine.2008.06.021]</w:t>
      </w:r>
    </w:p>
    <w:p w14:paraId="1E7E1BDF" w14:textId="65BE3E4D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Schiffman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Castle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Jeronimo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Rodriguez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Wacholder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papillomavirus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2007;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370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890-907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17826171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10.1016/S0140-6736(07)61416-0]</w:t>
      </w:r>
    </w:p>
    <w:p w14:paraId="66FFFCB2" w14:textId="4FEF5339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Centers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Control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Prevention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(CDC).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papillomavirus-associated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-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United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States,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2004-2008.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MMWR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Morb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Mortal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Wkly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2012;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258-261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22513527]</w:t>
      </w:r>
    </w:p>
    <w:p w14:paraId="058E2BD5" w14:textId="55BE0286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Shiels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Pfeiffer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Gail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Chaturvedi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Bhatia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Uldrick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Yarchoan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Goedert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Engels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EA.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burden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HIV-infected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population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United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States.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Inst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2011;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753-762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21483021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10.1093/jnci/djr076]</w:t>
      </w:r>
    </w:p>
    <w:p w14:paraId="3A3444D3" w14:textId="3B6E24A2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Nkwabong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Laure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Bessi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Badjan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Sando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smear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accuracy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diagnosis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precancerous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lesions.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Trop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Doct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2019;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34-39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30222058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10.1177/0049475518798532]</w:t>
      </w:r>
    </w:p>
    <w:p w14:paraId="02412035" w14:textId="490327F0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Frankel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AD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Young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JA.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HIV-1: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fifteen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proteins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RNA.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Annu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1998;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1-25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9759480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10.1146/annurev.biochem.67.1.1]</w:t>
      </w:r>
    </w:p>
    <w:p w14:paraId="177D44A8" w14:textId="6FD68CC6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Dragic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overview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determinants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CCR5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CXCR4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co-receptor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function.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Gen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2001;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82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1807-1814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11457985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10.1099/0022-1317-82-8-1807]</w:t>
      </w:r>
    </w:p>
    <w:p w14:paraId="3BBFABBD" w14:textId="586CF7F8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20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Craigie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Bushman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FD.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integration.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Cold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Spring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Harb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Perspect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2012;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a006890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22762018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10.1101/cshperspect.a006890]</w:t>
      </w:r>
    </w:p>
    <w:p w14:paraId="432C3FCF" w14:textId="45A747B3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21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Dalgleish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AG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Beverley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Clapham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Crawford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Greaves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MF,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Weiss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RA.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(T4)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antigen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essential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component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receptor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AIDS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retrovirus.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1984;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312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763-767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6096719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10.1038/312763a0]</w:t>
      </w:r>
    </w:p>
    <w:p w14:paraId="1398D35A" w14:textId="6834CE6B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22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Lifson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Reyes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McGrath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Stein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Engleman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EG.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AIDS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retrovirus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induced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cytopathology: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giant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formation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involvement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antigen.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1986;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232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1123-1127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3010463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10.1126/science.3010463]</w:t>
      </w:r>
    </w:p>
    <w:p w14:paraId="68F0CD6E" w14:textId="5712A8B4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lastRenderedPageBreak/>
        <w:t>23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Doitsh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Cavrois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Lassen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Zepeda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Santiago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Hebbeler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Greene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WC.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Abortive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mediates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depletion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inflammation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lymphoid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tissue.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2010;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143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789-801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21111238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10.1016/j.cell.2010.11.001]</w:t>
      </w:r>
    </w:p>
    <w:p w14:paraId="7905D577" w14:textId="42A94CCA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24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Doitsh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Galloway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Monroe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Zepeda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PW,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Hatano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Sowinski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Muñoz-Arias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Greene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WC.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death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pyroptosis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drives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T-cell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depletion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2014;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505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509-514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24356306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10.1038/nature12940]</w:t>
      </w:r>
    </w:p>
    <w:p w14:paraId="6FDB34A2" w14:textId="3C20CE75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25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Cooper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García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Petrovas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Yamamoto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Koup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Nabel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GJ.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causes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death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through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DNA-dependent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protein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kinase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during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integration.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2013;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498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376-379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23739328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10.1038/nature12274]</w:t>
      </w:r>
    </w:p>
    <w:p w14:paraId="477F152D" w14:textId="5C7E36E6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26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Cossarizza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Apoptosis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about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molecules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genes.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Des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2008;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237-244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18220834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10.2174/138161208783413293]</w:t>
      </w:r>
    </w:p>
    <w:p w14:paraId="715C2F98" w14:textId="7FF4CEA4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27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Cummins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NW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Badley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AD.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Mechanisms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HIV-associated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lymphocyte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apoptosis: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2010.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Death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2010;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e99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21368875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10.1038/cddis.2010.77]</w:t>
      </w:r>
    </w:p>
    <w:p w14:paraId="789AC8A9" w14:textId="255129C5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28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Chávez-Galán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Arenas-Del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Angel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Zenteno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Chávez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Lascurain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death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mechanisms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induced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cytotoxic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lymphocytes.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2009;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15-25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19254476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10.1038/cmi.2009.3]</w:t>
      </w:r>
    </w:p>
    <w:p w14:paraId="6510F1B4" w14:textId="2B03AAC5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29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OO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Kalams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Trocha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Luster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Johnson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Walker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BD.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Suppression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immunodeficiency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type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replication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CD8+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evidence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HLA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class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I-restricted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triggering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cytolytic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noncytolytic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mechanisms.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1997;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3120-3128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9060675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10.1128/JVI.71.4.3120-3128.1997]</w:t>
      </w:r>
    </w:p>
    <w:p w14:paraId="56157F66" w14:textId="561FFF0C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30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Borrow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Lewicki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Hahn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Shaw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Oldstone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MB.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Virus-specific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CD8+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cytotoxic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T-lymphocyte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activity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associated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control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viremia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primary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immunodeficiency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type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1994;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6103-6110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8057491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10.1128/JVI.68.9.6103-6110.1994]</w:t>
      </w:r>
    </w:p>
    <w:p w14:paraId="11C5534F" w14:textId="066E62A3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lastRenderedPageBreak/>
        <w:t>31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Ndhlovu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ZM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Kamya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Mewalal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Kløverpris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Nkosi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Pretorius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Laher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Ogunshola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Chopera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Shekhar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Ghebremichael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Ismail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Moodley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Malik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Leslie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Goulder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Buus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Chakraborty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Ndung'u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Walker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BD.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Magnitude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Kinetics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CD8+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Activation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during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Hyperacute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Impact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Point.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Immunity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2015;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591-604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26362266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10.1016/j.immuni.2015.08.012]</w:t>
      </w:r>
    </w:p>
    <w:p w14:paraId="5A19BCB6" w14:textId="1380C6AE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32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Dalod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Dupuis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Deschemin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Goujard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Deveau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Meyer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Ngo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Rouzioux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Guillet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Delfraissy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JF,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Sinet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Venet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Weak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anti-HIV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CD8(+)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T-cell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effector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activity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primary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1999;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104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1431-1439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10562305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10.1172/JCI7162]</w:t>
      </w:r>
    </w:p>
    <w:p w14:paraId="2869891B" w14:textId="27007DA1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33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Thomas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Mueller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Ward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Patel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Bollard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Cruz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Karandish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Truong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Macedo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AB,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Bosque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Kovacs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Benko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Piechocka-Trocha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Wong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Jeng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Nixon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DF,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Siliciano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RF,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Walker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Jones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RB.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Latent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reservoirs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exhibit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inherent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resistance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elimination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CD8+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2018;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128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876-889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29355843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10.1172/JCI97555]</w:t>
      </w:r>
    </w:p>
    <w:p w14:paraId="73BD955D" w14:textId="3D5AF5B3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34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Collins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KL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Kalams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Walker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Baltimore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protein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protects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primary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against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killing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cytotoxic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lymphocytes.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1998;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391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397-401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9450757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10.1038/34929]</w:t>
      </w:r>
    </w:p>
    <w:p w14:paraId="4B1818B4" w14:textId="714290BD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35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Andrieu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Chassin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Desoutter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JF,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Bouchaert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Baillet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Hanau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Guillet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Hosmalin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Downregulation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major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histocompatibility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class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dendritic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impairs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antigen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presentation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HIV-specific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CD8+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lymphocytes.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AIDS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Retroviruses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2001;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1365-1370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11602047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10.1089/08892220152596623]</w:t>
      </w:r>
    </w:p>
    <w:p w14:paraId="76789E69" w14:textId="4800FB93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36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Phillips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RE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Rowland-Jones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Nixon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DF,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Gotch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Edwards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Ogunlesi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AO,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Elvin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Rothbard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Bangham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Rizza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immunodeficiency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genetic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variation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escape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cytotoxic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recognition.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1991;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354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453-459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1721107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10.1038/354453a0]</w:t>
      </w:r>
    </w:p>
    <w:p w14:paraId="0C620700" w14:textId="25339633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37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Koup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RA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escape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from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CTL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recognition.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1994;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180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779-782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7520471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10.1084/jem.180.3.779]</w:t>
      </w:r>
    </w:p>
    <w:p w14:paraId="27B3515C" w14:textId="248084BD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lastRenderedPageBreak/>
        <w:t>38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Blackburn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SD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Haining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Zou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Workman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Polley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Betts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Freeman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Vignali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Wherry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EJ.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Coregulation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CD8+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exhaustion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multiple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inhibitory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receptors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during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chronic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2009;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29-37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19043418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10.1038/ni.1679]</w:t>
      </w:r>
    </w:p>
    <w:p w14:paraId="2544FF67" w14:textId="7A4F6A53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39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De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Pantaleo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Schnittman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Greenhouse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Baseler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Orenstein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Fauci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CD8+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lymphocytes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Requirement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interaction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CD4+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induction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from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chronically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CD8+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1991;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146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2220-2226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1706390]</w:t>
      </w:r>
    </w:p>
    <w:p w14:paraId="6306E91C" w14:textId="3CE78248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40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Brenchley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Ambrozak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Price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Guenaga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Casazza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Kuruppu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Yazdani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Migueles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Connors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Roederer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Douek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Koup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RA.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T-cell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subsets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harbor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immunodeficiency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(HIV)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vivo: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implications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pathogenesis.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2004;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78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1160-1168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14722271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10.1128/jvi.78.3.1160-1168.2004]</w:t>
      </w:r>
    </w:p>
    <w:p w14:paraId="1B29B715" w14:textId="51595F84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41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Margolick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JB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Muñoz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Donnenberg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Park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Galai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Giorgi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JV,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O'Gorman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Ferbas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Failure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T-cell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homeostasis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preceding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AIDS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Multicenter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AIDS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Cohort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Study.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1995;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674-680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7585150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10.1038/nm0795-674]</w:t>
      </w:r>
    </w:p>
    <w:p w14:paraId="2A61674A" w14:textId="388C5964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42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Herbein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Mahlknecht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Batliwalla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Gregersen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Pappas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Butler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O'Brien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Verdin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Apoptosis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CD8+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mediated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macrophages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through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interaction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gp120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chemokine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receptor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CXCR4.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1998;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189-194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9744279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10.1038/26026]</w:t>
      </w:r>
    </w:p>
    <w:p w14:paraId="75C4405F" w14:textId="3BAA495B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43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Blanco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Barretina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Cabrera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Gutiérrez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Clotet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Esté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JA.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CD4(+)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CD8(+)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death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during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immunodeficiency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vitro.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Virology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2001;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285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356-365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11437669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10.1006/viro.2001.0969]</w:t>
      </w:r>
    </w:p>
    <w:p w14:paraId="04E66916" w14:textId="1E7B762B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44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Kalams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Buchbinder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Rosenberg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Billingsley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Colbert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Jones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Shea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Trocha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Walker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BD.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Association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between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virus-specific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cytotoxic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T-lymphocyte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helper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responses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immunodeficiency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type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1999;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6715-6720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10400769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10.1128/JVI.73.8.6715-6720.1999]</w:t>
      </w:r>
    </w:p>
    <w:p w14:paraId="165A2C1D" w14:textId="7C7E3EA7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lastRenderedPageBreak/>
        <w:t>45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Matloubian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Concepcion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Ahmed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CD4+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required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sustain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CD8+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cytotoxic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T-cell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responses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during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chronic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1994;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8056-8063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7966595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10.1128/JVI.68.12.8056-8063.1994]</w:t>
      </w:r>
    </w:p>
    <w:p w14:paraId="1C5B1414" w14:textId="5C8FCBD4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46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Chevalier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MF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Weiss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split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personality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regulatory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2013;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121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29-37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23043072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10.1182/blood-2012-07-409755]</w:t>
      </w:r>
    </w:p>
    <w:p w14:paraId="6D1DF7F0" w14:textId="607A0EC7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47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Alp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Avcı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[Genomic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organization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proteins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papillomavirus].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Mikrobiyol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Bul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2012;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507-515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22951665]</w:t>
      </w:r>
    </w:p>
    <w:p w14:paraId="31BDA6A1" w14:textId="49972805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48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LP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Thomas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Hellström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Hellström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KE.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papillomavirus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type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nucleoprotein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tumor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rejection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antigen.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U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S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1991;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88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110-114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1846033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10.1073/pnas.88.1.110]</w:t>
      </w:r>
    </w:p>
    <w:p w14:paraId="53AE2C74" w14:textId="64EAF05A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49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Feltkamp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MC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Smits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Vierboom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Minnaar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Jongh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Drijfhout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JW,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Schegget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Melief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Kast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WM.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Vaccination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cytotoxic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lymphocyte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epitope-containing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peptide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protects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against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tumor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induced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papillomavirus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type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16-transformed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1993;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2242-2249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7690326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10.1002/eji.1830230929]</w:t>
      </w:r>
    </w:p>
    <w:p w14:paraId="5BEC404C" w14:textId="5EF2367F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50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Evans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EM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Evans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Borysiewicz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LK.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Infiltration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tissue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papillomavirus-specific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cytotoxic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T-lymphocytes.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1997;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2943-2950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9230206]</w:t>
      </w:r>
    </w:p>
    <w:p w14:paraId="116B7B81" w14:textId="396F99E3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51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Melief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CJ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Burg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Ossendorp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Offringa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Effective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therapeutic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anticancer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vaccines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based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precision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guiding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cytolytic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lymphocytes.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2002;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188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177-182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12445291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10.1034/j.1600-065x.2002.18816.x]</w:t>
      </w:r>
    </w:p>
    <w:p w14:paraId="636DB9CF" w14:textId="54F7B92B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52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de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Jong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Burg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Kwappenberg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Hulst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Franken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Geluk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Meijgaarden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Drijfhout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JW,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Kenter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Vermeij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Melief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Offringa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Frequent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detection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papillomavirus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E2-specific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T-helper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immunity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healthy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subjects.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2002;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472-479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11809698]</w:t>
      </w:r>
    </w:p>
    <w:p w14:paraId="037E3203" w14:textId="1F768455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53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de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Jong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Poelgeest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Hulst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Drijfhout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JW,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Fleuren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Melief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Kenter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Offringa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Burg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papillomavirus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type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16-</w:t>
      </w:r>
      <w:r w:rsidRPr="0010508F">
        <w:rPr>
          <w:rFonts w:ascii="Book Antiqua" w:eastAsia="Book Antiqua" w:hAnsi="Book Antiqua" w:cs="Book Antiqua"/>
          <w:color w:val="000000"/>
        </w:rPr>
        <w:lastRenderedPageBreak/>
        <w:t>positive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associated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impaired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CD4+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T-cell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immunity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against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early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antigens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E6.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2004;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5449-5455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15289354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10.1158/0008-5472.CAN-04-0831]</w:t>
      </w:r>
    </w:p>
    <w:p w14:paraId="1B516194" w14:textId="3568970C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54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Nakagawa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Stites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Farhat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Sisler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Moss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Kong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Moscicki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AB,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Palefsky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JM.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Cytotoxic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lymphocyte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responses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proteins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papillomavirus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type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16: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relationship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intraepithelial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neoplasia.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1997;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175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927-931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9086151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10.1086/513992]</w:t>
      </w:r>
    </w:p>
    <w:p w14:paraId="1C191EFE" w14:textId="17F1D532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55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Nakagawa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Stites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Patel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Farhat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Scott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Palefsky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Moscicki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AB.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Persistence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papillomavirus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type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associated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lack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cytotoxic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lymphocyte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response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antigens.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2000;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182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595-598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10915094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10.1086/315706]</w:t>
      </w:r>
    </w:p>
    <w:p w14:paraId="0AC6C0E8" w14:textId="4C1D53BD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56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den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Hende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Poelgeest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Hulst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Jong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Drijfhout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JW,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Fleuren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Valentijn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Wafelman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Slappendel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Melief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Offringa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Burg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Kenter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GG.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Skin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reactions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papillomavirus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(HPV)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specific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antigens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intradermally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injected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healthy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subjects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patients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neoplasia.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2008;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123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146-152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18404684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10.1002/ijc.23502]</w:t>
      </w:r>
    </w:p>
    <w:p w14:paraId="05E33477" w14:textId="681A8497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57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IARC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Working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Group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on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Evaluation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Carcinogenic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Risks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Humans.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papillomaviruses.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IARC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Monogr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Eval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Carcinog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Risks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2007;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90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1-636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18354839]</w:t>
      </w:r>
    </w:p>
    <w:p w14:paraId="786064D6" w14:textId="5853BBA8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58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Vambutas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Bonagura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Steinberg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BM.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Altered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TAP-1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major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histocompatibility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complex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class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laryngeal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papillomatosis: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correlation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TAP-1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disease.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Diagn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Lab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2000;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79-85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10618282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10.1128/cdli.7.1.79-85.2000]</w:t>
      </w:r>
    </w:p>
    <w:p w14:paraId="25095B02" w14:textId="3401ED69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59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Georgopoulos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NT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Proffitt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Blair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Transcriptional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regulation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major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histocompatibility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complex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(MHC)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class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heavy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chain,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TAP1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LMP2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genes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papillomavirus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(HPV)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type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6b,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oncoproteins.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2000;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4930-4935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11039910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10.1038/sj.onc.1203860]</w:t>
      </w:r>
    </w:p>
    <w:p w14:paraId="72F5198A" w14:textId="3FD26530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lastRenderedPageBreak/>
        <w:t>60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Vambutas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DeVoti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Pinn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Steinberg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Bonagura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Interaction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papillomavirus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type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protein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TAP-1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results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reduction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ATP-dependent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peptide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transport.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2001;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101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94-99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11580231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10.1006/clim.2001.5094]</w:t>
      </w:r>
    </w:p>
    <w:p w14:paraId="3FE1BDB7" w14:textId="5749A5E1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61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Ashrafi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GH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Haghshenas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Marchetti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O'Brien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Campo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protein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papillomavirus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type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selectively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downregulates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surface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HLA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class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2005;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113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276-283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15386416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10.1002/ijc.20558]</w:t>
      </w:r>
    </w:p>
    <w:p w14:paraId="5237F59D" w14:textId="4039D08C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62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Brahmi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Dunn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KW,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Blum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Roman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protein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papillomavirus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type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perturbs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MHC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class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antigen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maturation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foreskin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keratinocytes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treated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interferon-gamma.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Virology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2003;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310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100-108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12788634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10.1016/s0042-6822(03)00103-x]</w:t>
      </w:r>
    </w:p>
    <w:p w14:paraId="47D66399" w14:textId="424885CD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63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Ahdieh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Klein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Burk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Cu-Uvin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Schuman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Duerr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Safaeian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Astemborski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Daniel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Shah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Prevalence,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incidence,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type-specific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persistence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papillomavirus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immunodeficiency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(HIV)-positive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HIV-negative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women.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2001;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184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682-690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11517428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10.1086/323081]</w:t>
      </w:r>
    </w:p>
    <w:p w14:paraId="06B7BD13" w14:textId="243E9EBC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64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Brickman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Palefsky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JM.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papillomavirus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HIV-infected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host: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epidemiology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pathogenesis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antiretroviral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era.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HIV/AIDS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2015;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6-15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25644977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10.1007/s11904-014-0254-4]</w:t>
      </w:r>
    </w:p>
    <w:p w14:paraId="51DD493C" w14:textId="6FD6F1AB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65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RH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Yochim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Christensen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Park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NH.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enhances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replicative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potential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keratinocytes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harboring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HPV-16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genome.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2008;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777-782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18813791]</w:t>
      </w:r>
    </w:p>
    <w:p w14:paraId="314F59A4" w14:textId="4436D1E8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66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Tornesello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ML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Buonaguro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Beth-Giraldo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Giraldo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immunodeficiency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type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enhances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papillomavirus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early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Intervirology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1993;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57-64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8294182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10.1159/000150322]</w:t>
      </w:r>
    </w:p>
    <w:p w14:paraId="4C2EB00F" w14:textId="410C5CD8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67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Tan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Felber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Zolotukhin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Pavlakis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Schwartz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Efficient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papillomavirus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type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protein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epithelial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using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Rev-responsive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element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immunodeficiency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lastRenderedPageBreak/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cis-acting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transactivation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element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simian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retrovirus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type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1995;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5607-5620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7637007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10.1128/JVI.69.9.5607-5620.1995]</w:t>
      </w:r>
    </w:p>
    <w:p w14:paraId="3625143B" w14:textId="5BB2E98D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68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Toy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EP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Rodríguez-Rodríguez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McCance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Ludlow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Planelles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Induction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cell-cycle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arrest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immunodeficiency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type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protein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Obstet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Gynecol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2000;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141-146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10636517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10.1016/s0029-7844(99)00464-0]</w:t>
      </w:r>
    </w:p>
    <w:p w14:paraId="4785DAAC" w14:textId="67353927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69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Darragh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TM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Colgan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Thomas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Cox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Heller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Henry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Luff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McCalmont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Nayar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Palefsky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Stoler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Wilkinson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Zaino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Wilbur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DC;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Members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LAST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Project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Work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Groups.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Lower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Anogenital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Squamous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Terminology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Standardization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project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HPV-associated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lesions: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background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consensus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recommendations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from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College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American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Pathologists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American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Society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Colposcopy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Pathology.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Gynecol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2013;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76-115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23202792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10.1097/PGP.0b013e31826916c7]</w:t>
      </w:r>
    </w:p>
    <w:p w14:paraId="7522DE02" w14:textId="1C560D2E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70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Leeds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IL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intraepithelial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neoplasia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screening: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review.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2016;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41-51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26843912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10.4240/wjgs.v8.i1.41]</w:t>
      </w:r>
    </w:p>
    <w:p w14:paraId="55ABF7A6" w14:textId="3C5E3AA7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71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Bray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Ferlay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Soerjomataram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Siegel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Torre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Jemal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Global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statistics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2018: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GLOBOCAN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estimates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incidence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mortality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worldwide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185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countries.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CA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2018;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394-424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30207593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10.3322/caac.21492]</w:t>
      </w:r>
    </w:p>
    <w:p w14:paraId="41487E23" w14:textId="0EF5E128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72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Wilkinson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Morris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Downing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Finan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Aravani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Thomas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Sebag-Montefiore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rising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incidence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England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1990-2010: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population-based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study.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2014;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O234-O239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24410872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10.1111/codi.12553]</w:t>
      </w:r>
    </w:p>
    <w:p w14:paraId="151BCE99" w14:textId="7C69AF7E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73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Shiels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Kreimer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Coghill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Darragh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Devesa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Incidence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United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States,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1977-2011: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Distinct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Patterns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Histology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Behavior.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Biomarkers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Prev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2015;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1548-1556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26224796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10.1158/1055-9965.EPI-15-0044]</w:t>
      </w:r>
    </w:p>
    <w:p w14:paraId="66D17ACD" w14:textId="2A221C76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lastRenderedPageBreak/>
        <w:t>74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Siegel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RL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Miller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Fuchs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Jemal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Statistics,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2021.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CA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2021;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7-33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33433946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10.3322/caac.21654]</w:t>
      </w:r>
    </w:p>
    <w:p w14:paraId="0D6105A8" w14:textId="26DF0CCB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75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Daling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Madeleine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Johnson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Schwartz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Shera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Wurscher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Carter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Porter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Galloway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McDougall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JK.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papillomavirus,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smoking,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sexual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practices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etiology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2004;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101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270-280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15241823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10.1002/cncr.20365]</w:t>
      </w:r>
    </w:p>
    <w:p w14:paraId="5E22C92F" w14:textId="266056F7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76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Machalek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DA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Poynten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Fairley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Farnsworth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Garland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Hillman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Petoumenos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Roberts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Tabrizi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Templeton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Grulich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AE.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papillomavirus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associated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neoplastic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lesions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who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sex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men: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systematic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review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meta-analysis.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2012;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487-500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22445259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10.1016/S1470-2045(12)70080-3]</w:t>
      </w:r>
    </w:p>
    <w:p w14:paraId="778CF107" w14:textId="486AFDAD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77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Frisch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Glimelius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Brule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Wohlfahrt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Meijer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Walboomers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Goldman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Svensson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Adami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HO,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Melbye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Sexually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transmitted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cause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N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1997;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337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1350-1358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9358129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10.1056/NEJM199711063371904]</w:t>
      </w:r>
    </w:p>
    <w:p w14:paraId="75079B64" w14:textId="1F0BBBB3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78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Chin-Hong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PV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Husnik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Cranston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Colfax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Buchbinder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Costa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Darragh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Jones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Judson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Koblin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Mayer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Palefsky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JM.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papillomavirus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associated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acquisition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who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sex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AIDS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2009;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1135-1142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19390418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10.1097/QAD.0b013e32832b4449]</w:t>
      </w:r>
    </w:p>
    <w:p w14:paraId="3FE1434A" w14:textId="04F0ED37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79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Darwich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Cañadas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Videla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Molina-López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Sirera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Clotet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Ruti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Team.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Prevalence,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clearance,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incidence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papillomavirus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type-specific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penile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HIV-infected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Sex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Transm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2013;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611-618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23859907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10.1097/01.OLQ.0000430798.61475.08]</w:t>
      </w:r>
    </w:p>
    <w:p w14:paraId="3FDF4061" w14:textId="75EE2523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80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Vajdic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CM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Leeuwen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Prestage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Medley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Hillman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Stevens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Botes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Zablotska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Tabrizi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Grulich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AE.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papillomavirus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genotype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diversity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co-infection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community-based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sample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homosexual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lastRenderedPageBreak/>
        <w:t>men.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Sex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Transm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2009;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330-335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19342375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10.1136/sti.2008.034744]</w:t>
      </w:r>
    </w:p>
    <w:p w14:paraId="72B5A28D" w14:textId="0F6E8396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81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Hernandez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AL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Efird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Holly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Berry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Jay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Palefsky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JM.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Incidence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risk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factors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type-specific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papillomavirus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among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HIV-positive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MSM.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AIDS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2014;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1341-1349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24959962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10.1097/QAD.0000000000000254]</w:t>
      </w:r>
    </w:p>
    <w:p w14:paraId="3D29E8D8" w14:textId="33DD3004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82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Müller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EE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Rebe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Chirwa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TF,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Struthers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McIntyre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Lewis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DA.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prevalence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papillomavirus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associated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risk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factors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men-who-have-sex-with-men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Cape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Town,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South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Africa.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2016;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440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27549219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10.1186/s12879-016-1706-9]</w:t>
      </w:r>
    </w:p>
    <w:p w14:paraId="0BD6766C" w14:textId="26B5A2C4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83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D'Souza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Wiley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Chmiel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Margolick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JB,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Cranston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Jacobson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LP.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Incidence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epidemiology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multicenter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AIDS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cohort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study.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Acquir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Immune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Defic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Syndr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2008;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491-499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18614927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10.1097/QAI.0b013e31817aebfe]</w:t>
      </w:r>
    </w:p>
    <w:p w14:paraId="3D89B971" w14:textId="47FDC7B3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84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Robbins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HA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Shiels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Pfeiffer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Engels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EA.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Epidemiologic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contributions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recent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trends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among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HIV-infected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people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United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States.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AIDS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2014;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881-890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24300545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10.1097/QAD.0000000000000163]</w:t>
      </w:r>
    </w:p>
    <w:p w14:paraId="679C0455" w14:textId="7DA30F14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85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Geskus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RB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González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Torres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Romero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Viciana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Masiá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Blanco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Iribarren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Sanjosé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Hernández-Novoa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Ortiz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Amo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CoRIS-HPV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Study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Group.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Incidence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clearance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high-risk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papillomavirus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HIV-positive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who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sex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men: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estimates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risk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factors.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AIDS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2016;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37-44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26355673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10.1097/QAD.0000000000000874]</w:t>
      </w:r>
    </w:p>
    <w:p w14:paraId="675F1A60" w14:textId="0C8DD3A8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86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Looker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KJ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Rönn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Brock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Brisson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Drolet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Mayaud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Boily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MC.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Evidence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synergistic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relationships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between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Papillomavirus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(HPV):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systematic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reviews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meta-analyses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longitudinal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studies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acquisition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clearance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status,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acquisition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status.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AIDS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2018;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e25110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29873885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10.1002/jia2.25110]</w:t>
      </w:r>
    </w:p>
    <w:p w14:paraId="4683CB7D" w14:textId="154DE434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lastRenderedPageBreak/>
        <w:t>87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Bertisch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Franceschi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Vernazza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Keiser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Schöni-Affolter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Bouchardy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Dehler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Levi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Jundt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Ess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Pawlita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Kovari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Wandeler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Calmy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Cavassini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Stöckle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Clifford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Swiss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Cohort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Study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Investigators.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Risk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factors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persons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nested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case-control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study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Swiss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Cohort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Study.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2013;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178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877-884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23900553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10.1093/aje/kwt153]</w:t>
      </w:r>
    </w:p>
    <w:p w14:paraId="4922427E" w14:textId="28FD26F8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88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Goldie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Kuntz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Weinstein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Freedberg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Palefsky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JM.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Cost-effectiveness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screening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squamous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intraepithelial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lesions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immunodeficiency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virus-negative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homosexual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bisexual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2000;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108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634-641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10856411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10.1016/s0002-9343(00)00349-1]</w:t>
      </w:r>
    </w:p>
    <w:p w14:paraId="425DAB92" w14:textId="2B441F67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89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Goldie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Kuntz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Weinstein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Freedberg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Welton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Palefsky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JM.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clinical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effectiveness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cost-effectiveness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screening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squamous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intraepithelial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lesions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homosexual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bisexual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HIV-positive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1999;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281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1822-1829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10340370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10.1001/jama.281.19.1822]</w:t>
      </w:r>
    </w:p>
    <w:p w14:paraId="1E8BEB0A" w14:textId="3C609340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90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Guo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Ingolia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Weissman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Bartel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DP.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Mammalian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predominantly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decrease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target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levels.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2010;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466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835-840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20703300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10.1038/nature09267]</w:t>
      </w:r>
    </w:p>
    <w:p w14:paraId="78C4A0CB" w14:textId="0CF0D553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91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Olsen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PH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Ambros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lin-4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regulatory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controls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developmental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timing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Caenorhabditis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elegans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blocking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LIN-14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protein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synthesis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after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initiation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translation.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1999;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216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671-680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10642801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10.1006/dbio.1999.9523]</w:t>
      </w:r>
    </w:p>
    <w:p w14:paraId="2A59747F" w14:textId="611DC311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92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Place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RF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Pookot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Noonan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Dahiya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MicroRNA-373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induces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genes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complementary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promoter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sequences.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U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S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2008;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1608-1613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18227514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10.1073/pnas.0707594105]</w:t>
      </w:r>
    </w:p>
    <w:p w14:paraId="44D70394" w14:textId="3B762E68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93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Place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RF,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Portnoy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Qi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Jia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LC.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Upregulation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Cyclin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implications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Nucleic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Acids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2012;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1695-1707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22053081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10.1093/nar/gkr934]</w:t>
      </w:r>
    </w:p>
    <w:p w14:paraId="07B11DA2" w14:textId="065599C6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94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Bartel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DP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MicroRNAs: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target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recognition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regulatory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functions.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2009;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136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215-233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19167326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10.1016/j.cell.2009.01.002]</w:t>
      </w:r>
    </w:p>
    <w:p w14:paraId="30CA93AA" w14:textId="019AE03A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lastRenderedPageBreak/>
        <w:t>95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Guo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Zhang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Guo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Q,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Zhang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Jiang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Xiang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Zheng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Zhang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Zhang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Gong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Zhang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Zhang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CY.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Characterization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serum: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novel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class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biomarkers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diagnosis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other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diseases.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2008;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997-1006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18766170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10.1038/cr.2008.282]</w:t>
      </w:r>
    </w:p>
    <w:p w14:paraId="668FA2FE" w14:textId="1594B021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96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Hafner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Banerjee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Briskin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Meyers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Chow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Xie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Tuschl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Zheng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ZM.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biomarkers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oncogenic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papillomavirus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U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S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2014;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111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4262-4267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24591631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10.1073/pnas.1401430111]</w:t>
      </w:r>
    </w:p>
    <w:p w14:paraId="2F6CD9FE" w14:textId="08B5B37A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97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Lajer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CB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Garnæs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Friis-Hansen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Norrild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Therkildsen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Glud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Rossing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Lajer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Svane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Skotte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Specht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Buchwald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Nielsen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FC.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role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papilloma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(HPV)-associated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cancers: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bridging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between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HPV-related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head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neck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Br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2012;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106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1526-1534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22472886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10.1038/bjc.2012.109]</w:t>
      </w:r>
    </w:p>
    <w:p w14:paraId="7DF3B871" w14:textId="115308EE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98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Harden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ME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Prasad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Griffiths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Munger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OLE_LINK1"/>
      <w:bookmarkStart w:id="4" w:name="OLE_LINK2"/>
      <w:r w:rsidRPr="0010508F">
        <w:rPr>
          <w:rFonts w:ascii="Book Antiqua" w:eastAsia="Book Antiqua" w:hAnsi="Book Antiqua" w:cs="Book Antiqua"/>
          <w:color w:val="000000"/>
        </w:rPr>
        <w:t>Modulation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microRNA-mRNA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Target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Pairs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Papillomavirus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Oncoproteins.</w:t>
      </w:r>
      <w:bookmarkEnd w:id="3"/>
      <w:bookmarkEnd w:id="4"/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mBio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2017;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8</w:t>
      </w:r>
      <w:r w:rsidR="004D1BE9"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4D1BE9" w:rsidRPr="0010508F">
        <w:rPr>
          <w:rFonts w:ascii="Book Antiqua" w:eastAsia="Book Antiqua" w:hAnsi="Book Antiqua" w:cs="Book Antiqua"/>
          <w:color w:val="000000"/>
        </w:rPr>
        <w:t>e02170-1</w:t>
      </w:r>
      <w:r w:rsidR="004D1BE9" w:rsidRPr="0010508F">
        <w:rPr>
          <w:rStyle w:val="cit"/>
          <w:rFonts w:ascii="Book Antiqua" w:hAnsi="Book Antiqua"/>
        </w:rPr>
        <w:t>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28049151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10.1128/mBio.02170-16]</w:t>
      </w:r>
    </w:p>
    <w:p w14:paraId="09F7B8B8" w14:textId="18D22E9C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99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Mar-Aguilar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Mendoza-Ramírez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Malagón-Santiago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Espino-Silva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Santuario-Facio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Ruiz-Flores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Rodríguez-Padilla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Reséndez-Pérez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Serum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circulating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profiling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identification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potential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breast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biomarkers.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Markers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2013;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163-169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23334650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10.3233/DMA-120957]</w:t>
      </w:r>
    </w:p>
    <w:p w14:paraId="7F763372" w14:textId="01CD8D60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100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Gallo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Tandon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Alevizos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Illei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GG.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majority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detectable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serum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saliva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concentrated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exosomes.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2012;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e30679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22427800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10.1371/journal.pone.0030679]</w:t>
      </w:r>
    </w:p>
    <w:p w14:paraId="74A09CFD" w14:textId="5C1D77E5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101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Nedaeinia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Manian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Jazayeri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Ranjbar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Salehi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Sharifi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Mohaghegh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Goli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Jahednia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Avan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Ghayour-Mobarhan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Circulating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lastRenderedPageBreak/>
        <w:t>exosomes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exosomal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biomarkers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gastrointestinal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Gene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2017;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48-56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27982021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10.1038/cgt.2016.77]</w:t>
      </w:r>
    </w:p>
    <w:p w14:paraId="50B38A6C" w14:textId="45C750ED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102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Iorio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MV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Ferracin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Veronese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Spizzo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Sabbioni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Magri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Pedriali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Fabbri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Campiglio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Ménard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Palazzo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Rosenberg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Musiani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Volinia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Nenci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Calin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Querzoli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Negrini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Croce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CM.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deregulation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breast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2005;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7065-7070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16103053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10.1158/0008-5472.CAN-05-1783]</w:t>
      </w:r>
    </w:p>
    <w:p w14:paraId="12D23C76" w14:textId="333AA1B5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103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Tian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Xie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Q.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Differentially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Tumor,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Adjacent,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Normal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Tissues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Lung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Adenocarcinoma.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2016;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2016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1428271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27247934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10.1155/2016/1428271]</w:t>
      </w:r>
    </w:p>
    <w:p w14:paraId="26662B93" w14:textId="648ABB28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104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Lu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Getz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Miska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Alvarez-Saavedra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Lamb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Peck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Sweet-Cordero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Ebert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Ferrando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Downing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Jacks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Horvitz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Golub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profiles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classify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2005;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435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834-838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15944708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10.1038/nature03702]</w:t>
      </w:r>
    </w:p>
    <w:p w14:paraId="38A25C6D" w14:textId="2465DA40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105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Gocze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Gombos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Kovacs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Juhasz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Gocze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Kiss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HPV-induced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dysplasia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Anticancer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2015;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523-530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25550598]</w:t>
      </w:r>
    </w:p>
    <w:p w14:paraId="47C09A03" w14:textId="53FA8D4C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106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Louten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Beach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Palermino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Weeks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Holenstein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during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Biomarker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Potential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Therapeutic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Considerations.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Biomark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Insights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2015;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25-52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26819546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10.4137/BMI.S29512]</w:t>
      </w:r>
    </w:p>
    <w:p w14:paraId="42E14BD1" w14:textId="7E59F4B7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107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Farzanehpour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Mozhgani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Jalilvand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Faghihloo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Akhavan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Salimi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Azad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TM.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Serum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tissue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potential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biomarkers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diagnosis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2019;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116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31590680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10.1186/s12985-019-1220-y]</w:t>
      </w:r>
    </w:p>
    <w:p w14:paraId="58266BE3" w14:textId="46B2FE70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108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Snoek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BC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Verlaat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Babion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Novianti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PW,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Wiel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Wilting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Trommel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Bleeker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MCG,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Massuger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LFAG,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Melchers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WJG,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Heideman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DAM,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Snijders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PJF,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Meijer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CJLM,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Steenbergen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RDM.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Genome-wide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analysis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HPV-positive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self-samples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yields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novel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triage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markers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lastRenderedPageBreak/>
        <w:t>early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detection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2019;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144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372-379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30192375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10.1002/ijc.31855]</w:t>
      </w:r>
    </w:p>
    <w:p w14:paraId="5505D0EF" w14:textId="7455F8DD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109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Shi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Zhang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Zhang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Qin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Gao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Optimal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subset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signature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consisting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serve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novel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diagnostic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prognostic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predictor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progression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2019;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3167-3178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30942460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10.3892/or.2019.7097]</w:t>
      </w:r>
    </w:p>
    <w:p w14:paraId="5B2D4920" w14:textId="7E4020A5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110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JW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Choi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Choi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Park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Kim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Hwang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Kim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Kim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Kim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Bae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Altered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carcinomas.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2008;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2535-2542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18451214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10.1158/1078-0432.CCR-07-1231]</w:t>
      </w:r>
    </w:p>
    <w:p w14:paraId="735B2478" w14:textId="692FB668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111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Myklebust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MP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Bruland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Fluge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Ø,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Skarstein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Balteskard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Dahl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MicroRNA-15b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induced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E2F-controlled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genes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HPV-related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Br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2011;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1719-1725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22045185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10.1038/bjc.2011.457]</w:t>
      </w:r>
    </w:p>
    <w:p w14:paraId="0A92F341" w14:textId="3C6F5839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112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Sun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Rossi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JJ.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their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potential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involvement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2011;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675-681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21862142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10.1016/j.tips.2011.07.003]</w:t>
      </w:r>
    </w:p>
    <w:p w14:paraId="428AA834" w14:textId="683C7749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113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Tan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Gana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NH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Onuki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Victoriano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AF,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Okamoto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integration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cellular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interaction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genomic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level.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2012;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306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22936931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10.3389/fmicb.2012.00306]</w:t>
      </w:r>
    </w:p>
    <w:p w14:paraId="5C63B771" w14:textId="0B618C8B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114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Swaminathan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Navas-Martín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Martín-García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antiviral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activities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beyond.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2014;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426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1178-1197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24370931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10.1016/j.jmb.2013.12.017]</w:t>
      </w:r>
    </w:p>
    <w:p w14:paraId="7881611C" w14:textId="4AB777C5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115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Bennasser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Benkirane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Jeang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KT.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Evidence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encodes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suppressor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silencing.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Immunity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2005;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607-619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15894278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10.1016/j.immuni.2005.03.010]</w:t>
      </w:r>
    </w:p>
    <w:p w14:paraId="16776111" w14:textId="52D3E08A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116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Bennasser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Yeung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Jeang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KT.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subverts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interference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transfected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through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sequestration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RNA-binding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protein,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TRBP.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2006;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281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27674-27678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16887810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10.1074/jbc.C600072200]</w:t>
      </w:r>
    </w:p>
    <w:p w14:paraId="7CD3803F" w14:textId="4ED0E771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lastRenderedPageBreak/>
        <w:t>117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Casey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Klockow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Sharifi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Flagg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Furuya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Nekorchuk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Noronha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CM.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protein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Vpr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targets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endoribonuclease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proteasomal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degradation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boost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macrophage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Virology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2013;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444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191-202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23849790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10.1016/j.virol.2013.06.010]</w:t>
      </w:r>
    </w:p>
    <w:p w14:paraId="58EBDE22" w14:textId="7CE14C9A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118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Biswas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Haleyurgirisetty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Hewlett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Devadas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3"/>
      <w:r w:rsidRPr="0010508F">
        <w:rPr>
          <w:rFonts w:ascii="Book Antiqua" w:eastAsia="Book Antiqua" w:hAnsi="Book Antiqua" w:cs="Book Antiqua"/>
          <w:color w:val="000000"/>
        </w:rPr>
        <w:t>Comparison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Profiles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between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Monocyte-Derived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Macrophages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(MDMs)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Peripheral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Blood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Mononuclear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(PBMCs).</w:t>
      </w:r>
      <w:bookmarkEnd w:id="5"/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2020;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21</w:t>
      </w:r>
      <w:r w:rsidR="004D1BE9"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4D1BE9" w:rsidRPr="0010508F">
        <w:rPr>
          <w:rFonts w:ascii="Book Antiqua" w:eastAsia="Book Antiqua" w:hAnsi="Book Antiqua" w:cs="Book Antiqua"/>
          <w:color w:val="000000"/>
        </w:rPr>
        <w:t>6970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32971935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10.3390/ijms21186970]</w:t>
      </w:r>
    </w:p>
    <w:p w14:paraId="6BB591E5" w14:textId="1880ABD7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119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Barbu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Condrat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Thompson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Bugnar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Cretoiu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Toader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Suciu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Voinea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SC.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Involvement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Signaling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Pathways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During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2020;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143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32211411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10.3389/fcell.2020.00143]</w:t>
      </w:r>
    </w:p>
    <w:p w14:paraId="2FAAEC56" w14:textId="652E6C09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120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Ribeiro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Marinho-Dias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Monteiro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Loureiro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Baldaque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Medeiros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Sousa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miR-34a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miR-125b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Development.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2015;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2015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304584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26180794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10.1155/2015/304584]</w:t>
      </w:r>
    </w:p>
    <w:p w14:paraId="4B3979AE" w14:textId="4CC1DD62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121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Hong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DS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Borad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Sachdev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Ejadi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Brenner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Park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Kim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Becerra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Falchook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Stoudemire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Martin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Kelnar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Peltier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Bonato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Bader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Smith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Kim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O'Neill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Phase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study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MRX34,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liposomal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miR-34a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mimic,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patients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advanced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solid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tumours.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Br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2020;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122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1630-1637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32238921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10.1038/s41416-020-0802-1]</w:t>
      </w:r>
    </w:p>
    <w:p w14:paraId="76FDEB43" w14:textId="2AA6161D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122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Chakraborty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Sharma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Sharma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Therapeutic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advances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preclinical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clinical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update.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2021;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127-138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33364050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10.1016/j.jare.2020.08.012]</w:t>
      </w:r>
    </w:p>
    <w:p w14:paraId="06376E7E" w14:textId="00D81FBC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123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Ottosen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Parsley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TB,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Zeh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Doorn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Veer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Raney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Hodges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Patick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AK.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vitro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antiviral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activity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preclinical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clinical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resistance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profile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miravirsen,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novel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anti-hepatitis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therapeutic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targeting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lastRenderedPageBreak/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factor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miR-122.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Antimicrob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Agents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Chemother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2015;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599-608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25385103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10.1128/AAC.04220-14]</w:t>
      </w:r>
    </w:p>
    <w:p w14:paraId="179682B6" w14:textId="0AA31DD8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124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Hanna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Hossain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Kocerha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Potential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Therapeutics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Clinical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Research.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2019;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478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31156715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10.3389/fgene.2019.00478]</w:t>
      </w:r>
    </w:p>
    <w:p w14:paraId="042136AB" w14:textId="169B04F1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125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Moghoofei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Najafipour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Mostafaei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Tavakoli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Bokharaei-Salim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Ghorbani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Javanmard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Ghaffari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Monavari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Profiling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HCV,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HIV/HCV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Co-Infected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Patients.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2021;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27-34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32900348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10.2174/1570162X18666200908112113]</w:t>
      </w:r>
    </w:p>
    <w:p w14:paraId="093AFA98" w14:textId="7C4FB366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126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Ma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Zhang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Zhang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Zhao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Integrated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analysis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lncRNA,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profiles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reveals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potential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lncRNA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functions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during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early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2021;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135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33794921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10.1186/s12967-021-02802-9]</w:t>
      </w:r>
    </w:p>
    <w:p w14:paraId="36AC3CBC" w14:textId="2A891B4C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127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Heinson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AI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Woo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Mukim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White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Moesker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Bosque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Spina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Woelk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Macarthur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Beliakova-Bethell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Targets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Latency: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Insights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Novel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Layers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Latency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Control.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AIDS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Retroviruses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2021;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109-121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33045840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10.1089/AID.2020.0150]</w:t>
      </w:r>
    </w:p>
    <w:p w14:paraId="08A2D5E3" w14:textId="7173C757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128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Shah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UJ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Nasiruddin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Khan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MKA,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Akhter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Singh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Rabaan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Haque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Emerging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biomarkers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clinical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significance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genotyping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prevention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management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Microb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Pathog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2020;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143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104131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32169490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10.1016/j.micpath.2020.104131]</w:t>
      </w:r>
    </w:p>
    <w:p w14:paraId="69F413EB" w14:textId="046F742C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129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Sadri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Nahand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Moghoofei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Salmaninejad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Bahmanpour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Karimzadeh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Nasiri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Mirzaei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Pourhanifeh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Bokharaei-Salim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Mirzaei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Hamblin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Pathogenic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role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exosomes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HPV-mediated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inflammation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review.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2020;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146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305-320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31566705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10.1002/ijc.32688]</w:t>
      </w:r>
    </w:p>
    <w:p w14:paraId="53AD0FE3" w14:textId="4152BB7E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130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Song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Zhang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Q,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Zou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microRNA-499a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promotes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progression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chemoresistance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lastRenderedPageBreak/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targeting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SOX6.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Apoptosis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2020;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205-216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31938895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10.1007/s10495-019-01588-y]</w:t>
      </w:r>
    </w:p>
    <w:p w14:paraId="3147586C" w14:textId="3054A551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131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Teng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Zhang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Yao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Zhu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Yuan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Systematic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Genome-wide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Screening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Prediction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EBOV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During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Ebolavirus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Outbreak.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2015;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9912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26011078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10.1038/srep09912]</w:t>
      </w:r>
    </w:p>
    <w:p w14:paraId="191802B9" w14:textId="1EB74A43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132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Saini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Saini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Thakur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Kumar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Gupta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Sharma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JK.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Genome-wide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computational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prediction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severe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acute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respiratory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syndrome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coronavirus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(SARS-CoV-2)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revealed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target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genes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involved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pulmonary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vasculature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antiviral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innate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immunity.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2020;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83-91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32802902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10.22099/mbrc.2020.36507.1487]</w:t>
      </w:r>
    </w:p>
    <w:p w14:paraId="492D44BB" w14:textId="7A5E2BBE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133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Mumford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SL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Towler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Pashler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Gilleard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Martin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Newbury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SF.</w:t>
      </w:r>
      <w:bookmarkStart w:id="6" w:name="OLE_LINK4"/>
      <w:bookmarkStart w:id="7" w:name="OLE_LINK5"/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Circulating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Biomarkers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Melanoma: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Tools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Challenges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Personalised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Medicine.</w:t>
      </w:r>
      <w:bookmarkEnd w:id="6"/>
      <w:bookmarkEnd w:id="7"/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Biomolecules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2018;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8</w:t>
      </w:r>
      <w:r w:rsidR="004D1BE9"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4D1BE9" w:rsidRPr="0010508F">
        <w:rPr>
          <w:rFonts w:ascii="Book Antiqua" w:eastAsia="Book Antiqua" w:hAnsi="Book Antiqua" w:cs="Book Antiqua"/>
          <w:color w:val="000000"/>
        </w:rPr>
        <w:t>21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29701682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10.3390/biom8020021]</w:t>
      </w:r>
    </w:p>
    <w:p w14:paraId="68B28562" w14:textId="2556DDAC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134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Shams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Saberi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Zali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Sadeghi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Ghafouri-Fard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Aghdaei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Identification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potential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panels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pancreatic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diagnosis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using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microarray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datasets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bioinformatics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methods.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2020;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7559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32371926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10.1038/s41598-020-64569-1]</w:t>
      </w:r>
    </w:p>
    <w:p w14:paraId="23B3FD6F" w14:textId="451DDFF0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135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Rehman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Zhuang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Muhamed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Ibrahim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6"/>
      <w:bookmarkStart w:id="9" w:name="OLE_LINK7"/>
      <w:r w:rsidRPr="0010508F">
        <w:rPr>
          <w:rFonts w:ascii="Book Antiqua" w:eastAsia="Book Antiqua" w:hAnsi="Book Antiqua" w:cs="Book Antiqua"/>
          <w:color w:val="000000"/>
        </w:rPr>
        <w:t>Validation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Breast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Biomarkers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Machine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Learning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Approach.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bookmarkEnd w:id="8"/>
      <w:bookmarkEnd w:id="9"/>
      <w:r w:rsidRPr="0010508F">
        <w:rPr>
          <w:rFonts w:ascii="Book Antiqua" w:eastAsia="Book Antiqua" w:hAnsi="Book Antiqua" w:cs="Book Antiqua"/>
          <w:i/>
          <w:iCs/>
          <w:color w:val="000000"/>
        </w:rPr>
        <w:t>Cancers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2019;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11</w:t>
      </w:r>
      <w:r w:rsidR="004D1BE9"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4D1BE9" w:rsidRPr="0010508F">
        <w:rPr>
          <w:rFonts w:ascii="Book Antiqua" w:eastAsia="Book Antiqua" w:hAnsi="Book Antiqua" w:cs="Book Antiqua"/>
          <w:color w:val="000000"/>
        </w:rPr>
        <w:t>431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30917548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10.3390/cancers11030431]</w:t>
      </w:r>
    </w:p>
    <w:p w14:paraId="4B0E5654" w14:textId="7D4C32E3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136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Zhu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Qiao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Zhao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Q.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Associated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Colon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New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Potential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Prognostic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Markers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Targets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Therapy.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Bioeng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Biotechnol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2020;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176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32211396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10.3389/fbioe.2020.00176]</w:t>
      </w:r>
    </w:p>
    <w:p w14:paraId="0012A78A" w14:textId="7121C184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137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Kang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HW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Crawford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Fabbri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Nuovo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Garofalo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Nana-Sinkam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Friedman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mathematical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model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lung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2013;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e53663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23365639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10.1371/journal.pone.0053663]</w:t>
      </w:r>
    </w:p>
    <w:p w14:paraId="66B2167F" w14:textId="659B1716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lastRenderedPageBreak/>
        <w:t>138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Zhu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CS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Zhu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Qiu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Xie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Zhu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LY.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Avenues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Toward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Detection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Vitro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Review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Technical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Advances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Challenges.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Comput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Struct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Biotechnol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2019;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904-916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31346383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10.1016/j.csbj.2019.06.018]</w:t>
      </w:r>
    </w:p>
    <w:p w14:paraId="5915FD46" w14:textId="47B8359A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139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Dave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VP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Ngo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Pernestig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Tilevik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Kant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Nguyen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Wolff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DD.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amplification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detection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technologies: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opportunities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challenges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point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diagnostics.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Lab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2019;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99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452-469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30542067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10.1038/s41374-018-0143-3]</w:t>
      </w:r>
    </w:p>
    <w:p w14:paraId="3BA24690" w14:textId="18BB052C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140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Jia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Cheng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Ultrasensitive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detection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exponential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isothermal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amplification.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Angew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Ed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2010;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5498-5501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20602382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10.1002/anie.201001375]</w:t>
      </w:r>
    </w:p>
    <w:p w14:paraId="5B79DDE0" w14:textId="52A03F95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141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Ying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Song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Dai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Lateral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flow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nucleic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acid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biosensor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sensitive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detection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based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dual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amplification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strategy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duplex-specific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nuclease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hybridization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chain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reaction.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2017;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e0185091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28945768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10.1371/journal.pone.0185091]</w:t>
      </w:r>
    </w:p>
    <w:p w14:paraId="6D41B2DD" w14:textId="534B8FE6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142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Degliangeli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Pompa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Fiammengo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Nanotechnology-based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strategies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detection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quantification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Chemistry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2014;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9476-9492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24989446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10.1002/chem.201402649]</w:t>
      </w:r>
    </w:p>
    <w:p w14:paraId="0C77B5FC" w14:textId="24782A06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143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Hamidi-Asl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Palchetti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Hasheminejad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Mascini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review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electrochemical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biosensors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determination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Talanta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2013;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115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74-83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24054564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10.1016/j.talanta.2013.03.061]</w:t>
      </w:r>
    </w:p>
    <w:p w14:paraId="678D3506" w14:textId="17FC4E7F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144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Arata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Komatsu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Hosokawa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Maeda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Rapid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sensitive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detection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laminar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flow-assisted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dendritic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amplification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power-free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microfluidic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chip.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2012;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e48329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23144864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10.1371/journal.pone.0048329]</w:t>
      </w:r>
    </w:p>
    <w:p w14:paraId="2F381507" w14:textId="57CA6AE3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145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Salim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Athira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MV,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Kandaswamy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Vijayakumar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Saravanan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Sairam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Microfluidic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device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novel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breast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screening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blood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test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using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lastRenderedPageBreak/>
        <w:t>beacon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probe.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Microdevices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2017;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89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28965149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10.1007/s10544-017-0230-z]</w:t>
      </w:r>
    </w:p>
    <w:p w14:paraId="158B6BF6" w14:textId="69A89F4F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146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Lässer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Exosomal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biomarkers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therapeutic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potential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exosome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vectors.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2012;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12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Suppl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S189-S197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22506888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10.1517/14712598.2012.680018]</w:t>
      </w:r>
    </w:p>
    <w:p w14:paraId="20B97B9C" w14:textId="6ACF2A47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147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Mitchell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PS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Parkin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Kroh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Fritz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Wyman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Pogosova-Agadjanyan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Peterson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Noteboom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O'Briant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Allen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DW,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Urban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Drescher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CW,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Knudsen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Stirewalt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Gentleman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Vessella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Nelson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Martin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DB,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Tewari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Circulating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stable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blood-based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markers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detection.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U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S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2008;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10513-10518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18663219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10.1073/pnas.0804549105]</w:t>
      </w:r>
    </w:p>
    <w:p w14:paraId="06C7CED7" w14:textId="4C9BD1A2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148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Subra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Grand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Laulagnier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Stella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Lambeau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Paillasse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Medina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Monsarrat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Perret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Silvente-Poirot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Poirot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Record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Exosomes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account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vesicle-mediated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transcellular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transport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activatable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phospholipases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prostaglandins.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Lipid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2010;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2105-2120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20424270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10.1194/jlr.M003657]</w:t>
      </w:r>
    </w:p>
    <w:p w14:paraId="3A56C64D" w14:textId="6F7E0A36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149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Nik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Mohamed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Kamal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NNSB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Shahidan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WNS.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Non-Exosomal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Exosomal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Circulatory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MicroRNAs: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Which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Valid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Biomarkers?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2019;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1500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32038230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10.3389/fphar.2019.01500]</w:t>
      </w:r>
    </w:p>
    <w:p w14:paraId="2E025AA8" w14:textId="09B273D5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150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Fu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Jiang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Zhou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Circulating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Exosomal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miR-17-5p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miR-92a-3p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Predict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Pathologic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Stage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Grade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Colorectal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2018;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221-232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29367070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10.1016/j.tranon.2017.12.012]</w:t>
      </w:r>
    </w:p>
    <w:p w14:paraId="2B5C9AFA" w14:textId="100C81CF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151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Goto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Fujiya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Konishi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Sasajima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Fujibayashi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Hayashi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Utsumi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Sato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Iwama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Ijiri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Sakatani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Tanaka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Nomura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Ueno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Kashima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Moriichi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Mizukami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Kohgo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Okumura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elevated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serum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exosomal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microRNA-191,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-</w:t>
      </w:r>
      <w:r w:rsidRPr="0010508F">
        <w:rPr>
          <w:rFonts w:ascii="MS Gothic" w:eastAsia="MS Gothic" w:hAnsi="MS Gothic" w:cs="MS Gothic"/>
          <w:color w:val="000000"/>
        </w:rPr>
        <w:t> </w:t>
      </w:r>
      <w:r w:rsidRPr="0010508F">
        <w:rPr>
          <w:rFonts w:ascii="Book Antiqua" w:eastAsia="Book Antiqua" w:hAnsi="Book Antiqua" w:cs="Book Antiqua"/>
          <w:color w:val="000000"/>
        </w:rPr>
        <w:t>21,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-451a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pancreatic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neoplasm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considered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efficient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diagnostic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marker.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2018;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116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29385987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10.1186/s12885-018-4006-5]</w:t>
      </w:r>
    </w:p>
    <w:p w14:paraId="1AB2284A" w14:textId="04BFBB8B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lastRenderedPageBreak/>
        <w:t>152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Jackson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Eade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Zehbe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epithelial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organoid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model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Langerhans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assessing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virus-host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interactions.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Philos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Trans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R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Lond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B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2019;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374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20180288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30955491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10.1098/rstb.2018.0288]</w:t>
      </w:r>
    </w:p>
    <w:p w14:paraId="3FC04C97" w14:textId="0028DB12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153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Driehuis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Kolders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Spelier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Lõhmussaar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Willems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Devriese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Bree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Ruiter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Korving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Begthel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Geurts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GW,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Jaarsveld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Oka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Muraro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Vivié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Zandvliet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MMJM,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Hendrickx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APA,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Iakobachvili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Sridevi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Kranenburg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Boxtel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Kops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GJPL,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Tuveson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Peters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Oudenaarden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Clevers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Mucosal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Organoids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Potential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Platform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Personalized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Therapy.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Discov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2019;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852-871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31053628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10.1158/2159-8290.CD-18-1522]</w:t>
      </w:r>
    </w:p>
    <w:p w14:paraId="4F470F0D" w14:textId="74B55F03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154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Fiorini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Veghini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Corbo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Modeling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Communication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Organoids: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Making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Complex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Simple.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2020;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166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32258040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10.3389/fcell.2020.00166]</w:t>
      </w:r>
    </w:p>
    <w:p w14:paraId="74194986" w14:textId="07AD4F08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155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Lõhmussaar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Oka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Espejo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Valle-Inclan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Smits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MHH,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Wardak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Korving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Begthel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Proost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Kranenburg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OW,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Jonges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TGN,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Zweemer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Veersema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Boxtel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Clevers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bookmarkStart w:id="10" w:name="OLE_LINK13"/>
      <w:bookmarkStart w:id="11" w:name="OLE_LINK8"/>
      <w:r w:rsidRPr="0010508F">
        <w:rPr>
          <w:rFonts w:ascii="Book Antiqua" w:eastAsia="Book Antiqua" w:hAnsi="Book Antiqua" w:cs="Book Antiqua"/>
          <w:color w:val="000000"/>
        </w:rPr>
        <w:t>Patient-derived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organoids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model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tissue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dynamics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oncogenesis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cancer.</w:t>
      </w:r>
      <w:bookmarkEnd w:id="10"/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bookmarkEnd w:id="11"/>
      <w:r w:rsidRPr="0010508F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2021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33852917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10.1016/j.stem.2021.03.012]</w:t>
      </w:r>
    </w:p>
    <w:p w14:paraId="092697CA" w14:textId="044DF97B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156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Up-regulation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miR-20a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HPV16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exerts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growth-promoting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effects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targeting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PDCD6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carcinoma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Pharmacother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2018;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102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996-1002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29710555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10.1016/j.biopha.2018.03.154]</w:t>
      </w:r>
    </w:p>
    <w:p w14:paraId="2899C879" w14:textId="51D39B5D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157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Cheng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Zhao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Zuo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papillomavirus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E6-regulated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microRNA-20b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promotes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invasion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targeting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tissue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inhibitor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metalloproteinase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2017;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5464-5470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28849054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10.3892/mmr.2017.7231]</w:t>
      </w:r>
    </w:p>
    <w:p w14:paraId="2EAC8441" w14:textId="658CB58D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158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Au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Yeung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CL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Tsang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Yau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Kwok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TT.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papillomavirus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type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induces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migration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through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p53/microRNA-23b/urokinase-type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plasminogen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activator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pathway.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2011;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2401-2410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21242962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10.1038/onc.2010.613]</w:t>
      </w:r>
    </w:p>
    <w:p w14:paraId="2B5A713B" w14:textId="0A146783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lastRenderedPageBreak/>
        <w:t>159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Wu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YL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Hsu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Cheau-Feng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Cheng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YW.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MiR-30c-2*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negative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regulated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MTA-1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involved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metastasis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drug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resistance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HPV-infected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non-small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lung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2016;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160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1591-1598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27506865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10.1016/j.surg.2016.06.025]</w:t>
      </w:r>
    </w:p>
    <w:p w14:paraId="47B6A014" w14:textId="0447E92E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160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McCoy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Banerjee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Rader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Broker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Meyers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Chow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Zheng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ZM.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Oncogenic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interrupts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tumor-suppressive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miR-34a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through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oncoprotein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E6.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2009;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637-647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19258450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10.1261/rna.1442309]</w:t>
      </w:r>
    </w:p>
    <w:p w14:paraId="4427E938" w14:textId="10A81CC5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161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Xue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Zhang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YW,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Zhang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YX,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JF,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MM.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E6/p53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mediated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down-regulation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miR-34a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inhibits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Warburg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effect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through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targeting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LDHA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2016;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312-320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27186405]</w:t>
      </w:r>
    </w:p>
    <w:p w14:paraId="4A2AEDE6" w14:textId="3643FA9E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162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Shi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Qian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Zhao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Guo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Song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Guo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Glucocorticoid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regulation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novel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HPV-E6-p53-miR-145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pathway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modulates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invasion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therapy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resistance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2012;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228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148-157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22287315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10.1002/path.3997]</w:t>
      </w:r>
    </w:p>
    <w:p w14:paraId="6BF56140" w14:textId="7493B93A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163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Zhong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Yuan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Kong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</w:t>
      </w:r>
      <w:r w:rsidRPr="0010508F">
        <w:rPr>
          <w:rFonts w:ascii="Book Antiqua" w:eastAsia="Book Antiqua" w:hAnsi="Book Antiqua" w:cs="Book Antiqua"/>
          <w:color w:val="000000"/>
        </w:rPr>
        <w:noBreakHyphen/>
        <w:t>195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inhibits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proliferation,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migration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invasion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targeting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defective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cullin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neddylation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domain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containing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2018;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779-788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29750306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10.3892/ijmm.2018.3660]</w:t>
      </w:r>
    </w:p>
    <w:p w14:paraId="3FA0C624" w14:textId="2FA21235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164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Martinez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Gardiner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Board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KF,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Monzon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Edwards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Khan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SA.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papillomavirus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type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reduces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microRNA-218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carcinoma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2008;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2575-2582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17998940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10.1038/sj.onc.1210919]</w:t>
      </w:r>
    </w:p>
    <w:p w14:paraId="15DE3084" w14:textId="6F3DA7D4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165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Jiang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Song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Q,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Zeng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Zhang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Zheng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MicroRNA-218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inhibits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EMT,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migration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invasion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targeting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SFMBT1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DCUN1D1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Oncotarget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2016;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45622-45636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27285984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10.18632/oncotarget.9850]</w:t>
      </w:r>
    </w:p>
    <w:p w14:paraId="07F7FED7" w14:textId="686811EF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lastRenderedPageBreak/>
        <w:t>166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Díaz-González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Sdel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Benítez-Boijseauneau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Gómez-Cerón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Bermúdez-Morales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Rodríguez-Dorantes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Pérez-Plasencia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Peralta-Zaragoza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Utility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carcinogenesis.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2015;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2015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374924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25874209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10.1155/2015/374924]</w:t>
      </w:r>
    </w:p>
    <w:p w14:paraId="4FF82B23" w14:textId="5A02307E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167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Song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Yao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Zhang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Gao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Q.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MiR-375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Epigenetically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Downregulated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HPV-16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Mediated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DNMT1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Upregulation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Modulates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EMT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Suppressing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lncRNA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MALAT1.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2016;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e0163460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27658300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10.1371/journal.pone.0163460]</w:t>
      </w:r>
    </w:p>
    <w:p w14:paraId="7E9BBDEB" w14:textId="06D55E23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168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Xu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Cheng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Xie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miR-2861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tumor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suppressor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targeting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EGFR/AKT2/CCND1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pathway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induced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papillomavirus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E6.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2016;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28968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27364926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10.1038/srep28968]</w:t>
      </w:r>
    </w:p>
    <w:p w14:paraId="37D1E944" w14:textId="19B93740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169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Hu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inhibits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OSCC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proliferation,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invasion,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metastasis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upregulating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miR-20a.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Tumour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2016;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9433-9440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26781875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10.1007/s13277-016-4817-4]</w:t>
      </w:r>
    </w:p>
    <w:p w14:paraId="0AEEAA27" w14:textId="63B6555B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170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Kong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Regulator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role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protein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miR-21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carcinoma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functional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implication.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2015;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15808-15813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26884851]</w:t>
      </w:r>
    </w:p>
    <w:p w14:paraId="0102427C" w14:textId="4F55FEDB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171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Bumrungthai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Ekalaksananan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Evans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MF,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Chopjitt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Tangsiriwatthana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Patarapadungkit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Kleebkaow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Luanratanakorn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Kongyingyoes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Worawichawong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Pientong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Up-Regulation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miR-21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Associated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Cervicitis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Papillomavirus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Tissues.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2015;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e0127109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26010154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10.1371/journal.pone.0127109]</w:t>
      </w:r>
    </w:p>
    <w:p w14:paraId="4EBD37E2" w14:textId="522B69A2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172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Zhang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Zhao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Zheng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Q.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MicroRNA-27b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up-regulated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papillomavirus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promotes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proliferation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suppresses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apoptosis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targeting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polo-like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kinase2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Oncotarget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2016;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19666-19679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26910911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10.18632/oncotarget.7531]</w:t>
      </w:r>
    </w:p>
    <w:p w14:paraId="4C15B2B7" w14:textId="19A2A782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173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Yao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Zheng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Guo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Guo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miR-27b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upregulated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carcinogenesis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promotes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growth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invasion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regulating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lastRenderedPageBreak/>
        <w:t>CDH11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epithelial-mesenchymal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transition.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2016;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1645-1651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26706910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10.3892/or.2015.4500]</w:t>
      </w:r>
    </w:p>
    <w:p w14:paraId="77760512" w14:textId="5CC7262A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174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McKenna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DJ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Patel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McCance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DJ.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miR-24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miR-205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dependent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onco-protein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keratinocytes.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Virology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2014;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448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210-216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24314651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10.1016/j.virol.2013.10.014]</w:t>
      </w:r>
    </w:p>
    <w:p w14:paraId="05AD87A4" w14:textId="383D0440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175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Mandal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Saha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Bhattacharya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Bhattacharya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Bucha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Sinha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Chowdhury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Mondal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Chakravarty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Chatterjee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Roy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Chattapadhyay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Sengupta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subtypes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harbouring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integrated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and/or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episomal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HPV16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portray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distinct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molecular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phenotypes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based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transcriptome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profiling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Death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Discov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2019;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81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30937183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10.1038/s41420-019-0154-x]</w:t>
      </w:r>
    </w:p>
    <w:p w14:paraId="6D395B0B" w14:textId="4ED3FFF3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176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Xin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Qiao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Song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Zhao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Miao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Dai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miR-22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inhibits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tumor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growth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metastasis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targeting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ATP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citrate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lyase: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evidence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osteosarcoma,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prostate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lung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Oncotarget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2016;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44252-44265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27317765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10.18632/oncotarget.10020]</w:t>
      </w:r>
    </w:p>
    <w:p w14:paraId="4C66A53D" w14:textId="59E0B737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177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Fan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Cui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Zhang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Jiao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MiR-125a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suppresses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tumor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growth,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invasion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metastasis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cervical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cancer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targeting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STAT3.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Oncotarget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2015;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25266-25280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26389681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10.18632/oncotarget.4457]</w:t>
      </w:r>
    </w:p>
    <w:p w14:paraId="18DDF2E6" w14:textId="2917EAF6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178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Peta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Sinigaglia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Masi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Camillo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Grassi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Trevisan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Messa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Loregian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Manfrin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Brunelli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Martignoni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Palù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Barzon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HPV16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upregulate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histone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lysine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demethylase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KDM2B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through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c-MYC/miR-146a-5p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axys.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2018;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1654-1668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29335520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10.1038/s41388-017-0083-1]</w:t>
      </w:r>
    </w:p>
    <w:p w14:paraId="15BC1DF3" w14:textId="4D0BFC33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179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Melar-New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Laimins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LA.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papillomaviruses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modulate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upon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epithelial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differentiation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control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levels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p63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proteins.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2010;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84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5212-5221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20219920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10.1128/JVI.00078-10]</w:t>
      </w:r>
    </w:p>
    <w:p w14:paraId="6CD5B630" w14:textId="4D7FA6F5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lastRenderedPageBreak/>
        <w:t>180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McKenna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DJ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McDade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Patel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McCance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DJ.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keratinocytes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dependent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regulation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p53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Levels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E6.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2010;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84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10644-10652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20702634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10.1128/JVI.00703-10]</w:t>
      </w:r>
    </w:p>
    <w:p w14:paraId="5DBB3124" w14:textId="192FF9E2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181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Witwer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KW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Watson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Blankson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Clements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JE.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Relationships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PBMC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plasma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load,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CD4+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T-cell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count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HIV-1-infected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elite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suppressors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viremic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patients.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Retrovirology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2012;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22240256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10.1186/1742-4690-9-5]</w:t>
      </w:r>
    </w:p>
    <w:p w14:paraId="71592CE2" w14:textId="1D234F13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182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Houzet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Yeung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Lame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Desai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Smith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Jeang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KT.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profile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changes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immunodeficiency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type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(HIV-1)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seropositive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individuals.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Retrovirology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2008;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118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19114009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10.1186/1742-4690-5-118]</w:t>
      </w:r>
    </w:p>
    <w:p w14:paraId="051BCF25" w14:textId="752A84F0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183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Sun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Covarrubias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Scherer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Meinking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Luk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Chomchan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Alluin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Gombart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AF,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Rossi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JJ.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Interplay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between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host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Nucleic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Acids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2012;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2181-2196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22080513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10.1093/nar/gkr961]</w:t>
      </w:r>
    </w:p>
    <w:p w14:paraId="16E6676E" w14:textId="6BC00547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184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Balasubramaniam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Pandhare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Dash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9"/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Important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Players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Infection?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Update.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bookmarkEnd w:id="12"/>
      <w:r w:rsidRPr="0010508F">
        <w:rPr>
          <w:rFonts w:ascii="Book Antiqua" w:eastAsia="Book Antiqua" w:hAnsi="Book Antiqua" w:cs="Book Antiqua"/>
          <w:i/>
          <w:iCs/>
          <w:color w:val="000000"/>
        </w:rPr>
        <w:t>Viruses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2018;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110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29510515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10.3390/v10030110]</w:t>
      </w:r>
    </w:p>
    <w:p w14:paraId="201AA827" w14:textId="1E4535C3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185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Triboulet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Mari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Chable-Bessia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Bennasser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Lebrigand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Cardinaud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Maurin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Barbry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Baillat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Reynes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Corbeau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Jeang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Benkirane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Suppression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microRNA-silencing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pathway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during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replication.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2007;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315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1579-1582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17322031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10.1126/science.1136319]</w:t>
      </w:r>
    </w:p>
    <w:p w14:paraId="39B194B2" w14:textId="05B8AE02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186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Qu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Zhou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X,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Zhu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Two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cellular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miR-196b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miR-1290,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contribute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Latency.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Virology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2015;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486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228-238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26469550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10.1016/j.virol.2015.09.016]</w:t>
      </w:r>
    </w:p>
    <w:p w14:paraId="6CA230CD" w14:textId="10EAFA09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187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Duskova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Nagilla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Iyer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Thalamuthu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Martinson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Bar-Joseph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Buchanan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Rinaldo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Ayyavoo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regulation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effects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cellular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transcriptome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immunodeficiency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virus-1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(HIV-1)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lastRenderedPageBreak/>
        <w:t>individuals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distinct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load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counts.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2013;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250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23721325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10.1186/1471-2334-13-250]</w:t>
      </w:r>
    </w:p>
    <w:p w14:paraId="253714E5" w14:textId="6B84ABE2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188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Lai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Jiang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Liao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Qin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Wei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mircoRNA-3162-3p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potential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biomarker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identify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new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HIV-1-infected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patients.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Gene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2018;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662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21-27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29627523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10.1016/j.gene.2018.04.002]</w:t>
      </w:r>
    </w:p>
    <w:p w14:paraId="4D2968BC" w14:textId="4A7ECE62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189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Swaminathan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Suzuki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Seddiki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Kaplan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Cowley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Hood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Clancy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Murray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Méndez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Gelgor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Anderson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Roth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Cooper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Kelleher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AD.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Differential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regulation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Let-7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family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CD4+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alters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IL-10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2012;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188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6238-6246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22586040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10.4049/jimmunol.1101196]</w:t>
      </w:r>
    </w:p>
    <w:p w14:paraId="48A3E271" w14:textId="13783A9E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190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Biswas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Haleyurgirisetty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Hewlett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Devadas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Development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validation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plasma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biomarker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signature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panel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detection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early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EBioMedicine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2019;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307-316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31005516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10.1016/j.ebiom.2019.04.023]</w:t>
      </w:r>
    </w:p>
    <w:p w14:paraId="5232E357" w14:textId="7C022485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191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Guha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Mancini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Sparks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Ayyavoo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Dysregulates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Cycle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Regulatory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Protein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p21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CD4+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Through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miR-20a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miR-106b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Regulation.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2016;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117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1902-1912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26755399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10.1002/jcb.25489]</w:t>
      </w:r>
    </w:p>
    <w:p w14:paraId="054855BA" w14:textId="1719E934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192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Sánchez-Del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Cojo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López-Huertas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Díez-Fuertes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Rodríguez-Mora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Bermejo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López-Campos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Mateos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Jiménez-Tormo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Gómez-Esquer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Díaz-Gil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Alcamí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Coiras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Changes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cellular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profile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intracellular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regulator: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potential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mechanism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resistance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apoptosis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impaired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proliferation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CD4+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2017;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e0185677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28968466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10.1371/journal.pone.0185677]</w:t>
      </w:r>
    </w:p>
    <w:p w14:paraId="430D813C" w14:textId="1A924512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193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Rahimian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JJ.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Tat-shortened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neurite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outgrowth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through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regulation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microRNA-132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target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Neuroinflammation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2016;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247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27634380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10.1186/s12974-016-0716-2]</w:t>
      </w:r>
    </w:p>
    <w:p w14:paraId="7823AB44" w14:textId="71B471B2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lastRenderedPageBreak/>
        <w:t>194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Sardo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Vakil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Elbezanti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El-Sayed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Klase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inhibition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suppresses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beta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catenin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activity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astrocytes.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Retrovirology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2016;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27060080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10.1186/s12977-016-0256-y]</w:t>
      </w:r>
    </w:p>
    <w:p w14:paraId="0B6E530E" w14:textId="5896D5D6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195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Mishra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Singh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SK.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modulates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miRNA-101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suppress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VE-cadherin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brain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microvascular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endothelial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Neurosci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2013;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5992-6000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23554480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10.1523/JNEUROSCI.4796-12.2013]</w:t>
      </w:r>
    </w:p>
    <w:p w14:paraId="22750399" w14:textId="60F2F54D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196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Hu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Liao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Pendyala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Kook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Fox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Buch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Tat-Mediated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Induction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miRs-34a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&amp;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-138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Promotes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Astrocytic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Activation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Downregulation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SIRT1: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Implications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Aging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HAND.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Neuroimmune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2017;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420-432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28236278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10.1007/s11481-017-9730-0]</w:t>
      </w:r>
    </w:p>
    <w:p w14:paraId="7E17D14E" w14:textId="1E291B05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197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Aqil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Naqvi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Mallik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Bandyopadhyay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Maulik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Jameel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protein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modulates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cellular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exosomal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profiles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monocytic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Extracell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Vesicles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2014;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24678387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10.3402/jev.v3.23129]</w:t>
      </w:r>
    </w:p>
    <w:p w14:paraId="72C59D89" w14:textId="6757F615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198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Yan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Zhao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Gao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SJ,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Lu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bookmarkStart w:id="13" w:name="OLE_LINK10"/>
      <w:r w:rsidRPr="0010508F">
        <w:rPr>
          <w:rFonts w:ascii="Book Antiqua" w:eastAsia="Book Antiqua" w:hAnsi="Book Antiqua" w:cs="Book Antiqua"/>
          <w:color w:val="000000"/>
        </w:rPr>
        <w:t>Upregulation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MicroRNA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711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Mediates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Vpr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Promotion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Kaposi's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Sarcoma-Associated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Herpesvirus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Latency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Induction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Pro-proliferation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Pro-survival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Cytokines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Targeting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Notch/NF-κB-Signaling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Axis.</w:t>
      </w:r>
      <w:bookmarkEnd w:id="13"/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J</w:t>
      </w:r>
      <w:r w:rsidR="00B12CF5" w:rsidRPr="0010508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2018;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10508F">
        <w:rPr>
          <w:rFonts w:ascii="Book Antiqua" w:eastAsia="Book Antiqua" w:hAnsi="Book Antiqua" w:cs="Book Antiqua"/>
          <w:color w:val="000000"/>
        </w:rPr>
        <w:t>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e00580-18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[PMID: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29976660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DOI: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10.1128/JVI.00580-18]</w:t>
      </w:r>
    </w:p>
    <w:bookmarkEnd w:id="2"/>
    <w:p w14:paraId="223988E2" w14:textId="77777777" w:rsidR="00A77B3E" w:rsidRPr="0010508F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10508F" w:rsidSect="00C66FB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4F3B237" w14:textId="77777777" w:rsidR="00111284" w:rsidRPr="0010508F" w:rsidRDefault="00111284" w:rsidP="00EF606B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0508F">
        <w:rPr>
          <w:rFonts w:ascii="Book Antiqua" w:eastAsia="Book Antiqua" w:hAnsi="Book Antiqua" w:cs="Book Antiqua"/>
          <w:b/>
          <w:color w:val="000000"/>
        </w:rPr>
        <w:br w:type="page"/>
      </w:r>
    </w:p>
    <w:p w14:paraId="1445002D" w14:textId="4A4C8769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624690F" w14:textId="3296D7AC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authors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declare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conflicts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interest.</w:t>
      </w:r>
    </w:p>
    <w:p w14:paraId="2DDF2C75" w14:textId="77777777" w:rsidR="00A77B3E" w:rsidRPr="0010508F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5B94D55" w14:textId="4C7B4EC2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4" w:name="OLE_LINK14"/>
      <w:r w:rsidRPr="0010508F">
        <w:rPr>
          <w:rFonts w:ascii="Book Antiqua" w:eastAsia="Book Antiqua" w:hAnsi="Book Antiqua" w:cs="Book Antiqua"/>
          <w:color w:val="000000"/>
        </w:rPr>
        <w:t>This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article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open-access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article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selected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in-house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editor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fully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peer-reviewed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external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reviewers.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distributed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accordance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Creative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Commons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Attribution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NonCommercial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(CC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BY-NC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4.0)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license,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which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permits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others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distribute,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remix,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adapt,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build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upon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work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non-commercially,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license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their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derivative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works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different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terms,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provided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original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work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properly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cited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non-commercial.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See: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bookmarkEnd w:id="14"/>
    <w:p w14:paraId="10D8A500" w14:textId="77777777" w:rsidR="00A77B3E" w:rsidRPr="0010508F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23EB2C9" w14:textId="10256780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b/>
          <w:color w:val="000000"/>
        </w:rPr>
        <w:t>Manuscript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color w:val="000000"/>
        </w:rPr>
        <w:t>source: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Invited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111284" w:rsidRPr="0010508F">
        <w:rPr>
          <w:rFonts w:ascii="Book Antiqua" w:eastAsia="Book Antiqua" w:hAnsi="Book Antiqua" w:cs="Book Antiqua"/>
          <w:color w:val="000000"/>
        </w:rPr>
        <w:t>manuscript</w:t>
      </w:r>
    </w:p>
    <w:p w14:paraId="1A5DB54B" w14:textId="77777777" w:rsidR="00A77B3E" w:rsidRPr="0010508F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800C3C8" w14:textId="35D23189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b/>
          <w:color w:val="000000"/>
        </w:rPr>
        <w:t>Peer-review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color w:val="000000"/>
        </w:rPr>
        <w:t>started: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March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17,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2021</w:t>
      </w:r>
    </w:p>
    <w:p w14:paraId="706398B5" w14:textId="1B6E9C32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b/>
          <w:color w:val="000000"/>
        </w:rPr>
        <w:t>First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color w:val="000000"/>
        </w:rPr>
        <w:t>decision: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April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15,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2021</w:t>
      </w:r>
    </w:p>
    <w:p w14:paraId="37E65BC7" w14:textId="7ADCA1AE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b/>
          <w:color w:val="000000"/>
        </w:rPr>
        <w:t>Article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color w:val="000000"/>
        </w:rPr>
        <w:t>press: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01851" w:rsidRPr="0010508F">
        <w:rPr>
          <w:rFonts w:ascii="Book Antiqua" w:eastAsia="Book Antiqua" w:hAnsi="Book Antiqua" w:cs="Book Antiqua"/>
          <w:color w:val="000000"/>
        </w:rPr>
        <w:t>May 19, 2021</w:t>
      </w:r>
    </w:p>
    <w:p w14:paraId="1B5BBD3C" w14:textId="77777777" w:rsidR="00A77B3E" w:rsidRPr="0010508F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9775567" w14:textId="47044D52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b/>
          <w:color w:val="000000"/>
        </w:rPr>
        <w:t>Specialty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color w:val="000000"/>
        </w:rPr>
        <w:t>type: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111284" w:rsidRPr="0010508F">
        <w:rPr>
          <w:rFonts w:ascii="Book Antiqua" w:eastAsia="Book Antiqua" w:hAnsi="Book Antiqua" w:cs="Book Antiqua"/>
          <w:color w:val="000000"/>
        </w:rPr>
        <w:t>diseases</w:t>
      </w:r>
    </w:p>
    <w:p w14:paraId="62142982" w14:textId="558F948A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b/>
          <w:color w:val="000000"/>
        </w:rPr>
        <w:t>Country/Territory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color w:val="000000"/>
        </w:rPr>
        <w:t>origin: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Lebanon</w:t>
      </w:r>
    </w:p>
    <w:p w14:paraId="3A8938F1" w14:textId="590F004C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b/>
          <w:color w:val="000000"/>
        </w:rPr>
        <w:t>Peer-review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color w:val="000000"/>
        </w:rPr>
        <w:t>report’s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color w:val="000000"/>
        </w:rPr>
        <w:t>scientific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color w:val="000000"/>
        </w:rPr>
        <w:t>quality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D5A51CA" w14:textId="132A1DF8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Grade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(Excellent):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</w:p>
    <w:p w14:paraId="4D007CDC" w14:textId="34F8CB8B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Grade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(Very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good):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0</w:t>
      </w:r>
    </w:p>
    <w:p w14:paraId="26C2F2E4" w14:textId="4058E79A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Grade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(Good):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0</w:t>
      </w:r>
    </w:p>
    <w:p w14:paraId="1FECEF0B" w14:textId="6469E2FF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Grade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(Fair):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</w:t>
      </w:r>
    </w:p>
    <w:p w14:paraId="5F9B4725" w14:textId="5B9981C7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color w:val="000000"/>
        </w:rPr>
        <w:t>Grade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(Poor):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0</w:t>
      </w:r>
    </w:p>
    <w:p w14:paraId="63054196" w14:textId="77777777" w:rsidR="00A77B3E" w:rsidRPr="0010508F" w:rsidRDefault="00A77B3E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B04C65E" w14:textId="61B51EBC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10508F">
        <w:rPr>
          <w:rFonts w:ascii="Book Antiqua" w:eastAsia="Book Antiqua" w:hAnsi="Book Antiqua" w:cs="Book Antiqua"/>
          <w:b/>
          <w:color w:val="000000"/>
        </w:rPr>
        <w:t>P-Reviewer: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Gao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Serban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color w:val="000000"/>
        </w:rPr>
        <w:t>S-Editor: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Zhang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color w:val="000000"/>
        </w:rPr>
        <w:t>L-Editor: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34C2A" w:rsidRPr="0010508F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10508F">
        <w:rPr>
          <w:rFonts w:ascii="Book Antiqua" w:eastAsia="Book Antiqua" w:hAnsi="Book Antiqua" w:cs="Book Antiqua"/>
          <w:b/>
          <w:color w:val="000000"/>
        </w:rPr>
        <w:t>P-Editor: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22E08" w:rsidRPr="0010508F">
        <w:rPr>
          <w:rFonts w:ascii="Book Antiqua" w:eastAsia="Book Antiqua" w:hAnsi="Book Antiqua" w:cs="Book Antiqua"/>
          <w:bCs/>
          <w:color w:val="000000"/>
        </w:rPr>
        <w:t>Li JH</w:t>
      </w:r>
    </w:p>
    <w:p w14:paraId="5BB20DF4" w14:textId="2AD1BB22" w:rsidR="00122E08" w:rsidRPr="0010508F" w:rsidRDefault="00122E08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  <w:sectPr w:rsidR="00122E08" w:rsidRPr="0010508F" w:rsidSect="00C66FB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4951F06" w14:textId="77777777" w:rsidR="00111284" w:rsidRPr="0010508F" w:rsidRDefault="00111284" w:rsidP="00EF606B">
      <w:pPr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10508F">
        <w:rPr>
          <w:rFonts w:ascii="Book Antiqua" w:eastAsia="Book Antiqua" w:hAnsi="Book Antiqua" w:cs="Book Antiqua"/>
          <w:bCs/>
          <w:color w:val="000000"/>
        </w:rPr>
        <w:br w:type="page"/>
      </w:r>
    </w:p>
    <w:p w14:paraId="58CE2A26" w14:textId="06853DAE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0508F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B12CF5" w:rsidRPr="0010508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color w:val="000000"/>
        </w:rPr>
        <w:t>Legends</w:t>
      </w:r>
    </w:p>
    <w:p w14:paraId="2F72A261" w14:textId="5A48641E" w:rsidR="005869D9" w:rsidRPr="0010508F" w:rsidRDefault="008224B9" w:rsidP="00060ED0">
      <w:pPr>
        <w:adjustRightInd w:val="0"/>
        <w:snapToGrid w:val="0"/>
        <w:spacing w:line="360" w:lineRule="auto"/>
        <w:ind w:firstLineChars="50" w:firstLine="120"/>
        <w:jc w:val="both"/>
        <w:rPr>
          <w:rFonts w:ascii="Book Antiqua" w:hAnsi="Book Antiqua"/>
        </w:rPr>
      </w:pPr>
      <w:r w:rsidRPr="0010508F">
        <w:rPr>
          <w:rFonts w:ascii="Book Antiqua" w:hAnsi="Book Antiqua"/>
          <w:noProof/>
        </w:rPr>
        <w:drawing>
          <wp:inline distT="0" distB="0" distL="0" distR="0" wp14:anchorId="2635BC40" wp14:editId="6AA91D43">
            <wp:extent cx="5486400" cy="400875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0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3CBD8" w14:textId="7E1BA10E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8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1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Mechanisms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45F4F" w:rsidRPr="0010508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CD4+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death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during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79FC" w:rsidRPr="0010508F">
        <w:rPr>
          <w:rFonts w:ascii="Book Antiqua" w:eastAsia="Book Antiqua" w:hAnsi="Book Antiqua" w:cs="Book Antiqua"/>
          <w:b/>
          <w:bCs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79FC" w:rsidRPr="0010508F">
        <w:rPr>
          <w:rFonts w:ascii="Book Antiqua" w:eastAsia="Book Antiqua" w:hAnsi="Book Antiqua" w:cs="Book Antiqua"/>
          <w:b/>
          <w:bCs/>
          <w:color w:val="000000"/>
        </w:rPr>
        <w:t>immunodeficiency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79FC" w:rsidRPr="0010508F">
        <w:rPr>
          <w:rFonts w:ascii="Book Antiqua" w:eastAsia="Book Antiqua" w:hAnsi="Book Antiqua" w:cs="Book Antiqua"/>
          <w:b/>
          <w:bCs/>
          <w:color w:val="000000"/>
        </w:rPr>
        <w:t>virus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infection.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Unsuccessful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8979FC"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8979FC" w:rsidRPr="0010508F">
        <w:rPr>
          <w:rFonts w:ascii="Book Antiqua" w:eastAsia="Book Antiqua" w:hAnsi="Book Antiqua" w:cs="Book Antiqua"/>
          <w:color w:val="000000"/>
        </w:rPr>
        <w:t>immunodeficiency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8979FC" w:rsidRPr="0010508F">
        <w:rPr>
          <w:rFonts w:ascii="Book Antiqua" w:eastAsia="Book Antiqua" w:hAnsi="Book Antiqua" w:cs="Book Antiqua"/>
          <w:color w:val="000000"/>
        </w:rPr>
        <w:t>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8979FC" w:rsidRPr="0010508F">
        <w:rPr>
          <w:rFonts w:ascii="Book Antiqua" w:eastAsia="Book Antiqua" w:hAnsi="Book Antiqua" w:cs="Book Antiqua"/>
          <w:color w:val="000000"/>
        </w:rPr>
        <w:t>(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8979FC" w:rsidRPr="0010508F">
        <w:rPr>
          <w:rFonts w:ascii="Book Antiqua" w:eastAsia="Book Antiqua" w:hAnsi="Book Antiqua" w:cs="Book Antiqua"/>
          <w:color w:val="000000"/>
        </w:rPr>
        <w:t>)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lead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HIV-infected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CD4+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death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pyroptosis,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inflammatory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programmed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death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occurs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caspase-1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activation.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result,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inflammatory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signals,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such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Interleukin-1β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released.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accumulation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unintegrated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reverse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transcripts,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following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entry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reverse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transcription,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indirectly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activate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caspase-1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induce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pyroptosis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resting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CD4+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abortive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Pyroptosis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thought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greatly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contribute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rapid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depletion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CD4+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development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chronic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inflammation,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result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proinflammatory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cytokine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release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from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dying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CD4+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which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turn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causes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recruitment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uninfected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naïve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CD4+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lymphoid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tissues.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cytokines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trigger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pyroptosis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recruited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leading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vicious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cycle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inflammation,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thereby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enhancing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pathogenesis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creating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lastRenderedPageBreak/>
        <w:t>overactive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immune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environment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further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death</w:t>
      </w:r>
      <w:r w:rsidR="008979FC" w:rsidRPr="0010508F">
        <w:rPr>
          <w:rFonts w:ascii="Book Antiqua" w:eastAsia="Book Antiqua" w:hAnsi="Book Antiqua" w:cs="Book Antiqua"/>
          <w:color w:val="000000"/>
        </w:rPr>
        <w:t>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death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occur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productively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CD4+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following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successful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integration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8979FC" w:rsidRPr="0010508F">
        <w:rPr>
          <w:rFonts w:ascii="Book Antiqua" w:eastAsia="Book Antiqua" w:hAnsi="Book Antiqua" w:cs="Book Antiqua"/>
          <w:color w:val="000000"/>
        </w:rPr>
        <w:t>protease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8979FC" w:rsidRPr="0010508F">
        <w:rPr>
          <w:rFonts w:ascii="Book Antiqua" w:eastAsia="Book Antiqua" w:hAnsi="Book Antiqua" w:cs="Book Antiqua"/>
          <w:color w:val="000000"/>
        </w:rPr>
        <w:t>(PR)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FF6EB9" w:rsidRPr="0010508F">
        <w:rPr>
          <w:rFonts w:ascii="Book Antiqua" w:eastAsia="Book Antiqua" w:hAnsi="Book Antiqua" w:cs="Book Antiqua"/>
          <w:color w:val="000000"/>
        </w:rPr>
        <w:t>PR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cleave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cellular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procaspase-8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generate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Casp8p41.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fragment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activates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transcription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factor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8979FC" w:rsidRPr="0010508F">
        <w:rPr>
          <w:rFonts w:ascii="Book Antiqua" w:eastAsia="宋体" w:hAnsi="Book Antiqua" w:cs="Arial"/>
          <w:color w:val="2E3033"/>
          <w:lang w:eastAsia="zh-CN"/>
        </w:rPr>
        <w:t>NF-kappaB</w:t>
      </w:r>
      <w:r w:rsidR="00B12CF5" w:rsidRPr="0010508F">
        <w:rPr>
          <w:rFonts w:ascii="Book Antiqua" w:eastAsia="宋体" w:hAnsi="Book Antiqua" w:cs="Arial"/>
          <w:color w:val="2E3033"/>
          <w:lang w:eastAsia="zh-CN"/>
        </w:rPr>
        <w:t xml:space="preserve"> </w:t>
      </w:r>
      <w:r w:rsidR="008979FC" w:rsidRPr="0010508F">
        <w:rPr>
          <w:rFonts w:ascii="Book Antiqua" w:eastAsia="宋体" w:hAnsi="Book Antiqua" w:cs="Arial"/>
          <w:color w:val="2E3033"/>
          <w:lang w:eastAsia="zh-CN"/>
        </w:rPr>
        <w:t>inhibitor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thus,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induces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replication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upregulating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8979FC" w:rsidRPr="0010508F">
        <w:rPr>
          <w:rFonts w:ascii="Book Antiqua" w:eastAsia="Book Antiqua" w:hAnsi="Book Antiqua" w:cs="Book Antiqua"/>
          <w:color w:val="000000"/>
        </w:rPr>
        <w:t>l</w:t>
      </w:r>
      <w:r w:rsidRPr="0010508F">
        <w:rPr>
          <w:rFonts w:ascii="Book Antiqua" w:eastAsia="Book Antiqua" w:hAnsi="Book Antiqua" w:cs="Book Antiqua"/>
          <w:color w:val="000000"/>
        </w:rPr>
        <w:t>ong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terminal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repeats</w:t>
      </w:r>
      <w:r w:rsidR="00B63D83" w:rsidRPr="0010508F">
        <w:rPr>
          <w:rFonts w:ascii="Book Antiqua" w:eastAsia="Book Antiqua" w:hAnsi="Book Antiqua" w:cs="Book Antiqua"/>
          <w:color w:val="000000"/>
        </w:rPr>
        <w:t xml:space="preserve"> (LTRs)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Casp8p41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promotes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inflammatory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responses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enhancing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production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pro-inflammatory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cytokines.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Besides,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Casp8p41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induces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apoptosis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directly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co-localizing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mitochondria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depolarizing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outer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membrane.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subsequent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release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cytochrome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from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mitochondria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leads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activation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caspase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9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death.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Another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mechanism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which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integration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triggers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death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through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activation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8979FC" w:rsidRPr="0010508F">
        <w:rPr>
          <w:rFonts w:ascii="Book Antiqua" w:eastAsia="Book Antiqua" w:hAnsi="Book Antiqua" w:cs="Book Antiqua"/>
          <w:color w:val="000000"/>
        </w:rPr>
        <w:t>deoxyribonucleic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8979FC" w:rsidRPr="0010508F">
        <w:rPr>
          <w:rFonts w:ascii="Book Antiqua" w:eastAsia="Book Antiqua" w:hAnsi="Book Antiqua" w:cs="Book Antiqua"/>
          <w:color w:val="000000"/>
        </w:rPr>
        <w:t>acid</w:t>
      </w:r>
      <w:r w:rsidRPr="0010508F">
        <w:rPr>
          <w:rFonts w:ascii="Book Antiqua" w:eastAsia="Book Antiqua" w:hAnsi="Book Antiqua" w:cs="Book Antiqua"/>
          <w:color w:val="000000"/>
        </w:rPr>
        <w:t>-dependent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protein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kinase,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resulting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phosphorylation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p53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activation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p53-dependent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death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program.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Nef,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Vpr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both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pro-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anti-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apoptotic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effects.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other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hand,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gp120,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Vpu,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protease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have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pro-apoptotic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effects.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HIV-infected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killed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cytotoxic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lymphocytes,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natural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killer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CD8</w:t>
      </w:r>
      <w:r w:rsidR="00DF5B0B" w:rsidRPr="0010508F">
        <w:rPr>
          <w:rFonts w:ascii="Book Antiqua" w:eastAsia="Book Antiqua" w:hAnsi="Book Antiqua" w:cs="Book Antiqua"/>
          <w:color w:val="000000"/>
        </w:rPr>
        <w:t>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which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become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highly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active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during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</w:t>
      </w:r>
      <w:r w:rsidR="008979FC" w:rsidRPr="0010508F">
        <w:rPr>
          <w:rFonts w:ascii="Book Antiqua" w:eastAsia="Book Antiqua" w:hAnsi="Book Antiqua" w:cs="Book Antiqua"/>
          <w:color w:val="000000"/>
        </w:rPr>
        <w:t>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HIV-uninfected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known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bystander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usually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apoptosis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during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course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due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either: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upregulation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death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ligands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(Fas,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TRAIL,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TNF),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activation-induced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death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due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chronic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inflammation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over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activation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immune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direct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cytotoxic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effects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soluble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proteins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(Tat,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gp120).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6630D" w:rsidRPr="0010508F">
        <w:rPr>
          <w:rFonts w:ascii="Book Antiqua" w:eastAsia="Book Antiqua" w:hAnsi="Book Antiqua" w:cs="Book Antiqua"/>
          <w:color w:val="000000"/>
        </w:rPr>
        <w:t>DNA-PK: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DNA</w:t>
      </w:r>
      <w:r w:rsidR="00D6630D" w:rsidRPr="0010508F">
        <w:rPr>
          <w:rFonts w:ascii="Book Antiqua" w:eastAsia="Book Antiqua" w:hAnsi="Book Antiqua" w:cs="Book Antiqua"/>
          <w:color w:val="000000"/>
        </w:rPr>
        <w:t>-dependent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6630D" w:rsidRPr="0010508F">
        <w:rPr>
          <w:rFonts w:ascii="Book Antiqua" w:eastAsia="Book Antiqua" w:hAnsi="Book Antiqua" w:cs="Book Antiqua"/>
          <w:color w:val="000000"/>
        </w:rPr>
        <w:t>protein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6630D" w:rsidRPr="0010508F">
        <w:rPr>
          <w:rFonts w:ascii="Book Antiqua" w:eastAsia="Book Antiqua" w:hAnsi="Book Antiqua" w:cs="Book Antiqua"/>
          <w:color w:val="000000"/>
        </w:rPr>
        <w:t>kinase.</w:t>
      </w:r>
    </w:p>
    <w:p w14:paraId="08ED5F63" w14:textId="45696B70" w:rsidR="008224B9" w:rsidRPr="0010508F" w:rsidRDefault="008224B9" w:rsidP="00EF606B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10508F"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61D55EDC" w14:textId="45C98B93" w:rsidR="00064B85" w:rsidRPr="0010508F" w:rsidRDefault="008224B9" w:rsidP="00EF606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10508F">
        <w:rPr>
          <w:rFonts w:ascii="Book Antiqua" w:eastAsia="Book Antiqua" w:hAnsi="Book Antiqua" w:cs="Book Antiqua"/>
          <w:b/>
          <w:bCs/>
          <w:noProof/>
          <w:color w:val="000000"/>
        </w:rPr>
        <w:lastRenderedPageBreak/>
        <w:drawing>
          <wp:inline distT="0" distB="0" distL="0" distR="0" wp14:anchorId="5FFC5AFF" wp14:editId="2EDFCF5B">
            <wp:extent cx="5486400" cy="3023235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007B7" w14:textId="3592712F" w:rsidR="00A77B3E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0508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2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Possible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mechanisms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direct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indirect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interactions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between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79FC" w:rsidRPr="0010508F">
        <w:rPr>
          <w:rFonts w:ascii="Book Antiqua" w:eastAsia="Book Antiqua" w:hAnsi="Book Antiqua" w:cs="Book Antiqua"/>
          <w:b/>
          <w:bCs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79FC" w:rsidRPr="0010508F">
        <w:rPr>
          <w:rFonts w:ascii="Book Antiqua" w:eastAsia="Book Antiqua" w:hAnsi="Book Antiqua" w:cs="Book Antiqua"/>
          <w:b/>
          <w:bCs/>
          <w:color w:val="000000"/>
        </w:rPr>
        <w:t>papillomavirus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79FC" w:rsidRPr="0010508F">
        <w:rPr>
          <w:rFonts w:ascii="Book Antiqua" w:eastAsia="Book Antiqua" w:hAnsi="Book Antiqua" w:cs="Book Antiqua"/>
          <w:b/>
          <w:bCs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79FC" w:rsidRPr="0010508F">
        <w:rPr>
          <w:rFonts w:ascii="Book Antiqua" w:eastAsia="Book Antiqua" w:hAnsi="Book Antiqua" w:cs="Book Antiqua"/>
          <w:b/>
          <w:bCs/>
          <w:color w:val="000000"/>
        </w:rPr>
        <w:t>immunodeficiency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79FC" w:rsidRPr="0010508F">
        <w:rPr>
          <w:rFonts w:ascii="Book Antiqua" w:eastAsia="Book Antiqua" w:hAnsi="Book Antiqua" w:cs="Book Antiqua"/>
          <w:b/>
          <w:bCs/>
          <w:color w:val="000000"/>
        </w:rPr>
        <w:t>virus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evade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immune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system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mediate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79FC" w:rsidRPr="0010508F">
        <w:rPr>
          <w:rFonts w:ascii="Book Antiqua" w:eastAsia="Book Antiqua" w:hAnsi="Book Antiqua" w:cs="Book Antiqua"/>
          <w:b/>
          <w:bCs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79FC" w:rsidRPr="0010508F">
        <w:rPr>
          <w:rFonts w:ascii="Book Antiqua" w:eastAsia="Book Antiqua" w:hAnsi="Book Antiqua" w:cs="Book Antiqua"/>
          <w:b/>
          <w:bCs/>
          <w:color w:val="000000"/>
        </w:rPr>
        <w:t>papillomavirus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carcinogenesis.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8979FC"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8979FC" w:rsidRPr="0010508F">
        <w:rPr>
          <w:rFonts w:ascii="Book Antiqua" w:eastAsia="Book Antiqua" w:hAnsi="Book Antiqua" w:cs="Book Antiqua"/>
          <w:color w:val="000000"/>
        </w:rPr>
        <w:t>immunodeficiency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8979FC" w:rsidRPr="0010508F">
        <w:rPr>
          <w:rFonts w:ascii="Book Antiqua" w:eastAsia="Book Antiqua" w:hAnsi="Book Antiqua" w:cs="Book Antiqua"/>
          <w:color w:val="000000"/>
        </w:rPr>
        <w:t>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8979FC" w:rsidRPr="0010508F">
        <w:rPr>
          <w:rFonts w:ascii="Book Antiqua" w:eastAsia="Book Antiqua" w:hAnsi="Book Antiqua" w:cs="Book Antiqua"/>
          <w:color w:val="000000"/>
        </w:rPr>
        <w:t>(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8979FC" w:rsidRPr="0010508F">
        <w:rPr>
          <w:rFonts w:ascii="Book Antiqua" w:eastAsia="Book Antiqua" w:hAnsi="Book Antiqua" w:cs="Book Antiqua"/>
          <w:color w:val="000000"/>
        </w:rPr>
        <w:t>)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8979FC" w:rsidRPr="0010508F">
        <w:rPr>
          <w:rFonts w:ascii="Book Antiqua" w:eastAsia="Calibri" w:hAnsi="Book Antiqua" w:cs="Book Antiqua"/>
          <w:color w:val="000000"/>
        </w:rPr>
        <w:t>human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8979FC" w:rsidRPr="0010508F">
        <w:rPr>
          <w:rFonts w:ascii="Book Antiqua" w:eastAsia="Calibri" w:hAnsi="Book Antiqua" w:cs="Book Antiqua"/>
          <w:color w:val="000000"/>
        </w:rPr>
        <w:t>papillomavirus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8979FC" w:rsidRPr="0010508F">
        <w:rPr>
          <w:rFonts w:ascii="Book Antiqua" w:eastAsia="Book Antiqua" w:hAnsi="Book Antiqua" w:cs="Book Antiqua"/>
          <w:color w:val="000000"/>
        </w:rPr>
        <w:t>(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8979FC" w:rsidRPr="0010508F">
        <w:rPr>
          <w:rFonts w:ascii="Book Antiqua" w:eastAsia="Book Antiqua" w:hAnsi="Book Antiqua" w:cs="Book Antiqua"/>
          <w:color w:val="000000"/>
        </w:rPr>
        <w:t>)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contribute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HPV-related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carcinogenesis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evasion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immune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through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several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mechanisms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involving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direct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interaction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between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proteins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HPV-infected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keratinocytes.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E5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oncoprotein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downregulates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A2181" w:rsidRPr="0010508F">
        <w:rPr>
          <w:rFonts w:ascii="Book Antiqua" w:eastAsia="Book Antiqua" w:hAnsi="Book Antiqua" w:cs="Book Antiqua"/>
          <w:color w:val="000000"/>
        </w:rPr>
        <w:t>major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A2181" w:rsidRPr="0010508F">
        <w:rPr>
          <w:rFonts w:ascii="Book Antiqua" w:eastAsia="Book Antiqua" w:hAnsi="Book Antiqua" w:cs="Book Antiqua"/>
          <w:color w:val="000000"/>
        </w:rPr>
        <w:t>histocompatibility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A2181" w:rsidRPr="0010508F">
        <w:rPr>
          <w:rFonts w:ascii="Book Antiqua" w:eastAsia="Book Antiqua" w:hAnsi="Book Antiqua" w:cs="Book Antiqua"/>
          <w:color w:val="000000"/>
        </w:rPr>
        <w:t>complex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A2181" w:rsidRPr="0010508F">
        <w:rPr>
          <w:rFonts w:ascii="Book Antiqua" w:eastAsia="Book Antiqua" w:hAnsi="Book Antiqua" w:cs="Book Antiqua"/>
          <w:color w:val="000000"/>
        </w:rPr>
        <w:t>(</w:t>
      </w:r>
      <w:r w:rsidRPr="0010508F">
        <w:rPr>
          <w:rFonts w:ascii="Book Antiqua" w:eastAsia="Book Antiqua" w:hAnsi="Book Antiqua" w:cs="Book Antiqua"/>
          <w:color w:val="000000"/>
        </w:rPr>
        <w:t>MHC</w:t>
      </w:r>
      <w:r w:rsidR="00DA2181" w:rsidRPr="0010508F">
        <w:rPr>
          <w:rFonts w:ascii="Book Antiqua" w:eastAsia="Book Antiqua" w:hAnsi="Book Antiqua" w:cs="Book Antiqua"/>
          <w:color w:val="000000"/>
        </w:rPr>
        <w:t>)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sequesters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A2181" w:rsidRPr="0010508F">
        <w:rPr>
          <w:rFonts w:ascii="Book Antiqua" w:eastAsia="Book Antiqua" w:hAnsi="Book Antiqua" w:cs="Book Antiqua"/>
          <w:color w:val="000000"/>
        </w:rPr>
        <w:t>human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A2181" w:rsidRPr="0010508F">
        <w:rPr>
          <w:rFonts w:ascii="Book Antiqua" w:eastAsia="Book Antiqua" w:hAnsi="Book Antiqua" w:cs="Book Antiqua"/>
          <w:color w:val="000000"/>
        </w:rPr>
        <w:t>leukocyte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A2181" w:rsidRPr="0010508F">
        <w:rPr>
          <w:rFonts w:ascii="Book Antiqua" w:eastAsia="Book Antiqua" w:hAnsi="Book Antiqua" w:cs="Book Antiqua"/>
          <w:color w:val="000000"/>
        </w:rPr>
        <w:t>antigen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A2181" w:rsidRPr="0010508F">
        <w:rPr>
          <w:rFonts w:ascii="Book Antiqua" w:eastAsia="Book Antiqua" w:hAnsi="Book Antiqua" w:cs="Book Antiqua"/>
          <w:color w:val="000000"/>
        </w:rPr>
        <w:t>(</w:t>
      </w:r>
      <w:r w:rsidRPr="0010508F">
        <w:rPr>
          <w:rFonts w:ascii="Book Antiqua" w:eastAsia="Book Antiqua" w:hAnsi="Book Antiqua" w:cs="Book Antiqua"/>
          <w:color w:val="000000"/>
        </w:rPr>
        <w:t>HLA</w:t>
      </w:r>
      <w:r w:rsidR="00DA2181" w:rsidRPr="0010508F">
        <w:rPr>
          <w:rFonts w:ascii="Book Antiqua" w:eastAsia="Book Antiqua" w:hAnsi="Book Antiqua" w:cs="Book Antiqua"/>
          <w:color w:val="000000"/>
        </w:rPr>
        <w:t>)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class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complexes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keratinocytes,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thereby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blocking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transport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HLA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class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complexes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membrane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surface.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exerts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oncogenic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effects,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mainly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through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deregulation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p53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induction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cycle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arrest.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E7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exerts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oncogenic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activity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through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deregulating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pRB.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promotes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downregulation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MHC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class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through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downregulating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peptide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transporter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associated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antigen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processing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(TAP1)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binding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TAP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transporter,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inhibiting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peptide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loading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MHC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antigens.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also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downregulates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promotor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MHC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heavy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chain.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Importantly,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Tat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upregulates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HPV16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E7,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enhancing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their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oncogenic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effects.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also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increases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L1.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indirectly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upregulates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L1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lastRenderedPageBreak/>
        <w:t>Vpr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interacts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E6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protein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induce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cycle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arrest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oncogenesis</w:t>
      </w:r>
      <w:r w:rsidR="00DA2181" w:rsidRPr="0010508F">
        <w:rPr>
          <w:rFonts w:ascii="Book Antiqua" w:eastAsia="Book Antiqua" w:hAnsi="Book Antiqua" w:cs="Book Antiqua"/>
          <w:color w:val="000000"/>
        </w:rPr>
        <w:t>;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diminishes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immune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response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resulting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persistence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pathogenesis.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Failure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CD8+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kill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HPV-infected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keratinocytes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major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event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HPV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co-infection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occurs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through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multiple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mechanisms.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addition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loss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CD4+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due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downregulation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MHC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dendritic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(DC)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inhibits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CD8+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maturation.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small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fraction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CD8+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become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infected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susceptible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direct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cytotoxic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effects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virus.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Moreover,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gp120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interacts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with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CXCR4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CD8+</w:t>
      </w:r>
      <w:r w:rsidR="00EE098C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affects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their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function.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Other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factors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also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contribute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inhibition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HIV-specific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CD4+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CD8+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responses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include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activation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Tregs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expression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inhibitory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molecules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(</w:t>
      </w:r>
      <w:r w:rsidR="00751DA9" w:rsidRPr="0010508F">
        <w:rPr>
          <w:rFonts w:ascii="Book Antiqua" w:eastAsia="Book Antiqua" w:hAnsi="Book Antiqua" w:cs="Book Antiqua"/>
          <w:color w:val="000000"/>
        </w:rPr>
        <w:t>p</w:t>
      </w:r>
      <w:r w:rsidR="00DA2181" w:rsidRPr="0010508F">
        <w:rPr>
          <w:rFonts w:ascii="Book Antiqua" w:eastAsia="Book Antiqua" w:hAnsi="Book Antiqua" w:cs="Book Antiqua"/>
          <w:color w:val="000000"/>
        </w:rPr>
        <w:t>rogrammed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A2181" w:rsidRPr="0010508F">
        <w:rPr>
          <w:rFonts w:ascii="Book Antiqua" w:eastAsia="Book Antiqua" w:hAnsi="Book Antiqua" w:cs="Book Antiqua"/>
          <w:color w:val="000000"/>
        </w:rPr>
        <w:t>death-1</w:t>
      </w:r>
      <w:r w:rsidR="00751DA9" w:rsidRPr="0010508F">
        <w:rPr>
          <w:rFonts w:ascii="Book Antiqua" w:eastAsia="Book Antiqua" w:hAnsi="Book Antiqua" w:cs="Book Antiqua"/>
          <w:color w:val="000000"/>
        </w:rPr>
        <w:t xml:space="preserve"> [PD-1]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CD160,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751DA9" w:rsidRPr="0010508F">
        <w:rPr>
          <w:rFonts w:ascii="Book Antiqua" w:eastAsia="Book Antiqua" w:hAnsi="Book Antiqua" w:cs="Book Antiqua"/>
          <w:color w:val="000000"/>
        </w:rPr>
        <w:t>l</w:t>
      </w:r>
      <w:r w:rsidR="00DA2181" w:rsidRPr="0010508F">
        <w:rPr>
          <w:rFonts w:ascii="Book Antiqua" w:eastAsia="Book Antiqua" w:hAnsi="Book Antiqua" w:cs="Book Antiqua"/>
          <w:color w:val="000000"/>
        </w:rPr>
        <w:t>ymphocyte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A2181" w:rsidRPr="0010508F">
        <w:rPr>
          <w:rFonts w:ascii="Book Antiqua" w:eastAsia="Book Antiqua" w:hAnsi="Book Antiqua" w:cs="Book Antiqua"/>
          <w:color w:val="000000"/>
        </w:rPr>
        <w:t>activation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A2181" w:rsidRPr="0010508F">
        <w:rPr>
          <w:rFonts w:ascii="Book Antiqua" w:eastAsia="Book Antiqua" w:hAnsi="Book Antiqua" w:cs="Book Antiqua"/>
          <w:color w:val="000000"/>
        </w:rPr>
        <w:t>gene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A2181" w:rsidRPr="0010508F">
        <w:rPr>
          <w:rFonts w:ascii="Book Antiqua" w:eastAsia="Book Antiqua" w:hAnsi="Book Antiqua" w:cs="Book Antiqua"/>
          <w:color w:val="000000"/>
        </w:rPr>
        <w:t>3</w:t>
      </w:r>
      <w:r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751DA9" w:rsidRPr="0010508F">
        <w:rPr>
          <w:rFonts w:ascii="Book Antiqua" w:eastAsia="Book Antiqua" w:hAnsi="Book Antiqua" w:cs="Book Antiqua"/>
          <w:color w:val="000000"/>
        </w:rPr>
        <w:t>c</w:t>
      </w:r>
      <w:r w:rsidR="00DA2181" w:rsidRPr="0010508F">
        <w:rPr>
          <w:rFonts w:ascii="Book Antiqua" w:eastAsia="Book Antiqua" w:hAnsi="Book Antiqua" w:cs="Book Antiqua"/>
          <w:color w:val="000000"/>
        </w:rPr>
        <w:t>ytotoxic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A2181"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A2181" w:rsidRPr="0010508F">
        <w:rPr>
          <w:rFonts w:ascii="Book Antiqua" w:eastAsia="Book Antiqua" w:hAnsi="Book Antiqua" w:cs="Book Antiqua"/>
          <w:color w:val="000000"/>
        </w:rPr>
        <w:t>lymphocyte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A2181" w:rsidRPr="0010508F">
        <w:rPr>
          <w:rFonts w:ascii="Book Antiqua" w:eastAsia="Book Antiqua" w:hAnsi="Book Antiqua" w:cs="Book Antiqua"/>
          <w:color w:val="000000"/>
        </w:rPr>
        <w:t>antigen-4</w:t>
      </w:r>
      <w:r w:rsidR="00751DA9" w:rsidRPr="0010508F">
        <w:rPr>
          <w:rFonts w:ascii="Book Antiqua" w:eastAsia="Book Antiqua" w:hAnsi="Book Antiqua" w:cs="Book Antiqua"/>
          <w:color w:val="000000"/>
        </w:rPr>
        <w:t xml:space="preserve"> [CTLA-4]</w:t>
      </w:r>
      <w:r w:rsidRPr="0010508F">
        <w:rPr>
          <w:rFonts w:ascii="Book Antiqua" w:eastAsia="Book Antiqua" w:hAnsi="Book Antiqua" w:cs="Book Antiqua"/>
          <w:color w:val="000000"/>
        </w:rPr>
        <w:t>)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CD8+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cells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during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chronic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inflammation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induced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by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HIV.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</w:p>
    <w:p w14:paraId="6C0214DC" w14:textId="77777777" w:rsidR="00064B85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10508F"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101CE7D3" w14:textId="23C87E5C" w:rsidR="00064B85" w:rsidRPr="0010508F" w:rsidRDefault="00945461" w:rsidP="00EF606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noProof/>
        </w:rPr>
        <w:lastRenderedPageBreak/>
        <w:drawing>
          <wp:inline distT="0" distB="0" distL="0" distR="0" wp14:anchorId="1F59E9FC" wp14:editId="0FCAE02F">
            <wp:extent cx="5486400" cy="20396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47AFF" w14:textId="0A0856CE" w:rsidR="00064B85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064B85" w:rsidRPr="0010508F" w:rsidSect="00C66FB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10508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3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A2181" w:rsidRPr="0010508F">
        <w:rPr>
          <w:rFonts w:ascii="Book Antiqua" w:eastAsia="Calibri" w:hAnsi="Book Antiqua" w:cs="Book Antiqua"/>
          <w:b/>
          <w:bCs/>
          <w:color w:val="000000"/>
        </w:rPr>
        <w:t>Human</w:t>
      </w:r>
      <w:r w:rsidR="00B12CF5" w:rsidRPr="0010508F">
        <w:rPr>
          <w:rFonts w:ascii="Book Antiqua" w:eastAsia="Calibri" w:hAnsi="Book Antiqua" w:cs="Book Antiqua"/>
          <w:b/>
          <w:bCs/>
          <w:color w:val="000000"/>
        </w:rPr>
        <w:t xml:space="preserve"> </w:t>
      </w:r>
      <w:r w:rsidR="00DA2181" w:rsidRPr="0010508F">
        <w:rPr>
          <w:rFonts w:ascii="Book Antiqua" w:eastAsia="Calibri" w:hAnsi="Book Antiqua" w:cs="Book Antiqua"/>
          <w:b/>
          <w:bCs/>
          <w:color w:val="000000"/>
        </w:rPr>
        <w:t>papillomavirus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genome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organization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b/>
          <w:bCs/>
          <w:color w:val="000000"/>
        </w:rPr>
        <w:t>function.</w:t>
      </w:r>
      <w:r w:rsidR="00B12CF5" w:rsidRPr="0010508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A2181" w:rsidRPr="0010508F">
        <w:rPr>
          <w:rFonts w:ascii="Book Antiqua" w:eastAsia="Calibri" w:hAnsi="Book Antiqua" w:cs="Book Antiqua"/>
          <w:color w:val="000000"/>
        </w:rPr>
        <w:t>Human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DA2181" w:rsidRPr="0010508F">
        <w:rPr>
          <w:rFonts w:ascii="Book Antiqua" w:eastAsia="Calibri" w:hAnsi="Book Antiqua" w:cs="Book Antiqua"/>
          <w:color w:val="000000"/>
        </w:rPr>
        <w:t>papillomavirus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EE098C" w:rsidRPr="0010508F">
        <w:rPr>
          <w:rFonts w:ascii="Book Antiqua" w:eastAsia="Book Antiqua" w:hAnsi="Book Antiqua" w:cs="Book Antiqua"/>
          <w:color w:val="000000"/>
        </w:rPr>
        <w:t xml:space="preserve">(HPV) </w:t>
      </w:r>
      <w:r w:rsidRPr="0010508F">
        <w:rPr>
          <w:rFonts w:ascii="Book Antiqua" w:eastAsia="Book Antiqua" w:hAnsi="Book Antiqua" w:cs="Book Antiqua"/>
          <w:color w:val="000000"/>
        </w:rPr>
        <w:t>has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circular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double-stranded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genome</w:t>
      </w:r>
      <w:r w:rsidR="006A5C80" w:rsidRPr="0010508F">
        <w:rPr>
          <w:rFonts w:ascii="Book Antiqua" w:eastAsia="Book Antiqua" w:hAnsi="Book Antiqua" w:cs="Book Antiqua"/>
          <w:color w:val="000000"/>
        </w:rPr>
        <w:t>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6A5C80" w:rsidRPr="0010508F">
        <w:rPr>
          <w:rFonts w:ascii="Book Antiqua" w:eastAsia="Book Antiqua" w:hAnsi="Book Antiqua" w:cs="Book Antiqua"/>
          <w:color w:val="000000"/>
        </w:rPr>
        <w:t>w</w:t>
      </w:r>
      <w:r w:rsidR="00821305" w:rsidRPr="0010508F">
        <w:rPr>
          <w:rFonts w:ascii="Book Antiqua" w:eastAsia="Book Antiqua" w:hAnsi="Book Antiqua" w:cs="Book Antiqua"/>
          <w:color w:val="000000"/>
        </w:rPr>
        <w:t>hich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divided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into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three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regions: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early,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late,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non-coding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A2181" w:rsidRPr="0010508F">
        <w:rPr>
          <w:rFonts w:ascii="Book Antiqua" w:eastAsia="Book Antiqua" w:hAnsi="Book Antiqua" w:cs="Book Antiqua"/>
          <w:color w:val="000000"/>
        </w:rPr>
        <w:t>l</w:t>
      </w:r>
      <w:r w:rsidRPr="0010508F">
        <w:rPr>
          <w:rFonts w:ascii="Book Antiqua" w:eastAsia="Book Antiqua" w:hAnsi="Book Antiqua" w:cs="Book Antiqua"/>
          <w:color w:val="000000"/>
        </w:rPr>
        <w:t>ong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control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region.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latter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regulates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transcription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replication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of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viral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A2181" w:rsidRPr="0010508F">
        <w:rPr>
          <w:rFonts w:ascii="Book Antiqua" w:eastAsia="Book Antiqua" w:hAnsi="Book Antiqua" w:cs="Book Antiqua"/>
          <w:color w:val="000000"/>
        </w:rPr>
        <w:t>deoxyribonucleic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="00DA2181" w:rsidRPr="0010508F">
        <w:rPr>
          <w:rFonts w:ascii="Book Antiqua" w:eastAsia="Book Antiqua" w:hAnsi="Book Antiqua" w:cs="Book Antiqua"/>
          <w:color w:val="000000"/>
        </w:rPr>
        <w:t>acid</w:t>
      </w:r>
      <w:r w:rsidRPr="0010508F">
        <w:rPr>
          <w:rFonts w:ascii="Book Antiqua" w:eastAsia="Book Antiqua" w:hAnsi="Book Antiqua" w:cs="Book Antiqua"/>
          <w:color w:val="000000"/>
        </w:rPr>
        <w:t>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The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early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and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late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regions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encode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eight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proteins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whose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major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functions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are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  <w:r w:rsidRPr="0010508F">
        <w:rPr>
          <w:rFonts w:ascii="Book Antiqua" w:eastAsia="Book Antiqua" w:hAnsi="Book Antiqua" w:cs="Book Antiqua"/>
          <w:color w:val="000000"/>
        </w:rPr>
        <w:t>shown.</w:t>
      </w:r>
      <w:r w:rsidR="00B12CF5" w:rsidRPr="0010508F">
        <w:rPr>
          <w:rFonts w:ascii="Book Antiqua" w:eastAsia="Book Antiqua" w:hAnsi="Book Antiqua" w:cs="Book Antiqua"/>
          <w:color w:val="000000"/>
        </w:rPr>
        <w:t xml:space="preserve"> </w:t>
      </w:r>
    </w:p>
    <w:p w14:paraId="72D19288" w14:textId="2DE4A0BE" w:rsidR="00064B85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eastAsia="Calibri" w:hAnsi="Book Antiqua" w:cs="Book Antiqua"/>
          <w:b/>
          <w:bCs/>
        </w:rPr>
      </w:pPr>
      <w:r w:rsidRPr="0010508F">
        <w:rPr>
          <w:rFonts w:ascii="Book Antiqua" w:eastAsia="Calibri" w:hAnsi="Book Antiqua" w:cs="Book Antiqua"/>
          <w:b/>
          <w:bCs/>
        </w:rPr>
        <w:lastRenderedPageBreak/>
        <w:t>Table</w:t>
      </w:r>
      <w:r w:rsidR="00B12CF5" w:rsidRPr="0010508F">
        <w:rPr>
          <w:rFonts w:ascii="Book Antiqua" w:eastAsia="Calibri" w:hAnsi="Book Antiqua" w:cs="Book Antiqua"/>
          <w:b/>
          <w:bCs/>
        </w:rPr>
        <w:t xml:space="preserve"> </w:t>
      </w:r>
      <w:r w:rsidRPr="0010508F">
        <w:rPr>
          <w:rFonts w:ascii="Book Antiqua" w:eastAsia="Calibri" w:hAnsi="Book Antiqua" w:cs="Book Antiqua"/>
          <w:b/>
          <w:bCs/>
        </w:rPr>
        <w:t>1</w:t>
      </w:r>
      <w:r w:rsidR="00B12CF5" w:rsidRPr="0010508F">
        <w:rPr>
          <w:rFonts w:ascii="Book Antiqua" w:eastAsia="Calibri" w:hAnsi="Book Antiqua" w:cs="Book Antiqua"/>
          <w:b/>
          <w:bCs/>
        </w:rPr>
        <w:t xml:space="preserve"> </w:t>
      </w:r>
      <w:r w:rsidRPr="0010508F">
        <w:rPr>
          <w:rFonts w:ascii="Book Antiqua" w:eastAsia="Calibri" w:hAnsi="Book Antiqua" w:cs="Book Antiqua"/>
          <w:b/>
          <w:bCs/>
        </w:rPr>
        <w:t>Cellular</w:t>
      </w:r>
      <w:r w:rsidR="00B12CF5" w:rsidRPr="0010508F">
        <w:rPr>
          <w:rFonts w:ascii="Book Antiqua" w:eastAsia="Calibri" w:hAnsi="Book Antiqua" w:cs="Book Antiqua"/>
          <w:b/>
          <w:bCs/>
        </w:rPr>
        <w:t xml:space="preserve"> </w:t>
      </w:r>
      <w:r w:rsidR="0091523D" w:rsidRPr="0010508F">
        <w:rPr>
          <w:rFonts w:ascii="Book Antiqua" w:eastAsia="Calibri" w:hAnsi="Book Antiqua" w:cs="Book Antiqua"/>
          <w:b/>
          <w:bCs/>
        </w:rPr>
        <w:t>micro</w:t>
      </w:r>
      <w:r w:rsidR="00B12CF5" w:rsidRPr="0010508F">
        <w:rPr>
          <w:rFonts w:ascii="Book Antiqua" w:eastAsia="Calibri" w:hAnsi="Book Antiqua" w:cs="Book Antiqua"/>
          <w:b/>
          <w:bCs/>
        </w:rPr>
        <w:t xml:space="preserve"> </w:t>
      </w:r>
      <w:r w:rsidR="0091523D" w:rsidRPr="0010508F">
        <w:rPr>
          <w:rFonts w:ascii="Book Antiqua" w:eastAsia="Calibri" w:hAnsi="Book Antiqua" w:cs="Book Antiqua"/>
          <w:b/>
          <w:bCs/>
        </w:rPr>
        <w:t>ribonucleic</w:t>
      </w:r>
      <w:r w:rsidR="00B12CF5" w:rsidRPr="0010508F">
        <w:rPr>
          <w:rFonts w:ascii="Book Antiqua" w:eastAsia="Calibri" w:hAnsi="Book Antiqua" w:cs="Book Antiqua"/>
          <w:b/>
          <w:bCs/>
        </w:rPr>
        <w:t xml:space="preserve"> </w:t>
      </w:r>
      <w:r w:rsidR="0091523D" w:rsidRPr="0010508F">
        <w:rPr>
          <w:rFonts w:ascii="Book Antiqua" w:eastAsia="Calibri" w:hAnsi="Book Antiqua" w:cs="Book Antiqua"/>
          <w:b/>
          <w:bCs/>
        </w:rPr>
        <w:t>acid</w:t>
      </w:r>
      <w:r w:rsidR="005463DC" w:rsidRPr="0010508F">
        <w:rPr>
          <w:rFonts w:ascii="Book Antiqua" w:eastAsia="Calibri" w:hAnsi="Book Antiqua" w:cs="Book Antiqua"/>
          <w:b/>
          <w:bCs/>
        </w:rPr>
        <w:t>s</w:t>
      </w:r>
      <w:r w:rsidR="00B12CF5" w:rsidRPr="0010508F">
        <w:rPr>
          <w:rFonts w:ascii="Book Antiqua" w:eastAsia="Calibri" w:hAnsi="Book Antiqua" w:cs="Book Antiqua"/>
          <w:b/>
          <w:bCs/>
        </w:rPr>
        <w:t xml:space="preserve"> </w:t>
      </w:r>
      <w:r w:rsidRPr="0010508F">
        <w:rPr>
          <w:rFonts w:ascii="Book Antiqua" w:eastAsia="Calibri" w:hAnsi="Book Antiqua" w:cs="Book Antiqua"/>
          <w:b/>
          <w:bCs/>
        </w:rPr>
        <w:t>deregulated</w:t>
      </w:r>
      <w:r w:rsidR="00B12CF5" w:rsidRPr="0010508F">
        <w:rPr>
          <w:rFonts w:ascii="Book Antiqua" w:eastAsia="Calibri" w:hAnsi="Book Antiqua" w:cs="Book Antiqua"/>
          <w:b/>
          <w:bCs/>
        </w:rPr>
        <w:t xml:space="preserve"> </w:t>
      </w:r>
      <w:r w:rsidRPr="0010508F">
        <w:rPr>
          <w:rFonts w:ascii="Book Antiqua" w:eastAsia="Calibri" w:hAnsi="Book Antiqua" w:cs="Book Antiqua"/>
          <w:b/>
          <w:bCs/>
        </w:rPr>
        <w:t>by</w:t>
      </w:r>
      <w:r w:rsidR="00B12CF5" w:rsidRPr="0010508F">
        <w:rPr>
          <w:rFonts w:ascii="Book Antiqua" w:eastAsia="Calibri" w:hAnsi="Book Antiqua" w:cs="Book Antiqua"/>
          <w:b/>
          <w:bCs/>
        </w:rPr>
        <w:t xml:space="preserve"> </w:t>
      </w:r>
      <w:r w:rsidR="0091523D" w:rsidRPr="0010508F">
        <w:rPr>
          <w:rFonts w:ascii="Book Antiqua" w:eastAsia="Calibri" w:hAnsi="Book Antiqua" w:cs="Book Antiqua"/>
          <w:b/>
          <w:bCs/>
        </w:rPr>
        <w:t>human</w:t>
      </w:r>
      <w:r w:rsidR="00B12CF5" w:rsidRPr="0010508F">
        <w:rPr>
          <w:rFonts w:ascii="Book Antiqua" w:eastAsia="Calibri" w:hAnsi="Book Antiqua" w:cs="Book Antiqua"/>
          <w:b/>
          <w:bCs/>
        </w:rPr>
        <w:t xml:space="preserve"> </w:t>
      </w:r>
      <w:r w:rsidR="0091523D" w:rsidRPr="0010508F">
        <w:rPr>
          <w:rFonts w:ascii="Book Antiqua" w:eastAsia="Calibri" w:hAnsi="Book Antiqua" w:cs="Book Antiqua"/>
          <w:b/>
          <w:bCs/>
        </w:rPr>
        <w:t>papillomavirus</w:t>
      </w:r>
      <w:r w:rsidR="00B12CF5" w:rsidRPr="0010508F">
        <w:rPr>
          <w:rFonts w:ascii="Book Antiqua" w:eastAsia="Calibri" w:hAnsi="Book Antiqua" w:cs="Book Antiqua"/>
          <w:b/>
          <w:bCs/>
        </w:rPr>
        <w:t xml:space="preserve"> </w:t>
      </w:r>
      <w:r w:rsidRPr="0010508F">
        <w:rPr>
          <w:rFonts w:ascii="Book Antiqua" w:eastAsia="Calibri" w:hAnsi="Book Antiqua" w:cs="Book Antiqua"/>
          <w:b/>
          <w:bCs/>
        </w:rPr>
        <w:t>proteins</w:t>
      </w:r>
    </w:p>
    <w:tbl>
      <w:tblPr>
        <w:tblStyle w:val="TableGrid1"/>
        <w:tblW w:w="12333" w:type="dxa"/>
        <w:tblInd w:w="-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1669"/>
        <w:gridCol w:w="1541"/>
        <w:gridCol w:w="3243"/>
        <w:gridCol w:w="3178"/>
        <w:gridCol w:w="950"/>
      </w:tblGrid>
      <w:tr w:rsidR="00064B85" w:rsidRPr="0010508F" w14:paraId="71D17433" w14:textId="77777777" w:rsidTr="00821305">
        <w:trPr>
          <w:trHeight w:val="1008"/>
        </w:trPr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EF7319" w14:textId="4B6377F6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b/>
                <w:bCs/>
              </w:rPr>
            </w:pPr>
            <w:r w:rsidRPr="0010508F">
              <w:rPr>
                <w:rFonts w:ascii="Book Antiqua" w:eastAsia="Calibri" w:hAnsi="Book Antiqua" w:cs="Book Antiqua"/>
                <w:b/>
                <w:bCs/>
              </w:rPr>
              <w:t>HPV</w:t>
            </w:r>
            <w:r w:rsidR="00B12CF5" w:rsidRPr="0010508F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b/>
                <w:bCs/>
              </w:rPr>
              <w:t>protein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91F847D" w14:textId="45BD72E0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b/>
                <w:bCs/>
              </w:rPr>
            </w:pPr>
            <w:r w:rsidRPr="0010508F">
              <w:rPr>
                <w:rFonts w:ascii="Book Antiqua" w:eastAsia="Calibri" w:hAnsi="Book Antiqua" w:cs="Book Antiqua"/>
                <w:b/>
                <w:bCs/>
              </w:rPr>
              <w:t>miRNA</w:t>
            </w:r>
            <w:r w:rsidR="00B12CF5" w:rsidRPr="0010508F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b/>
                <w:bCs/>
              </w:rPr>
              <w:t>target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92A7360" w14:textId="05FA1661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b/>
                <w:bCs/>
              </w:rPr>
            </w:pPr>
            <w:r w:rsidRPr="0010508F">
              <w:rPr>
                <w:rFonts w:ascii="Book Antiqua" w:eastAsia="Calibri" w:hAnsi="Book Antiqua" w:cs="Book Antiqua"/>
                <w:b/>
                <w:bCs/>
              </w:rPr>
              <w:t>miRNA</w:t>
            </w:r>
            <w:r w:rsidR="00B12CF5" w:rsidRPr="0010508F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b/>
                <w:bCs/>
              </w:rPr>
              <w:t>expression</w:t>
            </w:r>
            <w:r w:rsidR="00B12CF5" w:rsidRPr="0010508F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b/>
                <w:bCs/>
              </w:rPr>
              <w:t>level</w:t>
            </w: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C98D3AF" w14:textId="3C32544B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b/>
                <w:bCs/>
              </w:rPr>
            </w:pPr>
            <w:r w:rsidRPr="0010508F">
              <w:rPr>
                <w:rFonts w:ascii="Book Antiqua" w:eastAsia="Calibri" w:hAnsi="Book Antiqua" w:cs="Book Antiqua"/>
                <w:b/>
                <w:bCs/>
              </w:rPr>
              <w:t>Sample</w:t>
            </w:r>
            <w:r w:rsidR="00B12CF5" w:rsidRPr="0010508F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b/>
                <w:bCs/>
              </w:rPr>
              <w:t>type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DFDC80D" w14:textId="1A7552B0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b/>
                <w:bCs/>
              </w:rPr>
            </w:pPr>
            <w:r w:rsidRPr="0010508F">
              <w:rPr>
                <w:rFonts w:ascii="Book Antiqua" w:eastAsia="Calibri" w:hAnsi="Book Antiqua" w:cs="Book Antiqua"/>
                <w:b/>
                <w:bCs/>
              </w:rPr>
              <w:t>Biological</w:t>
            </w:r>
            <w:r w:rsidR="00B12CF5" w:rsidRPr="0010508F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b/>
                <w:bCs/>
              </w:rPr>
              <w:t>effect(s)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BF06EA5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b/>
                <w:bCs/>
              </w:rPr>
            </w:pPr>
            <w:r w:rsidRPr="0010508F">
              <w:rPr>
                <w:rFonts w:ascii="Book Antiqua" w:eastAsia="Calibri" w:hAnsi="Book Antiqua" w:cs="Book Antiqua"/>
                <w:b/>
                <w:bCs/>
              </w:rPr>
              <w:t>Ref.</w:t>
            </w:r>
          </w:p>
        </w:tc>
      </w:tr>
      <w:tr w:rsidR="00064B85" w:rsidRPr="0010508F" w14:paraId="531598A9" w14:textId="77777777" w:rsidTr="00821305">
        <w:trPr>
          <w:trHeight w:val="1008"/>
        </w:trPr>
        <w:tc>
          <w:tcPr>
            <w:tcW w:w="1752" w:type="dxa"/>
            <w:tcBorders>
              <w:top w:val="single" w:sz="4" w:space="0" w:color="auto"/>
            </w:tcBorders>
            <w:hideMark/>
          </w:tcPr>
          <w:p w14:paraId="0B63B494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E5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hideMark/>
          </w:tcPr>
          <w:p w14:paraId="0B13428C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miR-146a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hideMark/>
          </w:tcPr>
          <w:p w14:paraId="7CECB1D9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+</w:t>
            </w:r>
          </w:p>
        </w:tc>
        <w:tc>
          <w:tcPr>
            <w:tcW w:w="3243" w:type="dxa"/>
            <w:tcBorders>
              <w:top w:val="single" w:sz="4" w:space="0" w:color="auto"/>
            </w:tcBorders>
            <w:hideMark/>
          </w:tcPr>
          <w:p w14:paraId="1F6FCC7E" w14:textId="2E4AD9E1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E5-expressing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HaCat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cells</w:t>
            </w:r>
          </w:p>
        </w:tc>
        <w:tc>
          <w:tcPr>
            <w:tcW w:w="3178" w:type="dxa"/>
            <w:tcBorders>
              <w:top w:val="single" w:sz="4" w:space="0" w:color="auto"/>
            </w:tcBorders>
            <w:hideMark/>
          </w:tcPr>
          <w:p w14:paraId="1F04BE97" w14:textId="12FC4AA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Promoted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cell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proliferation</w:t>
            </w:r>
          </w:p>
        </w:tc>
        <w:tc>
          <w:tcPr>
            <w:tcW w:w="950" w:type="dxa"/>
            <w:tcBorders>
              <w:top w:val="single" w:sz="4" w:space="0" w:color="auto"/>
            </w:tcBorders>
            <w:hideMark/>
          </w:tcPr>
          <w:p w14:paraId="14105EE8" w14:textId="4890E07E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vertAlign w:val="superscript"/>
              </w:rPr>
              <w:t>[106]</w:t>
            </w:r>
          </w:p>
        </w:tc>
      </w:tr>
      <w:tr w:rsidR="00064B85" w:rsidRPr="0010508F" w14:paraId="5FDBE4EB" w14:textId="77777777" w:rsidTr="00821305">
        <w:trPr>
          <w:trHeight w:val="1008"/>
        </w:trPr>
        <w:tc>
          <w:tcPr>
            <w:tcW w:w="1752" w:type="dxa"/>
          </w:tcPr>
          <w:p w14:paraId="7E8E75F0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</w:p>
        </w:tc>
        <w:tc>
          <w:tcPr>
            <w:tcW w:w="1669" w:type="dxa"/>
            <w:hideMark/>
          </w:tcPr>
          <w:p w14:paraId="3A4F83A1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miR-203</w:t>
            </w:r>
          </w:p>
        </w:tc>
        <w:tc>
          <w:tcPr>
            <w:tcW w:w="1541" w:type="dxa"/>
            <w:hideMark/>
          </w:tcPr>
          <w:p w14:paraId="177992AE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Times New Roman" w:eastAsia="Calibri" w:hAnsi="Times New Roman" w:cs="Times New Roman"/>
                <w:color w:val="000000"/>
              </w:rPr>
              <w:t>˗</w:t>
            </w:r>
          </w:p>
        </w:tc>
        <w:tc>
          <w:tcPr>
            <w:tcW w:w="3243" w:type="dxa"/>
            <w:hideMark/>
          </w:tcPr>
          <w:p w14:paraId="2DFCD2DC" w14:textId="597B9221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E5-expressing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HaCat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cells</w:t>
            </w:r>
          </w:p>
        </w:tc>
        <w:tc>
          <w:tcPr>
            <w:tcW w:w="3178" w:type="dxa"/>
            <w:hideMark/>
          </w:tcPr>
          <w:p w14:paraId="57321DDC" w14:textId="3D486ABE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Increased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expression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of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p63</w:t>
            </w:r>
          </w:p>
        </w:tc>
        <w:tc>
          <w:tcPr>
            <w:tcW w:w="950" w:type="dxa"/>
            <w:hideMark/>
          </w:tcPr>
          <w:p w14:paraId="38B055E4" w14:textId="4F797A68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vertAlign w:val="superscript"/>
              </w:rPr>
              <w:t>[106]</w:t>
            </w:r>
          </w:p>
        </w:tc>
      </w:tr>
      <w:tr w:rsidR="00064B85" w:rsidRPr="0010508F" w14:paraId="5CBD0833" w14:textId="77777777" w:rsidTr="00821305">
        <w:trPr>
          <w:trHeight w:val="1008"/>
        </w:trPr>
        <w:tc>
          <w:tcPr>
            <w:tcW w:w="1752" w:type="dxa"/>
          </w:tcPr>
          <w:p w14:paraId="11E9E417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</w:p>
        </w:tc>
        <w:tc>
          <w:tcPr>
            <w:tcW w:w="1669" w:type="dxa"/>
            <w:hideMark/>
          </w:tcPr>
          <w:p w14:paraId="54DFFC3A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miR-324-5p</w:t>
            </w:r>
          </w:p>
        </w:tc>
        <w:tc>
          <w:tcPr>
            <w:tcW w:w="1541" w:type="dxa"/>
            <w:hideMark/>
          </w:tcPr>
          <w:p w14:paraId="2FDC2DEA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Times New Roman" w:eastAsia="Calibri" w:hAnsi="Times New Roman" w:cs="Times New Roman"/>
                <w:color w:val="000000"/>
              </w:rPr>
              <w:t>˗</w:t>
            </w:r>
          </w:p>
        </w:tc>
        <w:tc>
          <w:tcPr>
            <w:tcW w:w="3243" w:type="dxa"/>
            <w:hideMark/>
          </w:tcPr>
          <w:p w14:paraId="2CDA329D" w14:textId="28FB423E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E5-expressing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HaCat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cells</w:t>
            </w:r>
          </w:p>
        </w:tc>
        <w:tc>
          <w:tcPr>
            <w:tcW w:w="3178" w:type="dxa"/>
            <w:hideMark/>
          </w:tcPr>
          <w:p w14:paraId="49D48B40" w14:textId="17B57742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Contributed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to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cervical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carcinogenesis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</w:p>
        </w:tc>
        <w:tc>
          <w:tcPr>
            <w:tcW w:w="950" w:type="dxa"/>
            <w:hideMark/>
          </w:tcPr>
          <w:p w14:paraId="79EEE466" w14:textId="13D995CD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vertAlign w:val="superscript"/>
              </w:rPr>
              <w:t>[106]</w:t>
            </w:r>
          </w:p>
        </w:tc>
      </w:tr>
      <w:tr w:rsidR="00064B85" w:rsidRPr="0010508F" w14:paraId="166FA2BD" w14:textId="77777777" w:rsidTr="00821305">
        <w:trPr>
          <w:trHeight w:val="1008"/>
        </w:trPr>
        <w:tc>
          <w:tcPr>
            <w:tcW w:w="1752" w:type="dxa"/>
            <w:hideMark/>
          </w:tcPr>
          <w:p w14:paraId="5AF08323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E6</w:t>
            </w:r>
          </w:p>
        </w:tc>
        <w:tc>
          <w:tcPr>
            <w:tcW w:w="1669" w:type="dxa"/>
            <w:hideMark/>
          </w:tcPr>
          <w:p w14:paraId="57E3C428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miR-20a</w:t>
            </w:r>
          </w:p>
        </w:tc>
        <w:tc>
          <w:tcPr>
            <w:tcW w:w="1541" w:type="dxa"/>
            <w:hideMark/>
          </w:tcPr>
          <w:p w14:paraId="57E928B1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+</w:t>
            </w:r>
          </w:p>
        </w:tc>
        <w:tc>
          <w:tcPr>
            <w:tcW w:w="3243" w:type="dxa"/>
            <w:hideMark/>
          </w:tcPr>
          <w:p w14:paraId="26CAF94D" w14:textId="0334538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CaSki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SiHa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(HPV16+)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human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cervical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cell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lines</w:t>
            </w:r>
          </w:p>
        </w:tc>
        <w:tc>
          <w:tcPr>
            <w:tcW w:w="3178" w:type="dxa"/>
            <w:hideMark/>
          </w:tcPr>
          <w:p w14:paraId="53CAC122" w14:textId="1614A6F3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Promoted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cell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growth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through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downregulating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PDCD6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activating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Akt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p38</w:t>
            </w:r>
          </w:p>
        </w:tc>
        <w:tc>
          <w:tcPr>
            <w:tcW w:w="950" w:type="dxa"/>
            <w:hideMark/>
          </w:tcPr>
          <w:p w14:paraId="24601E1A" w14:textId="4575EE5C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vertAlign w:val="superscript"/>
              </w:rPr>
              <w:t>[156]</w:t>
            </w:r>
          </w:p>
        </w:tc>
      </w:tr>
      <w:tr w:rsidR="00064B85" w:rsidRPr="0010508F" w14:paraId="5C0378F2" w14:textId="77777777" w:rsidTr="00821305">
        <w:trPr>
          <w:trHeight w:val="1008"/>
        </w:trPr>
        <w:tc>
          <w:tcPr>
            <w:tcW w:w="1752" w:type="dxa"/>
          </w:tcPr>
          <w:p w14:paraId="53C2F796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</w:p>
        </w:tc>
        <w:tc>
          <w:tcPr>
            <w:tcW w:w="1669" w:type="dxa"/>
            <w:hideMark/>
          </w:tcPr>
          <w:p w14:paraId="79A127E8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miR-20b</w:t>
            </w:r>
          </w:p>
        </w:tc>
        <w:tc>
          <w:tcPr>
            <w:tcW w:w="1541" w:type="dxa"/>
            <w:hideMark/>
          </w:tcPr>
          <w:p w14:paraId="3684D722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+</w:t>
            </w:r>
          </w:p>
        </w:tc>
        <w:tc>
          <w:tcPr>
            <w:tcW w:w="3243" w:type="dxa"/>
            <w:hideMark/>
          </w:tcPr>
          <w:p w14:paraId="63287282" w14:textId="6711650C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HeLa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(HPV18+),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SiHa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Caski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human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cervical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cancer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cell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lines</w:t>
            </w:r>
            <w:r w:rsidR="00821305" w:rsidRPr="0010508F">
              <w:rPr>
                <w:rFonts w:ascii="Book Antiqua" w:eastAsia="Calibri" w:hAnsi="Book Antiqua" w:cs="Book Antiqua"/>
              </w:rPr>
              <w:t>;</w:t>
            </w:r>
            <w:r w:rsidR="00B12CF5" w:rsidRPr="0010508F">
              <w:rPr>
                <w:rFonts w:ascii="Book Antiqua" w:eastAsiaTheme="minorEastAsia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Cervical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carcinoma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tissues</w:t>
            </w:r>
          </w:p>
        </w:tc>
        <w:tc>
          <w:tcPr>
            <w:tcW w:w="3178" w:type="dxa"/>
            <w:hideMark/>
          </w:tcPr>
          <w:p w14:paraId="21BDCAE8" w14:textId="685FEB4B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Reduced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TIMP2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expression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induced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EMT,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migration,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invasion</w:t>
            </w:r>
          </w:p>
        </w:tc>
        <w:tc>
          <w:tcPr>
            <w:tcW w:w="950" w:type="dxa"/>
            <w:hideMark/>
          </w:tcPr>
          <w:p w14:paraId="091DEC6B" w14:textId="6D3D947E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vertAlign w:val="superscript"/>
              </w:rPr>
              <w:t>[157]</w:t>
            </w:r>
          </w:p>
        </w:tc>
      </w:tr>
      <w:tr w:rsidR="00064B85" w:rsidRPr="0010508F" w14:paraId="3E59EB18" w14:textId="77777777" w:rsidTr="00821305">
        <w:trPr>
          <w:trHeight w:val="1008"/>
        </w:trPr>
        <w:tc>
          <w:tcPr>
            <w:tcW w:w="1752" w:type="dxa"/>
          </w:tcPr>
          <w:p w14:paraId="0C43BEF9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</w:p>
        </w:tc>
        <w:tc>
          <w:tcPr>
            <w:tcW w:w="1669" w:type="dxa"/>
            <w:hideMark/>
          </w:tcPr>
          <w:p w14:paraId="1E020EE1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miR-23b</w:t>
            </w:r>
          </w:p>
        </w:tc>
        <w:tc>
          <w:tcPr>
            <w:tcW w:w="1541" w:type="dxa"/>
            <w:hideMark/>
          </w:tcPr>
          <w:p w14:paraId="50019EF6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Times New Roman" w:eastAsia="Calibri" w:hAnsi="Times New Roman" w:cs="Times New Roman"/>
                <w:color w:val="000000"/>
              </w:rPr>
              <w:t>˗</w:t>
            </w:r>
          </w:p>
        </w:tc>
        <w:tc>
          <w:tcPr>
            <w:tcW w:w="3243" w:type="dxa"/>
            <w:hideMark/>
          </w:tcPr>
          <w:p w14:paraId="693C194F" w14:textId="2DCA1323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SiHa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CaSki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cell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lines</w:t>
            </w:r>
          </w:p>
        </w:tc>
        <w:tc>
          <w:tcPr>
            <w:tcW w:w="3178" w:type="dxa"/>
            <w:hideMark/>
          </w:tcPr>
          <w:p w14:paraId="41A3D2A7" w14:textId="470196E9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Increased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expression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of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uPA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induction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of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migration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in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human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cervical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cancer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cells</w:t>
            </w:r>
          </w:p>
        </w:tc>
        <w:tc>
          <w:tcPr>
            <w:tcW w:w="950" w:type="dxa"/>
            <w:hideMark/>
          </w:tcPr>
          <w:p w14:paraId="44D51A2C" w14:textId="340DB7CB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vertAlign w:val="superscript"/>
              </w:rPr>
              <w:t>[158]</w:t>
            </w:r>
          </w:p>
        </w:tc>
      </w:tr>
      <w:tr w:rsidR="00064B85" w:rsidRPr="0010508F" w14:paraId="7960E653" w14:textId="77777777" w:rsidTr="00821305">
        <w:trPr>
          <w:trHeight w:val="1008"/>
        </w:trPr>
        <w:tc>
          <w:tcPr>
            <w:tcW w:w="1752" w:type="dxa"/>
          </w:tcPr>
          <w:p w14:paraId="1A9CBAC8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669" w:type="dxa"/>
            <w:hideMark/>
          </w:tcPr>
          <w:p w14:paraId="09B653F1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miR-30c-2*</w:t>
            </w:r>
          </w:p>
        </w:tc>
        <w:tc>
          <w:tcPr>
            <w:tcW w:w="1541" w:type="dxa"/>
            <w:hideMark/>
          </w:tcPr>
          <w:p w14:paraId="32BEEA64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Times New Roman" w:eastAsia="Calibri" w:hAnsi="Times New Roman" w:cs="Times New Roman"/>
                <w:color w:val="000000"/>
              </w:rPr>
              <w:t>˗</w:t>
            </w:r>
          </w:p>
        </w:tc>
        <w:tc>
          <w:tcPr>
            <w:tcW w:w="3243" w:type="dxa"/>
            <w:hideMark/>
          </w:tcPr>
          <w:p w14:paraId="750C2D44" w14:textId="0705CD86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HPV-infected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NSCLC</w:t>
            </w:r>
            <w:r w:rsidR="00821305" w:rsidRPr="0010508F">
              <w:rPr>
                <w:rFonts w:ascii="Book Antiqua" w:eastAsia="Calibri" w:hAnsi="Book Antiqua" w:cs="Book Antiqua"/>
              </w:rPr>
              <w:t>;</w:t>
            </w:r>
            <w:r w:rsidR="00B12CF5" w:rsidRPr="0010508F">
              <w:rPr>
                <w:rFonts w:ascii="Book Antiqua" w:eastAsiaTheme="minorEastAsia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TL1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cell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line</w:t>
            </w:r>
          </w:p>
        </w:tc>
        <w:tc>
          <w:tcPr>
            <w:tcW w:w="3178" w:type="dxa"/>
            <w:hideMark/>
          </w:tcPr>
          <w:p w14:paraId="6F3186D5" w14:textId="33C89C62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Correlated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with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tumor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stage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lymph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node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metastasis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</w:p>
        </w:tc>
        <w:tc>
          <w:tcPr>
            <w:tcW w:w="950" w:type="dxa"/>
            <w:hideMark/>
          </w:tcPr>
          <w:p w14:paraId="5A0E8067" w14:textId="0190A93B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vertAlign w:val="superscript"/>
              </w:rPr>
              <w:t>[159]</w:t>
            </w:r>
          </w:p>
        </w:tc>
      </w:tr>
      <w:tr w:rsidR="00064B85" w:rsidRPr="0010508F" w14:paraId="504EFB59" w14:textId="77777777" w:rsidTr="00821305">
        <w:trPr>
          <w:trHeight w:val="1008"/>
        </w:trPr>
        <w:tc>
          <w:tcPr>
            <w:tcW w:w="1752" w:type="dxa"/>
          </w:tcPr>
          <w:p w14:paraId="15710879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</w:p>
        </w:tc>
        <w:tc>
          <w:tcPr>
            <w:tcW w:w="1669" w:type="dxa"/>
            <w:hideMark/>
          </w:tcPr>
          <w:p w14:paraId="2C5EC96C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miR-34a</w:t>
            </w:r>
          </w:p>
        </w:tc>
        <w:tc>
          <w:tcPr>
            <w:tcW w:w="1541" w:type="dxa"/>
            <w:hideMark/>
          </w:tcPr>
          <w:p w14:paraId="4B62084E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Times New Roman" w:eastAsia="Calibri" w:hAnsi="Times New Roman" w:cs="Times New Roman"/>
                <w:color w:val="000000"/>
              </w:rPr>
              <w:t>˗</w:t>
            </w:r>
          </w:p>
        </w:tc>
        <w:tc>
          <w:tcPr>
            <w:tcW w:w="3243" w:type="dxa"/>
          </w:tcPr>
          <w:p w14:paraId="0AE56A89" w14:textId="2DCB56DA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CaSki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SiHa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cell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lines,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HPV18-positive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cell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lines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HeLa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C411,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HPV68-positive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cell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line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ME180</w:t>
            </w:r>
          </w:p>
          <w:p w14:paraId="348AA9CC" w14:textId="5FDF4969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Cervical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cancer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tissues</w:t>
            </w:r>
          </w:p>
        </w:tc>
        <w:tc>
          <w:tcPr>
            <w:tcW w:w="3178" w:type="dxa"/>
          </w:tcPr>
          <w:p w14:paraId="4C1C2EE3" w14:textId="56AB4B2E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Inhibited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cell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proliferation</w:t>
            </w:r>
            <w:r w:rsidR="00821305" w:rsidRPr="0010508F">
              <w:rPr>
                <w:rFonts w:ascii="Book Antiqua" w:eastAsia="Calibri" w:hAnsi="Book Antiqua" w:cs="Book Antiqua"/>
              </w:rPr>
              <w:t>;</w:t>
            </w:r>
            <w:r w:rsidR="00B12CF5" w:rsidRPr="0010508F">
              <w:rPr>
                <w:rFonts w:ascii="Book Antiqua" w:eastAsiaTheme="minorEastAsia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Increased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LDHA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expression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levels,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inhibited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Warburg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effect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reprogrammed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glycolysis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through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targeting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LDHA</w:t>
            </w:r>
          </w:p>
        </w:tc>
        <w:tc>
          <w:tcPr>
            <w:tcW w:w="950" w:type="dxa"/>
            <w:hideMark/>
          </w:tcPr>
          <w:p w14:paraId="703F87F0" w14:textId="0923ACF9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vertAlign w:val="superscript"/>
              </w:rPr>
              <w:t>[160,161]</w:t>
            </w:r>
          </w:p>
        </w:tc>
      </w:tr>
      <w:tr w:rsidR="00064B85" w:rsidRPr="0010508F" w14:paraId="1390BDEA" w14:textId="77777777" w:rsidTr="00821305">
        <w:trPr>
          <w:trHeight w:val="1008"/>
        </w:trPr>
        <w:tc>
          <w:tcPr>
            <w:tcW w:w="1752" w:type="dxa"/>
          </w:tcPr>
          <w:p w14:paraId="010D543C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</w:p>
        </w:tc>
        <w:tc>
          <w:tcPr>
            <w:tcW w:w="1669" w:type="dxa"/>
            <w:hideMark/>
          </w:tcPr>
          <w:p w14:paraId="77653F89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miR-145</w:t>
            </w:r>
          </w:p>
        </w:tc>
        <w:tc>
          <w:tcPr>
            <w:tcW w:w="1541" w:type="dxa"/>
            <w:hideMark/>
          </w:tcPr>
          <w:p w14:paraId="02435E64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Times New Roman" w:eastAsia="Calibri" w:hAnsi="Times New Roman" w:cs="Times New Roman"/>
                <w:color w:val="000000"/>
              </w:rPr>
              <w:t>˗</w:t>
            </w:r>
          </w:p>
        </w:tc>
        <w:tc>
          <w:tcPr>
            <w:tcW w:w="3243" w:type="dxa"/>
            <w:hideMark/>
          </w:tcPr>
          <w:p w14:paraId="330C6DB4" w14:textId="69E4567D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Hela,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SiHa,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CaSki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cell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lines</w:t>
            </w:r>
            <w:r w:rsidR="00821305" w:rsidRPr="0010508F">
              <w:rPr>
                <w:rFonts w:ascii="Book Antiqua" w:eastAsia="Calibri" w:hAnsi="Book Antiqua" w:cs="Book Antiqua"/>
              </w:rPr>
              <w:t>;</w:t>
            </w:r>
            <w:r w:rsidR="00B12CF5" w:rsidRPr="0010508F">
              <w:rPr>
                <w:rFonts w:ascii="Book Antiqua" w:eastAsiaTheme="minorEastAsia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Cervical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cancer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tissues</w:t>
            </w:r>
          </w:p>
        </w:tc>
        <w:tc>
          <w:tcPr>
            <w:tcW w:w="3178" w:type="dxa"/>
            <w:hideMark/>
          </w:tcPr>
          <w:p w14:paraId="7ED96C87" w14:textId="3942403E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Modulated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invasion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therapy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resistance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of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cervical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cancer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cells</w:t>
            </w:r>
          </w:p>
        </w:tc>
        <w:tc>
          <w:tcPr>
            <w:tcW w:w="950" w:type="dxa"/>
            <w:hideMark/>
          </w:tcPr>
          <w:p w14:paraId="76256496" w14:textId="62E36081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vertAlign w:val="superscript"/>
              </w:rPr>
              <w:t>[162]</w:t>
            </w:r>
          </w:p>
        </w:tc>
      </w:tr>
      <w:tr w:rsidR="00064B85" w:rsidRPr="0010508F" w14:paraId="3C71F678" w14:textId="77777777" w:rsidTr="00821305">
        <w:trPr>
          <w:trHeight w:val="1008"/>
        </w:trPr>
        <w:tc>
          <w:tcPr>
            <w:tcW w:w="1752" w:type="dxa"/>
          </w:tcPr>
          <w:p w14:paraId="32D27162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669" w:type="dxa"/>
            <w:hideMark/>
          </w:tcPr>
          <w:p w14:paraId="4E5478FE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miR-195</w:t>
            </w:r>
          </w:p>
        </w:tc>
        <w:tc>
          <w:tcPr>
            <w:tcW w:w="1541" w:type="dxa"/>
            <w:hideMark/>
          </w:tcPr>
          <w:p w14:paraId="19B2918D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Times New Roman" w:eastAsia="Calibri" w:hAnsi="Times New Roman" w:cs="Times New Roman"/>
                <w:color w:val="000000"/>
              </w:rPr>
              <w:t>˗</w:t>
            </w:r>
          </w:p>
        </w:tc>
        <w:tc>
          <w:tcPr>
            <w:tcW w:w="3243" w:type="dxa"/>
            <w:hideMark/>
          </w:tcPr>
          <w:p w14:paraId="2E58541F" w14:textId="516E40AD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HeLa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SiHa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cell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line</w:t>
            </w:r>
            <w:r w:rsidR="00B12CF5" w:rsidRPr="0010508F">
              <w:rPr>
                <w:rFonts w:ascii="Book Antiqua" w:eastAsiaTheme="minorEastAsia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cervical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cancer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tissue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samples</w:t>
            </w:r>
          </w:p>
        </w:tc>
        <w:tc>
          <w:tcPr>
            <w:tcW w:w="3178" w:type="dxa"/>
            <w:hideMark/>
          </w:tcPr>
          <w:p w14:paraId="0D9FF804" w14:textId="1452B29B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Promoted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cell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proliferation,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invasion,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metastasis</w:t>
            </w:r>
          </w:p>
        </w:tc>
        <w:tc>
          <w:tcPr>
            <w:tcW w:w="950" w:type="dxa"/>
            <w:hideMark/>
          </w:tcPr>
          <w:p w14:paraId="4CFA6142" w14:textId="059ECB8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vertAlign w:val="superscript"/>
              </w:rPr>
              <w:t>[163]</w:t>
            </w:r>
          </w:p>
        </w:tc>
      </w:tr>
      <w:tr w:rsidR="00064B85" w:rsidRPr="0010508F" w14:paraId="26B5514F" w14:textId="77777777" w:rsidTr="00821305">
        <w:trPr>
          <w:trHeight w:val="1008"/>
        </w:trPr>
        <w:tc>
          <w:tcPr>
            <w:tcW w:w="1752" w:type="dxa"/>
          </w:tcPr>
          <w:p w14:paraId="7B093D18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</w:p>
        </w:tc>
        <w:tc>
          <w:tcPr>
            <w:tcW w:w="1669" w:type="dxa"/>
            <w:hideMark/>
          </w:tcPr>
          <w:p w14:paraId="2C79CA51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miR-218</w:t>
            </w:r>
          </w:p>
        </w:tc>
        <w:tc>
          <w:tcPr>
            <w:tcW w:w="1541" w:type="dxa"/>
            <w:hideMark/>
          </w:tcPr>
          <w:p w14:paraId="57533DFF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Times New Roman" w:eastAsia="Calibri" w:hAnsi="Times New Roman" w:cs="Times New Roman"/>
                <w:color w:val="000000"/>
              </w:rPr>
              <w:t>˗</w:t>
            </w:r>
          </w:p>
        </w:tc>
        <w:tc>
          <w:tcPr>
            <w:tcW w:w="3243" w:type="dxa"/>
            <w:hideMark/>
          </w:tcPr>
          <w:p w14:paraId="193BE5D0" w14:textId="7DB69B12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HPV16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positive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cervical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cell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lines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tissues</w:t>
            </w:r>
            <w:r w:rsidR="00821305" w:rsidRPr="0010508F">
              <w:rPr>
                <w:rFonts w:ascii="Book Antiqua" w:eastAsia="Calibri" w:hAnsi="Book Antiqua" w:cs="Book Antiqua"/>
              </w:rPr>
              <w:t>;</w:t>
            </w:r>
            <w:r w:rsidR="00B12CF5" w:rsidRPr="0010508F">
              <w:rPr>
                <w:rFonts w:ascii="Book Antiqua" w:eastAsiaTheme="minorEastAsia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Cervical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cancer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tissues</w:t>
            </w:r>
          </w:p>
        </w:tc>
        <w:tc>
          <w:tcPr>
            <w:tcW w:w="3178" w:type="dxa"/>
            <w:hideMark/>
          </w:tcPr>
          <w:p w14:paraId="6243E961" w14:textId="5A41C251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i/>
                <w:iCs/>
              </w:rPr>
            </w:pPr>
            <w:r w:rsidRPr="0010508F">
              <w:rPr>
                <w:rFonts w:ascii="Book Antiqua" w:eastAsia="Calibri" w:hAnsi="Book Antiqua" w:cs="Book Antiqua"/>
              </w:rPr>
              <w:t>Increased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expression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of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LAMB3,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SFMFBT1,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DCUN1D1,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p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romoted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EMT,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migration,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invasion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in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cervical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cancer</w:t>
            </w:r>
            <w:r w:rsidR="00B12CF5" w:rsidRPr="0010508F">
              <w:rPr>
                <w:rFonts w:ascii="Book Antiqua" w:eastAsiaTheme="minorEastAsia" w:hAnsi="Book Antiqua" w:cs="Book Antiqua"/>
                <w:i/>
                <w:iCs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associated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with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clinicopathological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characteristics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of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patients</w:t>
            </w:r>
          </w:p>
        </w:tc>
        <w:tc>
          <w:tcPr>
            <w:tcW w:w="950" w:type="dxa"/>
            <w:hideMark/>
          </w:tcPr>
          <w:p w14:paraId="625D0C7F" w14:textId="58FAF216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vertAlign w:val="superscript"/>
              </w:rPr>
              <w:t>[164,165]</w:t>
            </w:r>
          </w:p>
        </w:tc>
      </w:tr>
      <w:tr w:rsidR="00064B85" w:rsidRPr="0010508F" w14:paraId="4399A6FC" w14:textId="77777777" w:rsidTr="00821305">
        <w:trPr>
          <w:trHeight w:val="1008"/>
        </w:trPr>
        <w:tc>
          <w:tcPr>
            <w:tcW w:w="1752" w:type="dxa"/>
          </w:tcPr>
          <w:p w14:paraId="14FD1021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669" w:type="dxa"/>
            <w:hideMark/>
          </w:tcPr>
          <w:p w14:paraId="4B607FF4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miR-375</w:t>
            </w:r>
          </w:p>
        </w:tc>
        <w:tc>
          <w:tcPr>
            <w:tcW w:w="1541" w:type="dxa"/>
            <w:hideMark/>
          </w:tcPr>
          <w:p w14:paraId="501995CC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Times New Roman" w:eastAsia="Calibri" w:hAnsi="Times New Roman" w:cs="Times New Roman"/>
                <w:color w:val="000000"/>
              </w:rPr>
              <w:t>˗</w:t>
            </w:r>
          </w:p>
        </w:tc>
        <w:tc>
          <w:tcPr>
            <w:tcW w:w="3243" w:type="dxa"/>
            <w:hideMark/>
          </w:tcPr>
          <w:p w14:paraId="5DA55B4F" w14:textId="2C78BC19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SiHa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CaSki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cell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lines</w:t>
            </w:r>
            <w:r w:rsidR="0082130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;</w:t>
            </w:r>
            <w:r w:rsidR="00B12CF5" w:rsidRPr="0010508F">
              <w:rPr>
                <w:rFonts w:ascii="Book Antiqua" w:eastAsiaTheme="minorEastAsia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Cervical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tissue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samples</w:t>
            </w:r>
          </w:p>
        </w:tc>
        <w:tc>
          <w:tcPr>
            <w:tcW w:w="3178" w:type="dxa"/>
          </w:tcPr>
          <w:p w14:paraId="139312B5" w14:textId="252D1A82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Modulated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EMT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in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cervical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cancer</w:t>
            </w:r>
            <w:r w:rsidR="00821305" w:rsidRPr="0010508F">
              <w:rPr>
                <w:rFonts w:ascii="Book Antiqua" w:eastAsia="Calibri" w:hAnsi="Book Antiqua" w:cs="Book Antiqua"/>
                <w:color w:val="000000"/>
              </w:rPr>
              <w:t>;</w:t>
            </w:r>
            <w:r w:rsidR="00B12CF5" w:rsidRPr="0010508F">
              <w:rPr>
                <w:rFonts w:ascii="Book Antiqua" w:eastAsiaTheme="minorEastAsia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Enhanced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invasion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metastasis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of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cervical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carcinoma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cells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through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targeting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SP1</w:t>
            </w:r>
          </w:p>
        </w:tc>
        <w:tc>
          <w:tcPr>
            <w:tcW w:w="950" w:type="dxa"/>
            <w:hideMark/>
          </w:tcPr>
          <w:p w14:paraId="0C4163AD" w14:textId="565CB683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vertAlign w:val="superscript"/>
              </w:rPr>
              <w:t>[166,167]</w:t>
            </w:r>
          </w:p>
        </w:tc>
      </w:tr>
      <w:tr w:rsidR="00064B85" w:rsidRPr="0010508F" w14:paraId="25A49E9D" w14:textId="77777777" w:rsidTr="00821305">
        <w:trPr>
          <w:trHeight w:val="1008"/>
        </w:trPr>
        <w:tc>
          <w:tcPr>
            <w:tcW w:w="1752" w:type="dxa"/>
          </w:tcPr>
          <w:p w14:paraId="78A7E1CB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669" w:type="dxa"/>
            <w:hideMark/>
          </w:tcPr>
          <w:p w14:paraId="5B8E1730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miR-2861</w:t>
            </w:r>
          </w:p>
        </w:tc>
        <w:tc>
          <w:tcPr>
            <w:tcW w:w="1541" w:type="dxa"/>
            <w:hideMark/>
          </w:tcPr>
          <w:p w14:paraId="751C82BF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Times New Roman" w:eastAsia="Calibri" w:hAnsi="Times New Roman" w:cs="Times New Roman"/>
                <w:color w:val="000000"/>
              </w:rPr>
              <w:t>˗</w:t>
            </w:r>
          </w:p>
        </w:tc>
        <w:tc>
          <w:tcPr>
            <w:tcW w:w="3243" w:type="dxa"/>
            <w:hideMark/>
          </w:tcPr>
          <w:p w14:paraId="23217439" w14:textId="77138684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SiHa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CaSki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cell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lines</w:t>
            </w:r>
            <w:r w:rsidR="0082130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;</w:t>
            </w:r>
            <w:r w:rsidR="00B12CF5" w:rsidRPr="0010508F">
              <w:rPr>
                <w:rFonts w:ascii="Book Antiqua" w:eastAsiaTheme="minorEastAsia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Cervical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cancer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tissues</w:t>
            </w:r>
          </w:p>
        </w:tc>
        <w:tc>
          <w:tcPr>
            <w:tcW w:w="3178" w:type="dxa"/>
            <w:hideMark/>
          </w:tcPr>
          <w:p w14:paraId="7156E3A9" w14:textId="4497D44A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Enhanced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cell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proliferation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invasion,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inhibited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apoptosis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in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cervical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cancer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cells</w:t>
            </w:r>
            <w:r w:rsidR="00821305" w:rsidRPr="0010508F">
              <w:rPr>
                <w:rFonts w:ascii="Book Antiqua" w:eastAsia="Calibri" w:hAnsi="Book Antiqua" w:cs="Book Antiqua"/>
                <w:color w:val="000000"/>
              </w:rPr>
              <w:t>;</w:t>
            </w:r>
            <w:r w:rsidR="00B12CF5" w:rsidRPr="0010508F">
              <w:rPr>
                <w:rFonts w:ascii="Book Antiqua" w:eastAsiaTheme="minorEastAsia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Negatively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associated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with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advanced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tumor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821305" w:rsidRPr="0010508F">
              <w:rPr>
                <w:rFonts w:ascii="Book Antiqua" w:eastAsia="Calibri" w:hAnsi="Book Antiqua" w:cs="Book Antiqua"/>
                <w:color w:val="000000"/>
              </w:rPr>
              <w:t>stage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821305" w:rsidRPr="0010508F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821305" w:rsidRPr="0010508F">
              <w:rPr>
                <w:rFonts w:ascii="Book Antiqua" w:eastAsia="Calibri" w:hAnsi="Book Antiqua" w:cs="Book Antiqua"/>
                <w:color w:val="000000"/>
              </w:rPr>
              <w:t>lymph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821305" w:rsidRPr="0010508F">
              <w:rPr>
                <w:rFonts w:ascii="Book Antiqua" w:eastAsia="Calibri" w:hAnsi="Book Antiqua" w:cs="Book Antiqua"/>
                <w:color w:val="000000"/>
              </w:rPr>
              <w:t>node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821305" w:rsidRPr="0010508F">
              <w:rPr>
                <w:rFonts w:ascii="Book Antiqua" w:eastAsia="Calibri" w:hAnsi="Book Antiqua" w:cs="Book Antiqua"/>
                <w:color w:val="000000"/>
              </w:rPr>
              <w:t>metastasis</w:t>
            </w:r>
          </w:p>
        </w:tc>
        <w:tc>
          <w:tcPr>
            <w:tcW w:w="950" w:type="dxa"/>
            <w:hideMark/>
          </w:tcPr>
          <w:p w14:paraId="2D68B997" w14:textId="1D81D874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vertAlign w:val="superscript"/>
              </w:rPr>
              <w:t>[168]</w:t>
            </w:r>
          </w:p>
        </w:tc>
      </w:tr>
      <w:tr w:rsidR="00064B85" w:rsidRPr="0010508F" w14:paraId="62DE8990" w14:textId="77777777" w:rsidTr="00821305">
        <w:trPr>
          <w:trHeight w:val="1008"/>
        </w:trPr>
        <w:tc>
          <w:tcPr>
            <w:tcW w:w="1752" w:type="dxa"/>
            <w:hideMark/>
          </w:tcPr>
          <w:p w14:paraId="3765AED3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lastRenderedPageBreak/>
              <w:t>E7</w:t>
            </w:r>
          </w:p>
        </w:tc>
        <w:tc>
          <w:tcPr>
            <w:tcW w:w="1669" w:type="dxa"/>
            <w:hideMark/>
          </w:tcPr>
          <w:p w14:paraId="52F09A8F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miR-15b</w:t>
            </w:r>
          </w:p>
        </w:tc>
        <w:tc>
          <w:tcPr>
            <w:tcW w:w="1541" w:type="dxa"/>
            <w:hideMark/>
          </w:tcPr>
          <w:p w14:paraId="73664BD8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+</w:t>
            </w:r>
          </w:p>
        </w:tc>
        <w:tc>
          <w:tcPr>
            <w:tcW w:w="3243" w:type="dxa"/>
            <w:hideMark/>
          </w:tcPr>
          <w:p w14:paraId="49C1BE33" w14:textId="206BBCD1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HPV16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E7-expressing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tumo</w:t>
            </w:r>
            <w:r w:rsidR="00821305" w:rsidRPr="0010508F">
              <w:rPr>
                <w:rFonts w:ascii="Book Antiqua" w:eastAsia="Calibri" w:hAnsi="Book Antiqua" w:cs="Book Antiqua"/>
              </w:rPr>
              <w:t>rs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="00821305" w:rsidRPr="0010508F">
              <w:rPr>
                <w:rFonts w:ascii="Book Antiqua" w:eastAsia="Calibri" w:hAnsi="Book Antiqua" w:cs="Book Antiqua"/>
              </w:rPr>
              <w:t>from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="00821305" w:rsidRPr="0010508F">
              <w:rPr>
                <w:rFonts w:ascii="Book Antiqua" w:eastAsia="Calibri" w:hAnsi="Book Antiqua" w:cs="Book Antiqua"/>
              </w:rPr>
              <w:t>anal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="00821305" w:rsidRPr="0010508F">
              <w:rPr>
                <w:rFonts w:ascii="Book Antiqua" w:eastAsia="Calibri" w:hAnsi="Book Antiqua" w:cs="Book Antiqua"/>
              </w:rPr>
              <w:t>carcinoma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="00821305" w:rsidRPr="0010508F">
              <w:rPr>
                <w:rFonts w:ascii="Book Antiqua" w:eastAsia="Calibri" w:hAnsi="Book Antiqua" w:cs="Book Antiqua"/>
              </w:rPr>
              <w:t>patients;</w:t>
            </w:r>
            <w:r w:rsidR="00B12CF5" w:rsidRPr="0010508F">
              <w:rPr>
                <w:rFonts w:ascii="Book Antiqua" w:eastAsiaTheme="minorEastAsia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CaSki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cell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line</w:t>
            </w:r>
          </w:p>
        </w:tc>
        <w:tc>
          <w:tcPr>
            <w:tcW w:w="3178" w:type="dxa"/>
            <w:hideMark/>
          </w:tcPr>
          <w:p w14:paraId="31FAEC6F" w14:textId="7CE32609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Downregulated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cyclin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E1</w:t>
            </w:r>
            <w:r w:rsidR="00821305" w:rsidRPr="0010508F">
              <w:rPr>
                <w:rFonts w:ascii="Book Antiqua" w:eastAsia="Calibri" w:hAnsi="Book Antiqua" w:cs="Book Antiqua"/>
              </w:rPr>
              <w:t>;</w:t>
            </w:r>
            <w:r w:rsidR="00B12CF5" w:rsidRPr="0010508F">
              <w:rPr>
                <w:rFonts w:ascii="Book Antiqua" w:eastAsiaTheme="minorEastAsia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Increased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expression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of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several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E2F-regulated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genes</w:t>
            </w:r>
          </w:p>
        </w:tc>
        <w:tc>
          <w:tcPr>
            <w:tcW w:w="950" w:type="dxa"/>
            <w:hideMark/>
          </w:tcPr>
          <w:p w14:paraId="024D19AC" w14:textId="0CF900BB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vertAlign w:val="superscript"/>
              </w:rPr>
              <w:t>[111]</w:t>
            </w:r>
          </w:p>
        </w:tc>
      </w:tr>
      <w:tr w:rsidR="00064B85" w:rsidRPr="0010508F" w14:paraId="3B896B66" w14:textId="77777777" w:rsidTr="00821305">
        <w:trPr>
          <w:trHeight w:val="1008"/>
        </w:trPr>
        <w:tc>
          <w:tcPr>
            <w:tcW w:w="1752" w:type="dxa"/>
          </w:tcPr>
          <w:p w14:paraId="0E504E5B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</w:p>
        </w:tc>
        <w:tc>
          <w:tcPr>
            <w:tcW w:w="1669" w:type="dxa"/>
            <w:hideMark/>
          </w:tcPr>
          <w:p w14:paraId="39DAB8E6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miR-20a</w:t>
            </w:r>
          </w:p>
        </w:tc>
        <w:tc>
          <w:tcPr>
            <w:tcW w:w="1541" w:type="dxa"/>
            <w:hideMark/>
          </w:tcPr>
          <w:p w14:paraId="16F4201B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+</w:t>
            </w:r>
          </w:p>
        </w:tc>
        <w:tc>
          <w:tcPr>
            <w:tcW w:w="3243" w:type="dxa"/>
            <w:hideMark/>
          </w:tcPr>
          <w:p w14:paraId="2E806967" w14:textId="295FDC65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OSCC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tissues</w:t>
            </w:r>
          </w:p>
        </w:tc>
        <w:tc>
          <w:tcPr>
            <w:tcW w:w="3178" w:type="dxa"/>
            <w:hideMark/>
          </w:tcPr>
          <w:p w14:paraId="0F5853BC" w14:textId="0C4059A8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Inhibited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cell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proliferation,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invasion,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migration</w:t>
            </w:r>
          </w:p>
        </w:tc>
        <w:tc>
          <w:tcPr>
            <w:tcW w:w="950" w:type="dxa"/>
            <w:hideMark/>
          </w:tcPr>
          <w:p w14:paraId="4A91196E" w14:textId="49AB6A5D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vertAlign w:val="superscript"/>
              </w:rPr>
              <w:t>[169]</w:t>
            </w:r>
          </w:p>
        </w:tc>
      </w:tr>
      <w:tr w:rsidR="00064B85" w:rsidRPr="0010508F" w14:paraId="4C0E9694" w14:textId="77777777" w:rsidTr="00821305">
        <w:trPr>
          <w:trHeight w:val="1008"/>
        </w:trPr>
        <w:tc>
          <w:tcPr>
            <w:tcW w:w="1752" w:type="dxa"/>
          </w:tcPr>
          <w:p w14:paraId="21EA0B1D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538135"/>
              </w:rPr>
            </w:pPr>
          </w:p>
        </w:tc>
        <w:tc>
          <w:tcPr>
            <w:tcW w:w="1669" w:type="dxa"/>
            <w:hideMark/>
          </w:tcPr>
          <w:p w14:paraId="2AB90FF5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538135"/>
              </w:rPr>
            </w:pPr>
            <w:r w:rsidRPr="0010508F">
              <w:rPr>
                <w:rFonts w:ascii="Book Antiqua" w:eastAsia="Calibri" w:hAnsi="Book Antiqua" w:cs="Book Antiqua"/>
              </w:rPr>
              <w:t>miR-21</w:t>
            </w:r>
          </w:p>
        </w:tc>
        <w:tc>
          <w:tcPr>
            <w:tcW w:w="1541" w:type="dxa"/>
            <w:hideMark/>
          </w:tcPr>
          <w:p w14:paraId="18A5FB3B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+</w:t>
            </w:r>
          </w:p>
        </w:tc>
        <w:tc>
          <w:tcPr>
            <w:tcW w:w="3243" w:type="dxa"/>
            <w:hideMark/>
          </w:tcPr>
          <w:p w14:paraId="4D8A780A" w14:textId="7772B9C3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HPV16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E7-transfected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Hela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cells</w:t>
            </w:r>
            <w:r w:rsidR="00821305" w:rsidRPr="0010508F">
              <w:rPr>
                <w:rFonts w:ascii="Book Antiqua" w:eastAsia="Calibri" w:hAnsi="Book Antiqua" w:cs="Book Antiqua"/>
              </w:rPr>
              <w:t>;</w:t>
            </w:r>
            <w:r w:rsidR="00B12CF5" w:rsidRPr="0010508F">
              <w:rPr>
                <w:rFonts w:ascii="Book Antiqua" w:eastAsiaTheme="minorEastAsia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Cervical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cancer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tissue</w:t>
            </w:r>
          </w:p>
        </w:tc>
        <w:tc>
          <w:tcPr>
            <w:tcW w:w="3178" w:type="dxa"/>
            <w:hideMark/>
          </w:tcPr>
          <w:p w14:paraId="38289A9C" w14:textId="5437D7A8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</w:pPr>
            <w:r w:rsidRPr="0010508F">
              <w:rPr>
                <w:rFonts w:ascii="Book Antiqua" w:eastAsia="Calibri" w:hAnsi="Book Antiqua" w:cs="Book Antiqua"/>
              </w:rPr>
              <w:t>Enhanced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cervical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carcinoma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cell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proliferation,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growth,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invasion</w:t>
            </w:r>
            <w:r w:rsidR="0082130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;</w:t>
            </w:r>
            <w:r w:rsidR="00B12CF5" w:rsidRPr="0010508F">
              <w:rPr>
                <w:rFonts w:ascii="Book Antiqua" w:eastAsiaTheme="minorEastAsia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Involved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in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cervicitis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cervical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cancer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progression</w:t>
            </w:r>
          </w:p>
        </w:tc>
        <w:tc>
          <w:tcPr>
            <w:tcW w:w="950" w:type="dxa"/>
            <w:hideMark/>
          </w:tcPr>
          <w:p w14:paraId="08C015BD" w14:textId="4FE73E7B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vertAlign w:val="superscript"/>
              </w:rPr>
              <w:t>[170,171]</w:t>
            </w:r>
          </w:p>
        </w:tc>
      </w:tr>
      <w:tr w:rsidR="00064B85" w:rsidRPr="0010508F" w14:paraId="7CAF6845" w14:textId="77777777" w:rsidTr="00821305">
        <w:trPr>
          <w:trHeight w:val="1008"/>
        </w:trPr>
        <w:tc>
          <w:tcPr>
            <w:tcW w:w="1752" w:type="dxa"/>
          </w:tcPr>
          <w:p w14:paraId="66B377F7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669" w:type="dxa"/>
            <w:hideMark/>
          </w:tcPr>
          <w:p w14:paraId="0E0E3485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miR-25</w:t>
            </w:r>
          </w:p>
        </w:tc>
        <w:tc>
          <w:tcPr>
            <w:tcW w:w="1541" w:type="dxa"/>
            <w:hideMark/>
          </w:tcPr>
          <w:p w14:paraId="52019A79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+</w:t>
            </w:r>
          </w:p>
        </w:tc>
        <w:tc>
          <w:tcPr>
            <w:tcW w:w="3243" w:type="dxa"/>
            <w:hideMark/>
          </w:tcPr>
          <w:p w14:paraId="228FEABA" w14:textId="7DFD187F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HVK-derived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raft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tissues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infected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with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either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HPV16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or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HPV18</w:t>
            </w:r>
          </w:p>
        </w:tc>
        <w:tc>
          <w:tcPr>
            <w:tcW w:w="3178" w:type="dxa"/>
            <w:hideMark/>
          </w:tcPr>
          <w:p w14:paraId="062CA216" w14:textId="66C75F4E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Increased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expression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correlated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with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the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progression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of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the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cervical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lesions,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making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it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potential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biomarker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for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CINs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cervical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cancer</w:t>
            </w:r>
          </w:p>
        </w:tc>
        <w:tc>
          <w:tcPr>
            <w:tcW w:w="950" w:type="dxa"/>
            <w:hideMark/>
          </w:tcPr>
          <w:p w14:paraId="7952E886" w14:textId="00273118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vertAlign w:val="superscript"/>
              </w:rPr>
              <w:t>[96]</w:t>
            </w:r>
          </w:p>
        </w:tc>
      </w:tr>
      <w:tr w:rsidR="00064B85" w:rsidRPr="0010508F" w14:paraId="3B0B1964" w14:textId="77777777" w:rsidTr="00821305">
        <w:trPr>
          <w:trHeight w:val="1008"/>
        </w:trPr>
        <w:tc>
          <w:tcPr>
            <w:tcW w:w="1752" w:type="dxa"/>
          </w:tcPr>
          <w:p w14:paraId="70400830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669" w:type="dxa"/>
            <w:hideMark/>
          </w:tcPr>
          <w:p w14:paraId="638713A5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miR-27b</w:t>
            </w:r>
          </w:p>
        </w:tc>
        <w:tc>
          <w:tcPr>
            <w:tcW w:w="1541" w:type="dxa"/>
            <w:hideMark/>
          </w:tcPr>
          <w:p w14:paraId="500984AC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+</w:t>
            </w:r>
          </w:p>
        </w:tc>
        <w:tc>
          <w:tcPr>
            <w:tcW w:w="3243" w:type="dxa"/>
          </w:tcPr>
          <w:p w14:paraId="147A3C46" w14:textId="7A0B55A8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shd w:val="clear" w:color="auto" w:fill="FFFFFF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HPV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16-positive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</w:t>
            </w:r>
            <w:r w:rsidR="0082130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uman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="0082130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cervical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="0082130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carcinoma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="0082130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tissues;</w:t>
            </w:r>
            <w:r w:rsidR="00B12CF5" w:rsidRPr="0010508F">
              <w:rPr>
                <w:rFonts w:ascii="Book Antiqua" w:eastAsiaTheme="minorEastAsia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SiHa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CaSki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cell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lines</w:t>
            </w:r>
          </w:p>
        </w:tc>
        <w:tc>
          <w:tcPr>
            <w:tcW w:w="3178" w:type="dxa"/>
            <w:hideMark/>
          </w:tcPr>
          <w:p w14:paraId="511D9A2A" w14:textId="1999489B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Reduced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PLK2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expression</w:t>
            </w:r>
            <w:r w:rsidR="00821305" w:rsidRPr="0010508F">
              <w:rPr>
                <w:rFonts w:ascii="Book Antiqua" w:eastAsiaTheme="minorEastAsia" w:hAnsi="Book Antiqua" w:cs="Book Antiqua"/>
                <w:color w:val="000000"/>
                <w:shd w:val="clear" w:color="auto" w:fill="FFFFFF"/>
              </w:rPr>
              <w:t>;</w:t>
            </w:r>
            <w:r w:rsidR="00B12CF5" w:rsidRPr="0010508F">
              <w:rPr>
                <w:rFonts w:ascii="Book Antiqua" w:eastAsiaTheme="minorEastAsia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Promoted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cell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proliferation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inhibited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pac</w:t>
            </w:r>
            <w:r w:rsidR="0082130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litaxel-induced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="0082130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cell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="0082130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apoptosis;</w:t>
            </w:r>
            <w:r w:rsidR="00B12CF5" w:rsidRPr="0010508F">
              <w:rPr>
                <w:rFonts w:ascii="Book Antiqua" w:eastAsiaTheme="minorEastAsia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lastRenderedPageBreak/>
              <w:t>Inhibited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PPARγ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expression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promoted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proliferation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invasion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950" w:type="dxa"/>
            <w:hideMark/>
          </w:tcPr>
          <w:p w14:paraId="77B021BC" w14:textId="3B2057A5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vertAlign w:val="superscript"/>
              </w:rPr>
              <w:lastRenderedPageBreak/>
              <w:t>[172,173]</w:t>
            </w:r>
          </w:p>
        </w:tc>
      </w:tr>
      <w:tr w:rsidR="00064B85" w:rsidRPr="0010508F" w14:paraId="597EDA70" w14:textId="77777777" w:rsidTr="00821305">
        <w:trPr>
          <w:trHeight w:val="1008"/>
        </w:trPr>
        <w:tc>
          <w:tcPr>
            <w:tcW w:w="1752" w:type="dxa"/>
          </w:tcPr>
          <w:p w14:paraId="33D9E0FA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</w:p>
        </w:tc>
        <w:tc>
          <w:tcPr>
            <w:tcW w:w="1669" w:type="dxa"/>
            <w:hideMark/>
          </w:tcPr>
          <w:p w14:paraId="4898B3E2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miR-205</w:t>
            </w:r>
          </w:p>
        </w:tc>
        <w:tc>
          <w:tcPr>
            <w:tcW w:w="1541" w:type="dxa"/>
            <w:hideMark/>
          </w:tcPr>
          <w:p w14:paraId="2539AF82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+</w:t>
            </w:r>
          </w:p>
        </w:tc>
        <w:tc>
          <w:tcPr>
            <w:tcW w:w="3243" w:type="dxa"/>
            <w:hideMark/>
          </w:tcPr>
          <w:p w14:paraId="310ECFDD" w14:textId="10C00326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HPV-positive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keratinocytes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78" w:type="dxa"/>
            <w:hideMark/>
          </w:tcPr>
          <w:p w14:paraId="20492F9F" w14:textId="6DAE0F01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Activated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Akt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pathway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upregulated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cyclin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D1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levels,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resulting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in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increased</w:t>
            </w:r>
            <w:r w:rsidR="00B12CF5" w:rsidRPr="0010508F">
              <w:rPr>
                <w:rFonts w:ascii="Book Antiqua" w:eastAsia="Calibri" w:hAnsi="Book Antiqua" w:cs="Book Antiqua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</w:rPr>
              <w:t>proliferation</w:t>
            </w:r>
          </w:p>
        </w:tc>
        <w:tc>
          <w:tcPr>
            <w:tcW w:w="950" w:type="dxa"/>
            <w:hideMark/>
          </w:tcPr>
          <w:p w14:paraId="32B4B48A" w14:textId="33AE3CC9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vertAlign w:val="superscript"/>
              </w:rPr>
              <w:t>[174]</w:t>
            </w:r>
          </w:p>
        </w:tc>
      </w:tr>
      <w:tr w:rsidR="00064B85" w:rsidRPr="0010508F" w14:paraId="27447766" w14:textId="77777777" w:rsidTr="00821305">
        <w:trPr>
          <w:trHeight w:val="1008"/>
        </w:trPr>
        <w:tc>
          <w:tcPr>
            <w:tcW w:w="1752" w:type="dxa"/>
          </w:tcPr>
          <w:p w14:paraId="728EDF63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</w:p>
        </w:tc>
        <w:tc>
          <w:tcPr>
            <w:tcW w:w="1669" w:type="dxa"/>
            <w:hideMark/>
          </w:tcPr>
          <w:p w14:paraId="6E1CDDF6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miR-323</w:t>
            </w:r>
          </w:p>
        </w:tc>
        <w:tc>
          <w:tcPr>
            <w:tcW w:w="1541" w:type="dxa"/>
            <w:hideMark/>
          </w:tcPr>
          <w:p w14:paraId="647C1017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+</w:t>
            </w:r>
          </w:p>
        </w:tc>
        <w:tc>
          <w:tcPr>
            <w:tcW w:w="3243" w:type="dxa"/>
            <w:hideMark/>
          </w:tcPr>
          <w:p w14:paraId="06822796" w14:textId="2432EECF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Cervical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cancer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cell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lines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transfected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with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HPV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16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E7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SiHa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cervical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cancer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cells</w:t>
            </w:r>
          </w:p>
        </w:tc>
        <w:tc>
          <w:tcPr>
            <w:tcW w:w="3178" w:type="dxa"/>
            <w:hideMark/>
          </w:tcPr>
          <w:p w14:paraId="4A35682E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</w:rPr>
              <w:t>---</w:t>
            </w:r>
          </w:p>
        </w:tc>
        <w:tc>
          <w:tcPr>
            <w:tcW w:w="950" w:type="dxa"/>
            <w:hideMark/>
          </w:tcPr>
          <w:p w14:paraId="7DEA7982" w14:textId="2F7971C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vertAlign w:val="superscript"/>
              </w:rPr>
              <w:t>[175]</w:t>
            </w:r>
          </w:p>
        </w:tc>
      </w:tr>
      <w:tr w:rsidR="00064B85" w:rsidRPr="0010508F" w14:paraId="14621002" w14:textId="77777777" w:rsidTr="00821305">
        <w:trPr>
          <w:trHeight w:val="1008"/>
        </w:trPr>
        <w:tc>
          <w:tcPr>
            <w:tcW w:w="1752" w:type="dxa"/>
            <w:hideMark/>
          </w:tcPr>
          <w:p w14:paraId="08A5519C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E6/E7</w:t>
            </w:r>
          </w:p>
        </w:tc>
        <w:tc>
          <w:tcPr>
            <w:tcW w:w="1669" w:type="dxa"/>
          </w:tcPr>
          <w:p w14:paraId="20332124" w14:textId="5BC1EB31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miR-16</w:t>
            </w:r>
          </w:p>
        </w:tc>
        <w:tc>
          <w:tcPr>
            <w:tcW w:w="1541" w:type="dxa"/>
          </w:tcPr>
          <w:p w14:paraId="20EFC4CE" w14:textId="18BE68A9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+</w:t>
            </w:r>
          </w:p>
        </w:tc>
        <w:tc>
          <w:tcPr>
            <w:tcW w:w="3243" w:type="dxa"/>
            <w:hideMark/>
          </w:tcPr>
          <w:p w14:paraId="36AA27C2" w14:textId="3009FD35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HFK-derived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raft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cultures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with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HPV16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infection</w:t>
            </w:r>
            <w:r w:rsidR="0082130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;</w:t>
            </w:r>
            <w:r w:rsidR="00B12CF5" w:rsidRPr="0010508F">
              <w:rPr>
                <w:rFonts w:ascii="Book Antiqua" w:eastAsiaTheme="minorEastAsia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HVK-derived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raft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tissues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infected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with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either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HPV16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or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HPV18</w:t>
            </w:r>
            <w:r w:rsidR="0082130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;</w:t>
            </w:r>
            <w:r w:rsidR="00B12CF5" w:rsidRPr="0010508F">
              <w:rPr>
                <w:rFonts w:ascii="Book Antiqua" w:eastAsiaTheme="minorEastAsia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CIN3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Cervical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carcinoma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tissues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with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HR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HPV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infection</w:t>
            </w:r>
          </w:p>
        </w:tc>
        <w:tc>
          <w:tcPr>
            <w:tcW w:w="3178" w:type="dxa"/>
          </w:tcPr>
          <w:p w14:paraId="4FACC176" w14:textId="3968A1CD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---</w:t>
            </w:r>
          </w:p>
        </w:tc>
        <w:tc>
          <w:tcPr>
            <w:tcW w:w="950" w:type="dxa"/>
            <w:hideMark/>
          </w:tcPr>
          <w:p w14:paraId="31869DD7" w14:textId="0D90A206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vertAlign w:val="superscript"/>
              </w:rPr>
              <w:t>[96]</w:t>
            </w:r>
          </w:p>
        </w:tc>
      </w:tr>
      <w:tr w:rsidR="00064B85" w:rsidRPr="0010508F" w14:paraId="4DA0D823" w14:textId="77777777" w:rsidTr="00821305">
        <w:trPr>
          <w:trHeight w:val="1008"/>
        </w:trPr>
        <w:tc>
          <w:tcPr>
            <w:tcW w:w="1752" w:type="dxa"/>
          </w:tcPr>
          <w:p w14:paraId="110CDA78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669" w:type="dxa"/>
          </w:tcPr>
          <w:p w14:paraId="3525FAD9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miR-22</w:t>
            </w:r>
          </w:p>
          <w:p w14:paraId="0D1514BA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541" w:type="dxa"/>
            <w:hideMark/>
          </w:tcPr>
          <w:p w14:paraId="7CC8D864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Times New Roman" w:eastAsia="Calibri" w:hAnsi="Times New Roman" w:cs="Times New Roman"/>
                <w:color w:val="000000"/>
              </w:rPr>
              <w:t>˗</w:t>
            </w:r>
          </w:p>
        </w:tc>
        <w:tc>
          <w:tcPr>
            <w:tcW w:w="3243" w:type="dxa"/>
            <w:hideMark/>
          </w:tcPr>
          <w:p w14:paraId="402276B4" w14:textId="4FAC04D8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HVK-derived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raft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tissues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infected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with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either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HPV16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or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HPV18</w:t>
            </w:r>
          </w:p>
        </w:tc>
        <w:tc>
          <w:tcPr>
            <w:tcW w:w="3178" w:type="dxa"/>
            <w:hideMark/>
          </w:tcPr>
          <w:p w14:paraId="0530B355" w14:textId="0812C42E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Suppressed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tumor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growth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metastasis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</w:p>
        </w:tc>
        <w:tc>
          <w:tcPr>
            <w:tcW w:w="950" w:type="dxa"/>
            <w:hideMark/>
          </w:tcPr>
          <w:p w14:paraId="385C727C" w14:textId="57ABF666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vertAlign w:val="superscript"/>
              </w:rPr>
              <w:t>[96,176]</w:t>
            </w:r>
          </w:p>
        </w:tc>
      </w:tr>
      <w:tr w:rsidR="00064B85" w:rsidRPr="0010508F" w14:paraId="3F8BE434" w14:textId="77777777" w:rsidTr="00821305">
        <w:trPr>
          <w:trHeight w:val="1008"/>
        </w:trPr>
        <w:tc>
          <w:tcPr>
            <w:tcW w:w="1752" w:type="dxa"/>
          </w:tcPr>
          <w:p w14:paraId="2E908F6E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FF0000"/>
              </w:rPr>
            </w:pPr>
          </w:p>
        </w:tc>
        <w:tc>
          <w:tcPr>
            <w:tcW w:w="1669" w:type="dxa"/>
            <w:hideMark/>
          </w:tcPr>
          <w:p w14:paraId="7ADB4B32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miR-24</w:t>
            </w:r>
          </w:p>
        </w:tc>
        <w:tc>
          <w:tcPr>
            <w:tcW w:w="1541" w:type="dxa"/>
            <w:hideMark/>
          </w:tcPr>
          <w:p w14:paraId="49E0AE01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+</w:t>
            </w:r>
          </w:p>
        </w:tc>
        <w:tc>
          <w:tcPr>
            <w:tcW w:w="3243" w:type="dxa"/>
            <w:hideMark/>
          </w:tcPr>
          <w:p w14:paraId="4B804B7B" w14:textId="5BEB464E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HPV-positive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keratinocytes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78" w:type="dxa"/>
            <w:hideMark/>
          </w:tcPr>
          <w:p w14:paraId="13DC95D6" w14:textId="72B0C6B5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Reduced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p27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expression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level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enhanced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proliferation</w:t>
            </w:r>
          </w:p>
        </w:tc>
        <w:tc>
          <w:tcPr>
            <w:tcW w:w="950" w:type="dxa"/>
            <w:hideMark/>
          </w:tcPr>
          <w:p w14:paraId="106CF8A7" w14:textId="7E67DBEF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vertAlign w:val="superscript"/>
              </w:rPr>
              <w:t>[174]</w:t>
            </w:r>
          </w:p>
        </w:tc>
      </w:tr>
      <w:tr w:rsidR="00064B85" w:rsidRPr="0010508F" w14:paraId="686700C8" w14:textId="77777777" w:rsidTr="00821305">
        <w:trPr>
          <w:trHeight w:val="1008"/>
        </w:trPr>
        <w:tc>
          <w:tcPr>
            <w:tcW w:w="1752" w:type="dxa"/>
          </w:tcPr>
          <w:p w14:paraId="74BE67F1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669" w:type="dxa"/>
          </w:tcPr>
          <w:p w14:paraId="47A68C93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miR-29a</w:t>
            </w:r>
          </w:p>
          <w:p w14:paraId="5B6BBF57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541" w:type="dxa"/>
            <w:hideMark/>
          </w:tcPr>
          <w:p w14:paraId="4F984193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Times New Roman" w:eastAsia="Calibri" w:hAnsi="Times New Roman" w:cs="Times New Roman"/>
                <w:color w:val="000000"/>
              </w:rPr>
              <w:t>˗</w:t>
            </w:r>
          </w:p>
        </w:tc>
        <w:tc>
          <w:tcPr>
            <w:tcW w:w="3243" w:type="dxa"/>
            <w:hideMark/>
          </w:tcPr>
          <w:p w14:paraId="1F187D7F" w14:textId="2A2CADAB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HVK-derived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raft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tissues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infected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with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either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HPV16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or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HPV18</w:t>
            </w:r>
          </w:p>
        </w:tc>
        <w:tc>
          <w:tcPr>
            <w:tcW w:w="3178" w:type="dxa"/>
            <w:hideMark/>
          </w:tcPr>
          <w:p w14:paraId="0993237E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---</w:t>
            </w:r>
          </w:p>
        </w:tc>
        <w:tc>
          <w:tcPr>
            <w:tcW w:w="950" w:type="dxa"/>
            <w:hideMark/>
          </w:tcPr>
          <w:p w14:paraId="6CC54EA5" w14:textId="58FC37E2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vertAlign w:val="superscript"/>
              </w:rPr>
              <w:t>[96]</w:t>
            </w:r>
          </w:p>
        </w:tc>
      </w:tr>
      <w:tr w:rsidR="00064B85" w:rsidRPr="0010508F" w14:paraId="38137910" w14:textId="77777777" w:rsidTr="00821305">
        <w:trPr>
          <w:trHeight w:val="1008"/>
        </w:trPr>
        <w:tc>
          <w:tcPr>
            <w:tcW w:w="1752" w:type="dxa"/>
          </w:tcPr>
          <w:p w14:paraId="5295E7C6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669" w:type="dxa"/>
          </w:tcPr>
          <w:p w14:paraId="27BD0E8A" w14:textId="7E13F7A2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miR-92a</w:t>
            </w:r>
          </w:p>
        </w:tc>
        <w:tc>
          <w:tcPr>
            <w:tcW w:w="1541" w:type="dxa"/>
            <w:hideMark/>
          </w:tcPr>
          <w:p w14:paraId="1AE389AB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+</w:t>
            </w:r>
          </w:p>
        </w:tc>
        <w:tc>
          <w:tcPr>
            <w:tcW w:w="3243" w:type="dxa"/>
            <w:hideMark/>
          </w:tcPr>
          <w:p w14:paraId="26252E2E" w14:textId="20B28260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CIN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cervical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carcinoma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tissues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with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HR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HPV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infection,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raft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tissues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with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HPV16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or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HPV18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infection</w:t>
            </w:r>
          </w:p>
        </w:tc>
        <w:tc>
          <w:tcPr>
            <w:tcW w:w="3178" w:type="dxa"/>
            <w:hideMark/>
          </w:tcPr>
          <w:p w14:paraId="7B695201" w14:textId="44532FBC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Increased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expression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correlated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with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the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progression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of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the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cervical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lesions,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may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serve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as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biomarker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for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CINs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cervical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cancer</w:t>
            </w:r>
          </w:p>
        </w:tc>
        <w:tc>
          <w:tcPr>
            <w:tcW w:w="950" w:type="dxa"/>
            <w:hideMark/>
          </w:tcPr>
          <w:p w14:paraId="127BF284" w14:textId="5429E7F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vertAlign w:val="superscript"/>
              </w:rPr>
              <w:t>[96]</w:t>
            </w:r>
          </w:p>
        </w:tc>
      </w:tr>
      <w:tr w:rsidR="00064B85" w:rsidRPr="0010508F" w14:paraId="14266D82" w14:textId="77777777" w:rsidTr="00821305">
        <w:trPr>
          <w:trHeight w:val="1008"/>
        </w:trPr>
        <w:tc>
          <w:tcPr>
            <w:tcW w:w="1752" w:type="dxa"/>
          </w:tcPr>
          <w:p w14:paraId="5E181CBF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669" w:type="dxa"/>
          </w:tcPr>
          <w:p w14:paraId="5E13C598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miR-100</w:t>
            </w:r>
          </w:p>
          <w:p w14:paraId="37903BE0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541" w:type="dxa"/>
            <w:hideMark/>
          </w:tcPr>
          <w:p w14:paraId="3355CA2E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Times New Roman" w:eastAsia="Calibri" w:hAnsi="Times New Roman" w:cs="Times New Roman"/>
                <w:color w:val="000000"/>
              </w:rPr>
              <w:t>˗</w:t>
            </w:r>
          </w:p>
        </w:tc>
        <w:tc>
          <w:tcPr>
            <w:tcW w:w="3243" w:type="dxa"/>
            <w:hideMark/>
          </w:tcPr>
          <w:p w14:paraId="7D3A1D53" w14:textId="6410E5D0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HFK-derived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raft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cultures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with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HPV18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infection</w:t>
            </w:r>
          </w:p>
        </w:tc>
        <w:tc>
          <w:tcPr>
            <w:tcW w:w="3178" w:type="dxa"/>
            <w:hideMark/>
          </w:tcPr>
          <w:p w14:paraId="3983F875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---</w:t>
            </w:r>
          </w:p>
        </w:tc>
        <w:tc>
          <w:tcPr>
            <w:tcW w:w="950" w:type="dxa"/>
            <w:hideMark/>
          </w:tcPr>
          <w:p w14:paraId="16DF6B5C" w14:textId="3554003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vertAlign w:val="superscript"/>
              </w:rPr>
              <w:t>[96]</w:t>
            </w:r>
          </w:p>
        </w:tc>
      </w:tr>
      <w:tr w:rsidR="00064B85" w:rsidRPr="0010508F" w14:paraId="21F1A991" w14:textId="77777777" w:rsidTr="00821305">
        <w:trPr>
          <w:trHeight w:val="1008"/>
        </w:trPr>
        <w:tc>
          <w:tcPr>
            <w:tcW w:w="1752" w:type="dxa"/>
          </w:tcPr>
          <w:p w14:paraId="2143D9D6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669" w:type="dxa"/>
            <w:hideMark/>
          </w:tcPr>
          <w:p w14:paraId="4308B6C4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miR-125a</w:t>
            </w:r>
          </w:p>
        </w:tc>
        <w:tc>
          <w:tcPr>
            <w:tcW w:w="1541" w:type="dxa"/>
            <w:hideMark/>
          </w:tcPr>
          <w:p w14:paraId="405856BE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Times New Roman" w:eastAsia="Calibri" w:hAnsi="Times New Roman" w:cs="Times New Roman"/>
                <w:color w:val="000000"/>
              </w:rPr>
              <w:t>˗</w:t>
            </w:r>
          </w:p>
        </w:tc>
        <w:tc>
          <w:tcPr>
            <w:tcW w:w="3243" w:type="dxa"/>
            <w:hideMark/>
          </w:tcPr>
          <w:p w14:paraId="18049330" w14:textId="50C37D03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Cervical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carcinoma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tissues</w:t>
            </w:r>
          </w:p>
          <w:p w14:paraId="028F5BF4" w14:textId="4E8FF479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SiHa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HeLa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cell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lines</w:t>
            </w:r>
          </w:p>
        </w:tc>
        <w:tc>
          <w:tcPr>
            <w:tcW w:w="3178" w:type="dxa"/>
            <w:hideMark/>
          </w:tcPr>
          <w:p w14:paraId="50C74601" w14:textId="550640E4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Increased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STAT3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expression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enhanced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821305" w:rsidRPr="0010508F">
              <w:rPr>
                <w:rFonts w:ascii="Book Antiqua" w:eastAsia="Calibri" w:hAnsi="Book Antiqua" w:cs="Book Antiqua"/>
                <w:color w:val="000000"/>
              </w:rPr>
              <w:lastRenderedPageBreak/>
              <w:t>tumorigenesis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821305" w:rsidRPr="0010508F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821305" w:rsidRPr="0010508F">
              <w:rPr>
                <w:rFonts w:ascii="Book Antiqua" w:eastAsia="Calibri" w:hAnsi="Book Antiqua" w:cs="Book Antiqua"/>
                <w:color w:val="000000"/>
              </w:rPr>
              <w:t>metastasis</w:t>
            </w:r>
          </w:p>
        </w:tc>
        <w:tc>
          <w:tcPr>
            <w:tcW w:w="950" w:type="dxa"/>
            <w:hideMark/>
          </w:tcPr>
          <w:p w14:paraId="07D56E35" w14:textId="0524C3C3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vertAlign w:val="superscript"/>
              </w:rPr>
              <w:lastRenderedPageBreak/>
              <w:t>[177]</w:t>
            </w:r>
          </w:p>
        </w:tc>
      </w:tr>
      <w:tr w:rsidR="00064B85" w:rsidRPr="0010508F" w14:paraId="463F101E" w14:textId="77777777" w:rsidTr="00821305">
        <w:trPr>
          <w:trHeight w:val="1008"/>
        </w:trPr>
        <w:tc>
          <w:tcPr>
            <w:tcW w:w="1752" w:type="dxa"/>
          </w:tcPr>
          <w:p w14:paraId="4F02F000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669" w:type="dxa"/>
            <w:hideMark/>
          </w:tcPr>
          <w:p w14:paraId="3EBDFF0D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miR-146a-5p</w:t>
            </w:r>
          </w:p>
        </w:tc>
        <w:tc>
          <w:tcPr>
            <w:tcW w:w="1541" w:type="dxa"/>
            <w:hideMark/>
          </w:tcPr>
          <w:p w14:paraId="19EE6167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Times New Roman" w:eastAsia="Calibri" w:hAnsi="Times New Roman" w:cs="Times New Roman"/>
                <w:color w:val="000000"/>
              </w:rPr>
              <w:t>˗</w:t>
            </w:r>
          </w:p>
        </w:tc>
        <w:tc>
          <w:tcPr>
            <w:tcW w:w="3243" w:type="dxa"/>
            <w:hideMark/>
          </w:tcPr>
          <w:p w14:paraId="5CDB4799" w14:textId="15E6A558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HPV16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E6/E7-positive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keratinocytes</w:t>
            </w:r>
            <w:r w:rsidR="00821305" w:rsidRPr="0010508F">
              <w:rPr>
                <w:rFonts w:ascii="Book Antiqua" w:eastAsia="Calibri" w:hAnsi="Book Antiqua" w:cs="Book Antiqua"/>
                <w:color w:val="000000"/>
              </w:rPr>
              <w:t>;</w:t>
            </w:r>
            <w:r w:rsidR="00B12CF5" w:rsidRPr="0010508F">
              <w:rPr>
                <w:rFonts w:ascii="Book Antiqua" w:eastAsiaTheme="minorEastAsia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Hela,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SiHa,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CaSki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cell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lines</w:t>
            </w:r>
          </w:p>
        </w:tc>
        <w:tc>
          <w:tcPr>
            <w:tcW w:w="3178" w:type="dxa"/>
            <w:hideMark/>
          </w:tcPr>
          <w:p w14:paraId="10215286" w14:textId="07625B57" w:rsidR="00064B85" w:rsidRPr="0010508F" w:rsidRDefault="0082130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Enhanced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expression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of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KDM2B;</w:t>
            </w:r>
            <w:r w:rsidR="00B12CF5" w:rsidRPr="0010508F">
              <w:rPr>
                <w:rFonts w:ascii="Book Antiqua" w:eastAsiaTheme="minorEastAsia" w:hAnsi="Book Antiqua" w:cs="Book Antiqua"/>
                <w:color w:val="000000"/>
              </w:rPr>
              <w:t xml:space="preserve"> </w:t>
            </w:r>
            <w:r w:rsidR="00064B85" w:rsidRPr="0010508F">
              <w:rPr>
                <w:rFonts w:ascii="Book Antiqua" w:eastAsia="Calibri" w:hAnsi="Book Antiqua" w:cs="Book Antiqua"/>
                <w:color w:val="000000"/>
              </w:rPr>
              <w:t>Promoted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064B85" w:rsidRPr="0010508F">
              <w:rPr>
                <w:rFonts w:ascii="Book Antiqua" w:eastAsia="Calibri" w:hAnsi="Book Antiqua" w:cs="Book Antiqua"/>
                <w:color w:val="000000"/>
              </w:rPr>
              <w:t>proliferation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064B85" w:rsidRPr="0010508F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064B85" w:rsidRPr="0010508F">
              <w:rPr>
                <w:rFonts w:ascii="Book Antiqua" w:eastAsia="Calibri" w:hAnsi="Book Antiqua" w:cs="Book Antiqua"/>
                <w:color w:val="000000"/>
              </w:rPr>
              <w:t>migration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</w:p>
        </w:tc>
        <w:tc>
          <w:tcPr>
            <w:tcW w:w="950" w:type="dxa"/>
            <w:hideMark/>
          </w:tcPr>
          <w:p w14:paraId="696797FF" w14:textId="1038BFC0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vertAlign w:val="superscript"/>
              </w:rPr>
              <w:t>[178]</w:t>
            </w:r>
          </w:p>
        </w:tc>
      </w:tr>
      <w:tr w:rsidR="00064B85" w:rsidRPr="0010508F" w14:paraId="1983F655" w14:textId="77777777" w:rsidTr="00821305">
        <w:trPr>
          <w:trHeight w:val="1008"/>
        </w:trPr>
        <w:tc>
          <w:tcPr>
            <w:tcW w:w="1752" w:type="dxa"/>
            <w:tcBorders>
              <w:bottom w:val="nil"/>
            </w:tcBorders>
          </w:tcPr>
          <w:p w14:paraId="7C5A19C0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669" w:type="dxa"/>
            <w:tcBorders>
              <w:bottom w:val="nil"/>
            </w:tcBorders>
            <w:hideMark/>
          </w:tcPr>
          <w:p w14:paraId="279AC633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miR-203</w:t>
            </w:r>
          </w:p>
        </w:tc>
        <w:tc>
          <w:tcPr>
            <w:tcW w:w="1541" w:type="dxa"/>
            <w:tcBorders>
              <w:bottom w:val="nil"/>
            </w:tcBorders>
            <w:hideMark/>
          </w:tcPr>
          <w:p w14:paraId="77B25848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Times New Roman" w:eastAsia="Calibri" w:hAnsi="Times New Roman" w:cs="Times New Roman"/>
                <w:color w:val="000000"/>
              </w:rPr>
              <w:t>˗</w:t>
            </w:r>
          </w:p>
        </w:tc>
        <w:tc>
          <w:tcPr>
            <w:tcW w:w="3243" w:type="dxa"/>
            <w:tcBorders>
              <w:bottom w:val="nil"/>
            </w:tcBorders>
            <w:hideMark/>
          </w:tcPr>
          <w:p w14:paraId="0FF1C67C" w14:textId="5868625D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NHKs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NFKs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expressing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E6,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E7,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or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combination</w:t>
            </w:r>
          </w:p>
        </w:tc>
        <w:tc>
          <w:tcPr>
            <w:tcW w:w="3178" w:type="dxa"/>
            <w:tcBorders>
              <w:bottom w:val="nil"/>
            </w:tcBorders>
            <w:hideMark/>
          </w:tcPr>
          <w:p w14:paraId="49582E21" w14:textId="1BBB37B0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Increased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expression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of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p63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promotion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of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cell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proliferation</w:t>
            </w:r>
          </w:p>
        </w:tc>
        <w:tc>
          <w:tcPr>
            <w:tcW w:w="950" w:type="dxa"/>
            <w:tcBorders>
              <w:bottom w:val="nil"/>
            </w:tcBorders>
            <w:hideMark/>
          </w:tcPr>
          <w:p w14:paraId="56EE92D6" w14:textId="1650F051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vertAlign w:val="superscript"/>
              </w:rPr>
              <w:t>[179,180]</w:t>
            </w:r>
          </w:p>
        </w:tc>
      </w:tr>
      <w:tr w:rsidR="00064B85" w:rsidRPr="0010508F" w14:paraId="7FAACC6B" w14:textId="77777777" w:rsidTr="00821305">
        <w:trPr>
          <w:trHeight w:val="1008"/>
        </w:trPr>
        <w:tc>
          <w:tcPr>
            <w:tcW w:w="1752" w:type="dxa"/>
            <w:tcBorders>
              <w:top w:val="nil"/>
              <w:bottom w:val="single" w:sz="4" w:space="0" w:color="auto"/>
            </w:tcBorders>
          </w:tcPr>
          <w:p w14:paraId="768DE581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bottom w:val="single" w:sz="4" w:space="0" w:color="auto"/>
            </w:tcBorders>
            <w:hideMark/>
          </w:tcPr>
          <w:p w14:paraId="3CAA82C5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miR-378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hideMark/>
          </w:tcPr>
          <w:p w14:paraId="7467919C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+</w:t>
            </w:r>
          </w:p>
        </w:tc>
        <w:tc>
          <w:tcPr>
            <w:tcW w:w="3243" w:type="dxa"/>
            <w:tcBorders>
              <w:top w:val="nil"/>
              <w:bottom w:val="single" w:sz="4" w:space="0" w:color="auto"/>
            </w:tcBorders>
            <w:hideMark/>
          </w:tcPr>
          <w:p w14:paraId="676AC30D" w14:textId="4B146D84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CIN3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cervical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carcinoma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tissues</w:t>
            </w:r>
            <w:r w:rsidR="00B12CF5" w:rsidRPr="0010508F">
              <w:rPr>
                <w:rFonts w:ascii="Book Antiqua" w:eastAsiaTheme="minorEastAsia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with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HR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HPV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infection,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raft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tissues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with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HPV16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or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HPV18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infection</w:t>
            </w:r>
          </w:p>
        </w:tc>
        <w:tc>
          <w:tcPr>
            <w:tcW w:w="3178" w:type="dxa"/>
            <w:tcBorders>
              <w:top w:val="nil"/>
              <w:bottom w:val="single" w:sz="4" w:space="0" w:color="auto"/>
            </w:tcBorders>
            <w:hideMark/>
          </w:tcPr>
          <w:p w14:paraId="05C9A54A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---</w:t>
            </w: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  <w:hideMark/>
          </w:tcPr>
          <w:p w14:paraId="23D6BA03" w14:textId="37DF2F6C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vertAlign w:val="superscript"/>
              </w:rPr>
              <w:t>[96]</w:t>
            </w:r>
          </w:p>
        </w:tc>
      </w:tr>
    </w:tbl>
    <w:p w14:paraId="56712213" w14:textId="21E9D8C3" w:rsidR="00064B85" w:rsidRPr="0010508F" w:rsidRDefault="009554E3" w:rsidP="00EF606B">
      <w:pPr>
        <w:adjustRightInd w:val="0"/>
        <w:snapToGrid w:val="0"/>
        <w:spacing w:line="360" w:lineRule="auto"/>
        <w:jc w:val="both"/>
        <w:rPr>
          <w:rFonts w:ascii="Book Antiqua" w:eastAsia="Calibri" w:hAnsi="Book Antiqua" w:cs="Book Antiqua"/>
          <w:color w:val="000000"/>
          <w:shd w:val="clear" w:color="auto" w:fill="FFFFFF"/>
        </w:rPr>
      </w:pPr>
      <w:bookmarkStart w:id="15" w:name="_Hlk62328308"/>
      <w:r w:rsidRPr="0010508F">
        <w:rPr>
          <w:rFonts w:ascii="Book Antiqua" w:eastAsia="Calibri" w:hAnsi="Book Antiqua" w:cs="Book Antiqua"/>
          <w:color w:val="000000"/>
        </w:rPr>
        <w:t>“</w:t>
      </w:r>
      <w:r w:rsidR="00064B85" w:rsidRPr="0010508F">
        <w:rPr>
          <w:rFonts w:ascii="Book Antiqua" w:eastAsia="Calibri" w:hAnsi="Book Antiqua" w:cs="Book Antiqua"/>
          <w:color w:val="000000"/>
        </w:rPr>
        <w:t>+</w:t>
      </w:r>
      <w:r w:rsidRPr="0010508F">
        <w:rPr>
          <w:rFonts w:ascii="Book Antiqua" w:eastAsia="Calibri" w:hAnsi="Book Antiqua" w:cs="Book Antiqua"/>
          <w:color w:val="000000"/>
        </w:rPr>
        <w:t>”</w:t>
      </w:r>
      <w:r w:rsidR="00064B85" w:rsidRPr="0010508F">
        <w:rPr>
          <w:rFonts w:ascii="Book Antiqua" w:eastAsia="Calibri" w:hAnsi="Book Antiqua" w:cs="Book Antiqua"/>
          <w:color w:val="000000"/>
        </w:rPr>
        <w:t>: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宋体" w:hAnsi="Book Antiqua" w:cs="Book Antiqua"/>
          <w:color w:val="000000"/>
          <w:lang w:eastAsia="zh-CN"/>
        </w:rPr>
        <w:t>U</w:t>
      </w:r>
      <w:r w:rsidR="00064B85" w:rsidRPr="0010508F">
        <w:rPr>
          <w:rFonts w:ascii="Book Antiqua" w:eastAsia="Calibri" w:hAnsi="Book Antiqua" w:cs="Book Antiqua"/>
          <w:color w:val="000000"/>
        </w:rPr>
        <w:t>pregulated;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Pr="0010508F">
        <w:rPr>
          <w:rFonts w:ascii="Book Antiqua" w:eastAsia="Calibri" w:hAnsi="Book Antiqua" w:cs="Book Antiqua"/>
          <w:color w:val="000000"/>
        </w:rPr>
        <w:t>“</w:t>
      </w:r>
      <w:r w:rsidR="00064B85" w:rsidRPr="0010508F">
        <w:rPr>
          <w:rFonts w:eastAsia="Calibri"/>
          <w:color w:val="000000"/>
        </w:rPr>
        <w:t>˗</w:t>
      </w:r>
      <w:r w:rsidRPr="0010508F">
        <w:rPr>
          <w:rFonts w:eastAsia="Calibri"/>
          <w:color w:val="000000"/>
        </w:rPr>
        <w:t>”</w:t>
      </w:r>
      <w:r w:rsidR="00064B85" w:rsidRPr="0010508F">
        <w:rPr>
          <w:rFonts w:ascii="Book Antiqua" w:eastAsia="Calibri" w:hAnsi="Book Antiqua" w:cs="Book Antiqua"/>
          <w:color w:val="000000"/>
        </w:rPr>
        <w:t>: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宋体" w:hAnsi="Book Antiqua" w:cs="Book Antiqua"/>
          <w:color w:val="000000"/>
          <w:lang w:eastAsia="zh-CN"/>
        </w:rPr>
        <w:t>D</w:t>
      </w:r>
      <w:r w:rsidR="00064B85" w:rsidRPr="0010508F">
        <w:rPr>
          <w:rFonts w:ascii="Book Antiqua" w:eastAsia="Calibri" w:hAnsi="Book Antiqua" w:cs="Book Antiqua"/>
          <w:color w:val="000000"/>
        </w:rPr>
        <w:t>ownregulated;</w:t>
      </w:r>
      <w:r w:rsidR="00B12CF5" w:rsidRPr="0010508F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 xml:space="preserve"> </w:t>
      </w:r>
      <w:r w:rsidR="009B63D1" w:rsidRPr="0010508F">
        <w:rPr>
          <w:rFonts w:ascii="Book Antiqua" w:eastAsia="Calibri" w:hAnsi="Book Antiqua" w:cs="Book Antiqua"/>
          <w:color w:val="000000"/>
          <w:shd w:val="clear" w:color="auto" w:fill="FFFFFF"/>
        </w:rPr>
        <w:t>miRNAs</w:t>
      </w:r>
      <w:r w:rsidR="009B63D1" w:rsidRPr="0010508F">
        <w:rPr>
          <w:rFonts w:ascii="Book Antiqua" w:eastAsia="Calibri" w:hAnsi="Book Antiqua" w:cs="Book Antiqua"/>
          <w:color w:val="000000"/>
        </w:rPr>
        <w:t>: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9B63D1" w:rsidRPr="0010508F">
        <w:rPr>
          <w:rFonts w:ascii="Book Antiqua" w:eastAsia="Calibri" w:hAnsi="Book Antiqua" w:cs="Book Antiqua"/>
        </w:rPr>
        <w:t>Micro</w:t>
      </w:r>
      <w:r w:rsidR="00B12CF5" w:rsidRPr="0010508F">
        <w:rPr>
          <w:rFonts w:ascii="Book Antiqua" w:eastAsia="Calibri" w:hAnsi="Book Antiqua" w:cs="Book Antiqua"/>
        </w:rPr>
        <w:t xml:space="preserve"> </w:t>
      </w:r>
      <w:r w:rsidR="009B63D1" w:rsidRPr="0010508F">
        <w:rPr>
          <w:rFonts w:ascii="Book Antiqua" w:eastAsia="Calibri" w:hAnsi="Book Antiqua" w:cs="Book Antiqua"/>
        </w:rPr>
        <w:t>ribonucleic</w:t>
      </w:r>
      <w:r w:rsidR="00B12CF5" w:rsidRPr="0010508F">
        <w:rPr>
          <w:rFonts w:ascii="Book Antiqua" w:eastAsia="Calibri" w:hAnsi="Book Antiqua" w:cs="Book Antiqua"/>
        </w:rPr>
        <w:t xml:space="preserve"> </w:t>
      </w:r>
      <w:r w:rsidR="009B63D1" w:rsidRPr="0010508F">
        <w:rPr>
          <w:rFonts w:ascii="Book Antiqua" w:eastAsia="Calibri" w:hAnsi="Book Antiqua" w:cs="Book Antiqua"/>
        </w:rPr>
        <w:t>acid</w:t>
      </w:r>
      <w:r w:rsidR="009B63D1" w:rsidRPr="0010508F">
        <w:rPr>
          <w:rFonts w:ascii="Book Antiqua" w:eastAsia="Calibri" w:hAnsi="Book Antiqua" w:cs="Book Antiqua"/>
          <w:color w:val="000000"/>
        </w:rPr>
        <w:t>;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HPV: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Human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papillomavirus;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PDCD6: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宋体" w:hAnsi="Book Antiqua" w:cs="Book Antiqua"/>
          <w:color w:val="000000"/>
          <w:lang w:eastAsia="zh-CN"/>
        </w:rPr>
        <w:t>P</w:t>
      </w:r>
      <w:r w:rsidR="00064B85" w:rsidRPr="0010508F">
        <w:rPr>
          <w:rFonts w:ascii="Book Antiqua" w:eastAsia="Calibri" w:hAnsi="Book Antiqua" w:cs="Book Antiqua"/>
          <w:color w:val="000000"/>
        </w:rPr>
        <w:t>rogrammed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cell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death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6;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TIMP-2: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  <w:shd w:val="clear" w:color="auto" w:fill="FFFFFF"/>
        </w:rPr>
        <w:t>Tissue</w:t>
      </w:r>
      <w:r w:rsidR="00B12CF5" w:rsidRPr="0010508F">
        <w:rPr>
          <w:rFonts w:ascii="Book Antiqua" w:eastAsia="Calibri" w:hAnsi="Book Antiqua" w:cs="Book Antiqua"/>
          <w:color w:val="000000"/>
          <w:shd w:val="clear" w:color="auto" w:fill="FFFFFF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  <w:shd w:val="clear" w:color="auto" w:fill="FFFFFF"/>
        </w:rPr>
        <w:t>inhibitor</w:t>
      </w:r>
      <w:r w:rsidR="00B12CF5" w:rsidRPr="0010508F">
        <w:rPr>
          <w:rFonts w:ascii="Book Antiqua" w:eastAsia="Calibri" w:hAnsi="Book Antiqua" w:cs="Book Antiqua"/>
          <w:color w:val="000000"/>
          <w:shd w:val="clear" w:color="auto" w:fill="FFFFFF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  <w:shd w:val="clear" w:color="auto" w:fill="FFFFFF"/>
        </w:rPr>
        <w:t>of</w:t>
      </w:r>
      <w:r w:rsidR="00B12CF5" w:rsidRPr="0010508F">
        <w:rPr>
          <w:rFonts w:ascii="Book Antiqua" w:eastAsia="Calibri" w:hAnsi="Book Antiqua" w:cs="Book Antiqua"/>
          <w:color w:val="000000"/>
          <w:shd w:val="clear" w:color="auto" w:fill="FFFFFF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  <w:shd w:val="clear" w:color="auto" w:fill="FFFFFF"/>
        </w:rPr>
        <w:t>metalloproteinase</w:t>
      </w:r>
      <w:r w:rsidR="00B12CF5" w:rsidRPr="0010508F">
        <w:rPr>
          <w:rFonts w:ascii="Book Antiqua" w:eastAsia="Calibri" w:hAnsi="Book Antiqua" w:cs="Book Antiqua"/>
          <w:color w:val="000000"/>
          <w:shd w:val="clear" w:color="auto" w:fill="FFFFFF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  <w:shd w:val="clear" w:color="auto" w:fill="FFFFFF"/>
        </w:rPr>
        <w:t>2;</w:t>
      </w:r>
      <w:r w:rsidR="00B12CF5" w:rsidRPr="0010508F">
        <w:rPr>
          <w:rFonts w:ascii="Book Antiqua" w:eastAsia="Calibri" w:hAnsi="Book Antiqua" w:cs="Book Antiqua"/>
          <w:color w:val="000000"/>
          <w:shd w:val="clear" w:color="auto" w:fill="FFFFFF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EMT: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宋体" w:hAnsi="Book Antiqua" w:cs="Book Antiqua"/>
          <w:color w:val="000000"/>
          <w:lang w:eastAsia="zh-CN"/>
        </w:rPr>
        <w:t>E</w:t>
      </w:r>
      <w:r w:rsidR="00064B85" w:rsidRPr="0010508F">
        <w:rPr>
          <w:rFonts w:ascii="Book Antiqua" w:eastAsia="Calibri" w:hAnsi="Book Antiqua" w:cs="Book Antiqua"/>
          <w:color w:val="000000"/>
        </w:rPr>
        <w:t>pithelial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to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mesenchymal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transition;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NSCLC: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宋体" w:hAnsi="Book Antiqua" w:cs="Book Antiqua"/>
          <w:color w:val="000000"/>
          <w:lang w:eastAsia="zh-CN"/>
        </w:rPr>
        <w:t>N</w:t>
      </w:r>
      <w:r w:rsidR="00064B85" w:rsidRPr="0010508F">
        <w:rPr>
          <w:rFonts w:ascii="Book Antiqua" w:eastAsia="Calibri" w:hAnsi="Book Antiqua" w:cs="Book Antiqua"/>
          <w:color w:val="000000"/>
        </w:rPr>
        <w:t>on-small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cell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lung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cancer;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</w:rPr>
        <w:t>LDHA:</w:t>
      </w:r>
      <w:r w:rsidR="00B12CF5" w:rsidRPr="0010508F">
        <w:rPr>
          <w:rFonts w:ascii="Book Antiqua" w:eastAsia="Calibri" w:hAnsi="Book Antiqua" w:cs="Book Antiqua"/>
        </w:rPr>
        <w:t xml:space="preserve"> </w:t>
      </w:r>
      <w:r w:rsidR="00064B85" w:rsidRPr="0010508F">
        <w:rPr>
          <w:rFonts w:ascii="Book Antiqua" w:eastAsia="宋体" w:hAnsi="Book Antiqua" w:cs="Book Antiqua"/>
          <w:lang w:eastAsia="zh-CN"/>
        </w:rPr>
        <w:t>L</w:t>
      </w:r>
      <w:r w:rsidR="00064B85" w:rsidRPr="0010508F">
        <w:rPr>
          <w:rFonts w:ascii="Book Antiqua" w:eastAsia="Calibri" w:hAnsi="Book Antiqua" w:cs="Book Antiqua"/>
        </w:rPr>
        <w:t>actate</w:t>
      </w:r>
      <w:r w:rsidR="00B12CF5" w:rsidRPr="0010508F">
        <w:rPr>
          <w:rFonts w:ascii="Book Antiqua" w:eastAsia="Calibri" w:hAnsi="Book Antiqua" w:cs="Book Antiqua"/>
        </w:rPr>
        <w:t xml:space="preserve"> </w:t>
      </w:r>
      <w:r w:rsidR="00064B85" w:rsidRPr="0010508F">
        <w:rPr>
          <w:rFonts w:ascii="Book Antiqua" w:eastAsia="Calibri" w:hAnsi="Book Antiqua" w:cs="Book Antiqua"/>
        </w:rPr>
        <w:t>dehydrogenase</w:t>
      </w:r>
      <w:r w:rsidR="00B12CF5" w:rsidRPr="0010508F">
        <w:rPr>
          <w:rFonts w:ascii="Book Antiqua" w:eastAsia="Calibri" w:hAnsi="Book Antiqua" w:cs="Book Antiqua"/>
        </w:rPr>
        <w:t xml:space="preserve"> </w:t>
      </w:r>
      <w:r w:rsidR="00064B85" w:rsidRPr="0010508F">
        <w:rPr>
          <w:rFonts w:ascii="Book Antiqua" w:eastAsia="Calibri" w:hAnsi="Book Antiqua" w:cs="Book Antiqua"/>
        </w:rPr>
        <w:t>A;</w:t>
      </w:r>
      <w:r w:rsidR="00B12CF5" w:rsidRPr="0010508F">
        <w:rPr>
          <w:rFonts w:ascii="Book Antiqua" w:eastAsia="Calibri" w:hAnsi="Book Antiqua" w:cs="Book Antiqua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  <w:shd w:val="clear" w:color="auto" w:fill="FFFFFF"/>
        </w:rPr>
        <w:t>LAMB3:</w:t>
      </w:r>
      <w:r w:rsidR="00B12CF5" w:rsidRPr="0010508F">
        <w:rPr>
          <w:rFonts w:ascii="Book Antiqua" w:eastAsia="Calibri" w:hAnsi="Book Antiqua" w:cs="Book Antiqua"/>
          <w:color w:val="000000"/>
          <w:shd w:val="clear" w:color="auto" w:fill="FFFFFF"/>
        </w:rPr>
        <w:t xml:space="preserve"> </w:t>
      </w:r>
      <w:r w:rsidR="00064B85" w:rsidRPr="0010508F">
        <w:rPr>
          <w:rFonts w:ascii="Book Antiqua" w:eastAsia="宋体" w:hAnsi="Book Antiqua" w:cs="Book Antiqua"/>
          <w:color w:val="000000"/>
          <w:shd w:val="clear" w:color="auto" w:fill="FFFFFF"/>
          <w:lang w:eastAsia="zh-CN"/>
        </w:rPr>
        <w:t>L</w:t>
      </w:r>
      <w:r w:rsidR="00064B85" w:rsidRPr="0010508F">
        <w:rPr>
          <w:rFonts w:ascii="Book Antiqua" w:eastAsia="Calibri" w:hAnsi="Book Antiqua" w:cs="Book Antiqua"/>
          <w:color w:val="000000"/>
          <w:shd w:val="clear" w:color="auto" w:fill="FFFFFF"/>
        </w:rPr>
        <w:t>aminin</w:t>
      </w:r>
      <w:r w:rsidR="00B12CF5" w:rsidRPr="0010508F">
        <w:rPr>
          <w:rFonts w:ascii="Book Antiqua" w:eastAsia="Calibri" w:hAnsi="Book Antiqua" w:cs="Book Antiqua"/>
          <w:color w:val="000000"/>
          <w:shd w:val="clear" w:color="auto" w:fill="FFFFFF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  <w:shd w:val="clear" w:color="auto" w:fill="FFFFFF"/>
        </w:rPr>
        <w:t>5</w:t>
      </w:r>
      <w:r w:rsidR="00B12CF5" w:rsidRPr="0010508F">
        <w:rPr>
          <w:rFonts w:ascii="Book Antiqua" w:eastAsia="Calibri" w:hAnsi="Book Antiqua" w:cs="Book Antiqua"/>
          <w:color w:val="000000"/>
          <w:shd w:val="clear" w:color="auto" w:fill="FFFFFF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  <w:shd w:val="clear" w:color="auto" w:fill="FFFFFF"/>
        </w:rPr>
        <w:t>β3;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</w:rPr>
        <w:t>SFMFBT1:</w:t>
      </w:r>
      <w:r w:rsidR="00B12CF5" w:rsidRPr="0010508F">
        <w:rPr>
          <w:rFonts w:ascii="Book Antiqua" w:eastAsia="Calibri" w:hAnsi="Book Antiqua" w:cs="Book Antiqua"/>
        </w:rPr>
        <w:t xml:space="preserve"> </w:t>
      </w:r>
      <w:r w:rsidR="00064B85" w:rsidRPr="0010508F">
        <w:rPr>
          <w:rFonts w:ascii="Book Antiqua" w:eastAsia="Calibri" w:hAnsi="Book Antiqua" w:cs="Book Antiqua"/>
        </w:rPr>
        <w:t>Scm-like</w:t>
      </w:r>
      <w:r w:rsidR="00B12CF5" w:rsidRPr="0010508F">
        <w:rPr>
          <w:rFonts w:ascii="Book Antiqua" w:eastAsia="Calibri" w:hAnsi="Book Antiqua" w:cs="Book Antiqua"/>
        </w:rPr>
        <w:t xml:space="preserve"> </w:t>
      </w:r>
      <w:r w:rsidR="00064B85" w:rsidRPr="0010508F">
        <w:rPr>
          <w:rFonts w:ascii="Book Antiqua" w:eastAsia="Calibri" w:hAnsi="Book Antiqua" w:cs="Book Antiqua"/>
        </w:rPr>
        <w:t>with</w:t>
      </w:r>
      <w:r w:rsidR="00B12CF5" w:rsidRPr="0010508F">
        <w:rPr>
          <w:rFonts w:ascii="Book Antiqua" w:eastAsia="Calibri" w:hAnsi="Book Antiqua" w:cs="Book Antiqua"/>
        </w:rPr>
        <w:t xml:space="preserve"> </w:t>
      </w:r>
      <w:r w:rsidR="00064B85" w:rsidRPr="0010508F">
        <w:rPr>
          <w:rFonts w:ascii="Book Antiqua" w:eastAsia="Calibri" w:hAnsi="Book Antiqua" w:cs="Book Antiqua"/>
        </w:rPr>
        <w:t>four</w:t>
      </w:r>
      <w:r w:rsidR="00B12CF5" w:rsidRPr="0010508F">
        <w:rPr>
          <w:rFonts w:ascii="Book Antiqua" w:eastAsia="Calibri" w:hAnsi="Book Antiqua" w:cs="Book Antiqua"/>
        </w:rPr>
        <w:t xml:space="preserve"> </w:t>
      </w:r>
      <w:r w:rsidR="00064B85" w:rsidRPr="0010508F">
        <w:rPr>
          <w:rFonts w:ascii="Book Antiqua" w:eastAsia="Calibri" w:hAnsi="Book Antiqua" w:cs="Book Antiqua"/>
        </w:rPr>
        <w:t>MBT</w:t>
      </w:r>
      <w:r w:rsidR="00B12CF5" w:rsidRPr="0010508F">
        <w:rPr>
          <w:rFonts w:ascii="Book Antiqua" w:eastAsia="Calibri" w:hAnsi="Book Antiqua" w:cs="Book Antiqua"/>
        </w:rPr>
        <w:t xml:space="preserve"> </w:t>
      </w:r>
      <w:r w:rsidR="00064B85" w:rsidRPr="0010508F">
        <w:rPr>
          <w:rFonts w:ascii="Book Antiqua" w:eastAsia="Calibri" w:hAnsi="Book Antiqua" w:cs="Book Antiqua"/>
        </w:rPr>
        <w:t>domains</w:t>
      </w:r>
      <w:r w:rsidR="00B12CF5" w:rsidRPr="0010508F">
        <w:rPr>
          <w:rFonts w:ascii="Book Antiqua" w:eastAsia="Calibri" w:hAnsi="Book Antiqua" w:cs="Book Antiqua"/>
        </w:rPr>
        <w:t xml:space="preserve"> </w:t>
      </w:r>
      <w:r w:rsidR="00064B85" w:rsidRPr="0010508F">
        <w:rPr>
          <w:rFonts w:ascii="Book Antiqua" w:eastAsia="Calibri" w:hAnsi="Book Antiqua" w:cs="Book Antiqua"/>
        </w:rPr>
        <w:t>1;</w:t>
      </w:r>
      <w:r w:rsidR="00B12CF5" w:rsidRPr="0010508F">
        <w:rPr>
          <w:rFonts w:ascii="Book Antiqua" w:eastAsia="Calibri" w:hAnsi="Book Antiqua" w:cs="Book Antiqua"/>
        </w:rPr>
        <w:t xml:space="preserve"> </w:t>
      </w:r>
      <w:r w:rsidR="00064B85" w:rsidRPr="0010508F">
        <w:rPr>
          <w:rFonts w:ascii="Book Antiqua" w:eastAsia="Calibri" w:hAnsi="Book Antiqua" w:cs="Book Antiqua"/>
        </w:rPr>
        <w:t>DCUN1D1:</w:t>
      </w:r>
      <w:r w:rsidR="00B12CF5" w:rsidRPr="0010508F">
        <w:rPr>
          <w:rFonts w:ascii="Book Antiqua" w:eastAsia="Calibri" w:hAnsi="Book Antiqua" w:cs="Book Antiqua"/>
        </w:rPr>
        <w:t xml:space="preserve"> </w:t>
      </w:r>
      <w:r w:rsidR="00064B85" w:rsidRPr="0010508F">
        <w:rPr>
          <w:rFonts w:ascii="Book Antiqua" w:eastAsia="宋体" w:hAnsi="Book Antiqua" w:cs="Book Antiqua"/>
          <w:lang w:eastAsia="zh-CN"/>
        </w:rPr>
        <w:t>D</w:t>
      </w:r>
      <w:r w:rsidR="00064B85" w:rsidRPr="0010508F">
        <w:rPr>
          <w:rFonts w:ascii="Book Antiqua" w:eastAsia="Calibri" w:hAnsi="Book Antiqua" w:cs="Book Antiqua"/>
        </w:rPr>
        <w:t>efective</w:t>
      </w:r>
      <w:r w:rsidR="00B12CF5" w:rsidRPr="0010508F">
        <w:rPr>
          <w:rFonts w:ascii="Book Antiqua" w:eastAsia="Calibri" w:hAnsi="Book Antiqua" w:cs="Book Antiqua"/>
        </w:rPr>
        <w:t xml:space="preserve"> </w:t>
      </w:r>
      <w:r w:rsidR="00064B85" w:rsidRPr="0010508F">
        <w:rPr>
          <w:rFonts w:ascii="Book Antiqua" w:eastAsia="Calibri" w:hAnsi="Book Antiqua" w:cs="Book Antiqua"/>
        </w:rPr>
        <w:t>in</w:t>
      </w:r>
      <w:r w:rsidR="00B12CF5" w:rsidRPr="0010508F">
        <w:rPr>
          <w:rFonts w:ascii="Book Antiqua" w:eastAsia="Calibri" w:hAnsi="Book Antiqua" w:cs="Book Antiqua"/>
        </w:rPr>
        <w:t xml:space="preserve"> </w:t>
      </w:r>
      <w:r w:rsidR="00064B85" w:rsidRPr="0010508F">
        <w:rPr>
          <w:rFonts w:ascii="Book Antiqua" w:eastAsia="Calibri" w:hAnsi="Book Antiqua" w:cs="Book Antiqua"/>
        </w:rPr>
        <w:t>cullin</w:t>
      </w:r>
      <w:r w:rsidR="00B12CF5" w:rsidRPr="0010508F">
        <w:rPr>
          <w:rFonts w:ascii="Book Antiqua" w:eastAsia="Calibri" w:hAnsi="Book Antiqua" w:cs="Book Antiqua"/>
        </w:rPr>
        <w:t xml:space="preserve"> </w:t>
      </w:r>
      <w:r w:rsidR="00064B85" w:rsidRPr="0010508F">
        <w:rPr>
          <w:rFonts w:ascii="Book Antiqua" w:eastAsia="Calibri" w:hAnsi="Book Antiqua" w:cs="Book Antiqua"/>
        </w:rPr>
        <w:t>neddylation</w:t>
      </w:r>
      <w:r w:rsidR="00B12CF5" w:rsidRPr="0010508F">
        <w:rPr>
          <w:rFonts w:ascii="Book Antiqua" w:eastAsia="Calibri" w:hAnsi="Book Antiqua" w:cs="Book Antiqua"/>
        </w:rPr>
        <w:t xml:space="preserve"> </w:t>
      </w:r>
      <w:r w:rsidR="00064B85" w:rsidRPr="0010508F">
        <w:rPr>
          <w:rFonts w:ascii="Book Antiqua" w:eastAsia="Calibri" w:hAnsi="Book Antiqua" w:cs="Book Antiqua"/>
        </w:rPr>
        <w:t>1;</w:t>
      </w:r>
      <w:r w:rsidR="00B12CF5" w:rsidRPr="0010508F">
        <w:rPr>
          <w:rFonts w:ascii="Book Antiqua" w:eastAsia="Calibri" w:hAnsi="Book Antiqua" w:cs="Book Antiqua"/>
        </w:rPr>
        <w:t xml:space="preserve"> </w:t>
      </w:r>
      <w:r w:rsidR="00064B85" w:rsidRPr="0010508F">
        <w:rPr>
          <w:rFonts w:ascii="Book Antiqua" w:eastAsia="宋体" w:hAnsi="Book Antiqua" w:cs="Book Antiqua"/>
          <w:lang w:eastAsia="zh-CN"/>
        </w:rPr>
        <w:t>D</w:t>
      </w:r>
      <w:r w:rsidR="00064B85" w:rsidRPr="0010508F">
        <w:rPr>
          <w:rFonts w:ascii="Book Antiqua" w:eastAsia="Calibri" w:hAnsi="Book Antiqua" w:cs="Book Antiqua"/>
        </w:rPr>
        <w:t>omain</w:t>
      </w:r>
      <w:r w:rsidR="00B12CF5" w:rsidRPr="0010508F">
        <w:rPr>
          <w:rFonts w:ascii="Book Antiqua" w:eastAsia="Calibri" w:hAnsi="Book Antiqua" w:cs="Book Antiqua"/>
        </w:rPr>
        <w:t xml:space="preserve"> </w:t>
      </w:r>
      <w:r w:rsidR="00064B85" w:rsidRPr="0010508F">
        <w:rPr>
          <w:rFonts w:ascii="Book Antiqua" w:eastAsia="Calibri" w:hAnsi="Book Antiqua" w:cs="Book Antiqua"/>
        </w:rPr>
        <w:t>containing</w:t>
      </w:r>
      <w:r w:rsidR="00B12CF5" w:rsidRPr="0010508F">
        <w:rPr>
          <w:rFonts w:ascii="Book Antiqua" w:eastAsia="Calibri" w:hAnsi="Book Antiqua" w:cs="Book Antiqua"/>
        </w:rPr>
        <w:t xml:space="preserve"> </w:t>
      </w:r>
      <w:r w:rsidR="00064B85" w:rsidRPr="0010508F">
        <w:rPr>
          <w:rFonts w:ascii="Book Antiqua" w:eastAsia="Calibri" w:hAnsi="Book Antiqua" w:cs="Book Antiqua"/>
        </w:rPr>
        <w:t>1;</w:t>
      </w:r>
      <w:r w:rsidR="00B12CF5" w:rsidRPr="0010508F">
        <w:rPr>
          <w:rFonts w:ascii="Book Antiqua" w:eastAsia="Calibri" w:hAnsi="Book Antiqua" w:cs="Book Antiqua"/>
          <w:i/>
          <w:iCs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OSCC: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宋体" w:hAnsi="Book Antiqua" w:cs="Book Antiqua"/>
          <w:color w:val="000000"/>
          <w:lang w:eastAsia="zh-CN"/>
        </w:rPr>
        <w:t>O</w:t>
      </w:r>
      <w:r w:rsidR="00064B85" w:rsidRPr="0010508F">
        <w:rPr>
          <w:rFonts w:ascii="Book Antiqua" w:eastAsia="Calibri" w:hAnsi="Book Antiqua" w:cs="Book Antiqua"/>
          <w:color w:val="000000"/>
        </w:rPr>
        <w:t>ral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squamous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cell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carcinoma;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HVK: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宋体" w:hAnsi="Book Antiqua" w:cs="Book Antiqua"/>
          <w:color w:val="000000"/>
          <w:lang w:eastAsia="zh-CN"/>
        </w:rPr>
        <w:t>H</w:t>
      </w:r>
      <w:r w:rsidR="00064B85" w:rsidRPr="0010508F">
        <w:rPr>
          <w:rFonts w:ascii="Book Antiqua" w:eastAsia="Calibri" w:hAnsi="Book Antiqua" w:cs="Book Antiqua"/>
          <w:color w:val="000000"/>
        </w:rPr>
        <w:t>uman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vaginal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keratinocytes;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PLK2</w:t>
      </w:r>
      <w:r w:rsidR="00064B85" w:rsidRPr="0010508F">
        <w:rPr>
          <w:rFonts w:ascii="Book Antiqua" w:eastAsia="宋体" w:hAnsi="Book Antiqua" w:cs="Book Antiqua"/>
          <w:color w:val="000000"/>
          <w:lang w:eastAsia="zh-CN"/>
        </w:rPr>
        <w:t>:</w:t>
      </w:r>
      <w:r w:rsidR="00B12CF5" w:rsidRPr="0010508F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Polo-like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kinase2;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CIN: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宋体" w:hAnsi="Book Antiqua" w:cs="Book Antiqua"/>
          <w:color w:val="000000"/>
          <w:lang w:eastAsia="zh-CN"/>
        </w:rPr>
        <w:t>C</w:t>
      </w:r>
      <w:r w:rsidR="00064B85" w:rsidRPr="0010508F">
        <w:rPr>
          <w:rFonts w:ascii="Book Antiqua" w:eastAsia="Calibri" w:hAnsi="Book Antiqua" w:cs="Book Antiqua"/>
          <w:color w:val="000000"/>
        </w:rPr>
        <w:t>ervical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intraepithelial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neoplasia;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HFK: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宋体" w:hAnsi="Book Antiqua" w:cs="Book Antiqua"/>
          <w:color w:val="000000"/>
          <w:lang w:eastAsia="zh-CN"/>
        </w:rPr>
        <w:t>H</w:t>
      </w:r>
      <w:r w:rsidR="00064B85" w:rsidRPr="0010508F">
        <w:rPr>
          <w:rFonts w:ascii="Book Antiqua" w:eastAsia="Calibri" w:hAnsi="Book Antiqua" w:cs="Book Antiqua"/>
          <w:color w:val="000000"/>
        </w:rPr>
        <w:t>uman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foreskin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keratinocytes;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CIN3: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宋体" w:hAnsi="Book Antiqua" w:cs="Book Antiqua"/>
          <w:color w:val="000000"/>
          <w:lang w:eastAsia="zh-CN"/>
        </w:rPr>
        <w:t>C</w:t>
      </w:r>
      <w:r w:rsidR="00064B85" w:rsidRPr="0010508F">
        <w:rPr>
          <w:rFonts w:ascii="Book Antiqua" w:eastAsia="Calibri" w:hAnsi="Book Antiqua" w:cs="Book Antiqua"/>
          <w:color w:val="000000"/>
        </w:rPr>
        <w:t>ervical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intraepithelial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neoplasia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3;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  <w:shd w:val="clear" w:color="auto" w:fill="FFFFFF"/>
        </w:rPr>
        <w:t>HR</w:t>
      </w:r>
      <w:r w:rsidR="00B12CF5" w:rsidRPr="0010508F">
        <w:rPr>
          <w:rFonts w:ascii="Book Antiqua" w:eastAsia="Calibri" w:hAnsi="Book Antiqua" w:cs="Book Antiqua"/>
          <w:color w:val="000000"/>
          <w:shd w:val="clear" w:color="auto" w:fill="FFFFFF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  <w:shd w:val="clear" w:color="auto" w:fill="FFFFFF"/>
        </w:rPr>
        <w:t>HPV:</w:t>
      </w:r>
      <w:r w:rsidR="00B12CF5" w:rsidRPr="0010508F">
        <w:rPr>
          <w:rFonts w:ascii="Book Antiqua" w:eastAsia="Calibri" w:hAnsi="Book Antiqua" w:cs="Book Antiqua"/>
          <w:color w:val="000000"/>
          <w:shd w:val="clear" w:color="auto" w:fill="FFFFFF"/>
        </w:rPr>
        <w:t xml:space="preserve"> </w:t>
      </w:r>
      <w:r w:rsidR="00064B85" w:rsidRPr="0010508F">
        <w:rPr>
          <w:rFonts w:ascii="Book Antiqua" w:eastAsia="宋体" w:hAnsi="Book Antiqua" w:cs="Book Antiqua"/>
          <w:color w:val="000000"/>
          <w:shd w:val="clear" w:color="auto" w:fill="FFFFFF"/>
          <w:lang w:eastAsia="zh-CN"/>
        </w:rPr>
        <w:t>H</w:t>
      </w:r>
      <w:r w:rsidR="00064B85" w:rsidRPr="0010508F">
        <w:rPr>
          <w:rFonts w:ascii="Book Antiqua" w:eastAsia="Calibri" w:hAnsi="Book Antiqua" w:cs="Book Antiqua"/>
          <w:color w:val="000000"/>
          <w:shd w:val="clear" w:color="auto" w:fill="FFFFFF"/>
        </w:rPr>
        <w:t>igh</w:t>
      </w:r>
      <w:r w:rsidR="00B12CF5" w:rsidRPr="0010508F">
        <w:rPr>
          <w:rFonts w:ascii="Book Antiqua" w:eastAsia="Calibri" w:hAnsi="Book Antiqua" w:cs="Book Antiqua"/>
          <w:color w:val="000000"/>
          <w:shd w:val="clear" w:color="auto" w:fill="FFFFFF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  <w:shd w:val="clear" w:color="auto" w:fill="FFFFFF"/>
        </w:rPr>
        <w:t>risk</w:t>
      </w:r>
      <w:r w:rsidR="00B12CF5" w:rsidRPr="0010508F">
        <w:rPr>
          <w:rFonts w:ascii="Book Antiqua" w:eastAsia="Calibri" w:hAnsi="Book Antiqua" w:cs="Book Antiqua"/>
          <w:color w:val="000000"/>
          <w:shd w:val="clear" w:color="auto" w:fill="FFFFFF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  <w:shd w:val="clear" w:color="auto" w:fill="FFFFFF"/>
        </w:rPr>
        <w:t>HPV</w:t>
      </w:r>
      <w:r w:rsidR="00821305" w:rsidRPr="0010508F">
        <w:rPr>
          <w:rFonts w:ascii="Book Antiqua" w:eastAsia="Calibri" w:hAnsi="Book Antiqua" w:cs="Book Antiqua"/>
          <w:color w:val="000000"/>
          <w:shd w:val="clear" w:color="auto" w:fill="FFFFFF"/>
        </w:rPr>
        <w:t>.</w:t>
      </w:r>
    </w:p>
    <w:bookmarkEnd w:id="15"/>
    <w:p w14:paraId="4D3520D2" w14:textId="77777777" w:rsidR="00064B85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sectPr w:rsidR="00064B85" w:rsidRPr="0010508F" w:rsidSect="00C66FBA">
          <w:type w:val="continuous"/>
          <w:pgSz w:w="15840" w:h="12240" w:orient="landscape"/>
          <w:pgMar w:top="1440" w:right="1800" w:bottom="1440" w:left="1800" w:header="720" w:footer="720" w:gutter="0"/>
          <w:cols w:space="720"/>
        </w:sectPr>
      </w:pPr>
    </w:p>
    <w:p w14:paraId="2DFF2495" w14:textId="77777777" w:rsidR="00223E75" w:rsidRPr="0010508F" w:rsidRDefault="00223E75" w:rsidP="00EF606B">
      <w:pPr>
        <w:snapToGrid w:val="0"/>
        <w:spacing w:line="360" w:lineRule="auto"/>
        <w:jc w:val="both"/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</w:pPr>
      <w:r w:rsidRPr="0010508F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br w:type="page"/>
      </w:r>
    </w:p>
    <w:p w14:paraId="0A39040A" w14:textId="7976E209" w:rsidR="00064B85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</w:pPr>
      <w:r w:rsidRPr="0010508F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lastRenderedPageBreak/>
        <w:t>Table</w:t>
      </w:r>
      <w:r w:rsidR="00B12CF5" w:rsidRPr="0010508F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 xml:space="preserve"> </w:t>
      </w:r>
      <w:r w:rsidRPr="0010508F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>2</w:t>
      </w:r>
      <w:r w:rsidR="00B12CF5" w:rsidRPr="0010508F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 xml:space="preserve"> </w:t>
      </w:r>
      <w:r w:rsidRPr="0010508F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>Cellular</w:t>
      </w:r>
      <w:r w:rsidR="00B12CF5" w:rsidRPr="0010508F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 xml:space="preserve"> </w:t>
      </w:r>
      <w:r w:rsidR="009B63D1" w:rsidRPr="0010508F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>micro</w:t>
      </w:r>
      <w:r w:rsidR="00B12CF5" w:rsidRPr="0010508F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 xml:space="preserve"> </w:t>
      </w:r>
      <w:r w:rsidR="009B63D1" w:rsidRPr="0010508F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>ribonucleic</w:t>
      </w:r>
      <w:r w:rsidR="00B12CF5" w:rsidRPr="0010508F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 xml:space="preserve"> </w:t>
      </w:r>
      <w:r w:rsidR="009B63D1" w:rsidRPr="0010508F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>acid</w:t>
      </w:r>
      <w:r w:rsidR="005463DC" w:rsidRPr="0010508F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>s</w:t>
      </w:r>
      <w:r w:rsidR="00B12CF5" w:rsidRPr="0010508F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 xml:space="preserve"> </w:t>
      </w:r>
      <w:r w:rsidRPr="0010508F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>deregulated</w:t>
      </w:r>
      <w:r w:rsidR="00B12CF5" w:rsidRPr="0010508F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 xml:space="preserve"> </w:t>
      </w:r>
      <w:r w:rsidRPr="0010508F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>during</w:t>
      </w:r>
      <w:r w:rsidR="00B12CF5" w:rsidRPr="0010508F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 xml:space="preserve"> </w:t>
      </w:r>
      <w:r w:rsidR="009B63D1" w:rsidRPr="0010508F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>human</w:t>
      </w:r>
      <w:r w:rsidR="00B12CF5" w:rsidRPr="0010508F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 xml:space="preserve"> </w:t>
      </w:r>
      <w:r w:rsidR="009B63D1" w:rsidRPr="0010508F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>immunodeficiency</w:t>
      </w:r>
      <w:r w:rsidR="00B12CF5" w:rsidRPr="0010508F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 xml:space="preserve"> </w:t>
      </w:r>
      <w:r w:rsidR="009B63D1" w:rsidRPr="0010508F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>virus</w:t>
      </w:r>
      <w:r w:rsidR="00B12CF5" w:rsidRPr="0010508F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 xml:space="preserve"> </w:t>
      </w:r>
      <w:r w:rsidRPr="0010508F">
        <w:rPr>
          <w:rFonts w:ascii="Book Antiqua" w:eastAsia="Calibri" w:hAnsi="Book Antiqua" w:cs="Book Antiqua"/>
          <w:b/>
          <w:bCs/>
          <w:color w:val="000000"/>
          <w:shd w:val="clear" w:color="auto" w:fill="FFFFFF"/>
        </w:rPr>
        <w:t>infection</w:t>
      </w:r>
    </w:p>
    <w:tbl>
      <w:tblPr>
        <w:tblStyle w:val="a3"/>
        <w:tblW w:w="12330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5953"/>
        <w:gridCol w:w="1703"/>
      </w:tblGrid>
      <w:tr w:rsidR="00064B85" w:rsidRPr="0010508F" w14:paraId="7F0653D3" w14:textId="77777777" w:rsidTr="00821305">
        <w:trPr>
          <w:trHeight w:val="488"/>
        </w:trPr>
        <w:tc>
          <w:tcPr>
            <w:tcW w:w="46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85CAEC0" w14:textId="4DEE4678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b/>
                <w:bCs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b/>
                <w:bCs/>
                <w:color w:val="000000"/>
              </w:rPr>
              <w:t>Sample</w:t>
            </w:r>
            <w:r w:rsidR="00B12CF5" w:rsidRPr="0010508F">
              <w:rPr>
                <w:rFonts w:ascii="Book Antiqua" w:eastAsia="Calibri" w:hAnsi="Book Antiqua" w:cs="Book Antiqua"/>
                <w:b/>
                <w:bCs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b/>
                <w:bCs/>
                <w:color w:val="000000"/>
              </w:rPr>
              <w:t>type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6A8E1A8" w14:textId="5F04D039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b/>
                <w:bCs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b/>
                <w:bCs/>
                <w:color w:val="000000"/>
              </w:rPr>
              <w:t>miRNAs</w:t>
            </w:r>
            <w:r w:rsidR="00B12CF5" w:rsidRPr="0010508F">
              <w:rPr>
                <w:rFonts w:ascii="Book Antiqua" w:eastAsia="Calibri" w:hAnsi="Book Antiqua" w:cs="Book Antiqua"/>
                <w:b/>
                <w:bCs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b/>
                <w:bCs/>
                <w:color w:val="000000"/>
              </w:rPr>
              <w:t>deregulated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7E59EB5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b/>
                <w:bCs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b/>
                <w:bCs/>
                <w:color w:val="000000"/>
              </w:rPr>
              <w:t>Ref.</w:t>
            </w:r>
          </w:p>
        </w:tc>
      </w:tr>
      <w:tr w:rsidR="00064B85" w:rsidRPr="0010508F" w14:paraId="15FCDD36" w14:textId="77777777" w:rsidTr="00821305">
        <w:trPr>
          <w:trHeight w:val="1008"/>
        </w:trPr>
        <w:tc>
          <w:tcPr>
            <w:tcW w:w="4674" w:type="dxa"/>
            <w:tcBorders>
              <w:top w:val="single" w:sz="4" w:space="0" w:color="auto"/>
            </w:tcBorders>
            <w:hideMark/>
          </w:tcPr>
          <w:p w14:paraId="30CAD032" w14:textId="07F89D8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PBMCs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from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HIV-infected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patients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41A0D6C0" w14:textId="569B45AC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↑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miR-9</w:t>
            </w:r>
            <w:r w:rsidR="00821305" w:rsidRPr="0010508F">
              <w:rPr>
                <w:rFonts w:ascii="Book Antiqua" w:eastAsiaTheme="minorEastAsia" w:hAnsi="Book Antiqua" w:cs="Book Antiqua"/>
                <w:color w:val="000000"/>
              </w:rPr>
              <w:t>;</w:t>
            </w:r>
            <w:r w:rsidR="00B12CF5" w:rsidRPr="0010508F">
              <w:rPr>
                <w:rFonts w:ascii="Book Antiqua" w:eastAsiaTheme="minorEastAsia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↓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miR-29c,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miR-31,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miR-125b,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miR-146b-5p,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miR-150,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Let-7g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hideMark/>
          </w:tcPr>
          <w:p w14:paraId="525B5C9D" w14:textId="04387EA6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vertAlign w:val="superscript"/>
              </w:rPr>
              <w:t>[181]</w:t>
            </w:r>
          </w:p>
        </w:tc>
      </w:tr>
      <w:tr w:rsidR="00064B85" w:rsidRPr="0010508F" w14:paraId="7B1D1803" w14:textId="77777777" w:rsidTr="00821305">
        <w:trPr>
          <w:trHeight w:val="608"/>
        </w:trPr>
        <w:tc>
          <w:tcPr>
            <w:tcW w:w="4674" w:type="dxa"/>
            <w:hideMark/>
          </w:tcPr>
          <w:p w14:paraId="20BF22DB" w14:textId="2222DB26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T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cells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from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HIV-infected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individuals</w:t>
            </w:r>
          </w:p>
        </w:tc>
        <w:tc>
          <w:tcPr>
            <w:tcW w:w="5953" w:type="dxa"/>
            <w:hideMark/>
          </w:tcPr>
          <w:p w14:paraId="5FA8F4E9" w14:textId="0BD56769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↓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miR-16,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miR-146b,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miR-150,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miR-223</w:t>
            </w:r>
          </w:p>
        </w:tc>
        <w:tc>
          <w:tcPr>
            <w:tcW w:w="1703" w:type="dxa"/>
            <w:hideMark/>
          </w:tcPr>
          <w:p w14:paraId="6FC8882D" w14:textId="5475D314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vertAlign w:val="superscript"/>
              </w:rPr>
              <w:t>[182]</w:t>
            </w:r>
          </w:p>
        </w:tc>
      </w:tr>
      <w:tr w:rsidR="00064B85" w:rsidRPr="0010508F" w14:paraId="4D8CD853" w14:textId="77777777" w:rsidTr="00821305">
        <w:trPr>
          <w:trHeight w:val="902"/>
        </w:trPr>
        <w:tc>
          <w:tcPr>
            <w:tcW w:w="4674" w:type="dxa"/>
            <w:hideMark/>
          </w:tcPr>
          <w:p w14:paraId="262F1A10" w14:textId="0ED66A2A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HIV-1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infected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PBMCs</w:t>
            </w:r>
          </w:p>
        </w:tc>
        <w:tc>
          <w:tcPr>
            <w:tcW w:w="5953" w:type="dxa"/>
          </w:tcPr>
          <w:p w14:paraId="19730752" w14:textId="772D54F9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↑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miR-223</w:t>
            </w:r>
            <w:r w:rsidR="00821305" w:rsidRPr="0010508F">
              <w:rPr>
                <w:rFonts w:ascii="Book Antiqua" w:eastAsiaTheme="minorEastAsia" w:hAnsi="Book Antiqua" w:cs="Book Antiqua"/>
                <w:color w:val="000000"/>
              </w:rPr>
              <w:t>;</w:t>
            </w:r>
            <w:r w:rsidR="00B12CF5" w:rsidRPr="0010508F">
              <w:rPr>
                <w:rFonts w:ascii="Book Antiqua" w:eastAsiaTheme="minorEastAsia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↓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miR-21,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miR-26a,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miR-29a,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miR-29b,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miR-29c,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miR-155</w:t>
            </w:r>
          </w:p>
        </w:tc>
        <w:tc>
          <w:tcPr>
            <w:tcW w:w="1703" w:type="dxa"/>
            <w:hideMark/>
          </w:tcPr>
          <w:p w14:paraId="6CECA542" w14:textId="7D00CC01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vertAlign w:val="superscript"/>
              </w:rPr>
              <w:t>[183]</w:t>
            </w:r>
          </w:p>
        </w:tc>
      </w:tr>
      <w:tr w:rsidR="00064B85" w:rsidRPr="0010508F" w14:paraId="0E7D0322" w14:textId="77777777" w:rsidTr="00821305">
        <w:trPr>
          <w:trHeight w:val="1379"/>
        </w:trPr>
        <w:tc>
          <w:tcPr>
            <w:tcW w:w="4674" w:type="dxa"/>
            <w:hideMark/>
          </w:tcPr>
          <w:p w14:paraId="2F53D207" w14:textId="7E562942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HIV-1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infected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PBMCs</w:t>
            </w:r>
          </w:p>
        </w:tc>
        <w:tc>
          <w:tcPr>
            <w:tcW w:w="5953" w:type="dxa"/>
          </w:tcPr>
          <w:p w14:paraId="408380F4" w14:textId="4EC88CAD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↑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miR-3195,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miR-3656,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miR-4492,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miR-6087</w:t>
            </w:r>
            <w:r w:rsidR="00821305" w:rsidRPr="0010508F">
              <w:rPr>
                <w:rFonts w:ascii="Book Antiqua" w:eastAsia="Calibri" w:hAnsi="Book Antiqua" w:cs="Book Antiqua"/>
                <w:color w:val="000000"/>
              </w:rPr>
              <w:t>;</w:t>
            </w:r>
            <w:r w:rsidR="00B12CF5" w:rsidRPr="0010508F">
              <w:rPr>
                <w:rFonts w:ascii="Book Antiqua" w:eastAsiaTheme="minorEastAsia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↓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miR-1273h-3p,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miR-1273h-5p,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miR-671-5p,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miR-7-5p</w:t>
            </w:r>
          </w:p>
        </w:tc>
        <w:tc>
          <w:tcPr>
            <w:tcW w:w="1703" w:type="dxa"/>
            <w:hideMark/>
          </w:tcPr>
          <w:p w14:paraId="0FF6EA09" w14:textId="62DB8D50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vertAlign w:val="superscript"/>
              </w:rPr>
              <w:t>[118]</w:t>
            </w:r>
          </w:p>
        </w:tc>
      </w:tr>
      <w:tr w:rsidR="00064B85" w:rsidRPr="0010508F" w14:paraId="296B3CA7" w14:textId="77777777" w:rsidTr="00821305">
        <w:trPr>
          <w:trHeight w:val="538"/>
        </w:trPr>
        <w:tc>
          <w:tcPr>
            <w:tcW w:w="4674" w:type="dxa"/>
            <w:hideMark/>
          </w:tcPr>
          <w:p w14:paraId="6CEDFB1A" w14:textId="195EC102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HIV-2-infected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PBMCs</w:t>
            </w:r>
          </w:p>
        </w:tc>
        <w:tc>
          <w:tcPr>
            <w:tcW w:w="5953" w:type="dxa"/>
          </w:tcPr>
          <w:p w14:paraId="6E5C2E0D" w14:textId="0CB4398B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↑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miR-18a-3p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hsa-miR-320b</w:t>
            </w:r>
          </w:p>
        </w:tc>
        <w:tc>
          <w:tcPr>
            <w:tcW w:w="1703" w:type="dxa"/>
            <w:hideMark/>
          </w:tcPr>
          <w:p w14:paraId="615F8B2E" w14:textId="0B78757E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vertAlign w:val="superscript"/>
              </w:rPr>
              <w:t>[118]</w:t>
            </w:r>
          </w:p>
        </w:tc>
      </w:tr>
      <w:tr w:rsidR="00064B85" w:rsidRPr="0010508F" w14:paraId="34E259AA" w14:textId="77777777" w:rsidTr="00821305">
        <w:trPr>
          <w:trHeight w:val="1008"/>
        </w:trPr>
        <w:tc>
          <w:tcPr>
            <w:tcW w:w="4674" w:type="dxa"/>
            <w:hideMark/>
          </w:tcPr>
          <w:p w14:paraId="12029D73" w14:textId="7D22C398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HIV-2-infected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MDMs</w:t>
            </w:r>
          </w:p>
        </w:tc>
        <w:tc>
          <w:tcPr>
            <w:tcW w:w="5953" w:type="dxa"/>
          </w:tcPr>
          <w:p w14:paraId="1CFED4EC" w14:textId="4032B874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↑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miR-542-3p,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miR-375,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miR-195-5p,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miR-30c-2-3p,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miR-4802-3p,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miR-26b-5p</w:t>
            </w:r>
          </w:p>
        </w:tc>
        <w:tc>
          <w:tcPr>
            <w:tcW w:w="1703" w:type="dxa"/>
            <w:hideMark/>
          </w:tcPr>
          <w:p w14:paraId="773B3161" w14:textId="4121BE3E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vertAlign w:val="superscript"/>
              </w:rPr>
              <w:t>[118]</w:t>
            </w:r>
          </w:p>
        </w:tc>
      </w:tr>
      <w:tr w:rsidR="00064B85" w:rsidRPr="0010508F" w14:paraId="6E2715BC" w14:textId="77777777" w:rsidTr="00821305">
        <w:trPr>
          <w:trHeight w:val="1008"/>
        </w:trPr>
        <w:tc>
          <w:tcPr>
            <w:tcW w:w="4674" w:type="dxa"/>
            <w:hideMark/>
          </w:tcPr>
          <w:p w14:paraId="2E8461A3" w14:textId="3753B74A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HIV-1-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HIV-2-infected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MDMs</w:t>
            </w:r>
          </w:p>
        </w:tc>
        <w:tc>
          <w:tcPr>
            <w:tcW w:w="5953" w:type="dxa"/>
          </w:tcPr>
          <w:p w14:paraId="2021253A" w14:textId="4A328B81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↓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miR-148b-5p,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hsa-miR-26a-2-3p,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miR-199a-1,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miR-199a-2,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miR-874-5p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</w:p>
        </w:tc>
        <w:tc>
          <w:tcPr>
            <w:tcW w:w="1703" w:type="dxa"/>
            <w:hideMark/>
          </w:tcPr>
          <w:p w14:paraId="329DE356" w14:textId="04D151E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vertAlign w:val="superscript"/>
              </w:rPr>
              <w:t>[118]</w:t>
            </w:r>
          </w:p>
        </w:tc>
      </w:tr>
      <w:tr w:rsidR="00064B85" w:rsidRPr="0010508F" w14:paraId="4B3ED829" w14:textId="77777777" w:rsidTr="00821305">
        <w:trPr>
          <w:trHeight w:val="1008"/>
        </w:trPr>
        <w:tc>
          <w:tcPr>
            <w:tcW w:w="4674" w:type="dxa"/>
            <w:hideMark/>
          </w:tcPr>
          <w:p w14:paraId="6C79AFAD" w14:textId="50ED7189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HIV-1-transfected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HeLa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cells</w:t>
            </w:r>
          </w:p>
        </w:tc>
        <w:tc>
          <w:tcPr>
            <w:tcW w:w="5953" w:type="dxa"/>
            <w:hideMark/>
          </w:tcPr>
          <w:p w14:paraId="13556CB9" w14:textId="392A039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↓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</w:t>
            </w:r>
            <w:r w:rsidR="00821305" w:rsidRPr="0010508F">
              <w:rPr>
                <w:rFonts w:ascii="Book Antiqua" w:eastAsia="Calibri" w:hAnsi="Book Antiqua" w:cs="Book Antiqua"/>
                <w:color w:val="000000"/>
              </w:rPr>
              <w:t>R-16,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821305" w:rsidRPr="0010508F">
              <w:rPr>
                <w:rFonts w:ascii="Book Antiqua" w:eastAsia="Calibri" w:hAnsi="Book Antiqua" w:cs="Book Antiqua"/>
                <w:color w:val="000000"/>
              </w:rPr>
              <w:t>miR-93,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821305" w:rsidRPr="0010508F">
              <w:rPr>
                <w:rFonts w:ascii="Book Antiqua" w:eastAsia="Calibri" w:hAnsi="Book Antiqua" w:cs="Book Antiqua"/>
                <w:color w:val="000000"/>
              </w:rPr>
              <w:t>miR-148b,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821305" w:rsidRPr="0010508F">
              <w:rPr>
                <w:rFonts w:ascii="Book Antiqua" w:eastAsia="Calibri" w:hAnsi="Book Antiqua" w:cs="Book Antiqua"/>
                <w:color w:val="000000"/>
              </w:rPr>
              <w:t>miR-221</w:t>
            </w:r>
          </w:p>
        </w:tc>
        <w:tc>
          <w:tcPr>
            <w:tcW w:w="1703" w:type="dxa"/>
            <w:hideMark/>
          </w:tcPr>
          <w:p w14:paraId="4F38A5D6" w14:textId="37EF2D1B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vertAlign w:val="superscript"/>
              </w:rPr>
              <w:t>[184]</w:t>
            </w:r>
          </w:p>
        </w:tc>
      </w:tr>
      <w:tr w:rsidR="00064B85" w:rsidRPr="0010508F" w14:paraId="0FD059B0" w14:textId="77777777" w:rsidTr="00821305">
        <w:trPr>
          <w:trHeight w:val="1008"/>
        </w:trPr>
        <w:tc>
          <w:tcPr>
            <w:tcW w:w="4674" w:type="dxa"/>
            <w:hideMark/>
          </w:tcPr>
          <w:p w14:paraId="44F7796E" w14:textId="7DD29B59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lastRenderedPageBreak/>
              <w:t>HIV-1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infected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Jurkat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cells.</w:t>
            </w:r>
          </w:p>
        </w:tc>
        <w:tc>
          <w:tcPr>
            <w:tcW w:w="5953" w:type="dxa"/>
          </w:tcPr>
          <w:p w14:paraId="2774B493" w14:textId="655872A9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↑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miR-122,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miR-297,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miR-370,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miR-373</w:t>
            </w:r>
            <w:r w:rsidR="00821305" w:rsidRPr="0010508F">
              <w:rPr>
                <w:rFonts w:ascii="Book Antiqua" w:eastAsiaTheme="minorEastAsia" w:hAnsi="Book Antiqua" w:cs="Book Antiqua"/>
                <w:color w:val="000000"/>
              </w:rPr>
              <w:t>;</w:t>
            </w:r>
            <w:r w:rsidR="00B12CF5" w:rsidRPr="0010508F">
              <w:rPr>
                <w:rFonts w:ascii="Book Antiqua" w:eastAsiaTheme="minorEastAsia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↓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miR-17-5p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miR-20a</w:t>
            </w:r>
          </w:p>
        </w:tc>
        <w:tc>
          <w:tcPr>
            <w:tcW w:w="1703" w:type="dxa"/>
            <w:hideMark/>
          </w:tcPr>
          <w:p w14:paraId="43402B77" w14:textId="0C8E5822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vertAlign w:val="superscript"/>
              </w:rPr>
              <w:t>[185]</w:t>
            </w:r>
          </w:p>
        </w:tc>
      </w:tr>
      <w:tr w:rsidR="00064B85" w:rsidRPr="0010508F" w14:paraId="576FAF96" w14:textId="77777777" w:rsidTr="00821305">
        <w:trPr>
          <w:trHeight w:val="1008"/>
        </w:trPr>
        <w:tc>
          <w:tcPr>
            <w:tcW w:w="4674" w:type="dxa"/>
            <w:hideMark/>
          </w:tcPr>
          <w:p w14:paraId="470D662A" w14:textId="05BBDCA0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latently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infected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CD4+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T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cells</w:t>
            </w:r>
          </w:p>
        </w:tc>
        <w:tc>
          <w:tcPr>
            <w:tcW w:w="5953" w:type="dxa"/>
            <w:hideMark/>
          </w:tcPr>
          <w:p w14:paraId="6815400F" w14:textId="1CAB356B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↑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miR-196b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miR-1290</w:t>
            </w:r>
          </w:p>
        </w:tc>
        <w:tc>
          <w:tcPr>
            <w:tcW w:w="1703" w:type="dxa"/>
            <w:hideMark/>
          </w:tcPr>
          <w:p w14:paraId="12476162" w14:textId="7FEC7299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vertAlign w:val="superscript"/>
              </w:rPr>
              <w:t>[186]</w:t>
            </w:r>
          </w:p>
        </w:tc>
      </w:tr>
      <w:tr w:rsidR="00064B85" w:rsidRPr="0010508F" w14:paraId="346C3069" w14:textId="77777777" w:rsidTr="00821305">
        <w:trPr>
          <w:trHeight w:val="1008"/>
        </w:trPr>
        <w:tc>
          <w:tcPr>
            <w:tcW w:w="4674" w:type="dxa"/>
            <w:hideMark/>
          </w:tcPr>
          <w:p w14:paraId="72AFF62A" w14:textId="22D6E9DE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PBMCs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obtained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from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HIV-1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positive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individuals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with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high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viral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load</w:t>
            </w:r>
          </w:p>
        </w:tc>
        <w:tc>
          <w:tcPr>
            <w:tcW w:w="5953" w:type="dxa"/>
            <w:hideMark/>
          </w:tcPr>
          <w:p w14:paraId="63839FF1" w14:textId="6F7AAA49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↑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miR19b,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miR-34a,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miR-144,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miR-146</w:t>
            </w:r>
            <w:r w:rsidR="00821305" w:rsidRPr="0010508F">
              <w:rPr>
                <w:rFonts w:ascii="Book Antiqua" w:eastAsia="Calibri" w:hAnsi="Book Antiqua" w:cs="Book Antiqua"/>
                <w:color w:val="000000"/>
              </w:rPr>
              <w:t>a,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821305" w:rsidRPr="0010508F">
              <w:rPr>
                <w:rFonts w:ascii="Book Antiqua" w:eastAsia="Calibri" w:hAnsi="Book Antiqua" w:cs="Book Antiqua"/>
                <w:color w:val="000000"/>
              </w:rPr>
              <w:t>miR-155,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821305" w:rsidRPr="0010508F">
              <w:rPr>
                <w:rFonts w:ascii="Book Antiqua" w:eastAsia="Calibri" w:hAnsi="Book Antiqua" w:cs="Book Antiqua"/>
                <w:color w:val="000000"/>
              </w:rPr>
              <w:t>miR-382,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821305" w:rsidRPr="0010508F">
              <w:rPr>
                <w:rFonts w:ascii="Book Antiqua" w:eastAsia="Calibri" w:hAnsi="Book Antiqua" w:cs="Book Antiqua"/>
                <w:color w:val="000000"/>
              </w:rPr>
              <w:t>miR-615-3p</w:t>
            </w:r>
          </w:p>
        </w:tc>
        <w:tc>
          <w:tcPr>
            <w:tcW w:w="1703" w:type="dxa"/>
            <w:hideMark/>
          </w:tcPr>
          <w:p w14:paraId="4B9BD5F7" w14:textId="34E42600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vertAlign w:val="superscript"/>
              </w:rPr>
              <w:t>[187]</w:t>
            </w:r>
          </w:p>
        </w:tc>
      </w:tr>
      <w:tr w:rsidR="00064B85" w:rsidRPr="0010508F" w14:paraId="60612127" w14:textId="77777777" w:rsidTr="00821305">
        <w:trPr>
          <w:trHeight w:val="1008"/>
        </w:trPr>
        <w:tc>
          <w:tcPr>
            <w:tcW w:w="4674" w:type="dxa"/>
            <w:hideMark/>
          </w:tcPr>
          <w:p w14:paraId="3589F128" w14:textId="2D255FAE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Plasma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obtained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from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patients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with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HIV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infection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</w:p>
        </w:tc>
        <w:tc>
          <w:tcPr>
            <w:tcW w:w="5953" w:type="dxa"/>
            <w:hideMark/>
          </w:tcPr>
          <w:p w14:paraId="07F54A2D" w14:textId="27717034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↓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miR-3162-3p</w:t>
            </w:r>
          </w:p>
        </w:tc>
        <w:tc>
          <w:tcPr>
            <w:tcW w:w="1703" w:type="dxa"/>
            <w:hideMark/>
          </w:tcPr>
          <w:p w14:paraId="682B4E20" w14:textId="37130F39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vertAlign w:val="superscript"/>
              </w:rPr>
              <w:t>[188]</w:t>
            </w:r>
          </w:p>
        </w:tc>
      </w:tr>
      <w:tr w:rsidR="00064B85" w:rsidRPr="0010508F" w14:paraId="2D15A675" w14:textId="77777777" w:rsidTr="00821305">
        <w:trPr>
          <w:trHeight w:val="1008"/>
        </w:trPr>
        <w:tc>
          <w:tcPr>
            <w:tcW w:w="4674" w:type="dxa"/>
            <w:hideMark/>
          </w:tcPr>
          <w:p w14:paraId="0941B4DB" w14:textId="7E4232FB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HIV-1-infected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HUT78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cells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CD4+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cells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from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chronic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HIV-1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infected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individuals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953" w:type="dxa"/>
            <w:hideMark/>
          </w:tcPr>
          <w:p w14:paraId="38C3E750" w14:textId="59EB266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↓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Let-7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miRs</w:t>
            </w:r>
          </w:p>
        </w:tc>
        <w:tc>
          <w:tcPr>
            <w:tcW w:w="1703" w:type="dxa"/>
            <w:hideMark/>
          </w:tcPr>
          <w:p w14:paraId="4E8DB2EA" w14:textId="2FAB1606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vertAlign w:val="superscript"/>
              </w:rPr>
              <w:t>[189]</w:t>
            </w:r>
          </w:p>
        </w:tc>
      </w:tr>
      <w:tr w:rsidR="00064B85" w:rsidRPr="0010508F" w14:paraId="58AE0579" w14:textId="77777777" w:rsidTr="00821305">
        <w:trPr>
          <w:trHeight w:val="1008"/>
        </w:trPr>
        <w:tc>
          <w:tcPr>
            <w:tcW w:w="4674" w:type="dxa"/>
            <w:hideMark/>
          </w:tcPr>
          <w:p w14:paraId="329F9C1D" w14:textId="250DEABB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HIV-1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positive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plasma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samples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in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the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acute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stage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infection</w:t>
            </w:r>
          </w:p>
        </w:tc>
        <w:tc>
          <w:tcPr>
            <w:tcW w:w="5953" w:type="dxa"/>
          </w:tcPr>
          <w:p w14:paraId="131BD693" w14:textId="53E3A7AA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↑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miR-16-5p,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miR-20b-5p,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miR-24-3p,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miR-142-5p,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miR-195-5p,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miR-206,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miR-223-3p,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miR-885-5p,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let-7</w:t>
            </w:r>
            <w:r w:rsidRPr="0010508F">
              <w:rPr>
                <w:rFonts w:ascii="Times New Roman" w:eastAsia="Calibri" w:hAnsi="Times New Roman" w:cs="Times New Roman"/>
                <w:color w:val="000000"/>
              </w:rPr>
              <w:t> 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g-3p</w:t>
            </w:r>
            <w:r w:rsidR="00821305" w:rsidRPr="0010508F">
              <w:rPr>
                <w:rFonts w:ascii="Book Antiqua" w:eastAsia="Calibri" w:hAnsi="Book Antiqua" w:cs="Book Antiqua"/>
                <w:color w:val="000000"/>
              </w:rPr>
              <w:t>;</w:t>
            </w:r>
            <w:r w:rsidR="00B12CF5" w:rsidRPr="0010508F">
              <w:rPr>
                <w:rFonts w:ascii="Book Antiqua" w:eastAsiaTheme="minorEastAsia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↓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miR-34c-3p,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miR-181c-3p,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miR-202-3p,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miR-409-3p</w:t>
            </w:r>
          </w:p>
        </w:tc>
        <w:tc>
          <w:tcPr>
            <w:tcW w:w="1703" w:type="dxa"/>
            <w:hideMark/>
          </w:tcPr>
          <w:p w14:paraId="2E038910" w14:textId="2F6FF854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vertAlign w:val="superscript"/>
              </w:rPr>
              <w:t>[190]</w:t>
            </w:r>
          </w:p>
        </w:tc>
      </w:tr>
      <w:tr w:rsidR="00064B85" w:rsidRPr="0010508F" w14:paraId="638E8D18" w14:textId="77777777" w:rsidTr="00821305">
        <w:trPr>
          <w:trHeight w:val="1008"/>
        </w:trPr>
        <w:tc>
          <w:tcPr>
            <w:tcW w:w="4674" w:type="dxa"/>
            <w:hideMark/>
          </w:tcPr>
          <w:p w14:paraId="2714EAEB" w14:textId="62391861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HIV</w:t>
            </w:r>
            <w:r w:rsidR="00821305" w:rsidRPr="0010508F">
              <w:rPr>
                <w:rFonts w:ascii="Book Antiqua" w:eastAsia="宋体" w:hAnsi="Book Antiqua" w:cs="宋体"/>
                <w:color w:val="000000"/>
              </w:rPr>
              <w:t>-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1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infected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CD4+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T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cells</w:t>
            </w:r>
          </w:p>
        </w:tc>
        <w:tc>
          <w:tcPr>
            <w:tcW w:w="5953" w:type="dxa"/>
            <w:hideMark/>
          </w:tcPr>
          <w:p w14:paraId="68850BCA" w14:textId="4886FE31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↓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miR-20a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miR-106b</w:t>
            </w:r>
          </w:p>
        </w:tc>
        <w:tc>
          <w:tcPr>
            <w:tcW w:w="1703" w:type="dxa"/>
            <w:hideMark/>
          </w:tcPr>
          <w:p w14:paraId="53223D17" w14:textId="5F1917BE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vertAlign w:val="superscript"/>
              </w:rPr>
              <w:t>[191]</w:t>
            </w:r>
          </w:p>
        </w:tc>
      </w:tr>
    </w:tbl>
    <w:p w14:paraId="6EC7C794" w14:textId="0AB29C11" w:rsidR="00064B85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eastAsia="Calibri" w:hAnsi="Book Antiqua" w:cs="Book Antiqua"/>
          <w:color w:val="000000"/>
        </w:rPr>
      </w:pPr>
      <w:bookmarkStart w:id="16" w:name="_Hlk62328266"/>
      <w:r w:rsidRPr="0010508F">
        <w:rPr>
          <w:rFonts w:ascii="Book Antiqua" w:eastAsia="Calibri" w:hAnsi="Book Antiqua" w:cs="Book Antiqua"/>
          <w:color w:val="000000"/>
        </w:rPr>
        <w:t>↑: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Pr="0010508F">
        <w:rPr>
          <w:rFonts w:ascii="Book Antiqua" w:eastAsia="宋体" w:hAnsi="Book Antiqua" w:cs="Book Antiqua"/>
          <w:color w:val="000000"/>
          <w:lang w:eastAsia="zh-CN"/>
        </w:rPr>
        <w:t>U</w:t>
      </w:r>
      <w:r w:rsidRPr="0010508F">
        <w:rPr>
          <w:rFonts w:ascii="Book Antiqua" w:eastAsia="Calibri" w:hAnsi="Book Antiqua" w:cs="Book Antiqua"/>
          <w:color w:val="000000"/>
        </w:rPr>
        <w:t>pregulation;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Pr="0010508F">
        <w:rPr>
          <w:rFonts w:ascii="Book Antiqua" w:eastAsia="Calibri" w:hAnsi="Book Antiqua" w:cs="Book Antiqua"/>
          <w:color w:val="000000"/>
        </w:rPr>
        <w:t>↓: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Pr="0010508F">
        <w:rPr>
          <w:rFonts w:ascii="Book Antiqua" w:eastAsia="宋体" w:hAnsi="Book Antiqua" w:cs="Book Antiqua"/>
          <w:color w:val="000000"/>
          <w:lang w:eastAsia="zh-CN"/>
        </w:rPr>
        <w:t>D</w:t>
      </w:r>
      <w:r w:rsidRPr="0010508F">
        <w:rPr>
          <w:rFonts w:ascii="Book Antiqua" w:eastAsia="Calibri" w:hAnsi="Book Antiqua" w:cs="Book Antiqua"/>
          <w:color w:val="000000"/>
        </w:rPr>
        <w:t>ownregulation;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9B63D1" w:rsidRPr="0010508F">
        <w:rPr>
          <w:rFonts w:ascii="Book Antiqua" w:eastAsia="Calibri" w:hAnsi="Book Antiqua" w:cs="Book Antiqua"/>
          <w:color w:val="000000"/>
          <w:shd w:val="clear" w:color="auto" w:fill="FFFFFF"/>
        </w:rPr>
        <w:t>miRNAs</w:t>
      </w:r>
      <w:r w:rsidR="009B63D1" w:rsidRPr="0010508F">
        <w:rPr>
          <w:rFonts w:ascii="Book Antiqua" w:eastAsia="Calibri" w:hAnsi="Book Antiqua" w:cs="Book Antiqua"/>
          <w:color w:val="000000"/>
        </w:rPr>
        <w:t>: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9B63D1" w:rsidRPr="0010508F">
        <w:rPr>
          <w:rFonts w:ascii="Book Antiqua" w:eastAsia="Calibri" w:hAnsi="Book Antiqua" w:cs="Book Antiqua"/>
        </w:rPr>
        <w:t>Micro</w:t>
      </w:r>
      <w:r w:rsidR="00B12CF5" w:rsidRPr="0010508F">
        <w:rPr>
          <w:rFonts w:ascii="Book Antiqua" w:eastAsia="Calibri" w:hAnsi="Book Antiqua" w:cs="Book Antiqua"/>
        </w:rPr>
        <w:t xml:space="preserve"> </w:t>
      </w:r>
      <w:r w:rsidR="009B63D1" w:rsidRPr="0010508F">
        <w:rPr>
          <w:rFonts w:ascii="Book Antiqua" w:eastAsia="Calibri" w:hAnsi="Book Antiqua" w:cs="Book Antiqua"/>
        </w:rPr>
        <w:t>ribonucleic</w:t>
      </w:r>
      <w:r w:rsidR="00B12CF5" w:rsidRPr="0010508F">
        <w:rPr>
          <w:rFonts w:ascii="Book Antiqua" w:eastAsia="Calibri" w:hAnsi="Book Antiqua" w:cs="Book Antiqua"/>
        </w:rPr>
        <w:t xml:space="preserve"> </w:t>
      </w:r>
      <w:r w:rsidR="009B63D1" w:rsidRPr="0010508F">
        <w:rPr>
          <w:rFonts w:ascii="Book Antiqua" w:eastAsia="Calibri" w:hAnsi="Book Antiqua" w:cs="Book Antiqua"/>
        </w:rPr>
        <w:t>acid</w:t>
      </w:r>
      <w:r w:rsidR="009B63D1" w:rsidRPr="0010508F">
        <w:rPr>
          <w:rFonts w:ascii="Book Antiqua" w:eastAsia="Calibri" w:hAnsi="Book Antiqua" w:cs="Book Antiqua"/>
          <w:color w:val="000000"/>
        </w:rPr>
        <w:t>;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Pr="0010508F">
        <w:rPr>
          <w:rFonts w:ascii="Book Antiqua" w:eastAsia="Calibri" w:hAnsi="Book Antiqua" w:cs="Book Antiqua"/>
          <w:color w:val="000000"/>
        </w:rPr>
        <w:t>HIV: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Pr="0010508F">
        <w:rPr>
          <w:rFonts w:ascii="Book Antiqua" w:eastAsia="Calibri" w:hAnsi="Book Antiqua" w:cs="Book Antiqua"/>
          <w:color w:val="000000"/>
        </w:rPr>
        <w:t>Human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Pr="0010508F">
        <w:rPr>
          <w:rFonts w:ascii="Book Antiqua" w:eastAsia="Calibri" w:hAnsi="Book Antiqua" w:cs="Book Antiqua"/>
          <w:color w:val="000000"/>
        </w:rPr>
        <w:t>Immunodeficiency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Pr="0010508F">
        <w:rPr>
          <w:rFonts w:ascii="Book Antiqua" w:eastAsia="Calibri" w:hAnsi="Book Antiqua" w:cs="Book Antiqua"/>
          <w:color w:val="000000"/>
        </w:rPr>
        <w:t>virus;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bookmarkStart w:id="17" w:name="_Hlk61612991"/>
      <w:r w:rsidRPr="0010508F">
        <w:rPr>
          <w:rFonts w:ascii="Book Antiqua" w:eastAsia="Calibri" w:hAnsi="Book Antiqua" w:cs="Book Antiqua"/>
          <w:color w:val="000000"/>
        </w:rPr>
        <w:t>PBMC: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Pr="0010508F">
        <w:rPr>
          <w:rFonts w:ascii="Book Antiqua" w:eastAsia="宋体" w:hAnsi="Book Antiqua" w:cs="Book Antiqua"/>
          <w:color w:val="000000"/>
          <w:lang w:eastAsia="zh-CN"/>
        </w:rPr>
        <w:t>P</w:t>
      </w:r>
      <w:r w:rsidRPr="0010508F">
        <w:rPr>
          <w:rFonts w:ascii="Book Antiqua" w:eastAsia="Calibri" w:hAnsi="Book Antiqua" w:cs="Book Antiqua"/>
          <w:color w:val="000000"/>
        </w:rPr>
        <w:t>eripheral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Pr="0010508F">
        <w:rPr>
          <w:rFonts w:ascii="Book Antiqua" w:eastAsia="Calibri" w:hAnsi="Book Antiqua" w:cs="Book Antiqua"/>
          <w:color w:val="000000"/>
        </w:rPr>
        <w:t>blood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Pr="0010508F">
        <w:rPr>
          <w:rFonts w:ascii="Book Antiqua" w:eastAsia="Calibri" w:hAnsi="Book Antiqua" w:cs="Book Antiqua"/>
          <w:color w:val="000000"/>
        </w:rPr>
        <w:t>mononuclear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Pr="0010508F">
        <w:rPr>
          <w:rFonts w:ascii="Book Antiqua" w:eastAsia="Calibri" w:hAnsi="Book Antiqua" w:cs="Book Antiqua"/>
          <w:color w:val="000000"/>
        </w:rPr>
        <w:t>cells;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Pr="0010508F">
        <w:rPr>
          <w:rFonts w:ascii="Book Antiqua" w:eastAsia="Calibri" w:hAnsi="Book Antiqua" w:cs="Book Antiqua"/>
          <w:color w:val="000000"/>
        </w:rPr>
        <w:t>MDM: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Pr="0010508F">
        <w:rPr>
          <w:rFonts w:ascii="Book Antiqua" w:eastAsia="宋体" w:hAnsi="Book Antiqua" w:cs="Book Antiqua"/>
          <w:color w:val="000000"/>
          <w:lang w:eastAsia="zh-CN"/>
        </w:rPr>
        <w:t>M</w:t>
      </w:r>
      <w:r w:rsidRPr="0010508F">
        <w:rPr>
          <w:rFonts w:ascii="Book Antiqua" w:eastAsia="Calibri" w:hAnsi="Book Antiqua" w:cs="Book Antiqua"/>
          <w:color w:val="000000"/>
        </w:rPr>
        <w:t>onocyte-derived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Pr="0010508F">
        <w:rPr>
          <w:rFonts w:ascii="Book Antiqua" w:eastAsia="Calibri" w:hAnsi="Book Antiqua" w:cs="Book Antiqua"/>
          <w:color w:val="000000"/>
        </w:rPr>
        <w:t>macrophages</w:t>
      </w:r>
      <w:bookmarkEnd w:id="16"/>
      <w:bookmarkEnd w:id="17"/>
      <w:r w:rsidR="00821305" w:rsidRPr="0010508F">
        <w:rPr>
          <w:rFonts w:ascii="Book Antiqua" w:eastAsia="Calibri" w:hAnsi="Book Antiqua" w:cs="Book Antiqua"/>
          <w:color w:val="000000"/>
        </w:rPr>
        <w:t>.</w:t>
      </w:r>
    </w:p>
    <w:p w14:paraId="01406E42" w14:textId="77777777" w:rsidR="00064B85" w:rsidRPr="0010508F" w:rsidRDefault="00064B85" w:rsidP="00EF606B">
      <w:pPr>
        <w:adjustRightInd w:val="0"/>
        <w:snapToGrid w:val="0"/>
        <w:spacing w:line="360" w:lineRule="auto"/>
        <w:jc w:val="both"/>
        <w:rPr>
          <w:rFonts w:ascii="Book Antiqua" w:eastAsia="Calibri" w:hAnsi="Book Antiqua" w:cs="Book Antiqua"/>
          <w:b/>
          <w:bCs/>
          <w:color w:val="000000"/>
        </w:rPr>
        <w:sectPr w:rsidR="00064B85" w:rsidRPr="0010508F" w:rsidSect="00C66FBA">
          <w:type w:val="continuous"/>
          <w:pgSz w:w="15840" w:h="12240" w:orient="landscape"/>
          <w:pgMar w:top="1440" w:right="1800" w:bottom="1440" w:left="1800" w:header="720" w:footer="720" w:gutter="0"/>
          <w:cols w:space="720"/>
        </w:sectPr>
      </w:pPr>
    </w:p>
    <w:p w14:paraId="1FD28643" w14:textId="48C9D407" w:rsidR="00064B85" w:rsidRPr="0010508F" w:rsidRDefault="00223E75" w:rsidP="00EF606B">
      <w:pPr>
        <w:snapToGrid w:val="0"/>
        <w:spacing w:line="360" w:lineRule="auto"/>
        <w:jc w:val="both"/>
        <w:rPr>
          <w:rFonts w:ascii="Book Antiqua" w:eastAsia="Calibri" w:hAnsi="Book Antiqua" w:cs="Book Antiqua"/>
          <w:b/>
          <w:bCs/>
          <w:color w:val="000000"/>
        </w:rPr>
      </w:pPr>
      <w:r w:rsidRPr="0010508F">
        <w:rPr>
          <w:rFonts w:ascii="Book Antiqua" w:eastAsia="Calibri" w:hAnsi="Book Antiqua" w:cs="Book Antiqua"/>
          <w:b/>
          <w:bCs/>
          <w:color w:val="000000"/>
        </w:rPr>
        <w:br w:type="page"/>
      </w:r>
      <w:r w:rsidR="00064B85" w:rsidRPr="0010508F">
        <w:rPr>
          <w:rFonts w:ascii="Book Antiqua" w:eastAsia="Calibri" w:hAnsi="Book Antiqua" w:cs="Book Antiqua"/>
          <w:b/>
          <w:bCs/>
          <w:color w:val="000000"/>
        </w:rPr>
        <w:lastRenderedPageBreak/>
        <w:t>Table</w:t>
      </w:r>
      <w:r w:rsidR="00B12CF5" w:rsidRPr="0010508F">
        <w:rPr>
          <w:rFonts w:ascii="Book Antiqua" w:eastAsia="Calibri" w:hAnsi="Book Antiqua" w:cs="Book Antiqua"/>
          <w:b/>
          <w:bCs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b/>
          <w:bCs/>
          <w:color w:val="000000"/>
        </w:rPr>
        <w:t>3</w:t>
      </w:r>
      <w:r w:rsidR="00B12CF5" w:rsidRPr="0010508F">
        <w:rPr>
          <w:rFonts w:ascii="Book Antiqua" w:eastAsia="Calibri" w:hAnsi="Book Antiqua" w:cs="Book Antiqua"/>
          <w:b/>
          <w:bCs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b/>
          <w:bCs/>
          <w:color w:val="000000"/>
        </w:rPr>
        <w:t>Cellular</w:t>
      </w:r>
      <w:r w:rsidR="00B12CF5" w:rsidRPr="0010508F">
        <w:rPr>
          <w:rFonts w:ascii="Book Antiqua" w:eastAsia="Calibri" w:hAnsi="Book Antiqua" w:cs="Book Antiqua"/>
          <w:b/>
          <w:bCs/>
          <w:color w:val="000000"/>
        </w:rPr>
        <w:t xml:space="preserve"> </w:t>
      </w:r>
      <w:r w:rsidR="009B63D1" w:rsidRPr="0010508F">
        <w:rPr>
          <w:rFonts w:ascii="Book Antiqua" w:eastAsia="Calibri" w:hAnsi="Book Antiqua" w:cs="Book Antiqua"/>
          <w:b/>
          <w:bCs/>
          <w:color w:val="000000"/>
        </w:rPr>
        <w:t>micro</w:t>
      </w:r>
      <w:r w:rsidR="00B12CF5" w:rsidRPr="0010508F">
        <w:rPr>
          <w:rFonts w:ascii="Book Antiqua" w:eastAsia="Calibri" w:hAnsi="Book Antiqua" w:cs="Book Antiqua"/>
          <w:b/>
          <w:bCs/>
          <w:color w:val="000000"/>
        </w:rPr>
        <w:t xml:space="preserve"> </w:t>
      </w:r>
      <w:r w:rsidR="009B63D1" w:rsidRPr="0010508F">
        <w:rPr>
          <w:rFonts w:ascii="Book Antiqua" w:eastAsia="Calibri" w:hAnsi="Book Antiqua" w:cs="Book Antiqua"/>
          <w:b/>
          <w:bCs/>
          <w:color w:val="000000"/>
        </w:rPr>
        <w:t>ribonucleic</w:t>
      </w:r>
      <w:r w:rsidR="00B12CF5" w:rsidRPr="0010508F">
        <w:rPr>
          <w:rFonts w:ascii="Book Antiqua" w:eastAsia="Calibri" w:hAnsi="Book Antiqua" w:cs="Book Antiqua"/>
          <w:b/>
          <w:bCs/>
          <w:color w:val="000000"/>
        </w:rPr>
        <w:t xml:space="preserve"> </w:t>
      </w:r>
      <w:r w:rsidR="009B63D1" w:rsidRPr="0010508F">
        <w:rPr>
          <w:rFonts w:ascii="Book Antiqua" w:eastAsia="Calibri" w:hAnsi="Book Antiqua" w:cs="Book Antiqua"/>
          <w:b/>
          <w:bCs/>
          <w:color w:val="000000"/>
        </w:rPr>
        <w:t>acid</w:t>
      </w:r>
      <w:r w:rsidR="005463DC" w:rsidRPr="0010508F">
        <w:rPr>
          <w:rFonts w:ascii="Book Antiqua" w:eastAsia="Calibri" w:hAnsi="Book Antiqua" w:cs="Book Antiqua"/>
          <w:b/>
          <w:bCs/>
          <w:color w:val="000000"/>
        </w:rPr>
        <w:t>s</w:t>
      </w:r>
      <w:r w:rsidR="00B12CF5" w:rsidRPr="0010508F">
        <w:rPr>
          <w:rFonts w:ascii="Book Antiqua" w:eastAsia="Calibri" w:hAnsi="Book Antiqua" w:cs="Book Antiqua"/>
          <w:b/>
          <w:bCs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b/>
          <w:bCs/>
          <w:color w:val="000000"/>
        </w:rPr>
        <w:t>deregulated</w:t>
      </w:r>
      <w:r w:rsidR="00B12CF5" w:rsidRPr="0010508F">
        <w:rPr>
          <w:rFonts w:ascii="Book Antiqua" w:eastAsia="Calibri" w:hAnsi="Book Antiqua" w:cs="Book Antiqua"/>
          <w:b/>
          <w:bCs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b/>
          <w:bCs/>
          <w:color w:val="000000"/>
        </w:rPr>
        <w:t>by</w:t>
      </w:r>
      <w:r w:rsidR="00B12CF5" w:rsidRPr="0010508F">
        <w:rPr>
          <w:rFonts w:ascii="Book Antiqua" w:eastAsia="Calibri" w:hAnsi="Book Antiqua" w:cs="Book Antiqua"/>
          <w:b/>
          <w:bCs/>
          <w:color w:val="000000"/>
        </w:rPr>
        <w:t xml:space="preserve"> </w:t>
      </w:r>
      <w:r w:rsidR="009B63D1" w:rsidRPr="0010508F">
        <w:rPr>
          <w:rFonts w:ascii="Book Antiqua" w:eastAsia="Calibri" w:hAnsi="Book Antiqua" w:cs="Book Antiqua"/>
          <w:b/>
          <w:bCs/>
          <w:color w:val="000000"/>
        </w:rPr>
        <w:t>human</w:t>
      </w:r>
      <w:r w:rsidR="00B12CF5" w:rsidRPr="0010508F">
        <w:rPr>
          <w:rFonts w:ascii="Book Antiqua" w:eastAsia="Calibri" w:hAnsi="Book Antiqua" w:cs="Book Antiqua"/>
          <w:b/>
          <w:bCs/>
          <w:color w:val="000000"/>
        </w:rPr>
        <w:t xml:space="preserve"> </w:t>
      </w:r>
      <w:r w:rsidR="009B63D1" w:rsidRPr="0010508F">
        <w:rPr>
          <w:rFonts w:ascii="Book Antiqua" w:eastAsia="Calibri" w:hAnsi="Book Antiqua" w:cs="Book Antiqua"/>
          <w:b/>
          <w:bCs/>
          <w:color w:val="000000"/>
        </w:rPr>
        <w:t>Immunodeficiency</w:t>
      </w:r>
      <w:r w:rsidR="00B12CF5" w:rsidRPr="0010508F">
        <w:rPr>
          <w:rFonts w:ascii="Book Antiqua" w:eastAsia="Calibri" w:hAnsi="Book Antiqua" w:cs="Book Antiqua"/>
          <w:b/>
          <w:bCs/>
          <w:color w:val="000000"/>
        </w:rPr>
        <w:t xml:space="preserve"> </w:t>
      </w:r>
      <w:r w:rsidR="009B63D1" w:rsidRPr="0010508F">
        <w:rPr>
          <w:rFonts w:ascii="Book Antiqua" w:eastAsia="Calibri" w:hAnsi="Book Antiqua" w:cs="Book Antiqua"/>
          <w:b/>
          <w:bCs/>
          <w:color w:val="000000"/>
        </w:rPr>
        <w:t>virus</w:t>
      </w:r>
      <w:r w:rsidR="00B12CF5" w:rsidRPr="0010508F">
        <w:rPr>
          <w:rFonts w:ascii="Book Antiqua" w:eastAsia="Calibri" w:hAnsi="Book Antiqua" w:cs="Book Antiqua"/>
          <w:b/>
          <w:bCs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b/>
          <w:bCs/>
          <w:color w:val="000000"/>
        </w:rPr>
        <w:t>proteins</w:t>
      </w:r>
    </w:p>
    <w:tbl>
      <w:tblPr>
        <w:tblStyle w:val="a3"/>
        <w:tblW w:w="12360" w:type="dxa"/>
        <w:tblInd w:w="-6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1870"/>
        <w:gridCol w:w="1299"/>
        <w:gridCol w:w="2835"/>
        <w:gridCol w:w="2551"/>
        <w:gridCol w:w="1385"/>
      </w:tblGrid>
      <w:tr w:rsidR="00064B85" w:rsidRPr="0010508F" w14:paraId="049D4521" w14:textId="77777777" w:rsidTr="00C70302">
        <w:trPr>
          <w:trHeight w:val="706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A75793A" w14:textId="51C93479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b/>
                <w:bCs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b/>
                <w:bCs/>
                <w:color w:val="000000"/>
              </w:rPr>
              <w:t>HIV</w:t>
            </w:r>
            <w:r w:rsidR="00B12CF5" w:rsidRPr="0010508F">
              <w:rPr>
                <w:rFonts w:ascii="Book Antiqua" w:eastAsia="Calibri" w:hAnsi="Book Antiqua" w:cs="Book Antiqua"/>
                <w:b/>
                <w:bCs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b/>
                <w:bCs/>
                <w:color w:val="000000"/>
              </w:rPr>
              <w:t>protein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7B896F3" w14:textId="1EA1CB8D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b/>
                <w:bCs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b/>
                <w:bCs/>
                <w:color w:val="000000"/>
              </w:rPr>
              <w:t>miRNA</w:t>
            </w:r>
            <w:r w:rsidR="00B12CF5" w:rsidRPr="0010508F">
              <w:rPr>
                <w:rFonts w:ascii="Book Antiqua" w:eastAsia="Calibri" w:hAnsi="Book Antiqua" w:cs="Book Antiqua"/>
                <w:b/>
                <w:bCs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b/>
                <w:bCs/>
                <w:color w:val="000000"/>
              </w:rPr>
              <w:t>target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F83C796" w14:textId="744C239B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b/>
                <w:bCs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b/>
                <w:bCs/>
                <w:color w:val="000000"/>
              </w:rPr>
              <w:t>Effect</w:t>
            </w:r>
            <w:r w:rsidR="00B12CF5" w:rsidRPr="0010508F">
              <w:rPr>
                <w:rFonts w:ascii="Book Antiqua" w:eastAsia="Calibri" w:hAnsi="Book Antiqua" w:cs="Book Antiqua"/>
                <w:b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D8CA121" w14:textId="78B8150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b/>
                <w:bCs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b/>
                <w:bCs/>
                <w:color w:val="000000"/>
              </w:rPr>
              <w:t>Sample</w:t>
            </w:r>
            <w:r w:rsidR="00B12CF5" w:rsidRPr="0010508F">
              <w:rPr>
                <w:rFonts w:ascii="Book Antiqua" w:eastAsia="Calibri" w:hAnsi="Book Antiqua" w:cs="Book Antiqua"/>
                <w:b/>
                <w:bCs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b/>
                <w:bCs/>
                <w:color w:val="000000"/>
              </w:rPr>
              <w:t>type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70E4E72" w14:textId="5C6394C1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b/>
                <w:bCs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b/>
                <w:bCs/>
                <w:color w:val="000000"/>
              </w:rPr>
              <w:t>Biological</w:t>
            </w:r>
            <w:r w:rsidR="00B12CF5" w:rsidRPr="0010508F">
              <w:rPr>
                <w:rFonts w:ascii="Book Antiqua" w:eastAsia="Calibri" w:hAnsi="Book Antiqua" w:cs="Book Antiqua"/>
                <w:b/>
                <w:bCs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b/>
                <w:bCs/>
                <w:color w:val="000000"/>
              </w:rPr>
              <w:t>effect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AE454FD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b/>
                <w:bCs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b/>
                <w:bCs/>
                <w:color w:val="000000"/>
              </w:rPr>
              <w:t>Ref.</w:t>
            </w:r>
          </w:p>
        </w:tc>
      </w:tr>
      <w:tr w:rsidR="00064B85" w:rsidRPr="0010508F" w14:paraId="668B7940" w14:textId="77777777" w:rsidTr="00C70302">
        <w:trPr>
          <w:trHeight w:val="1296"/>
        </w:trPr>
        <w:tc>
          <w:tcPr>
            <w:tcW w:w="2420" w:type="dxa"/>
            <w:tcBorders>
              <w:top w:val="single" w:sz="4" w:space="0" w:color="auto"/>
            </w:tcBorders>
            <w:hideMark/>
          </w:tcPr>
          <w:p w14:paraId="2071C6F3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Tat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hideMark/>
          </w:tcPr>
          <w:p w14:paraId="47EA2873" w14:textId="7916D91A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miR-21,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miR-29a,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miR-222,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miR-1290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hideMark/>
          </w:tcPr>
          <w:p w14:paraId="7D1EAB40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14:paraId="422D3C08" w14:textId="45F8569F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Tat101-expressing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Jurkat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cells</w:t>
            </w:r>
            <w:r w:rsidR="0082130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;</w:t>
            </w:r>
            <w:r w:rsidR="00B12CF5" w:rsidRPr="0010508F">
              <w:rPr>
                <w:rFonts w:ascii="Book Antiqua" w:eastAsiaTheme="minorEastAsia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Resting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PBMCs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from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healthy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donors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were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transiently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transfected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with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Tat101-expressing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vector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14:paraId="5C64C497" w14:textId="65C523FB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Targeted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mRNAs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of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genes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involved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in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apoptosis,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T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cell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migration,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proliferation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hideMark/>
          </w:tcPr>
          <w:p w14:paraId="20D6ABD9" w14:textId="503C524B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vertAlign w:val="superscript"/>
              </w:rPr>
              <w:t>[192]</w:t>
            </w:r>
          </w:p>
        </w:tc>
      </w:tr>
      <w:tr w:rsidR="00064B85" w:rsidRPr="0010508F" w14:paraId="0530F788" w14:textId="77777777" w:rsidTr="00C70302">
        <w:trPr>
          <w:trHeight w:val="1296"/>
        </w:trPr>
        <w:tc>
          <w:tcPr>
            <w:tcW w:w="2420" w:type="dxa"/>
          </w:tcPr>
          <w:p w14:paraId="0FB768CA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870" w:type="dxa"/>
            <w:hideMark/>
          </w:tcPr>
          <w:p w14:paraId="0A3BCD60" w14:textId="3FA3950E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miR-128a,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miR-3182</w:t>
            </w:r>
          </w:p>
        </w:tc>
        <w:tc>
          <w:tcPr>
            <w:tcW w:w="1299" w:type="dxa"/>
            <w:hideMark/>
          </w:tcPr>
          <w:p w14:paraId="334293FF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Times New Roman" w:eastAsia="Calibri" w:hAnsi="Times New Roman" w:cs="Times New Roman"/>
                <w:color w:val="000000"/>
              </w:rPr>
              <w:t>˗</w:t>
            </w:r>
          </w:p>
        </w:tc>
        <w:tc>
          <w:tcPr>
            <w:tcW w:w="2835" w:type="dxa"/>
          </w:tcPr>
          <w:p w14:paraId="242031C3" w14:textId="247C78CC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shd w:val="clear" w:color="auto" w:fill="FFFFFF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Tat101-expressing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Jurkat</w:t>
            </w:r>
            <w:r w:rsidR="00B12CF5"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  <w:shd w:val="clear" w:color="auto" w:fill="FFFFFF"/>
              </w:rPr>
              <w:t>cells</w:t>
            </w:r>
          </w:p>
        </w:tc>
        <w:tc>
          <w:tcPr>
            <w:tcW w:w="2551" w:type="dxa"/>
            <w:hideMark/>
          </w:tcPr>
          <w:p w14:paraId="0221C4EF" w14:textId="7B5F9326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----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</w:p>
        </w:tc>
        <w:tc>
          <w:tcPr>
            <w:tcW w:w="1385" w:type="dxa"/>
            <w:hideMark/>
          </w:tcPr>
          <w:p w14:paraId="648CB60D" w14:textId="7344E20E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vertAlign w:val="superscript"/>
              </w:rPr>
              <w:t>[192]</w:t>
            </w:r>
          </w:p>
        </w:tc>
      </w:tr>
      <w:tr w:rsidR="00064B85" w:rsidRPr="0010508F" w14:paraId="0AD02669" w14:textId="77777777" w:rsidTr="00C70302">
        <w:trPr>
          <w:trHeight w:val="1296"/>
        </w:trPr>
        <w:tc>
          <w:tcPr>
            <w:tcW w:w="2420" w:type="dxa"/>
          </w:tcPr>
          <w:p w14:paraId="4294C89D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870" w:type="dxa"/>
            <w:hideMark/>
          </w:tcPr>
          <w:p w14:paraId="60E10F51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miR-132</w:t>
            </w:r>
          </w:p>
        </w:tc>
        <w:tc>
          <w:tcPr>
            <w:tcW w:w="1299" w:type="dxa"/>
            <w:hideMark/>
          </w:tcPr>
          <w:p w14:paraId="35157FED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+</w:t>
            </w:r>
          </w:p>
        </w:tc>
        <w:tc>
          <w:tcPr>
            <w:tcW w:w="2835" w:type="dxa"/>
            <w:hideMark/>
          </w:tcPr>
          <w:p w14:paraId="14D97759" w14:textId="3228C54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Tat-transfected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astrocytes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neurons,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astrocytes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from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Tat-transgenic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mice,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HIV-infected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astrocytes</w:t>
            </w:r>
          </w:p>
        </w:tc>
        <w:tc>
          <w:tcPr>
            <w:tcW w:w="2551" w:type="dxa"/>
            <w:hideMark/>
          </w:tcPr>
          <w:p w14:paraId="75C45969" w14:textId="0F879EBC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Involved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in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the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direct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neurotoxicity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of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Tat</w:t>
            </w:r>
          </w:p>
        </w:tc>
        <w:tc>
          <w:tcPr>
            <w:tcW w:w="1385" w:type="dxa"/>
            <w:hideMark/>
          </w:tcPr>
          <w:p w14:paraId="08A7074F" w14:textId="4A0BC0E6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vertAlign w:val="superscript"/>
              </w:rPr>
              <w:t>[193]</w:t>
            </w:r>
          </w:p>
        </w:tc>
      </w:tr>
      <w:tr w:rsidR="00064B85" w:rsidRPr="0010508F" w14:paraId="35C100C8" w14:textId="77777777" w:rsidTr="00C70302">
        <w:trPr>
          <w:trHeight w:val="1296"/>
        </w:trPr>
        <w:tc>
          <w:tcPr>
            <w:tcW w:w="2420" w:type="dxa"/>
          </w:tcPr>
          <w:p w14:paraId="6E5E5346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870" w:type="dxa"/>
            <w:hideMark/>
          </w:tcPr>
          <w:p w14:paraId="33AD890F" w14:textId="0C832629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miR-129,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miR-135a,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miR-181a,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miR-495,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lastRenderedPageBreak/>
              <w:t>523,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miR-524,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miR-539,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let-7</w:t>
            </w:r>
          </w:p>
        </w:tc>
        <w:tc>
          <w:tcPr>
            <w:tcW w:w="1299" w:type="dxa"/>
            <w:hideMark/>
          </w:tcPr>
          <w:p w14:paraId="236FDC31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Times New Roman" w:eastAsia="Calibri" w:hAnsi="Times New Roman" w:cs="Times New Roman"/>
                <w:color w:val="000000"/>
              </w:rPr>
              <w:lastRenderedPageBreak/>
              <w:t>˗</w:t>
            </w:r>
          </w:p>
        </w:tc>
        <w:tc>
          <w:tcPr>
            <w:tcW w:w="2835" w:type="dxa"/>
            <w:hideMark/>
          </w:tcPr>
          <w:p w14:paraId="155F122E" w14:textId="071741A0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U-87MG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(astrocyte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cell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line),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HEK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293T,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HeLa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cells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transfected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with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wild-type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Tat</w:t>
            </w:r>
          </w:p>
        </w:tc>
        <w:tc>
          <w:tcPr>
            <w:tcW w:w="2551" w:type="dxa"/>
            <w:hideMark/>
          </w:tcPr>
          <w:p w14:paraId="7B492209" w14:textId="0F34A3B3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Downregulation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of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β-catenin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activity</w:t>
            </w:r>
          </w:p>
        </w:tc>
        <w:tc>
          <w:tcPr>
            <w:tcW w:w="1385" w:type="dxa"/>
            <w:hideMark/>
          </w:tcPr>
          <w:p w14:paraId="3FAB9D5E" w14:textId="51B67514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vertAlign w:val="superscript"/>
              </w:rPr>
              <w:t>[194]</w:t>
            </w:r>
          </w:p>
        </w:tc>
      </w:tr>
      <w:tr w:rsidR="00064B85" w:rsidRPr="0010508F" w14:paraId="5178ED29" w14:textId="77777777" w:rsidTr="00C70302">
        <w:trPr>
          <w:trHeight w:val="1296"/>
        </w:trPr>
        <w:tc>
          <w:tcPr>
            <w:tcW w:w="2420" w:type="dxa"/>
          </w:tcPr>
          <w:p w14:paraId="4847C622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870" w:type="dxa"/>
            <w:hideMark/>
          </w:tcPr>
          <w:p w14:paraId="0488D927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miR-101</w:t>
            </w:r>
          </w:p>
        </w:tc>
        <w:tc>
          <w:tcPr>
            <w:tcW w:w="1299" w:type="dxa"/>
            <w:hideMark/>
          </w:tcPr>
          <w:p w14:paraId="10FF55A2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+</w:t>
            </w:r>
          </w:p>
        </w:tc>
        <w:tc>
          <w:tcPr>
            <w:tcW w:w="2835" w:type="dxa"/>
            <w:hideMark/>
          </w:tcPr>
          <w:p w14:paraId="2E84DEA0" w14:textId="3660E24D" w:rsidR="00064B85" w:rsidRPr="0010508F" w:rsidRDefault="00B12CF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064B85" w:rsidRPr="0010508F">
              <w:rPr>
                <w:rFonts w:ascii="Book Antiqua" w:eastAsia="Calibri" w:hAnsi="Book Antiqua" w:cs="Book Antiqua"/>
                <w:color w:val="000000"/>
              </w:rPr>
              <w:t>BMVECs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064B85" w:rsidRPr="0010508F">
              <w:rPr>
                <w:rFonts w:ascii="Book Antiqua" w:eastAsia="Calibri" w:hAnsi="Book Antiqua" w:cs="Book Antiqua"/>
                <w:color w:val="000000"/>
              </w:rPr>
              <w:t>exposed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064B85" w:rsidRPr="0010508F">
              <w:rPr>
                <w:rFonts w:ascii="Book Antiqua" w:eastAsia="Calibri" w:hAnsi="Book Antiqua" w:cs="Book Antiqua"/>
                <w:color w:val="000000"/>
              </w:rPr>
              <w:t>to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064B85" w:rsidRPr="0010508F">
              <w:rPr>
                <w:rFonts w:ascii="Book Antiqua" w:eastAsia="Calibri" w:hAnsi="Book Antiqua" w:cs="Book Antiqua"/>
                <w:color w:val="000000"/>
              </w:rPr>
              <w:t>Tat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064B85" w:rsidRPr="0010508F">
              <w:rPr>
                <w:rFonts w:ascii="Book Antiqua" w:eastAsia="Calibri" w:hAnsi="Book Antiqua" w:cs="Book Antiqua"/>
                <w:color w:val="000000"/>
              </w:rPr>
              <w:t>C</w:t>
            </w:r>
          </w:p>
        </w:tc>
        <w:tc>
          <w:tcPr>
            <w:tcW w:w="2551" w:type="dxa"/>
            <w:hideMark/>
          </w:tcPr>
          <w:p w14:paraId="3A5D717F" w14:textId="600ABBD2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Decreased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the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expression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of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VE-cadherin</w:t>
            </w:r>
          </w:p>
        </w:tc>
        <w:tc>
          <w:tcPr>
            <w:tcW w:w="1385" w:type="dxa"/>
            <w:hideMark/>
          </w:tcPr>
          <w:p w14:paraId="2DD7F904" w14:textId="30301601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vertAlign w:val="superscript"/>
              </w:rPr>
              <w:t>[195]</w:t>
            </w:r>
          </w:p>
        </w:tc>
      </w:tr>
      <w:tr w:rsidR="00064B85" w:rsidRPr="0010508F" w14:paraId="10054890" w14:textId="77777777" w:rsidTr="00C70302">
        <w:trPr>
          <w:trHeight w:val="1296"/>
        </w:trPr>
        <w:tc>
          <w:tcPr>
            <w:tcW w:w="2420" w:type="dxa"/>
          </w:tcPr>
          <w:p w14:paraId="272F2E83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870" w:type="dxa"/>
            <w:hideMark/>
          </w:tcPr>
          <w:p w14:paraId="581831A7" w14:textId="66FA118F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miR-34a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miR-138</w:t>
            </w:r>
          </w:p>
        </w:tc>
        <w:tc>
          <w:tcPr>
            <w:tcW w:w="1299" w:type="dxa"/>
            <w:hideMark/>
          </w:tcPr>
          <w:p w14:paraId="3335BA3F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+</w:t>
            </w:r>
          </w:p>
        </w:tc>
        <w:tc>
          <w:tcPr>
            <w:tcW w:w="2835" w:type="dxa"/>
            <w:hideMark/>
          </w:tcPr>
          <w:p w14:paraId="2F36CFEA" w14:textId="79DA0459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Astrocytoma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cell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line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A172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rat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primary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astrocytes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exposed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to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Tat</w:t>
            </w:r>
          </w:p>
        </w:tc>
        <w:tc>
          <w:tcPr>
            <w:tcW w:w="2551" w:type="dxa"/>
            <w:hideMark/>
          </w:tcPr>
          <w:p w14:paraId="64D3135B" w14:textId="619631BF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Upregulated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NF-κB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promoted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activation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of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astrocytes</w:t>
            </w:r>
          </w:p>
        </w:tc>
        <w:tc>
          <w:tcPr>
            <w:tcW w:w="1385" w:type="dxa"/>
            <w:hideMark/>
          </w:tcPr>
          <w:p w14:paraId="109A719D" w14:textId="04D9FBF9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vertAlign w:val="superscript"/>
              </w:rPr>
              <w:t>[196]</w:t>
            </w:r>
          </w:p>
        </w:tc>
      </w:tr>
      <w:tr w:rsidR="00064B85" w:rsidRPr="0010508F" w14:paraId="22CBED14" w14:textId="77777777" w:rsidTr="00C70302">
        <w:trPr>
          <w:trHeight w:val="1296"/>
        </w:trPr>
        <w:tc>
          <w:tcPr>
            <w:tcW w:w="2420" w:type="dxa"/>
            <w:hideMark/>
          </w:tcPr>
          <w:p w14:paraId="35BD7C74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Nef</w:t>
            </w:r>
          </w:p>
        </w:tc>
        <w:tc>
          <w:tcPr>
            <w:tcW w:w="1870" w:type="dxa"/>
            <w:hideMark/>
          </w:tcPr>
          <w:p w14:paraId="415C3433" w14:textId="40D9638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miR-573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miR-638</w:t>
            </w:r>
          </w:p>
        </w:tc>
        <w:tc>
          <w:tcPr>
            <w:tcW w:w="1299" w:type="dxa"/>
            <w:hideMark/>
          </w:tcPr>
          <w:p w14:paraId="094B5C00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+</w:t>
            </w:r>
          </w:p>
        </w:tc>
        <w:tc>
          <w:tcPr>
            <w:tcW w:w="2835" w:type="dxa"/>
            <w:hideMark/>
          </w:tcPr>
          <w:p w14:paraId="2B152CD1" w14:textId="2737BC0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Human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monocytic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U937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cells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that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stably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expressed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HIV-1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Nef</w:t>
            </w:r>
          </w:p>
        </w:tc>
        <w:tc>
          <w:tcPr>
            <w:tcW w:w="2551" w:type="dxa"/>
            <w:hideMark/>
          </w:tcPr>
          <w:p w14:paraId="666505F8" w14:textId="57F3D410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Altered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several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pathways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involved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in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HIV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pathogenesis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</w:p>
        </w:tc>
        <w:tc>
          <w:tcPr>
            <w:tcW w:w="1385" w:type="dxa"/>
            <w:hideMark/>
          </w:tcPr>
          <w:p w14:paraId="4CA2F633" w14:textId="1C287414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vertAlign w:val="superscript"/>
              </w:rPr>
              <w:t>[197]</w:t>
            </w:r>
          </w:p>
        </w:tc>
      </w:tr>
      <w:tr w:rsidR="00064B85" w:rsidRPr="0010508F" w14:paraId="408FF8A2" w14:textId="77777777" w:rsidTr="00C70302">
        <w:trPr>
          <w:trHeight w:val="1296"/>
        </w:trPr>
        <w:tc>
          <w:tcPr>
            <w:tcW w:w="2420" w:type="dxa"/>
          </w:tcPr>
          <w:p w14:paraId="0452D6FC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870" w:type="dxa"/>
          </w:tcPr>
          <w:p w14:paraId="3EF7B9C3" w14:textId="2F5BC4D5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miR16-1,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miR-18,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miR-19a,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miR-20a,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miR-21,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miR-27a,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miR-29b,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miR-125b,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miR-146a,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lastRenderedPageBreak/>
              <w:t>146b-3p,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miR-181a,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miR-223,</w:t>
            </w:r>
            <w:r w:rsidR="00B12CF5" w:rsidRPr="0010508F">
              <w:rPr>
                <w:rFonts w:ascii="Book Antiqua" w:eastAsiaTheme="minorEastAsia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miR-570,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miR-610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miR-624</w:t>
            </w:r>
          </w:p>
        </w:tc>
        <w:tc>
          <w:tcPr>
            <w:tcW w:w="1299" w:type="dxa"/>
            <w:hideMark/>
          </w:tcPr>
          <w:p w14:paraId="409E352C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Times New Roman" w:eastAsia="Calibri" w:hAnsi="Times New Roman" w:cs="Times New Roman"/>
                <w:color w:val="000000"/>
              </w:rPr>
              <w:lastRenderedPageBreak/>
              <w:t>˗</w:t>
            </w:r>
          </w:p>
        </w:tc>
        <w:tc>
          <w:tcPr>
            <w:tcW w:w="2835" w:type="dxa"/>
            <w:hideMark/>
          </w:tcPr>
          <w:p w14:paraId="106ABB4B" w14:textId="2655C53D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Human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monocytic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U937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cells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that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stably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expressed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HIV-1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Nef</w:t>
            </w:r>
          </w:p>
        </w:tc>
        <w:tc>
          <w:tcPr>
            <w:tcW w:w="2551" w:type="dxa"/>
            <w:hideMark/>
          </w:tcPr>
          <w:p w14:paraId="699FEBB5" w14:textId="363656E0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Altered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several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pathways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involved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in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HIV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pathogenesis</w:t>
            </w:r>
          </w:p>
        </w:tc>
        <w:tc>
          <w:tcPr>
            <w:tcW w:w="1385" w:type="dxa"/>
            <w:hideMark/>
          </w:tcPr>
          <w:p w14:paraId="37227930" w14:textId="0CE7F5CE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vertAlign w:val="superscript"/>
              </w:rPr>
              <w:t>[197]</w:t>
            </w:r>
          </w:p>
        </w:tc>
      </w:tr>
      <w:tr w:rsidR="00064B85" w:rsidRPr="0010508F" w14:paraId="3C65CA52" w14:textId="77777777" w:rsidTr="00C70302">
        <w:trPr>
          <w:trHeight w:val="1296"/>
        </w:trPr>
        <w:tc>
          <w:tcPr>
            <w:tcW w:w="2420" w:type="dxa"/>
          </w:tcPr>
          <w:p w14:paraId="6E4242A7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870" w:type="dxa"/>
            <w:hideMark/>
          </w:tcPr>
          <w:p w14:paraId="764E29F8" w14:textId="3AB5C4A4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miR-17,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miR-19a,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miR-19b,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miR-20a,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miR26a,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miR-28,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miR-29a,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miR-29b,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miR-29c,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miR-92a,</w:t>
            </w:r>
            <w:r w:rsidR="00B12CF5" w:rsidRPr="0010508F">
              <w:rPr>
                <w:rFonts w:ascii="Book Antiqua" w:eastAsiaTheme="minorEastAsia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miR-125b,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miR-149,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miR-150,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miR-223,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miR-324-5p,</w:t>
            </w:r>
            <w:r w:rsidR="00B12CF5" w:rsidRPr="0010508F">
              <w:rPr>
                <w:rFonts w:ascii="Book Antiqua" w:eastAsiaTheme="minorEastAsia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miR-378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miR-382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</w:p>
        </w:tc>
        <w:tc>
          <w:tcPr>
            <w:tcW w:w="1299" w:type="dxa"/>
            <w:hideMark/>
          </w:tcPr>
          <w:p w14:paraId="2FACFC0A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+</w:t>
            </w:r>
          </w:p>
        </w:tc>
        <w:tc>
          <w:tcPr>
            <w:tcW w:w="2835" w:type="dxa"/>
            <w:hideMark/>
          </w:tcPr>
          <w:p w14:paraId="1A4DE9AC" w14:textId="31EA07AB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Nef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exosomes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</w:p>
        </w:tc>
        <w:tc>
          <w:tcPr>
            <w:tcW w:w="2551" w:type="dxa"/>
            <w:hideMark/>
          </w:tcPr>
          <w:p w14:paraId="3A0A1D63" w14:textId="2AE76B01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Inhibited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HIV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replication</w:t>
            </w:r>
          </w:p>
        </w:tc>
        <w:tc>
          <w:tcPr>
            <w:tcW w:w="1385" w:type="dxa"/>
            <w:hideMark/>
          </w:tcPr>
          <w:p w14:paraId="311637C2" w14:textId="07AFC43A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vertAlign w:val="superscript"/>
              </w:rPr>
              <w:t>[197]</w:t>
            </w:r>
          </w:p>
        </w:tc>
      </w:tr>
      <w:tr w:rsidR="00064B85" w:rsidRPr="0010508F" w14:paraId="6CC80D16" w14:textId="77777777" w:rsidTr="00C70302">
        <w:trPr>
          <w:trHeight w:val="1296"/>
        </w:trPr>
        <w:tc>
          <w:tcPr>
            <w:tcW w:w="2420" w:type="dxa"/>
            <w:hideMark/>
          </w:tcPr>
          <w:p w14:paraId="280F7226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lastRenderedPageBreak/>
              <w:t>Vpr</w:t>
            </w:r>
          </w:p>
        </w:tc>
        <w:tc>
          <w:tcPr>
            <w:tcW w:w="1870" w:type="dxa"/>
            <w:hideMark/>
          </w:tcPr>
          <w:p w14:paraId="739AE4C8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miR-942-5p</w:t>
            </w:r>
          </w:p>
        </w:tc>
        <w:tc>
          <w:tcPr>
            <w:tcW w:w="1299" w:type="dxa"/>
            <w:hideMark/>
          </w:tcPr>
          <w:p w14:paraId="1847C9B7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+</w:t>
            </w:r>
          </w:p>
        </w:tc>
        <w:tc>
          <w:tcPr>
            <w:tcW w:w="2835" w:type="dxa"/>
            <w:hideMark/>
          </w:tcPr>
          <w:p w14:paraId="15122B1A" w14:textId="3A5A6CC1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PEL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cells</w:t>
            </w:r>
          </w:p>
        </w:tc>
        <w:tc>
          <w:tcPr>
            <w:tcW w:w="2551" w:type="dxa"/>
            <w:hideMark/>
          </w:tcPr>
          <w:p w14:paraId="750C5211" w14:textId="22690CD5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Targeted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IκBα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activation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of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NF-κB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="00131D15" w:rsidRPr="0010508F">
              <w:rPr>
                <w:rFonts w:ascii="Book Antiqua" w:eastAsia="Calibri" w:hAnsi="Book Antiqua" w:cs="Book Antiqua"/>
                <w:color w:val="000000"/>
              </w:rPr>
              <w:t>signalling</w:t>
            </w:r>
          </w:p>
        </w:tc>
        <w:tc>
          <w:tcPr>
            <w:tcW w:w="1385" w:type="dxa"/>
            <w:hideMark/>
          </w:tcPr>
          <w:p w14:paraId="74B55D45" w14:textId="30A56431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vertAlign w:val="superscript"/>
              </w:rPr>
              <w:t>[198]</w:t>
            </w:r>
          </w:p>
        </w:tc>
      </w:tr>
      <w:tr w:rsidR="00064B85" w:rsidRPr="0010508F" w14:paraId="2F5CE8A7" w14:textId="77777777" w:rsidTr="00C70302">
        <w:trPr>
          <w:trHeight w:val="1296"/>
        </w:trPr>
        <w:tc>
          <w:tcPr>
            <w:tcW w:w="2420" w:type="dxa"/>
          </w:tcPr>
          <w:p w14:paraId="51AAE9EB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870" w:type="dxa"/>
            <w:hideMark/>
          </w:tcPr>
          <w:p w14:paraId="24DCCFFD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miR-711</w:t>
            </w:r>
          </w:p>
        </w:tc>
        <w:tc>
          <w:tcPr>
            <w:tcW w:w="1299" w:type="dxa"/>
            <w:hideMark/>
          </w:tcPr>
          <w:p w14:paraId="4623DACD" w14:textId="77777777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+</w:t>
            </w:r>
          </w:p>
        </w:tc>
        <w:tc>
          <w:tcPr>
            <w:tcW w:w="2835" w:type="dxa"/>
            <w:hideMark/>
          </w:tcPr>
          <w:p w14:paraId="688DC5A9" w14:textId="0EF5F3BD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PEL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cells</w:t>
            </w:r>
          </w:p>
        </w:tc>
        <w:tc>
          <w:tcPr>
            <w:tcW w:w="2551" w:type="dxa"/>
            <w:hideMark/>
          </w:tcPr>
          <w:p w14:paraId="5FB631B7" w14:textId="74D60E4C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</w:rPr>
              <w:t>Directly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targeted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Notch1</w:t>
            </w:r>
            <w:r w:rsidR="00B12CF5" w:rsidRPr="0010508F">
              <w:rPr>
                <w:rFonts w:ascii="Book Antiqua" w:eastAsiaTheme="minorEastAsia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and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reduced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levels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of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IκBα</w:t>
            </w:r>
            <w:r w:rsidR="00B12CF5" w:rsidRPr="0010508F">
              <w:rPr>
                <w:rFonts w:ascii="Book Antiqua" w:eastAsia="Calibri" w:hAnsi="Book Antiqua" w:cs="Book Antiqua"/>
                <w:color w:val="000000"/>
              </w:rPr>
              <w:t xml:space="preserve"> </w:t>
            </w:r>
            <w:r w:rsidRPr="0010508F">
              <w:rPr>
                <w:rFonts w:ascii="Book Antiqua" w:eastAsia="Calibri" w:hAnsi="Book Antiqua" w:cs="Book Antiqua"/>
                <w:color w:val="000000"/>
              </w:rPr>
              <w:t>transcript</w:t>
            </w:r>
          </w:p>
        </w:tc>
        <w:tc>
          <w:tcPr>
            <w:tcW w:w="1385" w:type="dxa"/>
            <w:hideMark/>
          </w:tcPr>
          <w:p w14:paraId="6B9E34CF" w14:textId="5E47C4BB" w:rsidR="00064B85" w:rsidRPr="0010508F" w:rsidRDefault="00064B85" w:rsidP="00EF606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Book Antiqua"/>
                <w:color w:val="000000"/>
                <w:vertAlign w:val="superscript"/>
              </w:rPr>
            </w:pPr>
            <w:r w:rsidRPr="0010508F">
              <w:rPr>
                <w:rFonts w:ascii="Book Antiqua" w:eastAsia="Calibri" w:hAnsi="Book Antiqua" w:cs="Book Antiqua"/>
                <w:color w:val="000000"/>
                <w:vertAlign w:val="superscript"/>
              </w:rPr>
              <w:t>[198]</w:t>
            </w:r>
          </w:p>
        </w:tc>
      </w:tr>
    </w:tbl>
    <w:p w14:paraId="45D4E733" w14:textId="3CCD1D55" w:rsidR="00A77B3E" w:rsidRDefault="009554E3" w:rsidP="00EF606B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0508F">
        <w:rPr>
          <w:rFonts w:ascii="Book Antiqua" w:eastAsia="Calibri" w:hAnsi="Book Antiqua" w:cs="Book Antiqua"/>
          <w:color w:val="000000"/>
        </w:rPr>
        <w:t>“</w:t>
      </w:r>
      <w:r w:rsidR="00064B85" w:rsidRPr="0010508F">
        <w:rPr>
          <w:rFonts w:ascii="Book Antiqua" w:eastAsia="Calibri" w:hAnsi="Book Antiqua" w:cs="Book Antiqua"/>
          <w:color w:val="000000"/>
        </w:rPr>
        <w:t>+</w:t>
      </w:r>
      <w:r w:rsidRPr="0010508F">
        <w:rPr>
          <w:rFonts w:ascii="Book Antiqua" w:eastAsia="Calibri" w:hAnsi="Book Antiqua" w:cs="Book Antiqua"/>
          <w:color w:val="000000"/>
        </w:rPr>
        <w:t>”</w:t>
      </w:r>
      <w:r w:rsidR="00064B85" w:rsidRPr="0010508F">
        <w:rPr>
          <w:rFonts w:ascii="Book Antiqua" w:eastAsia="Calibri" w:hAnsi="Book Antiqua" w:cs="Book Antiqua"/>
          <w:color w:val="000000"/>
        </w:rPr>
        <w:t>: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宋体" w:hAnsi="Book Antiqua" w:cs="Book Antiqua"/>
          <w:color w:val="000000"/>
          <w:lang w:eastAsia="zh-CN"/>
        </w:rPr>
        <w:t>U</w:t>
      </w:r>
      <w:r w:rsidR="00064B85" w:rsidRPr="0010508F">
        <w:rPr>
          <w:rFonts w:ascii="Book Antiqua" w:eastAsia="Calibri" w:hAnsi="Book Antiqua" w:cs="Book Antiqua"/>
          <w:color w:val="000000"/>
        </w:rPr>
        <w:t>pregulation;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Pr="0010508F">
        <w:rPr>
          <w:rFonts w:ascii="Book Antiqua" w:eastAsia="Calibri" w:hAnsi="Book Antiqua" w:cs="Book Antiqua"/>
          <w:color w:val="000000"/>
        </w:rPr>
        <w:t>“</w:t>
      </w:r>
      <w:r w:rsidR="00064B85" w:rsidRPr="0010508F">
        <w:rPr>
          <w:rFonts w:eastAsia="Calibri"/>
          <w:color w:val="000000"/>
        </w:rPr>
        <w:t>˗</w:t>
      </w:r>
      <w:r w:rsidRPr="0010508F">
        <w:rPr>
          <w:rFonts w:ascii="Book Antiqua" w:eastAsia="Calibri" w:hAnsi="Book Antiqua" w:cs="Book Antiqua"/>
          <w:color w:val="000000"/>
        </w:rPr>
        <w:t>”</w:t>
      </w:r>
      <w:r w:rsidR="00064B85" w:rsidRPr="0010508F">
        <w:rPr>
          <w:rFonts w:ascii="Book Antiqua" w:eastAsia="Calibri" w:hAnsi="Book Antiqua" w:cs="Book Antiqua"/>
          <w:color w:val="000000"/>
        </w:rPr>
        <w:t>: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宋体" w:hAnsi="Book Antiqua" w:cs="Book Antiqua"/>
          <w:color w:val="000000"/>
          <w:lang w:eastAsia="zh-CN"/>
        </w:rPr>
        <w:t>D</w:t>
      </w:r>
      <w:r w:rsidR="00064B85" w:rsidRPr="0010508F">
        <w:rPr>
          <w:rFonts w:ascii="Book Antiqua" w:eastAsia="Calibri" w:hAnsi="Book Antiqua" w:cs="Book Antiqua"/>
          <w:color w:val="000000"/>
        </w:rPr>
        <w:t>ownregulation;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9B63D1" w:rsidRPr="0010508F">
        <w:rPr>
          <w:rFonts w:ascii="Book Antiqua" w:eastAsia="Calibri" w:hAnsi="Book Antiqua" w:cs="Book Antiqua"/>
          <w:color w:val="000000"/>
          <w:shd w:val="clear" w:color="auto" w:fill="FFFFFF"/>
        </w:rPr>
        <w:t>miRNA</w:t>
      </w:r>
      <w:r w:rsidR="009B63D1" w:rsidRPr="0010508F">
        <w:rPr>
          <w:rFonts w:ascii="Book Antiqua" w:eastAsia="Calibri" w:hAnsi="Book Antiqua" w:cs="Book Antiqua"/>
          <w:color w:val="000000"/>
        </w:rPr>
        <w:t>: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9B63D1" w:rsidRPr="0010508F">
        <w:rPr>
          <w:rFonts w:ascii="Book Antiqua" w:eastAsia="Calibri" w:hAnsi="Book Antiqua" w:cs="Book Antiqua"/>
        </w:rPr>
        <w:t>Micro</w:t>
      </w:r>
      <w:r w:rsidR="00B12CF5" w:rsidRPr="0010508F">
        <w:rPr>
          <w:rFonts w:ascii="Book Antiqua" w:eastAsia="Calibri" w:hAnsi="Book Antiqua" w:cs="Book Antiqua"/>
        </w:rPr>
        <w:t xml:space="preserve"> </w:t>
      </w:r>
      <w:r w:rsidR="009B63D1" w:rsidRPr="0010508F">
        <w:rPr>
          <w:rFonts w:ascii="Book Antiqua" w:eastAsia="Calibri" w:hAnsi="Book Antiqua" w:cs="Book Antiqua"/>
        </w:rPr>
        <w:t>ribonucleic</w:t>
      </w:r>
      <w:r w:rsidR="00B12CF5" w:rsidRPr="0010508F">
        <w:rPr>
          <w:rFonts w:ascii="Book Antiqua" w:eastAsia="Calibri" w:hAnsi="Book Antiqua" w:cs="Book Antiqua"/>
        </w:rPr>
        <w:t xml:space="preserve"> </w:t>
      </w:r>
      <w:r w:rsidR="009B63D1" w:rsidRPr="0010508F">
        <w:rPr>
          <w:rFonts w:ascii="Book Antiqua" w:eastAsia="Calibri" w:hAnsi="Book Antiqua" w:cs="Book Antiqua"/>
        </w:rPr>
        <w:t>acid</w:t>
      </w:r>
      <w:r w:rsidR="009B63D1" w:rsidRPr="0010508F">
        <w:rPr>
          <w:rFonts w:ascii="Book Antiqua" w:eastAsia="Calibri" w:hAnsi="Book Antiqua" w:cs="Book Antiqua"/>
          <w:color w:val="000000"/>
        </w:rPr>
        <w:t>;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9B63D1" w:rsidRPr="0010508F">
        <w:rPr>
          <w:rFonts w:ascii="Book Antiqua" w:eastAsia="Calibri" w:hAnsi="Book Antiqua" w:cs="Book Antiqua"/>
          <w:color w:val="000000"/>
        </w:rPr>
        <w:t>HIV: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9B63D1" w:rsidRPr="0010508F">
        <w:rPr>
          <w:rFonts w:ascii="Book Antiqua" w:eastAsia="Calibri" w:hAnsi="Book Antiqua" w:cs="Book Antiqua"/>
          <w:color w:val="000000"/>
        </w:rPr>
        <w:t>Human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9B63D1" w:rsidRPr="0010508F">
        <w:rPr>
          <w:rFonts w:ascii="Book Antiqua" w:eastAsia="Calibri" w:hAnsi="Book Antiqua" w:cs="Book Antiqua"/>
          <w:color w:val="000000"/>
        </w:rPr>
        <w:t>Immunodeficiency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9B63D1" w:rsidRPr="0010508F">
        <w:rPr>
          <w:rFonts w:ascii="Book Antiqua" w:eastAsia="Calibri" w:hAnsi="Book Antiqua" w:cs="Book Antiqua"/>
          <w:color w:val="000000"/>
        </w:rPr>
        <w:t>virus;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HEK: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Human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embryonic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kidney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cells;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BMVEC: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Human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brain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microvascular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endothelial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cells;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PEL: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Primary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effusion</w:t>
      </w:r>
      <w:r w:rsidR="00B12CF5" w:rsidRPr="0010508F">
        <w:rPr>
          <w:rFonts w:ascii="Book Antiqua" w:eastAsia="Calibri" w:hAnsi="Book Antiqua" w:cs="Book Antiqua"/>
          <w:color w:val="000000"/>
        </w:rPr>
        <w:t xml:space="preserve"> </w:t>
      </w:r>
      <w:r w:rsidR="00064B85" w:rsidRPr="0010508F">
        <w:rPr>
          <w:rFonts w:ascii="Book Antiqua" w:eastAsia="Calibri" w:hAnsi="Book Antiqua" w:cs="Book Antiqua"/>
          <w:color w:val="000000"/>
        </w:rPr>
        <w:t>lymphoma</w:t>
      </w:r>
      <w:r w:rsidR="008979FC" w:rsidRPr="0010508F">
        <w:rPr>
          <w:rFonts w:ascii="Book Antiqua" w:eastAsia="Calibri" w:hAnsi="Book Antiqua" w:cs="Book Antiqua"/>
          <w:color w:val="000000"/>
        </w:rPr>
        <w:t>;</w:t>
      </w:r>
      <w:r w:rsidR="00B12CF5" w:rsidRPr="0010508F">
        <w:rPr>
          <w:rFonts w:ascii="Book Antiqua" w:eastAsia="宋体" w:hAnsi="Book Antiqua" w:cs="Arial"/>
          <w:color w:val="2E3033"/>
          <w:lang w:eastAsia="zh-CN"/>
        </w:rPr>
        <w:t xml:space="preserve"> </w:t>
      </w:r>
      <w:r w:rsidR="008979FC" w:rsidRPr="0010508F">
        <w:rPr>
          <w:rFonts w:ascii="Book Antiqua" w:eastAsia="Book Antiqua" w:hAnsi="Book Antiqua" w:cs="Book Antiqua"/>
          <w:color w:val="000000"/>
        </w:rPr>
        <w:t>NF-κB</w:t>
      </w:r>
      <w:r w:rsidR="008979FC" w:rsidRPr="0010508F">
        <w:rPr>
          <w:rFonts w:ascii="Book Antiqua" w:eastAsia="宋体" w:hAnsi="Book Antiqua" w:cs="Arial"/>
          <w:color w:val="2E3033"/>
          <w:lang w:eastAsia="zh-CN"/>
        </w:rPr>
        <w:t>:</w:t>
      </w:r>
      <w:r w:rsidR="00B12CF5" w:rsidRPr="0010508F">
        <w:rPr>
          <w:rFonts w:ascii="Book Antiqua" w:eastAsia="宋体" w:hAnsi="Book Antiqua" w:cs="Arial"/>
          <w:color w:val="2E3033"/>
          <w:lang w:eastAsia="zh-CN"/>
        </w:rPr>
        <w:t xml:space="preserve"> </w:t>
      </w:r>
      <w:r w:rsidR="008979FC" w:rsidRPr="0010508F">
        <w:rPr>
          <w:rFonts w:ascii="Book Antiqua" w:eastAsia="宋体" w:hAnsi="Book Antiqua" w:cs="Arial"/>
          <w:color w:val="2E3033"/>
          <w:lang w:eastAsia="zh-CN"/>
        </w:rPr>
        <w:t>NF-kappaB</w:t>
      </w:r>
      <w:r w:rsidR="00B12CF5" w:rsidRPr="0010508F">
        <w:rPr>
          <w:rFonts w:ascii="Book Antiqua" w:eastAsia="宋体" w:hAnsi="Book Antiqua" w:cs="Arial"/>
          <w:color w:val="2E3033"/>
          <w:lang w:eastAsia="zh-CN"/>
        </w:rPr>
        <w:t xml:space="preserve"> </w:t>
      </w:r>
      <w:r w:rsidR="008979FC" w:rsidRPr="0010508F">
        <w:rPr>
          <w:rFonts w:ascii="Book Antiqua" w:eastAsia="宋体" w:hAnsi="Book Antiqua" w:cs="Arial"/>
          <w:color w:val="2E3033"/>
          <w:lang w:eastAsia="zh-CN"/>
        </w:rPr>
        <w:t>inhibitor</w:t>
      </w:r>
      <w:r w:rsidR="00223E75" w:rsidRPr="0010508F">
        <w:rPr>
          <w:rFonts w:ascii="Book Antiqua" w:hAnsi="Book Antiqua" w:cs="Book Antiqua"/>
          <w:color w:val="000000"/>
          <w:lang w:eastAsia="zh-CN"/>
        </w:rPr>
        <w:t>.</w:t>
      </w:r>
    </w:p>
    <w:p w14:paraId="365B258D" w14:textId="77777777" w:rsidR="00501330" w:rsidRDefault="00501330" w:rsidP="00EF606B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  <w:sectPr w:rsidR="00501330" w:rsidSect="00C66FBA">
          <w:type w:val="continuous"/>
          <w:pgSz w:w="15840" w:h="12240" w:orient="landscape"/>
          <w:pgMar w:top="1440" w:right="1800" w:bottom="1440" w:left="1800" w:header="720" w:footer="720" w:gutter="0"/>
          <w:cols w:space="720"/>
          <w:docGrid w:linePitch="360"/>
        </w:sectPr>
      </w:pPr>
    </w:p>
    <w:p w14:paraId="11965F30" w14:textId="77777777" w:rsidR="00501330" w:rsidRDefault="00501330" w:rsidP="00501330">
      <w:pPr>
        <w:jc w:val="center"/>
        <w:rPr>
          <w:rFonts w:ascii="Book Antiqua" w:hAnsi="Book Antiqua"/>
          <w:lang w:eastAsia="zh-CN"/>
        </w:rPr>
      </w:pPr>
    </w:p>
    <w:p w14:paraId="50CE7D0B" w14:textId="77777777" w:rsidR="00501330" w:rsidRDefault="00501330" w:rsidP="00501330">
      <w:pPr>
        <w:jc w:val="center"/>
        <w:rPr>
          <w:rFonts w:ascii="Book Antiqua" w:hAnsi="Book Antiqua"/>
          <w:lang w:eastAsia="zh-CN"/>
        </w:rPr>
      </w:pPr>
    </w:p>
    <w:p w14:paraId="1C9FE936" w14:textId="77777777" w:rsidR="00501330" w:rsidRDefault="00501330" w:rsidP="00501330">
      <w:pPr>
        <w:jc w:val="center"/>
        <w:rPr>
          <w:rFonts w:ascii="Book Antiqua" w:hAnsi="Book Antiqua"/>
          <w:lang w:eastAsia="zh-CN"/>
        </w:rPr>
      </w:pPr>
    </w:p>
    <w:p w14:paraId="3DC28AC5" w14:textId="77777777" w:rsidR="00501330" w:rsidRDefault="00501330" w:rsidP="00501330">
      <w:pPr>
        <w:jc w:val="center"/>
        <w:rPr>
          <w:rFonts w:ascii="Book Antiqua" w:hAnsi="Book Antiqua"/>
          <w:lang w:eastAsia="zh-CN"/>
        </w:rPr>
      </w:pPr>
    </w:p>
    <w:p w14:paraId="6B526C59" w14:textId="77777777" w:rsidR="00501330" w:rsidRDefault="00501330" w:rsidP="00501330">
      <w:pPr>
        <w:jc w:val="center"/>
        <w:rPr>
          <w:rFonts w:ascii="Book Antiqua" w:hAnsi="Book Antiqua"/>
          <w:lang w:eastAsia="zh-CN"/>
        </w:rPr>
      </w:pPr>
    </w:p>
    <w:p w14:paraId="541388CB" w14:textId="77777777" w:rsidR="00501330" w:rsidRDefault="00501330" w:rsidP="00501330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9897EFC" wp14:editId="3AD975F8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3B455" w14:textId="77777777" w:rsidR="00501330" w:rsidRDefault="00501330" w:rsidP="00501330">
      <w:pPr>
        <w:jc w:val="center"/>
        <w:rPr>
          <w:rFonts w:ascii="Book Antiqua" w:hAnsi="Book Antiqua"/>
          <w:lang w:eastAsia="zh-CN"/>
        </w:rPr>
      </w:pPr>
    </w:p>
    <w:p w14:paraId="4DD9D986" w14:textId="77777777" w:rsidR="00501330" w:rsidRPr="00763D22" w:rsidRDefault="00501330" w:rsidP="00501330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397ACFCF" w14:textId="77777777" w:rsidR="00501330" w:rsidRPr="00763D22" w:rsidRDefault="00501330" w:rsidP="0050133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78301C8" w14:textId="77777777" w:rsidR="00501330" w:rsidRPr="00763D22" w:rsidRDefault="00501330" w:rsidP="0050133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7E8175F" w14:textId="77777777" w:rsidR="00501330" w:rsidRPr="00763D22" w:rsidRDefault="00501330" w:rsidP="0050133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DD55673" w14:textId="77777777" w:rsidR="00501330" w:rsidRPr="00763D22" w:rsidRDefault="00501330" w:rsidP="0050133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C6269CB" w14:textId="77777777" w:rsidR="00501330" w:rsidRPr="00763D22" w:rsidRDefault="00501330" w:rsidP="00501330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6817FCA" w14:textId="77777777" w:rsidR="00501330" w:rsidRDefault="00501330" w:rsidP="00501330">
      <w:pPr>
        <w:jc w:val="center"/>
        <w:rPr>
          <w:rFonts w:ascii="Book Antiqua" w:hAnsi="Book Antiqua"/>
          <w:lang w:eastAsia="zh-CN"/>
        </w:rPr>
      </w:pPr>
    </w:p>
    <w:p w14:paraId="71104990" w14:textId="77777777" w:rsidR="00501330" w:rsidRDefault="00501330" w:rsidP="00501330">
      <w:pPr>
        <w:jc w:val="center"/>
        <w:rPr>
          <w:rFonts w:ascii="Book Antiqua" w:hAnsi="Book Antiqua"/>
          <w:lang w:eastAsia="zh-CN"/>
        </w:rPr>
      </w:pPr>
    </w:p>
    <w:p w14:paraId="18E309B5" w14:textId="77777777" w:rsidR="00501330" w:rsidRDefault="00501330" w:rsidP="00501330">
      <w:pPr>
        <w:jc w:val="center"/>
        <w:rPr>
          <w:rFonts w:ascii="Book Antiqua" w:hAnsi="Book Antiqua"/>
          <w:lang w:eastAsia="zh-CN"/>
        </w:rPr>
      </w:pPr>
    </w:p>
    <w:p w14:paraId="58F829E9" w14:textId="77777777" w:rsidR="00501330" w:rsidRDefault="00501330" w:rsidP="00501330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38F7E90" wp14:editId="72F7417C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CC296" w14:textId="77777777" w:rsidR="00501330" w:rsidRDefault="00501330" w:rsidP="00501330">
      <w:pPr>
        <w:jc w:val="center"/>
        <w:rPr>
          <w:rFonts w:ascii="Book Antiqua" w:hAnsi="Book Antiqua"/>
          <w:lang w:eastAsia="zh-CN"/>
        </w:rPr>
      </w:pPr>
    </w:p>
    <w:p w14:paraId="3E71C065" w14:textId="77777777" w:rsidR="00501330" w:rsidRDefault="00501330" w:rsidP="00501330">
      <w:pPr>
        <w:jc w:val="center"/>
        <w:rPr>
          <w:rFonts w:ascii="Book Antiqua" w:hAnsi="Book Antiqua"/>
          <w:lang w:eastAsia="zh-CN"/>
        </w:rPr>
      </w:pPr>
    </w:p>
    <w:p w14:paraId="2CEEBC9B" w14:textId="77777777" w:rsidR="00501330" w:rsidRDefault="00501330" w:rsidP="00501330">
      <w:pPr>
        <w:jc w:val="center"/>
        <w:rPr>
          <w:rFonts w:ascii="Book Antiqua" w:hAnsi="Book Antiqua"/>
          <w:lang w:eastAsia="zh-CN"/>
        </w:rPr>
      </w:pPr>
    </w:p>
    <w:p w14:paraId="5DC65EF3" w14:textId="77777777" w:rsidR="00501330" w:rsidRDefault="00501330" w:rsidP="00501330">
      <w:pPr>
        <w:jc w:val="center"/>
        <w:rPr>
          <w:rFonts w:ascii="Book Antiqua" w:hAnsi="Book Antiqua"/>
          <w:lang w:eastAsia="zh-CN"/>
        </w:rPr>
      </w:pPr>
    </w:p>
    <w:p w14:paraId="1E35658C" w14:textId="77777777" w:rsidR="00501330" w:rsidRDefault="00501330" w:rsidP="00501330">
      <w:pPr>
        <w:jc w:val="center"/>
        <w:rPr>
          <w:rFonts w:ascii="Book Antiqua" w:hAnsi="Book Antiqua"/>
          <w:lang w:eastAsia="zh-CN"/>
        </w:rPr>
      </w:pPr>
    </w:p>
    <w:p w14:paraId="01857A77" w14:textId="77777777" w:rsidR="00501330" w:rsidRDefault="00501330" w:rsidP="00501330">
      <w:pPr>
        <w:jc w:val="center"/>
        <w:rPr>
          <w:rFonts w:ascii="Book Antiqua" w:hAnsi="Book Antiqua"/>
          <w:lang w:eastAsia="zh-CN"/>
        </w:rPr>
      </w:pPr>
    </w:p>
    <w:p w14:paraId="78B7C918" w14:textId="77777777" w:rsidR="00501330" w:rsidRDefault="00501330" w:rsidP="00501330">
      <w:pPr>
        <w:jc w:val="center"/>
        <w:rPr>
          <w:rFonts w:ascii="Book Antiqua" w:hAnsi="Book Antiqua"/>
          <w:lang w:eastAsia="zh-CN"/>
        </w:rPr>
      </w:pPr>
    </w:p>
    <w:p w14:paraId="3DAAA1D2" w14:textId="77777777" w:rsidR="00501330" w:rsidRDefault="00501330" w:rsidP="00501330">
      <w:pPr>
        <w:jc w:val="center"/>
        <w:rPr>
          <w:rFonts w:ascii="Book Antiqua" w:hAnsi="Book Antiqua"/>
          <w:lang w:eastAsia="zh-CN"/>
        </w:rPr>
      </w:pPr>
    </w:p>
    <w:p w14:paraId="560EBD4B" w14:textId="77777777" w:rsidR="00501330" w:rsidRDefault="00501330" w:rsidP="00501330">
      <w:pPr>
        <w:jc w:val="center"/>
        <w:rPr>
          <w:rFonts w:ascii="Book Antiqua" w:hAnsi="Book Antiqua"/>
          <w:lang w:eastAsia="zh-CN"/>
        </w:rPr>
      </w:pPr>
    </w:p>
    <w:p w14:paraId="0E80D571" w14:textId="77777777" w:rsidR="00501330" w:rsidRPr="00763D22" w:rsidRDefault="00501330" w:rsidP="00501330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7F8918CD" w14:textId="77777777" w:rsidR="00501330" w:rsidRPr="00763D22" w:rsidRDefault="00501330" w:rsidP="00501330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23EB2471" w14:textId="169D949E" w:rsidR="00501330" w:rsidRPr="00501330" w:rsidRDefault="00501330" w:rsidP="00501330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sectPr w:rsidR="00501330" w:rsidRPr="00501330" w:rsidSect="00BD7A2A">
      <w:foot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2088A" w14:textId="77777777" w:rsidR="00C628F1" w:rsidRDefault="00C628F1" w:rsidP="00F55658">
      <w:r>
        <w:separator/>
      </w:r>
    </w:p>
  </w:endnote>
  <w:endnote w:type="continuationSeparator" w:id="0">
    <w:p w14:paraId="2608F9D8" w14:textId="77777777" w:rsidR="00C628F1" w:rsidRDefault="00C628F1" w:rsidP="00F5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919133021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35E0AE" w14:textId="33897EF8" w:rsidR="00C66FBA" w:rsidRPr="00631D33" w:rsidRDefault="00C66FBA">
            <w:pPr>
              <w:pStyle w:val="a6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631D33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631D33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631D33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631D33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631D33">
              <w:rPr>
                <w:rFonts w:ascii="Book Antiqua" w:hAnsi="Book Antiqua"/>
                <w:noProof/>
                <w:sz w:val="24"/>
                <w:szCs w:val="24"/>
              </w:rPr>
              <w:t>67</w:t>
            </w:r>
            <w:r w:rsidRPr="00631D33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631D33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631D33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631D33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631D33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631D33">
              <w:rPr>
                <w:rFonts w:ascii="Book Antiqua" w:hAnsi="Book Antiqua"/>
                <w:noProof/>
                <w:sz w:val="24"/>
                <w:szCs w:val="24"/>
              </w:rPr>
              <w:t>67</w:t>
            </w:r>
            <w:r w:rsidRPr="00631D33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71850DD2" w14:textId="77777777" w:rsidR="00C66FBA" w:rsidRDefault="00C66FB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385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9836D3" w14:textId="77777777" w:rsidR="00F9718F" w:rsidRDefault="008D781D" w:rsidP="00134D22">
            <w:pPr>
              <w:pStyle w:val="a6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7BEB08" w14:textId="77777777" w:rsidR="00F9718F" w:rsidRDefault="00C628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B29F2" w14:textId="77777777" w:rsidR="00C628F1" w:rsidRDefault="00C628F1" w:rsidP="00F55658">
      <w:r>
        <w:separator/>
      </w:r>
    </w:p>
  </w:footnote>
  <w:footnote w:type="continuationSeparator" w:id="0">
    <w:p w14:paraId="3ED86A64" w14:textId="77777777" w:rsidR="00C628F1" w:rsidRDefault="00C628F1" w:rsidP="00F5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6465"/>
    <w:multiLevelType w:val="multilevel"/>
    <w:tmpl w:val="6A5E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31E6F"/>
    <w:rsid w:val="000451B9"/>
    <w:rsid w:val="000507A0"/>
    <w:rsid w:val="00052B74"/>
    <w:rsid w:val="00057EA5"/>
    <w:rsid w:val="00060ED0"/>
    <w:rsid w:val="00064B85"/>
    <w:rsid w:val="000950CD"/>
    <w:rsid w:val="000A1593"/>
    <w:rsid w:val="000A2B40"/>
    <w:rsid w:val="000A3F4D"/>
    <w:rsid w:val="000C3A60"/>
    <w:rsid w:val="000E7BF8"/>
    <w:rsid w:val="0010508F"/>
    <w:rsid w:val="00111284"/>
    <w:rsid w:val="0011300A"/>
    <w:rsid w:val="00122E08"/>
    <w:rsid w:val="00131D15"/>
    <w:rsid w:val="0014175E"/>
    <w:rsid w:val="00145F4F"/>
    <w:rsid w:val="00151605"/>
    <w:rsid w:val="00167F10"/>
    <w:rsid w:val="001723B0"/>
    <w:rsid w:val="00173921"/>
    <w:rsid w:val="001950FF"/>
    <w:rsid w:val="00197A8B"/>
    <w:rsid w:val="001C41D6"/>
    <w:rsid w:val="001C4A2F"/>
    <w:rsid w:val="001D67AB"/>
    <w:rsid w:val="001F154A"/>
    <w:rsid w:val="00223E75"/>
    <w:rsid w:val="0024539C"/>
    <w:rsid w:val="002453C7"/>
    <w:rsid w:val="002C52C7"/>
    <w:rsid w:val="002D6E0A"/>
    <w:rsid w:val="00302EEA"/>
    <w:rsid w:val="00361C4D"/>
    <w:rsid w:val="0036633E"/>
    <w:rsid w:val="003C3442"/>
    <w:rsid w:val="003E1DF8"/>
    <w:rsid w:val="00405C41"/>
    <w:rsid w:val="0047212D"/>
    <w:rsid w:val="00492D08"/>
    <w:rsid w:val="004B616F"/>
    <w:rsid w:val="004C6E22"/>
    <w:rsid w:val="004D0636"/>
    <w:rsid w:val="004D1BE9"/>
    <w:rsid w:val="00501330"/>
    <w:rsid w:val="00541294"/>
    <w:rsid w:val="005463DC"/>
    <w:rsid w:val="00566780"/>
    <w:rsid w:val="005869D9"/>
    <w:rsid w:val="005B70D1"/>
    <w:rsid w:val="006065B4"/>
    <w:rsid w:val="00631D33"/>
    <w:rsid w:val="00634C2A"/>
    <w:rsid w:val="0063754E"/>
    <w:rsid w:val="00673CB7"/>
    <w:rsid w:val="00690C54"/>
    <w:rsid w:val="006A5C80"/>
    <w:rsid w:val="006B2F20"/>
    <w:rsid w:val="006D07E9"/>
    <w:rsid w:val="00725C21"/>
    <w:rsid w:val="0072731B"/>
    <w:rsid w:val="0073736A"/>
    <w:rsid w:val="00751DA9"/>
    <w:rsid w:val="00801851"/>
    <w:rsid w:val="00805BBD"/>
    <w:rsid w:val="00815477"/>
    <w:rsid w:val="00821305"/>
    <w:rsid w:val="008224B9"/>
    <w:rsid w:val="008375EE"/>
    <w:rsid w:val="00877F25"/>
    <w:rsid w:val="00896CE6"/>
    <w:rsid w:val="008979FC"/>
    <w:rsid w:val="008C039D"/>
    <w:rsid w:val="008D781D"/>
    <w:rsid w:val="0091523D"/>
    <w:rsid w:val="00915F54"/>
    <w:rsid w:val="0092098F"/>
    <w:rsid w:val="009325B3"/>
    <w:rsid w:val="009330A4"/>
    <w:rsid w:val="00945461"/>
    <w:rsid w:val="009554E3"/>
    <w:rsid w:val="00963F94"/>
    <w:rsid w:val="00971150"/>
    <w:rsid w:val="00993E10"/>
    <w:rsid w:val="009A0E85"/>
    <w:rsid w:val="009B63D1"/>
    <w:rsid w:val="009F2E95"/>
    <w:rsid w:val="00A51C3D"/>
    <w:rsid w:val="00A77B3E"/>
    <w:rsid w:val="00A82C8A"/>
    <w:rsid w:val="00AD6FE1"/>
    <w:rsid w:val="00B041B4"/>
    <w:rsid w:val="00B11D87"/>
    <w:rsid w:val="00B12CF5"/>
    <w:rsid w:val="00B63D83"/>
    <w:rsid w:val="00B94D27"/>
    <w:rsid w:val="00B97B06"/>
    <w:rsid w:val="00BE1AC2"/>
    <w:rsid w:val="00C064C3"/>
    <w:rsid w:val="00C628F1"/>
    <w:rsid w:val="00C66FBA"/>
    <w:rsid w:val="00C70302"/>
    <w:rsid w:val="00C76396"/>
    <w:rsid w:val="00C830F1"/>
    <w:rsid w:val="00CA2A55"/>
    <w:rsid w:val="00D26605"/>
    <w:rsid w:val="00D315DB"/>
    <w:rsid w:val="00D45FAD"/>
    <w:rsid w:val="00D63871"/>
    <w:rsid w:val="00D6630D"/>
    <w:rsid w:val="00D754BA"/>
    <w:rsid w:val="00D979F0"/>
    <w:rsid w:val="00DA2181"/>
    <w:rsid w:val="00DB7862"/>
    <w:rsid w:val="00DD3882"/>
    <w:rsid w:val="00DF5B0B"/>
    <w:rsid w:val="00E21801"/>
    <w:rsid w:val="00E23700"/>
    <w:rsid w:val="00E67F83"/>
    <w:rsid w:val="00ED282D"/>
    <w:rsid w:val="00ED6769"/>
    <w:rsid w:val="00EE098C"/>
    <w:rsid w:val="00EE35DA"/>
    <w:rsid w:val="00EF606B"/>
    <w:rsid w:val="00F24876"/>
    <w:rsid w:val="00F55658"/>
    <w:rsid w:val="00F77284"/>
    <w:rsid w:val="00F87744"/>
    <w:rsid w:val="00FA18C6"/>
    <w:rsid w:val="00FF27C7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F81833"/>
  <w15:docId w15:val="{26EFC55B-FA66-433C-9690-B2E50E65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it">
    <w:name w:val="cit"/>
    <w:basedOn w:val="a0"/>
    <w:rsid w:val="004D1BE9"/>
  </w:style>
  <w:style w:type="table" w:styleId="a3">
    <w:name w:val="Table Grid"/>
    <w:basedOn w:val="a1"/>
    <w:uiPriority w:val="39"/>
    <w:rsid w:val="00064B85"/>
    <w:rPr>
      <w:rFonts w:asciiTheme="minorHAnsi" w:eastAsia="Times New Roman" w:hAnsiTheme="minorHAnsi" w:cstheme="minorBidi"/>
      <w:lang w:val="en-GB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uiPriority w:val="39"/>
    <w:rsid w:val="00064B85"/>
    <w:rPr>
      <w:rFonts w:asciiTheme="minorHAnsi" w:eastAsia="Times New Roman" w:hAnsiTheme="minorHAnsi" w:cstheme="minorBidi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55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5565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5565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55658"/>
    <w:rPr>
      <w:sz w:val="18"/>
      <w:szCs w:val="18"/>
    </w:rPr>
  </w:style>
  <w:style w:type="character" w:styleId="a8">
    <w:name w:val="annotation reference"/>
    <w:basedOn w:val="a0"/>
    <w:semiHidden/>
    <w:unhideWhenUsed/>
    <w:rsid w:val="004D0636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4D0636"/>
    <w:rPr>
      <w:sz w:val="20"/>
      <w:szCs w:val="20"/>
    </w:rPr>
  </w:style>
  <w:style w:type="character" w:customStyle="1" w:styleId="aa">
    <w:name w:val="批注文字 字符"/>
    <w:basedOn w:val="a0"/>
    <w:link w:val="a9"/>
    <w:semiHidden/>
    <w:rsid w:val="004D0636"/>
  </w:style>
  <w:style w:type="paragraph" w:styleId="ab">
    <w:name w:val="annotation subject"/>
    <w:basedOn w:val="a9"/>
    <w:next w:val="a9"/>
    <w:link w:val="ac"/>
    <w:semiHidden/>
    <w:unhideWhenUsed/>
    <w:rsid w:val="004D0636"/>
    <w:rPr>
      <w:b/>
      <w:bCs/>
    </w:rPr>
  </w:style>
  <w:style w:type="character" w:customStyle="1" w:styleId="ac">
    <w:name w:val="批注主题 字符"/>
    <w:basedOn w:val="aa"/>
    <w:link w:val="ab"/>
    <w:semiHidden/>
    <w:rsid w:val="004D0636"/>
    <w:rPr>
      <w:b/>
      <w:bCs/>
    </w:rPr>
  </w:style>
  <w:style w:type="paragraph" w:styleId="ad">
    <w:name w:val="Balloon Text"/>
    <w:basedOn w:val="a"/>
    <w:link w:val="ae"/>
    <w:semiHidden/>
    <w:unhideWhenUsed/>
    <w:rsid w:val="00815477"/>
    <w:rPr>
      <w:sz w:val="18"/>
      <w:szCs w:val="18"/>
    </w:rPr>
  </w:style>
  <w:style w:type="character" w:customStyle="1" w:styleId="ae">
    <w:name w:val="批注框文本 字符"/>
    <w:basedOn w:val="a0"/>
    <w:link w:val="ad"/>
    <w:semiHidden/>
    <w:rsid w:val="00815477"/>
    <w:rPr>
      <w:sz w:val="18"/>
      <w:szCs w:val="18"/>
    </w:rPr>
  </w:style>
  <w:style w:type="paragraph" w:styleId="af">
    <w:name w:val="Revision"/>
    <w:hidden/>
    <w:uiPriority w:val="99"/>
    <w:semiHidden/>
    <w:rsid w:val="00131D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C1E96-0769-46DB-8295-B5EA53E1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68</Pages>
  <Words>16136</Words>
  <Characters>91978</Characters>
  <Application>Microsoft Office Word</Application>
  <DocSecurity>0</DocSecurity>
  <Lines>766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86150</dc:creator>
  <cp:lastModifiedBy>Li Jia-Hui</cp:lastModifiedBy>
  <cp:revision>28</cp:revision>
  <dcterms:created xsi:type="dcterms:W3CDTF">2021-05-22T19:21:00Z</dcterms:created>
  <dcterms:modified xsi:type="dcterms:W3CDTF">2021-07-16T09:46:00Z</dcterms:modified>
</cp:coreProperties>
</file>