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09" w:rsidRPr="00CD052A" w:rsidRDefault="006E041C" w:rsidP="00CD052A">
      <w:pPr>
        <w:adjustRightInd w:val="0"/>
        <w:snapToGrid w:val="0"/>
        <w:spacing w:after="0" w:line="360" w:lineRule="auto"/>
        <w:jc w:val="both"/>
        <w:rPr>
          <w:rFonts w:ascii="Book Antiqua" w:hAnsi="Book Antiqua"/>
          <w:sz w:val="21"/>
        </w:rPr>
      </w:pPr>
      <w:r w:rsidRPr="00CD052A">
        <w:rPr>
          <w:rFonts w:ascii="Book Antiqua" w:hAnsi="Book Antiqua" w:cs="宋体"/>
          <w:b/>
          <w:sz w:val="21"/>
        </w:rPr>
        <w:t>Name of J</w:t>
      </w:r>
      <w:r w:rsidR="001F0809" w:rsidRPr="00CD052A">
        <w:rPr>
          <w:rFonts w:ascii="Book Antiqua" w:hAnsi="Book Antiqua" w:cs="宋体"/>
          <w:b/>
          <w:sz w:val="21"/>
        </w:rPr>
        <w:t xml:space="preserve">ournal: </w:t>
      </w:r>
      <w:bookmarkStart w:id="0" w:name="OLE_LINK718"/>
      <w:bookmarkStart w:id="1" w:name="OLE_LINK719"/>
      <w:r w:rsidR="001F0809" w:rsidRPr="00CD052A">
        <w:rPr>
          <w:rFonts w:ascii="Book Antiqua" w:hAnsi="Book Antiqua" w:cs="宋体"/>
          <w:b/>
          <w:sz w:val="21"/>
        </w:rPr>
        <w:t xml:space="preserve">World Journal of </w:t>
      </w:r>
      <w:bookmarkEnd w:id="0"/>
      <w:bookmarkEnd w:id="1"/>
      <w:r w:rsidR="001F0809" w:rsidRPr="00CD052A">
        <w:rPr>
          <w:rFonts w:ascii="Book Antiqua" w:hAnsi="Book Antiqua"/>
          <w:b/>
          <w:sz w:val="21"/>
        </w:rPr>
        <w:t xml:space="preserve">Gastroenterology </w:t>
      </w:r>
    </w:p>
    <w:p w:rsidR="001F0809" w:rsidRPr="00CD052A" w:rsidRDefault="001F0809" w:rsidP="00CD052A">
      <w:pPr>
        <w:adjustRightInd w:val="0"/>
        <w:snapToGrid w:val="0"/>
        <w:spacing w:after="0" w:line="360" w:lineRule="auto"/>
        <w:jc w:val="both"/>
        <w:rPr>
          <w:rFonts w:ascii="Book Antiqua" w:eastAsiaTheme="minorEastAsia" w:hAnsi="Book Antiqua" w:cs="宋体"/>
          <w:b/>
          <w:sz w:val="21"/>
          <w:lang w:eastAsia="zh-CN"/>
        </w:rPr>
      </w:pPr>
      <w:r w:rsidRPr="00CD052A">
        <w:rPr>
          <w:rFonts w:ascii="Book Antiqua" w:hAnsi="Book Antiqua" w:cs="Arial"/>
          <w:b/>
          <w:sz w:val="21"/>
        </w:rPr>
        <w:t>ESPS Manuscript N</w:t>
      </w:r>
      <w:r w:rsidRPr="00CD052A">
        <w:rPr>
          <w:rFonts w:ascii="Book Antiqua" w:hAnsi="Book Antiqua" w:cs="Arial" w:hint="eastAsia"/>
          <w:b/>
          <w:caps/>
          <w:sz w:val="21"/>
        </w:rPr>
        <w:t>o</w:t>
      </w:r>
      <w:r w:rsidRPr="00CD052A">
        <w:rPr>
          <w:rFonts w:ascii="Book Antiqua" w:hAnsi="Book Antiqua" w:cs="Arial"/>
          <w:b/>
          <w:sz w:val="21"/>
        </w:rPr>
        <w:t xml:space="preserve">: </w:t>
      </w:r>
      <w:r w:rsidRPr="00CD052A">
        <w:rPr>
          <w:rFonts w:ascii="Book Antiqua" w:eastAsiaTheme="minorEastAsia" w:hAnsi="Book Antiqua" w:cs="Arial" w:hint="eastAsia"/>
          <w:b/>
          <w:sz w:val="21"/>
          <w:lang w:eastAsia="zh-CN"/>
        </w:rPr>
        <w:t>6610</w:t>
      </w:r>
    </w:p>
    <w:p w:rsidR="001F0809" w:rsidRPr="00CD052A" w:rsidRDefault="001F0809" w:rsidP="00CD052A">
      <w:pPr>
        <w:suppressAutoHyphens/>
        <w:autoSpaceDE w:val="0"/>
        <w:autoSpaceDN w:val="0"/>
        <w:adjustRightInd w:val="0"/>
        <w:snapToGrid w:val="0"/>
        <w:spacing w:after="0" w:line="360" w:lineRule="auto"/>
        <w:jc w:val="both"/>
        <w:rPr>
          <w:rFonts w:ascii="Book Antiqua" w:eastAsia="幼圆" w:hAnsi="Book Antiqua"/>
          <w:b/>
          <w:color w:val="000000"/>
          <w:sz w:val="21"/>
        </w:rPr>
      </w:pPr>
      <w:bookmarkStart w:id="2" w:name="OLE_LINK1617"/>
      <w:bookmarkStart w:id="3" w:name="OLE_LINK1618"/>
      <w:r w:rsidRPr="00CD052A">
        <w:rPr>
          <w:rFonts w:ascii="Book Antiqua" w:hAnsi="Book Antiqua"/>
          <w:b/>
          <w:sz w:val="21"/>
        </w:rPr>
        <w:t xml:space="preserve">Columns: </w:t>
      </w:r>
      <w:bookmarkEnd w:id="2"/>
      <w:bookmarkEnd w:id="3"/>
      <w:r w:rsidRPr="00CD052A">
        <w:rPr>
          <w:rFonts w:ascii="Book Antiqua" w:eastAsia="幼圆" w:hAnsi="Book Antiqua"/>
          <w:b/>
          <w:color w:val="000000"/>
          <w:sz w:val="21"/>
        </w:rPr>
        <w:t>TOPIC HIGHLIGHTS</w:t>
      </w:r>
    </w:p>
    <w:p w:rsidR="001F0809" w:rsidRPr="00CD052A" w:rsidRDefault="001F0809" w:rsidP="00CD052A">
      <w:pPr>
        <w:adjustRightInd w:val="0"/>
        <w:snapToGrid w:val="0"/>
        <w:spacing w:after="0" w:line="360" w:lineRule="auto"/>
        <w:jc w:val="both"/>
        <w:rPr>
          <w:rFonts w:ascii="Book Antiqua" w:eastAsiaTheme="minorEastAsia" w:hAnsi="Book Antiqua" w:cs="Arial"/>
          <w:b/>
          <w:bCs/>
          <w:sz w:val="24"/>
          <w:lang w:eastAsia="zh-CN"/>
        </w:rPr>
      </w:pPr>
    </w:p>
    <w:p w:rsidR="00194A10" w:rsidRPr="00CD052A" w:rsidRDefault="00194A10" w:rsidP="00CD052A">
      <w:pPr>
        <w:adjustRightInd w:val="0"/>
        <w:snapToGrid w:val="0"/>
        <w:spacing w:after="0" w:line="360" w:lineRule="auto"/>
        <w:jc w:val="both"/>
        <w:rPr>
          <w:rFonts w:ascii="Book Antiqua" w:hAnsi="Book Antiqua"/>
          <w:color w:val="000000"/>
          <w:sz w:val="24"/>
        </w:rPr>
      </w:pPr>
      <w:r w:rsidRPr="00CD052A">
        <w:rPr>
          <w:rFonts w:ascii="Book Antiqua" w:hAnsi="Book Antiqua" w:cs="TwCenMT-Bold"/>
          <w:bCs/>
          <w:sz w:val="24"/>
        </w:rPr>
        <w:t>WJG 20th Anniversary Special Issues</w:t>
      </w:r>
      <w:r w:rsidRPr="00CD052A">
        <w:rPr>
          <w:rFonts w:ascii="Book Antiqua" w:hAnsi="Book Antiqua"/>
          <w:color w:val="000000"/>
          <w:sz w:val="24"/>
        </w:rPr>
        <w:t xml:space="preserve"> (8): Gastric cancer</w:t>
      </w:r>
    </w:p>
    <w:p w:rsidR="00194A10" w:rsidRPr="00CD052A" w:rsidRDefault="00194A10" w:rsidP="00CD052A">
      <w:pPr>
        <w:adjustRightInd w:val="0"/>
        <w:snapToGrid w:val="0"/>
        <w:spacing w:after="0" w:line="360" w:lineRule="auto"/>
        <w:jc w:val="both"/>
        <w:rPr>
          <w:rFonts w:ascii="Book Antiqua" w:eastAsiaTheme="minorEastAsia" w:hAnsi="Book Antiqua" w:cs="Arial"/>
          <w:b/>
          <w:bCs/>
          <w:sz w:val="24"/>
          <w:lang w:eastAsia="zh-CN"/>
        </w:rPr>
      </w:pPr>
    </w:p>
    <w:p w:rsidR="00620804" w:rsidRPr="00CD052A" w:rsidRDefault="00620804" w:rsidP="00CD052A">
      <w:pPr>
        <w:adjustRightInd w:val="0"/>
        <w:snapToGrid w:val="0"/>
        <w:spacing w:after="0" w:line="360" w:lineRule="auto"/>
        <w:jc w:val="both"/>
        <w:rPr>
          <w:rFonts w:ascii="Book Antiqua" w:hAnsi="Book Antiqua" w:cs="Courier New"/>
          <w:b/>
          <w:sz w:val="24"/>
          <w:szCs w:val="24"/>
        </w:rPr>
      </w:pPr>
      <w:r w:rsidRPr="00CD052A">
        <w:rPr>
          <w:rFonts w:ascii="Book Antiqua" w:hAnsi="Book Antiqua" w:cs="Courier New"/>
          <w:b/>
          <w:sz w:val="24"/>
          <w:szCs w:val="24"/>
        </w:rPr>
        <w:t>Racial</w:t>
      </w:r>
      <w:r w:rsidR="00001B34" w:rsidRPr="00CD052A">
        <w:rPr>
          <w:rFonts w:ascii="Book Antiqua" w:hAnsi="Book Antiqua" w:cs="Courier New"/>
          <w:b/>
          <w:sz w:val="24"/>
          <w:szCs w:val="24"/>
        </w:rPr>
        <w:t xml:space="preserve"> and ethnic disparities in gastric cancer outco</w:t>
      </w:r>
      <w:r w:rsidRPr="00CD052A">
        <w:rPr>
          <w:rFonts w:ascii="Book Antiqua" w:hAnsi="Book Antiqua" w:cs="Courier New"/>
          <w:b/>
          <w:sz w:val="24"/>
          <w:szCs w:val="24"/>
        </w:rPr>
        <w:t>mes: More</w:t>
      </w:r>
      <w:r w:rsidR="00001B34" w:rsidRPr="00CD052A">
        <w:rPr>
          <w:rFonts w:ascii="Book Antiqua" w:hAnsi="Book Antiqua" w:cs="Courier New"/>
          <w:b/>
          <w:sz w:val="24"/>
          <w:szCs w:val="24"/>
        </w:rPr>
        <w:t xml:space="preserve"> important than surgical tec</w:t>
      </w:r>
      <w:r w:rsidRPr="00CD052A">
        <w:rPr>
          <w:rFonts w:ascii="Book Antiqua" w:hAnsi="Book Antiqua" w:cs="Courier New"/>
          <w:b/>
          <w:sz w:val="24"/>
          <w:szCs w:val="24"/>
        </w:rPr>
        <w:t>hnique?</w:t>
      </w:r>
    </w:p>
    <w:p w:rsidR="00620804" w:rsidRPr="00CD052A" w:rsidRDefault="00620804" w:rsidP="00CD052A">
      <w:pPr>
        <w:adjustRightInd w:val="0"/>
        <w:snapToGrid w:val="0"/>
        <w:spacing w:after="0" w:line="360" w:lineRule="auto"/>
        <w:jc w:val="both"/>
        <w:rPr>
          <w:rFonts w:ascii="Book Antiqua" w:hAnsi="Book Antiqua" w:cs="Courier New"/>
          <w:sz w:val="24"/>
          <w:szCs w:val="24"/>
        </w:rPr>
      </w:pPr>
    </w:p>
    <w:p w:rsidR="00620804" w:rsidRPr="00CD052A" w:rsidRDefault="00001B34" w:rsidP="00CD052A">
      <w:pPr>
        <w:adjustRightInd w:val="0"/>
        <w:snapToGrid w:val="0"/>
        <w:spacing w:after="0" w:line="360" w:lineRule="auto"/>
        <w:jc w:val="both"/>
        <w:rPr>
          <w:rFonts w:ascii="Book Antiqua" w:hAnsi="Book Antiqua" w:cs="Courier New"/>
          <w:sz w:val="24"/>
          <w:szCs w:val="24"/>
        </w:rPr>
      </w:pPr>
      <w:r w:rsidRPr="00CD052A">
        <w:rPr>
          <w:rFonts w:ascii="Book Antiqua" w:hAnsi="Book Antiqua" w:cs="Courier New"/>
          <w:sz w:val="24"/>
          <w:szCs w:val="24"/>
        </w:rPr>
        <w:t xml:space="preserve">Merchant </w:t>
      </w:r>
      <w:r w:rsidRPr="00CD052A">
        <w:rPr>
          <w:rFonts w:ascii="Book Antiqua" w:eastAsiaTheme="minorEastAsia" w:hAnsi="Book Antiqua" w:cs="Courier New" w:hint="eastAsia"/>
          <w:sz w:val="24"/>
          <w:szCs w:val="24"/>
          <w:lang w:eastAsia="zh-CN"/>
        </w:rPr>
        <w:t>SJ</w:t>
      </w:r>
      <w:r w:rsidRPr="00CD052A">
        <w:rPr>
          <w:rFonts w:ascii="Book Antiqua" w:eastAsiaTheme="minorEastAsia" w:hAnsi="Book Antiqua" w:cs="Courier New" w:hint="eastAsia"/>
          <w:i/>
          <w:sz w:val="24"/>
          <w:szCs w:val="24"/>
          <w:lang w:eastAsia="zh-CN"/>
        </w:rPr>
        <w:t xml:space="preserve"> et al</w:t>
      </w:r>
      <w:r w:rsidR="00CD052A" w:rsidRPr="00CD052A">
        <w:rPr>
          <w:rFonts w:ascii="Book Antiqua" w:eastAsiaTheme="minorEastAsia" w:hAnsi="Book Antiqua" w:cs="Courier New" w:hint="eastAsia"/>
          <w:sz w:val="24"/>
          <w:szCs w:val="24"/>
          <w:lang w:eastAsia="zh-CN"/>
        </w:rPr>
        <w:t xml:space="preserve">. </w:t>
      </w:r>
      <w:r w:rsidR="00620804" w:rsidRPr="00CD052A">
        <w:rPr>
          <w:rFonts w:ascii="Book Antiqua" w:hAnsi="Book Antiqua" w:cs="Courier New"/>
          <w:sz w:val="24"/>
          <w:szCs w:val="24"/>
        </w:rPr>
        <w:t>Disparitie</w:t>
      </w:r>
      <w:r w:rsidRPr="00CD052A">
        <w:rPr>
          <w:rFonts w:ascii="Book Antiqua" w:hAnsi="Book Antiqua" w:cs="Courier New"/>
          <w:sz w:val="24"/>
          <w:szCs w:val="24"/>
        </w:rPr>
        <w:t>s in gastric cance</w:t>
      </w:r>
      <w:r w:rsidR="00620804" w:rsidRPr="00CD052A">
        <w:rPr>
          <w:rFonts w:ascii="Book Antiqua" w:hAnsi="Book Antiqua" w:cs="Courier New"/>
          <w:sz w:val="24"/>
          <w:szCs w:val="24"/>
        </w:rPr>
        <w:t>r</w:t>
      </w:r>
    </w:p>
    <w:p w:rsidR="00620804" w:rsidRPr="00CD052A" w:rsidRDefault="00620804" w:rsidP="00CD052A">
      <w:pPr>
        <w:adjustRightInd w:val="0"/>
        <w:snapToGrid w:val="0"/>
        <w:spacing w:after="0" w:line="360" w:lineRule="auto"/>
        <w:jc w:val="both"/>
        <w:rPr>
          <w:rFonts w:ascii="Book Antiqua" w:hAnsi="Book Antiqua" w:cs="Courier New"/>
          <w:sz w:val="24"/>
          <w:szCs w:val="24"/>
        </w:rPr>
      </w:pPr>
    </w:p>
    <w:p w:rsidR="00620804" w:rsidRPr="00CD052A" w:rsidRDefault="00001B34" w:rsidP="00CD052A">
      <w:pPr>
        <w:adjustRightInd w:val="0"/>
        <w:snapToGrid w:val="0"/>
        <w:spacing w:after="0" w:line="360" w:lineRule="auto"/>
        <w:jc w:val="both"/>
        <w:rPr>
          <w:rFonts w:ascii="Book Antiqua" w:eastAsiaTheme="minorEastAsia" w:hAnsi="Book Antiqua" w:cs="Courier New"/>
          <w:sz w:val="24"/>
          <w:szCs w:val="24"/>
          <w:lang w:eastAsia="zh-CN"/>
        </w:rPr>
      </w:pPr>
      <w:proofErr w:type="spellStart"/>
      <w:r w:rsidRPr="00CD052A">
        <w:rPr>
          <w:rFonts w:ascii="Book Antiqua" w:hAnsi="Book Antiqua" w:cs="Courier New"/>
          <w:sz w:val="24"/>
          <w:szCs w:val="24"/>
        </w:rPr>
        <w:t>Shaila</w:t>
      </w:r>
      <w:proofErr w:type="spellEnd"/>
      <w:r w:rsidRPr="00CD052A">
        <w:rPr>
          <w:rFonts w:ascii="Book Antiqua" w:hAnsi="Book Antiqua" w:cs="Courier New"/>
          <w:sz w:val="24"/>
          <w:szCs w:val="24"/>
        </w:rPr>
        <w:t xml:space="preserve"> J</w:t>
      </w:r>
      <w:r w:rsidR="00620804" w:rsidRPr="00CD052A">
        <w:rPr>
          <w:rFonts w:ascii="Book Antiqua" w:hAnsi="Book Antiqua" w:cs="Courier New"/>
          <w:sz w:val="24"/>
          <w:szCs w:val="24"/>
        </w:rPr>
        <w:t xml:space="preserve"> Merchant, Lily Li, </w:t>
      </w:r>
      <w:r w:rsidRPr="00CD052A">
        <w:rPr>
          <w:rFonts w:ascii="Book Antiqua" w:hAnsi="Book Antiqua" w:cs="Courier New"/>
          <w:sz w:val="24"/>
          <w:szCs w:val="24"/>
        </w:rPr>
        <w:t>Joseph Kim</w:t>
      </w:r>
    </w:p>
    <w:p w:rsidR="00620804" w:rsidRPr="00CD052A" w:rsidRDefault="00620804" w:rsidP="00CD052A">
      <w:pPr>
        <w:adjustRightInd w:val="0"/>
        <w:snapToGrid w:val="0"/>
        <w:spacing w:after="0" w:line="360" w:lineRule="auto"/>
        <w:jc w:val="both"/>
        <w:rPr>
          <w:rFonts w:ascii="Book Antiqua" w:hAnsi="Book Antiqua" w:cs="Courier New"/>
          <w:sz w:val="24"/>
          <w:szCs w:val="24"/>
        </w:rPr>
      </w:pPr>
    </w:p>
    <w:p w:rsidR="00620804" w:rsidRPr="00CD052A" w:rsidRDefault="00001B34" w:rsidP="00CD052A">
      <w:pPr>
        <w:adjustRightInd w:val="0"/>
        <w:snapToGrid w:val="0"/>
        <w:spacing w:after="0" w:line="360" w:lineRule="auto"/>
        <w:jc w:val="both"/>
        <w:rPr>
          <w:rFonts w:ascii="Book Antiqua" w:eastAsiaTheme="minorEastAsia" w:hAnsi="Book Antiqua" w:cs="Courier New"/>
          <w:sz w:val="24"/>
          <w:szCs w:val="24"/>
          <w:lang w:eastAsia="zh-CN"/>
        </w:rPr>
      </w:pPr>
      <w:proofErr w:type="spellStart"/>
      <w:r w:rsidRPr="00CD052A">
        <w:rPr>
          <w:rFonts w:ascii="Book Antiqua" w:hAnsi="Book Antiqua" w:cs="Courier New"/>
          <w:b/>
          <w:sz w:val="24"/>
          <w:szCs w:val="24"/>
        </w:rPr>
        <w:t>Shaila</w:t>
      </w:r>
      <w:proofErr w:type="spellEnd"/>
      <w:r w:rsidRPr="00CD052A">
        <w:rPr>
          <w:rFonts w:ascii="Book Antiqua" w:hAnsi="Book Antiqua" w:cs="Courier New"/>
          <w:b/>
          <w:sz w:val="24"/>
          <w:szCs w:val="24"/>
        </w:rPr>
        <w:t xml:space="preserve"> J Merchant, Lily Li, Joseph Kim</w:t>
      </w:r>
      <w:r w:rsidRPr="00CD052A">
        <w:rPr>
          <w:rFonts w:ascii="Book Antiqua" w:eastAsiaTheme="minorEastAsia" w:hAnsi="Book Antiqua" w:cs="Courier New" w:hint="eastAsia"/>
          <w:b/>
          <w:sz w:val="24"/>
          <w:szCs w:val="24"/>
          <w:lang w:eastAsia="zh-CN"/>
        </w:rPr>
        <w:t xml:space="preserve">, </w:t>
      </w:r>
      <w:r w:rsidR="00620804" w:rsidRPr="00CD052A">
        <w:rPr>
          <w:rFonts w:ascii="Book Antiqua" w:hAnsi="Book Antiqua" w:cs="Courier New"/>
          <w:sz w:val="24"/>
          <w:szCs w:val="24"/>
        </w:rPr>
        <w:t>Division of Surgical Oncology, Department of Surgery, City of Hope National Medical Center, Duarte, CA</w:t>
      </w:r>
      <w:r w:rsidRPr="00CD052A">
        <w:rPr>
          <w:rFonts w:ascii="Book Antiqua" w:eastAsiaTheme="minorEastAsia" w:hAnsi="Book Antiqua" w:cs="Courier New" w:hint="eastAsia"/>
          <w:sz w:val="24"/>
          <w:szCs w:val="24"/>
          <w:lang w:eastAsia="zh-CN"/>
        </w:rPr>
        <w:t xml:space="preserve"> </w:t>
      </w:r>
      <w:r w:rsidRPr="00CD052A">
        <w:rPr>
          <w:rFonts w:ascii="Book Antiqua" w:hAnsi="Book Antiqua" w:cs="Courier New"/>
          <w:sz w:val="24"/>
          <w:szCs w:val="24"/>
        </w:rPr>
        <w:t>91010</w:t>
      </w:r>
      <w:r w:rsidR="00620804" w:rsidRPr="00CD052A">
        <w:rPr>
          <w:rFonts w:ascii="Book Antiqua" w:hAnsi="Book Antiqua" w:cs="Courier New"/>
          <w:sz w:val="24"/>
          <w:szCs w:val="24"/>
        </w:rPr>
        <w:t>, U</w:t>
      </w:r>
      <w:r w:rsidRPr="00CD052A">
        <w:rPr>
          <w:rFonts w:ascii="Book Antiqua" w:eastAsiaTheme="minorEastAsia" w:hAnsi="Book Antiqua" w:cs="Courier New" w:hint="eastAsia"/>
          <w:sz w:val="24"/>
          <w:szCs w:val="24"/>
          <w:lang w:eastAsia="zh-CN"/>
        </w:rPr>
        <w:t>nited States</w:t>
      </w:r>
      <w:r w:rsidR="00620804" w:rsidRPr="00CD052A">
        <w:rPr>
          <w:rFonts w:ascii="Book Antiqua" w:hAnsi="Book Antiqua" w:cs="Courier New"/>
          <w:sz w:val="24"/>
          <w:szCs w:val="24"/>
        </w:rPr>
        <w:t xml:space="preserve"> </w:t>
      </w:r>
    </w:p>
    <w:p w:rsidR="00620804" w:rsidRPr="00CD052A" w:rsidRDefault="00620804" w:rsidP="00CD052A">
      <w:pPr>
        <w:adjustRightInd w:val="0"/>
        <w:snapToGrid w:val="0"/>
        <w:spacing w:after="0" w:line="360" w:lineRule="auto"/>
        <w:jc w:val="both"/>
        <w:rPr>
          <w:rFonts w:ascii="Book Antiqua" w:eastAsiaTheme="minorEastAsia" w:hAnsi="Book Antiqua" w:cs="Courier New"/>
          <w:b/>
          <w:sz w:val="24"/>
          <w:szCs w:val="24"/>
          <w:lang w:eastAsia="zh-CN"/>
        </w:rPr>
      </w:pPr>
    </w:p>
    <w:p w:rsidR="00001B34" w:rsidRPr="00CD052A" w:rsidRDefault="00001B34" w:rsidP="00CD052A">
      <w:pPr>
        <w:adjustRightInd w:val="0"/>
        <w:snapToGrid w:val="0"/>
        <w:spacing w:after="0" w:line="360" w:lineRule="auto"/>
        <w:jc w:val="both"/>
        <w:rPr>
          <w:rFonts w:ascii="Book Antiqua" w:eastAsiaTheme="minorEastAsia" w:hAnsi="Book Antiqua"/>
          <w:sz w:val="24"/>
          <w:szCs w:val="24"/>
          <w:lang w:eastAsia="zh-CN"/>
        </w:rPr>
      </w:pPr>
      <w:r w:rsidRPr="00CD052A">
        <w:rPr>
          <w:rFonts w:ascii="Book Antiqua" w:hAnsi="Book Antiqua"/>
          <w:b/>
          <w:sz w:val="24"/>
          <w:szCs w:val="24"/>
        </w:rPr>
        <w:t xml:space="preserve">Joseph Kim, </w:t>
      </w:r>
      <w:r w:rsidRPr="00CD052A">
        <w:rPr>
          <w:rFonts w:ascii="Book Antiqua" w:hAnsi="Book Antiqua"/>
          <w:sz w:val="24"/>
          <w:szCs w:val="24"/>
        </w:rPr>
        <w:t>City of Hope Comprehensive Cancer Center</w:t>
      </w:r>
      <w:r w:rsidRPr="00CD052A">
        <w:rPr>
          <w:rFonts w:ascii="Book Antiqua" w:eastAsiaTheme="minorEastAsia" w:hAnsi="Book Antiqua" w:hint="eastAsia"/>
          <w:sz w:val="24"/>
          <w:szCs w:val="24"/>
          <w:lang w:eastAsia="zh-CN"/>
        </w:rPr>
        <w:t xml:space="preserve">, </w:t>
      </w:r>
      <w:r w:rsidRPr="00CD052A">
        <w:rPr>
          <w:rFonts w:ascii="Book Antiqua" w:hAnsi="Book Antiqua"/>
          <w:sz w:val="24"/>
          <w:szCs w:val="24"/>
        </w:rPr>
        <w:t>Duarte, CA 91010, United States</w:t>
      </w:r>
    </w:p>
    <w:p w:rsidR="00001B34" w:rsidRPr="00CD052A" w:rsidRDefault="00001B34" w:rsidP="00CD052A">
      <w:pPr>
        <w:adjustRightInd w:val="0"/>
        <w:snapToGrid w:val="0"/>
        <w:spacing w:after="0" w:line="360" w:lineRule="auto"/>
        <w:jc w:val="both"/>
        <w:rPr>
          <w:rFonts w:ascii="Book Antiqua" w:eastAsiaTheme="minorEastAsia" w:hAnsi="Book Antiqua" w:cs="Courier New"/>
          <w:sz w:val="24"/>
          <w:szCs w:val="24"/>
          <w:lang w:eastAsia="zh-CN"/>
        </w:rPr>
      </w:pPr>
    </w:p>
    <w:p w:rsidR="00620804" w:rsidRPr="00CD052A" w:rsidRDefault="00620804" w:rsidP="00CD052A">
      <w:pPr>
        <w:adjustRightInd w:val="0"/>
        <w:snapToGrid w:val="0"/>
        <w:spacing w:after="0" w:line="360" w:lineRule="auto"/>
        <w:jc w:val="both"/>
        <w:rPr>
          <w:rFonts w:ascii="Book Antiqua" w:hAnsi="Book Antiqua" w:cs="Courier New"/>
          <w:sz w:val="24"/>
          <w:szCs w:val="24"/>
        </w:rPr>
      </w:pPr>
      <w:r w:rsidRPr="00CD052A">
        <w:rPr>
          <w:rFonts w:ascii="Book Antiqua" w:hAnsi="Book Antiqua" w:cs="Courier New"/>
          <w:b/>
          <w:sz w:val="24"/>
          <w:szCs w:val="24"/>
        </w:rPr>
        <w:t xml:space="preserve">Author </w:t>
      </w:r>
      <w:r w:rsidR="00001B34" w:rsidRPr="00CD052A">
        <w:rPr>
          <w:rFonts w:ascii="Book Antiqua" w:hAnsi="Book Antiqua" w:cs="Courier New"/>
          <w:b/>
          <w:sz w:val="24"/>
          <w:szCs w:val="24"/>
        </w:rPr>
        <w:t>c</w:t>
      </w:r>
      <w:r w:rsidRPr="00CD052A">
        <w:rPr>
          <w:rFonts w:ascii="Book Antiqua" w:hAnsi="Book Antiqua" w:cs="Courier New"/>
          <w:b/>
          <w:sz w:val="24"/>
          <w:szCs w:val="24"/>
        </w:rPr>
        <w:t>ontributions:</w:t>
      </w:r>
      <w:r w:rsidRPr="00CD052A">
        <w:rPr>
          <w:rFonts w:ascii="Book Antiqua" w:hAnsi="Book Antiqua" w:cs="Courier New"/>
          <w:sz w:val="24"/>
          <w:szCs w:val="24"/>
        </w:rPr>
        <w:t xml:space="preserve"> Merchant SJ performed the literature review; Merchant SJ, Li L and Kim J wrote the manuscript</w:t>
      </w:r>
    </w:p>
    <w:p w:rsidR="00620804" w:rsidRPr="00CD052A" w:rsidRDefault="00620804" w:rsidP="00CD052A">
      <w:pPr>
        <w:adjustRightInd w:val="0"/>
        <w:snapToGrid w:val="0"/>
        <w:spacing w:after="0" w:line="360" w:lineRule="auto"/>
        <w:jc w:val="both"/>
        <w:rPr>
          <w:rFonts w:ascii="Book Antiqua" w:eastAsiaTheme="minorEastAsia" w:hAnsi="Book Antiqua"/>
          <w:b/>
          <w:sz w:val="24"/>
          <w:szCs w:val="24"/>
          <w:lang w:eastAsia="zh-CN"/>
        </w:rPr>
      </w:pPr>
    </w:p>
    <w:p w:rsidR="00620804" w:rsidRPr="00CD052A" w:rsidRDefault="00620804" w:rsidP="00CD052A">
      <w:pPr>
        <w:adjustRightInd w:val="0"/>
        <w:snapToGrid w:val="0"/>
        <w:spacing w:after="0" w:line="360" w:lineRule="auto"/>
        <w:jc w:val="both"/>
        <w:rPr>
          <w:rFonts w:ascii="Book Antiqua" w:eastAsiaTheme="minorEastAsia" w:hAnsi="Book Antiqua"/>
          <w:sz w:val="24"/>
          <w:szCs w:val="24"/>
          <w:lang w:eastAsia="zh-CN"/>
        </w:rPr>
      </w:pPr>
      <w:r w:rsidRPr="00CD052A">
        <w:rPr>
          <w:rFonts w:ascii="Book Antiqua" w:hAnsi="Book Antiqua"/>
          <w:b/>
          <w:sz w:val="24"/>
          <w:szCs w:val="24"/>
        </w:rPr>
        <w:t>Correspondence</w:t>
      </w:r>
      <w:r w:rsidR="00001B34" w:rsidRPr="00CD052A">
        <w:rPr>
          <w:rFonts w:ascii="Book Antiqua" w:eastAsiaTheme="minorEastAsia" w:hAnsi="Book Antiqua" w:hint="eastAsia"/>
          <w:b/>
          <w:sz w:val="24"/>
          <w:szCs w:val="24"/>
          <w:lang w:eastAsia="zh-CN"/>
        </w:rPr>
        <w:t xml:space="preserve"> to</w:t>
      </w:r>
      <w:r w:rsidRPr="00CD052A">
        <w:rPr>
          <w:rFonts w:ascii="Book Antiqua" w:hAnsi="Book Antiqua"/>
          <w:b/>
          <w:sz w:val="24"/>
          <w:szCs w:val="24"/>
        </w:rPr>
        <w:t>:</w:t>
      </w:r>
      <w:r w:rsidR="00001B34" w:rsidRPr="00CD052A">
        <w:rPr>
          <w:rFonts w:ascii="Book Antiqua" w:eastAsiaTheme="minorEastAsia" w:hAnsi="Book Antiqua" w:hint="eastAsia"/>
          <w:b/>
          <w:sz w:val="24"/>
          <w:szCs w:val="24"/>
          <w:lang w:eastAsia="zh-CN"/>
        </w:rPr>
        <w:t xml:space="preserve"> </w:t>
      </w:r>
      <w:r w:rsidRPr="00CD052A">
        <w:rPr>
          <w:rFonts w:ascii="Book Antiqua" w:hAnsi="Book Antiqua"/>
          <w:b/>
          <w:sz w:val="24"/>
          <w:szCs w:val="24"/>
        </w:rPr>
        <w:t>Joseph Kim, MD</w:t>
      </w:r>
      <w:r w:rsidR="00001B34" w:rsidRPr="00CD052A">
        <w:rPr>
          <w:rFonts w:ascii="Book Antiqua" w:eastAsiaTheme="minorEastAsia" w:hAnsi="Book Antiqua" w:hint="eastAsia"/>
          <w:b/>
          <w:sz w:val="24"/>
          <w:szCs w:val="24"/>
          <w:lang w:eastAsia="zh-CN"/>
        </w:rPr>
        <w:t xml:space="preserve">, </w:t>
      </w:r>
      <w:r w:rsidRPr="00CD052A">
        <w:rPr>
          <w:rFonts w:ascii="Book Antiqua" w:hAnsi="Book Antiqua"/>
          <w:b/>
          <w:sz w:val="24"/>
          <w:szCs w:val="24"/>
        </w:rPr>
        <w:t>Associate Professor</w:t>
      </w:r>
      <w:r w:rsidRPr="00CD052A">
        <w:rPr>
          <w:rFonts w:ascii="Book Antiqua" w:hAnsi="Book Antiqua"/>
          <w:sz w:val="24"/>
          <w:szCs w:val="24"/>
        </w:rPr>
        <w:t xml:space="preserve"> of Surgery</w:t>
      </w:r>
      <w:r w:rsidR="00001B34" w:rsidRPr="00CD052A">
        <w:rPr>
          <w:rFonts w:ascii="Book Antiqua" w:eastAsiaTheme="minorEastAsia" w:hAnsi="Book Antiqua" w:hint="eastAsia"/>
          <w:sz w:val="24"/>
          <w:szCs w:val="24"/>
          <w:lang w:eastAsia="zh-CN"/>
        </w:rPr>
        <w:t xml:space="preserve">, </w:t>
      </w:r>
      <w:r w:rsidRPr="00CD052A">
        <w:rPr>
          <w:rFonts w:ascii="Book Antiqua" w:hAnsi="Book Antiqua"/>
          <w:sz w:val="24"/>
          <w:szCs w:val="24"/>
        </w:rPr>
        <w:t>City of Hope Comprehensive Cancer Center</w:t>
      </w:r>
      <w:r w:rsidR="00001B34" w:rsidRPr="00CD052A">
        <w:rPr>
          <w:rFonts w:ascii="Book Antiqua" w:eastAsiaTheme="minorEastAsia" w:hAnsi="Book Antiqua" w:hint="eastAsia"/>
          <w:sz w:val="24"/>
          <w:szCs w:val="24"/>
          <w:lang w:eastAsia="zh-CN"/>
        </w:rPr>
        <w:t xml:space="preserve">, </w:t>
      </w:r>
      <w:r w:rsidRPr="00CD052A">
        <w:rPr>
          <w:rFonts w:ascii="Book Antiqua" w:hAnsi="Book Antiqua"/>
          <w:sz w:val="24"/>
          <w:szCs w:val="24"/>
        </w:rPr>
        <w:t>1500 East Duarte Road, Duarte, CA 91010, United States</w:t>
      </w:r>
      <w:r w:rsidR="00001B34" w:rsidRPr="00CD052A">
        <w:rPr>
          <w:rFonts w:ascii="Book Antiqua" w:eastAsiaTheme="minorEastAsia" w:hAnsi="Book Antiqua" w:hint="eastAsia"/>
          <w:sz w:val="24"/>
          <w:szCs w:val="24"/>
          <w:lang w:eastAsia="zh-CN"/>
        </w:rPr>
        <w:t>.</w:t>
      </w:r>
      <w:r w:rsidR="00001B34" w:rsidRPr="00CD052A">
        <w:rPr>
          <w:rFonts w:ascii="Book Antiqua" w:hAnsi="Book Antiqua"/>
          <w:sz w:val="24"/>
          <w:szCs w:val="24"/>
        </w:rPr>
        <w:t xml:space="preserve"> </w:t>
      </w:r>
      <w:hyperlink r:id="rId8" w:history="1">
        <w:r w:rsidR="00001B34" w:rsidRPr="00CD052A">
          <w:rPr>
            <w:rStyle w:val="ac"/>
            <w:rFonts w:ascii="Book Antiqua" w:hAnsi="Book Antiqua"/>
            <w:sz w:val="24"/>
            <w:szCs w:val="24"/>
          </w:rPr>
          <w:t>jokim@coh.org</w:t>
        </w:r>
      </w:hyperlink>
    </w:p>
    <w:p w:rsidR="00001B34" w:rsidRPr="00CD052A" w:rsidRDefault="00001B34" w:rsidP="00CD052A">
      <w:pPr>
        <w:adjustRightInd w:val="0"/>
        <w:snapToGrid w:val="0"/>
        <w:spacing w:after="0" w:line="360" w:lineRule="auto"/>
        <w:jc w:val="both"/>
        <w:rPr>
          <w:rFonts w:ascii="Book Antiqua" w:eastAsiaTheme="minorEastAsia" w:hAnsi="Book Antiqua"/>
          <w:sz w:val="24"/>
          <w:szCs w:val="24"/>
          <w:lang w:eastAsia="zh-CN"/>
        </w:rPr>
      </w:pPr>
    </w:p>
    <w:p w:rsidR="001F0809" w:rsidRPr="00CD052A" w:rsidRDefault="00620804" w:rsidP="00CD052A">
      <w:pPr>
        <w:adjustRightInd w:val="0"/>
        <w:snapToGrid w:val="0"/>
        <w:spacing w:after="0" w:line="360" w:lineRule="auto"/>
        <w:jc w:val="both"/>
        <w:rPr>
          <w:rFonts w:ascii="Book Antiqua" w:eastAsiaTheme="minorEastAsia" w:hAnsi="Book Antiqua"/>
          <w:sz w:val="24"/>
          <w:szCs w:val="24"/>
          <w:lang w:eastAsia="zh-CN"/>
        </w:rPr>
      </w:pPr>
      <w:r w:rsidRPr="00CD052A">
        <w:rPr>
          <w:rFonts w:ascii="Book Antiqua" w:hAnsi="Book Antiqua"/>
          <w:b/>
          <w:sz w:val="24"/>
          <w:szCs w:val="24"/>
        </w:rPr>
        <w:t>Telephone:</w:t>
      </w:r>
      <w:r w:rsidRPr="00CD052A">
        <w:rPr>
          <w:rFonts w:ascii="Book Antiqua" w:hAnsi="Book Antiqua"/>
          <w:sz w:val="24"/>
          <w:szCs w:val="24"/>
        </w:rPr>
        <w:t xml:space="preserve"> +1- 626-4717100  </w:t>
      </w:r>
      <w:r w:rsidR="00001B34" w:rsidRPr="00CD052A">
        <w:rPr>
          <w:rFonts w:ascii="Book Antiqua" w:eastAsiaTheme="minorEastAsia" w:hAnsi="Book Antiqua" w:hint="eastAsia"/>
          <w:sz w:val="24"/>
          <w:szCs w:val="24"/>
          <w:lang w:eastAsia="zh-CN"/>
        </w:rPr>
        <w:t xml:space="preserve"> </w:t>
      </w:r>
      <w:r w:rsidRPr="00CD052A">
        <w:rPr>
          <w:rFonts w:ascii="Book Antiqua" w:hAnsi="Book Antiqua"/>
          <w:b/>
          <w:sz w:val="24"/>
          <w:szCs w:val="24"/>
        </w:rPr>
        <w:t>Fax:</w:t>
      </w:r>
      <w:r w:rsidRPr="00CD052A">
        <w:rPr>
          <w:rFonts w:ascii="Book Antiqua" w:hAnsi="Book Antiqua"/>
          <w:sz w:val="24"/>
          <w:szCs w:val="24"/>
        </w:rPr>
        <w:t xml:space="preserve"> +1- 626-3018865</w:t>
      </w:r>
    </w:p>
    <w:p w:rsidR="009301D6" w:rsidRPr="00CD052A" w:rsidRDefault="009301D6" w:rsidP="00CD052A">
      <w:pPr>
        <w:adjustRightInd w:val="0"/>
        <w:snapToGrid w:val="0"/>
        <w:spacing w:after="0" w:line="360" w:lineRule="auto"/>
        <w:jc w:val="both"/>
        <w:rPr>
          <w:rFonts w:ascii="Book Antiqua" w:hAnsi="Book Antiqua"/>
          <w:b/>
          <w:sz w:val="24"/>
        </w:rPr>
      </w:pPr>
      <w:r w:rsidRPr="00CD052A">
        <w:rPr>
          <w:rFonts w:ascii="Book Antiqua" w:hAnsi="Book Antiqua"/>
          <w:b/>
          <w:sz w:val="24"/>
        </w:rPr>
        <w:t xml:space="preserve">Received: </w:t>
      </w:r>
      <w:r w:rsidRPr="00CD052A">
        <w:rPr>
          <w:rFonts w:ascii="Book Antiqua" w:hAnsi="Book Antiqua"/>
          <w:sz w:val="24"/>
        </w:rPr>
        <w:t xml:space="preserve">October </w:t>
      </w:r>
      <w:r w:rsidRPr="00CD052A">
        <w:rPr>
          <w:rFonts w:ascii="Book Antiqua" w:hAnsi="Book Antiqua" w:hint="eastAsia"/>
          <w:sz w:val="24"/>
        </w:rPr>
        <w:t>25, 2013</w:t>
      </w:r>
      <w:r w:rsidRPr="00CD052A">
        <w:rPr>
          <w:rFonts w:ascii="Book Antiqua" w:hAnsi="Book Antiqua" w:hint="eastAsia"/>
          <w:b/>
          <w:sz w:val="24"/>
        </w:rPr>
        <w:t xml:space="preserve">  </w:t>
      </w:r>
      <w:r w:rsidR="00001B34" w:rsidRPr="00CD052A">
        <w:rPr>
          <w:rFonts w:ascii="Book Antiqua" w:eastAsiaTheme="minorEastAsia" w:hAnsi="Book Antiqua" w:hint="eastAsia"/>
          <w:b/>
          <w:sz w:val="24"/>
          <w:lang w:eastAsia="zh-CN"/>
        </w:rPr>
        <w:t xml:space="preserve"> </w:t>
      </w:r>
      <w:r w:rsidRPr="00CD052A">
        <w:rPr>
          <w:rFonts w:ascii="Book Antiqua" w:hAnsi="Book Antiqua"/>
          <w:b/>
          <w:sz w:val="24"/>
        </w:rPr>
        <w:t xml:space="preserve">Revised: </w:t>
      </w:r>
      <w:r w:rsidR="00620804" w:rsidRPr="00CD052A">
        <w:rPr>
          <w:rFonts w:ascii="Book Antiqua" w:hAnsi="Book Antiqua"/>
          <w:sz w:val="24"/>
        </w:rPr>
        <w:t xml:space="preserve">February </w:t>
      </w:r>
      <w:r w:rsidR="00001B34" w:rsidRPr="00CD052A">
        <w:rPr>
          <w:rFonts w:ascii="Book Antiqua" w:eastAsiaTheme="minorEastAsia" w:hAnsi="Book Antiqua" w:hint="eastAsia"/>
          <w:sz w:val="24"/>
          <w:lang w:eastAsia="zh-CN"/>
        </w:rPr>
        <w:t>8</w:t>
      </w:r>
      <w:r w:rsidR="00620804" w:rsidRPr="00CD052A">
        <w:rPr>
          <w:rFonts w:ascii="Book Antiqua" w:hAnsi="Book Antiqua"/>
          <w:sz w:val="24"/>
        </w:rPr>
        <w:t>, 2014</w:t>
      </w:r>
    </w:p>
    <w:p w:rsidR="00AC43BF" w:rsidRPr="006A53D2" w:rsidRDefault="009301D6" w:rsidP="00AC43BF">
      <w:pPr>
        <w:rPr>
          <w:rFonts w:ascii="Book Antiqua" w:hAnsi="Book Antiqua"/>
          <w:sz w:val="24"/>
          <w:szCs w:val="24"/>
        </w:rPr>
      </w:pPr>
      <w:r w:rsidRPr="00CD052A">
        <w:rPr>
          <w:rFonts w:ascii="Book Antiqua" w:hAnsi="Book Antiqua"/>
          <w:b/>
          <w:sz w:val="24"/>
        </w:rPr>
        <w:t xml:space="preserve">Accepted: </w:t>
      </w:r>
      <w:r w:rsidR="00AC43BF" w:rsidRPr="006A53D2">
        <w:rPr>
          <w:rFonts w:ascii="Book Antiqua" w:hAnsi="Book Antiqua"/>
          <w:sz w:val="24"/>
          <w:szCs w:val="24"/>
        </w:rPr>
        <w:t>May 28, 2014</w:t>
      </w:r>
    </w:p>
    <w:p w:rsidR="009301D6" w:rsidRPr="00CD052A" w:rsidRDefault="009301D6" w:rsidP="00CD052A">
      <w:pPr>
        <w:adjustRightInd w:val="0"/>
        <w:snapToGrid w:val="0"/>
        <w:spacing w:after="0" w:line="360" w:lineRule="auto"/>
        <w:jc w:val="both"/>
        <w:rPr>
          <w:rFonts w:ascii="Book Antiqua" w:hAnsi="Book Antiqua"/>
          <w:b/>
          <w:sz w:val="24"/>
        </w:rPr>
      </w:pPr>
      <w:r w:rsidRPr="00CD052A">
        <w:rPr>
          <w:rFonts w:ascii="Book Antiqua" w:hAnsi="Book Antiqua"/>
          <w:b/>
          <w:sz w:val="24"/>
        </w:rPr>
        <w:lastRenderedPageBreak/>
        <w:t xml:space="preserve"> </w:t>
      </w:r>
    </w:p>
    <w:p w:rsidR="009301D6" w:rsidRPr="00CD052A" w:rsidRDefault="009301D6" w:rsidP="00CD052A">
      <w:pPr>
        <w:adjustRightInd w:val="0"/>
        <w:snapToGrid w:val="0"/>
        <w:spacing w:after="0" w:line="360" w:lineRule="auto"/>
        <w:jc w:val="both"/>
        <w:rPr>
          <w:rFonts w:ascii="Book Antiqua" w:eastAsiaTheme="minorEastAsia" w:hAnsi="Book Antiqua"/>
          <w:b/>
          <w:sz w:val="24"/>
          <w:lang w:eastAsia="zh-CN"/>
        </w:rPr>
      </w:pPr>
      <w:r w:rsidRPr="00CD052A">
        <w:rPr>
          <w:rFonts w:ascii="Book Antiqua" w:hAnsi="Book Antiqua"/>
          <w:b/>
          <w:sz w:val="24"/>
        </w:rPr>
        <w:t xml:space="preserve">Published online: </w:t>
      </w:r>
    </w:p>
    <w:p w:rsidR="00001B34" w:rsidRPr="00CD052A" w:rsidRDefault="00001B34" w:rsidP="00CD052A">
      <w:pPr>
        <w:adjustRightInd w:val="0"/>
        <w:snapToGrid w:val="0"/>
        <w:spacing w:after="0" w:line="360" w:lineRule="auto"/>
        <w:jc w:val="both"/>
        <w:rPr>
          <w:rFonts w:ascii="Book Antiqua" w:eastAsiaTheme="minorEastAsia" w:hAnsi="Book Antiqua"/>
          <w:b/>
          <w:sz w:val="24"/>
          <w:lang w:eastAsia="zh-CN"/>
        </w:rPr>
      </w:pPr>
    </w:p>
    <w:p w:rsidR="00646A17" w:rsidRPr="00CD052A" w:rsidRDefault="00001B34" w:rsidP="00CD052A">
      <w:pPr>
        <w:adjustRightInd w:val="0"/>
        <w:snapToGrid w:val="0"/>
        <w:spacing w:after="0" w:line="360" w:lineRule="auto"/>
        <w:jc w:val="both"/>
        <w:rPr>
          <w:rFonts w:ascii="Book Antiqua" w:eastAsiaTheme="minorEastAsia" w:hAnsi="Book Antiqua" w:cstheme="minorBidi"/>
          <w:b/>
          <w:sz w:val="24"/>
          <w:lang w:eastAsia="zh-CN"/>
        </w:rPr>
      </w:pPr>
      <w:r w:rsidRPr="00CD052A">
        <w:rPr>
          <w:rFonts w:ascii="Book Antiqua" w:eastAsiaTheme="minorEastAsia" w:hAnsi="Book Antiqua" w:cstheme="minorBidi"/>
          <w:b/>
          <w:sz w:val="24"/>
        </w:rPr>
        <w:t>Abstract</w:t>
      </w:r>
    </w:p>
    <w:p w:rsidR="00620804" w:rsidRPr="00CD052A" w:rsidRDefault="00620804" w:rsidP="00CD052A">
      <w:pPr>
        <w:adjustRightInd w:val="0"/>
        <w:snapToGrid w:val="0"/>
        <w:spacing w:after="0" w:line="360" w:lineRule="auto"/>
        <w:jc w:val="both"/>
        <w:rPr>
          <w:rFonts w:ascii="Book Antiqua" w:eastAsiaTheme="minorEastAsia" w:hAnsi="Book Antiqua" w:cstheme="minorBidi"/>
          <w:sz w:val="24"/>
        </w:rPr>
      </w:pPr>
      <w:r w:rsidRPr="00CD052A">
        <w:rPr>
          <w:rFonts w:ascii="Book Antiqua" w:eastAsiaTheme="minorEastAsia" w:hAnsi="Book Antiqua" w:cstheme="minorBidi"/>
          <w:sz w:val="24"/>
        </w:rPr>
        <w:t xml:space="preserve">Racial and ethnic disparities in cancer care are major public health concerns and their identification is necessary to develop interventions to eliminate these disparities. We and others have previously observed marked disparities in gastric cancer outcomes between Eastern and Western patients. These disparities have long been attributed to surgical technique and extent of lymphadenectomy. However, more recent evidence suggests that other factors such as tumor biology, environmental factors such as </w:t>
      </w:r>
      <w:r w:rsidR="009F5F62" w:rsidRPr="00CD052A">
        <w:rPr>
          <w:rFonts w:ascii="Book Antiqua" w:eastAsiaTheme="minorEastAsia" w:hAnsi="Book Antiqua" w:cstheme="minorBidi"/>
          <w:i/>
          <w:sz w:val="24"/>
        </w:rPr>
        <w:t>Helicobacter pylori</w:t>
      </w:r>
      <w:r w:rsidRPr="00CD052A">
        <w:rPr>
          <w:rFonts w:ascii="Book Antiqua" w:eastAsiaTheme="minorEastAsia" w:hAnsi="Book Antiqua" w:cstheme="minorBidi"/>
          <w:sz w:val="24"/>
        </w:rPr>
        <w:t xml:space="preserve"> infection and stage migration may also significantly contribute to these observed disparities. We review the literature surrounding disparities in gastric cancer and provide data pertaining to potential contributing factors. </w:t>
      </w:r>
    </w:p>
    <w:p w:rsidR="00646A17" w:rsidRPr="00CD052A" w:rsidRDefault="00646A17" w:rsidP="00CD052A">
      <w:pPr>
        <w:adjustRightInd w:val="0"/>
        <w:snapToGrid w:val="0"/>
        <w:spacing w:after="0" w:line="360" w:lineRule="auto"/>
        <w:jc w:val="both"/>
        <w:rPr>
          <w:rFonts w:ascii="Book Antiqua" w:eastAsiaTheme="minorEastAsia" w:hAnsi="Book Antiqua"/>
          <w:b/>
          <w:sz w:val="24"/>
          <w:szCs w:val="24"/>
          <w:lang w:eastAsia="zh-CN"/>
        </w:rPr>
      </w:pPr>
    </w:p>
    <w:p w:rsidR="00001B34" w:rsidRPr="00CD052A" w:rsidRDefault="00001B34" w:rsidP="00CD052A">
      <w:pPr>
        <w:adjustRightInd w:val="0"/>
        <w:snapToGrid w:val="0"/>
        <w:spacing w:after="0" w:line="360" w:lineRule="auto"/>
        <w:jc w:val="both"/>
        <w:rPr>
          <w:rFonts w:ascii="Book Antiqua" w:hAnsi="Book Antiqua" w:cs="Tahoma"/>
          <w:sz w:val="24"/>
        </w:rPr>
      </w:pPr>
      <w:r w:rsidRPr="00CD052A">
        <w:rPr>
          <w:rFonts w:ascii="Book Antiqua" w:hAnsi="Book Antiqua" w:cs="Tahoma" w:hint="eastAsia"/>
          <w:sz w:val="24"/>
          <w:lang w:eastAsia="ja-JP"/>
        </w:rPr>
        <w:t>©</w:t>
      </w:r>
      <w:r w:rsidRPr="00CD052A">
        <w:rPr>
          <w:rFonts w:ascii="Book Antiqua" w:hAnsi="Book Antiqua" w:cs="Tahoma"/>
          <w:sz w:val="24"/>
          <w:lang w:eastAsia="ja-JP"/>
        </w:rPr>
        <w:t xml:space="preserve"> 2014 </w:t>
      </w:r>
      <w:proofErr w:type="spellStart"/>
      <w:r w:rsidRPr="00CD052A">
        <w:rPr>
          <w:rFonts w:ascii="Book Antiqua" w:hAnsi="Book Antiqua" w:cs="Tahoma"/>
          <w:sz w:val="24"/>
          <w:lang w:eastAsia="ja-JP"/>
        </w:rPr>
        <w:t>Baishideng</w:t>
      </w:r>
      <w:proofErr w:type="spellEnd"/>
      <w:r w:rsidRPr="00CD052A">
        <w:rPr>
          <w:rFonts w:ascii="Book Antiqua" w:hAnsi="Book Antiqua" w:cs="Tahoma"/>
          <w:sz w:val="24"/>
          <w:lang w:eastAsia="ja-JP"/>
        </w:rPr>
        <w:t xml:space="preserve"> Publishing Group Inc. All rights reserved.</w:t>
      </w:r>
    </w:p>
    <w:p w:rsidR="00001B34" w:rsidRPr="00CD052A" w:rsidRDefault="00001B34" w:rsidP="00CD052A">
      <w:pPr>
        <w:adjustRightInd w:val="0"/>
        <w:snapToGrid w:val="0"/>
        <w:spacing w:after="0" w:line="360" w:lineRule="auto"/>
        <w:jc w:val="both"/>
        <w:rPr>
          <w:rFonts w:ascii="Book Antiqua" w:hAnsi="Book Antiqua"/>
          <w:color w:val="000000"/>
          <w:sz w:val="24"/>
          <w:lang w:val="en" w:eastAsia="zh-CN"/>
        </w:rPr>
      </w:pPr>
    </w:p>
    <w:p w:rsidR="00620804" w:rsidRPr="00CD052A" w:rsidRDefault="00001B34" w:rsidP="00CD052A">
      <w:pPr>
        <w:adjustRightInd w:val="0"/>
        <w:snapToGrid w:val="0"/>
        <w:spacing w:after="0" w:line="360" w:lineRule="auto"/>
        <w:jc w:val="both"/>
        <w:rPr>
          <w:rFonts w:ascii="Book Antiqua" w:eastAsiaTheme="minorEastAsia" w:hAnsi="Book Antiqua"/>
          <w:b/>
          <w:sz w:val="24"/>
          <w:szCs w:val="24"/>
          <w:lang w:eastAsia="zh-CN"/>
        </w:rPr>
      </w:pPr>
      <w:r w:rsidRPr="00CD052A">
        <w:rPr>
          <w:rFonts w:ascii="Book Antiqua" w:hAnsi="Book Antiqua"/>
          <w:b/>
          <w:sz w:val="24"/>
        </w:rPr>
        <w:t>Key words:</w:t>
      </w:r>
      <w:r w:rsidRPr="00CD052A">
        <w:rPr>
          <w:rFonts w:ascii="Book Antiqua" w:eastAsiaTheme="minorEastAsia" w:hAnsi="Book Antiqua" w:hint="eastAsia"/>
          <w:b/>
          <w:sz w:val="24"/>
          <w:lang w:eastAsia="zh-CN"/>
        </w:rPr>
        <w:t xml:space="preserve"> </w:t>
      </w:r>
      <w:r w:rsidR="00620804" w:rsidRPr="00CD052A">
        <w:rPr>
          <w:rFonts w:ascii="Book Antiqua" w:hAnsi="Book Antiqua"/>
          <w:sz w:val="24"/>
          <w:szCs w:val="24"/>
        </w:rPr>
        <w:t xml:space="preserve">Race; </w:t>
      </w:r>
      <w:r w:rsidRPr="00CD052A">
        <w:rPr>
          <w:rFonts w:ascii="Book Antiqua" w:hAnsi="Book Antiqua"/>
          <w:sz w:val="24"/>
          <w:szCs w:val="24"/>
        </w:rPr>
        <w:t>Ethnicity</w:t>
      </w:r>
      <w:r w:rsidR="00620804" w:rsidRPr="00CD052A">
        <w:rPr>
          <w:rFonts w:ascii="Book Antiqua" w:hAnsi="Book Antiqua"/>
          <w:sz w:val="24"/>
          <w:szCs w:val="24"/>
        </w:rPr>
        <w:t xml:space="preserve">; </w:t>
      </w:r>
      <w:r w:rsidRPr="00CD052A">
        <w:rPr>
          <w:rFonts w:ascii="Book Antiqua" w:hAnsi="Book Antiqua"/>
          <w:sz w:val="24"/>
          <w:szCs w:val="24"/>
        </w:rPr>
        <w:t>Disparities</w:t>
      </w:r>
      <w:r w:rsidR="00620804" w:rsidRPr="00CD052A">
        <w:rPr>
          <w:rFonts w:ascii="Book Antiqua" w:hAnsi="Book Antiqua"/>
          <w:sz w:val="24"/>
          <w:szCs w:val="24"/>
        </w:rPr>
        <w:t xml:space="preserve">; </w:t>
      </w:r>
      <w:r w:rsidRPr="00CD052A">
        <w:rPr>
          <w:rFonts w:ascii="Book Antiqua" w:hAnsi="Book Antiqua"/>
          <w:sz w:val="24"/>
          <w:szCs w:val="24"/>
        </w:rPr>
        <w:t xml:space="preserve">Gastric </w:t>
      </w:r>
      <w:r w:rsidR="00620804" w:rsidRPr="00CD052A">
        <w:rPr>
          <w:rFonts w:ascii="Book Antiqua" w:hAnsi="Book Antiqua"/>
          <w:sz w:val="24"/>
          <w:szCs w:val="24"/>
        </w:rPr>
        <w:t xml:space="preserve">cancer; </w:t>
      </w:r>
      <w:r w:rsidRPr="00CD052A">
        <w:rPr>
          <w:rFonts w:ascii="Book Antiqua" w:hAnsi="Book Antiqua"/>
          <w:sz w:val="24"/>
          <w:szCs w:val="24"/>
        </w:rPr>
        <w:t xml:space="preserve">Gastric </w:t>
      </w:r>
      <w:r w:rsidR="00620804" w:rsidRPr="00CD052A">
        <w:rPr>
          <w:rFonts w:ascii="Book Antiqua" w:hAnsi="Book Antiqua"/>
          <w:sz w:val="24"/>
          <w:szCs w:val="24"/>
        </w:rPr>
        <w:t>adenocarcinoma</w:t>
      </w:r>
    </w:p>
    <w:p w:rsidR="00620804" w:rsidRPr="00CD052A" w:rsidRDefault="00620804" w:rsidP="00CD052A">
      <w:pPr>
        <w:adjustRightInd w:val="0"/>
        <w:snapToGrid w:val="0"/>
        <w:spacing w:after="0" w:line="360" w:lineRule="auto"/>
        <w:jc w:val="both"/>
        <w:rPr>
          <w:rFonts w:ascii="Book Antiqua" w:eastAsiaTheme="minorEastAsia" w:hAnsi="Book Antiqua" w:cstheme="minorBidi"/>
          <w:b/>
          <w:sz w:val="24"/>
        </w:rPr>
      </w:pPr>
    </w:p>
    <w:p w:rsidR="00620804" w:rsidRPr="00CD052A" w:rsidRDefault="00001B34" w:rsidP="00CD052A">
      <w:pPr>
        <w:adjustRightInd w:val="0"/>
        <w:snapToGrid w:val="0"/>
        <w:spacing w:after="0" w:line="360" w:lineRule="auto"/>
        <w:jc w:val="both"/>
        <w:rPr>
          <w:rFonts w:ascii="Book Antiqua" w:hAnsi="Book Antiqua"/>
          <w:sz w:val="24"/>
        </w:rPr>
      </w:pPr>
      <w:bookmarkStart w:id="4" w:name="OLE_LINK33"/>
      <w:bookmarkStart w:id="5" w:name="OLE_LINK34"/>
      <w:bookmarkStart w:id="6" w:name="OLE_LINK49"/>
      <w:r w:rsidRPr="00CD052A">
        <w:rPr>
          <w:rFonts w:ascii="Book Antiqua" w:eastAsia="Arial Unicode MS" w:hAnsi="Book Antiqua" w:cs="Arial Unicode MS"/>
          <w:b/>
          <w:sz w:val="24"/>
        </w:rPr>
        <w:t xml:space="preserve">Core </w:t>
      </w:r>
      <w:r w:rsidRPr="00CD052A">
        <w:rPr>
          <w:rFonts w:ascii="Book Antiqua" w:hAnsi="Book Antiqua" w:cs="Arial Unicode MS" w:hint="eastAsia"/>
          <w:b/>
          <w:sz w:val="24"/>
        </w:rPr>
        <w:t>tip</w:t>
      </w:r>
      <w:r w:rsidRPr="00CD052A">
        <w:rPr>
          <w:rFonts w:ascii="Book Antiqua" w:eastAsia="Arial Unicode MS" w:hAnsi="Book Antiqua" w:cs="Arial Unicode MS"/>
          <w:b/>
          <w:sz w:val="24"/>
        </w:rPr>
        <w:t>:</w:t>
      </w:r>
      <w:bookmarkEnd w:id="4"/>
      <w:bookmarkEnd w:id="5"/>
      <w:bookmarkEnd w:id="6"/>
      <w:r w:rsidRPr="00CD052A">
        <w:rPr>
          <w:rFonts w:ascii="Book Antiqua" w:eastAsia="Arial Unicode MS" w:hAnsi="Book Antiqua" w:cs="Arial Unicode MS"/>
          <w:b/>
          <w:sz w:val="24"/>
        </w:rPr>
        <w:t xml:space="preserve"> </w:t>
      </w:r>
      <w:r w:rsidR="00620804" w:rsidRPr="00CD052A">
        <w:rPr>
          <w:rFonts w:ascii="Book Antiqua" w:eastAsiaTheme="minorEastAsia" w:hAnsi="Book Antiqua" w:cstheme="minorBidi"/>
          <w:sz w:val="24"/>
        </w:rPr>
        <w:t xml:space="preserve">Our prior investigations and review of the literature suggest that racial and ethnic disparities in gastric cancer outcomes in Eastern and Western patients may not be solely attributed to surgical technique and extent of lymphadenectomy. More recent evidence from the Asian population of Los Angeles County and a broad spectrum of the </w:t>
      </w:r>
      <w:r w:rsidRPr="00CD052A">
        <w:rPr>
          <w:rFonts w:ascii="Book Antiqua" w:eastAsiaTheme="minorEastAsia" w:hAnsi="Book Antiqua" w:cstheme="minorBidi" w:hint="eastAsia"/>
          <w:sz w:val="24"/>
          <w:lang w:eastAsia="zh-CN"/>
        </w:rPr>
        <w:t>United States</w:t>
      </w:r>
      <w:r w:rsidR="00620804" w:rsidRPr="00CD052A">
        <w:rPr>
          <w:rFonts w:ascii="Book Antiqua" w:eastAsiaTheme="minorEastAsia" w:hAnsi="Book Antiqua" w:cstheme="minorBidi"/>
          <w:sz w:val="24"/>
        </w:rPr>
        <w:t xml:space="preserve"> suggests that racial disparities exist independent of the number of lymph nodes harvested. Our data suggests that </w:t>
      </w:r>
      <w:r w:rsidR="00620804" w:rsidRPr="00CD052A">
        <w:rPr>
          <w:rFonts w:ascii="Book Antiqua" w:hAnsi="Book Antiqua"/>
          <w:sz w:val="24"/>
        </w:rPr>
        <w:t xml:space="preserve">gastric cancer outcomes are not comparable among different racial and ethnic groups. Therefore, a one size fits all approach to gastric cancer management appears to be inappropriate. </w:t>
      </w:r>
    </w:p>
    <w:p w:rsidR="009301D6" w:rsidRPr="00CD052A" w:rsidRDefault="009301D6" w:rsidP="00CD052A">
      <w:pPr>
        <w:adjustRightInd w:val="0"/>
        <w:snapToGrid w:val="0"/>
        <w:spacing w:after="0" w:line="360" w:lineRule="auto"/>
        <w:jc w:val="both"/>
        <w:rPr>
          <w:rFonts w:ascii="Book Antiqua" w:eastAsiaTheme="minorEastAsia" w:hAnsi="Book Antiqua" w:cstheme="minorBidi"/>
          <w:sz w:val="24"/>
        </w:rPr>
      </w:pPr>
    </w:p>
    <w:p w:rsidR="00001B34" w:rsidRPr="00CD052A" w:rsidRDefault="00001B34" w:rsidP="00CD052A">
      <w:pPr>
        <w:adjustRightInd w:val="0"/>
        <w:snapToGrid w:val="0"/>
        <w:spacing w:after="0" w:line="360" w:lineRule="auto"/>
        <w:jc w:val="both"/>
        <w:rPr>
          <w:rFonts w:ascii="Book Antiqua" w:eastAsiaTheme="minorEastAsia" w:hAnsi="Book Antiqua" w:cs="Courier New"/>
          <w:sz w:val="24"/>
          <w:szCs w:val="24"/>
          <w:lang w:eastAsia="zh-CN"/>
        </w:rPr>
      </w:pPr>
      <w:r w:rsidRPr="00CD052A">
        <w:rPr>
          <w:rFonts w:ascii="Book Antiqua" w:hAnsi="Book Antiqua" w:cs="Courier New"/>
          <w:sz w:val="24"/>
          <w:szCs w:val="24"/>
        </w:rPr>
        <w:t>Merchant</w:t>
      </w:r>
      <w:r w:rsidRPr="00CD052A">
        <w:rPr>
          <w:rFonts w:ascii="Book Antiqua" w:eastAsiaTheme="minorEastAsia" w:hAnsi="Book Antiqua" w:cs="Courier New" w:hint="eastAsia"/>
          <w:sz w:val="24"/>
          <w:szCs w:val="24"/>
          <w:lang w:eastAsia="zh-CN"/>
        </w:rPr>
        <w:t xml:space="preserve"> SJ</w:t>
      </w:r>
      <w:r w:rsidRPr="00CD052A">
        <w:rPr>
          <w:rFonts w:ascii="Book Antiqua" w:hAnsi="Book Antiqua" w:cs="Courier New"/>
          <w:sz w:val="24"/>
          <w:szCs w:val="24"/>
        </w:rPr>
        <w:t>, Li</w:t>
      </w:r>
      <w:r w:rsidRPr="00CD052A">
        <w:rPr>
          <w:rFonts w:ascii="Book Antiqua" w:eastAsiaTheme="minorEastAsia" w:hAnsi="Book Antiqua" w:cs="Courier New" w:hint="eastAsia"/>
          <w:sz w:val="24"/>
          <w:szCs w:val="24"/>
          <w:lang w:eastAsia="zh-CN"/>
        </w:rPr>
        <w:t xml:space="preserve"> L</w:t>
      </w:r>
      <w:r w:rsidRPr="00CD052A">
        <w:rPr>
          <w:rFonts w:ascii="Book Antiqua" w:hAnsi="Book Antiqua" w:cs="Courier New"/>
          <w:sz w:val="24"/>
          <w:szCs w:val="24"/>
        </w:rPr>
        <w:t>, Kim</w:t>
      </w:r>
      <w:r w:rsidRPr="00CD052A">
        <w:rPr>
          <w:rFonts w:ascii="Book Antiqua" w:eastAsiaTheme="minorEastAsia" w:hAnsi="Book Antiqua" w:cs="Courier New" w:hint="eastAsia"/>
          <w:sz w:val="24"/>
          <w:szCs w:val="24"/>
          <w:lang w:eastAsia="zh-CN"/>
        </w:rPr>
        <w:t xml:space="preserve"> J. </w:t>
      </w:r>
      <w:r w:rsidRPr="00CD052A">
        <w:rPr>
          <w:rFonts w:ascii="Book Antiqua" w:hAnsi="Book Antiqua" w:cs="Courier New"/>
          <w:sz w:val="24"/>
          <w:szCs w:val="24"/>
        </w:rPr>
        <w:t>Racial and ethnic disparities in gastric cancer outcomes: More important than surgical technique?</w:t>
      </w:r>
      <w:r w:rsidRPr="00CD052A">
        <w:rPr>
          <w:rFonts w:ascii="Book Antiqua" w:eastAsiaTheme="minorEastAsia" w:hAnsi="Book Antiqua" w:cs="Courier New" w:hint="eastAsia"/>
          <w:sz w:val="24"/>
          <w:szCs w:val="24"/>
          <w:lang w:eastAsia="zh-CN"/>
        </w:rPr>
        <w:t xml:space="preserve"> </w:t>
      </w:r>
      <w:r w:rsidRPr="00CD052A">
        <w:rPr>
          <w:rFonts w:ascii="Book Antiqua" w:eastAsiaTheme="minorEastAsia" w:hAnsi="Book Antiqua" w:cs="Courier New"/>
          <w:i/>
          <w:sz w:val="24"/>
          <w:szCs w:val="24"/>
          <w:lang w:eastAsia="zh-CN"/>
        </w:rPr>
        <w:t xml:space="preserve">World J </w:t>
      </w:r>
      <w:proofErr w:type="spellStart"/>
      <w:r w:rsidRPr="00CD052A">
        <w:rPr>
          <w:rFonts w:ascii="Book Antiqua" w:eastAsiaTheme="minorEastAsia" w:hAnsi="Book Antiqua" w:cs="Courier New"/>
          <w:i/>
          <w:sz w:val="24"/>
          <w:szCs w:val="24"/>
          <w:lang w:eastAsia="zh-CN"/>
        </w:rPr>
        <w:t>Gastroenterol</w:t>
      </w:r>
      <w:proofErr w:type="spellEnd"/>
      <w:r w:rsidRPr="00CD052A">
        <w:rPr>
          <w:rFonts w:ascii="Book Antiqua" w:eastAsiaTheme="minorEastAsia" w:hAnsi="Book Antiqua" w:cs="Courier New"/>
          <w:i/>
          <w:sz w:val="24"/>
          <w:szCs w:val="24"/>
          <w:lang w:eastAsia="zh-CN"/>
        </w:rPr>
        <w:t xml:space="preserve"> </w:t>
      </w:r>
      <w:r w:rsidRPr="00CD052A">
        <w:rPr>
          <w:rFonts w:ascii="Book Antiqua" w:eastAsiaTheme="minorEastAsia" w:hAnsi="Book Antiqua" w:cs="Courier New"/>
          <w:sz w:val="24"/>
          <w:szCs w:val="24"/>
          <w:lang w:eastAsia="zh-CN"/>
        </w:rPr>
        <w:t xml:space="preserve">2014; </w:t>
      </w:r>
      <w:proofErr w:type="gramStart"/>
      <w:r w:rsidRPr="00CD052A">
        <w:rPr>
          <w:rFonts w:ascii="Book Antiqua" w:eastAsiaTheme="minorEastAsia" w:hAnsi="Book Antiqua" w:cs="Courier New"/>
          <w:sz w:val="24"/>
          <w:szCs w:val="24"/>
          <w:lang w:eastAsia="zh-CN"/>
        </w:rPr>
        <w:t>In</w:t>
      </w:r>
      <w:proofErr w:type="gramEnd"/>
      <w:r w:rsidRPr="00CD052A">
        <w:rPr>
          <w:rFonts w:ascii="Book Antiqua" w:eastAsiaTheme="minorEastAsia" w:hAnsi="Book Antiqua" w:cs="Courier New"/>
          <w:sz w:val="24"/>
          <w:szCs w:val="24"/>
          <w:lang w:eastAsia="zh-CN"/>
        </w:rPr>
        <w:t xml:space="preserve"> </w:t>
      </w:r>
      <w:r w:rsidR="00456962" w:rsidRPr="00CD052A">
        <w:rPr>
          <w:rFonts w:ascii="Book Antiqua" w:eastAsiaTheme="minorEastAsia" w:hAnsi="Book Antiqua" w:cs="Courier New"/>
          <w:sz w:val="24"/>
          <w:szCs w:val="24"/>
          <w:lang w:eastAsia="zh-CN"/>
        </w:rPr>
        <w:t>press</w:t>
      </w:r>
    </w:p>
    <w:p w:rsidR="00620804" w:rsidRPr="00CD052A" w:rsidRDefault="00620804" w:rsidP="00CD052A">
      <w:pPr>
        <w:adjustRightInd w:val="0"/>
        <w:snapToGrid w:val="0"/>
        <w:spacing w:after="0" w:line="360" w:lineRule="auto"/>
        <w:jc w:val="both"/>
        <w:rPr>
          <w:rFonts w:ascii="Book Antiqua" w:eastAsiaTheme="minorEastAsia" w:hAnsi="Book Antiqua" w:cstheme="minorBidi"/>
          <w:sz w:val="24"/>
        </w:rPr>
      </w:pPr>
    </w:p>
    <w:p w:rsidR="00951195" w:rsidRPr="00CD052A" w:rsidRDefault="00951195" w:rsidP="00CD052A">
      <w:pPr>
        <w:adjustRightInd w:val="0"/>
        <w:snapToGrid w:val="0"/>
        <w:spacing w:after="0" w:line="360" w:lineRule="auto"/>
        <w:jc w:val="both"/>
        <w:rPr>
          <w:rFonts w:ascii="Book Antiqua" w:hAnsi="Book Antiqua"/>
          <w:b/>
          <w:caps/>
          <w:sz w:val="24"/>
          <w:szCs w:val="24"/>
        </w:rPr>
      </w:pPr>
      <w:r w:rsidRPr="00CD052A">
        <w:rPr>
          <w:rFonts w:ascii="Book Antiqua" w:hAnsi="Book Antiqua"/>
          <w:b/>
          <w:caps/>
          <w:sz w:val="24"/>
          <w:szCs w:val="24"/>
        </w:rPr>
        <w:t>Introduction</w:t>
      </w:r>
    </w:p>
    <w:p w:rsidR="00951195" w:rsidRPr="00CD052A" w:rsidRDefault="00951195" w:rsidP="00CD052A">
      <w:pPr>
        <w:tabs>
          <w:tab w:val="left" w:pos="360"/>
        </w:tabs>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Cancer health disparities are “differences in the incidence, prevalence, mortality and burden of cancer and related adverse health conditions that exist among specific population groups</w:t>
      </w:r>
      <w:r w:rsidR="006010F8" w:rsidRPr="00CD052A">
        <w:rPr>
          <w:rFonts w:ascii="Book Antiqua" w:hAnsi="Book Antiqua"/>
          <w:sz w:val="24"/>
          <w:szCs w:val="24"/>
        </w:rPr>
        <w:t>”</w:t>
      </w:r>
      <w:r w:rsidR="006010F8" w:rsidRPr="00CD052A">
        <w:rPr>
          <w:rFonts w:ascii="Book Antiqua" w:hAnsi="Book Antiqua"/>
          <w:sz w:val="24"/>
          <w:szCs w:val="24"/>
          <w:vertAlign w:val="superscript"/>
        </w:rPr>
        <w:t>[1]</w:t>
      </w:r>
      <w:r w:rsidRPr="00CD052A">
        <w:rPr>
          <w:rFonts w:ascii="Book Antiqua" w:hAnsi="Book Antiqua"/>
          <w:sz w:val="24"/>
          <w:szCs w:val="24"/>
        </w:rPr>
        <w:t xml:space="preserve">. Such disparities related to race and ethnicity are well described and are major public health concerns. Indeed, cancer incidence and death rates vary considerably among select racial and ethnic </w:t>
      </w:r>
      <w:r w:rsidR="006010F8" w:rsidRPr="00CD052A">
        <w:rPr>
          <w:rFonts w:ascii="Book Antiqua" w:hAnsi="Book Antiqua"/>
          <w:sz w:val="24"/>
          <w:szCs w:val="24"/>
        </w:rPr>
        <w:t>groups</w:t>
      </w:r>
      <w:r w:rsidR="006010F8" w:rsidRPr="00CD052A">
        <w:rPr>
          <w:rFonts w:ascii="Book Antiqua" w:hAnsi="Book Antiqua"/>
          <w:sz w:val="24"/>
          <w:szCs w:val="24"/>
          <w:vertAlign w:val="superscript"/>
        </w:rPr>
        <w:t>[2,3]</w:t>
      </w:r>
      <w:r w:rsidRPr="00CD052A">
        <w:rPr>
          <w:rFonts w:ascii="Book Antiqua" w:hAnsi="Book Antiqua"/>
          <w:sz w:val="24"/>
          <w:szCs w:val="24"/>
        </w:rPr>
        <w:t>. For example, when considering all cancer sites combined, black men have higher incidence and death rates compared to white men; black women also have higher death rates compared to w</w:t>
      </w:r>
      <w:r w:rsidR="006010F8" w:rsidRPr="00CD052A">
        <w:rPr>
          <w:rFonts w:ascii="Book Antiqua" w:hAnsi="Book Antiqua"/>
          <w:sz w:val="24"/>
          <w:szCs w:val="24"/>
        </w:rPr>
        <w:t>hite women</w:t>
      </w:r>
      <w:r w:rsidR="006010F8" w:rsidRPr="00CD052A">
        <w:rPr>
          <w:rFonts w:ascii="Book Antiqua" w:hAnsi="Book Antiqua"/>
          <w:sz w:val="24"/>
          <w:szCs w:val="24"/>
          <w:vertAlign w:val="superscript"/>
        </w:rPr>
        <w:t>[2</w:t>
      </w:r>
      <w:r w:rsidR="00C74E56" w:rsidRPr="00CD052A">
        <w:rPr>
          <w:rFonts w:ascii="Book Antiqua" w:hAnsi="Book Antiqua"/>
          <w:sz w:val="24"/>
          <w:szCs w:val="24"/>
          <w:vertAlign w:val="superscript"/>
        </w:rPr>
        <w:t>-</w:t>
      </w:r>
      <w:r w:rsidR="006010F8" w:rsidRPr="00CD052A">
        <w:rPr>
          <w:rFonts w:ascii="Book Antiqua" w:hAnsi="Book Antiqua"/>
          <w:sz w:val="24"/>
          <w:szCs w:val="24"/>
          <w:vertAlign w:val="superscript"/>
        </w:rPr>
        <w:t>4]</w:t>
      </w:r>
      <w:r w:rsidRPr="00CD052A">
        <w:rPr>
          <w:rFonts w:ascii="Book Antiqua" w:hAnsi="Book Antiqua"/>
          <w:sz w:val="24"/>
          <w:szCs w:val="24"/>
        </w:rPr>
        <w:t xml:space="preserve">. These disparities apply to much of the </w:t>
      </w:r>
      <w:r w:rsidR="00001B34" w:rsidRPr="00CD052A">
        <w:rPr>
          <w:rFonts w:ascii="Book Antiqua" w:hAnsi="Book Antiqua"/>
          <w:sz w:val="24"/>
          <w:szCs w:val="24"/>
        </w:rPr>
        <w:t>United States</w:t>
      </w:r>
      <w:r w:rsidRPr="00CD052A">
        <w:rPr>
          <w:rFonts w:ascii="Book Antiqua" w:hAnsi="Book Antiqua"/>
          <w:sz w:val="24"/>
          <w:szCs w:val="24"/>
        </w:rPr>
        <w:t xml:space="preserve">, where whites and blacks are the predominant racial groups. However, in states such as California that have a large population of immigrants, racial disparity investigations have included the Asian population. </w:t>
      </w:r>
    </w:p>
    <w:p w:rsidR="0025184B" w:rsidRPr="00CD052A" w:rsidRDefault="00951195" w:rsidP="00CD052A">
      <w:pPr>
        <w:adjustRightInd w:val="0"/>
        <w:snapToGrid w:val="0"/>
        <w:spacing w:after="0" w:line="360" w:lineRule="auto"/>
        <w:ind w:firstLine="720"/>
        <w:jc w:val="both"/>
        <w:rPr>
          <w:rFonts w:ascii="Book Antiqua" w:eastAsiaTheme="minorEastAsia" w:hAnsi="Book Antiqua"/>
          <w:sz w:val="24"/>
          <w:szCs w:val="24"/>
          <w:lang w:eastAsia="zh-CN"/>
        </w:rPr>
      </w:pPr>
      <w:r w:rsidRPr="00CD052A">
        <w:rPr>
          <w:rFonts w:ascii="Book Antiqua" w:hAnsi="Book Antiqua"/>
          <w:sz w:val="24"/>
          <w:szCs w:val="24"/>
        </w:rPr>
        <w:t xml:space="preserve">Our research group and others have previously investigated gastrointestinal cancer outcomes in Asians revealing </w:t>
      </w:r>
      <w:r w:rsidRPr="00CD052A">
        <w:rPr>
          <w:rFonts w:ascii="Book Antiqua" w:hAnsi="Book Antiqua" w:cs="AdvACAS-RE"/>
          <w:sz w:val="24"/>
          <w:szCs w:val="24"/>
        </w:rPr>
        <w:t xml:space="preserve">better survival outcomes in a variety of cancers including hepatocellular carcinoma and rectal and </w:t>
      </w:r>
      <w:r w:rsidR="006010F8" w:rsidRPr="00CD052A">
        <w:rPr>
          <w:rFonts w:ascii="Book Antiqua" w:hAnsi="Book Antiqua" w:cs="AdvACAS-RE"/>
          <w:sz w:val="24"/>
          <w:szCs w:val="24"/>
        </w:rPr>
        <w:t>colon cancer</w:t>
      </w:r>
      <w:r w:rsidR="006010F8" w:rsidRPr="00CD052A">
        <w:rPr>
          <w:rFonts w:ascii="Book Antiqua" w:hAnsi="Book Antiqua" w:cs="AdvACAS-RE"/>
          <w:sz w:val="24"/>
          <w:szCs w:val="24"/>
          <w:vertAlign w:val="superscript"/>
        </w:rPr>
        <w:t>[5-9]</w:t>
      </w:r>
      <w:r w:rsidR="00E5172D" w:rsidRPr="00CD052A">
        <w:rPr>
          <w:rFonts w:ascii="Book Antiqua" w:hAnsi="Book Antiqua" w:cs="AdvACAS-RE"/>
          <w:sz w:val="24"/>
          <w:szCs w:val="24"/>
        </w:rPr>
        <w:t xml:space="preserve"> (Table 1)</w:t>
      </w:r>
      <w:r w:rsidRPr="00CD052A">
        <w:rPr>
          <w:rFonts w:ascii="Book Antiqua" w:hAnsi="Book Antiqua" w:cs="AdvACAS-RE"/>
          <w:sz w:val="24"/>
          <w:szCs w:val="24"/>
        </w:rPr>
        <w:t>. In addition to differences in incidence and survival, there are differences in the type of treatment received. This is more prominent in the management and subsequent outcomes of gastric cancer, one of the most common cancers in Asia</w:t>
      </w:r>
      <w:r w:rsidR="006010F8" w:rsidRPr="00CD052A">
        <w:rPr>
          <w:rFonts w:ascii="Book Antiqua" w:hAnsi="Book Antiqua" w:cs="AdvACAS-RE"/>
          <w:sz w:val="24"/>
          <w:szCs w:val="24"/>
          <w:vertAlign w:val="superscript"/>
        </w:rPr>
        <w:t>[10]</w:t>
      </w:r>
      <w:r w:rsidRPr="00CD052A">
        <w:rPr>
          <w:rFonts w:ascii="Book Antiqua" w:hAnsi="Book Antiqua" w:cs="AdvACAS-RE"/>
          <w:sz w:val="24"/>
          <w:szCs w:val="24"/>
        </w:rPr>
        <w:t xml:space="preserve">. Disparities in gastric cancer outcomes </w:t>
      </w:r>
      <w:r w:rsidRPr="00CD052A">
        <w:rPr>
          <w:rFonts w:ascii="Book Antiqua" w:hAnsi="Book Antiqua"/>
          <w:sz w:val="24"/>
          <w:szCs w:val="24"/>
        </w:rPr>
        <w:t xml:space="preserve">has been an area of active investigation, with many striving to explain the dramatic differences in survival between Eastern and Western patients. Here, we explore the literature on racial and ethnic disparities in gastric cancer and the factors that may contribute to this phenomenon. </w:t>
      </w:r>
    </w:p>
    <w:p w:rsidR="00001B34" w:rsidRPr="00CD052A" w:rsidRDefault="00001B34" w:rsidP="00CD052A">
      <w:pPr>
        <w:adjustRightInd w:val="0"/>
        <w:snapToGrid w:val="0"/>
        <w:spacing w:after="0" w:line="360" w:lineRule="auto"/>
        <w:ind w:firstLine="720"/>
        <w:jc w:val="both"/>
        <w:rPr>
          <w:rFonts w:ascii="Book Antiqua" w:eastAsiaTheme="minorEastAsia" w:hAnsi="Book Antiqua"/>
          <w:sz w:val="24"/>
          <w:szCs w:val="24"/>
          <w:lang w:eastAsia="zh-CN"/>
        </w:rPr>
      </w:pPr>
    </w:p>
    <w:p w:rsidR="00951195" w:rsidRPr="00CD052A" w:rsidRDefault="00951195" w:rsidP="00CD052A">
      <w:pPr>
        <w:adjustRightInd w:val="0"/>
        <w:snapToGrid w:val="0"/>
        <w:spacing w:after="0" w:line="360" w:lineRule="auto"/>
        <w:jc w:val="both"/>
        <w:rPr>
          <w:rFonts w:ascii="Book Antiqua" w:hAnsi="Book Antiqua"/>
          <w:b/>
          <w:caps/>
          <w:sz w:val="24"/>
          <w:szCs w:val="24"/>
        </w:rPr>
      </w:pPr>
      <w:r w:rsidRPr="00CD052A">
        <w:rPr>
          <w:rFonts w:ascii="Book Antiqua" w:hAnsi="Book Antiqua"/>
          <w:b/>
          <w:caps/>
          <w:sz w:val="24"/>
          <w:szCs w:val="24"/>
        </w:rPr>
        <w:t>Racial and Ethnic Disparities in Gastric Cancer</w:t>
      </w:r>
    </w:p>
    <w:p w:rsidR="00951195" w:rsidRPr="00CD052A" w:rsidRDefault="00951195" w:rsidP="00CD052A">
      <w:pPr>
        <w:pStyle w:val="a3"/>
        <w:adjustRightInd w:val="0"/>
        <w:snapToGrid w:val="0"/>
        <w:spacing w:after="0" w:line="360" w:lineRule="auto"/>
        <w:ind w:left="0"/>
        <w:contextualSpacing w:val="0"/>
        <w:jc w:val="both"/>
        <w:rPr>
          <w:rFonts w:ascii="Book Antiqua" w:hAnsi="Book Antiqua"/>
          <w:b/>
          <w:sz w:val="24"/>
          <w:szCs w:val="24"/>
        </w:rPr>
      </w:pPr>
      <w:r w:rsidRPr="00CD052A">
        <w:rPr>
          <w:rFonts w:ascii="Book Antiqua" w:hAnsi="Book Antiqua"/>
          <w:sz w:val="24"/>
          <w:szCs w:val="24"/>
        </w:rPr>
        <w:t xml:space="preserve">Despite a decreasing incidence in the </w:t>
      </w:r>
      <w:r w:rsidR="00001B34" w:rsidRPr="00CD052A">
        <w:rPr>
          <w:rFonts w:ascii="Book Antiqua" w:hAnsi="Book Antiqua"/>
          <w:sz w:val="24"/>
          <w:szCs w:val="24"/>
        </w:rPr>
        <w:t>United States</w:t>
      </w:r>
      <w:r w:rsidRPr="00CD052A">
        <w:rPr>
          <w:rFonts w:ascii="Book Antiqua" w:hAnsi="Book Antiqua"/>
          <w:sz w:val="24"/>
          <w:szCs w:val="24"/>
        </w:rPr>
        <w:t xml:space="preserve">, gastric cancer remains </w:t>
      </w:r>
      <w:r w:rsidR="002E5AAB" w:rsidRPr="00CD052A">
        <w:rPr>
          <w:rFonts w:ascii="Book Antiqua" w:hAnsi="Book Antiqua"/>
          <w:sz w:val="24"/>
          <w:szCs w:val="24"/>
        </w:rPr>
        <w:t xml:space="preserve">a </w:t>
      </w:r>
      <w:r w:rsidRPr="00CD052A">
        <w:rPr>
          <w:rFonts w:ascii="Book Antiqua" w:hAnsi="Book Antiqua"/>
          <w:sz w:val="24"/>
          <w:szCs w:val="24"/>
        </w:rPr>
        <w:t>leading cause of ca</w:t>
      </w:r>
      <w:r w:rsidR="006010F8" w:rsidRPr="00CD052A">
        <w:rPr>
          <w:rFonts w:ascii="Book Antiqua" w:hAnsi="Book Antiqua"/>
          <w:sz w:val="24"/>
          <w:szCs w:val="24"/>
        </w:rPr>
        <w:t>ncer-related death worldwide</w:t>
      </w:r>
      <w:r w:rsidR="006010F8" w:rsidRPr="00CD052A">
        <w:rPr>
          <w:rFonts w:ascii="Book Antiqua" w:hAnsi="Book Antiqua"/>
          <w:sz w:val="24"/>
          <w:szCs w:val="24"/>
          <w:vertAlign w:val="superscript"/>
        </w:rPr>
        <w:t>[11]</w:t>
      </w:r>
      <w:r w:rsidRPr="00CD052A">
        <w:rPr>
          <w:rFonts w:ascii="Book Antiqua" w:hAnsi="Book Antiqua"/>
          <w:sz w:val="24"/>
          <w:szCs w:val="24"/>
        </w:rPr>
        <w:t xml:space="preserve">. In the </w:t>
      </w:r>
      <w:r w:rsidR="00001B34" w:rsidRPr="00CD052A">
        <w:rPr>
          <w:rFonts w:ascii="Book Antiqua" w:hAnsi="Book Antiqua"/>
          <w:sz w:val="24"/>
          <w:szCs w:val="24"/>
        </w:rPr>
        <w:t>United States</w:t>
      </w:r>
      <w:r w:rsidRPr="00CD052A">
        <w:rPr>
          <w:rFonts w:ascii="Book Antiqua" w:hAnsi="Book Antiqua"/>
          <w:sz w:val="24"/>
          <w:szCs w:val="24"/>
        </w:rPr>
        <w:t>, the estimated new number</w:t>
      </w:r>
      <w:r w:rsidR="00001B34" w:rsidRPr="00CD052A">
        <w:rPr>
          <w:rFonts w:ascii="Book Antiqua" w:hAnsi="Book Antiqua"/>
          <w:sz w:val="24"/>
          <w:szCs w:val="24"/>
        </w:rPr>
        <w:t xml:space="preserve"> of gastric cancer cases was 21</w:t>
      </w:r>
      <w:r w:rsidRPr="00CD052A">
        <w:rPr>
          <w:rFonts w:ascii="Book Antiqua" w:hAnsi="Book Antiqua"/>
          <w:sz w:val="24"/>
          <w:szCs w:val="24"/>
        </w:rPr>
        <w:t xml:space="preserve">600 with a corresponding estimated number of deaths </w:t>
      </w:r>
      <w:r w:rsidR="00001B34" w:rsidRPr="00CD052A">
        <w:rPr>
          <w:rFonts w:ascii="Book Antiqua" w:hAnsi="Book Antiqua"/>
          <w:sz w:val="24"/>
          <w:szCs w:val="24"/>
        </w:rPr>
        <w:t>of 10</w:t>
      </w:r>
      <w:r w:rsidR="006010F8" w:rsidRPr="00CD052A">
        <w:rPr>
          <w:rFonts w:ascii="Book Antiqua" w:hAnsi="Book Antiqua"/>
          <w:sz w:val="24"/>
          <w:szCs w:val="24"/>
        </w:rPr>
        <w:t>990</w:t>
      </w:r>
      <w:r w:rsidR="006010F8" w:rsidRPr="00CD052A">
        <w:rPr>
          <w:rFonts w:ascii="Book Antiqua" w:hAnsi="Book Antiqua"/>
          <w:sz w:val="24"/>
          <w:szCs w:val="24"/>
          <w:vertAlign w:val="superscript"/>
        </w:rPr>
        <w:t>[2]</w:t>
      </w:r>
      <w:r w:rsidRPr="00CD052A">
        <w:rPr>
          <w:rFonts w:ascii="Book Antiqua" w:hAnsi="Book Antiqua"/>
          <w:sz w:val="24"/>
          <w:szCs w:val="24"/>
        </w:rPr>
        <w:t xml:space="preserve">. Although the number of deaths from gastric cancer has been steadily </w:t>
      </w:r>
      <w:r w:rsidRPr="00CD052A">
        <w:rPr>
          <w:rFonts w:ascii="Book Antiqua" w:hAnsi="Book Antiqua"/>
          <w:sz w:val="24"/>
          <w:szCs w:val="24"/>
        </w:rPr>
        <w:lastRenderedPageBreak/>
        <w:t>declining since 1930, the disease continues to be common in Asian countries where nearly 60% of new cases o</w:t>
      </w:r>
      <w:r w:rsidR="00C74E56" w:rsidRPr="00CD052A">
        <w:rPr>
          <w:rFonts w:ascii="Book Antiqua" w:hAnsi="Book Antiqua"/>
          <w:sz w:val="24"/>
          <w:szCs w:val="24"/>
        </w:rPr>
        <w:t>ccur</w:t>
      </w:r>
      <w:r w:rsidR="00C74E56" w:rsidRPr="00CD052A">
        <w:rPr>
          <w:rFonts w:ascii="Book Antiqua" w:hAnsi="Book Antiqua"/>
          <w:sz w:val="24"/>
          <w:szCs w:val="24"/>
          <w:vertAlign w:val="superscript"/>
        </w:rPr>
        <w:t>[12]</w:t>
      </w:r>
      <w:r w:rsidRPr="00CD052A">
        <w:rPr>
          <w:rFonts w:ascii="Book Antiqua" w:hAnsi="Book Antiqua"/>
          <w:sz w:val="24"/>
          <w:szCs w:val="24"/>
        </w:rPr>
        <w:t>. Notwithstanding the higher prevalence of gastric cancer in Asia, significantly better outcomes have been reported in Asian compared to Western countri</w:t>
      </w:r>
      <w:r w:rsidR="00C74E56" w:rsidRPr="00CD052A">
        <w:rPr>
          <w:rFonts w:ascii="Book Antiqua" w:hAnsi="Book Antiqua"/>
          <w:sz w:val="24"/>
          <w:szCs w:val="24"/>
        </w:rPr>
        <w:t>es</w:t>
      </w:r>
      <w:r w:rsidR="00C74E56" w:rsidRPr="00CD052A">
        <w:rPr>
          <w:rFonts w:ascii="Book Antiqua" w:hAnsi="Book Antiqua"/>
          <w:sz w:val="24"/>
          <w:szCs w:val="24"/>
          <w:vertAlign w:val="superscript"/>
        </w:rPr>
        <w:t>[13]</w:t>
      </w:r>
      <w:r w:rsidRPr="00CD052A">
        <w:rPr>
          <w:rFonts w:ascii="Book Antiqua" w:hAnsi="Book Antiqua"/>
          <w:sz w:val="24"/>
          <w:szCs w:val="24"/>
        </w:rPr>
        <w:t xml:space="preserve">. For example, 5-year gastric cancer survival in Japan is 60% compared to the much lower 20% in the </w:t>
      </w:r>
      <w:r w:rsidR="00001B34" w:rsidRPr="00CD052A">
        <w:rPr>
          <w:rFonts w:ascii="Book Antiqua" w:hAnsi="Book Antiqua"/>
          <w:sz w:val="24"/>
          <w:szCs w:val="24"/>
        </w:rPr>
        <w:t>United States</w:t>
      </w:r>
      <w:r w:rsidR="00C74E56" w:rsidRPr="00CD052A">
        <w:rPr>
          <w:rFonts w:ascii="Book Antiqua" w:hAnsi="Book Antiqua"/>
          <w:sz w:val="24"/>
          <w:szCs w:val="24"/>
        </w:rPr>
        <w:t xml:space="preserve"> and Europe</w:t>
      </w:r>
      <w:r w:rsidR="00C74E56" w:rsidRPr="00CD052A">
        <w:rPr>
          <w:rFonts w:ascii="Book Antiqua" w:hAnsi="Book Antiqua"/>
          <w:sz w:val="24"/>
          <w:szCs w:val="24"/>
          <w:vertAlign w:val="superscript"/>
        </w:rPr>
        <w:t>[10]</w:t>
      </w:r>
      <w:r w:rsidRPr="00CD052A">
        <w:rPr>
          <w:rFonts w:ascii="Book Antiqua" w:hAnsi="Book Antiqua"/>
          <w:sz w:val="24"/>
          <w:szCs w:val="24"/>
        </w:rPr>
        <w:t xml:space="preserve">.  However, the outcomes disparities are not limited to survival alone. In fact, important differences have also been observed in gastric cancer presentation and anatomic location and patient receipt of multi-modality therapy and surgery. </w:t>
      </w:r>
    </w:p>
    <w:p w:rsidR="00951195" w:rsidRPr="00CD052A" w:rsidRDefault="00951195" w:rsidP="00CD052A">
      <w:pPr>
        <w:adjustRightInd w:val="0"/>
        <w:snapToGrid w:val="0"/>
        <w:spacing w:after="0" w:line="360" w:lineRule="auto"/>
        <w:ind w:firstLine="720"/>
        <w:jc w:val="both"/>
        <w:rPr>
          <w:rFonts w:ascii="Book Antiqua" w:hAnsi="Book Antiqua"/>
          <w:sz w:val="24"/>
          <w:szCs w:val="24"/>
        </w:rPr>
      </w:pPr>
      <w:r w:rsidRPr="00CD052A">
        <w:rPr>
          <w:rFonts w:ascii="Book Antiqua" w:hAnsi="Book Antiqua"/>
          <w:sz w:val="24"/>
          <w:szCs w:val="24"/>
        </w:rPr>
        <w:t>When considering disease presentation and location</w:t>
      </w:r>
      <w:r w:rsidR="007C73D3" w:rsidRPr="00CD052A">
        <w:rPr>
          <w:rFonts w:ascii="Book Antiqua" w:hAnsi="Book Antiqua"/>
          <w:sz w:val="24"/>
          <w:szCs w:val="24"/>
        </w:rPr>
        <w:t xml:space="preserve"> </w:t>
      </w:r>
      <w:r w:rsidR="00BC2F5D" w:rsidRPr="00CD052A">
        <w:rPr>
          <w:rFonts w:ascii="Book Antiqua" w:hAnsi="Book Antiqua"/>
          <w:sz w:val="24"/>
          <w:szCs w:val="24"/>
        </w:rPr>
        <w:t xml:space="preserve">(proximal – </w:t>
      </w:r>
      <w:proofErr w:type="spellStart"/>
      <w:r w:rsidR="00BC2F5D" w:rsidRPr="00CD052A">
        <w:rPr>
          <w:rFonts w:ascii="Book Antiqua" w:hAnsi="Book Antiqua"/>
          <w:sz w:val="24"/>
          <w:szCs w:val="24"/>
        </w:rPr>
        <w:t>cardia</w:t>
      </w:r>
      <w:proofErr w:type="spellEnd"/>
      <w:r w:rsidR="00BC2F5D" w:rsidRPr="00CD052A">
        <w:rPr>
          <w:rFonts w:ascii="Book Antiqua" w:hAnsi="Book Antiqua"/>
          <w:sz w:val="24"/>
          <w:szCs w:val="24"/>
        </w:rPr>
        <w:t>, fundus</w:t>
      </w:r>
      <w:r w:rsidR="007C73D3" w:rsidRPr="00CD052A">
        <w:rPr>
          <w:rFonts w:ascii="Book Antiqua" w:hAnsi="Book Antiqua"/>
          <w:sz w:val="24"/>
          <w:szCs w:val="24"/>
        </w:rPr>
        <w:t xml:space="preserve">; distal – </w:t>
      </w:r>
      <w:r w:rsidR="00BC2F5D" w:rsidRPr="00CD052A">
        <w:rPr>
          <w:rFonts w:ascii="Book Antiqua" w:hAnsi="Book Antiqua"/>
          <w:sz w:val="24"/>
          <w:szCs w:val="24"/>
        </w:rPr>
        <w:t xml:space="preserve">body, </w:t>
      </w:r>
      <w:proofErr w:type="spellStart"/>
      <w:r w:rsidR="007C73D3" w:rsidRPr="00CD052A">
        <w:rPr>
          <w:rFonts w:ascii="Book Antiqua" w:hAnsi="Book Antiqua"/>
          <w:sz w:val="24"/>
          <w:szCs w:val="24"/>
        </w:rPr>
        <w:t>antrum</w:t>
      </w:r>
      <w:proofErr w:type="spellEnd"/>
      <w:r w:rsidR="007C73D3" w:rsidRPr="00CD052A">
        <w:rPr>
          <w:rFonts w:ascii="Book Antiqua" w:hAnsi="Book Antiqua"/>
          <w:sz w:val="24"/>
          <w:szCs w:val="24"/>
        </w:rPr>
        <w:t>, pylorus)</w:t>
      </w:r>
      <w:r w:rsidRPr="00CD052A">
        <w:rPr>
          <w:rFonts w:ascii="Book Antiqua" w:hAnsi="Book Antiqua"/>
          <w:sz w:val="24"/>
          <w:szCs w:val="24"/>
        </w:rPr>
        <w:t xml:space="preserve">, Asian patients are more likely to be younger at initial diagnosis and to have a higher proportion of distal </w:t>
      </w:r>
      <w:r w:rsidR="00C74E56" w:rsidRPr="00CD052A">
        <w:rPr>
          <w:rFonts w:ascii="Book Antiqua" w:hAnsi="Book Antiqua"/>
          <w:sz w:val="24"/>
          <w:szCs w:val="24"/>
        </w:rPr>
        <w:t>gastric cancers</w:t>
      </w:r>
      <w:r w:rsidR="00C74E56" w:rsidRPr="00CD052A">
        <w:rPr>
          <w:rFonts w:ascii="Book Antiqua" w:hAnsi="Book Antiqua"/>
          <w:sz w:val="24"/>
          <w:szCs w:val="24"/>
          <w:vertAlign w:val="superscript"/>
        </w:rPr>
        <w:t>[14,15]</w:t>
      </w:r>
      <w:r w:rsidRPr="00CD052A">
        <w:rPr>
          <w:rFonts w:ascii="Book Antiqua" w:hAnsi="Book Antiqua"/>
          <w:sz w:val="24"/>
          <w:szCs w:val="24"/>
        </w:rPr>
        <w:t>. Our group’s investigation of gastric cancer in southern California revealed that Asians, Hispanics and blacks had the lowest percentage of proximal tumors, whereas whites had the highest percentage of proximal tumors. Furthermore, Asians were more likely to have localized disease</w:t>
      </w:r>
      <w:r w:rsidR="00C74E56" w:rsidRPr="00CD052A">
        <w:rPr>
          <w:rFonts w:ascii="Book Antiqua" w:hAnsi="Book Antiqua"/>
          <w:sz w:val="24"/>
          <w:szCs w:val="24"/>
          <w:vertAlign w:val="superscript"/>
        </w:rPr>
        <w:t>[16]</w:t>
      </w:r>
      <w:r w:rsidRPr="00CD052A">
        <w:rPr>
          <w:rFonts w:ascii="Book Antiqua" w:hAnsi="Book Antiqua"/>
          <w:sz w:val="24"/>
          <w:szCs w:val="24"/>
        </w:rPr>
        <w:t>. When examining receipt of therapy, our group also observed that Asians were more likely to undergo curative intent surgery</w:t>
      </w:r>
      <w:r w:rsidR="00C74E56" w:rsidRPr="00CD052A">
        <w:rPr>
          <w:rFonts w:ascii="Book Antiqua" w:hAnsi="Book Antiqua"/>
          <w:sz w:val="24"/>
          <w:szCs w:val="24"/>
          <w:vertAlign w:val="superscript"/>
        </w:rPr>
        <w:t>[16]</w:t>
      </w:r>
      <w:r w:rsidRPr="00CD052A">
        <w:rPr>
          <w:rFonts w:ascii="Book Antiqua" w:hAnsi="Book Antiqua"/>
          <w:sz w:val="24"/>
          <w:szCs w:val="24"/>
        </w:rPr>
        <w:t xml:space="preserve">. Gill </w:t>
      </w:r>
      <w:r w:rsidR="00001B34" w:rsidRPr="00CD052A">
        <w:rPr>
          <w:rFonts w:ascii="Book Antiqua" w:hAnsi="Book Antiqua"/>
          <w:i/>
          <w:sz w:val="24"/>
          <w:szCs w:val="24"/>
        </w:rPr>
        <w:t>et al</w:t>
      </w:r>
      <w:r w:rsidR="00C74E56" w:rsidRPr="00CD052A">
        <w:rPr>
          <w:rFonts w:ascii="Book Antiqua" w:hAnsi="Book Antiqua"/>
          <w:sz w:val="24"/>
          <w:szCs w:val="24"/>
          <w:vertAlign w:val="superscript"/>
        </w:rPr>
        <w:t>[15]</w:t>
      </w:r>
      <w:r w:rsidRPr="00CD052A">
        <w:rPr>
          <w:rFonts w:ascii="Book Antiqua" w:hAnsi="Book Antiqua"/>
          <w:sz w:val="24"/>
          <w:szCs w:val="24"/>
        </w:rPr>
        <w:t xml:space="preserve"> observed that Asians also received chemotherapy more often than non-Asians. Regarding the quality of surgical resection, Al-</w:t>
      </w:r>
      <w:proofErr w:type="spellStart"/>
      <w:r w:rsidRPr="00CD052A">
        <w:rPr>
          <w:rFonts w:ascii="Book Antiqua" w:hAnsi="Book Antiqua"/>
          <w:sz w:val="24"/>
          <w:szCs w:val="24"/>
        </w:rPr>
        <w:t>Refaie</w:t>
      </w:r>
      <w:proofErr w:type="spellEnd"/>
      <w:r w:rsidRPr="00CD052A">
        <w:rPr>
          <w:rFonts w:ascii="Book Antiqua" w:hAnsi="Book Antiqua"/>
          <w:sz w:val="24"/>
          <w:szCs w:val="24"/>
        </w:rPr>
        <w:t xml:space="preserve"> </w:t>
      </w:r>
      <w:r w:rsidR="00001B34" w:rsidRPr="00CD052A">
        <w:rPr>
          <w:rFonts w:ascii="Book Antiqua" w:hAnsi="Book Antiqua"/>
          <w:i/>
          <w:sz w:val="24"/>
          <w:szCs w:val="24"/>
        </w:rPr>
        <w:t>et al</w:t>
      </w:r>
      <w:r w:rsidR="00C74E56" w:rsidRPr="00CD052A">
        <w:rPr>
          <w:rFonts w:ascii="Book Antiqua" w:hAnsi="Book Antiqua"/>
          <w:sz w:val="24"/>
          <w:szCs w:val="24"/>
          <w:vertAlign w:val="superscript"/>
        </w:rPr>
        <w:t>[17]</w:t>
      </w:r>
      <w:r w:rsidRPr="00CD052A">
        <w:rPr>
          <w:rFonts w:ascii="Book Antiqua" w:hAnsi="Book Antiqua"/>
          <w:sz w:val="24"/>
          <w:szCs w:val="24"/>
        </w:rPr>
        <w:t xml:space="preserve"> demonstrated that Asians were less likely to have inadequate lymphadenectomy compared to whites. It is no surprise then that studies have repeatedly demonstrated that Asian patients have better gastric cancer survival compared to other racial and </w:t>
      </w:r>
      <w:r w:rsidR="00B1163D" w:rsidRPr="00CD052A">
        <w:rPr>
          <w:rFonts w:ascii="Book Antiqua" w:hAnsi="Book Antiqua"/>
          <w:sz w:val="24"/>
          <w:szCs w:val="24"/>
        </w:rPr>
        <w:t>ethnic groups</w:t>
      </w:r>
      <w:r w:rsidR="00B1163D" w:rsidRPr="00CD052A">
        <w:rPr>
          <w:rFonts w:ascii="Book Antiqua" w:hAnsi="Book Antiqua"/>
          <w:sz w:val="24"/>
          <w:szCs w:val="24"/>
          <w:vertAlign w:val="superscript"/>
        </w:rPr>
        <w:t>[10,15,16,18]</w:t>
      </w:r>
      <w:r w:rsidRPr="00CD052A">
        <w:rPr>
          <w:rFonts w:ascii="Book Antiqua" w:hAnsi="Book Antiqua"/>
          <w:sz w:val="24"/>
          <w:szCs w:val="24"/>
        </w:rPr>
        <w:t xml:space="preserve">. This disparity in survival when viewed in a larger context between Eastern and Western countries has been attributed largely to surgical technique and </w:t>
      </w:r>
      <w:r w:rsidR="00B1163D" w:rsidRPr="00CD052A">
        <w:rPr>
          <w:rFonts w:ascii="Book Antiqua" w:hAnsi="Book Antiqua"/>
          <w:sz w:val="24"/>
          <w:szCs w:val="24"/>
        </w:rPr>
        <w:t>extent of lymphadenectomy</w:t>
      </w:r>
      <w:r w:rsidR="00B1163D" w:rsidRPr="00CD052A">
        <w:rPr>
          <w:rFonts w:ascii="Book Antiqua" w:hAnsi="Book Antiqua"/>
          <w:sz w:val="24"/>
          <w:szCs w:val="24"/>
          <w:vertAlign w:val="superscript"/>
        </w:rPr>
        <w:t>[19-21]</w:t>
      </w:r>
      <w:r w:rsidRPr="00CD052A">
        <w:rPr>
          <w:rFonts w:ascii="Book Antiqua" w:hAnsi="Book Antiqua"/>
          <w:sz w:val="24"/>
          <w:szCs w:val="24"/>
        </w:rPr>
        <w:t>. However, our investigations suggest that other factors such as differences in tumor biology</w:t>
      </w:r>
      <w:r w:rsidR="00B1163D" w:rsidRPr="00CD052A">
        <w:rPr>
          <w:rFonts w:ascii="Book Antiqua" w:hAnsi="Book Antiqua"/>
          <w:sz w:val="24"/>
          <w:szCs w:val="24"/>
          <w:vertAlign w:val="superscript"/>
        </w:rPr>
        <w:t xml:space="preserve">[14,22,23] </w:t>
      </w:r>
      <w:r w:rsidRPr="00CD052A">
        <w:rPr>
          <w:rFonts w:ascii="Book Antiqua" w:hAnsi="Book Antiqua"/>
          <w:sz w:val="24"/>
          <w:szCs w:val="24"/>
        </w:rPr>
        <w:t xml:space="preserve">and infectious </w:t>
      </w:r>
      <w:proofErr w:type="spellStart"/>
      <w:r w:rsidRPr="00CD052A">
        <w:rPr>
          <w:rFonts w:ascii="Book Antiqua" w:hAnsi="Book Antiqua"/>
          <w:sz w:val="24"/>
          <w:szCs w:val="24"/>
        </w:rPr>
        <w:t>etiologies</w:t>
      </w:r>
      <w:proofErr w:type="spellEnd"/>
      <w:r w:rsidRPr="00CD052A">
        <w:rPr>
          <w:rFonts w:ascii="Book Antiqua" w:hAnsi="Book Antiqua"/>
          <w:sz w:val="24"/>
          <w:szCs w:val="24"/>
        </w:rPr>
        <w:t xml:space="preserve"> such as </w:t>
      </w:r>
      <w:r w:rsidR="009F5F62" w:rsidRPr="00CD052A">
        <w:rPr>
          <w:rFonts w:ascii="Book Antiqua" w:hAnsi="Book Antiqua"/>
          <w:i/>
          <w:sz w:val="24"/>
          <w:szCs w:val="24"/>
        </w:rPr>
        <w:t>Helicobacter pylori</w:t>
      </w:r>
      <w:r w:rsidR="009F5F62" w:rsidRPr="00CD052A">
        <w:rPr>
          <w:rFonts w:ascii="Book Antiqua" w:hAnsi="Book Antiqua"/>
          <w:sz w:val="24"/>
          <w:szCs w:val="24"/>
        </w:rPr>
        <w:t xml:space="preserve"> (</w:t>
      </w:r>
      <w:r w:rsidR="009F5F62" w:rsidRPr="00CD052A">
        <w:rPr>
          <w:rFonts w:ascii="Book Antiqua" w:hAnsi="Book Antiqua"/>
          <w:i/>
          <w:sz w:val="24"/>
          <w:szCs w:val="24"/>
        </w:rPr>
        <w:t>H. pylori</w:t>
      </w:r>
      <w:r w:rsidR="009F5F62" w:rsidRPr="00CD052A">
        <w:rPr>
          <w:rFonts w:ascii="Book Antiqua" w:hAnsi="Book Antiqua"/>
          <w:sz w:val="24"/>
          <w:szCs w:val="24"/>
        </w:rPr>
        <w:t>)</w:t>
      </w:r>
      <w:r w:rsidR="00B1163D" w:rsidRPr="00CD052A">
        <w:rPr>
          <w:rFonts w:ascii="Book Antiqua" w:hAnsi="Book Antiqua"/>
          <w:sz w:val="24"/>
          <w:szCs w:val="24"/>
          <w:vertAlign w:val="superscript"/>
        </w:rPr>
        <w:t xml:space="preserve">[24] </w:t>
      </w:r>
      <w:r w:rsidRPr="00CD052A">
        <w:rPr>
          <w:rFonts w:ascii="Book Antiqua" w:hAnsi="Book Antiqua"/>
          <w:sz w:val="24"/>
          <w:szCs w:val="24"/>
        </w:rPr>
        <w:t>may influence these disparities to variable extents. We discuss these factors below.</w:t>
      </w:r>
    </w:p>
    <w:p w:rsidR="00951195" w:rsidRPr="00CD052A" w:rsidRDefault="00951195" w:rsidP="00CD052A">
      <w:pPr>
        <w:adjustRightInd w:val="0"/>
        <w:snapToGrid w:val="0"/>
        <w:spacing w:after="0" w:line="360" w:lineRule="auto"/>
        <w:jc w:val="both"/>
        <w:rPr>
          <w:rFonts w:ascii="Book Antiqua" w:hAnsi="Book Antiqua"/>
          <w:sz w:val="24"/>
          <w:szCs w:val="24"/>
        </w:rPr>
      </w:pPr>
    </w:p>
    <w:p w:rsidR="00951195" w:rsidRPr="00CD052A" w:rsidRDefault="00951195" w:rsidP="00CD052A">
      <w:pPr>
        <w:adjustRightInd w:val="0"/>
        <w:snapToGrid w:val="0"/>
        <w:spacing w:after="0" w:line="360" w:lineRule="auto"/>
        <w:jc w:val="both"/>
        <w:rPr>
          <w:rFonts w:ascii="Book Antiqua" w:hAnsi="Book Antiqua"/>
          <w:sz w:val="24"/>
          <w:szCs w:val="24"/>
        </w:rPr>
      </w:pPr>
      <w:r w:rsidRPr="00CD052A">
        <w:rPr>
          <w:rFonts w:ascii="Book Antiqua" w:hAnsi="Book Antiqua"/>
          <w:b/>
          <w:i/>
          <w:sz w:val="24"/>
          <w:szCs w:val="24"/>
        </w:rPr>
        <w:t>Surgic</w:t>
      </w:r>
      <w:r w:rsidR="00001B34" w:rsidRPr="00CD052A">
        <w:rPr>
          <w:rFonts w:ascii="Book Antiqua" w:hAnsi="Book Antiqua"/>
          <w:b/>
          <w:i/>
          <w:sz w:val="24"/>
          <w:szCs w:val="24"/>
        </w:rPr>
        <w:t>al technique and extent of ly</w:t>
      </w:r>
      <w:r w:rsidRPr="00CD052A">
        <w:rPr>
          <w:rFonts w:ascii="Book Antiqua" w:hAnsi="Book Antiqua"/>
          <w:b/>
          <w:i/>
          <w:sz w:val="24"/>
          <w:szCs w:val="24"/>
        </w:rPr>
        <w:t>mphadenectomy</w:t>
      </w:r>
    </w:p>
    <w:p w:rsidR="00951195" w:rsidRPr="00CD052A" w:rsidRDefault="00951195"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lastRenderedPageBreak/>
        <w:t xml:space="preserve">One of the historical areas of controversy in the surgical management of gastric cancer is the extent of lymphadenectomy. Lymph node disease is an independent prognostic factor </w:t>
      </w:r>
      <w:r w:rsidR="00A763BA" w:rsidRPr="00CD052A">
        <w:rPr>
          <w:rFonts w:ascii="Book Antiqua" w:hAnsi="Book Antiqua"/>
          <w:sz w:val="24"/>
          <w:szCs w:val="24"/>
        </w:rPr>
        <w:t>in gastric cancer</w:t>
      </w:r>
      <w:r w:rsidR="00A763BA" w:rsidRPr="00CD052A">
        <w:rPr>
          <w:rFonts w:ascii="Book Antiqua" w:hAnsi="Book Antiqua"/>
          <w:sz w:val="24"/>
          <w:szCs w:val="24"/>
          <w:vertAlign w:val="superscript"/>
        </w:rPr>
        <w:t>[19,20,25,26]</w:t>
      </w:r>
      <w:r w:rsidR="00A763BA" w:rsidRPr="00CD052A">
        <w:rPr>
          <w:rFonts w:ascii="Book Antiqua" w:hAnsi="Book Antiqua"/>
          <w:sz w:val="24"/>
          <w:szCs w:val="24"/>
        </w:rPr>
        <w:t xml:space="preserve"> </w:t>
      </w:r>
      <w:r w:rsidRPr="00CD052A">
        <w:rPr>
          <w:rFonts w:ascii="Book Antiqua" w:hAnsi="Book Antiqua"/>
          <w:sz w:val="24"/>
          <w:szCs w:val="24"/>
        </w:rPr>
        <w:t>and prospective randomized trials have shown mixed results pertaining to the value of extended lymphadenectomy. One such study performed by the Me</w:t>
      </w:r>
      <w:r w:rsidR="00460BA0" w:rsidRPr="00CD052A">
        <w:rPr>
          <w:rFonts w:ascii="Book Antiqua" w:hAnsi="Book Antiqua"/>
          <w:sz w:val="24"/>
          <w:szCs w:val="24"/>
        </w:rPr>
        <w:t>dical Research Council in the United Kingdom</w:t>
      </w:r>
      <w:r w:rsidR="00A763BA" w:rsidRPr="00CD052A">
        <w:rPr>
          <w:rFonts w:ascii="Book Antiqua" w:hAnsi="Book Antiqua"/>
          <w:sz w:val="24"/>
          <w:szCs w:val="24"/>
          <w:vertAlign w:val="superscript"/>
        </w:rPr>
        <w:t>[27]</w:t>
      </w:r>
      <w:r w:rsidRPr="00CD052A">
        <w:rPr>
          <w:rFonts w:ascii="Book Antiqua" w:hAnsi="Book Antiqua"/>
          <w:sz w:val="24"/>
          <w:szCs w:val="24"/>
        </w:rPr>
        <w:t xml:space="preserve"> examined </w:t>
      </w:r>
      <w:proofErr w:type="spellStart"/>
      <w:r w:rsidRPr="00CD052A">
        <w:rPr>
          <w:rFonts w:ascii="Book Antiqua" w:hAnsi="Book Antiqua"/>
          <w:sz w:val="24"/>
          <w:szCs w:val="24"/>
        </w:rPr>
        <w:t>gastrectomy</w:t>
      </w:r>
      <w:proofErr w:type="spellEnd"/>
      <w:r w:rsidRPr="00CD052A">
        <w:rPr>
          <w:rFonts w:ascii="Book Antiqua" w:hAnsi="Book Antiqua"/>
          <w:sz w:val="24"/>
          <w:szCs w:val="24"/>
        </w:rPr>
        <w:t xml:space="preserve"> with D1 </w:t>
      </w:r>
      <w:r w:rsidR="00001B34" w:rsidRPr="00CD052A">
        <w:rPr>
          <w:rFonts w:ascii="Book Antiqua" w:hAnsi="Book Antiqua"/>
          <w:i/>
          <w:sz w:val="24"/>
          <w:szCs w:val="24"/>
        </w:rPr>
        <w:t>vs</w:t>
      </w:r>
      <w:r w:rsidRPr="00CD052A">
        <w:rPr>
          <w:rFonts w:ascii="Book Antiqua" w:hAnsi="Book Antiqua"/>
          <w:sz w:val="24"/>
          <w:szCs w:val="24"/>
        </w:rPr>
        <w:t xml:space="preserve"> D2 lymph node dissection (LND) and the results showed higher morbidity and mortality in the D2 LND group. Furthermore, 5-year overall and recurrence-free survival were not significantly </w:t>
      </w:r>
      <w:r w:rsidR="00D114B6" w:rsidRPr="00CD052A">
        <w:rPr>
          <w:rFonts w:ascii="Book Antiqua" w:hAnsi="Book Antiqua"/>
          <w:sz w:val="24"/>
          <w:szCs w:val="24"/>
        </w:rPr>
        <w:t>different between the 2 groups</w:t>
      </w:r>
      <w:r w:rsidR="00D114B6" w:rsidRPr="00CD052A">
        <w:rPr>
          <w:rFonts w:ascii="Book Antiqua" w:hAnsi="Book Antiqua"/>
          <w:sz w:val="24"/>
          <w:szCs w:val="24"/>
          <w:vertAlign w:val="superscript"/>
        </w:rPr>
        <w:t>[28]</w:t>
      </w:r>
      <w:r w:rsidRPr="00CD052A">
        <w:rPr>
          <w:rFonts w:ascii="Book Antiqua" w:hAnsi="Book Antiqua"/>
          <w:sz w:val="24"/>
          <w:szCs w:val="24"/>
        </w:rPr>
        <w:t xml:space="preserve">. The Dutch Gastric Cancer Group also conducted a major investigation, randomizing patients to undergo </w:t>
      </w:r>
      <w:proofErr w:type="spellStart"/>
      <w:r w:rsidRPr="00CD052A">
        <w:rPr>
          <w:rFonts w:ascii="Book Antiqua" w:hAnsi="Book Antiqua"/>
          <w:sz w:val="24"/>
          <w:szCs w:val="24"/>
        </w:rPr>
        <w:t>gastrectomy</w:t>
      </w:r>
      <w:proofErr w:type="spellEnd"/>
      <w:r w:rsidRPr="00CD052A">
        <w:rPr>
          <w:rFonts w:ascii="Book Antiqua" w:hAnsi="Book Antiqua"/>
          <w:sz w:val="24"/>
          <w:szCs w:val="24"/>
        </w:rPr>
        <w:t xml:space="preserve"> with D1 </w:t>
      </w:r>
      <w:r w:rsidR="00001B34" w:rsidRPr="00CD052A">
        <w:rPr>
          <w:rFonts w:ascii="Book Antiqua" w:hAnsi="Book Antiqua"/>
          <w:i/>
          <w:sz w:val="24"/>
          <w:szCs w:val="24"/>
        </w:rPr>
        <w:t>vs</w:t>
      </w:r>
      <w:r w:rsidRPr="00CD052A">
        <w:rPr>
          <w:rFonts w:ascii="Book Antiqua" w:hAnsi="Book Antiqua"/>
          <w:sz w:val="24"/>
          <w:szCs w:val="24"/>
        </w:rPr>
        <w:t xml:space="preserve"> D2 LND</w:t>
      </w:r>
      <w:r w:rsidR="00D114B6" w:rsidRPr="00CD052A">
        <w:rPr>
          <w:rFonts w:ascii="Book Antiqua" w:hAnsi="Book Antiqua"/>
          <w:sz w:val="24"/>
          <w:szCs w:val="24"/>
          <w:vertAlign w:val="superscript"/>
        </w:rPr>
        <w:t>[29]</w:t>
      </w:r>
      <w:r w:rsidRPr="00CD052A">
        <w:rPr>
          <w:rFonts w:ascii="Book Antiqua" w:hAnsi="Book Antiqua"/>
          <w:sz w:val="24"/>
          <w:szCs w:val="24"/>
        </w:rPr>
        <w:t xml:space="preserve">. The analysis demonstrated that D2 LND was associated with significantly greater </w:t>
      </w:r>
      <w:proofErr w:type="spellStart"/>
      <w:r w:rsidRPr="00CD052A">
        <w:rPr>
          <w:rFonts w:ascii="Book Antiqua" w:hAnsi="Book Antiqua"/>
          <w:sz w:val="24"/>
          <w:szCs w:val="24"/>
        </w:rPr>
        <w:t>peri</w:t>
      </w:r>
      <w:proofErr w:type="spellEnd"/>
      <w:r w:rsidRPr="00CD052A">
        <w:rPr>
          <w:rFonts w:ascii="Book Antiqua" w:hAnsi="Book Antiqua"/>
          <w:sz w:val="24"/>
          <w:szCs w:val="24"/>
        </w:rPr>
        <w:t>-operative morbidity and mortality compared to D1 LND. Although there was no survival benefit initially observed with D2 LND</w:t>
      </w:r>
      <w:r w:rsidR="00D114B6" w:rsidRPr="00CD052A">
        <w:rPr>
          <w:rFonts w:ascii="Book Antiqua" w:hAnsi="Book Antiqua"/>
          <w:sz w:val="24"/>
          <w:szCs w:val="24"/>
          <w:vertAlign w:val="superscript"/>
        </w:rPr>
        <w:t>[30,31]</w:t>
      </w:r>
      <w:r w:rsidRPr="00CD052A">
        <w:rPr>
          <w:rFonts w:ascii="Book Antiqua" w:hAnsi="Book Antiqua"/>
          <w:sz w:val="24"/>
          <w:szCs w:val="24"/>
        </w:rPr>
        <w:t xml:space="preserve">, a 15-year analysis of the data showed that D2 LND was associated with lower </w:t>
      </w:r>
      <w:proofErr w:type="spellStart"/>
      <w:r w:rsidRPr="00CD052A">
        <w:rPr>
          <w:rFonts w:ascii="Book Antiqua" w:hAnsi="Book Antiqua"/>
          <w:sz w:val="24"/>
          <w:szCs w:val="24"/>
        </w:rPr>
        <w:t>locoregional</w:t>
      </w:r>
      <w:proofErr w:type="spellEnd"/>
      <w:r w:rsidRPr="00CD052A">
        <w:rPr>
          <w:rFonts w:ascii="Book Antiqua" w:hAnsi="Book Antiqua"/>
          <w:sz w:val="24"/>
          <w:szCs w:val="24"/>
        </w:rPr>
        <w:t xml:space="preserve"> recurrence and gastric cancer-related de</w:t>
      </w:r>
      <w:r w:rsidR="00D114B6" w:rsidRPr="00CD052A">
        <w:rPr>
          <w:rFonts w:ascii="Book Antiqua" w:hAnsi="Book Antiqua"/>
          <w:sz w:val="24"/>
          <w:szCs w:val="24"/>
        </w:rPr>
        <w:t>ath rates</w:t>
      </w:r>
      <w:r w:rsidR="00D114B6" w:rsidRPr="00CD052A">
        <w:rPr>
          <w:rFonts w:ascii="Book Antiqua" w:hAnsi="Book Antiqua"/>
          <w:sz w:val="24"/>
          <w:szCs w:val="24"/>
          <w:vertAlign w:val="superscript"/>
        </w:rPr>
        <w:t>[32]</w:t>
      </w:r>
      <w:r w:rsidRPr="00CD052A">
        <w:rPr>
          <w:rFonts w:ascii="Book Antiqua" w:hAnsi="Book Antiqua"/>
          <w:sz w:val="24"/>
          <w:szCs w:val="24"/>
        </w:rPr>
        <w:t>. Nevertheless, Western data is generally different from studies performed in Eastern countries. In Japan, numerous retrospective, observational, and prospective studies have shown improved survival in patients under</w:t>
      </w:r>
      <w:r w:rsidR="00D114B6" w:rsidRPr="00CD052A">
        <w:rPr>
          <w:rFonts w:ascii="Book Antiqua" w:hAnsi="Book Antiqua"/>
          <w:sz w:val="24"/>
          <w:szCs w:val="24"/>
        </w:rPr>
        <w:t>going extended lymphadenectomy</w:t>
      </w:r>
      <w:r w:rsidR="00D114B6" w:rsidRPr="00CD052A">
        <w:rPr>
          <w:rFonts w:ascii="Book Antiqua" w:hAnsi="Book Antiqua"/>
          <w:sz w:val="24"/>
          <w:szCs w:val="24"/>
          <w:vertAlign w:val="superscript"/>
        </w:rPr>
        <w:t>[19-21]</w:t>
      </w:r>
      <w:r w:rsidRPr="00CD052A">
        <w:rPr>
          <w:rFonts w:ascii="Book Antiqua" w:hAnsi="Book Antiqua"/>
          <w:sz w:val="24"/>
          <w:szCs w:val="24"/>
        </w:rPr>
        <w:t xml:space="preserve">. As such, D2 LND is regarded as standard of care and nearly all centers in Asia have embraced the routine performance of extended LND, whereas its performance in the </w:t>
      </w:r>
      <w:r w:rsidR="00001B34" w:rsidRPr="00CD052A">
        <w:rPr>
          <w:rFonts w:ascii="Book Antiqua" w:hAnsi="Book Antiqua"/>
          <w:sz w:val="24"/>
          <w:szCs w:val="24"/>
        </w:rPr>
        <w:t>United States</w:t>
      </w:r>
      <w:r w:rsidRPr="00CD052A">
        <w:rPr>
          <w:rFonts w:ascii="Book Antiqua" w:hAnsi="Book Antiqua"/>
          <w:sz w:val="24"/>
          <w:szCs w:val="24"/>
        </w:rPr>
        <w:t xml:space="preserve"> and Western centers is likely to occur only at specialty centers. </w:t>
      </w:r>
    </w:p>
    <w:p w:rsidR="00951195" w:rsidRPr="00CD052A" w:rsidRDefault="00951195" w:rsidP="00CD052A">
      <w:pPr>
        <w:adjustRightInd w:val="0"/>
        <w:snapToGrid w:val="0"/>
        <w:spacing w:after="0" w:line="360" w:lineRule="auto"/>
        <w:ind w:firstLine="720"/>
        <w:jc w:val="both"/>
        <w:rPr>
          <w:rFonts w:ascii="Book Antiqua" w:hAnsi="Book Antiqua"/>
          <w:sz w:val="24"/>
          <w:szCs w:val="24"/>
        </w:rPr>
      </w:pPr>
      <w:r w:rsidRPr="00CD052A">
        <w:rPr>
          <w:rFonts w:ascii="Book Antiqua" w:hAnsi="Book Antiqua"/>
          <w:sz w:val="24"/>
          <w:szCs w:val="24"/>
        </w:rPr>
        <w:t>The degree of LND is based on the Japanese staging system in which nodal stations are categorized as N1, N2, N3 or N4</w:t>
      </w:r>
      <w:r w:rsidR="00633502" w:rsidRPr="00CD052A">
        <w:rPr>
          <w:rFonts w:ascii="Book Antiqua" w:hAnsi="Book Antiqua"/>
          <w:sz w:val="24"/>
          <w:szCs w:val="24"/>
          <w:vertAlign w:val="superscript"/>
        </w:rPr>
        <w:t>[19,20]</w:t>
      </w:r>
      <w:r w:rsidRPr="00CD052A">
        <w:rPr>
          <w:rFonts w:ascii="Book Antiqua" w:hAnsi="Book Antiqua"/>
          <w:sz w:val="24"/>
          <w:szCs w:val="24"/>
        </w:rPr>
        <w:t>. For example, D1 dissect</w:t>
      </w:r>
      <w:r w:rsidR="00330F48" w:rsidRPr="00CD052A">
        <w:rPr>
          <w:rFonts w:ascii="Book Antiqua" w:hAnsi="Book Antiqua"/>
          <w:sz w:val="24"/>
          <w:szCs w:val="24"/>
        </w:rPr>
        <w:t>ion entails removal of the N1 lymph node</w:t>
      </w:r>
      <w:r w:rsidRPr="00CD052A">
        <w:rPr>
          <w:rFonts w:ascii="Book Antiqua" w:hAnsi="Book Antiqua"/>
          <w:sz w:val="24"/>
          <w:szCs w:val="24"/>
        </w:rPr>
        <w:t xml:space="preserve"> basin (i.e., </w:t>
      </w:r>
      <w:proofErr w:type="spellStart"/>
      <w:r w:rsidRPr="00CD052A">
        <w:rPr>
          <w:rFonts w:ascii="Book Antiqua" w:hAnsi="Book Antiqua"/>
          <w:sz w:val="24"/>
          <w:szCs w:val="24"/>
        </w:rPr>
        <w:t>perigastric</w:t>
      </w:r>
      <w:proofErr w:type="spellEnd"/>
      <w:r w:rsidRPr="00CD052A">
        <w:rPr>
          <w:rFonts w:ascii="Book Antiqua" w:hAnsi="Book Antiqua"/>
          <w:sz w:val="24"/>
          <w:szCs w:val="24"/>
        </w:rPr>
        <w:t xml:space="preserve">, lesser and greater curvature, </w:t>
      </w:r>
      <w:proofErr w:type="spellStart"/>
      <w:r w:rsidRPr="00CD052A">
        <w:rPr>
          <w:rFonts w:ascii="Book Antiqua" w:hAnsi="Book Antiqua"/>
          <w:sz w:val="24"/>
          <w:szCs w:val="24"/>
        </w:rPr>
        <w:t>suprapyloric</w:t>
      </w:r>
      <w:proofErr w:type="spellEnd"/>
      <w:r w:rsidRPr="00CD052A">
        <w:rPr>
          <w:rFonts w:ascii="Book Antiqua" w:hAnsi="Book Antiqua"/>
          <w:sz w:val="24"/>
          <w:szCs w:val="24"/>
        </w:rPr>
        <w:t xml:space="preserve"> and </w:t>
      </w:r>
      <w:proofErr w:type="spellStart"/>
      <w:r w:rsidRPr="00CD052A">
        <w:rPr>
          <w:rFonts w:ascii="Book Antiqua" w:hAnsi="Book Antiqua"/>
          <w:sz w:val="24"/>
          <w:szCs w:val="24"/>
        </w:rPr>
        <w:t>infrapyloric</w:t>
      </w:r>
      <w:proofErr w:type="spellEnd"/>
      <w:r w:rsidRPr="00CD052A">
        <w:rPr>
          <w:rFonts w:ascii="Book Antiqua" w:hAnsi="Book Antiqua"/>
          <w:sz w:val="24"/>
          <w:szCs w:val="24"/>
        </w:rPr>
        <w:t xml:space="preserve">), whereas D2 dissection involves D1 dissection plus removal of nodes along the major named arteries (left gastric artery, splenic artery, common hepatic artery and celiac trunk). More extended lymph node dissections involve the removal of lymph nodes in the </w:t>
      </w:r>
      <w:proofErr w:type="spellStart"/>
      <w:r w:rsidRPr="00CD052A">
        <w:rPr>
          <w:rFonts w:ascii="Book Antiqua" w:hAnsi="Book Antiqua"/>
          <w:sz w:val="24"/>
          <w:szCs w:val="24"/>
        </w:rPr>
        <w:t>hepatoduodenal</w:t>
      </w:r>
      <w:proofErr w:type="spellEnd"/>
      <w:r w:rsidRPr="00CD052A">
        <w:rPr>
          <w:rFonts w:ascii="Book Antiqua" w:hAnsi="Book Antiqua"/>
          <w:sz w:val="24"/>
          <w:szCs w:val="24"/>
        </w:rPr>
        <w:t xml:space="preserve"> ligament and </w:t>
      </w:r>
      <w:proofErr w:type="spellStart"/>
      <w:r w:rsidRPr="00CD052A">
        <w:rPr>
          <w:rFonts w:ascii="Book Antiqua" w:hAnsi="Book Antiqua"/>
          <w:sz w:val="24"/>
          <w:szCs w:val="24"/>
        </w:rPr>
        <w:t>retropancreatic</w:t>
      </w:r>
      <w:proofErr w:type="spellEnd"/>
      <w:r w:rsidRPr="00CD052A">
        <w:rPr>
          <w:rFonts w:ascii="Book Antiqua" w:hAnsi="Book Antiqua"/>
          <w:sz w:val="24"/>
          <w:szCs w:val="24"/>
        </w:rPr>
        <w:t xml:space="preserve"> and para-aortic regions. In a randomized controlled trial comparing D1 </w:t>
      </w:r>
      <w:r w:rsidRPr="00CD052A">
        <w:rPr>
          <w:rFonts w:ascii="Book Antiqua" w:hAnsi="Book Antiqua"/>
          <w:sz w:val="24"/>
          <w:szCs w:val="24"/>
        </w:rPr>
        <w:lastRenderedPageBreak/>
        <w:t>and D3 LND, the more extensive LND was associated with higher 5-year overall and recurrence-free survival</w:t>
      </w:r>
      <w:r w:rsidR="006C53B2" w:rsidRPr="00CD052A">
        <w:rPr>
          <w:rFonts w:ascii="Book Antiqua" w:hAnsi="Book Antiqua"/>
          <w:sz w:val="24"/>
          <w:szCs w:val="24"/>
          <w:vertAlign w:val="superscript"/>
        </w:rPr>
        <w:t>[21]</w:t>
      </w:r>
      <w:r w:rsidRPr="00CD052A">
        <w:rPr>
          <w:rFonts w:ascii="Book Antiqua" w:hAnsi="Book Antiqua"/>
          <w:sz w:val="24"/>
          <w:szCs w:val="24"/>
        </w:rPr>
        <w:t xml:space="preserve">. </w:t>
      </w:r>
    </w:p>
    <w:p w:rsidR="00951195" w:rsidRPr="00CD052A" w:rsidRDefault="00951195" w:rsidP="00CD052A">
      <w:pPr>
        <w:adjustRightInd w:val="0"/>
        <w:snapToGrid w:val="0"/>
        <w:spacing w:after="0" w:line="360" w:lineRule="auto"/>
        <w:ind w:firstLine="720"/>
        <w:jc w:val="both"/>
        <w:rPr>
          <w:rFonts w:ascii="Book Antiqua" w:hAnsi="Book Antiqua"/>
          <w:sz w:val="24"/>
          <w:szCs w:val="24"/>
        </w:rPr>
      </w:pPr>
      <w:r w:rsidRPr="00CD052A">
        <w:rPr>
          <w:rFonts w:ascii="Book Antiqua" w:hAnsi="Book Antiqua"/>
          <w:sz w:val="24"/>
          <w:szCs w:val="24"/>
        </w:rPr>
        <w:t>The adoption of D2 LND in Western countries has been slow and may contribute to the reported differences in survival outcomes between Eastern and Western patients undergoing surgery for gastric cancer. Interestingly, our own data suggests that the superior survival outcomes noted in Eastern populations may not be directly related to extent of lymphadenectomy. Using the National Cancer Institute’s Surveillance, Epidemiology and End Results (SEER) registry, we observed that the outcomes of Korean-American gastric cancer patients were independent of lymph node number</w:t>
      </w:r>
      <w:r w:rsidR="006C53B2" w:rsidRPr="00CD052A">
        <w:rPr>
          <w:rFonts w:ascii="Book Antiqua" w:hAnsi="Book Antiqua"/>
          <w:sz w:val="24"/>
          <w:szCs w:val="24"/>
          <w:vertAlign w:val="superscript"/>
        </w:rPr>
        <w:t>[18]</w:t>
      </w:r>
      <w:r w:rsidRPr="00CD052A">
        <w:rPr>
          <w:rFonts w:ascii="Book Antiqua" w:hAnsi="Book Antiqua"/>
          <w:sz w:val="24"/>
          <w:szCs w:val="24"/>
        </w:rPr>
        <w:t>. Remarkably, despite a consistently low number of examined lymph nodes for Korean-American patients, survival rates were comparable to previously reported outcomes from East Asian centers with higher lymph node yields. These findings suggest that the higher gastric cancer survival in the East may not be attributed solely to surgical technique. However, our own group firmly adheres to the routine performance of D2 LND dissection in our patients with gastric adenocarcinoma.</w:t>
      </w:r>
    </w:p>
    <w:p w:rsidR="00951195" w:rsidRPr="00CD052A" w:rsidRDefault="00951195" w:rsidP="00CD052A">
      <w:pPr>
        <w:adjustRightInd w:val="0"/>
        <w:snapToGrid w:val="0"/>
        <w:spacing w:after="0" w:line="360" w:lineRule="auto"/>
        <w:jc w:val="both"/>
        <w:rPr>
          <w:rFonts w:ascii="Book Antiqua" w:hAnsi="Book Antiqua"/>
          <w:b/>
          <w:i/>
          <w:sz w:val="24"/>
          <w:szCs w:val="24"/>
        </w:rPr>
      </w:pPr>
    </w:p>
    <w:p w:rsidR="00951195" w:rsidRPr="00CD052A" w:rsidRDefault="00951195" w:rsidP="00CD052A">
      <w:pPr>
        <w:adjustRightInd w:val="0"/>
        <w:snapToGrid w:val="0"/>
        <w:spacing w:after="0" w:line="360" w:lineRule="auto"/>
        <w:jc w:val="both"/>
        <w:rPr>
          <w:rFonts w:ascii="Book Antiqua" w:hAnsi="Book Antiqua"/>
          <w:sz w:val="24"/>
          <w:szCs w:val="24"/>
        </w:rPr>
      </w:pPr>
      <w:r w:rsidRPr="00CD052A">
        <w:rPr>
          <w:rFonts w:ascii="Book Antiqua" w:hAnsi="Book Antiqua"/>
          <w:b/>
          <w:i/>
          <w:sz w:val="24"/>
          <w:szCs w:val="24"/>
        </w:rPr>
        <w:t xml:space="preserve">Stage </w:t>
      </w:r>
      <w:r w:rsidR="00001B34" w:rsidRPr="00CD052A">
        <w:rPr>
          <w:rFonts w:ascii="Book Antiqua" w:hAnsi="Book Antiqua"/>
          <w:b/>
          <w:i/>
          <w:sz w:val="24"/>
          <w:szCs w:val="24"/>
        </w:rPr>
        <w:t>m</w:t>
      </w:r>
      <w:r w:rsidRPr="00CD052A">
        <w:rPr>
          <w:rFonts w:ascii="Book Antiqua" w:hAnsi="Book Antiqua"/>
          <w:b/>
          <w:i/>
          <w:sz w:val="24"/>
          <w:szCs w:val="24"/>
        </w:rPr>
        <w:t>igration</w:t>
      </w:r>
    </w:p>
    <w:p w:rsidR="00951195" w:rsidRPr="00CD052A" w:rsidRDefault="00951195"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Variability in the extent of lymphadenectomy and the number of lymph nodes examined may affect</w:t>
      </w:r>
      <w:r w:rsidR="009B5E0D" w:rsidRPr="00CD052A">
        <w:rPr>
          <w:rFonts w:ascii="Book Antiqua" w:hAnsi="Book Antiqua"/>
          <w:sz w:val="24"/>
          <w:szCs w:val="24"/>
        </w:rPr>
        <w:t xml:space="preserve"> nodal staging</w:t>
      </w:r>
      <w:r w:rsidR="009B5E0D" w:rsidRPr="00CD052A">
        <w:rPr>
          <w:rFonts w:ascii="Book Antiqua" w:hAnsi="Book Antiqua"/>
          <w:sz w:val="24"/>
          <w:szCs w:val="24"/>
          <w:vertAlign w:val="superscript"/>
        </w:rPr>
        <w:t>[33-35]</w:t>
      </w:r>
      <w:r w:rsidRPr="00CD052A">
        <w:rPr>
          <w:rFonts w:ascii="Book Antiqua" w:hAnsi="Book Antiqua"/>
          <w:sz w:val="24"/>
          <w:szCs w:val="24"/>
        </w:rPr>
        <w:t xml:space="preserve">. Thus, the comparison of outcomes between Eastern centers with extended LND and Western centers with inadequate LND may produce disparities because of potential under-staging in Western patients. Originally described by Feinstein </w:t>
      </w:r>
      <w:r w:rsidR="00001B34" w:rsidRPr="00CD052A">
        <w:rPr>
          <w:rFonts w:ascii="Book Antiqua" w:hAnsi="Book Antiqua"/>
          <w:i/>
          <w:sz w:val="24"/>
          <w:szCs w:val="24"/>
        </w:rPr>
        <w:t>et al</w:t>
      </w:r>
      <w:r w:rsidR="009B5E0D" w:rsidRPr="00CD052A">
        <w:rPr>
          <w:rFonts w:ascii="Book Antiqua" w:hAnsi="Book Antiqua"/>
          <w:sz w:val="24"/>
          <w:szCs w:val="24"/>
          <w:vertAlign w:val="superscript"/>
        </w:rPr>
        <w:t>[36]</w:t>
      </w:r>
      <w:r w:rsidRPr="00CD052A">
        <w:rPr>
          <w:rFonts w:ascii="Book Antiqua" w:hAnsi="Book Antiqua"/>
          <w:sz w:val="24"/>
          <w:szCs w:val="24"/>
        </w:rPr>
        <w:t xml:space="preserve"> as the Will Rogers phenomenon, there is a migration of disease into more advanced stages by the identification of lymph node disease with more extensive dissection (in Eastern patients) that would otherwise remain unidentified (in Western patients) with inadequate surgical dissection. Therefore, stage migration associated with more radical lymphadenectomy in the East may contribute to the disparate survival differences between Eastern and Western patients.</w:t>
      </w:r>
    </w:p>
    <w:p w:rsidR="0025184B" w:rsidRPr="00CD052A" w:rsidRDefault="0025184B" w:rsidP="00CD052A">
      <w:pPr>
        <w:adjustRightInd w:val="0"/>
        <w:snapToGrid w:val="0"/>
        <w:spacing w:after="0" w:line="360" w:lineRule="auto"/>
        <w:ind w:firstLine="720"/>
        <w:jc w:val="both"/>
        <w:rPr>
          <w:rFonts w:ascii="Book Antiqua" w:hAnsi="Book Antiqua"/>
          <w:sz w:val="24"/>
          <w:szCs w:val="24"/>
        </w:rPr>
      </w:pPr>
    </w:p>
    <w:p w:rsidR="00951195" w:rsidRPr="00CD052A" w:rsidRDefault="00951195" w:rsidP="00CD052A">
      <w:pPr>
        <w:adjustRightInd w:val="0"/>
        <w:snapToGrid w:val="0"/>
        <w:spacing w:after="0" w:line="360" w:lineRule="auto"/>
        <w:jc w:val="both"/>
        <w:rPr>
          <w:rFonts w:ascii="Book Antiqua" w:hAnsi="Book Antiqua"/>
          <w:sz w:val="24"/>
          <w:szCs w:val="24"/>
        </w:rPr>
      </w:pPr>
      <w:r w:rsidRPr="00CD052A">
        <w:rPr>
          <w:rFonts w:ascii="Book Antiqua" w:hAnsi="Book Antiqua"/>
          <w:b/>
          <w:i/>
          <w:sz w:val="24"/>
          <w:szCs w:val="24"/>
        </w:rPr>
        <w:t>Tumor</w:t>
      </w:r>
      <w:r w:rsidR="00001B34" w:rsidRPr="00CD052A">
        <w:rPr>
          <w:rFonts w:ascii="Book Antiqua" w:hAnsi="Book Antiqua"/>
          <w:b/>
          <w:i/>
          <w:sz w:val="24"/>
          <w:szCs w:val="24"/>
        </w:rPr>
        <w:t xml:space="preserve"> b</w:t>
      </w:r>
      <w:r w:rsidRPr="00CD052A">
        <w:rPr>
          <w:rFonts w:ascii="Book Antiqua" w:hAnsi="Book Antiqua"/>
          <w:b/>
          <w:i/>
          <w:sz w:val="24"/>
          <w:szCs w:val="24"/>
        </w:rPr>
        <w:t>iology</w:t>
      </w:r>
    </w:p>
    <w:p w:rsidR="00951195" w:rsidRPr="00CD052A" w:rsidRDefault="00951195"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lastRenderedPageBreak/>
        <w:t>The different patterns of gastric cancer in the East and West are so apparent that many have suggested inherent differences in biologic behaviour. This theory may be supported by the distinct anatomic patterns of gastric cancer location between Eastern and Western patients. Distal cancers constitute the majority of</w:t>
      </w:r>
      <w:r w:rsidR="009B5E0D" w:rsidRPr="00CD052A">
        <w:rPr>
          <w:rFonts w:ascii="Book Antiqua" w:hAnsi="Book Antiqua"/>
          <w:sz w:val="24"/>
          <w:szCs w:val="24"/>
        </w:rPr>
        <w:t xml:space="preserve"> stomach cancer cases worldwide</w:t>
      </w:r>
      <w:r w:rsidR="009B5E0D" w:rsidRPr="00CD052A">
        <w:rPr>
          <w:rFonts w:ascii="Book Antiqua" w:hAnsi="Book Antiqua"/>
          <w:sz w:val="24"/>
          <w:szCs w:val="24"/>
          <w:vertAlign w:val="superscript"/>
        </w:rPr>
        <w:t xml:space="preserve">[10] </w:t>
      </w:r>
      <w:r w:rsidRPr="00CD052A">
        <w:rPr>
          <w:rFonts w:ascii="Book Antiqua" w:hAnsi="Book Antiqua"/>
          <w:sz w:val="24"/>
          <w:szCs w:val="24"/>
        </w:rPr>
        <w:t>whereas the incidence rates of proximal cancers have i</w:t>
      </w:r>
      <w:r w:rsidR="009B5E0D" w:rsidRPr="00CD052A">
        <w:rPr>
          <w:rFonts w:ascii="Book Antiqua" w:hAnsi="Book Antiqua"/>
          <w:sz w:val="24"/>
          <w:szCs w:val="24"/>
        </w:rPr>
        <w:t>ncreased in Western countries</w:t>
      </w:r>
      <w:r w:rsidR="009B5E0D" w:rsidRPr="00CD052A">
        <w:rPr>
          <w:rFonts w:ascii="Book Antiqua" w:hAnsi="Book Antiqua"/>
          <w:sz w:val="24"/>
          <w:szCs w:val="24"/>
          <w:vertAlign w:val="superscript"/>
        </w:rPr>
        <w:t>[10,37,38]</w:t>
      </w:r>
      <w:r w:rsidRPr="00CD052A">
        <w:rPr>
          <w:rFonts w:ascii="Book Antiqua" w:hAnsi="Book Antiqua"/>
          <w:sz w:val="24"/>
          <w:szCs w:val="24"/>
        </w:rPr>
        <w:t xml:space="preserve">. While the distinct anatomic patterns and histologic subtypes of cancer may suggest differing tumor biology, studies have been unable to consistently support this notion. </w:t>
      </w:r>
    </w:p>
    <w:p w:rsidR="00E6298B" w:rsidRPr="00CD052A" w:rsidRDefault="00951195" w:rsidP="00CD052A">
      <w:pPr>
        <w:autoSpaceDE w:val="0"/>
        <w:autoSpaceDN w:val="0"/>
        <w:adjustRightInd w:val="0"/>
        <w:snapToGrid w:val="0"/>
        <w:spacing w:after="0" w:line="360" w:lineRule="auto"/>
        <w:ind w:firstLine="360"/>
        <w:jc w:val="both"/>
        <w:rPr>
          <w:rFonts w:ascii="Book Antiqua" w:hAnsi="Book Antiqua"/>
          <w:sz w:val="24"/>
          <w:szCs w:val="24"/>
        </w:rPr>
      </w:pPr>
      <w:r w:rsidRPr="00CD052A">
        <w:rPr>
          <w:rFonts w:ascii="Book Antiqua" w:hAnsi="Book Antiqua"/>
          <w:sz w:val="24"/>
          <w:szCs w:val="24"/>
        </w:rPr>
        <w:t>From a molecular perspec</w:t>
      </w:r>
      <w:r w:rsidR="00C92BCD" w:rsidRPr="00CD052A">
        <w:rPr>
          <w:rFonts w:ascii="Book Antiqua" w:hAnsi="Book Antiqua"/>
          <w:sz w:val="24"/>
          <w:szCs w:val="24"/>
        </w:rPr>
        <w:t xml:space="preserve">tive, McCulloch </w:t>
      </w:r>
      <w:r w:rsidR="00001B34" w:rsidRPr="00CD052A">
        <w:rPr>
          <w:rFonts w:ascii="Book Antiqua" w:hAnsi="Book Antiqua"/>
          <w:i/>
          <w:sz w:val="24"/>
          <w:szCs w:val="24"/>
        </w:rPr>
        <w:t>et al</w:t>
      </w:r>
      <w:r w:rsidR="00C92BCD" w:rsidRPr="00CD052A">
        <w:rPr>
          <w:rFonts w:ascii="Book Antiqua" w:hAnsi="Book Antiqua"/>
          <w:sz w:val="24"/>
          <w:szCs w:val="24"/>
          <w:vertAlign w:val="superscript"/>
        </w:rPr>
        <w:t xml:space="preserve">[39,40] </w:t>
      </w:r>
      <w:r w:rsidRPr="00CD052A">
        <w:rPr>
          <w:rFonts w:ascii="Book Antiqua" w:hAnsi="Book Antiqua"/>
          <w:sz w:val="24"/>
          <w:szCs w:val="24"/>
        </w:rPr>
        <w:t xml:space="preserve">showed that the oncogenes </w:t>
      </w:r>
      <w:r w:rsidRPr="00CD052A">
        <w:rPr>
          <w:rFonts w:ascii="Book Antiqua" w:hAnsi="Book Antiqua"/>
          <w:i/>
          <w:sz w:val="24"/>
          <w:szCs w:val="24"/>
        </w:rPr>
        <w:t>c-erbB2</w:t>
      </w:r>
      <w:r w:rsidRPr="00CD052A">
        <w:rPr>
          <w:rFonts w:ascii="Book Antiqua" w:hAnsi="Book Antiqua"/>
          <w:sz w:val="24"/>
          <w:szCs w:val="24"/>
        </w:rPr>
        <w:t xml:space="preserve"> and </w:t>
      </w:r>
      <w:r w:rsidRPr="00CD052A">
        <w:rPr>
          <w:rFonts w:ascii="Book Antiqua" w:hAnsi="Book Antiqua"/>
          <w:i/>
          <w:sz w:val="24"/>
          <w:szCs w:val="24"/>
        </w:rPr>
        <w:t>TP53</w:t>
      </w:r>
      <w:r w:rsidRPr="00CD052A">
        <w:rPr>
          <w:rFonts w:ascii="Book Antiqua" w:hAnsi="Book Antiqua"/>
          <w:sz w:val="24"/>
          <w:szCs w:val="24"/>
        </w:rPr>
        <w:t xml:space="preserve"> were expressed in a similar fashion in gastric cancers from Japanese and British patients, but </w:t>
      </w:r>
      <w:proofErr w:type="spellStart"/>
      <w:r w:rsidRPr="00CD052A">
        <w:rPr>
          <w:rFonts w:ascii="Book Antiqua" w:hAnsi="Book Antiqua"/>
          <w:sz w:val="24"/>
          <w:szCs w:val="24"/>
        </w:rPr>
        <w:t>Theuer</w:t>
      </w:r>
      <w:proofErr w:type="spellEnd"/>
      <w:r w:rsidRPr="00CD052A">
        <w:rPr>
          <w:rFonts w:ascii="Book Antiqua" w:hAnsi="Book Antiqua"/>
          <w:sz w:val="24"/>
          <w:szCs w:val="24"/>
        </w:rPr>
        <w:t xml:space="preserve"> </w:t>
      </w:r>
      <w:r w:rsidR="00001B34" w:rsidRPr="00CD052A">
        <w:rPr>
          <w:rFonts w:ascii="Book Antiqua" w:hAnsi="Book Antiqua"/>
          <w:i/>
          <w:sz w:val="24"/>
          <w:szCs w:val="24"/>
        </w:rPr>
        <w:t>et al</w:t>
      </w:r>
      <w:r w:rsidR="00C92BCD" w:rsidRPr="00CD052A">
        <w:rPr>
          <w:rFonts w:ascii="Book Antiqua" w:hAnsi="Book Antiqua"/>
          <w:sz w:val="24"/>
          <w:szCs w:val="24"/>
          <w:vertAlign w:val="superscript"/>
        </w:rPr>
        <w:t>[23]</w:t>
      </w:r>
      <w:r w:rsidRPr="00CD052A">
        <w:rPr>
          <w:rFonts w:ascii="Book Antiqua" w:hAnsi="Book Antiqua"/>
          <w:sz w:val="24"/>
          <w:szCs w:val="24"/>
        </w:rPr>
        <w:t xml:space="preserve"> demonstrated higher frequency of microsatellite stability in gastric cancers from Japanese compared to American patients.</w:t>
      </w:r>
      <w:r w:rsidR="002A1F69" w:rsidRPr="00CD052A">
        <w:rPr>
          <w:rFonts w:ascii="Book Antiqua" w:hAnsi="Book Antiqua"/>
          <w:sz w:val="24"/>
          <w:szCs w:val="24"/>
        </w:rPr>
        <w:t xml:space="preserve"> </w:t>
      </w:r>
      <w:proofErr w:type="spellStart"/>
      <w:r w:rsidRPr="00CD052A">
        <w:rPr>
          <w:rFonts w:ascii="Book Antiqua" w:hAnsi="Book Antiqua"/>
          <w:sz w:val="24"/>
          <w:szCs w:val="24"/>
        </w:rPr>
        <w:t>Theuer</w:t>
      </w:r>
      <w:proofErr w:type="spellEnd"/>
      <w:r w:rsidRPr="00CD052A">
        <w:rPr>
          <w:rFonts w:ascii="Book Antiqua" w:hAnsi="Book Antiqua"/>
          <w:sz w:val="24"/>
          <w:szCs w:val="24"/>
        </w:rPr>
        <w:t xml:space="preserve"> </w:t>
      </w:r>
      <w:r w:rsidR="00001B34" w:rsidRPr="00CD052A">
        <w:rPr>
          <w:rFonts w:ascii="Book Antiqua" w:hAnsi="Book Antiqua"/>
          <w:i/>
          <w:sz w:val="24"/>
          <w:szCs w:val="24"/>
        </w:rPr>
        <w:t>et al</w:t>
      </w:r>
      <w:r w:rsidR="00C92BCD" w:rsidRPr="00CD052A">
        <w:rPr>
          <w:rFonts w:ascii="Book Antiqua" w:hAnsi="Book Antiqua"/>
          <w:sz w:val="24"/>
          <w:szCs w:val="24"/>
          <w:vertAlign w:val="superscript"/>
        </w:rPr>
        <w:t xml:space="preserve">[22] </w:t>
      </w:r>
      <w:r w:rsidRPr="00CD052A">
        <w:rPr>
          <w:rFonts w:ascii="Book Antiqua" w:hAnsi="Book Antiqua"/>
          <w:sz w:val="24"/>
          <w:szCs w:val="24"/>
        </w:rPr>
        <w:t xml:space="preserve">demonstrated that normal E-cadherin expression was more common in Japanese intestinal-type gastric cancer whereas </w:t>
      </w:r>
      <w:r w:rsidRPr="00CD052A">
        <w:rPr>
          <w:rFonts w:ascii="Book Antiqua" w:hAnsi="Book Antiqua"/>
          <w:i/>
          <w:sz w:val="24"/>
          <w:szCs w:val="24"/>
        </w:rPr>
        <w:t>c-erbB2</w:t>
      </w:r>
      <w:r w:rsidRPr="00CD052A">
        <w:rPr>
          <w:rFonts w:ascii="Book Antiqua" w:hAnsi="Book Antiqua"/>
          <w:sz w:val="24"/>
          <w:szCs w:val="24"/>
        </w:rPr>
        <w:t xml:space="preserve"> expression was hig</w:t>
      </w:r>
      <w:r w:rsidR="00A503D8" w:rsidRPr="00CD052A">
        <w:rPr>
          <w:rFonts w:ascii="Book Antiqua" w:hAnsi="Book Antiqua"/>
          <w:sz w:val="24"/>
          <w:szCs w:val="24"/>
        </w:rPr>
        <w:t>her in American gastric cancers. T</w:t>
      </w:r>
      <w:r w:rsidRPr="00CD052A">
        <w:rPr>
          <w:rFonts w:ascii="Book Antiqua" w:hAnsi="Book Antiqua"/>
          <w:sz w:val="24"/>
          <w:szCs w:val="24"/>
        </w:rPr>
        <w:t>hese findings are relevant because abnormal E-cadherin expression is associated with adverse features in gastric cancer</w:t>
      </w:r>
      <w:r w:rsidR="00A503D8" w:rsidRPr="00CD052A">
        <w:rPr>
          <w:rFonts w:ascii="Book Antiqua" w:hAnsi="Book Antiqua"/>
          <w:sz w:val="24"/>
          <w:szCs w:val="24"/>
        </w:rPr>
        <w:t xml:space="preserve"> such as loss of cell-cell adhesion </w:t>
      </w:r>
      <w:r w:rsidR="002939D9" w:rsidRPr="00CD052A">
        <w:rPr>
          <w:rFonts w:ascii="Book Antiqua" w:hAnsi="Book Antiqua"/>
          <w:sz w:val="24"/>
          <w:szCs w:val="24"/>
        </w:rPr>
        <w:t>(</w:t>
      </w:r>
      <w:r w:rsidR="00BC2F5D" w:rsidRPr="00CD052A">
        <w:rPr>
          <w:rFonts w:ascii="Book Antiqua" w:hAnsi="Book Antiqua"/>
          <w:sz w:val="24"/>
          <w:szCs w:val="24"/>
        </w:rPr>
        <w:t>a more common feature of</w:t>
      </w:r>
      <w:r w:rsidR="00A503D8" w:rsidRPr="00CD052A">
        <w:rPr>
          <w:rFonts w:ascii="Book Antiqua" w:hAnsi="Book Antiqua"/>
          <w:sz w:val="24"/>
          <w:szCs w:val="24"/>
        </w:rPr>
        <w:t xml:space="preserve"> diff</w:t>
      </w:r>
      <w:r w:rsidR="00E6298B" w:rsidRPr="00CD052A">
        <w:rPr>
          <w:rFonts w:ascii="Book Antiqua" w:hAnsi="Book Antiqua"/>
          <w:sz w:val="24"/>
          <w:szCs w:val="24"/>
        </w:rPr>
        <w:t xml:space="preserve">use-type gastric </w:t>
      </w:r>
      <w:r w:rsidR="00460BA0" w:rsidRPr="00CD052A">
        <w:rPr>
          <w:rFonts w:ascii="Book Antiqua" w:hAnsi="Book Antiqua"/>
          <w:sz w:val="24"/>
          <w:szCs w:val="24"/>
        </w:rPr>
        <w:t>cancer</w:t>
      </w:r>
      <w:r w:rsidR="00FC739C" w:rsidRPr="00CD052A">
        <w:rPr>
          <w:rFonts w:ascii="Book Antiqua" w:hAnsi="Book Antiqua"/>
          <w:sz w:val="24"/>
          <w:szCs w:val="24"/>
        </w:rPr>
        <w:t>)</w:t>
      </w:r>
      <w:r w:rsidR="00FC739C" w:rsidRPr="00CD052A">
        <w:rPr>
          <w:rFonts w:ascii="Book Antiqua" w:hAnsi="Book Antiqua"/>
          <w:sz w:val="24"/>
          <w:szCs w:val="24"/>
          <w:vertAlign w:val="superscript"/>
        </w:rPr>
        <w:t>[</w:t>
      </w:r>
      <w:r w:rsidR="00F77A16" w:rsidRPr="00CD052A">
        <w:rPr>
          <w:rFonts w:ascii="Book Antiqua" w:hAnsi="Book Antiqua"/>
          <w:sz w:val="24"/>
          <w:szCs w:val="24"/>
          <w:vertAlign w:val="superscript"/>
        </w:rPr>
        <w:t>41,42]</w:t>
      </w:r>
      <w:r w:rsidRPr="00CD052A">
        <w:rPr>
          <w:rFonts w:ascii="Book Antiqua" w:hAnsi="Book Antiqua"/>
          <w:sz w:val="24"/>
          <w:szCs w:val="24"/>
          <w:vertAlign w:val="superscript"/>
        </w:rPr>
        <w:t xml:space="preserve"> </w:t>
      </w:r>
      <w:r w:rsidRPr="00CD052A">
        <w:rPr>
          <w:rFonts w:ascii="Book Antiqua" w:hAnsi="Book Antiqua"/>
          <w:sz w:val="24"/>
          <w:szCs w:val="24"/>
        </w:rPr>
        <w:t xml:space="preserve">and increased </w:t>
      </w:r>
      <w:r w:rsidRPr="00CD052A">
        <w:rPr>
          <w:rFonts w:ascii="Book Antiqua" w:hAnsi="Book Antiqua"/>
          <w:i/>
          <w:sz w:val="24"/>
          <w:szCs w:val="24"/>
        </w:rPr>
        <w:t>c-erbB2</w:t>
      </w:r>
      <w:r w:rsidRPr="00CD052A">
        <w:rPr>
          <w:rFonts w:ascii="Book Antiqua" w:hAnsi="Book Antiqua"/>
          <w:sz w:val="24"/>
          <w:szCs w:val="24"/>
        </w:rPr>
        <w:t xml:space="preserve"> expression may correlate with depth of invasion and meta</w:t>
      </w:r>
      <w:r w:rsidR="00CF182B" w:rsidRPr="00CD052A">
        <w:rPr>
          <w:rFonts w:ascii="Book Antiqua" w:hAnsi="Book Antiqua"/>
          <w:sz w:val="24"/>
          <w:szCs w:val="24"/>
        </w:rPr>
        <w:t>stasis</w:t>
      </w:r>
      <w:r w:rsidR="00F77A16" w:rsidRPr="00CD052A">
        <w:rPr>
          <w:rFonts w:ascii="Book Antiqua" w:hAnsi="Book Antiqua"/>
          <w:sz w:val="24"/>
          <w:szCs w:val="24"/>
          <w:vertAlign w:val="superscript"/>
        </w:rPr>
        <w:t>[43</w:t>
      </w:r>
      <w:r w:rsidR="00CF182B" w:rsidRPr="00CD052A">
        <w:rPr>
          <w:rFonts w:ascii="Book Antiqua" w:hAnsi="Book Antiqua"/>
          <w:sz w:val="24"/>
          <w:szCs w:val="24"/>
          <w:vertAlign w:val="superscript"/>
        </w:rPr>
        <w:t>]</w:t>
      </w:r>
      <w:r w:rsidRPr="00CD052A">
        <w:rPr>
          <w:rFonts w:ascii="Book Antiqua" w:hAnsi="Book Antiqua"/>
          <w:sz w:val="24"/>
          <w:szCs w:val="24"/>
        </w:rPr>
        <w:t xml:space="preserve">. </w:t>
      </w:r>
      <w:r w:rsidRPr="00CD052A">
        <w:rPr>
          <w:rFonts w:ascii="Book Antiqua" w:hAnsi="Book Antiqua"/>
          <w:sz w:val="24"/>
          <w:szCs w:val="24"/>
          <w:lang w:eastAsia="en-US"/>
        </w:rPr>
        <w:t>Furthermore, tumors in British patients have a significantly greater mean cell nuclear antigen prolifera</w:t>
      </w:r>
      <w:r w:rsidR="00CF182B" w:rsidRPr="00CD052A">
        <w:rPr>
          <w:rFonts w:ascii="Book Antiqua" w:hAnsi="Book Antiqua"/>
          <w:sz w:val="24"/>
          <w:szCs w:val="24"/>
          <w:lang w:eastAsia="en-US"/>
        </w:rPr>
        <w:t>tion index than Japanese tumors and i</w:t>
      </w:r>
      <w:r w:rsidRPr="00CD052A">
        <w:rPr>
          <w:rFonts w:ascii="Book Antiqua" w:hAnsi="Book Antiqua"/>
          <w:sz w:val="24"/>
          <w:szCs w:val="24"/>
        </w:rPr>
        <w:t>ncreased levels of an “anti-metastasis” factor have been reported in specimens from Japanese compared to British patients</w:t>
      </w:r>
      <w:r w:rsidR="00F77A16" w:rsidRPr="00CD052A">
        <w:rPr>
          <w:rFonts w:ascii="Book Antiqua" w:hAnsi="Book Antiqua"/>
          <w:sz w:val="24"/>
          <w:szCs w:val="24"/>
          <w:vertAlign w:val="superscript"/>
        </w:rPr>
        <w:t>[44</w:t>
      </w:r>
      <w:r w:rsidR="00CF182B" w:rsidRPr="00CD052A">
        <w:rPr>
          <w:rFonts w:ascii="Book Antiqua" w:hAnsi="Book Antiqua"/>
          <w:sz w:val="24"/>
          <w:szCs w:val="24"/>
          <w:vertAlign w:val="superscript"/>
        </w:rPr>
        <w:t>]</w:t>
      </w:r>
      <w:r w:rsidR="00CF182B" w:rsidRPr="00CD052A">
        <w:rPr>
          <w:rFonts w:ascii="Book Antiqua" w:hAnsi="Book Antiqua"/>
          <w:sz w:val="24"/>
          <w:szCs w:val="24"/>
        </w:rPr>
        <w:t>.</w:t>
      </w:r>
      <w:r w:rsidRPr="00CD052A">
        <w:rPr>
          <w:rFonts w:ascii="Book Antiqua" w:hAnsi="Book Antiqua"/>
          <w:sz w:val="24"/>
          <w:szCs w:val="24"/>
        </w:rPr>
        <w:t xml:space="preserve"> </w:t>
      </w:r>
    </w:p>
    <w:p w:rsidR="00951195" w:rsidRPr="00CD052A" w:rsidRDefault="00E6298B" w:rsidP="00CD052A">
      <w:pPr>
        <w:autoSpaceDE w:val="0"/>
        <w:autoSpaceDN w:val="0"/>
        <w:adjustRightInd w:val="0"/>
        <w:snapToGrid w:val="0"/>
        <w:spacing w:after="0" w:line="360" w:lineRule="auto"/>
        <w:ind w:firstLine="360"/>
        <w:jc w:val="both"/>
        <w:rPr>
          <w:rFonts w:ascii="Book Antiqua" w:hAnsi="Book Antiqua"/>
          <w:sz w:val="24"/>
          <w:szCs w:val="24"/>
          <w:lang w:eastAsia="en-US"/>
        </w:rPr>
      </w:pPr>
      <w:r w:rsidRPr="00CD052A">
        <w:rPr>
          <w:rFonts w:ascii="Book Antiqua" w:hAnsi="Book Antiqua"/>
          <w:sz w:val="24"/>
          <w:szCs w:val="24"/>
        </w:rPr>
        <w:t xml:space="preserve">Different genetic backgrounds in various ethnic populations </w:t>
      </w:r>
      <w:r w:rsidR="00BC2F5D" w:rsidRPr="00CD052A">
        <w:rPr>
          <w:rFonts w:ascii="Book Antiqua" w:hAnsi="Book Antiqua"/>
          <w:sz w:val="24"/>
          <w:szCs w:val="24"/>
        </w:rPr>
        <w:t>may alter susceptibility to developing gastric cancer</w:t>
      </w:r>
      <w:r w:rsidRPr="00CD052A">
        <w:rPr>
          <w:rFonts w:ascii="Book Antiqua" w:hAnsi="Book Antiqua"/>
          <w:sz w:val="24"/>
          <w:szCs w:val="24"/>
        </w:rPr>
        <w:t>. More recently, t</w:t>
      </w:r>
      <w:r w:rsidR="00CB06FC" w:rsidRPr="00CD052A">
        <w:rPr>
          <w:rFonts w:ascii="Book Antiqua" w:hAnsi="Book Antiqua"/>
          <w:sz w:val="24"/>
          <w:szCs w:val="24"/>
        </w:rPr>
        <w:t xml:space="preserve">here has been a plethora of </w:t>
      </w:r>
      <w:r w:rsidR="00853CC0" w:rsidRPr="00CD052A">
        <w:rPr>
          <w:rFonts w:ascii="Book Antiqua" w:hAnsi="Book Antiqua"/>
          <w:sz w:val="24"/>
          <w:szCs w:val="24"/>
        </w:rPr>
        <w:t>information pertaining</w:t>
      </w:r>
      <w:r w:rsidRPr="00CD052A">
        <w:rPr>
          <w:rFonts w:ascii="Book Antiqua" w:hAnsi="Book Antiqua"/>
          <w:sz w:val="24"/>
          <w:szCs w:val="24"/>
        </w:rPr>
        <w:t xml:space="preserve"> to genetic polymorphisms in gastric cancer. Various genes, including but not limited to,</w:t>
      </w:r>
      <w:r w:rsidR="00F77A16" w:rsidRPr="00CD052A">
        <w:rPr>
          <w:rFonts w:ascii="Book Antiqua" w:hAnsi="Book Antiqua"/>
          <w:sz w:val="24"/>
          <w:szCs w:val="24"/>
        </w:rPr>
        <w:t xml:space="preserve"> CD14</w:t>
      </w:r>
      <w:r w:rsidR="00F77A16" w:rsidRPr="00CD052A">
        <w:rPr>
          <w:rFonts w:ascii="Book Antiqua" w:hAnsi="Book Antiqua"/>
          <w:sz w:val="24"/>
          <w:szCs w:val="24"/>
          <w:vertAlign w:val="superscript"/>
        </w:rPr>
        <w:t>[45]</w:t>
      </w:r>
      <w:r w:rsidR="00853CC0" w:rsidRPr="00CD052A">
        <w:rPr>
          <w:rFonts w:ascii="Book Antiqua" w:hAnsi="Book Antiqua"/>
          <w:sz w:val="24"/>
          <w:szCs w:val="24"/>
        </w:rPr>
        <w:t>, glutathione S-</w:t>
      </w:r>
      <w:proofErr w:type="spellStart"/>
      <w:r w:rsidR="00853CC0" w:rsidRPr="00CD052A">
        <w:rPr>
          <w:rFonts w:ascii="Book Antiqua" w:hAnsi="Book Antiqua"/>
          <w:sz w:val="24"/>
          <w:szCs w:val="24"/>
        </w:rPr>
        <w:t>t</w:t>
      </w:r>
      <w:r w:rsidR="00F77A16" w:rsidRPr="00CD052A">
        <w:rPr>
          <w:rFonts w:ascii="Book Antiqua" w:hAnsi="Book Antiqua"/>
          <w:sz w:val="24"/>
          <w:szCs w:val="24"/>
        </w:rPr>
        <w:t>ransferase</w:t>
      </w:r>
      <w:proofErr w:type="spellEnd"/>
      <w:r w:rsidR="00F77A16" w:rsidRPr="00CD052A">
        <w:rPr>
          <w:rFonts w:ascii="Book Antiqua" w:hAnsi="Book Antiqua"/>
          <w:sz w:val="24"/>
          <w:szCs w:val="24"/>
        </w:rPr>
        <w:t xml:space="preserve"> T1</w:t>
      </w:r>
      <w:r w:rsidR="00F77A16" w:rsidRPr="00CD052A">
        <w:rPr>
          <w:rFonts w:ascii="Book Antiqua" w:hAnsi="Book Antiqua"/>
          <w:sz w:val="24"/>
          <w:szCs w:val="24"/>
          <w:vertAlign w:val="superscript"/>
        </w:rPr>
        <w:t>[46]</w:t>
      </w:r>
      <w:r w:rsidRPr="00CD052A">
        <w:rPr>
          <w:rFonts w:ascii="Book Antiqua" w:hAnsi="Book Antiqua"/>
          <w:sz w:val="24"/>
          <w:szCs w:val="24"/>
          <w:vertAlign w:val="superscript"/>
        </w:rPr>
        <w:t xml:space="preserve"> </w:t>
      </w:r>
      <w:r w:rsidRPr="00CD052A">
        <w:rPr>
          <w:rFonts w:ascii="Book Antiqua" w:hAnsi="Book Antiqua"/>
          <w:sz w:val="24"/>
          <w:szCs w:val="24"/>
        </w:rPr>
        <w:t>and XRCC3</w:t>
      </w:r>
      <w:r w:rsidR="00F77A16" w:rsidRPr="00CD052A">
        <w:rPr>
          <w:rFonts w:ascii="Book Antiqua" w:hAnsi="Book Antiqua"/>
          <w:sz w:val="24"/>
          <w:szCs w:val="24"/>
          <w:vertAlign w:val="superscript"/>
        </w:rPr>
        <w:t>[47]</w:t>
      </w:r>
      <w:r w:rsidRPr="00CD052A">
        <w:rPr>
          <w:rFonts w:ascii="Book Antiqua" w:hAnsi="Book Antiqua"/>
          <w:sz w:val="24"/>
          <w:szCs w:val="24"/>
        </w:rPr>
        <w:t xml:space="preserve"> have been shown to alter gastric cancer susceptibility in ethnic groups, particularly Asians and Caucasians. </w:t>
      </w:r>
      <w:r w:rsidR="00951195" w:rsidRPr="00CD052A">
        <w:rPr>
          <w:rFonts w:ascii="Book Antiqua" w:hAnsi="Book Antiqua"/>
          <w:sz w:val="24"/>
          <w:szCs w:val="24"/>
        </w:rPr>
        <w:t xml:space="preserve">These molecular studies suggest that differences in tumor biology among various ethnic groups exist and may contribute to racial disparities in gastric cancer outcomes. </w:t>
      </w:r>
    </w:p>
    <w:p w:rsidR="00951195" w:rsidRPr="00CD052A" w:rsidRDefault="00951195" w:rsidP="00CD052A">
      <w:pPr>
        <w:adjustRightInd w:val="0"/>
        <w:snapToGrid w:val="0"/>
        <w:spacing w:after="0" w:line="360" w:lineRule="auto"/>
        <w:jc w:val="both"/>
        <w:rPr>
          <w:rFonts w:ascii="Book Antiqua" w:hAnsi="Book Antiqua"/>
          <w:sz w:val="24"/>
          <w:szCs w:val="24"/>
        </w:rPr>
      </w:pPr>
    </w:p>
    <w:p w:rsidR="009F5F62" w:rsidRPr="00CD052A" w:rsidRDefault="009F5F62" w:rsidP="00CD052A">
      <w:pPr>
        <w:adjustRightInd w:val="0"/>
        <w:snapToGrid w:val="0"/>
        <w:spacing w:after="0" w:line="360" w:lineRule="auto"/>
        <w:jc w:val="both"/>
        <w:rPr>
          <w:rFonts w:ascii="Book Antiqua" w:eastAsiaTheme="minorEastAsia" w:hAnsi="Book Antiqua"/>
          <w:b/>
          <w:i/>
          <w:sz w:val="24"/>
          <w:szCs w:val="24"/>
          <w:lang w:eastAsia="zh-CN"/>
        </w:rPr>
      </w:pPr>
      <w:r w:rsidRPr="00CD052A">
        <w:rPr>
          <w:rFonts w:ascii="Book Antiqua" w:hAnsi="Book Antiqua"/>
          <w:b/>
          <w:i/>
          <w:sz w:val="24"/>
          <w:szCs w:val="24"/>
        </w:rPr>
        <w:lastRenderedPageBreak/>
        <w:t xml:space="preserve">H. pylori </w:t>
      </w:r>
    </w:p>
    <w:p w:rsidR="00951195" w:rsidRPr="00CD052A" w:rsidRDefault="00951195" w:rsidP="00CD052A">
      <w:pPr>
        <w:adjustRightInd w:val="0"/>
        <w:snapToGrid w:val="0"/>
        <w:spacing w:after="0" w:line="360" w:lineRule="auto"/>
        <w:jc w:val="both"/>
        <w:rPr>
          <w:rFonts w:ascii="Book Antiqua" w:hAnsi="Book Antiqua"/>
          <w:sz w:val="24"/>
          <w:szCs w:val="24"/>
          <w:lang w:eastAsia="en-US"/>
        </w:rPr>
      </w:pPr>
      <w:r w:rsidRPr="00CD052A">
        <w:rPr>
          <w:rFonts w:ascii="Book Antiqua" w:hAnsi="Book Antiqua"/>
          <w:sz w:val="24"/>
          <w:szCs w:val="24"/>
        </w:rPr>
        <w:t xml:space="preserve">Globally, </w:t>
      </w:r>
      <w:r w:rsidR="009F5F62" w:rsidRPr="00CD052A">
        <w:rPr>
          <w:rFonts w:ascii="Book Antiqua" w:hAnsi="Book Antiqua"/>
          <w:i/>
          <w:sz w:val="24"/>
          <w:szCs w:val="24"/>
        </w:rPr>
        <w:t>H. pylori</w:t>
      </w:r>
      <w:r w:rsidRPr="00CD052A">
        <w:rPr>
          <w:rFonts w:ascii="Book Antiqua" w:hAnsi="Book Antiqua"/>
          <w:sz w:val="24"/>
          <w:szCs w:val="24"/>
        </w:rPr>
        <w:t xml:space="preserve"> infection affects 50% of the worldwide populati</w:t>
      </w:r>
      <w:r w:rsidR="00FF3960" w:rsidRPr="00CD052A">
        <w:rPr>
          <w:rFonts w:ascii="Book Antiqua" w:hAnsi="Book Antiqua"/>
          <w:sz w:val="24"/>
          <w:szCs w:val="24"/>
        </w:rPr>
        <w:t>on</w:t>
      </w:r>
      <w:r w:rsidR="0074296C" w:rsidRPr="00CD052A">
        <w:rPr>
          <w:rFonts w:ascii="Book Antiqua" w:hAnsi="Book Antiqua"/>
          <w:sz w:val="24"/>
          <w:szCs w:val="24"/>
          <w:vertAlign w:val="superscript"/>
        </w:rPr>
        <w:t>[48</w:t>
      </w:r>
      <w:r w:rsidR="00FF3960" w:rsidRPr="00CD052A">
        <w:rPr>
          <w:rFonts w:ascii="Book Antiqua" w:hAnsi="Book Antiqua"/>
          <w:sz w:val="24"/>
          <w:szCs w:val="24"/>
          <w:vertAlign w:val="superscript"/>
        </w:rPr>
        <w:t>]</w:t>
      </w:r>
      <w:r w:rsidRPr="00CD052A">
        <w:rPr>
          <w:rFonts w:ascii="Book Antiqua" w:hAnsi="Book Antiqua"/>
          <w:sz w:val="24"/>
          <w:szCs w:val="24"/>
        </w:rPr>
        <w:t xml:space="preserve">. In addition to its indisputable role in chronic gastritis and peptic ulcer </w:t>
      </w:r>
      <w:r w:rsidR="00FF3960" w:rsidRPr="00CD052A">
        <w:rPr>
          <w:rFonts w:ascii="Book Antiqua" w:hAnsi="Book Antiqua"/>
          <w:sz w:val="24"/>
          <w:szCs w:val="24"/>
        </w:rPr>
        <w:t>disease</w:t>
      </w:r>
      <w:r w:rsidR="00FF3960" w:rsidRPr="00CD052A">
        <w:rPr>
          <w:rFonts w:ascii="Book Antiqua" w:hAnsi="Book Antiqua"/>
          <w:sz w:val="24"/>
          <w:szCs w:val="24"/>
          <w:vertAlign w:val="superscript"/>
        </w:rPr>
        <w:t>[</w:t>
      </w:r>
      <w:r w:rsidR="0074296C" w:rsidRPr="00CD052A">
        <w:rPr>
          <w:rFonts w:ascii="Book Antiqua" w:hAnsi="Book Antiqua"/>
          <w:sz w:val="24"/>
          <w:szCs w:val="24"/>
          <w:vertAlign w:val="superscript"/>
        </w:rPr>
        <w:t>49,50</w:t>
      </w:r>
      <w:r w:rsidR="00FF3960" w:rsidRPr="00CD052A">
        <w:rPr>
          <w:rFonts w:ascii="Book Antiqua" w:hAnsi="Book Antiqua"/>
          <w:sz w:val="24"/>
          <w:szCs w:val="24"/>
          <w:vertAlign w:val="superscript"/>
        </w:rPr>
        <w:t>]</w:t>
      </w:r>
      <w:r w:rsidRPr="00CD052A">
        <w:rPr>
          <w:rFonts w:ascii="Book Antiqua" w:hAnsi="Book Antiqua"/>
          <w:sz w:val="24"/>
          <w:szCs w:val="24"/>
        </w:rPr>
        <w:t xml:space="preserve">, the association between </w:t>
      </w:r>
      <w:r w:rsidR="009F5F62" w:rsidRPr="00CD052A">
        <w:rPr>
          <w:rFonts w:ascii="Book Antiqua" w:hAnsi="Book Antiqua"/>
          <w:i/>
          <w:sz w:val="24"/>
          <w:szCs w:val="24"/>
        </w:rPr>
        <w:t>H. pylori</w:t>
      </w:r>
      <w:r w:rsidRPr="00CD052A">
        <w:rPr>
          <w:rFonts w:ascii="Book Antiqua" w:hAnsi="Book Antiqua"/>
          <w:sz w:val="24"/>
          <w:szCs w:val="24"/>
        </w:rPr>
        <w:t xml:space="preserve"> and gastric cancer is also </w:t>
      </w:r>
      <w:r w:rsidR="00FF3960" w:rsidRPr="00CD052A">
        <w:rPr>
          <w:rFonts w:ascii="Book Antiqua" w:hAnsi="Book Antiqua"/>
          <w:sz w:val="24"/>
          <w:szCs w:val="24"/>
        </w:rPr>
        <w:t>well accepted</w:t>
      </w:r>
      <w:r w:rsidR="0074296C" w:rsidRPr="00CD052A">
        <w:rPr>
          <w:rFonts w:ascii="Book Antiqua" w:hAnsi="Book Antiqua"/>
          <w:sz w:val="24"/>
          <w:szCs w:val="24"/>
          <w:vertAlign w:val="superscript"/>
        </w:rPr>
        <w:t>[25,50-52</w:t>
      </w:r>
      <w:r w:rsidR="00FF3960" w:rsidRPr="00CD052A">
        <w:rPr>
          <w:rFonts w:ascii="Book Antiqua" w:hAnsi="Book Antiqua"/>
          <w:sz w:val="24"/>
          <w:szCs w:val="24"/>
          <w:vertAlign w:val="superscript"/>
        </w:rPr>
        <w:t>]</w:t>
      </w:r>
      <w:r w:rsidRPr="00CD052A">
        <w:rPr>
          <w:rFonts w:ascii="Book Antiqua" w:hAnsi="Book Antiqua"/>
          <w:sz w:val="24"/>
          <w:szCs w:val="24"/>
        </w:rPr>
        <w:t xml:space="preserve"> and epidemiologic studies estimate that the risk of gastric cancer in </w:t>
      </w:r>
      <w:r w:rsidR="009F5F62" w:rsidRPr="00CD052A">
        <w:rPr>
          <w:rFonts w:ascii="Book Antiqua" w:hAnsi="Book Antiqua"/>
          <w:i/>
          <w:sz w:val="24"/>
          <w:szCs w:val="24"/>
        </w:rPr>
        <w:t>H. pylori</w:t>
      </w:r>
      <w:r w:rsidRPr="00CD052A">
        <w:rPr>
          <w:rFonts w:ascii="Book Antiqua" w:hAnsi="Book Antiqua"/>
          <w:sz w:val="24"/>
          <w:szCs w:val="24"/>
        </w:rPr>
        <w:t>-infected individuals is in</w:t>
      </w:r>
      <w:r w:rsidR="00492444" w:rsidRPr="00CD052A">
        <w:rPr>
          <w:rFonts w:ascii="Book Antiqua" w:hAnsi="Book Antiqua"/>
          <w:sz w:val="24"/>
          <w:szCs w:val="24"/>
        </w:rPr>
        <w:t>creased by 20-fold</w:t>
      </w:r>
      <w:r w:rsidR="0074296C" w:rsidRPr="00CD052A">
        <w:rPr>
          <w:rFonts w:ascii="Book Antiqua" w:hAnsi="Book Antiqua"/>
          <w:sz w:val="24"/>
          <w:szCs w:val="24"/>
          <w:vertAlign w:val="superscript"/>
        </w:rPr>
        <w:t>[53</w:t>
      </w:r>
      <w:r w:rsidR="00492444" w:rsidRPr="00CD052A">
        <w:rPr>
          <w:rFonts w:ascii="Book Antiqua" w:hAnsi="Book Antiqua"/>
          <w:sz w:val="24"/>
          <w:szCs w:val="24"/>
          <w:vertAlign w:val="superscript"/>
        </w:rPr>
        <w:t>]</w:t>
      </w:r>
      <w:r w:rsidRPr="00CD052A">
        <w:rPr>
          <w:rFonts w:ascii="Book Antiqua" w:hAnsi="Book Antiqua"/>
          <w:sz w:val="24"/>
          <w:szCs w:val="24"/>
        </w:rPr>
        <w:t xml:space="preserve">. </w:t>
      </w:r>
      <w:r w:rsidRPr="00CD052A">
        <w:rPr>
          <w:rFonts w:ascii="Book Antiqua" w:hAnsi="Book Antiqua"/>
          <w:sz w:val="24"/>
          <w:szCs w:val="24"/>
          <w:lang w:eastAsia="en-US"/>
        </w:rPr>
        <w:t xml:space="preserve">In general, the </w:t>
      </w:r>
      <w:proofErr w:type="spellStart"/>
      <w:r w:rsidRPr="00CD052A">
        <w:rPr>
          <w:rFonts w:ascii="Book Antiqua" w:hAnsi="Book Antiqua"/>
          <w:sz w:val="24"/>
          <w:szCs w:val="24"/>
          <w:lang w:eastAsia="en-US"/>
        </w:rPr>
        <w:t>seroprevalence</w:t>
      </w:r>
      <w:proofErr w:type="spellEnd"/>
      <w:r w:rsidRPr="00CD052A">
        <w:rPr>
          <w:rFonts w:ascii="Book Antiqua" w:hAnsi="Book Antiqua"/>
          <w:sz w:val="24"/>
          <w:szCs w:val="24"/>
          <w:lang w:eastAsia="en-US"/>
        </w:rPr>
        <w:t xml:space="preserve"> rates in less developed or developing countries are higher than in dev</w:t>
      </w:r>
      <w:r w:rsidR="00492444" w:rsidRPr="00CD052A">
        <w:rPr>
          <w:rFonts w:ascii="Book Antiqua" w:hAnsi="Book Antiqua"/>
          <w:sz w:val="24"/>
          <w:szCs w:val="24"/>
          <w:lang w:eastAsia="en-US"/>
        </w:rPr>
        <w:t>eloped countries</w:t>
      </w:r>
      <w:r w:rsidR="00492444" w:rsidRPr="00CD052A">
        <w:rPr>
          <w:rFonts w:ascii="Book Antiqua" w:hAnsi="Book Antiqua"/>
          <w:sz w:val="24"/>
          <w:szCs w:val="24"/>
          <w:vertAlign w:val="superscript"/>
          <w:lang w:eastAsia="en-US"/>
        </w:rPr>
        <w:t>[24]</w:t>
      </w:r>
      <w:r w:rsidRPr="00CD052A">
        <w:rPr>
          <w:rFonts w:ascii="Book Antiqua" w:hAnsi="Book Antiqua"/>
          <w:sz w:val="24"/>
          <w:szCs w:val="24"/>
          <w:lang w:eastAsia="en-US"/>
        </w:rPr>
        <w:t xml:space="preserve">. Compared to the </w:t>
      </w:r>
      <w:r w:rsidR="00001B34" w:rsidRPr="00CD052A">
        <w:rPr>
          <w:rFonts w:ascii="Book Antiqua" w:hAnsi="Book Antiqua"/>
          <w:sz w:val="24"/>
          <w:szCs w:val="24"/>
          <w:lang w:eastAsia="en-US"/>
        </w:rPr>
        <w:t>United States</w:t>
      </w:r>
      <w:r w:rsidRPr="00CD052A">
        <w:rPr>
          <w:rFonts w:ascii="Book Antiqua" w:hAnsi="Book Antiqua"/>
          <w:sz w:val="24"/>
          <w:szCs w:val="24"/>
          <w:lang w:eastAsia="en-US"/>
        </w:rPr>
        <w:t xml:space="preserve">, Asian countries have higher </w:t>
      </w:r>
      <w:proofErr w:type="spellStart"/>
      <w:r w:rsidRPr="00CD052A">
        <w:rPr>
          <w:rFonts w:ascii="Book Antiqua" w:hAnsi="Book Antiqua"/>
          <w:sz w:val="24"/>
          <w:szCs w:val="24"/>
          <w:lang w:eastAsia="en-US"/>
        </w:rPr>
        <w:t>seroprevalence</w:t>
      </w:r>
      <w:proofErr w:type="spellEnd"/>
      <w:r w:rsidRPr="00CD052A">
        <w:rPr>
          <w:rFonts w:ascii="Book Antiqua" w:hAnsi="Book Antiqua"/>
          <w:sz w:val="24"/>
          <w:szCs w:val="24"/>
          <w:lang w:eastAsia="en-US"/>
        </w:rPr>
        <w:t xml:space="preserve"> rates and Asian immigrants have much higher rates of </w:t>
      </w:r>
      <w:r w:rsidR="009F5F62" w:rsidRPr="00CD052A">
        <w:rPr>
          <w:rFonts w:ascii="Book Antiqua" w:hAnsi="Book Antiqua"/>
          <w:i/>
          <w:sz w:val="24"/>
          <w:szCs w:val="24"/>
          <w:lang w:eastAsia="en-US"/>
        </w:rPr>
        <w:t>H. pylori</w:t>
      </w:r>
      <w:r w:rsidRPr="00CD052A">
        <w:rPr>
          <w:rFonts w:ascii="Book Antiqua" w:hAnsi="Book Antiqua"/>
          <w:sz w:val="24"/>
          <w:szCs w:val="24"/>
          <w:lang w:eastAsia="en-US"/>
        </w:rPr>
        <w:t xml:space="preserve"> </w:t>
      </w:r>
      <w:proofErr w:type="spellStart"/>
      <w:r w:rsidRPr="00CD052A">
        <w:rPr>
          <w:rFonts w:ascii="Book Antiqua" w:hAnsi="Book Antiqua"/>
          <w:sz w:val="24"/>
          <w:szCs w:val="24"/>
          <w:lang w:eastAsia="en-US"/>
        </w:rPr>
        <w:t>seropositivity</w:t>
      </w:r>
      <w:proofErr w:type="spellEnd"/>
      <w:r w:rsidRPr="00CD052A">
        <w:rPr>
          <w:rFonts w:ascii="Book Antiqua" w:hAnsi="Book Antiqua"/>
          <w:sz w:val="24"/>
          <w:szCs w:val="24"/>
          <w:lang w:eastAsia="en-US"/>
        </w:rPr>
        <w:t xml:space="preserve"> than</w:t>
      </w:r>
      <w:r w:rsidR="00492444" w:rsidRPr="00CD052A">
        <w:rPr>
          <w:rFonts w:ascii="Book Antiqua" w:hAnsi="Book Antiqua"/>
          <w:sz w:val="24"/>
          <w:szCs w:val="24"/>
          <w:lang w:eastAsia="en-US"/>
        </w:rPr>
        <w:t xml:space="preserve"> whites</w:t>
      </w:r>
      <w:r w:rsidR="00492444" w:rsidRPr="00CD052A">
        <w:rPr>
          <w:rFonts w:ascii="Book Antiqua" w:hAnsi="Book Antiqua"/>
          <w:sz w:val="24"/>
          <w:szCs w:val="24"/>
          <w:vertAlign w:val="superscript"/>
          <w:lang w:eastAsia="en-US"/>
        </w:rPr>
        <w:t>[24</w:t>
      </w:r>
      <w:r w:rsidR="0074296C" w:rsidRPr="00CD052A">
        <w:rPr>
          <w:rFonts w:ascii="Book Antiqua" w:hAnsi="Book Antiqua"/>
          <w:sz w:val="24"/>
          <w:szCs w:val="24"/>
          <w:vertAlign w:val="superscript"/>
          <w:lang w:eastAsia="en-US"/>
        </w:rPr>
        <w:t>,54</w:t>
      </w:r>
      <w:r w:rsidR="00492444" w:rsidRPr="00CD052A">
        <w:rPr>
          <w:rFonts w:ascii="Book Antiqua" w:hAnsi="Book Antiqua"/>
          <w:sz w:val="24"/>
          <w:szCs w:val="24"/>
          <w:vertAlign w:val="superscript"/>
          <w:lang w:eastAsia="en-US"/>
        </w:rPr>
        <w:t>]</w:t>
      </w:r>
      <w:r w:rsidRPr="00CD052A">
        <w:rPr>
          <w:rFonts w:ascii="Book Antiqua" w:hAnsi="Book Antiqua"/>
          <w:sz w:val="24"/>
          <w:szCs w:val="24"/>
          <w:lang w:eastAsia="en-US"/>
        </w:rPr>
        <w:t xml:space="preserve">. Thus, the high rates of gastric cancer in Asia may occur from a complex interaction between host factors, environmental factors and </w:t>
      </w:r>
      <w:r w:rsidR="009F5F62" w:rsidRPr="00CD052A">
        <w:rPr>
          <w:rFonts w:ascii="Book Antiqua" w:hAnsi="Book Antiqua"/>
          <w:i/>
          <w:sz w:val="24"/>
          <w:szCs w:val="24"/>
          <w:lang w:eastAsia="en-US"/>
        </w:rPr>
        <w:t>H. pylori</w:t>
      </w:r>
      <w:r w:rsidR="00492444" w:rsidRPr="00CD052A">
        <w:rPr>
          <w:rFonts w:ascii="Book Antiqua" w:hAnsi="Book Antiqua"/>
          <w:sz w:val="24"/>
          <w:szCs w:val="24"/>
          <w:lang w:eastAsia="en-US"/>
        </w:rPr>
        <w:t xml:space="preserve"> infection</w:t>
      </w:r>
      <w:r w:rsidR="00492444" w:rsidRPr="00CD052A">
        <w:rPr>
          <w:rFonts w:ascii="Book Antiqua" w:hAnsi="Book Antiqua"/>
          <w:sz w:val="24"/>
          <w:szCs w:val="24"/>
          <w:vertAlign w:val="superscript"/>
          <w:lang w:eastAsia="en-US"/>
        </w:rPr>
        <w:t>[24]</w:t>
      </w:r>
      <w:r w:rsidRPr="00CD052A">
        <w:rPr>
          <w:rFonts w:ascii="Book Antiqua" w:hAnsi="Book Antiqua"/>
          <w:sz w:val="24"/>
          <w:szCs w:val="24"/>
          <w:lang w:eastAsia="en-US"/>
        </w:rPr>
        <w:t>.</w:t>
      </w:r>
    </w:p>
    <w:p w:rsidR="00951195" w:rsidRPr="00CD052A" w:rsidRDefault="00951195" w:rsidP="00CD052A">
      <w:pPr>
        <w:autoSpaceDE w:val="0"/>
        <w:autoSpaceDN w:val="0"/>
        <w:adjustRightInd w:val="0"/>
        <w:snapToGrid w:val="0"/>
        <w:spacing w:after="0" w:line="360" w:lineRule="auto"/>
        <w:ind w:firstLine="720"/>
        <w:jc w:val="both"/>
        <w:rPr>
          <w:rFonts w:ascii="Book Antiqua" w:hAnsi="Book Antiqua"/>
          <w:sz w:val="24"/>
          <w:szCs w:val="24"/>
          <w:lang w:eastAsia="en-US"/>
        </w:rPr>
      </w:pPr>
      <w:r w:rsidRPr="00CD052A">
        <w:rPr>
          <w:rFonts w:ascii="Book Antiqua" w:hAnsi="Book Antiqua"/>
          <w:sz w:val="24"/>
          <w:szCs w:val="24"/>
          <w:lang w:eastAsia="en-US"/>
        </w:rPr>
        <w:t xml:space="preserve">Different </w:t>
      </w:r>
      <w:r w:rsidR="009F5F62" w:rsidRPr="00CD052A">
        <w:rPr>
          <w:rFonts w:ascii="Book Antiqua" w:hAnsi="Book Antiqua"/>
          <w:i/>
          <w:iCs/>
          <w:sz w:val="24"/>
          <w:szCs w:val="24"/>
          <w:lang w:eastAsia="en-US"/>
        </w:rPr>
        <w:t>H. pylori</w:t>
      </w:r>
      <w:r w:rsidRPr="00CD052A">
        <w:rPr>
          <w:rFonts w:ascii="Book Antiqua" w:hAnsi="Book Antiqua"/>
          <w:iCs/>
          <w:sz w:val="24"/>
          <w:szCs w:val="24"/>
          <w:lang w:eastAsia="en-US"/>
        </w:rPr>
        <w:t xml:space="preserve"> </w:t>
      </w:r>
      <w:r w:rsidRPr="00CD052A">
        <w:rPr>
          <w:rFonts w:ascii="Book Antiqua" w:hAnsi="Book Antiqua"/>
          <w:sz w:val="24"/>
          <w:szCs w:val="24"/>
          <w:lang w:eastAsia="en-US"/>
        </w:rPr>
        <w:t>strains occur across diverse geographic regions and differences in these strains have correlated with variations in gastric cancer epidemiology</w:t>
      </w:r>
      <w:r w:rsidR="00492444" w:rsidRPr="00CD052A">
        <w:rPr>
          <w:rFonts w:ascii="Book Antiqua" w:hAnsi="Book Antiqua"/>
          <w:sz w:val="24"/>
          <w:szCs w:val="24"/>
          <w:vertAlign w:val="superscript"/>
          <w:lang w:eastAsia="en-US"/>
        </w:rPr>
        <w:t>[24]</w:t>
      </w:r>
      <w:r w:rsidRPr="00CD052A">
        <w:rPr>
          <w:rFonts w:ascii="Book Antiqua" w:hAnsi="Book Antiqua"/>
          <w:sz w:val="24"/>
          <w:szCs w:val="24"/>
          <w:lang w:eastAsia="en-US"/>
        </w:rPr>
        <w:t xml:space="preserve">. For example, </w:t>
      </w:r>
      <w:proofErr w:type="spellStart"/>
      <w:r w:rsidRPr="00CD052A">
        <w:rPr>
          <w:rFonts w:ascii="Book Antiqua" w:hAnsi="Book Antiqua"/>
          <w:sz w:val="24"/>
          <w:szCs w:val="24"/>
        </w:rPr>
        <w:t>cytotoxin</w:t>
      </w:r>
      <w:proofErr w:type="spellEnd"/>
      <w:r w:rsidRPr="00CD052A">
        <w:rPr>
          <w:rFonts w:ascii="Book Antiqua" w:hAnsi="Book Antiqua"/>
          <w:sz w:val="24"/>
          <w:szCs w:val="24"/>
        </w:rPr>
        <w:t>-associated gene A (</w:t>
      </w:r>
      <w:proofErr w:type="spellStart"/>
      <w:r w:rsidRPr="00CD052A">
        <w:rPr>
          <w:rFonts w:ascii="Book Antiqua" w:hAnsi="Book Antiqua"/>
          <w:sz w:val="24"/>
          <w:szCs w:val="24"/>
        </w:rPr>
        <w:t>CagA</w:t>
      </w:r>
      <w:proofErr w:type="spellEnd"/>
      <w:r w:rsidRPr="00CD052A">
        <w:rPr>
          <w:rFonts w:ascii="Book Antiqua" w:hAnsi="Book Antiqua"/>
          <w:sz w:val="24"/>
          <w:szCs w:val="24"/>
        </w:rPr>
        <w:t xml:space="preserve">) and </w:t>
      </w:r>
      <w:proofErr w:type="spellStart"/>
      <w:r w:rsidRPr="00CD052A">
        <w:rPr>
          <w:rFonts w:ascii="Book Antiqua" w:hAnsi="Book Antiqua"/>
          <w:sz w:val="24"/>
          <w:szCs w:val="24"/>
        </w:rPr>
        <w:t>vacuolating</w:t>
      </w:r>
      <w:proofErr w:type="spellEnd"/>
      <w:r w:rsidRPr="00CD052A">
        <w:rPr>
          <w:rFonts w:ascii="Book Antiqua" w:hAnsi="Book Antiqua"/>
          <w:sz w:val="24"/>
          <w:szCs w:val="24"/>
        </w:rPr>
        <w:t xml:space="preserve"> </w:t>
      </w:r>
      <w:proofErr w:type="spellStart"/>
      <w:r w:rsidRPr="00CD052A">
        <w:rPr>
          <w:rFonts w:ascii="Book Antiqua" w:hAnsi="Book Antiqua"/>
          <w:sz w:val="24"/>
          <w:szCs w:val="24"/>
        </w:rPr>
        <w:t>cytotoxin</w:t>
      </w:r>
      <w:proofErr w:type="spellEnd"/>
      <w:r w:rsidRPr="00CD052A">
        <w:rPr>
          <w:rFonts w:ascii="Book Antiqua" w:hAnsi="Book Antiqua"/>
          <w:sz w:val="24"/>
          <w:szCs w:val="24"/>
        </w:rPr>
        <w:t xml:space="preserve"> A are major pathogenic factors that may </w:t>
      </w:r>
      <w:proofErr w:type="spellStart"/>
      <w:r w:rsidRPr="00CD052A">
        <w:rPr>
          <w:rFonts w:ascii="Book Antiqua" w:hAnsi="Book Antiqua"/>
          <w:sz w:val="24"/>
          <w:szCs w:val="24"/>
        </w:rPr>
        <w:t>dysregulate</w:t>
      </w:r>
      <w:proofErr w:type="spellEnd"/>
      <w:r w:rsidRPr="00CD052A">
        <w:rPr>
          <w:rFonts w:ascii="Book Antiqua" w:hAnsi="Book Antiqua"/>
          <w:sz w:val="24"/>
          <w:szCs w:val="24"/>
        </w:rPr>
        <w:t xml:space="preserve"> host intracellular signalling pathways and lower the threshold for neop</w:t>
      </w:r>
      <w:r w:rsidR="00492444" w:rsidRPr="00CD052A">
        <w:rPr>
          <w:rFonts w:ascii="Book Antiqua" w:hAnsi="Book Antiqua"/>
          <w:sz w:val="24"/>
          <w:szCs w:val="24"/>
        </w:rPr>
        <w:t>lastic transformation</w:t>
      </w:r>
      <w:r w:rsidR="00531F33" w:rsidRPr="00CD052A">
        <w:rPr>
          <w:rFonts w:ascii="Book Antiqua" w:hAnsi="Book Antiqua"/>
          <w:sz w:val="24"/>
          <w:szCs w:val="24"/>
          <w:vertAlign w:val="superscript"/>
        </w:rPr>
        <w:t>[50</w:t>
      </w:r>
      <w:r w:rsidR="00492444" w:rsidRPr="00CD052A">
        <w:rPr>
          <w:rFonts w:ascii="Book Antiqua" w:hAnsi="Book Antiqua"/>
          <w:sz w:val="24"/>
          <w:szCs w:val="24"/>
          <w:vertAlign w:val="superscript"/>
        </w:rPr>
        <w:t>]</w:t>
      </w:r>
      <w:r w:rsidRPr="00CD052A">
        <w:rPr>
          <w:rFonts w:ascii="Book Antiqua" w:hAnsi="Book Antiqua"/>
          <w:sz w:val="24"/>
          <w:szCs w:val="24"/>
        </w:rPr>
        <w:t xml:space="preserve">. Strains that produce </w:t>
      </w:r>
      <w:proofErr w:type="spellStart"/>
      <w:r w:rsidRPr="00CD052A">
        <w:rPr>
          <w:rFonts w:ascii="Book Antiqua" w:hAnsi="Book Antiqua"/>
          <w:sz w:val="24"/>
          <w:szCs w:val="24"/>
        </w:rPr>
        <w:t>CagA</w:t>
      </w:r>
      <w:proofErr w:type="spellEnd"/>
      <w:r w:rsidRPr="00CD052A">
        <w:rPr>
          <w:rFonts w:ascii="Book Antiqua" w:hAnsi="Book Antiqua"/>
          <w:sz w:val="24"/>
          <w:szCs w:val="24"/>
        </w:rPr>
        <w:t xml:space="preserve"> are more likely to cause cancer</w:t>
      </w:r>
      <w:r w:rsidR="00531F33" w:rsidRPr="00CD052A">
        <w:rPr>
          <w:rFonts w:ascii="Book Antiqua" w:hAnsi="Book Antiqua"/>
          <w:sz w:val="24"/>
          <w:szCs w:val="24"/>
          <w:vertAlign w:val="superscript"/>
        </w:rPr>
        <w:t>[55,56</w:t>
      </w:r>
      <w:r w:rsidR="00492444" w:rsidRPr="00CD052A">
        <w:rPr>
          <w:rFonts w:ascii="Book Antiqua" w:hAnsi="Book Antiqua"/>
          <w:sz w:val="24"/>
          <w:szCs w:val="24"/>
          <w:vertAlign w:val="superscript"/>
        </w:rPr>
        <w:t>]</w:t>
      </w:r>
      <w:r w:rsidR="00617F54" w:rsidRPr="00CD052A">
        <w:rPr>
          <w:rFonts w:ascii="Book Antiqua" w:hAnsi="Book Antiqua"/>
          <w:sz w:val="24"/>
          <w:szCs w:val="24"/>
        </w:rPr>
        <w:t xml:space="preserve">. Finally, differences in </w:t>
      </w:r>
      <w:r w:rsidR="009F5F62" w:rsidRPr="00CD052A">
        <w:rPr>
          <w:rFonts w:ascii="Book Antiqua" w:hAnsi="Book Antiqua"/>
          <w:i/>
          <w:sz w:val="24"/>
          <w:szCs w:val="24"/>
        </w:rPr>
        <w:t>H. pylori</w:t>
      </w:r>
      <w:r w:rsidRPr="00CD052A">
        <w:rPr>
          <w:rFonts w:ascii="Book Antiqua" w:hAnsi="Book Antiqua"/>
          <w:sz w:val="24"/>
          <w:szCs w:val="24"/>
        </w:rPr>
        <w:t xml:space="preserve"> genomes have been demonstrated between East Asian and non-Asian </w:t>
      </w:r>
      <w:r w:rsidR="00492444" w:rsidRPr="00CD052A">
        <w:rPr>
          <w:rFonts w:ascii="Book Antiqua" w:hAnsi="Book Antiqua"/>
          <w:sz w:val="24"/>
          <w:szCs w:val="24"/>
        </w:rPr>
        <w:t>populations</w:t>
      </w:r>
      <w:r w:rsidR="00531F33" w:rsidRPr="00CD052A">
        <w:rPr>
          <w:rFonts w:ascii="Book Antiqua" w:hAnsi="Book Antiqua"/>
          <w:sz w:val="24"/>
          <w:szCs w:val="24"/>
          <w:vertAlign w:val="superscript"/>
        </w:rPr>
        <w:t>[57</w:t>
      </w:r>
      <w:r w:rsidR="00492444" w:rsidRPr="00CD052A">
        <w:rPr>
          <w:rFonts w:ascii="Book Antiqua" w:hAnsi="Book Antiqua"/>
          <w:sz w:val="24"/>
          <w:szCs w:val="24"/>
          <w:vertAlign w:val="superscript"/>
        </w:rPr>
        <w:t>]</w:t>
      </w:r>
      <w:r w:rsidR="00492444" w:rsidRPr="00CD052A">
        <w:rPr>
          <w:rFonts w:ascii="Book Antiqua" w:hAnsi="Book Antiqua"/>
          <w:sz w:val="24"/>
          <w:szCs w:val="24"/>
        </w:rPr>
        <w:t xml:space="preserve"> </w:t>
      </w:r>
      <w:r w:rsidRPr="00CD052A">
        <w:rPr>
          <w:rFonts w:ascii="Book Antiqua" w:hAnsi="Book Antiqua"/>
          <w:sz w:val="24"/>
          <w:szCs w:val="24"/>
        </w:rPr>
        <w:t xml:space="preserve">and may also conceivably contribute to differences in racial disparities in gastric cancer outcomes.  </w:t>
      </w:r>
    </w:p>
    <w:p w:rsidR="00951195" w:rsidRPr="00CD052A" w:rsidRDefault="00951195" w:rsidP="00CD052A">
      <w:pPr>
        <w:adjustRightInd w:val="0"/>
        <w:snapToGrid w:val="0"/>
        <w:spacing w:after="0" w:line="360" w:lineRule="auto"/>
        <w:jc w:val="both"/>
        <w:rPr>
          <w:rFonts w:ascii="Book Antiqua" w:hAnsi="Book Antiqua"/>
          <w:sz w:val="24"/>
          <w:szCs w:val="24"/>
        </w:rPr>
      </w:pPr>
    </w:p>
    <w:p w:rsidR="00951195" w:rsidRPr="00CD052A" w:rsidRDefault="00951195" w:rsidP="00CD052A">
      <w:pPr>
        <w:adjustRightInd w:val="0"/>
        <w:snapToGrid w:val="0"/>
        <w:spacing w:after="0" w:line="360" w:lineRule="auto"/>
        <w:jc w:val="both"/>
        <w:rPr>
          <w:rFonts w:ascii="Book Antiqua" w:hAnsi="Book Antiqua"/>
          <w:b/>
          <w:i/>
          <w:sz w:val="24"/>
          <w:szCs w:val="24"/>
        </w:rPr>
      </w:pPr>
      <w:r w:rsidRPr="00CD052A">
        <w:rPr>
          <w:rFonts w:ascii="Book Antiqua" w:hAnsi="Book Antiqua"/>
          <w:b/>
          <w:i/>
          <w:sz w:val="24"/>
          <w:szCs w:val="24"/>
        </w:rPr>
        <w:t xml:space="preserve">Our </w:t>
      </w:r>
      <w:r w:rsidR="009F5F62" w:rsidRPr="00CD052A">
        <w:rPr>
          <w:rFonts w:ascii="Book Antiqua" w:hAnsi="Book Antiqua"/>
          <w:b/>
          <w:i/>
          <w:sz w:val="24"/>
          <w:szCs w:val="24"/>
        </w:rPr>
        <w:t>research ob</w:t>
      </w:r>
      <w:r w:rsidRPr="00CD052A">
        <w:rPr>
          <w:rFonts w:ascii="Book Antiqua" w:hAnsi="Book Antiqua"/>
          <w:b/>
          <w:i/>
          <w:sz w:val="24"/>
          <w:szCs w:val="24"/>
        </w:rPr>
        <w:t xml:space="preserve">servations </w:t>
      </w:r>
    </w:p>
    <w:p w:rsidR="00BC2F5D" w:rsidRPr="00CD052A" w:rsidRDefault="00951195"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Our group has taken great interest in racial and ethnic disparities in gastric cancer. Within the state of California, Los Angeles County is an ethnically diverse population in which the percentage of Asians is approximately 3-fold higher than in the general </w:t>
      </w:r>
      <w:r w:rsidR="00001B34" w:rsidRPr="00CD052A">
        <w:rPr>
          <w:rFonts w:ascii="Book Antiqua" w:hAnsi="Book Antiqua"/>
          <w:sz w:val="24"/>
          <w:szCs w:val="24"/>
        </w:rPr>
        <w:t>United States</w:t>
      </w:r>
      <w:r w:rsidRPr="00CD052A">
        <w:rPr>
          <w:rFonts w:ascii="Book Antiqua" w:hAnsi="Book Antiqua"/>
          <w:sz w:val="24"/>
          <w:szCs w:val="24"/>
        </w:rPr>
        <w:t xml:space="preserve"> population and where Hispanics com</w:t>
      </w:r>
      <w:r w:rsidR="00162D63" w:rsidRPr="00CD052A">
        <w:rPr>
          <w:rFonts w:ascii="Book Antiqua" w:hAnsi="Book Antiqua"/>
          <w:sz w:val="24"/>
          <w:szCs w:val="24"/>
        </w:rPr>
        <w:t>prise the largest ethnic group</w:t>
      </w:r>
      <w:r w:rsidR="00CC5047" w:rsidRPr="00CD052A">
        <w:rPr>
          <w:rFonts w:ascii="Book Antiqua" w:hAnsi="Book Antiqua"/>
          <w:sz w:val="24"/>
          <w:szCs w:val="24"/>
          <w:vertAlign w:val="superscript"/>
        </w:rPr>
        <w:t>[58</w:t>
      </w:r>
      <w:r w:rsidR="00162D63" w:rsidRPr="00CD052A">
        <w:rPr>
          <w:rFonts w:ascii="Book Antiqua" w:hAnsi="Book Antiqua"/>
          <w:sz w:val="24"/>
          <w:szCs w:val="24"/>
          <w:vertAlign w:val="superscript"/>
        </w:rPr>
        <w:t>]</w:t>
      </w:r>
      <w:r w:rsidRPr="00CD052A">
        <w:rPr>
          <w:rFonts w:ascii="Book Antiqua" w:hAnsi="Book Antiqua"/>
          <w:sz w:val="24"/>
          <w:szCs w:val="24"/>
        </w:rPr>
        <w:t xml:space="preserve">. This milieu provides a unique opportunity to study the potential association between race and ethnicity and gastric cancer outcomes. Using the Los Angeles County Cancer Surveillance Program database, we demonstrated that Asian patients with gastric </w:t>
      </w:r>
      <w:r w:rsidRPr="00CD052A">
        <w:rPr>
          <w:rFonts w:ascii="Book Antiqua" w:hAnsi="Book Antiqua"/>
          <w:sz w:val="24"/>
          <w:szCs w:val="24"/>
        </w:rPr>
        <w:lastRenderedPageBreak/>
        <w:t>cancer demonstrated longer survival than whites, Hispanics and b</w:t>
      </w:r>
      <w:r w:rsidR="00162D63" w:rsidRPr="00CD052A">
        <w:rPr>
          <w:rFonts w:ascii="Book Antiqua" w:hAnsi="Book Antiqua"/>
          <w:sz w:val="24"/>
          <w:szCs w:val="24"/>
        </w:rPr>
        <w:t>lacks</w:t>
      </w:r>
      <w:r w:rsidR="00162D63" w:rsidRPr="00CD052A">
        <w:rPr>
          <w:rFonts w:ascii="Book Antiqua" w:hAnsi="Book Antiqua"/>
          <w:sz w:val="24"/>
          <w:szCs w:val="24"/>
          <w:vertAlign w:val="superscript"/>
        </w:rPr>
        <w:t>[16]</w:t>
      </w:r>
      <w:r w:rsidR="00ED4A73" w:rsidRPr="00CD052A">
        <w:rPr>
          <w:rFonts w:ascii="Book Antiqua" w:hAnsi="Book Antiqua"/>
          <w:sz w:val="24"/>
          <w:szCs w:val="24"/>
        </w:rPr>
        <w:t xml:space="preserve">. </w:t>
      </w:r>
      <w:r w:rsidRPr="00CD052A">
        <w:rPr>
          <w:rFonts w:ascii="Book Antiqua" w:hAnsi="Book Antiqua"/>
          <w:sz w:val="24"/>
          <w:szCs w:val="24"/>
        </w:rPr>
        <w:t>Furthermore, in patients that underwent surgical resection, superior survival was again demonstrated in Asian patients compared to whites, Hispanics and b</w:t>
      </w:r>
      <w:r w:rsidR="00162D63" w:rsidRPr="00CD052A">
        <w:rPr>
          <w:rFonts w:ascii="Book Antiqua" w:hAnsi="Book Antiqua"/>
          <w:sz w:val="24"/>
          <w:szCs w:val="24"/>
        </w:rPr>
        <w:t>lacks</w:t>
      </w:r>
      <w:r w:rsidR="00162D63" w:rsidRPr="00CD052A">
        <w:rPr>
          <w:rFonts w:ascii="Book Antiqua" w:hAnsi="Book Antiqua"/>
          <w:sz w:val="24"/>
          <w:szCs w:val="24"/>
          <w:vertAlign w:val="superscript"/>
        </w:rPr>
        <w:t>[16]</w:t>
      </w:r>
      <w:r w:rsidRPr="00CD052A">
        <w:rPr>
          <w:rFonts w:ascii="Book Antiqua" w:hAnsi="Book Antiqua"/>
          <w:sz w:val="24"/>
          <w:szCs w:val="24"/>
        </w:rPr>
        <w:t xml:space="preserve"> and remained significant even when cancer location and extent of lymphadenectomy were taken into account. </w:t>
      </w:r>
      <w:r w:rsidR="00A5141C" w:rsidRPr="00CD052A">
        <w:rPr>
          <w:rFonts w:ascii="Book Antiqua" w:hAnsi="Book Antiqua"/>
          <w:sz w:val="24"/>
          <w:szCs w:val="24"/>
        </w:rPr>
        <w:t xml:space="preserve">Even more intriguing is the </w:t>
      </w:r>
      <w:r w:rsidR="00BC2F5D" w:rsidRPr="00CD052A">
        <w:rPr>
          <w:rFonts w:ascii="Book Antiqua" w:hAnsi="Book Antiqua"/>
          <w:sz w:val="24"/>
          <w:szCs w:val="24"/>
        </w:rPr>
        <w:t>observation</w:t>
      </w:r>
      <w:r w:rsidR="00A5141C" w:rsidRPr="00CD052A">
        <w:rPr>
          <w:rFonts w:ascii="Book Antiqua" w:hAnsi="Book Antiqua"/>
          <w:sz w:val="24"/>
          <w:szCs w:val="24"/>
        </w:rPr>
        <w:t xml:space="preserve"> that there was no improvement in 5-year survival for patients with increased </w:t>
      </w:r>
      <w:r w:rsidR="00B23A77" w:rsidRPr="00CD052A">
        <w:rPr>
          <w:rFonts w:ascii="Book Antiqua" w:hAnsi="Book Antiqua"/>
          <w:sz w:val="24"/>
          <w:szCs w:val="24"/>
        </w:rPr>
        <w:t>lymph node</w:t>
      </w:r>
      <w:r w:rsidR="00A5141C" w:rsidRPr="00CD052A">
        <w:rPr>
          <w:rFonts w:ascii="Book Antiqua" w:hAnsi="Book Antiqua"/>
          <w:sz w:val="24"/>
          <w:szCs w:val="24"/>
        </w:rPr>
        <w:t xml:space="preserve"> retrieval.  </w:t>
      </w:r>
      <w:r w:rsidRPr="00CD052A">
        <w:rPr>
          <w:rFonts w:ascii="Book Antiqua" w:hAnsi="Book Antiqua"/>
          <w:sz w:val="24"/>
          <w:szCs w:val="24"/>
        </w:rPr>
        <w:t>Our results support the presence of persistent racial and ethnic differences despite con</w:t>
      </w:r>
      <w:r w:rsidR="00A5141C" w:rsidRPr="00CD052A">
        <w:rPr>
          <w:rFonts w:ascii="Book Antiqua" w:hAnsi="Book Antiqua"/>
          <w:sz w:val="24"/>
          <w:szCs w:val="24"/>
        </w:rPr>
        <w:t>trolling for technical factors</w:t>
      </w:r>
    </w:p>
    <w:p w:rsidR="00951195" w:rsidRPr="00CD052A" w:rsidRDefault="00951195" w:rsidP="00CD052A">
      <w:pPr>
        <w:adjustRightInd w:val="0"/>
        <w:snapToGrid w:val="0"/>
        <w:spacing w:after="0" w:line="360" w:lineRule="auto"/>
        <w:ind w:firstLine="720"/>
        <w:jc w:val="both"/>
        <w:rPr>
          <w:rFonts w:ascii="Book Antiqua" w:hAnsi="Book Antiqua"/>
          <w:sz w:val="24"/>
          <w:szCs w:val="24"/>
        </w:rPr>
      </w:pPr>
      <w:r w:rsidRPr="00CD052A">
        <w:rPr>
          <w:rFonts w:ascii="Book Antiqua" w:hAnsi="Book Antiqua"/>
          <w:sz w:val="24"/>
          <w:szCs w:val="24"/>
        </w:rPr>
        <w:t>We subsequently compared outcomes among the different Asian ethnic groups and discovered differences in gastric cancer survival a</w:t>
      </w:r>
      <w:r w:rsidR="0031398B" w:rsidRPr="00CD052A">
        <w:rPr>
          <w:rFonts w:ascii="Book Antiqua" w:hAnsi="Book Antiqua"/>
          <w:sz w:val="24"/>
          <w:szCs w:val="24"/>
        </w:rPr>
        <w:t>mong Asian ethnicities</w:t>
      </w:r>
      <w:r w:rsidR="00CC5047" w:rsidRPr="00CD052A">
        <w:rPr>
          <w:rFonts w:ascii="Book Antiqua" w:hAnsi="Book Antiqua"/>
          <w:sz w:val="24"/>
          <w:szCs w:val="24"/>
          <w:vertAlign w:val="superscript"/>
        </w:rPr>
        <w:t>[59</w:t>
      </w:r>
      <w:r w:rsidR="0031398B" w:rsidRPr="00CD052A">
        <w:rPr>
          <w:rFonts w:ascii="Book Antiqua" w:hAnsi="Book Antiqua"/>
          <w:sz w:val="24"/>
          <w:szCs w:val="24"/>
          <w:vertAlign w:val="superscript"/>
        </w:rPr>
        <w:t>]</w:t>
      </w:r>
      <w:r w:rsidRPr="00CD052A">
        <w:rPr>
          <w:rFonts w:ascii="Book Antiqua" w:hAnsi="Book Antiqua"/>
          <w:sz w:val="24"/>
          <w:szCs w:val="24"/>
        </w:rPr>
        <w:t xml:space="preserve">. Again using the Los Angeles County Cancer Surveillance Program database, we showed stark survival differences between Korean, Chinese, Japanese, Filipino and Vietnamese populations, with the greatest difference between Koreans and Filipinos, who had the best and worst overall survival, respectively. </w:t>
      </w:r>
      <w:r w:rsidR="00824E5D" w:rsidRPr="00CD052A">
        <w:rPr>
          <w:rFonts w:ascii="Book Antiqua" w:hAnsi="Book Antiqua"/>
          <w:sz w:val="24"/>
          <w:szCs w:val="24"/>
        </w:rPr>
        <w:t xml:space="preserve">Korean patients were least likely to have nodal or distant disease and had a lower rate of proximal tumors; conversely, Filipino patients had amongst the highest rates of nodal and distant disease as well as proximal gastric cancers. </w:t>
      </w:r>
      <w:r w:rsidRPr="00CD052A">
        <w:rPr>
          <w:rFonts w:ascii="Book Antiqua" w:hAnsi="Book Antiqua"/>
          <w:sz w:val="24"/>
          <w:szCs w:val="24"/>
        </w:rPr>
        <w:t xml:space="preserve">These results suggest that </w:t>
      </w:r>
      <w:r w:rsidR="00B23A77" w:rsidRPr="00CD052A">
        <w:rPr>
          <w:rFonts w:ascii="Book Antiqua" w:hAnsi="Book Antiqua"/>
          <w:sz w:val="24"/>
          <w:szCs w:val="24"/>
        </w:rPr>
        <w:t xml:space="preserve">there are differences in gastric cancer </w:t>
      </w:r>
      <w:r w:rsidR="00BC2F5D" w:rsidRPr="00CD052A">
        <w:rPr>
          <w:rFonts w:ascii="Book Antiqua" w:hAnsi="Book Antiqua"/>
          <w:sz w:val="24"/>
          <w:szCs w:val="24"/>
        </w:rPr>
        <w:t xml:space="preserve">presentation and </w:t>
      </w:r>
      <w:r w:rsidR="00B23A77" w:rsidRPr="00CD052A">
        <w:rPr>
          <w:rFonts w:ascii="Book Antiqua" w:hAnsi="Book Antiqua"/>
          <w:sz w:val="24"/>
          <w:szCs w:val="24"/>
        </w:rPr>
        <w:t xml:space="preserve">survival among Asian ethnicities and that </w:t>
      </w:r>
      <w:r w:rsidRPr="00CD052A">
        <w:rPr>
          <w:rFonts w:ascii="Book Antiqua" w:hAnsi="Book Antiqua"/>
          <w:sz w:val="24"/>
          <w:szCs w:val="24"/>
        </w:rPr>
        <w:t>combining diverse Asian ethnic populations as one single race may be grossly inappropriate.</w:t>
      </w:r>
    </w:p>
    <w:p w:rsidR="00951195" w:rsidRPr="00CD052A" w:rsidRDefault="00951195" w:rsidP="00CD052A">
      <w:pPr>
        <w:adjustRightInd w:val="0"/>
        <w:snapToGrid w:val="0"/>
        <w:spacing w:after="0" w:line="360" w:lineRule="auto"/>
        <w:ind w:firstLine="720"/>
        <w:jc w:val="both"/>
        <w:rPr>
          <w:rFonts w:ascii="Book Antiqua" w:hAnsi="Book Antiqua"/>
          <w:sz w:val="24"/>
          <w:szCs w:val="24"/>
        </w:rPr>
      </w:pPr>
      <w:r w:rsidRPr="00CD052A">
        <w:rPr>
          <w:rFonts w:ascii="Book Antiqua" w:hAnsi="Book Antiqua"/>
          <w:sz w:val="24"/>
          <w:szCs w:val="24"/>
        </w:rPr>
        <w:t>In a more recent study utilizing the SEER registry, we compared characteristics of Korean-American patients who had high or low lymph node counts and attempted to determine whether extent of lymphadenectomy during curative-intent gastric surgery would impact survival</w:t>
      </w:r>
      <w:r w:rsidR="00DD7978" w:rsidRPr="00CD052A">
        <w:rPr>
          <w:rFonts w:ascii="Book Antiqua" w:hAnsi="Book Antiqua"/>
          <w:sz w:val="24"/>
          <w:szCs w:val="24"/>
          <w:vertAlign w:val="superscript"/>
        </w:rPr>
        <w:t>[18]</w:t>
      </w:r>
      <w:r w:rsidRPr="00CD052A">
        <w:rPr>
          <w:rFonts w:ascii="Book Antiqua" w:hAnsi="Book Antiqua"/>
          <w:sz w:val="24"/>
          <w:szCs w:val="24"/>
        </w:rPr>
        <w:t>. Remarkably, overall survival was not different in Korean-American pa</w:t>
      </w:r>
      <w:r w:rsidR="009F5F62" w:rsidRPr="00CD052A">
        <w:rPr>
          <w:rFonts w:ascii="Book Antiqua" w:hAnsi="Book Antiqua"/>
          <w:sz w:val="24"/>
          <w:szCs w:val="24"/>
        </w:rPr>
        <w:t>tients undergoing excision of 1–</w:t>
      </w:r>
      <w:r w:rsidRPr="00CD052A">
        <w:rPr>
          <w:rFonts w:ascii="Book Antiqua" w:hAnsi="Book Antiqua"/>
          <w:sz w:val="24"/>
          <w:szCs w:val="24"/>
        </w:rPr>
        <w:t xml:space="preserve">15 lymph nodes compared to 16+ lymph nodes for all stages of disease. A similar analysis was conducted for whites, which showed that overall survival diverged according to examined lymph node groups. Specifically, white patients with 16+ examined lymph nodes had significantly longer overall survival than for 1–15 examined lymph nodes for all stages of disease. These findings suggest that extent of lymphadenectomy may not contribute to survival </w:t>
      </w:r>
      <w:r w:rsidRPr="00CD052A">
        <w:rPr>
          <w:rFonts w:ascii="Book Antiqua" w:hAnsi="Book Antiqua"/>
          <w:sz w:val="24"/>
          <w:szCs w:val="24"/>
        </w:rPr>
        <w:lastRenderedPageBreak/>
        <w:t xml:space="preserve">outcomes in Eastern patients as much as previously believed and that it may be more important in Western patients.  </w:t>
      </w:r>
    </w:p>
    <w:p w:rsidR="00951195" w:rsidRPr="00CD052A" w:rsidRDefault="00951195" w:rsidP="00CD052A">
      <w:pPr>
        <w:adjustRightInd w:val="0"/>
        <w:snapToGrid w:val="0"/>
        <w:spacing w:after="0" w:line="360" w:lineRule="auto"/>
        <w:jc w:val="both"/>
        <w:rPr>
          <w:rFonts w:ascii="Book Antiqua" w:hAnsi="Book Antiqua"/>
          <w:sz w:val="24"/>
          <w:szCs w:val="24"/>
        </w:rPr>
      </w:pPr>
    </w:p>
    <w:p w:rsidR="00951195" w:rsidRPr="00CD052A" w:rsidRDefault="00951195" w:rsidP="00CD052A">
      <w:pPr>
        <w:adjustRightInd w:val="0"/>
        <w:snapToGrid w:val="0"/>
        <w:spacing w:after="0" w:line="360" w:lineRule="auto"/>
        <w:jc w:val="both"/>
        <w:rPr>
          <w:rFonts w:ascii="Book Antiqua" w:hAnsi="Book Antiqua"/>
          <w:b/>
          <w:caps/>
          <w:sz w:val="24"/>
          <w:szCs w:val="24"/>
        </w:rPr>
      </w:pPr>
      <w:r w:rsidRPr="00CD052A">
        <w:rPr>
          <w:rFonts w:ascii="Book Antiqua" w:hAnsi="Book Antiqua"/>
          <w:b/>
          <w:caps/>
          <w:sz w:val="24"/>
          <w:szCs w:val="24"/>
        </w:rPr>
        <w:t>Discussion</w:t>
      </w:r>
      <w:bookmarkStart w:id="7" w:name="_GoBack"/>
      <w:bookmarkEnd w:id="7"/>
    </w:p>
    <w:p w:rsidR="00951195" w:rsidRPr="00CD052A" w:rsidRDefault="00951195"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Much literature shows that the issue of racial and ethnic disparities and cancer outcomes remains important and thus it continues to be under active investigation. These disparities are likely influenced by a number of different factors (</w:t>
      </w:r>
      <w:r w:rsidRPr="00CD052A">
        <w:rPr>
          <w:rFonts w:ascii="Book Antiqua" w:hAnsi="Book Antiqua"/>
          <w:i/>
          <w:sz w:val="24"/>
          <w:szCs w:val="24"/>
        </w:rPr>
        <w:t>e.g.</w:t>
      </w:r>
      <w:r w:rsidRPr="00CD052A">
        <w:rPr>
          <w:rFonts w:ascii="Book Antiqua" w:hAnsi="Book Antiqua"/>
          <w:sz w:val="24"/>
          <w:szCs w:val="24"/>
        </w:rPr>
        <w:t xml:space="preserve">, access to screening, quality of surgical care, access and response to multimodality therapy, </w:t>
      </w:r>
      <w:r w:rsidRPr="00CD052A">
        <w:rPr>
          <w:rFonts w:ascii="Book Antiqua" w:hAnsi="Book Antiqua"/>
          <w:i/>
          <w:sz w:val="24"/>
          <w:szCs w:val="24"/>
        </w:rPr>
        <w:t>etc.</w:t>
      </w:r>
      <w:r w:rsidRPr="00CD052A">
        <w:rPr>
          <w:rFonts w:ascii="Book Antiqua" w:hAnsi="Book Antiqua"/>
          <w:sz w:val="24"/>
          <w:szCs w:val="24"/>
        </w:rPr>
        <w:t>) and a better unders</w:t>
      </w:r>
      <w:r w:rsidR="004E4495" w:rsidRPr="00CD052A">
        <w:rPr>
          <w:rFonts w:ascii="Book Antiqua" w:hAnsi="Book Antiqua"/>
          <w:sz w:val="24"/>
          <w:szCs w:val="24"/>
        </w:rPr>
        <w:t>tanding of these disparities can</w:t>
      </w:r>
      <w:r w:rsidRPr="00CD052A">
        <w:rPr>
          <w:rFonts w:ascii="Book Antiqua" w:hAnsi="Book Antiqua"/>
          <w:sz w:val="24"/>
          <w:szCs w:val="24"/>
        </w:rPr>
        <w:t xml:space="preserve"> lead to interventions that may help to abolish these disparities. </w:t>
      </w:r>
    </w:p>
    <w:p w:rsidR="00001B34" w:rsidRPr="00CD052A" w:rsidRDefault="00951195" w:rsidP="00CD052A">
      <w:pPr>
        <w:adjustRightInd w:val="0"/>
        <w:snapToGrid w:val="0"/>
        <w:spacing w:after="0" w:line="360" w:lineRule="auto"/>
        <w:ind w:firstLine="720"/>
        <w:jc w:val="both"/>
        <w:rPr>
          <w:rFonts w:ascii="Book Antiqua" w:hAnsi="Book Antiqua"/>
          <w:sz w:val="24"/>
          <w:szCs w:val="24"/>
        </w:rPr>
      </w:pPr>
      <w:r w:rsidRPr="00CD052A">
        <w:rPr>
          <w:rFonts w:ascii="Book Antiqua" w:hAnsi="Book Antiqua"/>
          <w:sz w:val="24"/>
          <w:szCs w:val="24"/>
        </w:rPr>
        <w:t xml:space="preserve">Stark differences in gastric cancer outcomes between Eastern and Western patients have been investigated and debated. Although many Eastern surgeons are convinced that these disparities are largely secondary to surgical technique, the importance of race and ethnicity in </w:t>
      </w:r>
      <w:r w:rsidR="004F127B" w:rsidRPr="00CD052A">
        <w:rPr>
          <w:rFonts w:ascii="Book Antiqua" w:hAnsi="Book Antiqua"/>
          <w:sz w:val="24"/>
          <w:szCs w:val="24"/>
        </w:rPr>
        <w:t>impacting these disparities has</w:t>
      </w:r>
      <w:r w:rsidRPr="00CD052A">
        <w:rPr>
          <w:rFonts w:ascii="Book Antiqua" w:hAnsi="Book Antiqua"/>
          <w:sz w:val="24"/>
          <w:szCs w:val="24"/>
        </w:rPr>
        <w:t xml:space="preserve"> gained traction. As a surgical unit, we strongly advocate the routine performance of D2 lymphadenectomy for curative resection of gastric adenocarcinoma, but we also strongly suspect that factors beyond surgical control influence outcomes. </w:t>
      </w:r>
    </w:p>
    <w:p w:rsidR="00620804" w:rsidRPr="00CD052A" w:rsidRDefault="00620804" w:rsidP="00CD052A">
      <w:pPr>
        <w:adjustRightInd w:val="0"/>
        <w:snapToGrid w:val="0"/>
        <w:spacing w:after="0" w:line="360" w:lineRule="auto"/>
        <w:jc w:val="both"/>
        <w:rPr>
          <w:rFonts w:ascii="Book Antiqua" w:eastAsiaTheme="minorEastAsia" w:hAnsi="Book Antiqua"/>
          <w:sz w:val="24"/>
          <w:szCs w:val="24"/>
          <w:lang w:eastAsia="zh-CN"/>
        </w:rPr>
      </w:pPr>
    </w:p>
    <w:p w:rsidR="00620804" w:rsidRPr="00CD052A" w:rsidRDefault="009F5F62" w:rsidP="00CD052A">
      <w:pPr>
        <w:adjustRightInd w:val="0"/>
        <w:snapToGrid w:val="0"/>
        <w:spacing w:after="0" w:line="360" w:lineRule="auto"/>
        <w:jc w:val="both"/>
        <w:rPr>
          <w:rFonts w:ascii="Book Antiqua" w:eastAsiaTheme="minorEastAsia" w:hAnsi="Book Antiqua"/>
          <w:b/>
          <w:sz w:val="21"/>
          <w:szCs w:val="24"/>
          <w:lang w:eastAsia="zh-CN"/>
        </w:rPr>
      </w:pPr>
      <w:r w:rsidRPr="00CD052A">
        <w:rPr>
          <w:rFonts w:ascii="Book Antiqua" w:hAnsi="Book Antiqua"/>
          <w:b/>
          <w:sz w:val="21"/>
          <w:szCs w:val="24"/>
        </w:rPr>
        <w:t>REFERENCES</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CD052A">
        <w:rPr>
          <w:rFonts w:ascii="Book Antiqua" w:eastAsia="宋体" w:hAnsi="Book Antiqua" w:cs="宋体"/>
          <w:color w:val="000000"/>
          <w:sz w:val="21"/>
          <w:szCs w:val="21"/>
        </w:rPr>
        <w:t xml:space="preserve">1 </w:t>
      </w:r>
      <w:r w:rsidRPr="001E25B8">
        <w:rPr>
          <w:rFonts w:ascii="Book Antiqua" w:eastAsia="宋体" w:hAnsi="Book Antiqua" w:cs="宋体"/>
          <w:b/>
          <w:color w:val="000000"/>
          <w:sz w:val="21"/>
          <w:szCs w:val="21"/>
        </w:rPr>
        <w:t xml:space="preserve">Trans-HHS Cancer Health Disparities Progress Review Group. </w:t>
      </w:r>
      <w:r w:rsidRPr="001E25B8">
        <w:rPr>
          <w:rFonts w:ascii="Book Antiqua" w:eastAsia="宋体" w:hAnsi="Book Antiqua" w:cs="宋体"/>
          <w:color w:val="000000"/>
          <w:sz w:val="21"/>
          <w:szCs w:val="21"/>
        </w:rPr>
        <w:t>Making cancer health disparities history. United States Department of Health and Human Services, March 2004. Available from: URL: http: //planning.cancer.gov/library/2004chdprg.pdf</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2</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Siegel R</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Naishadham</w:t>
      </w:r>
      <w:proofErr w:type="spellEnd"/>
      <w:r w:rsidRPr="001E25B8">
        <w:rPr>
          <w:rFonts w:ascii="Book Antiqua" w:eastAsia="宋体" w:hAnsi="Book Antiqua" w:cs="宋体"/>
          <w:color w:val="000000"/>
          <w:sz w:val="21"/>
          <w:szCs w:val="21"/>
        </w:rPr>
        <w:t xml:space="preserve"> D, </w:t>
      </w:r>
      <w:proofErr w:type="spellStart"/>
      <w:r w:rsidRPr="001E25B8">
        <w:rPr>
          <w:rFonts w:ascii="Book Antiqua" w:eastAsia="宋体" w:hAnsi="Book Antiqua" w:cs="宋体"/>
          <w:color w:val="000000"/>
          <w:sz w:val="21"/>
          <w:szCs w:val="21"/>
        </w:rPr>
        <w:t>Jemal</w:t>
      </w:r>
      <w:proofErr w:type="spellEnd"/>
      <w:r w:rsidRPr="001E25B8">
        <w:rPr>
          <w:rFonts w:ascii="Book Antiqua" w:eastAsia="宋体" w:hAnsi="Book Antiqua" w:cs="宋体"/>
          <w:color w:val="000000"/>
          <w:sz w:val="21"/>
          <w:szCs w:val="21"/>
        </w:rPr>
        <w:t xml:space="preserve"> A. Cancer statistics, 2013.</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CA Cancer J </w:t>
      </w:r>
      <w:proofErr w:type="spellStart"/>
      <w:r w:rsidRPr="001E25B8">
        <w:rPr>
          <w:rFonts w:ascii="Book Antiqua" w:eastAsia="宋体" w:hAnsi="Book Antiqua" w:cs="宋体"/>
          <w:i/>
          <w:iCs/>
          <w:color w:val="000000"/>
          <w:sz w:val="21"/>
          <w:szCs w:val="21"/>
        </w:rPr>
        <w:t>Clin</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2013;</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63</w:t>
      </w:r>
      <w:r w:rsidRPr="001E25B8">
        <w:rPr>
          <w:rFonts w:ascii="Book Antiqua" w:eastAsia="宋体" w:hAnsi="Book Antiqua" w:cs="宋体"/>
          <w:color w:val="000000"/>
          <w:sz w:val="21"/>
          <w:szCs w:val="21"/>
        </w:rPr>
        <w:t>: 11-30 [PMID: 23335087 DOI: 10.3322/caac.21166]</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3</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Morris AM</w:t>
      </w:r>
      <w:r w:rsidRPr="001E25B8">
        <w:rPr>
          <w:rFonts w:ascii="Book Antiqua" w:eastAsia="宋体" w:hAnsi="Book Antiqua" w:cs="宋体"/>
          <w:color w:val="000000"/>
          <w:sz w:val="21"/>
          <w:szCs w:val="21"/>
        </w:rPr>
        <w:t xml:space="preserve">, Rhoads KF, Stain SC, </w:t>
      </w:r>
      <w:proofErr w:type="spellStart"/>
      <w:r w:rsidRPr="001E25B8">
        <w:rPr>
          <w:rFonts w:ascii="Book Antiqua" w:eastAsia="宋体" w:hAnsi="Book Antiqua" w:cs="宋体"/>
          <w:color w:val="000000"/>
          <w:sz w:val="21"/>
          <w:szCs w:val="21"/>
        </w:rPr>
        <w:t>Birkmeyer</w:t>
      </w:r>
      <w:proofErr w:type="spellEnd"/>
      <w:r w:rsidRPr="001E25B8">
        <w:rPr>
          <w:rFonts w:ascii="Book Antiqua" w:eastAsia="宋体" w:hAnsi="Book Antiqua" w:cs="宋体"/>
          <w:color w:val="000000"/>
          <w:sz w:val="21"/>
          <w:szCs w:val="21"/>
        </w:rPr>
        <w:t xml:space="preserve"> JD. Understanding racial disparities in cancer treatment and outcomes.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J Am </w:t>
      </w:r>
      <w:proofErr w:type="spellStart"/>
      <w:r w:rsidRPr="001E25B8">
        <w:rPr>
          <w:rFonts w:ascii="Book Antiqua" w:eastAsia="宋体" w:hAnsi="Book Antiqua" w:cs="宋体"/>
          <w:i/>
          <w:iCs/>
          <w:color w:val="000000"/>
          <w:sz w:val="21"/>
          <w:szCs w:val="21"/>
        </w:rPr>
        <w:t>Coll</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Surg</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211</w:t>
      </w:r>
      <w:r w:rsidRPr="001E25B8">
        <w:rPr>
          <w:rFonts w:ascii="Book Antiqua" w:eastAsia="宋体" w:hAnsi="Book Antiqua" w:cs="宋体"/>
          <w:color w:val="000000"/>
          <w:sz w:val="21"/>
          <w:szCs w:val="21"/>
        </w:rPr>
        <w:t>: 105-113 [PMID: 20610256 DOI: 10.1016/j.jamcollsurg.2010.02.051]</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4</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Rhoads KF</w:t>
      </w:r>
      <w:r w:rsidRPr="001E25B8">
        <w:rPr>
          <w:rFonts w:ascii="Book Antiqua" w:eastAsia="宋体" w:hAnsi="Book Antiqua" w:cs="宋体"/>
          <w:color w:val="000000"/>
          <w:sz w:val="21"/>
          <w:szCs w:val="21"/>
        </w:rPr>
        <w:t>, Cullen J, Ngo JV, Wren SM. Racial and ethnic differences in lymph node examination after colon cancer resection do not completely explain disparities in mortality.</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Cancer</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2012;</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118</w:t>
      </w:r>
      <w:r w:rsidRPr="001E25B8">
        <w:rPr>
          <w:rFonts w:ascii="Book Antiqua" w:eastAsia="宋体" w:hAnsi="Book Antiqua" w:cs="宋体"/>
          <w:color w:val="000000"/>
          <w:sz w:val="21"/>
          <w:szCs w:val="21"/>
        </w:rPr>
        <w:t>: 469-477 [PMID: 21751191 DOI: 10.1002/cncr.26316]</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lastRenderedPageBreak/>
        <w:t>5</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Artinyan</w:t>
      </w:r>
      <w:proofErr w:type="spellEnd"/>
      <w:r w:rsidRPr="001E25B8">
        <w:rPr>
          <w:rFonts w:ascii="Book Antiqua" w:eastAsia="宋体" w:hAnsi="Book Antiqua" w:cs="宋体"/>
          <w:b/>
          <w:bCs/>
          <w:color w:val="000000"/>
          <w:sz w:val="21"/>
          <w:szCs w:val="21"/>
        </w:rPr>
        <w:t xml:space="preserve"> A</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Mailey</w:t>
      </w:r>
      <w:proofErr w:type="spellEnd"/>
      <w:r w:rsidRPr="001E25B8">
        <w:rPr>
          <w:rFonts w:ascii="Book Antiqua" w:eastAsia="宋体" w:hAnsi="Book Antiqua" w:cs="宋体"/>
          <w:color w:val="000000"/>
          <w:sz w:val="21"/>
          <w:szCs w:val="21"/>
        </w:rPr>
        <w:t xml:space="preserve"> B, Sanchez-</w:t>
      </w:r>
      <w:proofErr w:type="spellStart"/>
      <w:r w:rsidRPr="001E25B8">
        <w:rPr>
          <w:rFonts w:ascii="Book Antiqua" w:eastAsia="宋体" w:hAnsi="Book Antiqua" w:cs="宋体"/>
          <w:color w:val="000000"/>
          <w:sz w:val="21"/>
          <w:szCs w:val="21"/>
        </w:rPr>
        <w:t>Luege</w:t>
      </w:r>
      <w:proofErr w:type="spellEnd"/>
      <w:r w:rsidRPr="001E25B8">
        <w:rPr>
          <w:rFonts w:ascii="Book Antiqua" w:eastAsia="宋体" w:hAnsi="Book Antiqua" w:cs="宋体"/>
          <w:color w:val="000000"/>
          <w:sz w:val="21"/>
          <w:szCs w:val="21"/>
        </w:rPr>
        <w:t xml:space="preserve"> N, </w:t>
      </w:r>
      <w:proofErr w:type="spellStart"/>
      <w:r w:rsidRPr="001E25B8">
        <w:rPr>
          <w:rFonts w:ascii="Book Antiqua" w:eastAsia="宋体" w:hAnsi="Book Antiqua" w:cs="宋体"/>
          <w:color w:val="000000"/>
          <w:sz w:val="21"/>
          <w:szCs w:val="21"/>
        </w:rPr>
        <w:t>Khalili</w:t>
      </w:r>
      <w:proofErr w:type="spellEnd"/>
      <w:r w:rsidRPr="001E25B8">
        <w:rPr>
          <w:rFonts w:ascii="Book Antiqua" w:eastAsia="宋体" w:hAnsi="Book Antiqua" w:cs="宋体"/>
          <w:color w:val="000000"/>
          <w:sz w:val="21"/>
          <w:szCs w:val="21"/>
        </w:rPr>
        <w:t xml:space="preserve"> J, Sun CL, Bhatia S, </w:t>
      </w:r>
      <w:proofErr w:type="spellStart"/>
      <w:r w:rsidRPr="001E25B8">
        <w:rPr>
          <w:rFonts w:ascii="Book Antiqua" w:eastAsia="宋体" w:hAnsi="Book Antiqua" w:cs="宋体"/>
          <w:color w:val="000000"/>
          <w:sz w:val="21"/>
          <w:szCs w:val="21"/>
        </w:rPr>
        <w:t>Wagman</w:t>
      </w:r>
      <w:proofErr w:type="spellEnd"/>
      <w:r w:rsidRPr="001E25B8">
        <w:rPr>
          <w:rFonts w:ascii="Book Antiqua" w:eastAsia="宋体" w:hAnsi="Book Antiqua" w:cs="宋体"/>
          <w:color w:val="000000"/>
          <w:sz w:val="21"/>
          <w:szCs w:val="21"/>
        </w:rPr>
        <w:t xml:space="preserve"> LD, </w:t>
      </w:r>
      <w:proofErr w:type="spellStart"/>
      <w:r w:rsidRPr="001E25B8">
        <w:rPr>
          <w:rFonts w:ascii="Book Antiqua" w:eastAsia="宋体" w:hAnsi="Book Antiqua" w:cs="宋体"/>
          <w:color w:val="000000"/>
          <w:sz w:val="21"/>
          <w:szCs w:val="21"/>
        </w:rPr>
        <w:t>Nissen</w:t>
      </w:r>
      <w:proofErr w:type="spellEnd"/>
      <w:r w:rsidRPr="001E25B8">
        <w:rPr>
          <w:rFonts w:ascii="Book Antiqua" w:eastAsia="宋体" w:hAnsi="Book Antiqua" w:cs="宋体"/>
          <w:color w:val="000000"/>
          <w:sz w:val="21"/>
          <w:szCs w:val="21"/>
        </w:rPr>
        <w:t xml:space="preserve"> N, Colquhoun SD, Kim J. Race, ethnicity, and socioeconomic status influence the survival of patients with hepatocellular carcinoma in the United States.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Cancer</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116</w:t>
      </w:r>
      <w:r w:rsidRPr="001E25B8">
        <w:rPr>
          <w:rFonts w:ascii="Book Antiqua" w:eastAsia="宋体" w:hAnsi="Book Antiqua" w:cs="宋体"/>
          <w:color w:val="000000"/>
          <w:sz w:val="21"/>
          <w:szCs w:val="21"/>
        </w:rPr>
        <w:t>: 1367-1377 [PMID: 20101732 DOI: 10.1002/cncr.24817]</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6</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Mathur</w:t>
      </w:r>
      <w:proofErr w:type="spellEnd"/>
      <w:r w:rsidRPr="001E25B8">
        <w:rPr>
          <w:rFonts w:ascii="Book Antiqua" w:eastAsia="宋体" w:hAnsi="Book Antiqua" w:cs="宋体"/>
          <w:b/>
          <w:bCs/>
          <w:color w:val="000000"/>
          <w:sz w:val="21"/>
          <w:szCs w:val="21"/>
        </w:rPr>
        <w:t xml:space="preserve"> AK</w:t>
      </w:r>
      <w:r w:rsidRPr="001E25B8">
        <w:rPr>
          <w:rFonts w:ascii="Book Antiqua" w:eastAsia="宋体" w:hAnsi="Book Antiqua" w:cs="宋体"/>
          <w:color w:val="000000"/>
          <w:sz w:val="21"/>
          <w:szCs w:val="21"/>
        </w:rPr>
        <w:t xml:space="preserve">, Osborne NH, Lynch RJ, </w:t>
      </w:r>
      <w:proofErr w:type="spellStart"/>
      <w:r w:rsidRPr="001E25B8">
        <w:rPr>
          <w:rFonts w:ascii="Book Antiqua" w:eastAsia="宋体" w:hAnsi="Book Antiqua" w:cs="宋体"/>
          <w:color w:val="000000"/>
          <w:sz w:val="21"/>
          <w:szCs w:val="21"/>
        </w:rPr>
        <w:t>Ghaferi</w:t>
      </w:r>
      <w:proofErr w:type="spellEnd"/>
      <w:r w:rsidRPr="001E25B8">
        <w:rPr>
          <w:rFonts w:ascii="Book Antiqua" w:eastAsia="宋体" w:hAnsi="Book Antiqua" w:cs="宋体"/>
          <w:color w:val="000000"/>
          <w:sz w:val="21"/>
          <w:szCs w:val="21"/>
        </w:rPr>
        <w:t xml:space="preserve"> AA, </w:t>
      </w:r>
      <w:proofErr w:type="spellStart"/>
      <w:r w:rsidRPr="001E25B8">
        <w:rPr>
          <w:rFonts w:ascii="Book Antiqua" w:eastAsia="宋体" w:hAnsi="Book Antiqua" w:cs="宋体"/>
          <w:color w:val="000000"/>
          <w:sz w:val="21"/>
          <w:szCs w:val="21"/>
        </w:rPr>
        <w:t>Dimick</w:t>
      </w:r>
      <w:proofErr w:type="spellEnd"/>
      <w:r w:rsidRPr="001E25B8">
        <w:rPr>
          <w:rFonts w:ascii="Book Antiqua" w:eastAsia="宋体" w:hAnsi="Book Antiqua" w:cs="宋体"/>
          <w:color w:val="000000"/>
          <w:sz w:val="21"/>
          <w:szCs w:val="21"/>
        </w:rPr>
        <w:t xml:space="preserve"> JB, </w:t>
      </w:r>
      <w:proofErr w:type="spellStart"/>
      <w:r w:rsidRPr="001E25B8">
        <w:rPr>
          <w:rFonts w:ascii="Book Antiqua" w:eastAsia="宋体" w:hAnsi="Book Antiqua" w:cs="宋体"/>
          <w:color w:val="000000"/>
          <w:sz w:val="21"/>
          <w:szCs w:val="21"/>
        </w:rPr>
        <w:t>Sonnenday</w:t>
      </w:r>
      <w:proofErr w:type="spellEnd"/>
      <w:r w:rsidRPr="001E25B8">
        <w:rPr>
          <w:rFonts w:ascii="Book Antiqua" w:eastAsia="宋体" w:hAnsi="Book Antiqua" w:cs="宋体"/>
          <w:color w:val="000000"/>
          <w:sz w:val="21"/>
          <w:szCs w:val="21"/>
        </w:rPr>
        <w:t xml:space="preserve"> CJ. Racial/ethnic disparities in access to care and survival for patients with early-stage hepatocellular carcinoma.</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Arch </w:t>
      </w:r>
      <w:proofErr w:type="spellStart"/>
      <w:r w:rsidRPr="001E25B8">
        <w:rPr>
          <w:rFonts w:ascii="Book Antiqua" w:eastAsia="宋体" w:hAnsi="Book Antiqua" w:cs="宋体"/>
          <w:i/>
          <w:iCs/>
          <w:color w:val="000000"/>
          <w:sz w:val="21"/>
          <w:szCs w:val="21"/>
        </w:rPr>
        <w:t>Surg</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145</w:t>
      </w:r>
      <w:r w:rsidRPr="001E25B8">
        <w:rPr>
          <w:rFonts w:ascii="Book Antiqua" w:eastAsia="宋体" w:hAnsi="Book Antiqua" w:cs="宋体"/>
          <w:color w:val="000000"/>
          <w:sz w:val="21"/>
          <w:szCs w:val="21"/>
        </w:rPr>
        <w:t>: 1158-1163 [PMID: 21173289 DOI: 10.1001/archsurg.2010.272]</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7</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Kim J</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Artinyan</w:t>
      </w:r>
      <w:proofErr w:type="spellEnd"/>
      <w:r w:rsidRPr="001E25B8">
        <w:rPr>
          <w:rFonts w:ascii="Book Antiqua" w:eastAsia="宋体" w:hAnsi="Book Antiqua" w:cs="宋体"/>
          <w:color w:val="000000"/>
          <w:sz w:val="21"/>
          <w:szCs w:val="21"/>
        </w:rPr>
        <w:t xml:space="preserve"> A, </w:t>
      </w:r>
      <w:proofErr w:type="spellStart"/>
      <w:r w:rsidRPr="001E25B8">
        <w:rPr>
          <w:rFonts w:ascii="Book Antiqua" w:eastAsia="宋体" w:hAnsi="Book Antiqua" w:cs="宋体"/>
          <w:color w:val="000000"/>
          <w:sz w:val="21"/>
          <w:szCs w:val="21"/>
        </w:rPr>
        <w:t>Mailey</w:t>
      </w:r>
      <w:proofErr w:type="spellEnd"/>
      <w:r w:rsidRPr="001E25B8">
        <w:rPr>
          <w:rFonts w:ascii="Book Antiqua" w:eastAsia="宋体" w:hAnsi="Book Antiqua" w:cs="宋体"/>
          <w:color w:val="000000"/>
          <w:sz w:val="21"/>
          <w:szCs w:val="21"/>
        </w:rPr>
        <w:t xml:space="preserve"> B, Christopher S, Lee W, McKenzie S, Chen SL, Bhatia S, </w:t>
      </w:r>
      <w:proofErr w:type="spellStart"/>
      <w:r w:rsidRPr="001E25B8">
        <w:rPr>
          <w:rFonts w:ascii="Book Antiqua" w:eastAsia="宋体" w:hAnsi="Book Antiqua" w:cs="宋体"/>
          <w:color w:val="000000"/>
          <w:sz w:val="21"/>
          <w:szCs w:val="21"/>
        </w:rPr>
        <w:t>Pigazzi</w:t>
      </w:r>
      <w:proofErr w:type="spellEnd"/>
      <w:r w:rsidRPr="001E25B8">
        <w:rPr>
          <w:rFonts w:ascii="Book Antiqua" w:eastAsia="宋体" w:hAnsi="Book Antiqua" w:cs="宋体"/>
          <w:color w:val="000000"/>
          <w:sz w:val="21"/>
          <w:szCs w:val="21"/>
        </w:rPr>
        <w:t xml:space="preserve"> A, Garcia-Aguilar J. An interaction of race and ethnicity with socioeconomic status in rectal cancer outcomes.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Ann </w:t>
      </w:r>
      <w:proofErr w:type="spellStart"/>
      <w:r w:rsidRPr="001E25B8">
        <w:rPr>
          <w:rFonts w:ascii="Book Antiqua" w:eastAsia="宋体" w:hAnsi="Book Antiqua" w:cs="宋体"/>
          <w:i/>
          <w:iCs/>
          <w:color w:val="000000"/>
          <w:sz w:val="21"/>
          <w:szCs w:val="21"/>
        </w:rPr>
        <w:t>Surg</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2011;</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253</w:t>
      </w:r>
      <w:r w:rsidRPr="001E25B8">
        <w:rPr>
          <w:rFonts w:ascii="Book Antiqua" w:eastAsia="宋体" w:hAnsi="Book Antiqua" w:cs="宋体"/>
          <w:color w:val="000000"/>
          <w:sz w:val="21"/>
          <w:szCs w:val="21"/>
        </w:rPr>
        <w:t>: 647-654 [PMID: 21475002 DOI: 10.1097/SLA.0b013e3182111102]</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8</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Lee W</w:t>
      </w:r>
      <w:r w:rsidRPr="001E25B8">
        <w:rPr>
          <w:rFonts w:ascii="Book Antiqua" w:eastAsia="宋体" w:hAnsi="Book Antiqua" w:cs="宋体"/>
          <w:color w:val="000000"/>
          <w:sz w:val="21"/>
          <w:szCs w:val="21"/>
        </w:rPr>
        <w:t xml:space="preserve">, Nelson R, </w:t>
      </w:r>
      <w:proofErr w:type="spellStart"/>
      <w:r w:rsidRPr="001E25B8">
        <w:rPr>
          <w:rFonts w:ascii="Book Antiqua" w:eastAsia="宋体" w:hAnsi="Book Antiqua" w:cs="宋体"/>
          <w:color w:val="000000"/>
          <w:sz w:val="21"/>
          <w:szCs w:val="21"/>
        </w:rPr>
        <w:t>Akmal</w:t>
      </w:r>
      <w:proofErr w:type="spellEnd"/>
      <w:r w:rsidRPr="001E25B8">
        <w:rPr>
          <w:rFonts w:ascii="Book Antiqua" w:eastAsia="宋体" w:hAnsi="Book Antiqua" w:cs="宋体"/>
          <w:color w:val="000000"/>
          <w:sz w:val="21"/>
          <w:szCs w:val="21"/>
        </w:rPr>
        <w:t xml:space="preserve"> Y, </w:t>
      </w:r>
      <w:proofErr w:type="spellStart"/>
      <w:r w:rsidRPr="001E25B8">
        <w:rPr>
          <w:rFonts w:ascii="Book Antiqua" w:eastAsia="宋体" w:hAnsi="Book Antiqua" w:cs="宋体"/>
          <w:color w:val="000000"/>
          <w:sz w:val="21"/>
          <w:szCs w:val="21"/>
        </w:rPr>
        <w:t>Mailey</w:t>
      </w:r>
      <w:proofErr w:type="spellEnd"/>
      <w:r w:rsidRPr="001E25B8">
        <w:rPr>
          <w:rFonts w:ascii="Book Antiqua" w:eastAsia="宋体" w:hAnsi="Book Antiqua" w:cs="宋体"/>
          <w:color w:val="000000"/>
          <w:sz w:val="21"/>
          <w:szCs w:val="21"/>
        </w:rPr>
        <w:t xml:space="preserve"> B, McKenzie S, </w:t>
      </w:r>
      <w:proofErr w:type="spellStart"/>
      <w:r w:rsidRPr="001E25B8">
        <w:rPr>
          <w:rFonts w:ascii="Book Antiqua" w:eastAsia="宋体" w:hAnsi="Book Antiqua" w:cs="宋体"/>
          <w:color w:val="000000"/>
          <w:sz w:val="21"/>
          <w:szCs w:val="21"/>
        </w:rPr>
        <w:t>Artinyan</w:t>
      </w:r>
      <w:proofErr w:type="spellEnd"/>
      <w:r w:rsidRPr="001E25B8">
        <w:rPr>
          <w:rFonts w:ascii="Book Antiqua" w:eastAsia="宋体" w:hAnsi="Book Antiqua" w:cs="宋体"/>
          <w:color w:val="000000"/>
          <w:sz w:val="21"/>
          <w:szCs w:val="21"/>
        </w:rPr>
        <w:t xml:space="preserve"> A, </w:t>
      </w:r>
      <w:proofErr w:type="spellStart"/>
      <w:r w:rsidRPr="001E25B8">
        <w:rPr>
          <w:rFonts w:ascii="Book Antiqua" w:eastAsia="宋体" w:hAnsi="Book Antiqua" w:cs="宋体"/>
          <w:color w:val="000000"/>
          <w:sz w:val="21"/>
          <w:szCs w:val="21"/>
        </w:rPr>
        <w:t>Ashing-Giwa</w:t>
      </w:r>
      <w:proofErr w:type="spellEnd"/>
      <w:r w:rsidRPr="001E25B8">
        <w:rPr>
          <w:rFonts w:ascii="Book Antiqua" w:eastAsia="宋体" w:hAnsi="Book Antiqua" w:cs="宋体"/>
          <w:color w:val="000000"/>
          <w:sz w:val="21"/>
          <w:szCs w:val="21"/>
        </w:rPr>
        <w:t xml:space="preserve"> KT, Chen YJ, Garcia-Aguilar J, Kim J. Racial and ethnic disparities in outcomes with radiation therapy for rectal adenocarcinoma.</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i/>
          <w:iCs/>
          <w:color w:val="000000"/>
          <w:sz w:val="21"/>
          <w:szCs w:val="21"/>
        </w:rPr>
        <w:t>Int</w:t>
      </w:r>
      <w:proofErr w:type="spellEnd"/>
      <w:r w:rsidRPr="001E25B8">
        <w:rPr>
          <w:rFonts w:ascii="Book Antiqua" w:eastAsia="宋体" w:hAnsi="Book Antiqua" w:cs="宋体"/>
          <w:i/>
          <w:iCs/>
          <w:color w:val="000000"/>
          <w:sz w:val="21"/>
          <w:szCs w:val="21"/>
        </w:rPr>
        <w:t xml:space="preserve"> J Colorectal Dis</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2012;</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27</w:t>
      </w:r>
      <w:r w:rsidRPr="001E25B8">
        <w:rPr>
          <w:rFonts w:ascii="Book Antiqua" w:eastAsia="宋体" w:hAnsi="Book Antiqua" w:cs="宋体"/>
          <w:color w:val="000000"/>
          <w:sz w:val="21"/>
          <w:szCs w:val="21"/>
        </w:rPr>
        <w:t>: 737-749 [PMID: 22159751 DOI: 10.1007/s00384-011-1378-2]</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9</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Lee W</w:t>
      </w:r>
      <w:r w:rsidRPr="001E25B8">
        <w:rPr>
          <w:rFonts w:ascii="Book Antiqua" w:eastAsia="宋体" w:hAnsi="Book Antiqua" w:cs="宋体"/>
          <w:color w:val="000000"/>
          <w:sz w:val="21"/>
          <w:szCs w:val="21"/>
        </w:rPr>
        <w:t xml:space="preserve">, Nelson R, </w:t>
      </w:r>
      <w:proofErr w:type="spellStart"/>
      <w:r w:rsidRPr="001E25B8">
        <w:rPr>
          <w:rFonts w:ascii="Book Antiqua" w:eastAsia="宋体" w:hAnsi="Book Antiqua" w:cs="宋体"/>
          <w:color w:val="000000"/>
          <w:sz w:val="21"/>
          <w:szCs w:val="21"/>
        </w:rPr>
        <w:t>Mailey</w:t>
      </w:r>
      <w:proofErr w:type="spellEnd"/>
      <w:r w:rsidRPr="001E25B8">
        <w:rPr>
          <w:rFonts w:ascii="Book Antiqua" w:eastAsia="宋体" w:hAnsi="Book Antiqua" w:cs="宋体"/>
          <w:color w:val="000000"/>
          <w:sz w:val="21"/>
          <w:szCs w:val="21"/>
        </w:rPr>
        <w:t xml:space="preserve"> B, </w:t>
      </w:r>
      <w:proofErr w:type="spellStart"/>
      <w:r w:rsidRPr="001E25B8">
        <w:rPr>
          <w:rFonts w:ascii="Book Antiqua" w:eastAsia="宋体" w:hAnsi="Book Antiqua" w:cs="宋体"/>
          <w:color w:val="000000"/>
          <w:sz w:val="21"/>
          <w:szCs w:val="21"/>
        </w:rPr>
        <w:t>Duldulao</w:t>
      </w:r>
      <w:proofErr w:type="spellEnd"/>
      <w:r w:rsidRPr="001E25B8">
        <w:rPr>
          <w:rFonts w:ascii="Book Antiqua" w:eastAsia="宋体" w:hAnsi="Book Antiqua" w:cs="宋体"/>
          <w:color w:val="000000"/>
          <w:sz w:val="21"/>
          <w:szCs w:val="21"/>
        </w:rPr>
        <w:t xml:space="preserve"> MP, Garcia-Aguilar J, Kim J. Socioeconomic factors impact colon cancer outcomes in diverse patient populations.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J </w:t>
      </w:r>
      <w:proofErr w:type="spellStart"/>
      <w:r w:rsidRPr="001E25B8">
        <w:rPr>
          <w:rFonts w:ascii="Book Antiqua" w:eastAsia="宋体" w:hAnsi="Book Antiqua" w:cs="宋体"/>
          <w:i/>
          <w:iCs/>
          <w:color w:val="000000"/>
          <w:sz w:val="21"/>
          <w:szCs w:val="21"/>
        </w:rPr>
        <w:t>Gastrointest</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Surg</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2012;</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16</w:t>
      </w:r>
      <w:r w:rsidRPr="001E25B8">
        <w:rPr>
          <w:rFonts w:ascii="Book Antiqua" w:eastAsia="宋体" w:hAnsi="Book Antiqua" w:cs="宋体"/>
          <w:color w:val="000000"/>
          <w:sz w:val="21"/>
          <w:szCs w:val="21"/>
        </w:rPr>
        <w:t>: 692-704 [PMID: 22258868 DOI: 10.1007/s11605-011-1809-y]</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10</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Kamangar</w:t>
      </w:r>
      <w:proofErr w:type="spellEnd"/>
      <w:r w:rsidRPr="001E25B8">
        <w:rPr>
          <w:rFonts w:ascii="Book Antiqua" w:eastAsia="宋体" w:hAnsi="Book Antiqua" w:cs="宋体"/>
          <w:b/>
          <w:bCs/>
          <w:color w:val="000000"/>
          <w:sz w:val="21"/>
          <w:szCs w:val="21"/>
        </w:rPr>
        <w:t xml:space="preserve"> F</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Dores</w:t>
      </w:r>
      <w:proofErr w:type="spellEnd"/>
      <w:r w:rsidRPr="001E25B8">
        <w:rPr>
          <w:rFonts w:ascii="Book Antiqua" w:eastAsia="宋体" w:hAnsi="Book Antiqua" w:cs="宋体"/>
          <w:color w:val="000000"/>
          <w:sz w:val="21"/>
          <w:szCs w:val="21"/>
        </w:rPr>
        <w:t xml:space="preserve"> GM, Anderson WF. Patterns of cancer incidence, mortality, and prevalence across five continents: defining priorities to reduce cancer disparities in different geographic regions of the world.</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J </w:t>
      </w:r>
      <w:proofErr w:type="spellStart"/>
      <w:r w:rsidRPr="001E25B8">
        <w:rPr>
          <w:rFonts w:ascii="Book Antiqua" w:eastAsia="宋体" w:hAnsi="Book Antiqua" w:cs="宋体"/>
          <w:i/>
          <w:iCs/>
          <w:color w:val="000000"/>
          <w:sz w:val="21"/>
          <w:szCs w:val="21"/>
        </w:rPr>
        <w:t>Clin</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Oncol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2006;</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24</w:t>
      </w:r>
      <w:r w:rsidRPr="001E25B8">
        <w:rPr>
          <w:rFonts w:ascii="Book Antiqua" w:eastAsia="宋体" w:hAnsi="Book Antiqua" w:cs="宋体"/>
          <w:color w:val="000000"/>
          <w:sz w:val="21"/>
          <w:szCs w:val="21"/>
        </w:rPr>
        <w:t>: 2137-2150 [PMID: 16682732]</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CD052A">
        <w:rPr>
          <w:rFonts w:ascii="Book Antiqua" w:eastAsia="宋体" w:hAnsi="Book Antiqua" w:cs="宋体"/>
          <w:color w:val="000000"/>
          <w:sz w:val="21"/>
          <w:szCs w:val="21"/>
        </w:rPr>
        <w:t xml:space="preserve">11 </w:t>
      </w:r>
      <w:r w:rsidRPr="001E25B8">
        <w:rPr>
          <w:rFonts w:ascii="Book Antiqua" w:eastAsia="宋体" w:hAnsi="Book Antiqua" w:cs="宋体"/>
          <w:b/>
          <w:color w:val="000000"/>
          <w:sz w:val="21"/>
          <w:szCs w:val="21"/>
        </w:rPr>
        <w:t>American Cancer Society.</w:t>
      </w:r>
      <w:r w:rsidRPr="001E25B8">
        <w:rPr>
          <w:rFonts w:ascii="Book Antiqua" w:eastAsia="宋体" w:hAnsi="Book Antiqua" w:cs="宋体"/>
          <w:color w:val="000000"/>
          <w:sz w:val="21"/>
          <w:szCs w:val="21"/>
        </w:rPr>
        <w:t xml:space="preserve"> Cancer Facts and Figures 2014. Available from: URL: http: //www.cancer.org/acs/groups/content/@research/documents/document/acspc-041770.pdf</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12</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Crew KD</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Neugut</w:t>
      </w:r>
      <w:proofErr w:type="spellEnd"/>
      <w:r w:rsidRPr="001E25B8">
        <w:rPr>
          <w:rFonts w:ascii="Book Antiqua" w:eastAsia="宋体" w:hAnsi="Book Antiqua" w:cs="宋体"/>
          <w:color w:val="000000"/>
          <w:sz w:val="21"/>
          <w:szCs w:val="21"/>
        </w:rPr>
        <w:t xml:space="preserve"> AI. Epidemiology of gastric cancer.</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World J </w:t>
      </w:r>
      <w:proofErr w:type="spellStart"/>
      <w:r w:rsidRPr="001E25B8">
        <w:rPr>
          <w:rFonts w:ascii="Book Antiqua" w:eastAsia="宋体" w:hAnsi="Book Antiqua" w:cs="宋体"/>
          <w:i/>
          <w:iCs/>
          <w:color w:val="000000"/>
          <w:sz w:val="21"/>
          <w:szCs w:val="21"/>
        </w:rPr>
        <w:t>Gastroenterol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2006;</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12</w:t>
      </w:r>
      <w:r w:rsidRPr="001E25B8">
        <w:rPr>
          <w:rFonts w:ascii="Book Antiqua" w:eastAsia="宋体" w:hAnsi="Book Antiqua" w:cs="宋体"/>
          <w:color w:val="000000"/>
          <w:sz w:val="21"/>
          <w:szCs w:val="21"/>
        </w:rPr>
        <w:t>: 354-362 [PMID: 16489633]</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13</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Patel SH</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Kooby</w:t>
      </w:r>
      <w:proofErr w:type="spellEnd"/>
      <w:r w:rsidRPr="001E25B8">
        <w:rPr>
          <w:rFonts w:ascii="Book Antiqua" w:eastAsia="宋体" w:hAnsi="Book Antiqua" w:cs="宋体"/>
          <w:color w:val="000000"/>
          <w:sz w:val="21"/>
          <w:szCs w:val="21"/>
        </w:rPr>
        <w:t xml:space="preserve"> DA. Gastric adenocarcinoma surgery and adjuvant therapy.</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i/>
          <w:iCs/>
          <w:color w:val="000000"/>
          <w:sz w:val="21"/>
          <w:szCs w:val="21"/>
        </w:rPr>
        <w:t>Surg</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Clin</w:t>
      </w:r>
      <w:proofErr w:type="spellEnd"/>
      <w:r w:rsidRPr="001E25B8">
        <w:rPr>
          <w:rFonts w:ascii="Book Antiqua" w:eastAsia="宋体" w:hAnsi="Book Antiqua" w:cs="宋体"/>
          <w:i/>
          <w:iCs/>
          <w:color w:val="000000"/>
          <w:sz w:val="21"/>
          <w:szCs w:val="21"/>
        </w:rPr>
        <w:t xml:space="preserve"> North Am</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2011;</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91</w:t>
      </w:r>
      <w:r w:rsidRPr="001E25B8">
        <w:rPr>
          <w:rFonts w:ascii="Book Antiqua" w:eastAsia="宋体" w:hAnsi="Book Antiqua" w:cs="宋体"/>
          <w:color w:val="000000"/>
          <w:sz w:val="21"/>
          <w:szCs w:val="21"/>
        </w:rPr>
        <w:t>: 1039-1077 [PMID: 21889029 DOI: 10.1016/j.suc.2011.06.009]</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14</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Theuer</w:t>
      </w:r>
      <w:proofErr w:type="spellEnd"/>
      <w:r w:rsidRPr="001E25B8">
        <w:rPr>
          <w:rFonts w:ascii="Book Antiqua" w:eastAsia="宋体" w:hAnsi="Book Antiqua" w:cs="宋体"/>
          <w:b/>
          <w:bCs/>
          <w:color w:val="000000"/>
          <w:sz w:val="21"/>
          <w:szCs w:val="21"/>
        </w:rPr>
        <w:t xml:space="preserve"> CP</w:t>
      </w:r>
      <w:r w:rsidRPr="001E25B8">
        <w:rPr>
          <w:rFonts w:ascii="Book Antiqua" w:eastAsia="宋体" w:hAnsi="Book Antiqua" w:cs="宋体"/>
          <w:color w:val="000000"/>
          <w:sz w:val="21"/>
          <w:szCs w:val="21"/>
        </w:rPr>
        <w:t xml:space="preserve">, Kurosaki T, </w:t>
      </w:r>
      <w:proofErr w:type="spellStart"/>
      <w:r w:rsidRPr="001E25B8">
        <w:rPr>
          <w:rFonts w:ascii="Book Antiqua" w:eastAsia="宋体" w:hAnsi="Book Antiqua" w:cs="宋体"/>
          <w:color w:val="000000"/>
          <w:sz w:val="21"/>
          <w:szCs w:val="21"/>
        </w:rPr>
        <w:t>Ziogas</w:t>
      </w:r>
      <w:proofErr w:type="spellEnd"/>
      <w:r w:rsidRPr="001E25B8">
        <w:rPr>
          <w:rFonts w:ascii="Book Antiqua" w:eastAsia="宋体" w:hAnsi="Book Antiqua" w:cs="宋体"/>
          <w:color w:val="000000"/>
          <w:sz w:val="21"/>
          <w:szCs w:val="21"/>
        </w:rPr>
        <w:t xml:space="preserve"> A, Butler J, Anton-Culver H. Asian patients with gastric carcinoma in the United States exhibit unique clinical features and superior overall and cancer specific survival rates.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Cancer</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89</w:t>
      </w:r>
      <w:r w:rsidRPr="001E25B8">
        <w:rPr>
          <w:rFonts w:ascii="Book Antiqua" w:eastAsia="宋体" w:hAnsi="Book Antiqua" w:cs="宋体"/>
          <w:color w:val="000000"/>
          <w:sz w:val="21"/>
          <w:szCs w:val="21"/>
        </w:rPr>
        <w:t>: 1883-1892 [PMID: 11064344]</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15</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Gill S</w:t>
      </w:r>
      <w:r w:rsidRPr="001E25B8">
        <w:rPr>
          <w:rFonts w:ascii="Book Antiqua" w:eastAsia="宋体" w:hAnsi="Book Antiqua" w:cs="宋体"/>
          <w:color w:val="000000"/>
          <w:sz w:val="21"/>
          <w:szCs w:val="21"/>
        </w:rPr>
        <w:t xml:space="preserve">, Shah A, Le N, Cook EF, Yoshida EM. Asian ethnicity-related differences in gastric cancer presentation and outcome among patients treated at a </w:t>
      </w:r>
      <w:proofErr w:type="spellStart"/>
      <w:r w:rsidRPr="001E25B8">
        <w:rPr>
          <w:rFonts w:ascii="Book Antiqua" w:eastAsia="宋体" w:hAnsi="Book Antiqua" w:cs="宋体"/>
          <w:color w:val="000000"/>
          <w:sz w:val="21"/>
          <w:szCs w:val="21"/>
        </w:rPr>
        <w:t>canadian</w:t>
      </w:r>
      <w:proofErr w:type="spellEnd"/>
      <w:r w:rsidRPr="001E25B8">
        <w:rPr>
          <w:rFonts w:ascii="Book Antiqua" w:eastAsia="宋体" w:hAnsi="Book Antiqua" w:cs="宋体"/>
          <w:color w:val="000000"/>
          <w:sz w:val="21"/>
          <w:szCs w:val="21"/>
        </w:rPr>
        <w:t xml:space="preserve"> cancer center.</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J </w:t>
      </w:r>
      <w:proofErr w:type="spellStart"/>
      <w:r w:rsidRPr="001E25B8">
        <w:rPr>
          <w:rFonts w:ascii="Book Antiqua" w:eastAsia="宋体" w:hAnsi="Book Antiqua" w:cs="宋体"/>
          <w:i/>
          <w:iCs/>
          <w:color w:val="000000"/>
          <w:sz w:val="21"/>
          <w:szCs w:val="21"/>
        </w:rPr>
        <w:t>Clin</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Oncol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2003;</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21</w:t>
      </w:r>
      <w:r w:rsidRPr="001E25B8">
        <w:rPr>
          <w:rFonts w:ascii="Book Antiqua" w:eastAsia="宋体" w:hAnsi="Book Antiqua" w:cs="宋体"/>
          <w:color w:val="000000"/>
          <w:sz w:val="21"/>
          <w:szCs w:val="21"/>
        </w:rPr>
        <w:t>: 2070-2076 [PMID: 12775731]</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lastRenderedPageBreak/>
        <w:t>16</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Kim J</w:t>
      </w:r>
      <w:r w:rsidRPr="001E25B8">
        <w:rPr>
          <w:rFonts w:ascii="Book Antiqua" w:eastAsia="宋体" w:hAnsi="Book Antiqua" w:cs="宋体"/>
          <w:color w:val="000000"/>
          <w:sz w:val="21"/>
          <w:szCs w:val="21"/>
        </w:rPr>
        <w:t xml:space="preserve">, Sun CL, </w:t>
      </w:r>
      <w:proofErr w:type="spellStart"/>
      <w:r w:rsidRPr="001E25B8">
        <w:rPr>
          <w:rFonts w:ascii="Book Antiqua" w:eastAsia="宋体" w:hAnsi="Book Antiqua" w:cs="宋体"/>
          <w:color w:val="000000"/>
          <w:sz w:val="21"/>
          <w:szCs w:val="21"/>
        </w:rPr>
        <w:t>Mailey</w:t>
      </w:r>
      <w:proofErr w:type="spellEnd"/>
      <w:r w:rsidRPr="001E25B8">
        <w:rPr>
          <w:rFonts w:ascii="Book Antiqua" w:eastAsia="宋体" w:hAnsi="Book Antiqua" w:cs="宋体"/>
          <w:color w:val="000000"/>
          <w:sz w:val="21"/>
          <w:szCs w:val="21"/>
        </w:rPr>
        <w:t xml:space="preserve"> B, Prendergast C, </w:t>
      </w:r>
      <w:proofErr w:type="spellStart"/>
      <w:r w:rsidRPr="001E25B8">
        <w:rPr>
          <w:rFonts w:ascii="Book Antiqua" w:eastAsia="宋体" w:hAnsi="Book Antiqua" w:cs="宋体"/>
          <w:color w:val="000000"/>
          <w:sz w:val="21"/>
          <w:szCs w:val="21"/>
        </w:rPr>
        <w:t>Artinyan</w:t>
      </w:r>
      <w:proofErr w:type="spellEnd"/>
      <w:r w:rsidRPr="001E25B8">
        <w:rPr>
          <w:rFonts w:ascii="Book Antiqua" w:eastAsia="宋体" w:hAnsi="Book Antiqua" w:cs="宋体"/>
          <w:color w:val="000000"/>
          <w:sz w:val="21"/>
          <w:szCs w:val="21"/>
        </w:rPr>
        <w:t xml:space="preserve"> A, Bhatia S, </w:t>
      </w:r>
      <w:proofErr w:type="spellStart"/>
      <w:r w:rsidRPr="001E25B8">
        <w:rPr>
          <w:rFonts w:ascii="Book Antiqua" w:eastAsia="宋体" w:hAnsi="Book Antiqua" w:cs="宋体"/>
          <w:color w:val="000000"/>
          <w:sz w:val="21"/>
          <w:szCs w:val="21"/>
        </w:rPr>
        <w:t>Pigazzi</w:t>
      </w:r>
      <w:proofErr w:type="spellEnd"/>
      <w:r w:rsidRPr="001E25B8">
        <w:rPr>
          <w:rFonts w:ascii="Book Antiqua" w:eastAsia="宋体" w:hAnsi="Book Antiqua" w:cs="宋体"/>
          <w:color w:val="000000"/>
          <w:sz w:val="21"/>
          <w:szCs w:val="21"/>
        </w:rPr>
        <w:t xml:space="preserve"> A, </w:t>
      </w:r>
      <w:proofErr w:type="spellStart"/>
      <w:r w:rsidRPr="001E25B8">
        <w:rPr>
          <w:rFonts w:ascii="Book Antiqua" w:eastAsia="宋体" w:hAnsi="Book Antiqua" w:cs="宋体"/>
          <w:color w:val="000000"/>
          <w:sz w:val="21"/>
          <w:szCs w:val="21"/>
        </w:rPr>
        <w:t>Ellenhorn</w:t>
      </w:r>
      <w:proofErr w:type="spellEnd"/>
      <w:r w:rsidRPr="001E25B8">
        <w:rPr>
          <w:rFonts w:ascii="Book Antiqua" w:eastAsia="宋体" w:hAnsi="Book Antiqua" w:cs="宋体"/>
          <w:color w:val="000000"/>
          <w:sz w:val="21"/>
          <w:szCs w:val="21"/>
        </w:rPr>
        <w:t xml:space="preserve"> JD. Race and ethnicity correlate with survival in patients with gastric adenocarcinoma.</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Ann </w:t>
      </w:r>
      <w:proofErr w:type="spellStart"/>
      <w:r w:rsidRPr="001E25B8">
        <w:rPr>
          <w:rFonts w:ascii="Book Antiqua" w:eastAsia="宋体" w:hAnsi="Book Antiqua" w:cs="宋体"/>
          <w:i/>
          <w:iCs/>
          <w:color w:val="000000"/>
          <w:sz w:val="21"/>
          <w:szCs w:val="21"/>
        </w:rPr>
        <w:t>Oncol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21</w:t>
      </w:r>
      <w:r w:rsidRPr="001E25B8">
        <w:rPr>
          <w:rFonts w:ascii="Book Antiqua" w:eastAsia="宋体" w:hAnsi="Book Antiqua" w:cs="宋体"/>
          <w:color w:val="000000"/>
          <w:sz w:val="21"/>
          <w:szCs w:val="21"/>
        </w:rPr>
        <w:t>: 152-160 [PMID: 19622590 DOI: 10.1093/</w:t>
      </w:r>
      <w:proofErr w:type="spellStart"/>
      <w:r w:rsidRPr="001E25B8">
        <w:rPr>
          <w:rFonts w:ascii="Book Antiqua" w:eastAsia="宋体" w:hAnsi="Book Antiqua" w:cs="宋体"/>
          <w:color w:val="000000"/>
          <w:sz w:val="21"/>
          <w:szCs w:val="21"/>
        </w:rPr>
        <w:t>annonc</w:t>
      </w:r>
      <w:proofErr w:type="spellEnd"/>
      <w:r w:rsidRPr="001E25B8">
        <w:rPr>
          <w:rFonts w:ascii="Book Antiqua" w:eastAsia="宋体" w:hAnsi="Book Antiqua" w:cs="宋体"/>
          <w:color w:val="000000"/>
          <w:sz w:val="21"/>
          <w:szCs w:val="21"/>
        </w:rPr>
        <w:t>/mdp290]</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17</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Al-</w:t>
      </w:r>
      <w:proofErr w:type="spellStart"/>
      <w:r w:rsidRPr="001E25B8">
        <w:rPr>
          <w:rFonts w:ascii="Book Antiqua" w:eastAsia="宋体" w:hAnsi="Book Antiqua" w:cs="宋体"/>
          <w:b/>
          <w:bCs/>
          <w:color w:val="000000"/>
          <w:sz w:val="21"/>
          <w:szCs w:val="21"/>
        </w:rPr>
        <w:t>Refaie</w:t>
      </w:r>
      <w:proofErr w:type="spellEnd"/>
      <w:r w:rsidRPr="001E25B8">
        <w:rPr>
          <w:rFonts w:ascii="Book Antiqua" w:eastAsia="宋体" w:hAnsi="Book Antiqua" w:cs="宋体"/>
          <w:b/>
          <w:bCs/>
          <w:color w:val="000000"/>
          <w:sz w:val="21"/>
          <w:szCs w:val="21"/>
        </w:rPr>
        <w:t xml:space="preserve"> WB</w:t>
      </w:r>
      <w:r w:rsidRPr="001E25B8">
        <w:rPr>
          <w:rFonts w:ascii="Book Antiqua" w:eastAsia="宋体" w:hAnsi="Book Antiqua" w:cs="宋体"/>
          <w:color w:val="000000"/>
          <w:sz w:val="21"/>
          <w:szCs w:val="21"/>
        </w:rPr>
        <w:t xml:space="preserve">, Gay G, </w:t>
      </w:r>
      <w:proofErr w:type="spellStart"/>
      <w:r w:rsidRPr="001E25B8">
        <w:rPr>
          <w:rFonts w:ascii="Book Antiqua" w:eastAsia="宋体" w:hAnsi="Book Antiqua" w:cs="宋体"/>
          <w:color w:val="000000"/>
          <w:sz w:val="21"/>
          <w:szCs w:val="21"/>
        </w:rPr>
        <w:t>Virnig</w:t>
      </w:r>
      <w:proofErr w:type="spellEnd"/>
      <w:r w:rsidRPr="001E25B8">
        <w:rPr>
          <w:rFonts w:ascii="Book Antiqua" w:eastAsia="宋体" w:hAnsi="Book Antiqua" w:cs="宋体"/>
          <w:color w:val="000000"/>
          <w:sz w:val="21"/>
          <w:szCs w:val="21"/>
        </w:rPr>
        <w:t xml:space="preserve"> BA, Tseng JF, Stewart A, Vickers SM, Tuttle TM, </w:t>
      </w:r>
      <w:proofErr w:type="spellStart"/>
      <w:r w:rsidRPr="001E25B8">
        <w:rPr>
          <w:rFonts w:ascii="Book Antiqua" w:eastAsia="宋体" w:hAnsi="Book Antiqua" w:cs="宋体"/>
          <w:color w:val="000000"/>
          <w:sz w:val="21"/>
          <w:szCs w:val="21"/>
        </w:rPr>
        <w:t>Feig</w:t>
      </w:r>
      <w:proofErr w:type="spellEnd"/>
      <w:r w:rsidRPr="001E25B8">
        <w:rPr>
          <w:rFonts w:ascii="Book Antiqua" w:eastAsia="宋体" w:hAnsi="Book Antiqua" w:cs="宋体"/>
          <w:color w:val="000000"/>
          <w:sz w:val="21"/>
          <w:szCs w:val="21"/>
        </w:rPr>
        <w:t xml:space="preserve"> BW. Variations in gastric cancer care: a trend beyond racial disparities.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Cancer</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116</w:t>
      </w:r>
      <w:r w:rsidRPr="001E25B8">
        <w:rPr>
          <w:rFonts w:ascii="Book Antiqua" w:eastAsia="宋体" w:hAnsi="Book Antiqua" w:cs="宋体"/>
          <w:color w:val="000000"/>
          <w:sz w:val="21"/>
          <w:szCs w:val="21"/>
        </w:rPr>
        <w:t>: 465-475 [PMID: 19950130 DOI: 10.1002/cncr.24772]</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18</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Nelson R</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Ko</w:t>
      </w:r>
      <w:proofErr w:type="spellEnd"/>
      <w:r w:rsidRPr="001E25B8">
        <w:rPr>
          <w:rFonts w:ascii="Book Antiqua" w:eastAsia="宋体" w:hAnsi="Book Antiqua" w:cs="宋体"/>
          <w:color w:val="000000"/>
          <w:sz w:val="21"/>
          <w:szCs w:val="21"/>
        </w:rPr>
        <w:t xml:space="preserve"> EB, Arrington A, Lee W, Kim J, Garcia-Aguilar J, Kim J. Race and correlations between lymph node number and survival for patients with gastric cancer.</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J </w:t>
      </w:r>
      <w:proofErr w:type="spellStart"/>
      <w:r w:rsidRPr="001E25B8">
        <w:rPr>
          <w:rFonts w:ascii="Book Antiqua" w:eastAsia="宋体" w:hAnsi="Book Antiqua" w:cs="宋体"/>
          <w:i/>
          <w:iCs/>
          <w:color w:val="000000"/>
          <w:sz w:val="21"/>
          <w:szCs w:val="21"/>
        </w:rPr>
        <w:t>Gastrointest</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Surg</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2013;</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17</w:t>
      </w:r>
      <w:r w:rsidRPr="001E25B8">
        <w:rPr>
          <w:rFonts w:ascii="Book Antiqua" w:eastAsia="宋体" w:hAnsi="Book Antiqua" w:cs="宋体"/>
          <w:color w:val="000000"/>
          <w:sz w:val="21"/>
          <w:szCs w:val="21"/>
        </w:rPr>
        <w:t>: 471-481 [PMID: 23288716 DOI: 10.1007/s11605-012-2125-x]</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CD052A">
        <w:rPr>
          <w:rFonts w:ascii="Book Antiqua" w:hAnsi="Book Antiqua"/>
          <w:color w:val="000000"/>
          <w:sz w:val="21"/>
          <w:szCs w:val="21"/>
        </w:rPr>
        <w:t>19</w:t>
      </w:r>
      <w:r w:rsidRPr="00CD052A">
        <w:rPr>
          <w:rStyle w:val="apple-converted-space"/>
          <w:rFonts w:ascii="Book Antiqua" w:hAnsi="Book Antiqua"/>
          <w:color w:val="000000"/>
          <w:sz w:val="21"/>
          <w:szCs w:val="21"/>
        </w:rPr>
        <w:t> </w:t>
      </w:r>
      <w:r w:rsidRPr="00CD052A">
        <w:rPr>
          <w:rFonts w:ascii="Book Antiqua" w:hAnsi="Book Antiqua"/>
          <w:b/>
          <w:bCs/>
          <w:color w:val="000000"/>
          <w:sz w:val="21"/>
          <w:szCs w:val="21"/>
        </w:rPr>
        <w:t>Kodama Y</w:t>
      </w:r>
      <w:r w:rsidRPr="00CD052A">
        <w:rPr>
          <w:rFonts w:ascii="Book Antiqua" w:hAnsi="Book Antiqua"/>
          <w:color w:val="000000"/>
          <w:sz w:val="21"/>
          <w:szCs w:val="21"/>
        </w:rPr>
        <w:t xml:space="preserve">, </w:t>
      </w:r>
      <w:proofErr w:type="spellStart"/>
      <w:r w:rsidRPr="00CD052A">
        <w:rPr>
          <w:rFonts w:ascii="Book Antiqua" w:hAnsi="Book Antiqua"/>
          <w:color w:val="000000"/>
          <w:sz w:val="21"/>
          <w:szCs w:val="21"/>
        </w:rPr>
        <w:t>Sugimachi</w:t>
      </w:r>
      <w:proofErr w:type="spellEnd"/>
      <w:r w:rsidRPr="00CD052A">
        <w:rPr>
          <w:rFonts w:ascii="Book Antiqua" w:hAnsi="Book Antiqua"/>
          <w:color w:val="000000"/>
          <w:sz w:val="21"/>
          <w:szCs w:val="21"/>
        </w:rPr>
        <w:t xml:space="preserve"> K, </w:t>
      </w:r>
      <w:proofErr w:type="spellStart"/>
      <w:r w:rsidRPr="00CD052A">
        <w:rPr>
          <w:rFonts w:ascii="Book Antiqua" w:hAnsi="Book Antiqua"/>
          <w:color w:val="000000"/>
          <w:sz w:val="21"/>
          <w:szCs w:val="21"/>
        </w:rPr>
        <w:t>Soejima</w:t>
      </w:r>
      <w:proofErr w:type="spellEnd"/>
      <w:r w:rsidRPr="00CD052A">
        <w:rPr>
          <w:rFonts w:ascii="Book Antiqua" w:hAnsi="Book Antiqua"/>
          <w:color w:val="000000"/>
          <w:sz w:val="21"/>
          <w:szCs w:val="21"/>
        </w:rPr>
        <w:t xml:space="preserve"> K, </w:t>
      </w:r>
      <w:proofErr w:type="spellStart"/>
      <w:r w:rsidRPr="00CD052A">
        <w:rPr>
          <w:rFonts w:ascii="Book Antiqua" w:hAnsi="Book Antiqua"/>
          <w:color w:val="000000"/>
          <w:sz w:val="21"/>
          <w:szCs w:val="21"/>
        </w:rPr>
        <w:t>Matsusaka</w:t>
      </w:r>
      <w:proofErr w:type="spellEnd"/>
      <w:r w:rsidRPr="00CD052A">
        <w:rPr>
          <w:rFonts w:ascii="Book Antiqua" w:hAnsi="Book Antiqua"/>
          <w:color w:val="000000"/>
          <w:sz w:val="21"/>
          <w:szCs w:val="21"/>
        </w:rPr>
        <w:t xml:space="preserve"> T, </w:t>
      </w:r>
      <w:proofErr w:type="spellStart"/>
      <w:r w:rsidRPr="00CD052A">
        <w:rPr>
          <w:rFonts w:ascii="Book Antiqua" w:hAnsi="Book Antiqua"/>
          <w:color w:val="000000"/>
          <w:sz w:val="21"/>
          <w:szCs w:val="21"/>
        </w:rPr>
        <w:t>Inokuchi</w:t>
      </w:r>
      <w:proofErr w:type="spellEnd"/>
      <w:r w:rsidRPr="00CD052A">
        <w:rPr>
          <w:rFonts w:ascii="Book Antiqua" w:hAnsi="Book Antiqua"/>
          <w:color w:val="000000"/>
          <w:sz w:val="21"/>
          <w:szCs w:val="21"/>
        </w:rPr>
        <w:t xml:space="preserve"> K. Evaluation of extensive lymph node dissection for carcinoma of the stomach.</w:t>
      </w:r>
      <w:r w:rsidRPr="00CD052A">
        <w:rPr>
          <w:rStyle w:val="apple-converted-space"/>
          <w:rFonts w:ascii="Book Antiqua" w:hAnsi="Book Antiqua"/>
          <w:color w:val="000000"/>
          <w:sz w:val="21"/>
          <w:szCs w:val="21"/>
        </w:rPr>
        <w:t> </w:t>
      </w:r>
      <w:r w:rsidRPr="00CD052A">
        <w:rPr>
          <w:rFonts w:ascii="Book Antiqua" w:hAnsi="Book Antiqua"/>
          <w:i/>
          <w:iCs/>
          <w:color w:val="000000"/>
          <w:sz w:val="21"/>
          <w:szCs w:val="21"/>
        </w:rPr>
        <w:t xml:space="preserve">World J </w:t>
      </w:r>
      <w:proofErr w:type="spellStart"/>
      <w:r w:rsidRPr="00CD052A">
        <w:rPr>
          <w:rFonts w:ascii="Book Antiqua" w:hAnsi="Book Antiqua"/>
          <w:i/>
          <w:iCs/>
          <w:color w:val="000000"/>
          <w:sz w:val="21"/>
          <w:szCs w:val="21"/>
        </w:rPr>
        <w:t>Surg</w:t>
      </w:r>
      <w:proofErr w:type="spellEnd"/>
      <w:r w:rsidRPr="00CD052A">
        <w:rPr>
          <w:rStyle w:val="apple-converted-space"/>
          <w:rFonts w:ascii="Book Antiqua" w:hAnsi="Book Antiqua"/>
          <w:color w:val="000000"/>
          <w:sz w:val="21"/>
          <w:szCs w:val="21"/>
        </w:rPr>
        <w:t> </w:t>
      </w:r>
      <w:r w:rsidRPr="00CD052A">
        <w:rPr>
          <w:rFonts w:ascii="Book Antiqua" w:hAnsi="Book Antiqua"/>
          <w:color w:val="000000"/>
          <w:sz w:val="21"/>
          <w:szCs w:val="21"/>
        </w:rPr>
        <w:t>1981;</w:t>
      </w:r>
      <w:r w:rsidRPr="00CD052A">
        <w:rPr>
          <w:rStyle w:val="apple-converted-space"/>
          <w:rFonts w:ascii="Book Antiqua" w:hAnsi="Book Antiqua"/>
          <w:color w:val="000000"/>
          <w:sz w:val="21"/>
          <w:szCs w:val="21"/>
        </w:rPr>
        <w:t> </w:t>
      </w:r>
      <w:r w:rsidRPr="00CD052A">
        <w:rPr>
          <w:rFonts w:ascii="Book Antiqua" w:hAnsi="Book Antiqua"/>
          <w:b/>
          <w:bCs/>
          <w:color w:val="000000"/>
          <w:sz w:val="21"/>
          <w:szCs w:val="21"/>
        </w:rPr>
        <w:t>5</w:t>
      </w:r>
      <w:r w:rsidRPr="00CD052A">
        <w:rPr>
          <w:rFonts w:ascii="Book Antiqua" w:hAnsi="Book Antiqua"/>
          <w:color w:val="000000"/>
          <w:sz w:val="21"/>
          <w:szCs w:val="21"/>
        </w:rPr>
        <w:t>: 241-248 [PMID: 7245793]</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20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Maruyama K</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Sasako</w:t>
      </w:r>
      <w:proofErr w:type="spellEnd"/>
      <w:r w:rsidRPr="001E25B8">
        <w:rPr>
          <w:rFonts w:ascii="Book Antiqua" w:eastAsia="宋体" w:hAnsi="Book Antiqua" w:cs="宋体"/>
          <w:color w:val="000000"/>
          <w:sz w:val="21"/>
          <w:szCs w:val="21"/>
        </w:rPr>
        <w:t xml:space="preserve"> M, Kinoshita T, Sano T, </w:t>
      </w:r>
      <w:proofErr w:type="spellStart"/>
      <w:r w:rsidRPr="001E25B8">
        <w:rPr>
          <w:rFonts w:ascii="Book Antiqua" w:eastAsia="宋体" w:hAnsi="Book Antiqua" w:cs="宋体"/>
          <w:color w:val="000000"/>
          <w:sz w:val="21"/>
          <w:szCs w:val="21"/>
        </w:rPr>
        <w:t>Katai</w:t>
      </w:r>
      <w:proofErr w:type="spellEnd"/>
      <w:r w:rsidRPr="001E25B8">
        <w:rPr>
          <w:rFonts w:ascii="Book Antiqua" w:eastAsia="宋体" w:hAnsi="Book Antiqua" w:cs="宋体"/>
          <w:color w:val="000000"/>
          <w:sz w:val="21"/>
          <w:szCs w:val="21"/>
        </w:rPr>
        <w:t xml:space="preserve"> H, </w:t>
      </w:r>
      <w:proofErr w:type="spellStart"/>
      <w:r w:rsidRPr="001E25B8">
        <w:rPr>
          <w:rFonts w:ascii="Book Antiqua" w:eastAsia="宋体" w:hAnsi="Book Antiqua" w:cs="宋体"/>
          <w:color w:val="000000"/>
          <w:sz w:val="21"/>
          <w:szCs w:val="21"/>
        </w:rPr>
        <w:t>Hada</w:t>
      </w:r>
      <w:proofErr w:type="spellEnd"/>
      <w:r w:rsidRPr="001E25B8">
        <w:rPr>
          <w:rFonts w:ascii="Book Antiqua" w:eastAsia="宋体" w:hAnsi="Book Antiqua" w:cs="宋体"/>
          <w:color w:val="000000"/>
          <w:sz w:val="21"/>
          <w:szCs w:val="21"/>
        </w:rPr>
        <w:t xml:space="preserve"> M, Schmidt-</w:t>
      </w:r>
      <w:proofErr w:type="spellStart"/>
      <w:r w:rsidRPr="001E25B8">
        <w:rPr>
          <w:rFonts w:ascii="Book Antiqua" w:eastAsia="宋体" w:hAnsi="Book Antiqua" w:cs="宋体"/>
          <w:color w:val="000000"/>
          <w:sz w:val="21"/>
          <w:szCs w:val="21"/>
        </w:rPr>
        <w:t>Matthiesen</w:t>
      </w:r>
      <w:proofErr w:type="spellEnd"/>
      <w:r w:rsidRPr="001E25B8">
        <w:rPr>
          <w:rFonts w:ascii="Book Antiqua" w:eastAsia="宋体" w:hAnsi="Book Antiqua" w:cs="宋体"/>
          <w:color w:val="000000"/>
          <w:sz w:val="21"/>
          <w:szCs w:val="21"/>
        </w:rPr>
        <w:t xml:space="preserve"> A, Dahl O. Should systematic lymph node dissection be recommended for gastric cancer?</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i/>
          <w:iCs/>
          <w:color w:val="000000"/>
          <w:sz w:val="21"/>
          <w:szCs w:val="21"/>
        </w:rPr>
        <w:t>Eur</w:t>
      </w:r>
      <w:proofErr w:type="spellEnd"/>
      <w:r w:rsidRPr="001E25B8">
        <w:rPr>
          <w:rFonts w:ascii="Book Antiqua" w:eastAsia="宋体" w:hAnsi="Book Antiqua" w:cs="宋体"/>
          <w:i/>
          <w:iCs/>
          <w:color w:val="000000"/>
          <w:sz w:val="21"/>
          <w:szCs w:val="21"/>
        </w:rPr>
        <w:t xml:space="preserve"> J Cancer</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1998;</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34</w:t>
      </w:r>
      <w:r w:rsidRPr="001E25B8">
        <w:rPr>
          <w:rFonts w:ascii="Book Antiqua" w:eastAsia="宋体" w:hAnsi="Book Antiqua" w:cs="宋体"/>
          <w:color w:val="000000"/>
          <w:sz w:val="21"/>
          <w:szCs w:val="21"/>
        </w:rPr>
        <w:t>: 1480-1489 [PMID: 9893618]</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21</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Wu CW</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Hsiung</w:t>
      </w:r>
      <w:proofErr w:type="spellEnd"/>
      <w:r w:rsidRPr="001E25B8">
        <w:rPr>
          <w:rFonts w:ascii="Book Antiqua" w:eastAsia="宋体" w:hAnsi="Book Antiqua" w:cs="宋体"/>
          <w:color w:val="000000"/>
          <w:sz w:val="21"/>
          <w:szCs w:val="21"/>
        </w:rPr>
        <w:t xml:space="preserve"> CA, Lo SS, Hsieh MC, Chen JH, Li AF, </w:t>
      </w:r>
      <w:proofErr w:type="spellStart"/>
      <w:r w:rsidRPr="001E25B8">
        <w:rPr>
          <w:rFonts w:ascii="Book Antiqua" w:eastAsia="宋体" w:hAnsi="Book Antiqua" w:cs="宋体"/>
          <w:color w:val="000000"/>
          <w:sz w:val="21"/>
          <w:szCs w:val="21"/>
        </w:rPr>
        <w:t>Lui</w:t>
      </w:r>
      <w:proofErr w:type="spellEnd"/>
      <w:r w:rsidRPr="001E25B8">
        <w:rPr>
          <w:rFonts w:ascii="Book Antiqua" w:eastAsia="宋体" w:hAnsi="Book Antiqua" w:cs="宋体"/>
          <w:color w:val="000000"/>
          <w:sz w:val="21"/>
          <w:szCs w:val="21"/>
        </w:rPr>
        <w:t xml:space="preserve"> WY, </w:t>
      </w:r>
      <w:proofErr w:type="spellStart"/>
      <w:r w:rsidRPr="001E25B8">
        <w:rPr>
          <w:rFonts w:ascii="Book Antiqua" w:eastAsia="宋体" w:hAnsi="Book Antiqua" w:cs="宋体"/>
          <w:color w:val="000000"/>
          <w:sz w:val="21"/>
          <w:szCs w:val="21"/>
        </w:rPr>
        <w:t>Whang</w:t>
      </w:r>
      <w:proofErr w:type="spellEnd"/>
      <w:r w:rsidRPr="001E25B8">
        <w:rPr>
          <w:rFonts w:ascii="Book Antiqua" w:eastAsia="宋体" w:hAnsi="Book Antiqua" w:cs="宋体"/>
          <w:color w:val="000000"/>
          <w:sz w:val="21"/>
          <w:szCs w:val="21"/>
        </w:rPr>
        <w:t>-Peng J. Nodal dissection for patients with gastric cancer: a randomised controlled trial.</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Lancet </w:t>
      </w:r>
      <w:proofErr w:type="spellStart"/>
      <w:r w:rsidRPr="001E25B8">
        <w:rPr>
          <w:rFonts w:ascii="Book Antiqua" w:eastAsia="宋体" w:hAnsi="Book Antiqua" w:cs="宋体"/>
          <w:i/>
          <w:iCs/>
          <w:color w:val="000000"/>
          <w:sz w:val="21"/>
          <w:szCs w:val="21"/>
        </w:rPr>
        <w:t>Oncol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2006;</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7</w:t>
      </w:r>
      <w:r w:rsidRPr="001E25B8">
        <w:rPr>
          <w:rFonts w:ascii="Book Antiqua" w:eastAsia="宋体" w:hAnsi="Book Antiqua" w:cs="宋体"/>
          <w:color w:val="000000"/>
          <w:sz w:val="21"/>
          <w:szCs w:val="21"/>
        </w:rPr>
        <w:t>: 309-315 [PMID: 16574546]</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22</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Theuer</w:t>
      </w:r>
      <w:proofErr w:type="spellEnd"/>
      <w:r w:rsidRPr="001E25B8">
        <w:rPr>
          <w:rFonts w:ascii="Book Antiqua" w:eastAsia="宋体" w:hAnsi="Book Antiqua" w:cs="宋体"/>
          <w:b/>
          <w:bCs/>
          <w:color w:val="000000"/>
          <w:sz w:val="21"/>
          <w:szCs w:val="21"/>
        </w:rPr>
        <w:t xml:space="preserve"> CP</w:t>
      </w:r>
      <w:r w:rsidRPr="001E25B8">
        <w:rPr>
          <w:rFonts w:ascii="Book Antiqua" w:eastAsia="宋体" w:hAnsi="Book Antiqua" w:cs="宋体"/>
          <w:color w:val="000000"/>
          <w:sz w:val="21"/>
          <w:szCs w:val="21"/>
        </w:rPr>
        <w:t>, Al-</w:t>
      </w:r>
      <w:proofErr w:type="spellStart"/>
      <w:r w:rsidRPr="001E25B8">
        <w:rPr>
          <w:rFonts w:ascii="Book Antiqua" w:eastAsia="宋体" w:hAnsi="Book Antiqua" w:cs="宋体"/>
          <w:color w:val="000000"/>
          <w:sz w:val="21"/>
          <w:szCs w:val="21"/>
        </w:rPr>
        <w:t>Kuran</w:t>
      </w:r>
      <w:proofErr w:type="spellEnd"/>
      <w:r w:rsidRPr="001E25B8">
        <w:rPr>
          <w:rFonts w:ascii="Book Antiqua" w:eastAsia="宋体" w:hAnsi="Book Antiqua" w:cs="宋体"/>
          <w:color w:val="000000"/>
          <w:sz w:val="21"/>
          <w:szCs w:val="21"/>
        </w:rPr>
        <w:t xml:space="preserve"> R, Akiyama Y, Okumura M, </w:t>
      </w:r>
      <w:proofErr w:type="spellStart"/>
      <w:r w:rsidRPr="001E25B8">
        <w:rPr>
          <w:rFonts w:ascii="Book Antiqua" w:eastAsia="宋体" w:hAnsi="Book Antiqua" w:cs="宋体"/>
          <w:color w:val="000000"/>
          <w:sz w:val="21"/>
          <w:szCs w:val="21"/>
        </w:rPr>
        <w:t>Ziogas</w:t>
      </w:r>
      <w:proofErr w:type="spellEnd"/>
      <w:r w:rsidRPr="001E25B8">
        <w:rPr>
          <w:rFonts w:ascii="Book Antiqua" w:eastAsia="宋体" w:hAnsi="Book Antiqua" w:cs="宋体"/>
          <w:color w:val="000000"/>
          <w:sz w:val="21"/>
          <w:szCs w:val="21"/>
        </w:rPr>
        <w:t xml:space="preserve"> A, Carpenter PM. Increased epithelial cadherin expression among Japanese intestinal-type gastric cancers compared with specimens from American patients of European descent.</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Am </w:t>
      </w:r>
      <w:proofErr w:type="spellStart"/>
      <w:r w:rsidRPr="001E25B8">
        <w:rPr>
          <w:rFonts w:ascii="Book Antiqua" w:eastAsia="宋体" w:hAnsi="Book Antiqua" w:cs="宋体"/>
          <w:i/>
          <w:iCs/>
          <w:color w:val="000000"/>
          <w:sz w:val="21"/>
          <w:szCs w:val="21"/>
        </w:rPr>
        <w:t>Surg</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2006;</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72</w:t>
      </w:r>
      <w:r w:rsidRPr="001E25B8">
        <w:rPr>
          <w:rFonts w:ascii="Book Antiqua" w:eastAsia="宋体" w:hAnsi="Book Antiqua" w:cs="宋体"/>
          <w:color w:val="000000"/>
          <w:sz w:val="21"/>
          <w:szCs w:val="21"/>
        </w:rPr>
        <w:t>: 332-338 [PMID: 16676859]</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23</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Theuer</w:t>
      </w:r>
      <w:proofErr w:type="spellEnd"/>
      <w:r w:rsidRPr="001E25B8">
        <w:rPr>
          <w:rFonts w:ascii="Book Antiqua" w:eastAsia="宋体" w:hAnsi="Book Antiqua" w:cs="宋体"/>
          <w:b/>
          <w:bCs/>
          <w:color w:val="000000"/>
          <w:sz w:val="21"/>
          <w:szCs w:val="21"/>
        </w:rPr>
        <w:t xml:space="preserve"> CP</w:t>
      </w:r>
      <w:r w:rsidRPr="001E25B8">
        <w:rPr>
          <w:rFonts w:ascii="Book Antiqua" w:eastAsia="宋体" w:hAnsi="Book Antiqua" w:cs="宋体"/>
          <w:color w:val="000000"/>
          <w:sz w:val="21"/>
          <w:szCs w:val="21"/>
        </w:rPr>
        <w:t xml:space="preserve">, Campbell BS, Peel DJ, Lin F, Carpenter P, </w:t>
      </w:r>
      <w:proofErr w:type="spellStart"/>
      <w:r w:rsidRPr="001E25B8">
        <w:rPr>
          <w:rFonts w:ascii="Book Antiqua" w:eastAsia="宋体" w:hAnsi="Book Antiqua" w:cs="宋体"/>
          <w:color w:val="000000"/>
          <w:sz w:val="21"/>
          <w:szCs w:val="21"/>
        </w:rPr>
        <w:t>Ziogas</w:t>
      </w:r>
      <w:proofErr w:type="spellEnd"/>
      <w:r w:rsidRPr="001E25B8">
        <w:rPr>
          <w:rFonts w:ascii="Book Antiqua" w:eastAsia="宋体" w:hAnsi="Book Antiqua" w:cs="宋体"/>
          <w:color w:val="000000"/>
          <w:sz w:val="21"/>
          <w:szCs w:val="21"/>
        </w:rPr>
        <w:t xml:space="preserve"> A, Butler JA. Microsatellite instability in Japanese vs European American patients with gastric cancer.</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Arch </w:t>
      </w:r>
      <w:proofErr w:type="spellStart"/>
      <w:r w:rsidRPr="001E25B8">
        <w:rPr>
          <w:rFonts w:ascii="Book Antiqua" w:eastAsia="宋体" w:hAnsi="Book Antiqua" w:cs="宋体"/>
          <w:i/>
          <w:iCs/>
          <w:color w:val="000000"/>
          <w:sz w:val="21"/>
          <w:szCs w:val="21"/>
        </w:rPr>
        <w:t>Surg</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2002;</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137</w:t>
      </w:r>
      <w:r w:rsidRPr="001E25B8">
        <w:rPr>
          <w:rFonts w:ascii="Book Antiqua" w:eastAsia="宋体" w:hAnsi="Book Antiqua" w:cs="宋体"/>
          <w:color w:val="000000"/>
          <w:sz w:val="21"/>
          <w:szCs w:val="21"/>
        </w:rPr>
        <w:t>: 960-95; discussion 960-95; [PMID: 12146999]</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24</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Fock</w:t>
      </w:r>
      <w:proofErr w:type="spellEnd"/>
      <w:r w:rsidRPr="001E25B8">
        <w:rPr>
          <w:rFonts w:ascii="Book Antiqua" w:eastAsia="宋体" w:hAnsi="Book Antiqua" w:cs="宋体"/>
          <w:b/>
          <w:bCs/>
          <w:color w:val="000000"/>
          <w:sz w:val="21"/>
          <w:szCs w:val="21"/>
        </w:rPr>
        <w:t xml:space="preserve"> KM</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Ang</w:t>
      </w:r>
      <w:proofErr w:type="spellEnd"/>
      <w:r w:rsidRPr="001E25B8">
        <w:rPr>
          <w:rFonts w:ascii="Book Antiqua" w:eastAsia="宋体" w:hAnsi="Book Antiqua" w:cs="宋体"/>
          <w:color w:val="000000"/>
          <w:sz w:val="21"/>
          <w:szCs w:val="21"/>
        </w:rPr>
        <w:t xml:space="preserve"> TL. Epidemiology of Helicobacter pylori infection and gastric cancer in Asia.</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J </w:t>
      </w:r>
      <w:proofErr w:type="spellStart"/>
      <w:r w:rsidRPr="001E25B8">
        <w:rPr>
          <w:rFonts w:ascii="Book Antiqua" w:eastAsia="宋体" w:hAnsi="Book Antiqua" w:cs="宋体"/>
          <w:i/>
          <w:iCs/>
          <w:color w:val="000000"/>
          <w:sz w:val="21"/>
          <w:szCs w:val="21"/>
        </w:rPr>
        <w:t>Gastroenterol</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Hepatol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25</w:t>
      </w:r>
      <w:r w:rsidRPr="001E25B8">
        <w:rPr>
          <w:rFonts w:ascii="Book Antiqua" w:eastAsia="宋体" w:hAnsi="Book Antiqua" w:cs="宋体"/>
          <w:color w:val="000000"/>
          <w:sz w:val="21"/>
          <w:szCs w:val="21"/>
        </w:rPr>
        <w:t>: 479-486 [PMID: 20370726]</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CD052A">
        <w:rPr>
          <w:rFonts w:ascii="Book Antiqua" w:eastAsia="宋体" w:hAnsi="Book Antiqua" w:cs="宋体"/>
          <w:color w:val="000000"/>
          <w:sz w:val="21"/>
          <w:szCs w:val="21"/>
        </w:rPr>
        <w:t xml:space="preserve">25 </w:t>
      </w:r>
      <w:r w:rsidRPr="001E25B8">
        <w:rPr>
          <w:rFonts w:ascii="Book Antiqua" w:eastAsia="宋体" w:hAnsi="Book Antiqua" w:cs="宋体"/>
          <w:b/>
          <w:color w:val="000000"/>
          <w:sz w:val="21"/>
          <w:szCs w:val="21"/>
        </w:rPr>
        <w:t>National Comprehensive Cancer Network Guidelines</w:t>
      </w:r>
      <w:r w:rsidRPr="00CD052A">
        <w:rPr>
          <w:rFonts w:ascii="Book Antiqua" w:eastAsia="宋体" w:hAnsi="Book Antiqua" w:cs="宋体"/>
          <w:color w:val="000000"/>
          <w:sz w:val="21"/>
          <w:szCs w:val="21"/>
        </w:rPr>
        <w:t>.</w:t>
      </w:r>
      <w:r w:rsidRPr="001E25B8">
        <w:rPr>
          <w:rFonts w:ascii="Book Antiqua" w:eastAsia="宋体" w:hAnsi="Book Antiqua" w:cs="宋体"/>
          <w:color w:val="000000"/>
          <w:sz w:val="21"/>
          <w:szCs w:val="21"/>
        </w:rPr>
        <w:t xml:space="preserve"> Gastric Adenocarcinoma V2.2013. Accessed October 18, 2013. Available from: URL: http: //www.nccn.org/professionals/physician_gls/pdf/gastric.pdf</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26</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Snyder RA</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Castaldo</w:t>
      </w:r>
      <w:proofErr w:type="spellEnd"/>
      <w:r w:rsidRPr="001E25B8">
        <w:rPr>
          <w:rFonts w:ascii="Book Antiqua" w:eastAsia="宋体" w:hAnsi="Book Antiqua" w:cs="宋体"/>
          <w:color w:val="000000"/>
          <w:sz w:val="21"/>
          <w:szCs w:val="21"/>
        </w:rPr>
        <w:t xml:space="preserve"> ET, Bailey CE, Phillips SE, </w:t>
      </w:r>
      <w:proofErr w:type="spellStart"/>
      <w:r w:rsidRPr="001E25B8">
        <w:rPr>
          <w:rFonts w:ascii="Book Antiqua" w:eastAsia="宋体" w:hAnsi="Book Antiqua" w:cs="宋体"/>
          <w:color w:val="000000"/>
          <w:sz w:val="21"/>
          <w:szCs w:val="21"/>
        </w:rPr>
        <w:t>Chakravarthy</w:t>
      </w:r>
      <w:proofErr w:type="spellEnd"/>
      <w:r w:rsidRPr="001E25B8">
        <w:rPr>
          <w:rFonts w:ascii="Book Antiqua" w:eastAsia="宋体" w:hAnsi="Book Antiqua" w:cs="宋体"/>
          <w:color w:val="000000"/>
          <w:sz w:val="21"/>
          <w:szCs w:val="21"/>
        </w:rPr>
        <w:t xml:space="preserve"> AB, Merchant NB. Survival Benefit of Adjuvant Radiation Therapy for Gastric Cancer following </w:t>
      </w:r>
      <w:proofErr w:type="spellStart"/>
      <w:r w:rsidRPr="001E25B8">
        <w:rPr>
          <w:rFonts w:ascii="Book Antiqua" w:eastAsia="宋体" w:hAnsi="Book Antiqua" w:cs="宋体"/>
          <w:color w:val="000000"/>
          <w:sz w:val="21"/>
          <w:szCs w:val="21"/>
        </w:rPr>
        <w:t>Gastrectomy</w:t>
      </w:r>
      <w:proofErr w:type="spellEnd"/>
      <w:r w:rsidRPr="001E25B8">
        <w:rPr>
          <w:rFonts w:ascii="Book Antiqua" w:eastAsia="宋体" w:hAnsi="Book Antiqua" w:cs="宋体"/>
          <w:color w:val="000000"/>
          <w:sz w:val="21"/>
          <w:szCs w:val="21"/>
        </w:rPr>
        <w:t xml:space="preserve"> and Extended Lymphadenectomy.</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i/>
          <w:iCs/>
          <w:color w:val="000000"/>
          <w:sz w:val="21"/>
          <w:szCs w:val="21"/>
        </w:rPr>
        <w:t>Int</w:t>
      </w:r>
      <w:proofErr w:type="spellEnd"/>
      <w:r w:rsidRPr="001E25B8">
        <w:rPr>
          <w:rFonts w:ascii="Book Antiqua" w:eastAsia="宋体" w:hAnsi="Book Antiqua" w:cs="宋体"/>
          <w:i/>
          <w:iCs/>
          <w:color w:val="000000"/>
          <w:sz w:val="21"/>
          <w:szCs w:val="21"/>
        </w:rPr>
        <w:t xml:space="preserve"> J </w:t>
      </w:r>
      <w:proofErr w:type="spellStart"/>
      <w:r w:rsidRPr="001E25B8">
        <w:rPr>
          <w:rFonts w:ascii="Book Antiqua" w:eastAsia="宋体" w:hAnsi="Book Antiqua" w:cs="宋体"/>
          <w:i/>
          <w:iCs/>
          <w:color w:val="000000"/>
          <w:sz w:val="21"/>
          <w:szCs w:val="21"/>
        </w:rPr>
        <w:t>Surg</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Oncol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2012;</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2012</w:t>
      </w:r>
      <w:r w:rsidRPr="001E25B8">
        <w:rPr>
          <w:rFonts w:ascii="Book Antiqua" w:eastAsia="宋体" w:hAnsi="Book Antiqua" w:cs="宋体"/>
          <w:color w:val="000000"/>
          <w:sz w:val="21"/>
          <w:szCs w:val="21"/>
        </w:rPr>
        <w:t>: 307670 [PMID: 22778937 DOI: 10.1155/2012/307670]</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27</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Cuschieri</w:t>
      </w:r>
      <w:proofErr w:type="spellEnd"/>
      <w:r w:rsidRPr="001E25B8">
        <w:rPr>
          <w:rFonts w:ascii="Book Antiqua" w:eastAsia="宋体" w:hAnsi="Book Antiqua" w:cs="宋体"/>
          <w:b/>
          <w:bCs/>
          <w:color w:val="000000"/>
          <w:sz w:val="21"/>
          <w:szCs w:val="21"/>
        </w:rPr>
        <w:t xml:space="preserve"> A</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Fayers</w:t>
      </w:r>
      <w:proofErr w:type="spellEnd"/>
      <w:r w:rsidRPr="001E25B8">
        <w:rPr>
          <w:rFonts w:ascii="Book Antiqua" w:eastAsia="宋体" w:hAnsi="Book Antiqua" w:cs="宋体"/>
          <w:color w:val="000000"/>
          <w:sz w:val="21"/>
          <w:szCs w:val="21"/>
        </w:rPr>
        <w:t xml:space="preserve"> P, Fielding J, Craven J, </w:t>
      </w:r>
      <w:proofErr w:type="spellStart"/>
      <w:r w:rsidRPr="001E25B8">
        <w:rPr>
          <w:rFonts w:ascii="Book Antiqua" w:eastAsia="宋体" w:hAnsi="Book Antiqua" w:cs="宋体"/>
          <w:color w:val="000000"/>
          <w:sz w:val="21"/>
          <w:szCs w:val="21"/>
        </w:rPr>
        <w:t>Bancewicz</w:t>
      </w:r>
      <w:proofErr w:type="spellEnd"/>
      <w:r w:rsidRPr="001E25B8">
        <w:rPr>
          <w:rFonts w:ascii="Book Antiqua" w:eastAsia="宋体" w:hAnsi="Book Antiqua" w:cs="宋体"/>
          <w:color w:val="000000"/>
          <w:sz w:val="21"/>
          <w:szCs w:val="21"/>
        </w:rPr>
        <w:t xml:space="preserve"> J, </w:t>
      </w:r>
      <w:proofErr w:type="spellStart"/>
      <w:r w:rsidRPr="001E25B8">
        <w:rPr>
          <w:rFonts w:ascii="Book Antiqua" w:eastAsia="宋体" w:hAnsi="Book Antiqua" w:cs="宋体"/>
          <w:color w:val="000000"/>
          <w:sz w:val="21"/>
          <w:szCs w:val="21"/>
        </w:rPr>
        <w:t>Joypaul</w:t>
      </w:r>
      <w:proofErr w:type="spellEnd"/>
      <w:r w:rsidRPr="001E25B8">
        <w:rPr>
          <w:rFonts w:ascii="Book Antiqua" w:eastAsia="宋体" w:hAnsi="Book Antiqua" w:cs="宋体"/>
          <w:color w:val="000000"/>
          <w:sz w:val="21"/>
          <w:szCs w:val="21"/>
        </w:rPr>
        <w:t xml:space="preserve"> V, Cook P. Postoperative morbidity and mortality after D1 and D2 resections for gastric cancer: preliminary results of the </w:t>
      </w:r>
      <w:r w:rsidRPr="001E25B8">
        <w:rPr>
          <w:rFonts w:ascii="Book Antiqua" w:eastAsia="宋体" w:hAnsi="Book Antiqua" w:cs="宋体"/>
          <w:color w:val="000000"/>
          <w:sz w:val="21"/>
          <w:szCs w:val="21"/>
        </w:rPr>
        <w:lastRenderedPageBreak/>
        <w:t>MRC randomised controlled surgical trial. The Surgical Cooperative Group.</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Lancet</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1996;</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347</w:t>
      </w:r>
      <w:r w:rsidRPr="001E25B8">
        <w:rPr>
          <w:rFonts w:ascii="Book Antiqua" w:eastAsia="宋体" w:hAnsi="Book Antiqua" w:cs="宋体"/>
          <w:color w:val="000000"/>
          <w:sz w:val="21"/>
          <w:szCs w:val="21"/>
        </w:rPr>
        <w:t>: 995-999 [PMID: 8606613]</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28</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Cuschieri</w:t>
      </w:r>
      <w:proofErr w:type="spellEnd"/>
      <w:r w:rsidRPr="001E25B8">
        <w:rPr>
          <w:rFonts w:ascii="Book Antiqua" w:eastAsia="宋体" w:hAnsi="Book Antiqua" w:cs="宋体"/>
          <w:b/>
          <w:bCs/>
          <w:color w:val="000000"/>
          <w:sz w:val="21"/>
          <w:szCs w:val="21"/>
        </w:rPr>
        <w:t xml:space="preserve"> A</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Weeden</w:t>
      </w:r>
      <w:proofErr w:type="spellEnd"/>
      <w:r w:rsidRPr="001E25B8">
        <w:rPr>
          <w:rFonts w:ascii="Book Antiqua" w:eastAsia="宋体" w:hAnsi="Book Antiqua" w:cs="宋体"/>
          <w:color w:val="000000"/>
          <w:sz w:val="21"/>
          <w:szCs w:val="21"/>
        </w:rPr>
        <w:t xml:space="preserve"> S, Fielding J, </w:t>
      </w:r>
      <w:proofErr w:type="spellStart"/>
      <w:r w:rsidRPr="001E25B8">
        <w:rPr>
          <w:rFonts w:ascii="Book Antiqua" w:eastAsia="宋体" w:hAnsi="Book Antiqua" w:cs="宋体"/>
          <w:color w:val="000000"/>
          <w:sz w:val="21"/>
          <w:szCs w:val="21"/>
        </w:rPr>
        <w:t>Bancewicz</w:t>
      </w:r>
      <w:proofErr w:type="spellEnd"/>
      <w:r w:rsidRPr="001E25B8">
        <w:rPr>
          <w:rFonts w:ascii="Book Antiqua" w:eastAsia="宋体" w:hAnsi="Book Antiqua" w:cs="宋体"/>
          <w:color w:val="000000"/>
          <w:sz w:val="21"/>
          <w:szCs w:val="21"/>
        </w:rPr>
        <w:t xml:space="preserve"> J, Craven J, </w:t>
      </w:r>
      <w:proofErr w:type="spellStart"/>
      <w:r w:rsidRPr="001E25B8">
        <w:rPr>
          <w:rFonts w:ascii="Book Antiqua" w:eastAsia="宋体" w:hAnsi="Book Antiqua" w:cs="宋体"/>
          <w:color w:val="000000"/>
          <w:sz w:val="21"/>
          <w:szCs w:val="21"/>
        </w:rPr>
        <w:t>Joypaul</w:t>
      </w:r>
      <w:proofErr w:type="spellEnd"/>
      <w:r w:rsidRPr="001E25B8">
        <w:rPr>
          <w:rFonts w:ascii="Book Antiqua" w:eastAsia="宋体" w:hAnsi="Book Antiqua" w:cs="宋体"/>
          <w:color w:val="000000"/>
          <w:sz w:val="21"/>
          <w:szCs w:val="21"/>
        </w:rPr>
        <w:t xml:space="preserve"> V, </w:t>
      </w:r>
      <w:proofErr w:type="spellStart"/>
      <w:r w:rsidRPr="001E25B8">
        <w:rPr>
          <w:rFonts w:ascii="Book Antiqua" w:eastAsia="宋体" w:hAnsi="Book Antiqua" w:cs="宋体"/>
          <w:color w:val="000000"/>
          <w:sz w:val="21"/>
          <w:szCs w:val="21"/>
        </w:rPr>
        <w:t>Sydes</w:t>
      </w:r>
      <w:proofErr w:type="spellEnd"/>
      <w:r w:rsidRPr="001E25B8">
        <w:rPr>
          <w:rFonts w:ascii="Book Antiqua" w:eastAsia="宋体" w:hAnsi="Book Antiqua" w:cs="宋体"/>
          <w:color w:val="000000"/>
          <w:sz w:val="21"/>
          <w:szCs w:val="21"/>
        </w:rPr>
        <w:t xml:space="preserve"> M, </w:t>
      </w:r>
      <w:proofErr w:type="spellStart"/>
      <w:r w:rsidRPr="001E25B8">
        <w:rPr>
          <w:rFonts w:ascii="Book Antiqua" w:eastAsia="宋体" w:hAnsi="Book Antiqua" w:cs="宋体"/>
          <w:color w:val="000000"/>
          <w:sz w:val="21"/>
          <w:szCs w:val="21"/>
        </w:rPr>
        <w:t>Fayers</w:t>
      </w:r>
      <w:proofErr w:type="spellEnd"/>
      <w:r w:rsidRPr="001E25B8">
        <w:rPr>
          <w:rFonts w:ascii="Book Antiqua" w:eastAsia="宋体" w:hAnsi="Book Antiqua" w:cs="宋体"/>
          <w:color w:val="000000"/>
          <w:sz w:val="21"/>
          <w:szCs w:val="21"/>
        </w:rPr>
        <w:t xml:space="preserve"> P. Patient survival after D1 and D2 resections for gastric cancer: long-term results of the MRC randomized surgical trial. Surgical Co-operative Group.</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Br J Cancer</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1999;</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79</w:t>
      </w:r>
      <w:r w:rsidRPr="001E25B8">
        <w:rPr>
          <w:rFonts w:ascii="Book Antiqua" w:eastAsia="宋体" w:hAnsi="Book Antiqua" w:cs="宋体"/>
          <w:color w:val="000000"/>
          <w:sz w:val="21"/>
          <w:szCs w:val="21"/>
        </w:rPr>
        <w:t>: 1522-1530 [PMID: 10188901]</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29</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Bonenkamp</w:t>
      </w:r>
      <w:proofErr w:type="spellEnd"/>
      <w:r w:rsidRPr="001E25B8">
        <w:rPr>
          <w:rFonts w:ascii="Book Antiqua" w:eastAsia="宋体" w:hAnsi="Book Antiqua" w:cs="宋体"/>
          <w:b/>
          <w:bCs/>
          <w:color w:val="000000"/>
          <w:sz w:val="21"/>
          <w:szCs w:val="21"/>
        </w:rPr>
        <w:t xml:space="preserve"> JJ</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Songun</w:t>
      </w:r>
      <w:proofErr w:type="spellEnd"/>
      <w:r w:rsidRPr="001E25B8">
        <w:rPr>
          <w:rFonts w:ascii="Book Antiqua" w:eastAsia="宋体" w:hAnsi="Book Antiqua" w:cs="宋体"/>
          <w:color w:val="000000"/>
          <w:sz w:val="21"/>
          <w:szCs w:val="21"/>
        </w:rPr>
        <w:t xml:space="preserve"> I, </w:t>
      </w:r>
      <w:proofErr w:type="spellStart"/>
      <w:r w:rsidRPr="001E25B8">
        <w:rPr>
          <w:rFonts w:ascii="Book Antiqua" w:eastAsia="宋体" w:hAnsi="Book Antiqua" w:cs="宋体"/>
          <w:color w:val="000000"/>
          <w:sz w:val="21"/>
          <w:szCs w:val="21"/>
        </w:rPr>
        <w:t>Hermans</w:t>
      </w:r>
      <w:proofErr w:type="spellEnd"/>
      <w:r w:rsidRPr="001E25B8">
        <w:rPr>
          <w:rFonts w:ascii="Book Antiqua" w:eastAsia="宋体" w:hAnsi="Book Antiqua" w:cs="宋体"/>
          <w:color w:val="000000"/>
          <w:sz w:val="21"/>
          <w:szCs w:val="21"/>
        </w:rPr>
        <w:t xml:space="preserve"> J, </w:t>
      </w:r>
      <w:proofErr w:type="spellStart"/>
      <w:r w:rsidRPr="001E25B8">
        <w:rPr>
          <w:rFonts w:ascii="Book Antiqua" w:eastAsia="宋体" w:hAnsi="Book Antiqua" w:cs="宋体"/>
          <w:color w:val="000000"/>
          <w:sz w:val="21"/>
          <w:szCs w:val="21"/>
        </w:rPr>
        <w:t>Sasako</w:t>
      </w:r>
      <w:proofErr w:type="spellEnd"/>
      <w:r w:rsidRPr="001E25B8">
        <w:rPr>
          <w:rFonts w:ascii="Book Antiqua" w:eastAsia="宋体" w:hAnsi="Book Antiqua" w:cs="宋体"/>
          <w:color w:val="000000"/>
          <w:sz w:val="21"/>
          <w:szCs w:val="21"/>
        </w:rPr>
        <w:t xml:space="preserve"> M, </w:t>
      </w:r>
      <w:proofErr w:type="spellStart"/>
      <w:r w:rsidRPr="001E25B8">
        <w:rPr>
          <w:rFonts w:ascii="Book Antiqua" w:eastAsia="宋体" w:hAnsi="Book Antiqua" w:cs="宋体"/>
          <w:color w:val="000000"/>
          <w:sz w:val="21"/>
          <w:szCs w:val="21"/>
        </w:rPr>
        <w:t>Welvaart</w:t>
      </w:r>
      <w:proofErr w:type="spellEnd"/>
      <w:r w:rsidRPr="001E25B8">
        <w:rPr>
          <w:rFonts w:ascii="Book Antiqua" w:eastAsia="宋体" w:hAnsi="Book Antiqua" w:cs="宋体"/>
          <w:color w:val="000000"/>
          <w:sz w:val="21"/>
          <w:szCs w:val="21"/>
        </w:rPr>
        <w:t xml:space="preserve"> K, </w:t>
      </w:r>
      <w:proofErr w:type="spellStart"/>
      <w:r w:rsidRPr="001E25B8">
        <w:rPr>
          <w:rFonts w:ascii="Book Antiqua" w:eastAsia="宋体" w:hAnsi="Book Antiqua" w:cs="宋体"/>
          <w:color w:val="000000"/>
          <w:sz w:val="21"/>
          <w:szCs w:val="21"/>
        </w:rPr>
        <w:t>Plukker</w:t>
      </w:r>
      <w:proofErr w:type="spellEnd"/>
      <w:r w:rsidRPr="001E25B8">
        <w:rPr>
          <w:rFonts w:ascii="Book Antiqua" w:eastAsia="宋体" w:hAnsi="Book Antiqua" w:cs="宋体"/>
          <w:color w:val="000000"/>
          <w:sz w:val="21"/>
          <w:szCs w:val="21"/>
        </w:rPr>
        <w:t xml:space="preserve"> JT, van Elk P, </w:t>
      </w:r>
      <w:proofErr w:type="spellStart"/>
      <w:r w:rsidRPr="001E25B8">
        <w:rPr>
          <w:rFonts w:ascii="Book Antiqua" w:eastAsia="宋体" w:hAnsi="Book Antiqua" w:cs="宋体"/>
          <w:color w:val="000000"/>
          <w:sz w:val="21"/>
          <w:szCs w:val="21"/>
        </w:rPr>
        <w:t>Obertop</w:t>
      </w:r>
      <w:proofErr w:type="spellEnd"/>
      <w:r w:rsidRPr="001E25B8">
        <w:rPr>
          <w:rFonts w:ascii="Book Antiqua" w:eastAsia="宋体" w:hAnsi="Book Antiqua" w:cs="宋体"/>
          <w:color w:val="000000"/>
          <w:sz w:val="21"/>
          <w:szCs w:val="21"/>
        </w:rPr>
        <w:t xml:space="preserve"> H, </w:t>
      </w:r>
      <w:proofErr w:type="spellStart"/>
      <w:r w:rsidRPr="001E25B8">
        <w:rPr>
          <w:rFonts w:ascii="Book Antiqua" w:eastAsia="宋体" w:hAnsi="Book Antiqua" w:cs="宋体"/>
          <w:color w:val="000000"/>
          <w:sz w:val="21"/>
          <w:szCs w:val="21"/>
        </w:rPr>
        <w:t>Gouma</w:t>
      </w:r>
      <w:proofErr w:type="spellEnd"/>
      <w:r w:rsidRPr="001E25B8">
        <w:rPr>
          <w:rFonts w:ascii="Book Antiqua" w:eastAsia="宋体" w:hAnsi="Book Antiqua" w:cs="宋体"/>
          <w:color w:val="000000"/>
          <w:sz w:val="21"/>
          <w:szCs w:val="21"/>
        </w:rPr>
        <w:t xml:space="preserve"> DJ, </w:t>
      </w:r>
      <w:proofErr w:type="spellStart"/>
      <w:r w:rsidRPr="001E25B8">
        <w:rPr>
          <w:rFonts w:ascii="Book Antiqua" w:eastAsia="宋体" w:hAnsi="Book Antiqua" w:cs="宋体"/>
          <w:color w:val="000000"/>
          <w:sz w:val="21"/>
          <w:szCs w:val="21"/>
        </w:rPr>
        <w:t>Taat</w:t>
      </w:r>
      <w:proofErr w:type="spellEnd"/>
      <w:r w:rsidRPr="001E25B8">
        <w:rPr>
          <w:rFonts w:ascii="Book Antiqua" w:eastAsia="宋体" w:hAnsi="Book Antiqua" w:cs="宋体"/>
          <w:color w:val="000000"/>
          <w:sz w:val="21"/>
          <w:szCs w:val="21"/>
        </w:rPr>
        <w:t xml:space="preserve"> CW. Randomised comparison of morbidity after D1 and D2 dissection for gastric cancer in 996 Dutch patients.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Lancet</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1995;</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345</w:t>
      </w:r>
      <w:r w:rsidRPr="001E25B8">
        <w:rPr>
          <w:rFonts w:ascii="Book Antiqua" w:eastAsia="宋体" w:hAnsi="Book Antiqua" w:cs="宋体"/>
          <w:color w:val="000000"/>
          <w:sz w:val="21"/>
          <w:szCs w:val="21"/>
        </w:rPr>
        <w:t>: 745-748 [PMID: 7891484]</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30</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Bonenkamp</w:t>
      </w:r>
      <w:proofErr w:type="spellEnd"/>
      <w:r w:rsidRPr="001E25B8">
        <w:rPr>
          <w:rFonts w:ascii="Book Antiqua" w:eastAsia="宋体" w:hAnsi="Book Antiqua" w:cs="宋体"/>
          <w:b/>
          <w:bCs/>
          <w:color w:val="000000"/>
          <w:sz w:val="21"/>
          <w:szCs w:val="21"/>
        </w:rPr>
        <w:t xml:space="preserve"> JJ</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Hermans</w:t>
      </w:r>
      <w:proofErr w:type="spellEnd"/>
      <w:r w:rsidRPr="001E25B8">
        <w:rPr>
          <w:rFonts w:ascii="Book Antiqua" w:eastAsia="宋体" w:hAnsi="Book Antiqua" w:cs="宋体"/>
          <w:color w:val="000000"/>
          <w:sz w:val="21"/>
          <w:szCs w:val="21"/>
        </w:rPr>
        <w:t xml:space="preserve"> J, </w:t>
      </w:r>
      <w:proofErr w:type="spellStart"/>
      <w:r w:rsidRPr="001E25B8">
        <w:rPr>
          <w:rFonts w:ascii="Book Antiqua" w:eastAsia="宋体" w:hAnsi="Book Antiqua" w:cs="宋体"/>
          <w:color w:val="000000"/>
          <w:sz w:val="21"/>
          <w:szCs w:val="21"/>
        </w:rPr>
        <w:t>Sasako</w:t>
      </w:r>
      <w:proofErr w:type="spellEnd"/>
      <w:r w:rsidRPr="001E25B8">
        <w:rPr>
          <w:rFonts w:ascii="Book Antiqua" w:eastAsia="宋体" w:hAnsi="Book Antiqua" w:cs="宋体"/>
          <w:color w:val="000000"/>
          <w:sz w:val="21"/>
          <w:szCs w:val="21"/>
        </w:rPr>
        <w:t xml:space="preserve"> M, van de </w:t>
      </w:r>
      <w:proofErr w:type="spellStart"/>
      <w:r w:rsidRPr="001E25B8">
        <w:rPr>
          <w:rFonts w:ascii="Book Antiqua" w:eastAsia="宋体" w:hAnsi="Book Antiqua" w:cs="宋体"/>
          <w:color w:val="000000"/>
          <w:sz w:val="21"/>
          <w:szCs w:val="21"/>
        </w:rPr>
        <w:t>Velde</w:t>
      </w:r>
      <w:proofErr w:type="spellEnd"/>
      <w:r w:rsidRPr="001E25B8">
        <w:rPr>
          <w:rFonts w:ascii="Book Antiqua" w:eastAsia="宋体" w:hAnsi="Book Antiqua" w:cs="宋体"/>
          <w:color w:val="000000"/>
          <w:sz w:val="21"/>
          <w:szCs w:val="21"/>
        </w:rPr>
        <w:t xml:space="preserve"> CJ, </w:t>
      </w:r>
      <w:proofErr w:type="spellStart"/>
      <w:r w:rsidRPr="001E25B8">
        <w:rPr>
          <w:rFonts w:ascii="Book Antiqua" w:eastAsia="宋体" w:hAnsi="Book Antiqua" w:cs="宋体"/>
          <w:color w:val="000000"/>
          <w:sz w:val="21"/>
          <w:szCs w:val="21"/>
        </w:rPr>
        <w:t>Welvaart</w:t>
      </w:r>
      <w:proofErr w:type="spellEnd"/>
      <w:r w:rsidRPr="001E25B8">
        <w:rPr>
          <w:rFonts w:ascii="Book Antiqua" w:eastAsia="宋体" w:hAnsi="Book Antiqua" w:cs="宋体"/>
          <w:color w:val="000000"/>
          <w:sz w:val="21"/>
          <w:szCs w:val="21"/>
        </w:rPr>
        <w:t xml:space="preserve"> K, </w:t>
      </w:r>
      <w:proofErr w:type="spellStart"/>
      <w:r w:rsidRPr="001E25B8">
        <w:rPr>
          <w:rFonts w:ascii="Book Antiqua" w:eastAsia="宋体" w:hAnsi="Book Antiqua" w:cs="宋体"/>
          <w:color w:val="000000"/>
          <w:sz w:val="21"/>
          <w:szCs w:val="21"/>
        </w:rPr>
        <w:t>Songun</w:t>
      </w:r>
      <w:proofErr w:type="spellEnd"/>
      <w:r w:rsidRPr="001E25B8">
        <w:rPr>
          <w:rFonts w:ascii="Book Antiqua" w:eastAsia="宋体" w:hAnsi="Book Antiqua" w:cs="宋体"/>
          <w:color w:val="000000"/>
          <w:sz w:val="21"/>
          <w:szCs w:val="21"/>
        </w:rPr>
        <w:t xml:space="preserve"> I, Meyer S, </w:t>
      </w:r>
      <w:proofErr w:type="spellStart"/>
      <w:r w:rsidRPr="001E25B8">
        <w:rPr>
          <w:rFonts w:ascii="Book Antiqua" w:eastAsia="宋体" w:hAnsi="Book Antiqua" w:cs="宋体"/>
          <w:color w:val="000000"/>
          <w:sz w:val="21"/>
          <w:szCs w:val="21"/>
        </w:rPr>
        <w:t>Plukker</w:t>
      </w:r>
      <w:proofErr w:type="spellEnd"/>
      <w:r w:rsidRPr="001E25B8">
        <w:rPr>
          <w:rFonts w:ascii="Book Antiqua" w:eastAsia="宋体" w:hAnsi="Book Antiqua" w:cs="宋体"/>
          <w:color w:val="000000"/>
          <w:sz w:val="21"/>
          <w:szCs w:val="21"/>
        </w:rPr>
        <w:t xml:space="preserve"> JT, Van Elk P, </w:t>
      </w:r>
      <w:proofErr w:type="spellStart"/>
      <w:r w:rsidRPr="001E25B8">
        <w:rPr>
          <w:rFonts w:ascii="Book Antiqua" w:eastAsia="宋体" w:hAnsi="Book Antiqua" w:cs="宋体"/>
          <w:color w:val="000000"/>
          <w:sz w:val="21"/>
          <w:szCs w:val="21"/>
        </w:rPr>
        <w:t>Obertop</w:t>
      </w:r>
      <w:proofErr w:type="spellEnd"/>
      <w:r w:rsidRPr="001E25B8">
        <w:rPr>
          <w:rFonts w:ascii="Book Antiqua" w:eastAsia="宋体" w:hAnsi="Book Antiqua" w:cs="宋体"/>
          <w:color w:val="000000"/>
          <w:sz w:val="21"/>
          <w:szCs w:val="21"/>
        </w:rPr>
        <w:t xml:space="preserve"> H, </w:t>
      </w:r>
      <w:proofErr w:type="spellStart"/>
      <w:r w:rsidRPr="001E25B8">
        <w:rPr>
          <w:rFonts w:ascii="Book Antiqua" w:eastAsia="宋体" w:hAnsi="Book Antiqua" w:cs="宋体"/>
          <w:color w:val="000000"/>
          <w:sz w:val="21"/>
          <w:szCs w:val="21"/>
        </w:rPr>
        <w:t>Gouma</w:t>
      </w:r>
      <w:proofErr w:type="spellEnd"/>
      <w:r w:rsidRPr="001E25B8">
        <w:rPr>
          <w:rFonts w:ascii="Book Antiqua" w:eastAsia="宋体" w:hAnsi="Book Antiqua" w:cs="宋体"/>
          <w:color w:val="000000"/>
          <w:sz w:val="21"/>
          <w:szCs w:val="21"/>
        </w:rPr>
        <w:t xml:space="preserve"> DJ, van </w:t>
      </w:r>
      <w:proofErr w:type="spellStart"/>
      <w:r w:rsidRPr="001E25B8">
        <w:rPr>
          <w:rFonts w:ascii="Book Antiqua" w:eastAsia="宋体" w:hAnsi="Book Antiqua" w:cs="宋体"/>
          <w:color w:val="000000"/>
          <w:sz w:val="21"/>
          <w:szCs w:val="21"/>
        </w:rPr>
        <w:t>Lanschot</w:t>
      </w:r>
      <w:proofErr w:type="spellEnd"/>
      <w:r w:rsidRPr="001E25B8">
        <w:rPr>
          <w:rFonts w:ascii="Book Antiqua" w:eastAsia="宋体" w:hAnsi="Book Antiqua" w:cs="宋体"/>
          <w:color w:val="000000"/>
          <w:sz w:val="21"/>
          <w:szCs w:val="21"/>
        </w:rPr>
        <w:t xml:space="preserve"> JJ, </w:t>
      </w:r>
      <w:proofErr w:type="spellStart"/>
      <w:r w:rsidRPr="001E25B8">
        <w:rPr>
          <w:rFonts w:ascii="Book Antiqua" w:eastAsia="宋体" w:hAnsi="Book Antiqua" w:cs="宋体"/>
          <w:color w:val="000000"/>
          <w:sz w:val="21"/>
          <w:szCs w:val="21"/>
        </w:rPr>
        <w:t>Taat</w:t>
      </w:r>
      <w:proofErr w:type="spellEnd"/>
      <w:r w:rsidRPr="001E25B8">
        <w:rPr>
          <w:rFonts w:ascii="Book Antiqua" w:eastAsia="宋体" w:hAnsi="Book Antiqua" w:cs="宋体"/>
          <w:color w:val="000000"/>
          <w:sz w:val="21"/>
          <w:szCs w:val="21"/>
        </w:rPr>
        <w:t xml:space="preserve"> CW, de </w:t>
      </w:r>
      <w:proofErr w:type="spellStart"/>
      <w:r w:rsidRPr="001E25B8">
        <w:rPr>
          <w:rFonts w:ascii="Book Antiqua" w:eastAsia="宋体" w:hAnsi="Book Antiqua" w:cs="宋体"/>
          <w:color w:val="000000"/>
          <w:sz w:val="21"/>
          <w:szCs w:val="21"/>
        </w:rPr>
        <w:t>Graaf</w:t>
      </w:r>
      <w:proofErr w:type="spellEnd"/>
      <w:r w:rsidRPr="001E25B8">
        <w:rPr>
          <w:rFonts w:ascii="Book Antiqua" w:eastAsia="宋体" w:hAnsi="Book Antiqua" w:cs="宋体"/>
          <w:color w:val="000000"/>
          <w:sz w:val="21"/>
          <w:szCs w:val="21"/>
        </w:rPr>
        <w:t xml:space="preserve"> PW, von </w:t>
      </w:r>
      <w:proofErr w:type="spellStart"/>
      <w:r w:rsidRPr="001E25B8">
        <w:rPr>
          <w:rFonts w:ascii="Book Antiqua" w:eastAsia="宋体" w:hAnsi="Book Antiqua" w:cs="宋体"/>
          <w:color w:val="000000"/>
          <w:sz w:val="21"/>
          <w:szCs w:val="21"/>
        </w:rPr>
        <w:t>Meyenfeldt</w:t>
      </w:r>
      <w:proofErr w:type="spellEnd"/>
      <w:r w:rsidRPr="001E25B8">
        <w:rPr>
          <w:rFonts w:ascii="Book Antiqua" w:eastAsia="宋体" w:hAnsi="Book Antiqua" w:cs="宋体"/>
          <w:color w:val="000000"/>
          <w:sz w:val="21"/>
          <w:szCs w:val="21"/>
        </w:rPr>
        <w:t xml:space="preserve"> MF, </w:t>
      </w:r>
      <w:proofErr w:type="spellStart"/>
      <w:r w:rsidRPr="001E25B8">
        <w:rPr>
          <w:rFonts w:ascii="Book Antiqua" w:eastAsia="宋体" w:hAnsi="Book Antiqua" w:cs="宋体"/>
          <w:color w:val="000000"/>
          <w:sz w:val="21"/>
          <w:szCs w:val="21"/>
        </w:rPr>
        <w:t>Tilanus</w:t>
      </w:r>
      <w:proofErr w:type="spellEnd"/>
      <w:r w:rsidRPr="001E25B8">
        <w:rPr>
          <w:rFonts w:ascii="Book Antiqua" w:eastAsia="宋体" w:hAnsi="Book Antiqua" w:cs="宋体"/>
          <w:color w:val="000000"/>
          <w:sz w:val="21"/>
          <w:szCs w:val="21"/>
        </w:rPr>
        <w:t xml:space="preserve"> H. Extended lymph-node dissection for gastric cancer.</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N </w:t>
      </w:r>
      <w:proofErr w:type="spellStart"/>
      <w:r w:rsidRPr="001E25B8">
        <w:rPr>
          <w:rFonts w:ascii="Book Antiqua" w:eastAsia="宋体" w:hAnsi="Book Antiqua" w:cs="宋体"/>
          <w:i/>
          <w:iCs/>
          <w:color w:val="000000"/>
          <w:sz w:val="21"/>
          <w:szCs w:val="21"/>
        </w:rPr>
        <w:t>Engl</w:t>
      </w:r>
      <w:proofErr w:type="spellEnd"/>
      <w:r w:rsidRPr="001E25B8">
        <w:rPr>
          <w:rFonts w:ascii="Book Antiqua" w:eastAsia="宋体" w:hAnsi="Book Antiqua" w:cs="宋体"/>
          <w:i/>
          <w:iCs/>
          <w:color w:val="000000"/>
          <w:sz w:val="21"/>
          <w:szCs w:val="21"/>
        </w:rPr>
        <w:t xml:space="preserve"> J Med</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1999;</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340</w:t>
      </w:r>
      <w:r w:rsidRPr="001E25B8">
        <w:rPr>
          <w:rFonts w:ascii="Book Antiqua" w:eastAsia="宋体" w:hAnsi="Book Antiqua" w:cs="宋体"/>
          <w:color w:val="000000"/>
          <w:sz w:val="21"/>
          <w:szCs w:val="21"/>
        </w:rPr>
        <w:t>: 908-914 [PMID: 10089184]</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31</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Hartgrink</w:t>
      </w:r>
      <w:proofErr w:type="spellEnd"/>
      <w:r w:rsidRPr="001E25B8">
        <w:rPr>
          <w:rFonts w:ascii="Book Antiqua" w:eastAsia="宋体" w:hAnsi="Book Antiqua" w:cs="宋体"/>
          <w:b/>
          <w:bCs/>
          <w:color w:val="000000"/>
          <w:sz w:val="21"/>
          <w:szCs w:val="21"/>
        </w:rPr>
        <w:t xml:space="preserve"> HH</w:t>
      </w:r>
      <w:r w:rsidRPr="001E25B8">
        <w:rPr>
          <w:rFonts w:ascii="Book Antiqua" w:eastAsia="宋体" w:hAnsi="Book Antiqua" w:cs="宋体"/>
          <w:color w:val="000000"/>
          <w:sz w:val="21"/>
          <w:szCs w:val="21"/>
        </w:rPr>
        <w:t xml:space="preserve">, van de </w:t>
      </w:r>
      <w:proofErr w:type="spellStart"/>
      <w:r w:rsidRPr="001E25B8">
        <w:rPr>
          <w:rFonts w:ascii="Book Antiqua" w:eastAsia="宋体" w:hAnsi="Book Antiqua" w:cs="宋体"/>
          <w:color w:val="000000"/>
          <w:sz w:val="21"/>
          <w:szCs w:val="21"/>
        </w:rPr>
        <w:t>Velde</w:t>
      </w:r>
      <w:proofErr w:type="spellEnd"/>
      <w:r w:rsidRPr="001E25B8">
        <w:rPr>
          <w:rFonts w:ascii="Book Antiqua" w:eastAsia="宋体" w:hAnsi="Book Antiqua" w:cs="宋体"/>
          <w:color w:val="000000"/>
          <w:sz w:val="21"/>
          <w:szCs w:val="21"/>
        </w:rPr>
        <w:t xml:space="preserve"> CJ, Putter H, </w:t>
      </w:r>
      <w:proofErr w:type="spellStart"/>
      <w:r w:rsidRPr="001E25B8">
        <w:rPr>
          <w:rFonts w:ascii="Book Antiqua" w:eastAsia="宋体" w:hAnsi="Book Antiqua" w:cs="宋体"/>
          <w:color w:val="000000"/>
          <w:sz w:val="21"/>
          <w:szCs w:val="21"/>
        </w:rPr>
        <w:t>Bonenkamp</w:t>
      </w:r>
      <w:proofErr w:type="spellEnd"/>
      <w:r w:rsidRPr="001E25B8">
        <w:rPr>
          <w:rFonts w:ascii="Book Antiqua" w:eastAsia="宋体" w:hAnsi="Book Antiqua" w:cs="宋体"/>
          <w:color w:val="000000"/>
          <w:sz w:val="21"/>
          <w:szCs w:val="21"/>
        </w:rPr>
        <w:t xml:space="preserve"> JJ, Klein </w:t>
      </w:r>
      <w:proofErr w:type="spellStart"/>
      <w:r w:rsidRPr="001E25B8">
        <w:rPr>
          <w:rFonts w:ascii="Book Antiqua" w:eastAsia="宋体" w:hAnsi="Book Antiqua" w:cs="宋体"/>
          <w:color w:val="000000"/>
          <w:sz w:val="21"/>
          <w:szCs w:val="21"/>
        </w:rPr>
        <w:t>Kranenbarg</w:t>
      </w:r>
      <w:proofErr w:type="spellEnd"/>
      <w:r w:rsidRPr="001E25B8">
        <w:rPr>
          <w:rFonts w:ascii="Book Antiqua" w:eastAsia="宋体" w:hAnsi="Book Antiqua" w:cs="宋体"/>
          <w:color w:val="000000"/>
          <w:sz w:val="21"/>
          <w:szCs w:val="21"/>
        </w:rPr>
        <w:t xml:space="preserve"> E, </w:t>
      </w:r>
      <w:proofErr w:type="spellStart"/>
      <w:r w:rsidRPr="001E25B8">
        <w:rPr>
          <w:rFonts w:ascii="Book Antiqua" w:eastAsia="宋体" w:hAnsi="Book Antiqua" w:cs="宋体"/>
          <w:color w:val="000000"/>
          <w:sz w:val="21"/>
          <w:szCs w:val="21"/>
        </w:rPr>
        <w:t>Songun</w:t>
      </w:r>
      <w:proofErr w:type="spellEnd"/>
      <w:r w:rsidRPr="001E25B8">
        <w:rPr>
          <w:rFonts w:ascii="Book Antiqua" w:eastAsia="宋体" w:hAnsi="Book Antiqua" w:cs="宋体"/>
          <w:color w:val="000000"/>
          <w:sz w:val="21"/>
          <w:szCs w:val="21"/>
        </w:rPr>
        <w:t xml:space="preserve"> I, </w:t>
      </w:r>
      <w:proofErr w:type="spellStart"/>
      <w:r w:rsidRPr="001E25B8">
        <w:rPr>
          <w:rFonts w:ascii="Book Antiqua" w:eastAsia="宋体" w:hAnsi="Book Antiqua" w:cs="宋体"/>
          <w:color w:val="000000"/>
          <w:sz w:val="21"/>
          <w:szCs w:val="21"/>
        </w:rPr>
        <w:t>Welvaart</w:t>
      </w:r>
      <w:proofErr w:type="spellEnd"/>
      <w:r w:rsidRPr="001E25B8">
        <w:rPr>
          <w:rFonts w:ascii="Book Antiqua" w:eastAsia="宋体" w:hAnsi="Book Antiqua" w:cs="宋体"/>
          <w:color w:val="000000"/>
          <w:sz w:val="21"/>
          <w:szCs w:val="21"/>
        </w:rPr>
        <w:t xml:space="preserve"> K, van </w:t>
      </w:r>
      <w:proofErr w:type="spellStart"/>
      <w:r w:rsidRPr="001E25B8">
        <w:rPr>
          <w:rFonts w:ascii="Book Antiqua" w:eastAsia="宋体" w:hAnsi="Book Antiqua" w:cs="宋体"/>
          <w:color w:val="000000"/>
          <w:sz w:val="21"/>
          <w:szCs w:val="21"/>
        </w:rPr>
        <w:t>Krieken</w:t>
      </w:r>
      <w:proofErr w:type="spellEnd"/>
      <w:r w:rsidRPr="001E25B8">
        <w:rPr>
          <w:rFonts w:ascii="Book Antiqua" w:eastAsia="宋体" w:hAnsi="Book Antiqua" w:cs="宋体"/>
          <w:color w:val="000000"/>
          <w:sz w:val="21"/>
          <w:szCs w:val="21"/>
        </w:rPr>
        <w:t xml:space="preserve"> JH, Meijer S, </w:t>
      </w:r>
      <w:proofErr w:type="spellStart"/>
      <w:r w:rsidRPr="001E25B8">
        <w:rPr>
          <w:rFonts w:ascii="Book Antiqua" w:eastAsia="宋体" w:hAnsi="Book Antiqua" w:cs="宋体"/>
          <w:color w:val="000000"/>
          <w:sz w:val="21"/>
          <w:szCs w:val="21"/>
        </w:rPr>
        <w:t>Plukker</w:t>
      </w:r>
      <w:proofErr w:type="spellEnd"/>
      <w:r w:rsidRPr="001E25B8">
        <w:rPr>
          <w:rFonts w:ascii="Book Antiqua" w:eastAsia="宋体" w:hAnsi="Book Antiqua" w:cs="宋体"/>
          <w:color w:val="000000"/>
          <w:sz w:val="21"/>
          <w:szCs w:val="21"/>
        </w:rPr>
        <w:t xml:space="preserve"> JT, van Elk PJ, </w:t>
      </w:r>
      <w:proofErr w:type="spellStart"/>
      <w:r w:rsidRPr="001E25B8">
        <w:rPr>
          <w:rFonts w:ascii="Book Antiqua" w:eastAsia="宋体" w:hAnsi="Book Antiqua" w:cs="宋体"/>
          <w:color w:val="000000"/>
          <w:sz w:val="21"/>
          <w:szCs w:val="21"/>
        </w:rPr>
        <w:t>Obertop</w:t>
      </w:r>
      <w:proofErr w:type="spellEnd"/>
      <w:r w:rsidRPr="001E25B8">
        <w:rPr>
          <w:rFonts w:ascii="Book Antiqua" w:eastAsia="宋体" w:hAnsi="Book Antiqua" w:cs="宋体"/>
          <w:color w:val="000000"/>
          <w:sz w:val="21"/>
          <w:szCs w:val="21"/>
        </w:rPr>
        <w:t xml:space="preserve"> H, </w:t>
      </w:r>
      <w:proofErr w:type="spellStart"/>
      <w:r w:rsidRPr="001E25B8">
        <w:rPr>
          <w:rFonts w:ascii="Book Antiqua" w:eastAsia="宋体" w:hAnsi="Book Antiqua" w:cs="宋体"/>
          <w:color w:val="000000"/>
          <w:sz w:val="21"/>
          <w:szCs w:val="21"/>
        </w:rPr>
        <w:t>Gouma</w:t>
      </w:r>
      <w:proofErr w:type="spellEnd"/>
      <w:r w:rsidRPr="001E25B8">
        <w:rPr>
          <w:rFonts w:ascii="Book Antiqua" w:eastAsia="宋体" w:hAnsi="Book Antiqua" w:cs="宋体"/>
          <w:color w:val="000000"/>
          <w:sz w:val="21"/>
          <w:szCs w:val="21"/>
        </w:rPr>
        <w:t xml:space="preserve"> DJ, van </w:t>
      </w:r>
      <w:proofErr w:type="spellStart"/>
      <w:r w:rsidRPr="001E25B8">
        <w:rPr>
          <w:rFonts w:ascii="Book Antiqua" w:eastAsia="宋体" w:hAnsi="Book Antiqua" w:cs="宋体"/>
          <w:color w:val="000000"/>
          <w:sz w:val="21"/>
          <w:szCs w:val="21"/>
        </w:rPr>
        <w:t>Lanschot</w:t>
      </w:r>
      <w:proofErr w:type="spellEnd"/>
      <w:r w:rsidRPr="001E25B8">
        <w:rPr>
          <w:rFonts w:ascii="Book Antiqua" w:eastAsia="宋体" w:hAnsi="Book Antiqua" w:cs="宋体"/>
          <w:color w:val="000000"/>
          <w:sz w:val="21"/>
          <w:szCs w:val="21"/>
        </w:rPr>
        <w:t xml:space="preserve"> JJ, </w:t>
      </w:r>
      <w:proofErr w:type="spellStart"/>
      <w:r w:rsidRPr="001E25B8">
        <w:rPr>
          <w:rFonts w:ascii="Book Antiqua" w:eastAsia="宋体" w:hAnsi="Book Antiqua" w:cs="宋体"/>
          <w:color w:val="000000"/>
          <w:sz w:val="21"/>
          <w:szCs w:val="21"/>
        </w:rPr>
        <w:t>Taat</w:t>
      </w:r>
      <w:proofErr w:type="spellEnd"/>
      <w:r w:rsidRPr="001E25B8">
        <w:rPr>
          <w:rFonts w:ascii="Book Antiqua" w:eastAsia="宋体" w:hAnsi="Book Antiqua" w:cs="宋体"/>
          <w:color w:val="000000"/>
          <w:sz w:val="21"/>
          <w:szCs w:val="21"/>
        </w:rPr>
        <w:t xml:space="preserve"> CW, de </w:t>
      </w:r>
      <w:proofErr w:type="spellStart"/>
      <w:r w:rsidRPr="001E25B8">
        <w:rPr>
          <w:rFonts w:ascii="Book Antiqua" w:eastAsia="宋体" w:hAnsi="Book Antiqua" w:cs="宋体"/>
          <w:color w:val="000000"/>
          <w:sz w:val="21"/>
          <w:szCs w:val="21"/>
        </w:rPr>
        <w:t>Graaf</w:t>
      </w:r>
      <w:proofErr w:type="spellEnd"/>
      <w:r w:rsidRPr="001E25B8">
        <w:rPr>
          <w:rFonts w:ascii="Book Antiqua" w:eastAsia="宋体" w:hAnsi="Book Antiqua" w:cs="宋体"/>
          <w:color w:val="000000"/>
          <w:sz w:val="21"/>
          <w:szCs w:val="21"/>
        </w:rPr>
        <w:t xml:space="preserve"> PW, von </w:t>
      </w:r>
      <w:proofErr w:type="spellStart"/>
      <w:r w:rsidRPr="001E25B8">
        <w:rPr>
          <w:rFonts w:ascii="Book Antiqua" w:eastAsia="宋体" w:hAnsi="Book Antiqua" w:cs="宋体"/>
          <w:color w:val="000000"/>
          <w:sz w:val="21"/>
          <w:szCs w:val="21"/>
        </w:rPr>
        <w:t>Meyenfeldt</w:t>
      </w:r>
      <w:proofErr w:type="spellEnd"/>
      <w:r w:rsidRPr="001E25B8">
        <w:rPr>
          <w:rFonts w:ascii="Book Antiqua" w:eastAsia="宋体" w:hAnsi="Book Antiqua" w:cs="宋体"/>
          <w:color w:val="000000"/>
          <w:sz w:val="21"/>
          <w:szCs w:val="21"/>
        </w:rPr>
        <w:t xml:space="preserve"> MF, </w:t>
      </w:r>
      <w:proofErr w:type="spellStart"/>
      <w:r w:rsidRPr="001E25B8">
        <w:rPr>
          <w:rFonts w:ascii="Book Antiqua" w:eastAsia="宋体" w:hAnsi="Book Antiqua" w:cs="宋体"/>
          <w:color w:val="000000"/>
          <w:sz w:val="21"/>
          <w:szCs w:val="21"/>
        </w:rPr>
        <w:t>Tilanus</w:t>
      </w:r>
      <w:proofErr w:type="spellEnd"/>
      <w:r w:rsidRPr="001E25B8">
        <w:rPr>
          <w:rFonts w:ascii="Book Antiqua" w:eastAsia="宋体" w:hAnsi="Book Antiqua" w:cs="宋体"/>
          <w:color w:val="000000"/>
          <w:sz w:val="21"/>
          <w:szCs w:val="21"/>
        </w:rPr>
        <w:t xml:space="preserve"> H, </w:t>
      </w:r>
      <w:proofErr w:type="spellStart"/>
      <w:r w:rsidRPr="001E25B8">
        <w:rPr>
          <w:rFonts w:ascii="Book Antiqua" w:eastAsia="宋体" w:hAnsi="Book Antiqua" w:cs="宋体"/>
          <w:color w:val="000000"/>
          <w:sz w:val="21"/>
          <w:szCs w:val="21"/>
        </w:rPr>
        <w:t>Sasako</w:t>
      </w:r>
      <w:proofErr w:type="spellEnd"/>
      <w:r w:rsidRPr="001E25B8">
        <w:rPr>
          <w:rFonts w:ascii="Book Antiqua" w:eastAsia="宋体" w:hAnsi="Book Antiqua" w:cs="宋体"/>
          <w:color w:val="000000"/>
          <w:sz w:val="21"/>
          <w:szCs w:val="21"/>
        </w:rPr>
        <w:t xml:space="preserve"> M. Extended lymph node dissection for gastric cancer: who may benefit? Final results of the randomized Dutch gastric cancer group trial.</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J </w:t>
      </w:r>
      <w:proofErr w:type="spellStart"/>
      <w:r w:rsidRPr="001E25B8">
        <w:rPr>
          <w:rFonts w:ascii="Book Antiqua" w:eastAsia="宋体" w:hAnsi="Book Antiqua" w:cs="宋体"/>
          <w:i/>
          <w:iCs/>
          <w:color w:val="000000"/>
          <w:sz w:val="21"/>
          <w:szCs w:val="21"/>
        </w:rPr>
        <w:t>Clin</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Oncol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2004;</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22</w:t>
      </w:r>
      <w:r w:rsidRPr="001E25B8">
        <w:rPr>
          <w:rFonts w:ascii="Book Antiqua" w:eastAsia="宋体" w:hAnsi="Book Antiqua" w:cs="宋体"/>
          <w:color w:val="000000"/>
          <w:sz w:val="21"/>
          <w:szCs w:val="21"/>
        </w:rPr>
        <w:t>: 2069-2077 [PMID: 15082726]</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32</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Songun</w:t>
      </w:r>
      <w:proofErr w:type="spellEnd"/>
      <w:r w:rsidRPr="001E25B8">
        <w:rPr>
          <w:rFonts w:ascii="Book Antiqua" w:eastAsia="宋体" w:hAnsi="Book Antiqua" w:cs="宋体"/>
          <w:b/>
          <w:bCs/>
          <w:color w:val="000000"/>
          <w:sz w:val="21"/>
          <w:szCs w:val="21"/>
        </w:rPr>
        <w:t xml:space="preserve"> I</w:t>
      </w:r>
      <w:r w:rsidRPr="001E25B8">
        <w:rPr>
          <w:rFonts w:ascii="Book Antiqua" w:eastAsia="宋体" w:hAnsi="Book Antiqua" w:cs="宋体"/>
          <w:color w:val="000000"/>
          <w:sz w:val="21"/>
          <w:szCs w:val="21"/>
        </w:rPr>
        <w:t xml:space="preserve">, Putter H, </w:t>
      </w:r>
      <w:proofErr w:type="spellStart"/>
      <w:r w:rsidRPr="001E25B8">
        <w:rPr>
          <w:rFonts w:ascii="Book Antiqua" w:eastAsia="宋体" w:hAnsi="Book Antiqua" w:cs="宋体"/>
          <w:color w:val="000000"/>
          <w:sz w:val="21"/>
          <w:szCs w:val="21"/>
        </w:rPr>
        <w:t>Kranenbarg</w:t>
      </w:r>
      <w:proofErr w:type="spellEnd"/>
      <w:r w:rsidRPr="001E25B8">
        <w:rPr>
          <w:rFonts w:ascii="Book Antiqua" w:eastAsia="宋体" w:hAnsi="Book Antiqua" w:cs="宋体"/>
          <w:color w:val="000000"/>
          <w:sz w:val="21"/>
          <w:szCs w:val="21"/>
        </w:rPr>
        <w:t xml:space="preserve"> EM, </w:t>
      </w:r>
      <w:proofErr w:type="spellStart"/>
      <w:r w:rsidRPr="001E25B8">
        <w:rPr>
          <w:rFonts w:ascii="Book Antiqua" w:eastAsia="宋体" w:hAnsi="Book Antiqua" w:cs="宋体"/>
          <w:color w:val="000000"/>
          <w:sz w:val="21"/>
          <w:szCs w:val="21"/>
        </w:rPr>
        <w:t>Sasako</w:t>
      </w:r>
      <w:proofErr w:type="spellEnd"/>
      <w:r w:rsidRPr="001E25B8">
        <w:rPr>
          <w:rFonts w:ascii="Book Antiqua" w:eastAsia="宋体" w:hAnsi="Book Antiqua" w:cs="宋体"/>
          <w:color w:val="000000"/>
          <w:sz w:val="21"/>
          <w:szCs w:val="21"/>
        </w:rPr>
        <w:t xml:space="preserve"> M, van de </w:t>
      </w:r>
      <w:proofErr w:type="spellStart"/>
      <w:r w:rsidRPr="001E25B8">
        <w:rPr>
          <w:rFonts w:ascii="Book Antiqua" w:eastAsia="宋体" w:hAnsi="Book Antiqua" w:cs="宋体"/>
          <w:color w:val="000000"/>
          <w:sz w:val="21"/>
          <w:szCs w:val="21"/>
        </w:rPr>
        <w:t>Velde</w:t>
      </w:r>
      <w:proofErr w:type="spellEnd"/>
      <w:r w:rsidRPr="001E25B8">
        <w:rPr>
          <w:rFonts w:ascii="Book Antiqua" w:eastAsia="宋体" w:hAnsi="Book Antiqua" w:cs="宋体"/>
          <w:color w:val="000000"/>
          <w:sz w:val="21"/>
          <w:szCs w:val="21"/>
        </w:rPr>
        <w:t xml:space="preserve"> CJ. Surgical treatment of gastric cancer: 15-year follow-up results of the randomised nationwide Dutch D1D2 trial.</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Lancet </w:t>
      </w:r>
      <w:proofErr w:type="spellStart"/>
      <w:r w:rsidRPr="001E25B8">
        <w:rPr>
          <w:rFonts w:ascii="Book Antiqua" w:eastAsia="宋体" w:hAnsi="Book Antiqua" w:cs="宋体"/>
          <w:i/>
          <w:iCs/>
          <w:color w:val="000000"/>
          <w:sz w:val="21"/>
          <w:szCs w:val="21"/>
        </w:rPr>
        <w:t>Oncol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11</w:t>
      </w:r>
      <w:r w:rsidRPr="001E25B8">
        <w:rPr>
          <w:rFonts w:ascii="Book Antiqua" w:eastAsia="宋体" w:hAnsi="Book Antiqua" w:cs="宋体"/>
          <w:color w:val="000000"/>
          <w:sz w:val="21"/>
          <w:szCs w:val="21"/>
        </w:rPr>
        <w:t>: 439-449 [PMID: 20409751 DOI: 10.1016/S1470-2045(10)70070-X]</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33</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Bunt AM</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Hermans</w:t>
      </w:r>
      <w:proofErr w:type="spellEnd"/>
      <w:r w:rsidRPr="001E25B8">
        <w:rPr>
          <w:rFonts w:ascii="Book Antiqua" w:eastAsia="宋体" w:hAnsi="Book Antiqua" w:cs="宋体"/>
          <w:color w:val="000000"/>
          <w:sz w:val="21"/>
          <w:szCs w:val="21"/>
        </w:rPr>
        <w:t xml:space="preserve"> J, </w:t>
      </w:r>
      <w:proofErr w:type="spellStart"/>
      <w:r w:rsidRPr="001E25B8">
        <w:rPr>
          <w:rFonts w:ascii="Book Antiqua" w:eastAsia="宋体" w:hAnsi="Book Antiqua" w:cs="宋体"/>
          <w:color w:val="000000"/>
          <w:sz w:val="21"/>
          <w:szCs w:val="21"/>
        </w:rPr>
        <w:t>Smit</w:t>
      </w:r>
      <w:proofErr w:type="spellEnd"/>
      <w:r w:rsidRPr="001E25B8">
        <w:rPr>
          <w:rFonts w:ascii="Book Antiqua" w:eastAsia="宋体" w:hAnsi="Book Antiqua" w:cs="宋体"/>
          <w:color w:val="000000"/>
          <w:sz w:val="21"/>
          <w:szCs w:val="21"/>
        </w:rPr>
        <w:t xml:space="preserve"> VT, van de </w:t>
      </w:r>
      <w:proofErr w:type="spellStart"/>
      <w:r w:rsidRPr="001E25B8">
        <w:rPr>
          <w:rFonts w:ascii="Book Antiqua" w:eastAsia="宋体" w:hAnsi="Book Antiqua" w:cs="宋体"/>
          <w:color w:val="000000"/>
          <w:sz w:val="21"/>
          <w:szCs w:val="21"/>
        </w:rPr>
        <w:t>Velde</w:t>
      </w:r>
      <w:proofErr w:type="spellEnd"/>
      <w:r w:rsidRPr="001E25B8">
        <w:rPr>
          <w:rFonts w:ascii="Book Antiqua" w:eastAsia="宋体" w:hAnsi="Book Antiqua" w:cs="宋体"/>
          <w:color w:val="000000"/>
          <w:sz w:val="21"/>
          <w:szCs w:val="21"/>
        </w:rPr>
        <w:t xml:space="preserve"> CJ, </w:t>
      </w:r>
      <w:proofErr w:type="spellStart"/>
      <w:r w:rsidRPr="001E25B8">
        <w:rPr>
          <w:rFonts w:ascii="Book Antiqua" w:eastAsia="宋体" w:hAnsi="Book Antiqua" w:cs="宋体"/>
          <w:color w:val="000000"/>
          <w:sz w:val="21"/>
          <w:szCs w:val="21"/>
        </w:rPr>
        <w:t>Fleuren</w:t>
      </w:r>
      <w:proofErr w:type="spellEnd"/>
      <w:r w:rsidRPr="001E25B8">
        <w:rPr>
          <w:rFonts w:ascii="Book Antiqua" w:eastAsia="宋体" w:hAnsi="Book Antiqua" w:cs="宋体"/>
          <w:color w:val="000000"/>
          <w:sz w:val="21"/>
          <w:szCs w:val="21"/>
        </w:rPr>
        <w:t xml:space="preserve"> GJ, </w:t>
      </w:r>
      <w:proofErr w:type="spellStart"/>
      <w:r w:rsidRPr="001E25B8">
        <w:rPr>
          <w:rFonts w:ascii="Book Antiqua" w:eastAsia="宋体" w:hAnsi="Book Antiqua" w:cs="宋体"/>
          <w:color w:val="000000"/>
          <w:sz w:val="21"/>
          <w:szCs w:val="21"/>
        </w:rPr>
        <w:t>Bruijn</w:t>
      </w:r>
      <w:proofErr w:type="spellEnd"/>
      <w:r w:rsidRPr="001E25B8">
        <w:rPr>
          <w:rFonts w:ascii="Book Antiqua" w:eastAsia="宋体" w:hAnsi="Book Antiqua" w:cs="宋体"/>
          <w:color w:val="000000"/>
          <w:sz w:val="21"/>
          <w:szCs w:val="21"/>
        </w:rPr>
        <w:t xml:space="preserve"> JA. Surgical/pathologic-stage migration confounds comparisons of gastric cancer survival rates between Japan and Western countries.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J </w:t>
      </w:r>
      <w:proofErr w:type="spellStart"/>
      <w:r w:rsidRPr="001E25B8">
        <w:rPr>
          <w:rFonts w:ascii="Book Antiqua" w:eastAsia="宋体" w:hAnsi="Book Antiqua" w:cs="宋体"/>
          <w:i/>
          <w:iCs/>
          <w:color w:val="000000"/>
          <w:sz w:val="21"/>
          <w:szCs w:val="21"/>
        </w:rPr>
        <w:t>Clin</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Oncol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1995;</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13</w:t>
      </w:r>
      <w:r w:rsidRPr="001E25B8">
        <w:rPr>
          <w:rFonts w:ascii="Book Antiqua" w:eastAsia="宋体" w:hAnsi="Book Antiqua" w:cs="宋体"/>
          <w:color w:val="000000"/>
          <w:sz w:val="21"/>
          <w:szCs w:val="21"/>
        </w:rPr>
        <w:t>: 19-25 [PMID: 7799019]</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34</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Smith DD</w:t>
      </w:r>
      <w:r w:rsidRPr="001E25B8">
        <w:rPr>
          <w:rFonts w:ascii="Book Antiqua" w:eastAsia="宋体" w:hAnsi="Book Antiqua" w:cs="宋体"/>
          <w:color w:val="000000"/>
          <w:sz w:val="21"/>
          <w:szCs w:val="21"/>
        </w:rPr>
        <w:t xml:space="preserve">, Schwarz RR, Schwarz RE. Impact of total lymph node count on staging and survival after </w:t>
      </w:r>
      <w:proofErr w:type="spellStart"/>
      <w:r w:rsidRPr="001E25B8">
        <w:rPr>
          <w:rFonts w:ascii="Book Antiqua" w:eastAsia="宋体" w:hAnsi="Book Antiqua" w:cs="宋体"/>
          <w:color w:val="000000"/>
          <w:sz w:val="21"/>
          <w:szCs w:val="21"/>
        </w:rPr>
        <w:t>gastrectomy</w:t>
      </w:r>
      <w:proofErr w:type="spellEnd"/>
      <w:r w:rsidRPr="001E25B8">
        <w:rPr>
          <w:rFonts w:ascii="Book Antiqua" w:eastAsia="宋体" w:hAnsi="Book Antiqua" w:cs="宋体"/>
          <w:color w:val="000000"/>
          <w:sz w:val="21"/>
          <w:szCs w:val="21"/>
        </w:rPr>
        <w:t xml:space="preserve"> for gastric cancer: data from a large US-population database.</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J </w:t>
      </w:r>
      <w:proofErr w:type="spellStart"/>
      <w:r w:rsidRPr="001E25B8">
        <w:rPr>
          <w:rFonts w:ascii="Book Antiqua" w:eastAsia="宋体" w:hAnsi="Book Antiqua" w:cs="宋体"/>
          <w:i/>
          <w:iCs/>
          <w:color w:val="000000"/>
          <w:sz w:val="21"/>
          <w:szCs w:val="21"/>
        </w:rPr>
        <w:t>Clin</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Oncol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2005;</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23</w:t>
      </w:r>
      <w:r w:rsidRPr="001E25B8">
        <w:rPr>
          <w:rFonts w:ascii="Book Antiqua" w:eastAsia="宋体" w:hAnsi="Book Antiqua" w:cs="宋体"/>
          <w:color w:val="000000"/>
          <w:sz w:val="21"/>
          <w:szCs w:val="21"/>
        </w:rPr>
        <w:t>: 7114-7124 [PMID: 16192595]</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35</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Yoshikawa T</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Sasako</w:t>
      </w:r>
      <w:proofErr w:type="spellEnd"/>
      <w:r w:rsidRPr="001E25B8">
        <w:rPr>
          <w:rFonts w:ascii="Book Antiqua" w:eastAsia="宋体" w:hAnsi="Book Antiqua" w:cs="宋体"/>
          <w:color w:val="000000"/>
          <w:sz w:val="21"/>
          <w:szCs w:val="21"/>
        </w:rPr>
        <w:t xml:space="preserve"> M, Sano T, </w:t>
      </w:r>
      <w:proofErr w:type="spellStart"/>
      <w:r w:rsidRPr="001E25B8">
        <w:rPr>
          <w:rFonts w:ascii="Book Antiqua" w:eastAsia="宋体" w:hAnsi="Book Antiqua" w:cs="宋体"/>
          <w:color w:val="000000"/>
          <w:sz w:val="21"/>
          <w:szCs w:val="21"/>
        </w:rPr>
        <w:t>Nashimoto</w:t>
      </w:r>
      <w:proofErr w:type="spellEnd"/>
      <w:r w:rsidRPr="001E25B8">
        <w:rPr>
          <w:rFonts w:ascii="Book Antiqua" w:eastAsia="宋体" w:hAnsi="Book Antiqua" w:cs="宋体"/>
          <w:color w:val="000000"/>
          <w:sz w:val="21"/>
          <w:szCs w:val="21"/>
        </w:rPr>
        <w:t xml:space="preserve"> A, Kurita A, </w:t>
      </w:r>
      <w:proofErr w:type="spellStart"/>
      <w:r w:rsidRPr="001E25B8">
        <w:rPr>
          <w:rFonts w:ascii="Book Antiqua" w:eastAsia="宋体" w:hAnsi="Book Antiqua" w:cs="宋体"/>
          <w:color w:val="000000"/>
          <w:sz w:val="21"/>
          <w:szCs w:val="21"/>
        </w:rPr>
        <w:t>Tsujinaka</w:t>
      </w:r>
      <w:proofErr w:type="spellEnd"/>
      <w:r w:rsidRPr="001E25B8">
        <w:rPr>
          <w:rFonts w:ascii="Book Antiqua" w:eastAsia="宋体" w:hAnsi="Book Antiqua" w:cs="宋体"/>
          <w:color w:val="000000"/>
          <w:sz w:val="21"/>
          <w:szCs w:val="21"/>
        </w:rPr>
        <w:t xml:space="preserve"> T, </w:t>
      </w:r>
      <w:proofErr w:type="spellStart"/>
      <w:r w:rsidRPr="001E25B8">
        <w:rPr>
          <w:rFonts w:ascii="Book Antiqua" w:eastAsia="宋体" w:hAnsi="Book Antiqua" w:cs="宋体"/>
          <w:color w:val="000000"/>
          <w:sz w:val="21"/>
          <w:szCs w:val="21"/>
        </w:rPr>
        <w:t>Tanigawa</w:t>
      </w:r>
      <w:proofErr w:type="spellEnd"/>
      <w:r w:rsidRPr="001E25B8">
        <w:rPr>
          <w:rFonts w:ascii="Book Antiqua" w:eastAsia="宋体" w:hAnsi="Book Antiqua" w:cs="宋体"/>
          <w:color w:val="000000"/>
          <w:sz w:val="21"/>
          <w:szCs w:val="21"/>
        </w:rPr>
        <w:t xml:space="preserve"> N, Yamamoto S. Stage migration caused by D2 dissection with para-aortic lymphadenectomy for gastric cancer from the results of a prospective randomized controlled trial.</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Br J </w:t>
      </w:r>
      <w:proofErr w:type="spellStart"/>
      <w:r w:rsidRPr="001E25B8">
        <w:rPr>
          <w:rFonts w:ascii="Book Antiqua" w:eastAsia="宋体" w:hAnsi="Book Antiqua" w:cs="宋体"/>
          <w:i/>
          <w:iCs/>
          <w:color w:val="000000"/>
          <w:sz w:val="21"/>
          <w:szCs w:val="21"/>
        </w:rPr>
        <w:t>Surg</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2006;</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93</w:t>
      </w:r>
      <w:r w:rsidRPr="001E25B8">
        <w:rPr>
          <w:rFonts w:ascii="Book Antiqua" w:eastAsia="宋体" w:hAnsi="Book Antiqua" w:cs="宋体"/>
          <w:color w:val="000000"/>
          <w:sz w:val="21"/>
          <w:szCs w:val="21"/>
        </w:rPr>
        <w:t>: 1526-1529 [PMID: 17051601]</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36</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Feinstein AR</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Sosin</w:t>
      </w:r>
      <w:proofErr w:type="spellEnd"/>
      <w:r w:rsidRPr="001E25B8">
        <w:rPr>
          <w:rFonts w:ascii="Book Antiqua" w:eastAsia="宋体" w:hAnsi="Book Antiqua" w:cs="宋体"/>
          <w:color w:val="000000"/>
          <w:sz w:val="21"/>
          <w:szCs w:val="21"/>
        </w:rPr>
        <w:t xml:space="preserve"> DM, Wells CK. The Will Rogers phenomenon. Stage migration and new diagnostic techniques as a source of misleading statistics for survival in cancer.</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N </w:t>
      </w:r>
      <w:proofErr w:type="spellStart"/>
      <w:r w:rsidRPr="001E25B8">
        <w:rPr>
          <w:rFonts w:ascii="Book Antiqua" w:eastAsia="宋体" w:hAnsi="Book Antiqua" w:cs="宋体"/>
          <w:i/>
          <w:iCs/>
          <w:color w:val="000000"/>
          <w:sz w:val="21"/>
          <w:szCs w:val="21"/>
        </w:rPr>
        <w:t>Engl</w:t>
      </w:r>
      <w:proofErr w:type="spellEnd"/>
      <w:r w:rsidRPr="001E25B8">
        <w:rPr>
          <w:rFonts w:ascii="Book Antiqua" w:eastAsia="宋体" w:hAnsi="Book Antiqua" w:cs="宋体"/>
          <w:i/>
          <w:iCs/>
          <w:color w:val="000000"/>
          <w:sz w:val="21"/>
          <w:szCs w:val="21"/>
        </w:rPr>
        <w:t xml:space="preserve"> J Med</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1985;</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312</w:t>
      </w:r>
      <w:r w:rsidRPr="001E25B8">
        <w:rPr>
          <w:rFonts w:ascii="Book Antiqua" w:eastAsia="宋体" w:hAnsi="Book Antiqua" w:cs="宋体"/>
          <w:color w:val="000000"/>
          <w:sz w:val="21"/>
          <w:szCs w:val="21"/>
        </w:rPr>
        <w:t>: 1604-1608 [PMID: 4000199]</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lastRenderedPageBreak/>
        <w:t>37</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Meyers WC</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Damiano</w:t>
      </w:r>
      <w:proofErr w:type="spellEnd"/>
      <w:r w:rsidRPr="001E25B8">
        <w:rPr>
          <w:rFonts w:ascii="Book Antiqua" w:eastAsia="宋体" w:hAnsi="Book Antiqua" w:cs="宋体"/>
          <w:color w:val="000000"/>
          <w:sz w:val="21"/>
          <w:szCs w:val="21"/>
        </w:rPr>
        <w:t xml:space="preserve"> RJ, </w:t>
      </w:r>
      <w:proofErr w:type="spellStart"/>
      <w:r w:rsidRPr="001E25B8">
        <w:rPr>
          <w:rFonts w:ascii="Book Antiqua" w:eastAsia="宋体" w:hAnsi="Book Antiqua" w:cs="宋体"/>
          <w:color w:val="000000"/>
          <w:sz w:val="21"/>
          <w:szCs w:val="21"/>
        </w:rPr>
        <w:t>Rotolo</w:t>
      </w:r>
      <w:proofErr w:type="spellEnd"/>
      <w:r w:rsidRPr="001E25B8">
        <w:rPr>
          <w:rFonts w:ascii="Book Antiqua" w:eastAsia="宋体" w:hAnsi="Book Antiqua" w:cs="宋体"/>
          <w:color w:val="000000"/>
          <w:sz w:val="21"/>
          <w:szCs w:val="21"/>
        </w:rPr>
        <w:t xml:space="preserve"> FS, </w:t>
      </w:r>
      <w:proofErr w:type="spellStart"/>
      <w:r w:rsidRPr="001E25B8">
        <w:rPr>
          <w:rFonts w:ascii="Book Antiqua" w:eastAsia="宋体" w:hAnsi="Book Antiqua" w:cs="宋体"/>
          <w:color w:val="000000"/>
          <w:sz w:val="21"/>
          <w:szCs w:val="21"/>
        </w:rPr>
        <w:t>Postlethwait</w:t>
      </w:r>
      <w:proofErr w:type="spellEnd"/>
      <w:r w:rsidRPr="001E25B8">
        <w:rPr>
          <w:rFonts w:ascii="Book Antiqua" w:eastAsia="宋体" w:hAnsi="Book Antiqua" w:cs="宋体"/>
          <w:color w:val="000000"/>
          <w:sz w:val="21"/>
          <w:szCs w:val="21"/>
        </w:rPr>
        <w:t xml:space="preserve"> RW. Adenocarcinoma of the stomach. Changing patterns over the last 4 decades.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Ann </w:t>
      </w:r>
      <w:proofErr w:type="spellStart"/>
      <w:r w:rsidRPr="001E25B8">
        <w:rPr>
          <w:rFonts w:ascii="Book Antiqua" w:eastAsia="宋体" w:hAnsi="Book Antiqua" w:cs="宋体"/>
          <w:i/>
          <w:iCs/>
          <w:color w:val="000000"/>
          <w:sz w:val="21"/>
          <w:szCs w:val="21"/>
        </w:rPr>
        <w:t>Surg</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1987;</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205</w:t>
      </w:r>
      <w:r w:rsidRPr="001E25B8">
        <w:rPr>
          <w:rFonts w:ascii="Book Antiqua" w:eastAsia="宋体" w:hAnsi="Book Antiqua" w:cs="宋体"/>
          <w:color w:val="000000"/>
          <w:sz w:val="21"/>
          <w:szCs w:val="21"/>
        </w:rPr>
        <w:t>: 1-8 [PMID: 3800453]</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38</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Hundahl</w:t>
      </w:r>
      <w:proofErr w:type="spellEnd"/>
      <w:r w:rsidRPr="001E25B8">
        <w:rPr>
          <w:rFonts w:ascii="Book Antiqua" w:eastAsia="宋体" w:hAnsi="Book Antiqua" w:cs="宋体"/>
          <w:b/>
          <w:bCs/>
          <w:color w:val="000000"/>
          <w:sz w:val="21"/>
          <w:szCs w:val="21"/>
        </w:rPr>
        <w:t xml:space="preserve"> SA</w:t>
      </w:r>
      <w:r w:rsidRPr="001E25B8">
        <w:rPr>
          <w:rFonts w:ascii="Book Antiqua" w:eastAsia="宋体" w:hAnsi="Book Antiqua" w:cs="宋体"/>
          <w:color w:val="000000"/>
          <w:sz w:val="21"/>
          <w:szCs w:val="21"/>
        </w:rPr>
        <w:t xml:space="preserve">, Phillips JL, </w:t>
      </w:r>
      <w:proofErr w:type="spellStart"/>
      <w:r w:rsidRPr="001E25B8">
        <w:rPr>
          <w:rFonts w:ascii="Book Antiqua" w:eastAsia="宋体" w:hAnsi="Book Antiqua" w:cs="宋体"/>
          <w:color w:val="000000"/>
          <w:sz w:val="21"/>
          <w:szCs w:val="21"/>
        </w:rPr>
        <w:t>Menck</w:t>
      </w:r>
      <w:proofErr w:type="spellEnd"/>
      <w:r w:rsidRPr="001E25B8">
        <w:rPr>
          <w:rFonts w:ascii="Book Antiqua" w:eastAsia="宋体" w:hAnsi="Book Antiqua" w:cs="宋体"/>
          <w:color w:val="000000"/>
          <w:sz w:val="21"/>
          <w:szCs w:val="21"/>
        </w:rPr>
        <w:t xml:space="preserve"> HR. The National Cancer Data Base Report on poor survival of U.S. gastric carcinoma patients treated with </w:t>
      </w:r>
      <w:proofErr w:type="spellStart"/>
      <w:r w:rsidRPr="001E25B8">
        <w:rPr>
          <w:rFonts w:ascii="Book Antiqua" w:eastAsia="宋体" w:hAnsi="Book Antiqua" w:cs="宋体"/>
          <w:color w:val="000000"/>
          <w:sz w:val="21"/>
          <w:szCs w:val="21"/>
        </w:rPr>
        <w:t>gastrectomy</w:t>
      </w:r>
      <w:proofErr w:type="spellEnd"/>
      <w:r w:rsidRPr="001E25B8">
        <w:rPr>
          <w:rFonts w:ascii="Book Antiqua" w:eastAsia="宋体" w:hAnsi="Book Antiqua" w:cs="宋体"/>
          <w:color w:val="000000"/>
          <w:sz w:val="21"/>
          <w:szCs w:val="21"/>
        </w:rPr>
        <w:t>: Fifth Edition American Joint Committee on Cancer staging, proximal disease, and the "different disease" hypothesis.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Cancer</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88</w:t>
      </w:r>
      <w:r w:rsidRPr="001E25B8">
        <w:rPr>
          <w:rFonts w:ascii="Book Antiqua" w:eastAsia="宋体" w:hAnsi="Book Antiqua" w:cs="宋体"/>
          <w:color w:val="000000"/>
          <w:sz w:val="21"/>
          <w:szCs w:val="21"/>
        </w:rPr>
        <w:t>: 921-932 [PMID: 10679663]</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39</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McCulloch PG</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Ochiai</w:t>
      </w:r>
      <w:proofErr w:type="spellEnd"/>
      <w:r w:rsidRPr="001E25B8">
        <w:rPr>
          <w:rFonts w:ascii="Book Antiqua" w:eastAsia="宋体" w:hAnsi="Book Antiqua" w:cs="宋体"/>
          <w:color w:val="000000"/>
          <w:sz w:val="21"/>
          <w:szCs w:val="21"/>
        </w:rPr>
        <w:t xml:space="preserve"> A, O'Dowd GM, Nash JR, </w:t>
      </w:r>
      <w:proofErr w:type="spellStart"/>
      <w:r w:rsidRPr="001E25B8">
        <w:rPr>
          <w:rFonts w:ascii="Book Antiqua" w:eastAsia="宋体" w:hAnsi="Book Antiqua" w:cs="宋体"/>
          <w:color w:val="000000"/>
          <w:sz w:val="21"/>
          <w:szCs w:val="21"/>
        </w:rPr>
        <w:t>Sasako</w:t>
      </w:r>
      <w:proofErr w:type="spellEnd"/>
      <w:r w:rsidRPr="001E25B8">
        <w:rPr>
          <w:rFonts w:ascii="Book Antiqua" w:eastAsia="宋体" w:hAnsi="Book Antiqua" w:cs="宋体"/>
          <w:color w:val="000000"/>
          <w:sz w:val="21"/>
          <w:szCs w:val="21"/>
        </w:rPr>
        <w:t xml:space="preserve"> M, </w:t>
      </w:r>
      <w:proofErr w:type="spellStart"/>
      <w:r w:rsidRPr="001E25B8">
        <w:rPr>
          <w:rFonts w:ascii="Book Antiqua" w:eastAsia="宋体" w:hAnsi="Book Antiqua" w:cs="宋体"/>
          <w:color w:val="000000"/>
          <w:sz w:val="21"/>
          <w:szCs w:val="21"/>
        </w:rPr>
        <w:t>Hirohashi</w:t>
      </w:r>
      <w:proofErr w:type="spellEnd"/>
      <w:r w:rsidRPr="001E25B8">
        <w:rPr>
          <w:rFonts w:ascii="Book Antiqua" w:eastAsia="宋体" w:hAnsi="Book Antiqua" w:cs="宋体"/>
          <w:color w:val="000000"/>
          <w:sz w:val="21"/>
          <w:szCs w:val="21"/>
        </w:rPr>
        <w:t xml:space="preserve"> S. Comparison of the molecular genetics of c-erb-B2 and p53 expression in stomach cancer in Britain and Japan.</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Cancer</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1995;</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75</w:t>
      </w:r>
      <w:r w:rsidRPr="001E25B8">
        <w:rPr>
          <w:rFonts w:ascii="Book Antiqua" w:eastAsia="宋体" w:hAnsi="Book Antiqua" w:cs="宋体"/>
          <w:color w:val="000000"/>
          <w:sz w:val="21"/>
          <w:szCs w:val="21"/>
        </w:rPr>
        <w:t>: 920-925 [PMID: 7842412]</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40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McCulloch P</w:t>
      </w:r>
      <w:r w:rsidRPr="001E25B8">
        <w:rPr>
          <w:rFonts w:ascii="Book Antiqua" w:eastAsia="宋体" w:hAnsi="Book Antiqua" w:cs="宋体"/>
          <w:color w:val="000000"/>
          <w:sz w:val="21"/>
          <w:szCs w:val="21"/>
        </w:rPr>
        <w:t xml:space="preserve">, Taggart T, </w:t>
      </w:r>
      <w:proofErr w:type="spellStart"/>
      <w:r w:rsidRPr="001E25B8">
        <w:rPr>
          <w:rFonts w:ascii="Book Antiqua" w:eastAsia="宋体" w:hAnsi="Book Antiqua" w:cs="宋体"/>
          <w:color w:val="000000"/>
          <w:sz w:val="21"/>
          <w:szCs w:val="21"/>
        </w:rPr>
        <w:t>Ochiai</w:t>
      </w:r>
      <w:proofErr w:type="spellEnd"/>
      <w:r w:rsidRPr="001E25B8">
        <w:rPr>
          <w:rFonts w:ascii="Book Antiqua" w:eastAsia="宋体" w:hAnsi="Book Antiqua" w:cs="宋体"/>
          <w:color w:val="000000"/>
          <w:sz w:val="21"/>
          <w:szCs w:val="21"/>
        </w:rPr>
        <w:t xml:space="preserve"> A, O'Dowd G, Nash J, </w:t>
      </w:r>
      <w:proofErr w:type="spellStart"/>
      <w:r w:rsidRPr="001E25B8">
        <w:rPr>
          <w:rFonts w:ascii="Book Antiqua" w:eastAsia="宋体" w:hAnsi="Book Antiqua" w:cs="宋体"/>
          <w:color w:val="000000"/>
          <w:sz w:val="21"/>
          <w:szCs w:val="21"/>
        </w:rPr>
        <w:t>Sasako</w:t>
      </w:r>
      <w:proofErr w:type="spellEnd"/>
      <w:r w:rsidRPr="001E25B8">
        <w:rPr>
          <w:rFonts w:ascii="Book Antiqua" w:eastAsia="宋体" w:hAnsi="Book Antiqua" w:cs="宋体"/>
          <w:color w:val="000000"/>
          <w:sz w:val="21"/>
          <w:szCs w:val="21"/>
        </w:rPr>
        <w:t xml:space="preserve"> M. c-erbB2 and p53 expression are not associated with stage progression of gastric cancer in Britain or Japan.</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i/>
          <w:iCs/>
          <w:color w:val="000000"/>
          <w:sz w:val="21"/>
          <w:szCs w:val="21"/>
        </w:rPr>
        <w:t>Eur</w:t>
      </w:r>
      <w:proofErr w:type="spellEnd"/>
      <w:r w:rsidRPr="001E25B8">
        <w:rPr>
          <w:rFonts w:ascii="Book Antiqua" w:eastAsia="宋体" w:hAnsi="Book Antiqua" w:cs="宋体"/>
          <w:i/>
          <w:iCs/>
          <w:color w:val="000000"/>
          <w:sz w:val="21"/>
          <w:szCs w:val="21"/>
        </w:rPr>
        <w:t xml:space="preserve"> J </w:t>
      </w:r>
      <w:proofErr w:type="spellStart"/>
      <w:r w:rsidRPr="001E25B8">
        <w:rPr>
          <w:rFonts w:ascii="Book Antiqua" w:eastAsia="宋体" w:hAnsi="Book Antiqua" w:cs="宋体"/>
          <w:i/>
          <w:iCs/>
          <w:color w:val="000000"/>
          <w:sz w:val="21"/>
          <w:szCs w:val="21"/>
        </w:rPr>
        <w:t>Surg</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Oncol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1997;</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23</w:t>
      </w:r>
      <w:r w:rsidRPr="001E25B8">
        <w:rPr>
          <w:rFonts w:ascii="Book Antiqua" w:eastAsia="宋体" w:hAnsi="Book Antiqua" w:cs="宋体"/>
          <w:color w:val="000000"/>
          <w:sz w:val="21"/>
          <w:szCs w:val="21"/>
        </w:rPr>
        <w:t>: 304-309 [PMID: 9315057]</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41</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Becker KF</w:t>
      </w:r>
      <w:r w:rsidRPr="001E25B8">
        <w:rPr>
          <w:rFonts w:ascii="Book Antiqua" w:eastAsia="宋体" w:hAnsi="Book Antiqua" w:cs="宋体"/>
          <w:color w:val="000000"/>
          <w:sz w:val="21"/>
          <w:szCs w:val="21"/>
        </w:rPr>
        <w:t xml:space="preserve">, Atkinson MJ, Reich U, Becker I, </w:t>
      </w:r>
      <w:proofErr w:type="spellStart"/>
      <w:r w:rsidRPr="001E25B8">
        <w:rPr>
          <w:rFonts w:ascii="Book Antiqua" w:eastAsia="宋体" w:hAnsi="Book Antiqua" w:cs="宋体"/>
          <w:color w:val="000000"/>
          <w:sz w:val="21"/>
          <w:szCs w:val="21"/>
        </w:rPr>
        <w:t>Nekarda</w:t>
      </w:r>
      <w:proofErr w:type="spellEnd"/>
      <w:r w:rsidRPr="001E25B8">
        <w:rPr>
          <w:rFonts w:ascii="Book Antiqua" w:eastAsia="宋体" w:hAnsi="Book Antiqua" w:cs="宋体"/>
          <w:color w:val="000000"/>
          <w:sz w:val="21"/>
          <w:szCs w:val="21"/>
        </w:rPr>
        <w:t xml:space="preserve"> H, </w:t>
      </w:r>
      <w:proofErr w:type="spellStart"/>
      <w:r w:rsidRPr="001E25B8">
        <w:rPr>
          <w:rFonts w:ascii="Book Antiqua" w:eastAsia="宋体" w:hAnsi="Book Antiqua" w:cs="宋体"/>
          <w:color w:val="000000"/>
          <w:sz w:val="21"/>
          <w:szCs w:val="21"/>
        </w:rPr>
        <w:t>Siewert</w:t>
      </w:r>
      <w:proofErr w:type="spellEnd"/>
      <w:r w:rsidRPr="001E25B8">
        <w:rPr>
          <w:rFonts w:ascii="Book Antiqua" w:eastAsia="宋体" w:hAnsi="Book Antiqua" w:cs="宋体"/>
          <w:color w:val="000000"/>
          <w:sz w:val="21"/>
          <w:szCs w:val="21"/>
        </w:rPr>
        <w:t xml:space="preserve"> JR, </w:t>
      </w:r>
      <w:proofErr w:type="spellStart"/>
      <w:r w:rsidRPr="001E25B8">
        <w:rPr>
          <w:rFonts w:ascii="Book Antiqua" w:eastAsia="宋体" w:hAnsi="Book Antiqua" w:cs="宋体"/>
          <w:color w:val="000000"/>
          <w:sz w:val="21"/>
          <w:szCs w:val="21"/>
        </w:rPr>
        <w:t>Höfler</w:t>
      </w:r>
      <w:proofErr w:type="spellEnd"/>
      <w:r w:rsidRPr="001E25B8">
        <w:rPr>
          <w:rFonts w:ascii="Book Antiqua" w:eastAsia="宋体" w:hAnsi="Book Antiqua" w:cs="宋体"/>
          <w:color w:val="000000"/>
          <w:sz w:val="21"/>
          <w:szCs w:val="21"/>
        </w:rPr>
        <w:t xml:space="preserve"> H. E-cadherin gene mutations provide clues to diffuse type gastric carcinomas.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Cancer Res</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1994;</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54</w:t>
      </w:r>
      <w:r w:rsidRPr="001E25B8">
        <w:rPr>
          <w:rFonts w:ascii="Book Antiqua" w:eastAsia="宋体" w:hAnsi="Book Antiqua" w:cs="宋体"/>
          <w:color w:val="000000"/>
          <w:sz w:val="21"/>
          <w:szCs w:val="21"/>
        </w:rPr>
        <w:t>: 3845-3852 [PMID: 8033105]</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 xml:space="preserve">42 </w:t>
      </w:r>
      <w:r w:rsidRPr="00CD052A">
        <w:rPr>
          <w:rFonts w:ascii="Book Antiqua" w:hAnsi="Book Antiqua"/>
          <w:b/>
          <w:bCs/>
          <w:color w:val="000000"/>
          <w:sz w:val="21"/>
          <w:szCs w:val="21"/>
        </w:rPr>
        <w:t>Wang ZS</w:t>
      </w:r>
      <w:r w:rsidRPr="00CD052A">
        <w:rPr>
          <w:rFonts w:ascii="Book Antiqua" w:hAnsi="Book Antiqua"/>
          <w:color w:val="000000"/>
          <w:sz w:val="21"/>
          <w:szCs w:val="21"/>
        </w:rPr>
        <w:t>, Shen Y, Li X, Zhou CZ, Wen YG, Jin YB, Li JK. Significance and prognostic value of Gli-1 and Snail/E-cadherin expression in progressive gastric cancer.</w:t>
      </w:r>
      <w:r w:rsidRPr="00CD052A">
        <w:rPr>
          <w:rStyle w:val="apple-converted-space"/>
          <w:rFonts w:ascii="Book Antiqua" w:hAnsi="Book Antiqua"/>
          <w:color w:val="000000"/>
          <w:sz w:val="21"/>
          <w:szCs w:val="21"/>
        </w:rPr>
        <w:t> </w:t>
      </w:r>
      <w:r w:rsidRPr="00CD052A">
        <w:rPr>
          <w:rFonts w:ascii="Book Antiqua" w:hAnsi="Book Antiqua"/>
          <w:i/>
          <w:iCs/>
          <w:color w:val="000000"/>
          <w:sz w:val="21"/>
          <w:szCs w:val="21"/>
        </w:rPr>
        <w:t xml:space="preserve">Tumour </w:t>
      </w:r>
      <w:proofErr w:type="spellStart"/>
      <w:r w:rsidRPr="00CD052A">
        <w:rPr>
          <w:rFonts w:ascii="Book Antiqua" w:hAnsi="Book Antiqua"/>
          <w:i/>
          <w:iCs/>
          <w:color w:val="000000"/>
          <w:sz w:val="21"/>
          <w:szCs w:val="21"/>
        </w:rPr>
        <w:t>Biol</w:t>
      </w:r>
      <w:proofErr w:type="spellEnd"/>
      <w:r w:rsidRPr="00CD052A">
        <w:rPr>
          <w:rStyle w:val="apple-converted-space"/>
          <w:rFonts w:ascii="Book Antiqua" w:hAnsi="Book Antiqua"/>
          <w:color w:val="000000"/>
          <w:sz w:val="21"/>
          <w:szCs w:val="21"/>
        </w:rPr>
        <w:t> </w:t>
      </w:r>
      <w:r w:rsidRPr="00CD052A">
        <w:rPr>
          <w:rFonts w:ascii="Book Antiqua" w:hAnsi="Book Antiqua"/>
          <w:color w:val="000000"/>
          <w:sz w:val="21"/>
          <w:szCs w:val="21"/>
        </w:rPr>
        <w:t>2014;</w:t>
      </w:r>
      <w:r w:rsidRPr="00CD052A">
        <w:rPr>
          <w:rStyle w:val="apple-converted-space"/>
          <w:rFonts w:ascii="Book Antiqua" w:hAnsi="Book Antiqua"/>
          <w:color w:val="000000"/>
          <w:sz w:val="21"/>
          <w:szCs w:val="21"/>
        </w:rPr>
        <w:t> </w:t>
      </w:r>
      <w:r w:rsidRPr="00CD052A">
        <w:rPr>
          <w:rFonts w:ascii="Book Antiqua" w:hAnsi="Book Antiqua"/>
          <w:b/>
          <w:bCs/>
          <w:color w:val="000000"/>
          <w:sz w:val="21"/>
          <w:szCs w:val="21"/>
        </w:rPr>
        <w:t>35</w:t>
      </w:r>
      <w:r w:rsidRPr="00CD052A">
        <w:rPr>
          <w:rFonts w:ascii="Book Antiqua" w:hAnsi="Book Antiqua"/>
          <w:color w:val="000000"/>
          <w:sz w:val="21"/>
          <w:szCs w:val="21"/>
        </w:rPr>
        <w:t>: 1357-1363 [PMID: 24081672 DOI: 10.1007/s13277-013-1185-1]</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43</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Mizutani</w:t>
      </w:r>
      <w:proofErr w:type="spellEnd"/>
      <w:r w:rsidRPr="001E25B8">
        <w:rPr>
          <w:rFonts w:ascii="Book Antiqua" w:eastAsia="宋体" w:hAnsi="Book Antiqua" w:cs="宋体"/>
          <w:b/>
          <w:bCs/>
          <w:color w:val="000000"/>
          <w:sz w:val="21"/>
          <w:szCs w:val="21"/>
        </w:rPr>
        <w:t xml:space="preserve"> T</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Onda</w:t>
      </w:r>
      <w:proofErr w:type="spellEnd"/>
      <w:r w:rsidRPr="001E25B8">
        <w:rPr>
          <w:rFonts w:ascii="Book Antiqua" w:eastAsia="宋体" w:hAnsi="Book Antiqua" w:cs="宋体"/>
          <w:color w:val="000000"/>
          <w:sz w:val="21"/>
          <w:szCs w:val="21"/>
        </w:rPr>
        <w:t xml:space="preserve"> M, Tokunaga A, Yamanaka N, </w:t>
      </w:r>
      <w:proofErr w:type="spellStart"/>
      <w:r w:rsidRPr="001E25B8">
        <w:rPr>
          <w:rFonts w:ascii="Book Antiqua" w:eastAsia="宋体" w:hAnsi="Book Antiqua" w:cs="宋体"/>
          <w:color w:val="000000"/>
          <w:sz w:val="21"/>
          <w:szCs w:val="21"/>
        </w:rPr>
        <w:t>Sugisaki</w:t>
      </w:r>
      <w:proofErr w:type="spellEnd"/>
      <w:r w:rsidRPr="001E25B8">
        <w:rPr>
          <w:rFonts w:ascii="Book Antiqua" w:eastAsia="宋体" w:hAnsi="Book Antiqua" w:cs="宋体"/>
          <w:color w:val="000000"/>
          <w:sz w:val="21"/>
          <w:szCs w:val="21"/>
        </w:rPr>
        <w:t xml:space="preserve"> Y. Relationship of C-erbB-2 protein expression and gene amplification to invasion and metastasis in human gastric cancer.</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Cancer</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1993;</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72</w:t>
      </w:r>
      <w:r w:rsidRPr="001E25B8">
        <w:rPr>
          <w:rFonts w:ascii="Book Antiqua" w:eastAsia="宋体" w:hAnsi="Book Antiqua" w:cs="宋体"/>
          <w:color w:val="000000"/>
          <w:sz w:val="21"/>
          <w:szCs w:val="21"/>
        </w:rPr>
        <w:t>: 2083-2088 [PMID: 8397058]</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44</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Livingstone JI</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Yasui</w:t>
      </w:r>
      <w:proofErr w:type="spellEnd"/>
      <w:r w:rsidRPr="001E25B8">
        <w:rPr>
          <w:rFonts w:ascii="Book Antiqua" w:eastAsia="宋体" w:hAnsi="Book Antiqua" w:cs="宋体"/>
          <w:color w:val="000000"/>
          <w:sz w:val="21"/>
          <w:szCs w:val="21"/>
        </w:rPr>
        <w:t xml:space="preserve"> W, </w:t>
      </w:r>
      <w:proofErr w:type="spellStart"/>
      <w:r w:rsidRPr="001E25B8">
        <w:rPr>
          <w:rFonts w:ascii="Book Antiqua" w:eastAsia="宋体" w:hAnsi="Book Antiqua" w:cs="宋体"/>
          <w:color w:val="000000"/>
          <w:sz w:val="21"/>
          <w:szCs w:val="21"/>
        </w:rPr>
        <w:t>Tahara</w:t>
      </w:r>
      <w:proofErr w:type="spellEnd"/>
      <w:r w:rsidRPr="001E25B8">
        <w:rPr>
          <w:rFonts w:ascii="Book Antiqua" w:eastAsia="宋体" w:hAnsi="Book Antiqua" w:cs="宋体"/>
          <w:color w:val="000000"/>
          <w:sz w:val="21"/>
          <w:szCs w:val="21"/>
        </w:rPr>
        <w:t xml:space="preserve"> E, </w:t>
      </w:r>
      <w:proofErr w:type="spellStart"/>
      <w:r w:rsidRPr="001E25B8">
        <w:rPr>
          <w:rFonts w:ascii="Book Antiqua" w:eastAsia="宋体" w:hAnsi="Book Antiqua" w:cs="宋体"/>
          <w:color w:val="000000"/>
          <w:sz w:val="21"/>
          <w:szCs w:val="21"/>
        </w:rPr>
        <w:t>Wastell</w:t>
      </w:r>
      <w:proofErr w:type="spellEnd"/>
      <w:r w:rsidRPr="001E25B8">
        <w:rPr>
          <w:rFonts w:ascii="Book Antiqua" w:eastAsia="宋体" w:hAnsi="Book Antiqua" w:cs="宋体"/>
          <w:color w:val="000000"/>
          <w:sz w:val="21"/>
          <w:szCs w:val="21"/>
        </w:rPr>
        <w:t xml:space="preserve"> C. Are Japanese and European gastric cancer the same biological entity? An </w:t>
      </w:r>
      <w:proofErr w:type="spellStart"/>
      <w:r w:rsidRPr="001E25B8">
        <w:rPr>
          <w:rFonts w:ascii="Book Antiqua" w:eastAsia="宋体" w:hAnsi="Book Antiqua" w:cs="宋体"/>
          <w:color w:val="000000"/>
          <w:sz w:val="21"/>
          <w:szCs w:val="21"/>
        </w:rPr>
        <w:t>immunohistochemical</w:t>
      </w:r>
      <w:proofErr w:type="spellEnd"/>
      <w:r w:rsidRPr="001E25B8">
        <w:rPr>
          <w:rFonts w:ascii="Book Antiqua" w:eastAsia="宋体" w:hAnsi="Book Antiqua" w:cs="宋体"/>
          <w:color w:val="000000"/>
          <w:sz w:val="21"/>
          <w:szCs w:val="21"/>
        </w:rPr>
        <w:t xml:space="preserve"> study.</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Br J Cancer</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1995;</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72</w:t>
      </w:r>
      <w:r w:rsidRPr="001E25B8">
        <w:rPr>
          <w:rFonts w:ascii="Book Antiqua" w:eastAsia="宋体" w:hAnsi="Book Antiqua" w:cs="宋体"/>
          <w:color w:val="000000"/>
          <w:sz w:val="21"/>
          <w:szCs w:val="21"/>
        </w:rPr>
        <w:t>: 976-980 [PMID: 7547252]</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45</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Zhou W</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Jia</w:t>
      </w:r>
      <w:proofErr w:type="spellEnd"/>
      <w:r w:rsidRPr="001E25B8">
        <w:rPr>
          <w:rFonts w:ascii="Book Antiqua" w:eastAsia="宋体" w:hAnsi="Book Antiqua" w:cs="宋体"/>
          <w:color w:val="000000"/>
          <w:sz w:val="21"/>
          <w:szCs w:val="21"/>
        </w:rPr>
        <w:t xml:space="preserve"> L, </w:t>
      </w:r>
      <w:proofErr w:type="spellStart"/>
      <w:r w:rsidRPr="001E25B8">
        <w:rPr>
          <w:rFonts w:ascii="Book Antiqua" w:eastAsia="宋体" w:hAnsi="Book Antiqua" w:cs="宋体"/>
          <w:color w:val="000000"/>
          <w:sz w:val="21"/>
          <w:szCs w:val="21"/>
        </w:rPr>
        <w:t>Guo</w:t>
      </w:r>
      <w:proofErr w:type="spellEnd"/>
      <w:r w:rsidRPr="001E25B8">
        <w:rPr>
          <w:rFonts w:ascii="Book Antiqua" w:eastAsia="宋体" w:hAnsi="Book Antiqua" w:cs="宋体"/>
          <w:color w:val="000000"/>
          <w:sz w:val="21"/>
          <w:szCs w:val="21"/>
        </w:rPr>
        <w:t xml:space="preserve"> S, Hu Q, Shen Y, Li N. The -159C/T polymorphism in the CD14 gene and cancer risk: a meta-analysis.</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i/>
          <w:iCs/>
          <w:color w:val="000000"/>
          <w:sz w:val="21"/>
          <w:szCs w:val="21"/>
        </w:rPr>
        <w:t>Onco</w:t>
      </w:r>
      <w:proofErr w:type="spellEnd"/>
      <w:r w:rsidRPr="001E25B8">
        <w:rPr>
          <w:rFonts w:ascii="Book Antiqua" w:eastAsia="宋体" w:hAnsi="Book Antiqua" w:cs="宋体"/>
          <w:i/>
          <w:iCs/>
          <w:color w:val="000000"/>
          <w:sz w:val="21"/>
          <w:szCs w:val="21"/>
        </w:rPr>
        <w:t xml:space="preserve"> Targets </w:t>
      </w:r>
      <w:proofErr w:type="spellStart"/>
      <w:r w:rsidRPr="001E25B8">
        <w:rPr>
          <w:rFonts w:ascii="Book Antiqua" w:eastAsia="宋体" w:hAnsi="Book Antiqua" w:cs="宋体"/>
          <w:i/>
          <w:iCs/>
          <w:color w:val="000000"/>
          <w:sz w:val="21"/>
          <w:szCs w:val="21"/>
        </w:rPr>
        <w:t>Ther</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2013;</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7</w:t>
      </w:r>
      <w:r w:rsidRPr="001E25B8">
        <w:rPr>
          <w:rFonts w:ascii="Book Antiqua" w:eastAsia="宋体" w:hAnsi="Book Antiqua" w:cs="宋体"/>
          <w:color w:val="000000"/>
          <w:sz w:val="21"/>
          <w:szCs w:val="21"/>
        </w:rPr>
        <w:t>: 5-12 [PMID: 24376358 DOI: 10.2147/OTT.S54547]</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46</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Chen B</w:t>
      </w:r>
      <w:r w:rsidRPr="001E25B8">
        <w:rPr>
          <w:rFonts w:ascii="Book Antiqua" w:eastAsia="宋体" w:hAnsi="Book Antiqua" w:cs="宋体"/>
          <w:color w:val="000000"/>
          <w:sz w:val="21"/>
          <w:szCs w:val="21"/>
        </w:rPr>
        <w:t xml:space="preserve">, Cao L, Zhou Y, Yang P, Wan HW, </w:t>
      </w:r>
      <w:proofErr w:type="spellStart"/>
      <w:r w:rsidRPr="001E25B8">
        <w:rPr>
          <w:rFonts w:ascii="Book Antiqua" w:eastAsia="宋体" w:hAnsi="Book Antiqua" w:cs="宋体"/>
          <w:color w:val="000000"/>
          <w:sz w:val="21"/>
          <w:szCs w:val="21"/>
        </w:rPr>
        <w:t>Jia</w:t>
      </w:r>
      <w:proofErr w:type="spellEnd"/>
      <w:r w:rsidRPr="001E25B8">
        <w:rPr>
          <w:rFonts w:ascii="Book Antiqua" w:eastAsia="宋体" w:hAnsi="Book Antiqua" w:cs="宋体"/>
          <w:color w:val="000000"/>
          <w:sz w:val="21"/>
          <w:szCs w:val="21"/>
        </w:rPr>
        <w:t xml:space="preserve"> GQ, Liu L, Wu XT. Glutathione S-</w:t>
      </w:r>
      <w:proofErr w:type="spellStart"/>
      <w:r w:rsidRPr="001E25B8">
        <w:rPr>
          <w:rFonts w:ascii="Book Antiqua" w:eastAsia="宋体" w:hAnsi="Book Antiqua" w:cs="宋体"/>
          <w:color w:val="000000"/>
          <w:sz w:val="21"/>
          <w:szCs w:val="21"/>
        </w:rPr>
        <w:t>transferase</w:t>
      </w:r>
      <w:proofErr w:type="spellEnd"/>
      <w:r w:rsidRPr="001E25B8">
        <w:rPr>
          <w:rFonts w:ascii="Book Antiqua" w:eastAsia="宋体" w:hAnsi="Book Antiqua" w:cs="宋体"/>
          <w:color w:val="000000"/>
          <w:sz w:val="21"/>
          <w:szCs w:val="21"/>
        </w:rPr>
        <w:t xml:space="preserve"> T1 (GSTT1) gene polymorphism and gastric cancer susceptibility: a meta-analysis of epidemiologic studies.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Dig Dis </w:t>
      </w:r>
      <w:proofErr w:type="spellStart"/>
      <w:r w:rsidRPr="001E25B8">
        <w:rPr>
          <w:rFonts w:ascii="Book Antiqua" w:eastAsia="宋体" w:hAnsi="Book Antiqua" w:cs="宋体"/>
          <w:i/>
          <w:iCs/>
          <w:color w:val="000000"/>
          <w:sz w:val="21"/>
          <w:szCs w:val="21"/>
        </w:rPr>
        <w:t>Sci</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55</w:t>
      </w:r>
      <w:r w:rsidRPr="001E25B8">
        <w:rPr>
          <w:rFonts w:ascii="Book Antiqua" w:eastAsia="宋体" w:hAnsi="Book Antiqua" w:cs="宋体"/>
          <w:color w:val="000000"/>
          <w:sz w:val="21"/>
          <w:szCs w:val="21"/>
        </w:rPr>
        <w:t>: 1831-1838 [PMID: 19960261 DOI: 10.1007/s10620-009-1000-4]</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47</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Qin XP</w:t>
      </w:r>
      <w:r w:rsidRPr="001E25B8">
        <w:rPr>
          <w:rFonts w:ascii="Book Antiqua" w:eastAsia="宋体" w:hAnsi="Book Antiqua" w:cs="宋体"/>
          <w:color w:val="000000"/>
          <w:sz w:val="21"/>
          <w:szCs w:val="21"/>
        </w:rPr>
        <w:t>, Zhou Y, Chen Y, Li NN, Wu XT. XRCC3 Thr241Met polymorphism and gastric cancer susceptibility: A meta-analysis.</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i/>
          <w:iCs/>
          <w:color w:val="000000"/>
          <w:sz w:val="21"/>
          <w:szCs w:val="21"/>
        </w:rPr>
        <w:t>Clin</w:t>
      </w:r>
      <w:proofErr w:type="spellEnd"/>
      <w:r w:rsidRPr="001E25B8">
        <w:rPr>
          <w:rFonts w:ascii="Book Antiqua" w:eastAsia="宋体" w:hAnsi="Book Antiqua" w:cs="宋体"/>
          <w:i/>
          <w:iCs/>
          <w:color w:val="000000"/>
          <w:sz w:val="21"/>
          <w:szCs w:val="21"/>
        </w:rPr>
        <w:t xml:space="preserve"> Res </w:t>
      </w:r>
      <w:proofErr w:type="spellStart"/>
      <w:r w:rsidRPr="001E25B8">
        <w:rPr>
          <w:rFonts w:ascii="Book Antiqua" w:eastAsia="宋体" w:hAnsi="Book Antiqua" w:cs="宋体"/>
          <w:i/>
          <w:iCs/>
          <w:color w:val="000000"/>
          <w:sz w:val="21"/>
          <w:szCs w:val="21"/>
        </w:rPr>
        <w:t>Hepatol</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Gastroenterol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2014;</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38</w:t>
      </w:r>
      <w:r w:rsidRPr="001E25B8">
        <w:rPr>
          <w:rFonts w:ascii="Book Antiqua" w:eastAsia="宋体" w:hAnsi="Book Antiqua" w:cs="宋体"/>
          <w:color w:val="000000"/>
          <w:sz w:val="21"/>
          <w:szCs w:val="21"/>
        </w:rPr>
        <w:t>: 226-234 [PMID: 24315014 DOI: 10.1016/j.clinre.2013.10.011]</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lastRenderedPageBreak/>
        <w:t>48</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Marshall BJ</w:t>
      </w:r>
      <w:r w:rsidRPr="001E25B8">
        <w:rPr>
          <w:rFonts w:ascii="Book Antiqua" w:eastAsia="宋体" w:hAnsi="Book Antiqua" w:cs="宋体"/>
          <w:color w:val="000000"/>
          <w:sz w:val="21"/>
          <w:szCs w:val="21"/>
        </w:rPr>
        <w:t>, Warren JR. Unidentified curved bacilli in the stomach of patients with gastritis and peptic ulceration.</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Lancet</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1984;</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w:t>
      </w:r>
      <w:r w:rsidRPr="001E25B8">
        <w:rPr>
          <w:rFonts w:ascii="Book Antiqua" w:eastAsia="宋体" w:hAnsi="Book Antiqua" w:cs="宋体"/>
          <w:color w:val="000000"/>
          <w:sz w:val="21"/>
          <w:szCs w:val="21"/>
        </w:rPr>
        <w:t>: 1311-1315 [PMID: 6145023]</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49</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Plummer M</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Franceschi</w:t>
      </w:r>
      <w:proofErr w:type="spellEnd"/>
      <w:r w:rsidRPr="001E25B8">
        <w:rPr>
          <w:rFonts w:ascii="Book Antiqua" w:eastAsia="宋体" w:hAnsi="Book Antiqua" w:cs="宋体"/>
          <w:color w:val="000000"/>
          <w:sz w:val="21"/>
          <w:szCs w:val="21"/>
        </w:rPr>
        <w:t xml:space="preserve"> S, Muñoz N. Epidemiology of gastric cancer.</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IARC </w:t>
      </w:r>
      <w:proofErr w:type="spellStart"/>
      <w:r w:rsidRPr="001E25B8">
        <w:rPr>
          <w:rFonts w:ascii="Book Antiqua" w:eastAsia="宋体" w:hAnsi="Book Antiqua" w:cs="宋体"/>
          <w:i/>
          <w:iCs/>
          <w:color w:val="000000"/>
          <w:sz w:val="21"/>
          <w:szCs w:val="21"/>
        </w:rPr>
        <w:t>Sci</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Publ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2004;</w:t>
      </w:r>
      <w:r w:rsidRPr="00CD052A">
        <w:rPr>
          <w:rFonts w:ascii="Book Antiqua" w:eastAsia="宋体" w:hAnsi="Book Antiqua" w:cs="宋体"/>
          <w:b/>
          <w:color w:val="000000"/>
          <w:sz w:val="21"/>
          <w:szCs w:val="21"/>
        </w:rPr>
        <w:t> (157)</w:t>
      </w:r>
      <w:r w:rsidRPr="001E25B8">
        <w:rPr>
          <w:rFonts w:ascii="Book Antiqua" w:eastAsia="宋体" w:hAnsi="Book Antiqua" w:cs="宋体"/>
          <w:color w:val="000000"/>
          <w:sz w:val="21"/>
          <w:szCs w:val="21"/>
        </w:rPr>
        <w:t>: 311-326 [PMID: 15055304]</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50</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Wang F</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Meng</w:t>
      </w:r>
      <w:proofErr w:type="spellEnd"/>
      <w:r w:rsidRPr="001E25B8">
        <w:rPr>
          <w:rFonts w:ascii="Book Antiqua" w:eastAsia="宋体" w:hAnsi="Book Antiqua" w:cs="宋体"/>
          <w:color w:val="000000"/>
          <w:sz w:val="21"/>
          <w:szCs w:val="21"/>
        </w:rPr>
        <w:t xml:space="preserve"> W, Wang B, </w:t>
      </w:r>
      <w:proofErr w:type="spellStart"/>
      <w:r w:rsidRPr="001E25B8">
        <w:rPr>
          <w:rFonts w:ascii="Book Antiqua" w:eastAsia="宋体" w:hAnsi="Book Antiqua" w:cs="宋体"/>
          <w:color w:val="000000"/>
          <w:sz w:val="21"/>
          <w:szCs w:val="21"/>
        </w:rPr>
        <w:t>Qiao</w:t>
      </w:r>
      <w:proofErr w:type="spellEnd"/>
      <w:r w:rsidRPr="001E25B8">
        <w:rPr>
          <w:rFonts w:ascii="Book Antiqua" w:eastAsia="宋体" w:hAnsi="Book Antiqua" w:cs="宋体"/>
          <w:color w:val="000000"/>
          <w:sz w:val="21"/>
          <w:szCs w:val="21"/>
        </w:rPr>
        <w:t xml:space="preserve"> L. Helicobacter pylori-induced gastric inflammation and gastric cancer.</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Cancer </w:t>
      </w:r>
      <w:proofErr w:type="spellStart"/>
      <w:r w:rsidRPr="001E25B8">
        <w:rPr>
          <w:rFonts w:ascii="Book Antiqua" w:eastAsia="宋体" w:hAnsi="Book Antiqua" w:cs="宋体"/>
          <w:i/>
          <w:iCs/>
          <w:color w:val="000000"/>
          <w:sz w:val="21"/>
          <w:szCs w:val="21"/>
        </w:rPr>
        <w:t>Lett</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2014;</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345</w:t>
      </w:r>
      <w:r w:rsidRPr="001E25B8">
        <w:rPr>
          <w:rFonts w:ascii="Book Antiqua" w:eastAsia="宋体" w:hAnsi="Book Antiqua" w:cs="宋体"/>
          <w:color w:val="000000"/>
          <w:sz w:val="21"/>
          <w:szCs w:val="21"/>
        </w:rPr>
        <w:t>: 196-202 [PMID: 23981572 DOI: 10.1016/j.canlet.2013.08.016]</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51</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Huang JQ</w:t>
      </w:r>
      <w:r w:rsidRPr="001E25B8">
        <w:rPr>
          <w:rFonts w:ascii="Book Antiqua" w:eastAsia="宋体" w:hAnsi="Book Antiqua" w:cs="宋体"/>
          <w:color w:val="000000"/>
          <w:sz w:val="21"/>
          <w:szCs w:val="21"/>
        </w:rPr>
        <w:t xml:space="preserve">, Sridhar S, Chen Y, Hunt RH. Meta-analysis of the relationship between Helicobacter pylori </w:t>
      </w:r>
      <w:proofErr w:type="spellStart"/>
      <w:r w:rsidRPr="001E25B8">
        <w:rPr>
          <w:rFonts w:ascii="Book Antiqua" w:eastAsia="宋体" w:hAnsi="Book Antiqua" w:cs="宋体"/>
          <w:color w:val="000000"/>
          <w:sz w:val="21"/>
          <w:szCs w:val="21"/>
        </w:rPr>
        <w:t>seropositivity</w:t>
      </w:r>
      <w:proofErr w:type="spellEnd"/>
      <w:r w:rsidRPr="001E25B8">
        <w:rPr>
          <w:rFonts w:ascii="Book Antiqua" w:eastAsia="宋体" w:hAnsi="Book Antiqua" w:cs="宋体"/>
          <w:color w:val="000000"/>
          <w:sz w:val="21"/>
          <w:szCs w:val="21"/>
        </w:rPr>
        <w:t xml:space="preserve"> and gastric cancer.</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Gastroenterology</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1998;</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114</w:t>
      </w:r>
      <w:r w:rsidRPr="001E25B8">
        <w:rPr>
          <w:rFonts w:ascii="Book Antiqua" w:eastAsia="宋体" w:hAnsi="Book Antiqua" w:cs="宋体"/>
          <w:color w:val="000000"/>
          <w:sz w:val="21"/>
          <w:szCs w:val="21"/>
        </w:rPr>
        <w:t>: 1169-1179 [PMID: 9609753]</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CD052A">
        <w:rPr>
          <w:rFonts w:ascii="Book Antiqua" w:eastAsia="宋体" w:hAnsi="Book Antiqua" w:cs="宋体"/>
          <w:color w:val="000000"/>
          <w:sz w:val="21"/>
          <w:szCs w:val="21"/>
        </w:rPr>
        <w:t xml:space="preserve">52 </w:t>
      </w:r>
      <w:r w:rsidRPr="001E25B8">
        <w:rPr>
          <w:rFonts w:ascii="Book Antiqua" w:eastAsia="宋体" w:hAnsi="Book Antiqua" w:cs="宋体"/>
          <w:b/>
          <w:color w:val="000000"/>
          <w:sz w:val="21"/>
          <w:szCs w:val="21"/>
        </w:rPr>
        <w:t>American Cancer Society</w:t>
      </w:r>
      <w:r w:rsidRPr="001E25B8">
        <w:rPr>
          <w:rFonts w:ascii="Book Antiqua" w:eastAsia="宋体" w:hAnsi="Book Antiqua" w:cs="宋体"/>
          <w:color w:val="000000"/>
          <w:sz w:val="21"/>
          <w:szCs w:val="21"/>
        </w:rPr>
        <w:t>. Cancer Facts and Figures 2005. Available from: URL: http: //www.cancer.org/acs/groups/content/@nho/documents/document/caff2005f4pwsecuredpdf.pdf</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53</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Brenner H</w:t>
      </w:r>
      <w:r w:rsidRPr="001E25B8">
        <w:rPr>
          <w:rFonts w:ascii="Book Antiqua" w:eastAsia="宋体" w:hAnsi="Book Antiqua" w:cs="宋体"/>
          <w:color w:val="000000"/>
          <w:sz w:val="21"/>
          <w:szCs w:val="21"/>
        </w:rPr>
        <w:t xml:space="preserve">, Arndt V, </w:t>
      </w:r>
      <w:proofErr w:type="spellStart"/>
      <w:r w:rsidRPr="001E25B8">
        <w:rPr>
          <w:rFonts w:ascii="Book Antiqua" w:eastAsia="宋体" w:hAnsi="Book Antiqua" w:cs="宋体"/>
          <w:color w:val="000000"/>
          <w:sz w:val="21"/>
          <w:szCs w:val="21"/>
        </w:rPr>
        <w:t>Stegmaier</w:t>
      </w:r>
      <w:proofErr w:type="spellEnd"/>
      <w:r w:rsidRPr="001E25B8">
        <w:rPr>
          <w:rFonts w:ascii="Book Antiqua" w:eastAsia="宋体" w:hAnsi="Book Antiqua" w:cs="宋体"/>
          <w:color w:val="000000"/>
          <w:sz w:val="21"/>
          <w:szCs w:val="21"/>
        </w:rPr>
        <w:t xml:space="preserve"> C, Ziegler H, </w:t>
      </w:r>
      <w:proofErr w:type="spellStart"/>
      <w:r w:rsidRPr="001E25B8">
        <w:rPr>
          <w:rFonts w:ascii="Book Antiqua" w:eastAsia="宋体" w:hAnsi="Book Antiqua" w:cs="宋体"/>
          <w:color w:val="000000"/>
          <w:sz w:val="21"/>
          <w:szCs w:val="21"/>
        </w:rPr>
        <w:t>Rothenbacher</w:t>
      </w:r>
      <w:proofErr w:type="spellEnd"/>
      <w:r w:rsidRPr="001E25B8">
        <w:rPr>
          <w:rFonts w:ascii="Book Antiqua" w:eastAsia="宋体" w:hAnsi="Book Antiqua" w:cs="宋体"/>
          <w:color w:val="000000"/>
          <w:sz w:val="21"/>
          <w:szCs w:val="21"/>
        </w:rPr>
        <w:t xml:space="preserve"> D. Is Helicobacter pylori infection a necessary condition for </w:t>
      </w:r>
      <w:proofErr w:type="spellStart"/>
      <w:r w:rsidRPr="001E25B8">
        <w:rPr>
          <w:rFonts w:ascii="Book Antiqua" w:eastAsia="宋体" w:hAnsi="Book Antiqua" w:cs="宋体"/>
          <w:color w:val="000000"/>
          <w:sz w:val="21"/>
          <w:szCs w:val="21"/>
        </w:rPr>
        <w:t>noncardia</w:t>
      </w:r>
      <w:proofErr w:type="spellEnd"/>
      <w:r w:rsidRPr="001E25B8">
        <w:rPr>
          <w:rFonts w:ascii="Book Antiqua" w:eastAsia="宋体" w:hAnsi="Book Antiqua" w:cs="宋体"/>
          <w:color w:val="000000"/>
          <w:sz w:val="21"/>
          <w:szCs w:val="21"/>
        </w:rPr>
        <w:t xml:space="preserve"> gastric cancer?</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Am J </w:t>
      </w:r>
      <w:proofErr w:type="spellStart"/>
      <w:r w:rsidRPr="001E25B8">
        <w:rPr>
          <w:rFonts w:ascii="Book Antiqua" w:eastAsia="宋体" w:hAnsi="Book Antiqua" w:cs="宋体"/>
          <w:i/>
          <w:iCs/>
          <w:color w:val="000000"/>
          <w:sz w:val="21"/>
          <w:szCs w:val="21"/>
        </w:rPr>
        <w:t>Epidemiol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2004;</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159</w:t>
      </w:r>
      <w:r w:rsidRPr="001E25B8">
        <w:rPr>
          <w:rFonts w:ascii="Book Antiqua" w:eastAsia="宋体" w:hAnsi="Book Antiqua" w:cs="宋体"/>
          <w:color w:val="000000"/>
          <w:sz w:val="21"/>
          <w:szCs w:val="21"/>
        </w:rPr>
        <w:t>: 252-258 [PMID: 14742285]</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54</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b/>
          <w:bCs/>
          <w:color w:val="000000"/>
          <w:sz w:val="21"/>
          <w:szCs w:val="21"/>
        </w:rPr>
        <w:t>Siao</w:t>
      </w:r>
      <w:proofErr w:type="spellEnd"/>
      <w:r w:rsidRPr="001E25B8">
        <w:rPr>
          <w:rFonts w:ascii="Book Antiqua" w:eastAsia="宋体" w:hAnsi="Book Antiqua" w:cs="宋体"/>
          <w:b/>
          <w:bCs/>
          <w:color w:val="000000"/>
          <w:sz w:val="21"/>
          <w:szCs w:val="21"/>
        </w:rPr>
        <w:t xml:space="preserve"> D</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Somsouk</w:t>
      </w:r>
      <w:proofErr w:type="spellEnd"/>
      <w:r w:rsidRPr="001E25B8">
        <w:rPr>
          <w:rFonts w:ascii="Book Antiqua" w:eastAsia="宋体" w:hAnsi="Book Antiqua" w:cs="宋体"/>
          <w:color w:val="000000"/>
          <w:sz w:val="21"/>
          <w:szCs w:val="21"/>
        </w:rPr>
        <w:t xml:space="preserve"> M. Helicobacter pylori: evidence-based review with a focus on immigrant populations.</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J Gen Intern Med</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2014;</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29</w:t>
      </w:r>
      <w:r w:rsidRPr="001E25B8">
        <w:rPr>
          <w:rFonts w:ascii="Book Antiqua" w:eastAsia="宋体" w:hAnsi="Book Antiqua" w:cs="宋体"/>
          <w:color w:val="000000"/>
          <w:sz w:val="21"/>
          <w:szCs w:val="21"/>
        </w:rPr>
        <w:t>: 520-528 [PMID: 24065381]</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55</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Matos JI</w:t>
      </w:r>
      <w:r w:rsidRPr="001E25B8">
        <w:rPr>
          <w:rFonts w:ascii="Book Antiqua" w:eastAsia="宋体" w:hAnsi="Book Antiqua" w:cs="宋体"/>
          <w:color w:val="000000"/>
          <w:sz w:val="21"/>
          <w:szCs w:val="21"/>
        </w:rPr>
        <w:t xml:space="preserve">, de Sousa HA, Marcos-Pinto R, </w:t>
      </w:r>
      <w:proofErr w:type="spellStart"/>
      <w:r w:rsidRPr="001E25B8">
        <w:rPr>
          <w:rFonts w:ascii="Book Antiqua" w:eastAsia="宋体" w:hAnsi="Book Antiqua" w:cs="宋体"/>
          <w:color w:val="000000"/>
          <w:sz w:val="21"/>
          <w:szCs w:val="21"/>
        </w:rPr>
        <w:t>Dinis</w:t>
      </w:r>
      <w:proofErr w:type="spellEnd"/>
      <w:r w:rsidRPr="001E25B8">
        <w:rPr>
          <w:rFonts w:ascii="Book Antiqua" w:eastAsia="宋体" w:hAnsi="Book Antiqua" w:cs="宋体"/>
          <w:color w:val="000000"/>
          <w:sz w:val="21"/>
          <w:szCs w:val="21"/>
        </w:rPr>
        <w:t xml:space="preserve">-Ribeiro M. Helicobacter pylori </w:t>
      </w:r>
      <w:proofErr w:type="spellStart"/>
      <w:r w:rsidRPr="001E25B8">
        <w:rPr>
          <w:rFonts w:ascii="Book Antiqua" w:eastAsia="宋体" w:hAnsi="Book Antiqua" w:cs="宋体"/>
          <w:color w:val="000000"/>
          <w:sz w:val="21"/>
          <w:szCs w:val="21"/>
        </w:rPr>
        <w:t>CagA</w:t>
      </w:r>
      <w:proofErr w:type="spellEnd"/>
      <w:r w:rsidRPr="001E25B8">
        <w:rPr>
          <w:rFonts w:ascii="Book Antiqua" w:eastAsia="宋体" w:hAnsi="Book Antiqua" w:cs="宋体"/>
          <w:color w:val="000000"/>
          <w:sz w:val="21"/>
          <w:szCs w:val="21"/>
        </w:rPr>
        <w:t xml:space="preserve"> and </w:t>
      </w:r>
      <w:proofErr w:type="spellStart"/>
      <w:r w:rsidRPr="001E25B8">
        <w:rPr>
          <w:rFonts w:ascii="Book Antiqua" w:eastAsia="宋体" w:hAnsi="Book Antiqua" w:cs="宋体"/>
          <w:color w:val="000000"/>
          <w:sz w:val="21"/>
          <w:szCs w:val="21"/>
        </w:rPr>
        <w:t>VacA</w:t>
      </w:r>
      <w:proofErr w:type="spellEnd"/>
      <w:r w:rsidRPr="001E25B8">
        <w:rPr>
          <w:rFonts w:ascii="Book Antiqua" w:eastAsia="宋体" w:hAnsi="Book Antiqua" w:cs="宋体"/>
          <w:color w:val="000000"/>
          <w:sz w:val="21"/>
          <w:szCs w:val="21"/>
        </w:rPr>
        <w:t xml:space="preserve"> genotypes and gastric phenotype: a meta-analysis.</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i/>
          <w:iCs/>
          <w:color w:val="000000"/>
          <w:sz w:val="21"/>
          <w:szCs w:val="21"/>
        </w:rPr>
        <w:t>Eur</w:t>
      </w:r>
      <w:proofErr w:type="spellEnd"/>
      <w:r w:rsidRPr="001E25B8">
        <w:rPr>
          <w:rFonts w:ascii="Book Antiqua" w:eastAsia="宋体" w:hAnsi="Book Antiqua" w:cs="宋体"/>
          <w:i/>
          <w:iCs/>
          <w:color w:val="000000"/>
          <w:sz w:val="21"/>
          <w:szCs w:val="21"/>
        </w:rPr>
        <w:t xml:space="preserve"> J </w:t>
      </w:r>
      <w:proofErr w:type="spellStart"/>
      <w:r w:rsidRPr="001E25B8">
        <w:rPr>
          <w:rFonts w:ascii="Book Antiqua" w:eastAsia="宋体" w:hAnsi="Book Antiqua" w:cs="宋体"/>
          <w:i/>
          <w:iCs/>
          <w:color w:val="000000"/>
          <w:sz w:val="21"/>
          <w:szCs w:val="21"/>
        </w:rPr>
        <w:t>Gastroenterol</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Hepatol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2013;</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25</w:t>
      </w:r>
      <w:r w:rsidRPr="001E25B8">
        <w:rPr>
          <w:rFonts w:ascii="Book Antiqua" w:eastAsia="宋体" w:hAnsi="Book Antiqua" w:cs="宋体"/>
          <w:color w:val="000000"/>
          <w:sz w:val="21"/>
          <w:szCs w:val="21"/>
        </w:rPr>
        <w:t>: 1431-1441 [PMID: 23929249]</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56</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González CA</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Figueiredo</w:t>
      </w:r>
      <w:proofErr w:type="spellEnd"/>
      <w:r w:rsidRPr="001E25B8">
        <w:rPr>
          <w:rFonts w:ascii="Book Antiqua" w:eastAsia="宋体" w:hAnsi="Book Antiqua" w:cs="宋体"/>
          <w:color w:val="000000"/>
          <w:sz w:val="21"/>
          <w:szCs w:val="21"/>
        </w:rPr>
        <w:t xml:space="preserve"> C, </w:t>
      </w:r>
      <w:proofErr w:type="spellStart"/>
      <w:r w:rsidRPr="001E25B8">
        <w:rPr>
          <w:rFonts w:ascii="Book Antiqua" w:eastAsia="宋体" w:hAnsi="Book Antiqua" w:cs="宋体"/>
          <w:color w:val="000000"/>
          <w:sz w:val="21"/>
          <w:szCs w:val="21"/>
        </w:rPr>
        <w:t>Lic</w:t>
      </w:r>
      <w:proofErr w:type="spellEnd"/>
      <w:r w:rsidRPr="001E25B8">
        <w:rPr>
          <w:rFonts w:ascii="Book Antiqua" w:eastAsia="宋体" w:hAnsi="Book Antiqua" w:cs="宋体"/>
          <w:color w:val="000000"/>
          <w:sz w:val="21"/>
          <w:szCs w:val="21"/>
        </w:rPr>
        <w:t xml:space="preserve"> CB, Ferreira RM, Pardo ML, Ruiz </w:t>
      </w:r>
      <w:proofErr w:type="spellStart"/>
      <w:r w:rsidRPr="001E25B8">
        <w:rPr>
          <w:rFonts w:ascii="Book Antiqua" w:eastAsia="宋体" w:hAnsi="Book Antiqua" w:cs="宋体"/>
          <w:color w:val="000000"/>
          <w:sz w:val="21"/>
          <w:szCs w:val="21"/>
        </w:rPr>
        <w:t>Liso</w:t>
      </w:r>
      <w:proofErr w:type="spellEnd"/>
      <w:r w:rsidRPr="001E25B8">
        <w:rPr>
          <w:rFonts w:ascii="Book Antiqua" w:eastAsia="宋体" w:hAnsi="Book Antiqua" w:cs="宋体"/>
          <w:color w:val="000000"/>
          <w:sz w:val="21"/>
          <w:szCs w:val="21"/>
        </w:rPr>
        <w:t xml:space="preserve"> JM, Alonso P, Sala N, </w:t>
      </w:r>
      <w:proofErr w:type="spellStart"/>
      <w:r w:rsidRPr="001E25B8">
        <w:rPr>
          <w:rFonts w:ascii="Book Antiqua" w:eastAsia="宋体" w:hAnsi="Book Antiqua" w:cs="宋体"/>
          <w:color w:val="000000"/>
          <w:sz w:val="21"/>
          <w:szCs w:val="21"/>
        </w:rPr>
        <w:t>Capella</w:t>
      </w:r>
      <w:proofErr w:type="spellEnd"/>
      <w:r w:rsidRPr="001E25B8">
        <w:rPr>
          <w:rFonts w:ascii="Book Antiqua" w:eastAsia="宋体" w:hAnsi="Book Antiqua" w:cs="宋体"/>
          <w:color w:val="000000"/>
          <w:sz w:val="21"/>
          <w:szCs w:val="21"/>
        </w:rPr>
        <w:t xml:space="preserve"> G, </w:t>
      </w:r>
      <w:proofErr w:type="spellStart"/>
      <w:r w:rsidRPr="001E25B8">
        <w:rPr>
          <w:rFonts w:ascii="Book Antiqua" w:eastAsia="宋体" w:hAnsi="Book Antiqua" w:cs="宋体"/>
          <w:color w:val="000000"/>
          <w:sz w:val="21"/>
          <w:szCs w:val="21"/>
        </w:rPr>
        <w:t>Sanz-Anquela</w:t>
      </w:r>
      <w:proofErr w:type="spellEnd"/>
      <w:r w:rsidRPr="001E25B8">
        <w:rPr>
          <w:rFonts w:ascii="Book Antiqua" w:eastAsia="宋体" w:hAnsi="Book Antiqua" w:cs="宋体"/>
          <w:color w:val="000000"/>
          <w:sz w:val="21"/>
          <w:szCs w:val="21"/>
        </w:rPr>
        <w:t xml:space="preserve"> JM. Helicobacter pylori </w:t>
      </w:r>
      <w:proofErr w:type="spellStart"/>
      <w:r w:rsidRPr="001E25B8">
        <w:rPr>
          <w:rFonts w:ascii="Book Antiqua" w:eastAsia="宋体" w:hAnsi="Book Antiqua" w:cs="宋体"/>
          <w:color w:val="000000"/>
          <w:sz w:val="21"/>
          <w:szCs w:val="21"/>
        </w:rPr>
        <w:t>cagA</w:t>
      </w:r>
      <w:proofErr w:type="spellEnd"/>
      <w:r w:rsidRPr="001E25B8">
        <w:rPr>
          <w:rFonts w:ascii="Book Antiqua" w:eastAsia="宋体" w:hAnsi="Book Antiqua" w:cs="宋体"/>
          <w:color w:val="000000"/>
          <w:sz w:val="21"/>
          <w:szCs w:val="21"/>
        </w:rPr>
        <w:t xml:space="preserve"> and </w:t>
      </w:r>
      <w:proofErr w:type="spellStart"/>
      <w:r w:rsidRPr="001E25B8">
        <w:rPr>
          <w:rFonts w:ascii="Book Antiqua" w:eastAsia="宋体" w:hAnsi="Book Antiqua" w:cs="宋体"/>
          <w:color w:val="000000"/>
          <w:sz w:val="21"/>
          <w:szCs w:val="21"/>
        </w:rPr>
        <w:t>vacA</w:t>
      </w:r>
      <w:proofErr w:type="spellEnd"/>
      <w:r w:rsidRPr="001E25B8">
        <w:rPr>
          <w:rFonts w:ascii="Book Antiqua" w:eastAsia="宋体" w:hAnsi="Book Antiqua" w:cs="宋体"/>
          <w:color w:val="000000"/>
          <w:sz w:val="21"/>
          <w:szCs w:val="21"/>
        </w:rPr>
        <w:t xml:space="preserve"> genotypes as predictors of progression of gastric </w:t>
      </w:r>
      <w:proofErr w:type="spellStart"/>
      <w:r w:rsidRPr="001E25B8">
        <w:rPr>
          <w:rFonts w:ascii="Book Antiqua" w:eastAsia="宋体" w:hAnsi="Book Antiqua" w:cs="宋体"/>
          <w:color w:val="000000"/>
          <w:sz w:val="21"/>
          <w:szCs w:val="21"/>
        </w:rPr>
        <w:t>preneoplastic</w:t>
      </w:r>
      <w:proofErr w:type="spellEnd"/>
      <w:r w:rsidRPr="001E25B8">
        <w:rPr>
          <w:rFonts w:ascii="Book Antiqua" w:eastAsia="宋体" w:hAnsi="Book Antiqua" w:cs="宋体"/>
          <w:color w:val="000000"/>
          <w:sz w:val="21"/>
          <w:szCs w:val="21"/>
        </w:rPr>
        <w:t xml:space="preserve"> lesions: a long-term follow-up in a high-risk area in Spain.</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Am J </w:t>
      </w:r>
      <w:proofErr w:type="spellStart"/>
      <w:r w:rsidRPr="001E25B8">
        <w:rPr>
          <w:rFonts w:ascii="Book Antiqua" w:eastAsia="宋体" w:hAnsi="Book Antiqua" w:cs="宋体"/>
          <w:i/>
          <w:iCs/>
          <w:color w:val="000000"/>
          <w:sz w:val="21"/>
          <w:szCs w:val="21"/>
        </w:rPr>
        <w:t>Gastroenterol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2011;</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106</w:t>
      </w:r>
      <w:r w:rsidRPr="001E25B8">
        <w:rPr>
          <w:rFonts w:ascii="Book Antiqua" w:eastAsia="宋体" w:hAnsi="Book Antiqua" w:cs="宋体"/>
          <w:color w:val="000000"/>
          <w:sz w:val="21"/>
          <w:szCs w:val="21"/>
        </w:rPr>
        <w:t>: 867-874 [PMID: 21285949 DOI: 10.1038/ajg.2011.1]</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57</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Duncan SS</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Valk</w:t>
      </w:r>
      <w:proofErr w:type="spellEnd"/>
      <w:r w:rsidRPr="001E25B8">
        <w:rPr>
          <w:rFonts w:ascii="Book Antiqua" w:eastAsia="宋体" w:hAnsi="Book Antiqua" w:cs="宋体"/>
          <w:color w:val="000000"/>
          <w:sz w:val="21"/>
          <w:szCs w:val="21"/>
        </w:rPr>
        <w:t xml:space="preserve"> PL, McClain MS, Shaffer CL, Metcalf JA, </w:t>
      </w:r>
      <w:proofErr w:type="spellStart"/>
      <w:r w:rsidRPr="001E25B8">
        <w:rPr>
          <w:rFonts w:ascii="Book Antiqua" w:eastAsia="宋体" w:hAnsi="Book Antiqua" w:cs="宋体"/>
          <w:color w:val="000000"/>
          <w:sz w:val="21"/>
          <w:szCs w:val="21"/>
        </w:rPr>
        <w:t>Bordenstein</w:t>
      </w:r>
      <w:proofErr w:type="spellEnd"/>
      <w:r w:rsidRPr="001E25B8">
        <w:rPr>
          <w:rFonts w:ascii="Book Antiqua" w:eastAsia="宋体" w:hAnsi="Book Antiqua" w:cs="宋体"/>
          <w:color w:val="000000"/>
          <w:sz w:val="21"/>
          <w:szCs w:val="21"/>
        </w:rPr>
        <w:t xml:space="preserve"> SR, Cover TL. Comparative genomic analysis of East Asian and non-Asian Helicobacter pylori strains identifies rapidly evolving genes.</w:t>
      </w:r>
      <w:r w:rsidRPr="00CD052A">
        <w:rPr>
          <w:rFonts w:ascii="Book Antiqua" w:eastAsia="宋体" w:hAnsi="Book Antiqua" w:cs="宋体"/>
          <w:color w:val="000000"/>
          <w:sz w:val="21"/>
          <w:szCs w:val="21"/>
        </w:rPr>
        <w:t> </w:t>
      </w:r>
      <w:proofErr w:type="spellStart"/>
      <w:r w:rsidRPr="001E25B8">
        <w:rPr>
          <w:rFonts w:ascii="Book Antiqua" w:eastAsia="宋体" w:hAnsi="Book Antiqua" w:cs="宋体"/>
          <w:i/>
          <w:iCs/>
          <w:color w:val="000000"/>
          <w:sz w:val="21"/>
          <w:szCs w:val="21"/>
        </w:rPr>
        <w:t>PLoS</w:t>
      </w:r>
      <w:proofErr w:type="spellEnd"/>
      <w:r w:rsidRPr="001E25B8">
        <w:rPr>
          <w:rFonts w:ascii="Book Antiqua" w:eastAsia="宋体" w:hAnsi="Book Antiqua" w:cs="宋体"/>
          <w:i/>
          <w:iCs/>
          <w:color w:val="000000"/>
          <w:sz w:val="21"/>
          <w:szCs w:val="21"/>
        </w:rPr>
        <w:t xml:space="preserve"> One</w:t>
      </w:r>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2013;</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8</w:t>
      </w:r>
      <w:r w:rsidRPr="001E25B8">
        <w:rPr>
          <w:rFonts w:ascii="Book Antiqua" w:eastAsia="宋体" w:hAnsi="Book Antiqua" w:cs="宋体"/>
          <w:color w:val="000000"/>
          <w:sz w:val="21"/>
          <w:szCs w:val="21"/>
        </w:rPr>
        <w:t>: e55120 [PMID: 23383074 DOI: 10.1371/journal.pone.0055120]</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CD052A">
        <w:rPr>
          <w:rFonts w:ascii="Book Antiqua" w:eastAsia="宋体" w:hAnsi="Book Antiqua" w:cs="宋体"/>
          <w:color w:val="000000"/>
          <w:sz w:val="21"/>
          <w:szCs w:val="21"/>
        </w:rPr>
        <w:t xml:space="preserve">58 </w:t>
      </w:r>
      <w:r w:rsidRPr="001E25B8">
        <w:rPr>
          <w:rFonts w:ascii="Book Antiqua" w:eastAsia="宋体" w:hAnsi="Book Antiqua" w:cs="宋体"/>
          <w:b/>
          <w:color w:val="000000"/>
          <w:sz w:val="21"/>
          <w:szCs w:val="21"/>
        </w:rPr>
        <w:t>State and County Quick facts.</w:t>
      </w:r>
      <w:r w:rsidRPr="001E25B8">
        <w:rPr>
          <w:rFonts w:ascii="Book Antiqua" w:eastAsia="宋体" w:hAnsi="Book Antiqua" w:cs="宋体"/>
          <w:color w:val="000000"/>
          <w:sz w:val="21"/>
          <w:szCs w:val="21"/>
        </w:rPr>
        <w:t xml:space="preserve"> US Census Bureau. Available from: URL: http: //quickfacts.c</w:t>
      </w:r>
      <w:r w:rsidRPr="00CD052A">
        <w:rPr>
          <w:rFonts w:ascii="Book Antiqua" w:eastAsia="宋体" w:hAnsi="Book Antiqua" w:cs="宋体"/>
          <w:color w:val="000000"/>
          <w:sz w:val="21"/>
          <w:szCs w:val="21"/>
        </w:rPr>
        <w:t>ensus.gov/</w:t>
      </w:r>
      <w:proofErr w:type="spellStart"/>
      <w:r w:rsidRPr="00CD052A">
        <w:rPr>
          <w:rFonts w:ascii="Book Antiqua" w:eastAsia="宋体" w:hAnsi="Book Antiqua" w:cs="宋体"/>
          <w:color w:val="000000"/>
          <w:sz w:val="21"/>
          <w:szCs w:val="21"/>
        </w:rPr>
        <w:t>qfd</w:t>
      </w:r>
      <w:proofErr w:type="spellEnd"/>
      <w:r w:rsidRPr="00CD052A">
        <w:rPr>
          <w:rFonts w:ascii="Book Antiqua" w:eastAsia="宋体" w:hAnsi="Book Antiqua" w:cs="宋体"/>
          <w:color w:val="000000"/>
          <w:sz w:val="21"/>
          <w:szCs w:val="21"/>
        </w:rPr>
        <w:t>/states/06000.html</w:t>
      </w:r>
    </w:p>
    <w:p w:rsidR="00CD052A" w:rsidRPr="001E25B8" w:rsidRDefault="00CD052A" w:rsidP="00CD052A">
      <w:pPr>
        <w:adjustRightInd w:val="0"/>
        <w:snapToGrid w:val="0"/>
        <w:spacing w:after="0" w:line="360" w:lineRule="auto"/>
        <w:jc w:val="both"/>
        <w:rPr>
          <w:rFonts w:ascii="Book Antiqua" w:eastAsia="宋体" w:hAnsi="Book Antiqua" w:cs="宋体"/>
          <w:color w:val="000000"/>
          <w:sz w:val="21"/>
          <w:szCs w:val="21"/>
        </w:rPr>
      </w:pPr>
      <w:r w:rsidRPr="001E25B8">
        <w:rPr>
          <w:rFonts w:ascii="Book Antiqua" w:eastAsia="宋体" w:hAnsi="Book Antiqua" w:cs="宋体"/>
          <w:color w:val="000000"/>
          <w:sz w:val="21"/>
          <w:szCs w:val="21"/>
        </w:rPr>
        <w:t>59</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Kim J</w:t>
      </w:r>
      <w:r w:rsidRPr="001E25B8">
        <w:rPr>
          <w:rFonts w:ascii="Book Antiqua" w:eastAsia="宋体" w:hAnsi="Book Antiqua" w:cs="宋体"/>
          <w:color w:val="000000"/>
          <w:sz w:val="21"/>
          <w:szCs w:val="21"/>
        </w:rPr>
        <w:t xml:space="preserve">, </w:t>
      </w:r>
      <w:proofErr w:type="spellStart"/>
      <w:r w:rsidRPr="001E25B8">
        <w:rPr>
          <w:rFonts w:ascii="Book Antiqua" w:eastAsia="宋体" w:hAnsi="Book Antiqua" w:cs="宋体"/>
          <w:color w:val="000000"/>
          <w:sz w:val="21"/>
          <w:szCs w:val="21"/>
        </w:rPr>
        <w:t>Mailey</w:t>
      </w:r>
      <w:proofErr w:type="spellEnd"/>
      <w:r w:rsidRPr="001E25B8">
        <w:rPr>
          <w:rFonts w:ascii="Book Antiqua" w:eastAsia="宋体" w:hAnsi="Book Antiqua" w:cs="宋体"/>
          <w:color w:val="000000"/>
          <w:sz w:val="21"/>
          <w:szCs w:val="21"/>
        </w:rPr>
        <w:t xml:space="preserve"> B, </w:t>
      </w:r>
      <w:proofErr w:type="spellStart"/>
      <w:r w:rsidRPr="001E25B8">
        <w:rPr>
          <w:rFonts w:ascii="Book Antiqua" w:eastAsia="宋体" w:hAnsi="Book Antiqua" w:cs="宋体"/>
          <w:color w:val="000000"/>
          <w:sz w:val="21"/>
          <w:szCs w:val="21"/>
        </w:rPr>
        <w:t>Senthil</w:t>
      </w:r>
      <w:proofErr w:type="spellEnd"/>
      <w:r w:rsidRPr="001E25B8">
        <w:rPr>
          <w:rFonts w:ascii="Book Antiqua" w:eastAsia="宋体" w:hAnsi="Book Antiqua" w:cs="宋体"/>
          <w:color w:val="000000"/>
          <w:sz w:val="21"/>
          <w:szCs w:val="21"/>
        </w:rPr>
        <w:t xml:space="preserve"> M, </w:t>
      </w:r>
      <w:proofErr w:type="spellStart"/>
      <w:r w:rsidRPr="001E25B8">
        <w:rPr>
          <w:rFonts w:ascii="Book Antiqua" w:eastAsia="宋体" w:hAnsi="Book Antiqua" w:cs="宋体"/>
          <w:color w:val="000000"/>
          <w:sz w:val="21"/>
          <w:szCs w:val="21"/>
        </w:rPr>
        <w:t>Artinyan</w:t>
      </w:r>
      <w:proofErr w:type="spellEnd"/>
      <w:r w:rsidRPr="001E25B8">
        <w:rPr>
          <w:rFonts w:ascii="Book Antiqua" w:eastAsia="宋体" w:hAnsi="Book Antiqua" w:cs="宋体"/>
          <w:color w:val="000000"/>
          <w:sz w:val="21"/>
          <w:szCs w:val="21"/>
        </w:rPr>
        <w:t xml:space="preserve"> A, Sun CL, Bhatia S. Disparities in gastric cancer outcomes among Asian ethnicities in the USA.</w:t>
      </w:r>
      <w:r w:rsidRPr="00CD052A">
        <w:rPr>
          <w:rFonts w:ascii="Book Antiqua" w:eastAsia="宋体" w:hAnsi="Book Antiqua" w:cs="宋体"/>
          <w:color w:val="000000"/>
          <w:sz w:val="21"/>
          <w:szCs w:val="21"/>
        </w:rPr>
        <w:t> </w:t>
      </w:r>
      <w:r w:rsidRPr="001E25B8">
        <w:rPr>
          <w:rFonts w:ascii="Book Antiqua" w:eastAsia="宋体" w:hAnsi="Book Antiqua" w:cs="宋体"/>
          <w:i/>
          <w:iCs/>
          <w:color w:val="000000"/>
          <w:sz w:val="21"/>
          <w:szCs w:val="21"/>
        </w:rPr>
        <w:t xml:space="preserve">Ann </w:t>
      </w:r>
      <w:proofErr w:type="spellStart"/>
      <w:r w:rsidRPr="001E25B8">
        <w:rPr>
          <w:rFonts w:ascii="Book Antiqua" w:eastAsia="宋体" w:hAnsi="Book Antiqua" w:cs="宋体"/>
          <w:i/>
          <w:iCs/>
          <w:color w:val="000000"/>
          <w:sz w:val="21"/>
          <w:szCs w:val="21"/>
        </w:rPr>
        <w:t>Surg</w:t>
      </w:r>
      <w:proofErr w:type="spellEnd"/>
      <w:r w:rsidRPr="001E25B8">
        <w:rPr>
          <w:rFonts w:ascii="Book Antiqua" w:eastAsia="宋体" w:hAnsi="Book Antiqua" w:cs="宋体"/>
          <w:i/>
          <w:iCs/>
          <w:color w:val="000000"/>
          <w:sz w:val="21"/>
          <w:szCs w:val="21"/>
        </w:rPr>
        <w:t xml:space="preserve"> </w:t>
      </w:r>
      <w:proofErr w:type="spellStart"/>
      <w:r w:rsidRPr="001E25B8">
        <w:rPr>
          <w:rFonts w:ascii="Book Antiqua" w:eastAsia="宋体" w:hAnsi="Book Antiqua" w:cs="宋体"/>
          <w:i/>
          <w:iCs/>
          <w:color w:val="000000"/>
          <w:sz w:val="21"/>
          <w:szCs w:val="21"/>
        </w:rPr>
        <w:t>Oncol</w:t>
      </w:r>
      <w:proofErr w:type="spellEnd"/>
      <w:r w:rsidRPr="00CD052A">
        <w:rPr>
          <w:rFonts w:ascii="Book Antiqua" w:eastAsia="宋体" w:hAnsi="Book Antiqua" w:cs="宋体"/>
          <w:color w:val="000000"/>
          <w:sz w:val="21"/>
          <w:szCs w:val="21"/>
        </w:rPr>
        <w:t> </w:t>
      </w:r>
      <w:r w:rsidRPr="001E25B8">
        <w:rPr>
          <w:rFonts w:ascii="Book Antiqua" w:eastAsia="宋体" w:hAnsi="Book Antiqua" w:cs="宋体"/>
          <w:color w:val="000000"/>
          <w:sz w:val="21"/>
          <w:szCs w:val="21"/>
        </w:rPr>
        <w:t>2009;</w:t>
      </w:r>
      <w:r w:rsidRPr="00CD052A">
        <w:rPr>
          <w:rFonts w:ascii="Book Antiqua" w:eastAsia="宋体" w:hAnsi="Book Antiqua" w:cs="宋体"/>
          <w:color w:val="000000"/>
          <w:sz w:val="21"/>
          <w:szCs w:val="21"/>
        </w:rPr>
        <w:t> </w:t>
      </w:r>
      <w:r w:rsidRPr="001E25B8">
        <w:rPr>
          <w:rFonts w:ascii="Book Antiqua" w:eastAsia="宋体" w:hAnsi="Book Antiqua" w:cs="宋体"/>
          <w:b/>
          <w:bCs/>
          <w:color w:val="000000"/>
          <w:sz w:val="21"/>
          <w:szCs w:val="21"/>
        </w:rPr>
        <w:t>16</w:t>
      </w:r>
      <w:r w:rsidRPr="001E25B8">
        <w:rPr>
          <w:rFonts w:ascii="Book Antiqua" w:eastAsia="宋体" w:hAnsi="Book Antiqua" w:cs="宋体"/>
          <w:color w:val="000000"/>
          <w:sz w:val="21"/>
          <w:szCs w:val="21"/>
        </w:rPr>
        <w:t>: 2433-2441 [PMID: 19582508 DOI: 10.1245/s10434-009-0584-4]</w:t>
      </w:r>
    </w:p>
    <w:p w:rsidR="00CD052A" w:rsidRPr="00CD052A" w:rsidRDefault="00CD052A" w:rsidP="00CE0EA6">
      <w:pPr>
        <w:adjustRightInd w:val="0"/>
        <w:snapToGrid w:val="0"/>
        <w:spacing w:after="0" w:line="360" w:lineRule="auto"/>
        <w:ind w:left="316" w:hangingChars="150" w:hanging="316"/>
        <w:jc w:val="right"/>
        <w:rPr>
          <w:rFonts w:ascii="Book Antiqua" w:hAnsi="Book Antiqua"/>
          <w:sz w:val="21"/>
          <w:szCs w:val="21"/>
        </w:rPr>
      </w:pPr>
      <w:r w:rsidRPr="00CD052A">
        <w:rPr>
          <w:rFonts w:ascii="Book Antiqua" w:hAnsi="Book Antiqua"/>
          <w:b/>
          <w:bCs/>
          <w:sz w:val="21"/>
          <w:szCs w:val="21"/>
        </w:rPr>
        <w:t>P-Reviewer</w:t>
      </w:r>
      <w:r w:rsidRPr="00CD052A">
        <w:rPr>
          <w:rFonts w:ascii="Book Antiqua" w:eastAsiaTheme="minorEastAsia" w:hAnsi="Book Antiqua" w:hint="eastAsia"/>
          <w:b/>
          <w:bCs/>
          <w:sz w:val="21"/>
          <w:szCs w:val="21"/>
          <w:lang w:eastAsia="zh-CN"/>
        </w:rPr>
        <w:t>s</w:t>
      </w:r>
      <w:r w:rsidRPr="00CD052A">
        <w:rPr>
          <w:rFonts w:ascii="Book Antiqua" w:hAnsi="Book Antiqua" w:hint="eastAsia"/>
          <w:b/>
          <w:bCs/>
          <w:sz w:val="21"/>
          <w:szCs w:val="21"/>
        </w:rPr>
        <w:t>:</w:t>
      </w:r>
      <w:r w:rsidRPr="00CD052A">
        <w:rPr>
          <w:rFonts w:ascii="Book Antiqua" w:hAnsi="Book Antiqua"/>
          <w:bCs/>
          <w:sz w:val="21"/>
          <w:szCs w:val="21"/>
        </w:rPr>
        <w:t xml:space="preserve"> </w:t>
      </w:r>
      <w:proofErr w:type="spellStart"/>
      <w:r w:rsidRPr="00CD052A">
        <w:rPr>
          <w:rFonts w:ascii="Book Antiqua" w:hAnsi="Book Antiqua"/>
          <w:bCs/>
          <w:sz w:val="21"/>
          <w:szCs w:val="21"/>
        </w:rPr>
        <w:t>Crea</w:t>
      </w:r>
      <w:proofErr w:type="spellEnd"/>
      <w:r w:rsidRPr="00CD052A">
        <w:rPr>
          <w:rFonts w:ascii="Book Antiqua" w:eastAsiaTheme="minorEastAsia" w:hAnsi="Book Antiqua" w:hint="eastAsia"/>
          <w:bCs/>
          <w:sz w:val="21"/>
          <w:szCs w:val="21"/>
          <w:lang w:eastAsia="zh-CN"/>
        </w:rPr>
        <w:t xml:space="preserve"> F, </w:t>
      </w:r>
      <w:proofErr w:type="spellStart"/>
      <w:r w:rsidRPr="00CD052A">
        <w:rPr>
          <w:rFonts w:ascii="Book Antiqua" w:eastAsiaTheme="minorEastAsia" w:hAnsi="Book Antiqua"/>
          <w:bCs/>
          <w:sz w:val="21"/>
          <w:szCs w:val="21"/>
          <w:lang w:eastAsia="zh-CN"/>
        </w:rPr>
        <w:t>Lesquereux</w:t>
      </w:r>
      <w:proofErr w:type="spellEnd"/>
      <w:r w:rsidRPr="00CD052A">
        <w:rPr>
          <w:rFonts w:ascii="Book Antiqua" w:eastAsiaTheme="minorEastAsia" w:hAnsi="Book Antiqua"/>
          <w:bCs/>
          <w:sz w:val="21"/>
          <w:szCs w:val="21"/>
          <w:lang w:eastAsia="zh-CN"/>
        </w:rPr>
        <w:t>-Martinez L</w:t>
      </w:r>
      <w:r w:rsidRPr="00CD052A">
        <w:rPr>
          <w:rFonts w:ascii="Book Antiqua" w:eastAsiaTheme="minorEastAsia" w:hAnsi="Book Antiqua" w:hint="eastAsia"/>
          <w:b/>
          <w:bCs/>
          <w:sz w:val="21"/>
          <w:szCs w:val="21"/>
          <w:lang w:eastAsia="zh-CN"/>
        </w:rPr>
        <w:t xml:space="preserve"> </w:t>
      </w:r>
      <w:r w:rsidRPr="00CD052A">
        <w:rPr>
          <w:rFonts w:ascii="Book Antiqua" w:hAnsi="Book Antiqua"/>
          <w:b/>
          <w:bCs/>
          <w:sz w:val="21"/>
          <w:szCs w:val="21"/>
        </w:rPr>
        <w:t>S-Editor</w:t>
      </w:r>
      <w:r w:rsidRPr="00CD052A">
        <w:rPr>
          <w:rFonts w:ascii="Book Antiqua" w:hAnsi="Book Antiqua" w:hint="eastAsia"/>
          <w:b/>
          <w:bCs/>
          <w:sz w:val="21"/>
          <w:szCs w:val="21"/>
        </w:rPr>
        <w:t>:</w:t>
      </w:r>
      <w:r w:rsidRPr="00CD052A">
        <w:rPr>
          <w:rFonts w:ascii="Book Antiqua" w:hAnsi="Book Antiqua"/>
          <w:sz w:val="21"/>
          <w:szCs w:val="21"/>
        </w:rPr>
        <w:t xml:space="preserve"> </w:t>
      </w:r>
      <w:r w:rsidRPr="00CD052A">
        <w:rPr>
          <w:rFonts w:ascii="Book Antiqua" w:eastAsiaTheme="minorEastAsia" w:hAnsi="Book Antiqua" w:hint="eastAsia"/>
          <w:sz w:val="21"/>
          <w:szCs w:val="21"/>
          <w:lang w:eastAsia="zh-CN"/>
        </w:rPr>
        <w:t>Ma YJ</w:t>
      </w:r>
      <w:r w:rsidRPr="00CD052A">
        <w:rPr>
          <w:rFonts w:ascii="Book Antiqua" w:hAnsi="Book Antiqua"/>
          <w:sz w:val="21"/>
          <w:szCs w:val="21"/>
        </w:rPr>
        <w:t xml:space="preserve"> </w:t>
      </w:r>
      <w:r w:rsidRPr="00CD052A">
        <w:rPr>
          <w:rFonts w:ascii="Book Antiqua" w:hAnsi="Book Antiqua"/>
          <w:b/>
          <w:bCs/>
          <w:sz w:val="21"/>
          <w:szCs w:val="21"/>
        </w:rPr>
        <w:t>L-Editor</w:t>
      </w:r>
      <w:r w:rsidRPr="00CD052A">
        <w:rPr>
          <w:rFonts w:ascii="Book Antiqua" w:hAnsi="Book Antiqua" w:hint="eastAsia"/>
          <w:b/>
          <w:bCs/>
          <w:sz w:val="21"/>
          <w:szCs w:val="21"/>
        </w:rPr>
        <w:t>:</w:t>
      </w:r>
      <w:r w:rsidRPr="00CD052A">
        <w:rPr>
          <w:rFonts w:ascii="Book Antiqua" w:hAnsi="Book Antiqua"/>
          <w:sz w:val="21"/>
          <w:szCs w:val="21"/>
        </w:rPr>
        <w:t xml:space="preserve">  </w:t>
      </w:r>
      <w:r w:rsidRPr="00CD052A">
        <w:rPr>
          <w:rFonts w:ascii="Book Antiqua" w:hAnsi="Book Antiqua"/>
          <w:b/>
          <w:bCs/>
          <w:sz w:val="21"/>
          <w:szCs w:val="21"/>
        </w:rPr>
        <w:t>E-Editor</w:t>
      </w:r>
      <w:r w:rsidRPr="00CD052A">
        <w:rPr>
          <w:rFonts w:ascii="Book Antiqua" w:hAnsi="Book Antiqua" w:hint="eastAsia"/>
          <w:b/>
          <w:bCs/>
          <w:sz w:val="21"/>
          <w:szCs w:val="21"/>
        </w:rPr>
        <w:t>:</w:t>
      </w:r>
    </w:p>
    <w:p w:rsidR="00620804" w:rsidRPr="00CD052A" w:rsidRDefault="00CD052A" w:rsidP="00CD052A">
      <w:pPr>
        <w:adjustRightInd w:val="0"/>
        <w:snapToGrid w:val="0"/>
        <w:spacing w:after="0" w:line="360" w:lineRule="auto"/>
        <w:jc w:val="both"/>
        <w:rPr>
          <w:rFonts w:ascii="Book Antiqua" w:eastAsiaTheme="minorEastAsia" w:hAnsi="Book Antiqua"/>
          <w:b/>
          <w:sz w:val="24"/>
          <w:szCs w:val="24"/>
          <w:lang w:eastAsia="zh-CN"/>
        </w:rPr>
      </w:pPr>
      <w:r w:rsidRPr="00CD052A">
        <w:rPr>
          <w:rFonts w:ascii="Book Antiqua" w:hAnsi="Book Antiqua"/>
          <w:b/>
          <w:sz w:val="24"/>
          <w:szCs w:val="24"/>
        </w:rPr>
        <w:lastRenderedPageBreak/>
        <w:t xml:space="preserve">Table 1 </w:t>
      </w:r>
      <w:r w:rsidRPr="00CD052A">
        <w:rPr>
          <w:rFonts w:ascii="Book Antiqua" w:hAnsi="Book Antiqua"/>
          <w:b/>
          <w:caps/>
          <w:sz w:val="24"/>
          <w:szCs w:val="24"/>
        </w:rPr>
        <w:t>i</w:t>
      </w:r>
      <w:r w:rsidRPr="00CD052A">
        <w:rPr>
          <w:rFonts w:ascii="Book Antiqua" w:hAnsi="Book Antiqua"/>
          <w:b/>
          <w:sz w:val="24"/>
          <w:szCs w:val="24"/>
        </w:rPr>
        <w:t>nvestigations performed by our group demonstrating racial and ethnic disparities in gastrointestinal cancer outcomes</w:t>
      </w:r>
    </w:p>
    <w:tbl>
      <w:tblPr>
        <w:tblW w:w="0" w:type="auto"/>
        <w:tblBorders>
          <w:top w:val="single" w:sz="8" w:space="0" w:color="auto"/>
          <w:bottom w:val="single" w:sz="8" w:space="0" w:color="auto"/>
        </w:tblBorders>
        <w:tblLook w:val="04A0" w:firstRow="1" w:lastRow="0" w:firstColumn="1" w:lastColumn="0" w:noHBand="0" w:noVBand="1"/>
      </w:tblPr>
      <w:tblGrid>
        <w:gridCol w:w="1743"/>
        <w:gridCol w:w="1840"/>
        <w:gridCol w:w="1498"/>
        <w:gridCol w:w="1750"/>
        <w:gridCol w:w="2745"/>
      </w:tblGrid>
      <w:tr w:rsidR="00620804" w:rsidRPr="00CD052A" w:rsidTr="00CD052A">
        <w:tc>
          <w:tcPr>
            <w:tcW w:w="2358" w:type="dxa"/>
            <w:tcBorders>
              <w:top w:val="single" w:sz="8" w:space="0" w:color="auto"/>
              <w:bottom w:val="single" w:sz="8" w:space="0" w:color="auto"/>
            </w:tcBorders>
          </w:tcPr>
          <w:p w:rsidR="00620804" w:rsidRPr="00CD052A" w:rsidRDefault="00CD052A" w:rsidP="00CD052A">
            <w:pPr>
              <w:adjustRightInd w:val="0"/>
              <w:snapToGrid w:val="0"/>
              <w:spacing w:after="0" w:line="360" w:lineRule="auto"/>
              <w:jc w:val="both"/>
              <w:rPr>
                <w:rFonts w:ascii="Book Antiqua" w:eastAsiaTheme="minorEastAsia" w:hAnsi="Book Antiqua"/>
                <w:b/>
                <w:sz w:val="24"/>
                <w:szCs w:val="24"/>
                <w:lang w:eastAsia="zh-CN"/>
              </w:rPr>
            </w:pPr>
            <w:r w:rsidRPr="00CD052A">
              <w:rPr>
                <w:rFonts w:ascii="Book Antiqua" w:eastAsiaTheme="minorEastAsia" w:hAnsi="Book Antiqua" w:hint="eastAsia"/>
                <w:b/>
                <w:sz w:val="24"/>
                <w:szCs w:val="24"/>
                <w:lang w:eastAsia="zh-CN"/>
              </w:rPr>
              <w:t>Ref.</w:t>
            </w:r>
          </w:p>
        </w:tc>
        <w:tc>
          <w:tcPr>
            <w:tcW w:w="1890" w:type="dxa"/>
            <w:tcBorders>
              <w:top w:val="single" w:sz="8" w:space="0" w:color="auto"/>
              <w:bottom w:val="single" w:sz="8" w:space="0" w:color="auto"/>
            </w:tcBorders>
          </w:tcPr>
          <w:p w:rsidR="00620804" w:rsidRPr="00CD052A" w:rsidRDefault="00620804" w:rsidP="00CD052A">
            <w:pPr>
              <w:adjustRightInd w:val="0"/>
              <w:snapToGrid w:val="0"/>
              <w:spacing w:after="0" w:line="360" w:lineRule="auto"/>
              <w:jc w:val="both"/>
              <w:rPr>
                <w:rFonts w:ascii="Book Antiqua" w:hAnsi="Book Antiqua"/>
                <w:b/>
                <w:sz w:val="24"/>
                <w:szCs w:val="24"/>
              </w:rPr>
            </w:pPr>
            <w:r w:rsidRPr="00CD052A">
              <w:rPr>
                <w:rFonts w:ascii="Book Antiqua" w:hAnsi="Book Antiqua"/>
                <w:b/>
                <w:sz w:val="24"/>
                <w:szCs w:val="24"/>
              </w:rPr>
              <w:t>Histology</w:t>
            </w:r>
          </w:p>
        </w:tc>
        <w:tc>
          <w:tcPr>
            <w:tcW w:w="1980" w:type="dxa"/>
            <w:tcBorders>
              <w:top w:val="single" w:sz="8" w:space="0" w:color="auto"/>
              <w:bottom w:val="single" w:sz="8" w:space="0" w:color="auto"/>
            </w:tcBorders>
          </w:tcPr>
          <w:p w:rsidR="00620804" w:rsidRPr="00CD052A" w:rsidRDefault="00CD052A" w:rsidP="00CD052A">
            <w:pPr>
              <w:adjustRightInd w:val="0"/>
              <w:snapToGrid w:val="0"/>
              <w:spacing w:after="0" w:line="360" w:lineRule="auto"/>
              <w:jc w:val="both"/>
              <w:rPr>
                <w:rFonts w:ascii="Book Antiqua" w:hAnsi="Book Antiqua"/>
                <w:b/>
                <w:sz w:val="24"/>
                <w:szCs w:val="24"/>
              </w:rPr>
            </w:pPr>
            <w:r w:rsidRPr="00CD052A">
              <w:rPr>
                <w:rFonts w:ascii="Book Antiqua" w:hAnsi="Book Antiqua"/>
                <w:b/>
                <w:sz w:val="24"/>
                <w:szCs w:val="24"/>
              </w:rPr>
              <w:t>Cancer registry</w:t>
            </w:r>
          </w:p>
        </w:tc>
        <w:tc>
          <w:tcPr>
            <w:tcW w:w="2070" w:type="dxa"/>
            <w:tcBorders>
              <w:top w:val="single" w:sz="8" w:space="0" w:color="auto"/>
              <w:bottom w:val="single" w:sz="8" w:space="0" w:color="auto"/>
            </w:tcBorders>
          </w:tcPr>
          <w:p w:rsidR="00620804" w:rsidRPr="00CD052A" w:rsidRDefault="00620804" w:rsidP="00CD052A">
            <w:pPr>
              <w:adjustRightInd w:val="0"/>
              <w:snapToGrid w:val="0"/>
              <w:spacing w:after="0" w:line="360" w:lineRule="auto"/>
              <w:jc w:val="both"/>
              <w:rPr>
                <w:rFonts w:ascii="Book Antiqua" w:hAnsi="Book Antiqua"/>
                <w:b/>
                <w:sz w:val="24"/>
                <w:szCs w:val="24"/>
              </w:rPr>
            </w:pPr>
            <w:r w:rsidRPr="00CD052A">
              <w:rPr>
                <w:rFonts w:ascii="Book Antiqua" w:hAnsi="Book Antiqua"/>
                <w:b/>
                <w:sz w:val="24"/>
                <w:szCs w:val="24"/>
              </w:rPr>
              <w:t>Groups</w:t>
            </w:r>
          </w:p>
        </w:tc>
        <w:tc>
          <w:tcPr>
            <w:tcW w:w="3783" w:type="dxa"/>
            <w:tcBorders>
              <w:top w:val="single" w:sz="8" w:space="0" w:color="auto"/>
              <w:bottom w:val="single" w:sz="8" w:space="0" w:color="auto"/>
            </w:tcBorders>
          </w:tcPr>
          <w:p w:rsidR="00620804" w:rsidRPr="00CD052A" w:rsidRDefault="00620804" w:rsidP="00CD052A">
            <w:pPr>
              <w:adjustRightInd w:val="0"/>
              <w:snapToGrid w:val="0"/>
              <w:spacing w:after="0" w:line="360" w:lineRule="auto"/>
              <w:jc w:val="both"/>
              <w:rPr>
                <w:rFonts w:ascii="Book Antiqua" w:hAnsi="Book Antiqua"/>
                <w:b/>
                <w:sz w:val="24"/>
                <w:szCs w:val="24"/>
              </w:rPr>
            </w:pPr>
            <w:r w:rsidRPr="00CD052A">
              <w:rPr>
                <w:rFonts w:ascii="Book Antiqua" w:hAnsi="Book Antiqua"/>
                <w:b/>
                <w:sz w:val="24"/>
                <w:szCs w:val="24"/>
              </w:rPr>
              <w:t>Findings</w:t>
            </w:r>
          </w:p>
        </w:tc>
      </w:tr>
      <w:tr w:rsidR="00620804" w:rsidRPr="00CD052A" w:rsidTr="00CD052A">
        <w:tc>
          <w:tcPr>
            <w:tcW w:w="2358" w:type="dxa"/>
            <w:tcBorders>
              <w:top w:val="single" w:sz="8" w:space="0" w:color="auto"/>
            </w:tcBorders>
          </w:tcPr>
          <w:p w:rsidR="00620804" w:rsidRPr="00CD052A" w:rsidRDefault="00620804" w:rsidP="00CD052A">
            <w:pPr>
              <w:adjustRightInd w:val="0"/>
              <w:snapToGrid w:val="0"/>
              <w:spacing w:after="0" w:line="360" w:lineRule="auto"/>
              <w:jc w:val="both"/>
              <w:rPr>
                <w:rFonts w:ascii="Book Antiqua" w:hAnsi="Book Antiqua"/>
                <w:sz w:val="24"/>
                <w:szCs w:val="24"/>
              </w:rPr>
            </w:pPr>
            <w:proofErr w:type="spellStart"/>
            <w:r w:rsidRPr="00CD052A">
              <w:rPr>
                <w:rFonts w:ascii="Book Antiqua" w:hAnsi="Book Antiqua"/>
                <w:sz w:val="24"/>
                <w:szCs w:val="24"/>
              </w:rPr>
              <w:t>Artinyan</w:t>
            </w:r>
            <w:proofErr w:type="spellEnd"/>
            <w:r w:rsidRPr="00CD052A">
              <w:rPr>
                <w:rFonts w:ascii="Book Antiqua" w:hAnsi="Book Antiqua"/>
                <w:sz w:val="24"/>
                <w:szCs w:val="24"/>
              </w:rPr>
              <w:t xml:space="preserve"> </w:t>
            </w:r>
            <w:r w:rsidR="00001B34" w:rsidRPr="00CD052A">
              <w:rPr>
                <w:rFonts w:ascii="Book Antiqua" w:hAnsi="Book Antiqua"/>
                <w:i/>
                <w:sz w:val="24"/>
                <w:szCs w:val="24"/>
              </w:rPr>
              <w:t>et al</w:t>
            </w:r>
            <w:r w:rsidR="00CD052A" w:rsidRPr="00CD052A">
              <w:rPr>
                <w:rFonts w:ascii="Book Antiqua" w:hAnsi="Book Antiqua"/>
                <w:sz w:val="24"/>
                <w:szCs w:val="24"/>
                <w:vertAlign w:val="superscript"/>
              </w:rPr>
              <w:t>[5]</w:t>
            </w:r>
            <w:r w:rsidRPr="00CD052A">
              <w:rPr>
                <w:rFonts w:ascii="Book Antiqua" w:hAnsi="Book Antiqua"/>
                <w:sz w:val="24"/>
                <w:szCs w:val="24"/>
              </w:rPr>
              <w:t>, 2010</w:t>
            </w:r>
          </w:p>
        </w:tc>
        <w:tc>
          <w:tcPr>
            <w:tcW w:w="1890" w:type="dxa"/>
            <w:tcBorders>
              <w:top w:val="single" w:sz="8" w:space="0" w:color="auto"/>
            </w:tcBorders>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Hepatocellular carcinoma</w:t>
            </w:r>
          </w:p>
        </w:tc>
        <w:tc>
          <w:tcPr>
            <w:tcW w:w="1980" w:type="dxa"/>
            <w:tcBorders>
              <w:top w:val="single" w:sz="8" w:space="0" w:color="auto"/>
            </w:tcBorders>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SEER</w:t>
            </w:r>
          </w:p>
        </w:tc>
        <w:tc>
          <w:tcPr>
            <w:tcW w:w="2070" w:type="dxa"/>
            <w:tcBorders>
              <w:top w:val="single" w:sz="8" w:space="0" w:color="auto"/>
            </w:tcBorders>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white, black, Hispanic, and Asian</w:t>
            </w:r>
          </w:p>
        </w:tc>
        <w:tc>
          <w:tcPr>
            <w:tcW w:w="3783" w:type="dxa"/>
            <w:tcBorders>
              <w:top w:val="single" w:sz="8" w:space="0" w:color="auto"/>
            </w:tcBorders>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Blacks have shortest OS</w:t>
            </w:r>
          </w:p>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Race/ethnicity independently predicts OS</w:t>
            </w:r>
          </w:p>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Asian race independently predicts improved OS</w:t>
            </w:r>
          </w:p>
        </w:tc>
      </w:tr>
      <w:tr w:rsidR="00620804" w:rsidRPr="00CD052A" w:rsidTr="00CD052A">
        <w:tc>
          <w:tcPr>
            <w:tcW w:w="2358"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Kim </w:t>
            </w:r>
            <w:r w:rsidR="00001B34" w:rsidRPr="00CD052A">
              <w:rPr>
                <w:rFonts w:ascii="Book Antiqua" w:hAnsi="Book Antiqua"/>
                <w:i/>
                <w:sz w:val="24"/>
                <w:szCs w:val="24"/>
              </w:rPr>
              <w:t>et al</w:t>
            </w:r>
            <w:r w:rsidR="00CD052A" w:rsidRPr="00CD052A">
              <w:rPr>
                <w:rFonts w:ascii="Book Antiqua" w:hAnsi="Book Antiqua"/>
                <w:sz w:val="24"/>
                <w:szCs w:val="24"/>
                <w:vertAlign w:val="superscript"/>
              </w:rPr>
              <w:t>[7]</w:t>
            </w:r>
            <w:r w:rsidRPr="00CD052A">
              <w:rPr>
                <w:rFonts w:ascii="Book Antiqua" w:hAnsi="Book Antiqua"/>
                <w:sz w:val="24"/>
                <w:szCs w:val="24"/>
              </w:rPr>
              <w:t>, 2011</w:t>
            </w:r>
          </w:p>
        </w:tc>
        <w:tc>
          <w:tcPr>
            <w:tcW w:w="189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Rectal cancer </w:t>
            </w:r>
          </w:p>
        </w:tc>
        <w:tc>
          <w:tcPr>
            <w:tcW w:w="198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LAC CSP</w:t>
            </w:r>
          </w:p>
        </w:tc>
        <w:tc>
          <w:tcPr>
            <w:tcW w:w="207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white, black, Hispanic, and Asian</w:t>
            </w:r>
          </w:p>
        </w:tc>
        <w:tc>
          <w:tcPr>
            <w:tcW w:w="3783"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Asians have longest OS </w:t>
            </w:r>
          </w:p>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Race/ethnicity independently predicts OS</w:t>
            </w:r>
          </w:p>
        </w:tc>
      </w:tr>
      <w:tr w:rsidR="00620804" w:rsidRPr="00CD052A" w:rsidTr="00CD052A">
        <w:tc>
          <w:tcPr>
            <w:tcW w:w="2358"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Lee </w:t>
            </w:r>
            <w:r w:rsidR="00001B34" w:rsidRPr="00CD052A">
              <w:rPr>
                <w:rFonts w:ascii="Book Antiqua" w:hAnsi="Book Antiqua"/>
                <w:i/>
                <w:sz w:val="24"/>
                <w:szCs w:val="24"/>
              </w:rPr>
              <w:t>et al</w:t>
            </w:r>
            <w:r w:rsidR="00CD052A" w:rsidRPr="00CD052A">
              <w:rPr>
                <w:rFonts w:ascii="Book Antiqua" w:hAnsi="Book Antiqua"/>
                <w:sz w:val="24"/>
                <w:szCs w:val="24"/>
                <w:vertAlign w:val="superscript"/>
              </w:rPr>
              <w:t>[8]</w:t>
            </w:r>
            <w:r w:rsidRPr="00CD052A">
              <w:rPr>
                <w:rFonts w:ascii="Book Antiqua" w:hAnsi="Book Antiqua"/>
                <w:sz w:val="24"/>
                <w:szCs w:val="24"/>
              </w:rPr>
              <w:t>, 2012</w:t>
            </w:r>
          </w:p>
        </w:tc>
        <w:tc>
          <w:tcPr>
            <w:tcW w:w="189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Rectal cancer </w:t>
            </w:r>
          </w:p>
        </w:tc>
        <w:tc>
          <w:tcPr>
            <w:tcW w:w="198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LAC CSP </w:t>
            </w:r>
          </w:p>
        </w:tc>
        <w:tc>
          <w:tcPr>
            <w:tcW w:w="207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white, black, Hispanic, and Asian</w:t>
            </w:r>
          </w:p>
        </w:tc>
        <w:tc>
          <w:tcPr>
            <w:tcW w:w="3783"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Of patients who received </w:t>
            </w:r>
            <w:proofErr w:type="spellStart"/>
            <w:r w:rsidRPr="00CD052A">
              <w:rPr>
                <w:rFonts w:ascii="Book Antiqua" w:hAnsi="Book Antiqua"/>
                <w:sz w:val="24"/>
                <w:szCs w:val="24"/>
              </w:rPr>
              <w:t>neoadjuvant</w:t>
            </w:r>
            <w:proofErr w:type="spellEnd"/>
            <w:r w:rsidRPr="00CD052A">
              <w:rPr>
                <w:rFonts w:ascii="Book Antiqua" w:hAnsi="Book Antiqua"/>
                <w:sz w:val="24"/>
                <w:szCs w:val="24"/>
              </w:rPr>
              <w:t xml:space="preserve"> radiation, blacks have the poorest survival</w:t>
            </w:r>
          </w:p>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Race/ethnicity independently predicts survival</w:t>
            </w:r>
          </w:p>
        </w:tc>
      </w:tr>
      <w:tr w:rsidR="00620804" w:rsidRPr="00CD052A" w:rsidTr="00CD052A">
        <w:tc>
          <w:tcPr>
            <w:tcW w:w="2358"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Lee </w:t>
            </w:r>
            <w:r w:rsidR="00001B34" w:rsidRPr="00CD052A">
              <w:rPr>
                <w:rFonts w:ascii="Book Antiqua" w:hAnsi="Book Antiqua"/>
                <w:i/>
                <w:sz w:val="24"/>
                <w:szCs w:val="24"/>
              </w:rPr>
              <w:t>et al</w:t>
            </w:r>
            <w:r w:rsidR="00CD052A" w:rsidRPr="00CD052A">
              <w:rPr>
                <w:rFonts w:ascii="Book Antiqua" w:hAnsi="Book Antiqua"/>
                <w:sz w:val="24"/>
                <w:szCs w:val="24"/>
                <w:vertAlign w:val="superscript"/>
              </w:rPr>
              <w:t>[9]</w:t>
            </w:r>
            <w:r w:rsidRPr="00CD052A">
              <w:rPr>
                <w:rFonts w:ascii="Book Antiqua" w:hAnsi="Book Antiqua"/>
                <w:sz w:val="24"/>
                <w:szCs w:val="24"/>
              </w:rPr>
              <w:t>, 2012</w:t>
            </w:r>
          </w:p>
        </w:tc>
        <w:tc>
          <w:tcPr>
            <w:tcW w:w="189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Colon cancer </w:t>
            </w:r>
          </w:p>
        </w:tc>
        <w:tc>
          <w:tcPr>
            <w:tcW w:w="198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LAC CSP</w:t>
            </w:r>
          </w:p>
        </w:tc>
        <w:tc>
          <w:tcPr>
            <w:tcW w:w="207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white, black, Hispanic, and Asian</w:t>
            </w:r>
          </w:p>
        </w:tc>
        <w:tc>
          <w:tcPr>
            <w:tcW w:w="3783"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Asians have longest OS</w:t>
            </w:r>
          </w:p>
        </w:tc>
      </w:tr>
      <w:tr w:rsidR="00620804" w:rsidRPr="00CD052A" w:rsidTr="00CD052A">
        <w:tc>
          <w:tcPr>
            <w:tcW w:w="2358"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Kim </w:t>
            </w:r>
            <w:r w:rsidR="00001B34" w:rsidRPr="00CD052A">
              <w:rPr>
                <w:rFonts w:ascii="Book Antiqua" w:hAnsi="Book Antiqua"/>
                <w:i/>
                <w:sz w:val="24"/>
                <w:szCs w:val="24"/>
              </w:rPr>
              <w:t>et al</w:t>
            </w:r>
            <w:r w:rsidR="00CD052A" w:rsidRPr="00CD052A">
              <w:rPr>
                <w:rFonts w:ascii="Book Antiqua" w:hAnsi="Book Antiqua"/>
                <w:sz w:val="24"/>
                <w:szCs w:val="24"/>
                <w:vertAlign w:val="superscript"/>
              </w:rPr>
              <w:t>[16]</w:t>
            </w:r>
            <w:r w:rsidRPr="00CD052A">
              <w:rPr>
                <w:rFonts w:ascii="Book Antiqua" w:hAnsi="Book Antiqua"/>
                <w:sz w:val="24"/>
                <w:szCs w:val="24"/>
              </w:rPr>
              <w:t>, 2010</w:t>
            </w:r>
          </w:p>
        </w:tc>
        <w:tc>
          <w:tcPr>
            <w:tcW w:w="189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Gastric cancer</w:t>
            </w:r>
          </w:p>
        </w:tc>
        <w:tc>
          <w:tcPr>
            <w:tcW w:w="198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LAC CSP </w:t>
            </w:r>
          </w:p>
        </w:tc>
        <w:tc>
          <w:tcPr>
            <w:tcW w:w="207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white, black, Hispanic, and Asian</w:t>
            </w:r>
          </w:p>
        </w:tc>
        <w:tc>
          <w:tcPr>
            <w:tcW w:w="3783"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Asians have longest OS </w:t>
            </w:r>
          </w:p>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Asian race independently predicts </w:t>
            </w:r>
            <w:r w:rsidRPr="00CD052A">
              <w:rPr>
                <w:rFonts w:ascii="Book Antiqua" w:hAnsi="Book Antiqua"/>
                <w:sz w:val="24"/>
                <w:szCs w:val="24"/>
              </w:rPr>
              <w:lastRenderedPageBreak/>
              <w:t>improved OS for surgical patients</w:t>
            </w:r>
          </w:p>
        </w:tc>
      </w:tr>
      <w:tr w:rsidR="00620804" w:rsidRPr="00CD052A" w:rsidTr="00CD052A">
        <w:tc>
          <w:tcPr>
            <w:tcW w:w="2358"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lastRenderedPageBreak/>
              <w:t xml:space="preserve">Kim </w:t>
            </w:r>
            <w:r w:rsidR="00001B34" w:rsidRPr="00CD052A">
              <w:rPr>
                <w:rFonts w:ascii="Book Antiqua" w:hAnsi="Book Antiqua"/>
                <w:i/>
                <w:sz w:val="24"/>
                <w:szCs w:val="24"/>
              </w:rPr>
              <w:t>et al</w:t>
            </w:r>
            <w:r w:rsidR="00CD052A" w:rsidRPr="00CD052A">
              <w:rPr>
                <w:rFonts w:ascii="Book Antiqua" w:hAnsi="Book Antiqua"/>
                <w:sz w:val="24"/>
                <w:szCs w:val="24"/>
                <w:vertAlign w:val="superscript"/>
              </w:rPr>
              <w:t>[59]</w:t>
            </w:r>
            <w:r w:rsidRPr="00CD052A">
              <w:rPr>
                <w:rFonts w:ascii="Book Antiqua" w:hAnsi="Book Antiqua"/>
                <w:sz w:val="24"/>
                <w:szCs w:val="24"/>
              </w:rPr>
              <w:t>, 2009</w:t>
            </w:r>
          </w:p>
        </w:tc>
        <w:tc>
          <w:tcPr>
            <w:tcW w:w="189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Gastric cancer</w:t>
            </w:r>
          </w:p>
        </w:tc>
        <w:tc>
          <w:tcPr>
            <w:tcW w:w="198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LAC CSP</w:t>
            </w:r>
          </w:p>
        </w:tc>
        <w:tc>
          <w:tcPr>
            <w:tcW w:w="207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Korean, Chinese, Japanese, Filipino, and Vietnamese</w:t>
            </w:r>
          </w:p>
        </w:tc>
        <w:tc>
          <w:tcPr>
            <w:tcW w:w="3783"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Koreans have longest MS</w:t>
            </w:r>
          </w:p>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Filipinos have shortest MS</w:t>
            </w:r>
          </w:p>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Japanese and Filipino ethnicities independently predict worse OS </w:t>
            </w:r>
          </w:p>
        </w:tc>
      </w:tr>
      <w:tr w:rsidR="00620804" w:rsidRPr="00CD052A" w:rsidTr="00CD052A">
        <w:tc>
          <w:tcPr>
            <w:tcW w:w="2358"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 xml:space="preserve">Nelson </w:t>
            </w:r>
            <w:r w:rsidR="00001B34" w:rsidRPr="00CD052A">
              <w:rPr>
                <w:rFonts w:ascii="Book Antiqua" w:hAnsi="Book Antiqua"/>
                <w:i/>
                <w:sz w:val="24"/>
                <w:szCs w:val="24"/>
              </w:rPr>
              <w:t>et al</w:t>
            </w:r>
            <w:r w:rsidR="00CD052A" w:rsidRPr="00CD052A">
              <w:rPr>
                <w:rFonts w:ascii="Book Antiqua" w:hAnsi="Book Antiqua"/>
                <w:sz w:val="24"/>
                <w:szCs w:val="24"/>
                <w:vertAlign w:val="superscript"/>
              </w:rPr>
              <w:t>[18]</w:t>
            </w:r>
            <w:r w:rsidRPr="00CD052A">
              <w:rPr>
                <w:rFonts w:ascii="Book Antiqua" w:hAnsi="Book Antiqua"/>
                <w:sz w:val="24"/>
                <w:szCs w:val="24"/>
              </w:rPr>
              <w:t>, 2013</w:t>
            </w:r>
          </w:p>
        </w:tc>
        <w:tc>
          <w:tcPr>
            <w:tcW w:w="189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Gastric cancer</w:t>
            </w:r>
          </w:p>
        </w:tc>
        <w:tc>
          <w:tcPr>
            <w:tcW w:w="198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SEER</w:t>
            </w:r>
          </w:p>
        </w:tc>
        <w:tc>
          <w:tcPr>
            <w:tcW w:w="2070"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Korean-Americans and whites</w:t>
            </w:r>
          </w:p>
        </w:tc>
        <w:tc>
          <w:tcPr>
            <w:tcW w:w="3783" w:type="dxa"/>
          </w:tcPr>
          <w:p w:rsidR="00620804" w:rsidRPr="00CD052A" w:rsidRDefault="00620804" w:rsidP="00CD052A">
            <w:pPr>
              <w:adjustRightInd w:val="0"/>
              <w:snapToGrid w:val="0"/>
              <w:spacing w:after="0" w:line="360" w:lineRule="auto"/>
              <w:jc w:val="both"/>
              <w:rPr>
                <w:rFonts w:ascii="Book Antiqua" w:hAnsi="Book Antiqua"/>
                <w:sz w:val="24"/>
                <w:szCs w:val="24"/>
              </w:rPr>
            </w:pPr>
            <w:r w:rsidRPr="00CD052A">
              <w:rPr>
                <w:rFonts w:ascii="Book Antiqua" w:hAnsi="Book Antiqua"/>
                <w:sz w:val="24"/>
                <w:szCs w:val="24"/>
              </w:rPr>
              <w:t>Korean-Americans have prolonged OS independent of LNs</w:t>
            </w:r>
          </w:p>
        </w:tc>
      </w:tr>
    </w:tbl>
    <w:p w:rsidR="00620804" w:rsidRPr="00CD052A" w:rsidRDefault="00620804" w:rsidP="00CD052A">
      <w:pPr>
        <w:adjustRightInd w:val="0"/>
        <w:snapToGrid w:val="0"/>
        <w:spacing w:after="0" w:line="360" w:lineRule="auto"/>
        <w:jc w:val="both"/>
        <w:rPr>
          <w:rFonts w:ascii="Book Antiqua" w:hAnsi="Book Antiqua"/>
          <w:sz w:val="24"/>
          <w:szCs w:val="24"/>
        </w:rPr>
      </w:pPr>
    </w:p>
    <w:p w:rsidR="00620804" w:rsidRPr="00CD052A" w:rsidRDefault="00620804" w:rsidP="00CD052A">
      <w:pPr>
        <w:adjustRightInd w:val="0"/>
        <w:snapToGrid w:val="0"/>
        <w:spacing w:after="0" w:line="360" w:lineRule="auto"/>
        <w:jc w:val="both"/>
        <w:rPr>
          <w:rFonts w:ascii="Book Antiqua" w:eastAsiaTheme="minorEastAsia" w:hAnsi="Book Antiqua"/>
          <w:sz w:val="24"/>
          <w:szCs w:val="24"/>
          <w:lang w:eastAsia="zh-CN"/>
        </w:rPr>
      </w:pPr>
      <w:r w:rsidRPr="00CD052A">
        <w:rPr>
          <w:rFonts w:ascii="Book Antiqua" w:hAnsi="Book Antiqua"/>
          <w:sz w:val="24"/>
          <w:szCs w:val="24"/>
        </w:rPr>
        <w:t>SEER</w:t>
      </w:r>
      <w:r w:rsidR="00CD052A" w:rsidRPr="00CD052A">
        <w:rPr>
          <w:rFonts w:ascii="Book Antiqua" w:eastAsiaTheme="minorEastAsia" w:hAnsi="Book Antiqua" w:hint="eastAsia"/>
          <w:sz w:val="24"/>
          <w:szCs w:val="24"/>
          <w:lang w:eastAsia="zh-CN"/>
        </w:rPr>
        <w:t xml:space="preserve">: </w:t>
      </w:r>
      <w:r w:rsidRPr="00CD052A">
        <w:rPr>
          <w:rFonts w:ascii="Book Antiqua" w:hAnsi="Book Antiqua"/>
          <w:sz w:val="24"/>
          <w:szCs w:val="24"/>
        </w:rPr>
        <w:t>Surveillance, Epidemiology, and End Results; LAC CSP</w:t>
      </w:r>
      <w:r w:rsidR="00CD052A" w:rsidRPr="00CD052A">
        <w:rPr>
          <w:rFonts w:ascii="Book Antiqua" w:eastAsiaTheme="minorEastAsia" w:hAnsi="Book Antiqua" w:hint="eastAsia"/>
          <w:sz w:val="24"/>
          <w:szCs w:val="24"/>
          <w:lang w:eastAsia="zh-CN"/>
        </w:rPr>
        <w:t xml:space="preserve">: </w:t>
      </w:r>
      <w:r w:rsidRPr="00CD052A">
        <w:rPr>
          <w:rFonts w:ascii="Book Antiqua" w:hAnsi="Book Antiqua"/>
          <w:sz w:val="24"/>
          <w:szCs w:val="24"/>
        </w:rPr>
        <w:t>Los Angeles County Cancer Surveillance Program</w:t>
      </w:r>
      <w:r w:rsidR="00CD052A" w:rsidRPr="00CD052A">
        <w:rPr>
          <w:rFonts w:ascii="Book Antiqua" w:eastAsiaTheme="minorEastAsia" w:hAnsi="Book Antiqua" w:hint="eastAsia"/>
          <w:sz w:val="24"/>
          <w:szCs w:val="24"/>
          <w:lang w:eastAsia="zh-CN"/>
        </w:rPr>
        <w:t xml:space="preserve">; </w:t>
      </w:r>
      <w:r w:rsidRPr="00CD052A">
        <w:rPr>
          <w:rFonts w:ascii="Book Antiqua" w:hAnsi="Book Antiqua"/>
          <w:sz w:val="24"/>
          <w:szCs w:val="24"/>
        </w:rPr>
        <w:t>MS</w:t>
      </w:r>
      <w:r w:rsidR="00CD052A" w:rsidRPr="00CD052A">
        <w:rPr>
          <w:rFonts w:ascii="Book Antiqua" w:eastAsiaTheme="minorEastAsia" w:hAnsi="Book Antiqua" w:hint="eastAsia"/>
          <w:sz w:val="24"/>
          <w:szCs w:val="24"/>
          <w:lang w:eastAsia="zh-CN"/>
        </w:rPr>
        <w:t xml:space="preserve">: </w:t>
      </w:r>
      <w:r w:rsidRPr="00CD052A">
        <w:rPr>
          <w:rFonts w:ascii="Book Antiqua" w:hAnsi="Book Antiqua"/>
          <w:caps/>
          <w:sz w:val="24"/>
          <w:szCs w:val="24"/>
        </w:rPr>
        <w:t>m</w:t>
      </w:r>
      <w:r w:rsidRPr="00CD052A">
        <w:rPr>
          <w:rFonts w:ascii="Book Antiqua" w:hAnsi="Book Antiqua"/>
          <w:sz w:val="24"/>
          <w:szCs w:val="24"/>
        </w:rPr>
        <w:t>edian survival; OS</w:t>
      </w:r>
      <w:r w:rsidR="00CD052A" w:rsidRPr="00CD052A">
        <w:rPr>
          <w:rFonts w:ascii="Book Antiqua" w:eastAsiaTheme="minorEastAsia" w:hAnsi="Book Antiqua" w:hint="eastAsia"/>
          <w:sz w:val="24"/>
          <w:szCs w:val="24"/>
          <w:lang w:eastAsia="zh-CN"/>
        </w:rPr>
        <w:t xml:space="preserve">: </w:t>
      </w:r>
      <w:r w:rsidRPr="00CD052A">
        <w:rPr>
          <w:rFonts w:ascii="Book Antiqua" w:hAnsi="Book Antiqua"/>
          <w:caps/>
          <w:sz w:val="24"/>
          <w:szCs w:val="24"/>
        </w:rPr>
        <w:t>o</w:t>
      </w:r>
      <w:r w:rsidRPr="00CD052A">
        <w:rPr>
          <w:rFonts w:ascii="Book Antiqua" w:hAnsi="Book Antiqua"/>
          <w:sz w:val="24"/>
          <w:szCs w:val="24"/>
        </w:rPr>
        <w:t>verall survival</w:t>
      </w:r>
      <w:r w:rsidR="00CD052A" w:rsidRPr="00CD052A">
        <w:rPr>
          <w:rFonts w:ascii="Book Antiqua" w:eastAsiaTheme="minorEastAsia" w:hAnsi="Book Antiqua" w:hint="eastAsia"/>
          <w:sz w:val="24"/>
          <w:szCs w:val="24"/>
          <w:lang w:eastAsia="zh-CN"/>
        </w:rPr>
        <w:t>.</w:t>
      </w:r>
    </w:p>
    <w:p w:rsidR="00620804" w:rsidRPr="00CD052A" w:rsidRDefault="00620804" w:rsidP="00CD052A">
      <w:pPr>
        <w:adjustRightInd w:val="0"/>
        <w:snapToGrid w:val="0"/>
        <w:spacing w:after="0" w:line="360" w:lineRule="auto"/>
        <w:jc w:val="both"/>
        <w:rPr>
          <w:rFonts w:ascii="Book Antiqua" w:hAnsi="Book Antiqua"/>
          <w:sz w:val="24"/>
          <w:szCs w:val="24"/>
        </w:rPr>
      </w:pPr>
    </w:p>
    <w:sectPr w:rsidR="00620804" w:rsidRPr="00CD052A" w:rsidSect="001F08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CE" w:rsidRDefault="00195CCE" w:rsidP="00951195">
      <w:pPr>
        <w:spacing w:after="0" w:line="240" w:lineRule="auto"/>
      </w:pPr>
      <w:r>
        <w:separator/>
      </w:r>
    </w:p>
  </w:endnote>
  <w:endnote w:type="continuationSeparator" w:id="0">
    <w:p w:rsidR="00195CCE" w:rsidRDefault="00195CCE" w:rsidP="0095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vACAS-R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0657"/>
      <w:docPartObj>
        <w:docPartGallery w:val="Page Numbers (Bottom of Page)"/>
        <w:docPartUnique/>
      </w:docPartObj>
    </w:sdtPr>
    <w:sdtEndPr/>
    <w:sdtContent>
      <w:p w:rsidR="00001B34" w:rsidRDefault="00001B34">
        <w:pPr>
          <w:pStyle w:val="a5"/>
          <w:jc w:val="center"/>
        </w:pPr>
        <w:r>
          <w:fldChar w:fldCharType="begin"/>
        </w:r>
        <w:r>
          <w:instrText xml:space="preserve"> PAGE   \* MERGEFORMAT </w:instrText>
        </w:r>
        <w:r>
          <w:fldChar w:fldCharType="separate"/>
        </w:r>
        <w:r w:rsidR="00AC43BF">
          <w:rPr>
            <w:noProof/>
          </w:rPr>
          <w:t>17</w:t>
        </w:r>
        <w:r>
          <w:rPr>
            <w:noProof/>
          </w:rPr>
          <w:fldChar w:fldCharType="end"/>
        </w:r>
      </w:p>
    </w:sdtContent>
  </w:sdt>
  <w:p w:rsidR="00001B34" w:rsidRDefault="00001B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CE" w:rsidRDefault="00195CCE" w:rsidP="00951195">
      <w:pPr>
        <w:spacing w:after="0" w:line="240" w:lineRule="auto"/>
      </w:pPr>
      <w:r>
        <w:separator/>
      </w:r>
    </w:p>
  </w:footnote>
  <w:footnote w:type="continuationSeparator" w:id="0">
    <w:p w:rsidR="00195CCE" w:rsidRDefault="00195CCE" w:rsidP="00951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244"/>
    <w:multiLevelType w:val="hybridMultilevel"/>
    <w:tmpl w:val="8068A08A"/>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E261C"/>
    <w:multiLevelType w:val="hybridMultilevel"/>
    <w:tmpl w:val="61D48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397715"/>
    <w:multiLevelType w:val="hybridMultilevel"/>
    <w:tmpl w:val="61D48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7B5954"/>
    <w:multiLevelType w:val="multilevel"/>
    <w:tmpl w:val="842C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754B8"/>
    <w:multiLevelType w:val="hybridMultilevel"/>
    <w:tmpl w:val="61D48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3B4B3C"/>
    <w:multiLevelType w:val="hybridMultilevel"/>
    <w:tmpl w:val="61D48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2C5C84"/>
    <w:multiLevelType w:val="hybridMultilevel"/>
    <w:tmpl w:val="8752F0DE"/>
    <w:lvl w:ilvl="0" w:tplc="0409000F">
      <w:start w:val="2"/>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B41F8"/>
    <w:multiLevelType w:val="multilevel"/>
    <w:tmpl w:val="11B0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12548"/>
    <w:multiLevelType w:val="hybridMultilevel"/>
    <w:tmpl w:val="F0B043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A57979"/>
    <w:multiLevelType w:val="multilevel"/>
    <w:tmpl w:val="82F2068E"/>
    <w:lvl w:ilvl="0">
      <w:start w:val="3"/>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FB7489"/>
    <w:multiLevelType w:val="hybridMultilevel"/>
    <w:tmpl w:val="A7A6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F27CA"/>
    <w:multiLevelType w:val="multilevel"/>
    <w:tmpl w:val="72A6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06602"/>
    <w:multiLevelType w:val="hybridMultilevel"/>
    <w:tmpl w:val="3056CA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501B1"/>
    <w:multiLevelType w:val="hybridMultilevel"/>
    <w:tmpl w:val="5B50731A"/>
    <w:lvl w:ilvl="0" w:tplc="48DC7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D3097"/>
    <w:multiLevelType w:val="multilevel"/>
    <w:tmpl w:val="A3A4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EB3A7B"/>
    <w:multiLevelType w:val="multilevel"/>
    <w:tmpl w:val="6DC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73126C"/>
    <w:multiLevelType w:val="multilevel"/>
    <w:tmpl w:val="FCB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90785"/>
    <w:multiLevelType w:val="hybridMultilevel"/>
    <w:tmpl w:val="9EA0D0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C7B745B"/>
    <w:multiLevelType w:val="hybridMultilevel"/>
    <w:tmpl w:val="2F24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42D5F"/>
    <w:multiLevelType w:val="hybridMultilevel"/>
    <w:tmpl w:val="8E7A7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744EB"/>
    <w:multiLevelType w:val="multilevel"/>
    <w:tmpl w:val="7CEC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7F423B"/>
    <w:multiLevelType w:val="hybridMultilevel"/>
    <w:tmpl w:val="9BF6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E1CD1"/>
    <w:multiLevelType w:val="multilevel"/>
    <w:tmpl w:val="798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866F2"/>
    <w:multiLevelType w:val="hybridMultilevel"/>
    <w:tmpl w:val="5A4CA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026B9"/>
    <w:multiLevelType w:val="hybridMultilevel"/>
    <w:tmpl w:val="88A49F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7056F5"/>
    <w:multiLevelType w:val="multilevel"/>
    <w:tmpl w:val="5454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471E5F"/>
    <w:multiLevelType w:val="multilevel"/>
    <w:tmpl w:val="9FEA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43203A"/>
    <w:multiLevelType w:val="multilevel"/>
    <w:tmpl w:val="215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C63D1E"/>
    <w:multiLevelType w:val="hybridMultilevel"/>
    <w:tmpl w:val="61D48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F2B2E54"/>
    <w:multiLevelType w:val="hybridMultilevel"/>
    <w:tmpl w:val="F7588D8A"/>
    <w:lvl w:ilvl="0" w:tplc="04090013">
      <w:start w:val="3"/>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AF2ED6"/>
    <w:multiLevelType w:val="multilevel"/>
    <w:tmpl w:val="729C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CF6DDF"/>
    <w:multiLevelType w:val="multilevel"/>
    <w:tmpl w:val="BC54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941119"/>
    <w:multiLevelType w:val="hybridMultilevel"/>
    <w:tmpl w:val="74D8DC62"/>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33">
    <w:nsid w:val="66AD3EA9"/>
    <w:multiLevelType w:val="multilevel"/>
    <w:tmpl w:val="26AA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35337B"/>
    <w:multiLevelType w:val="multilevel"/>
    <w:tmpl w:val="5838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31394E"/>
    <w:multiLevelType w:val="hybridMultilevel"/>
    <w:tmpl w:val="983A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80370"/>
    <w:multiLevelType w:val="multilevel"/>
    <w:tmpl w:val="2788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4911F2"/>
    <w:multiLevelType w:val="hybridMultilevel"/>
    <w:tmpl w:val="3DEE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5"/>
  </w:num>
  <w:num w:numId="5">
    <w:abstractNumId w:val="28"/>
  </w:num>
  <w:num w:numId="6">
    <w:abstractNumId w:val="34"/>
  </w:num>
  <w:num w:numId="7">
    <w:abstractNumId w:val="26"/>
  </w:num>
  <w:num w:numId="8">
    <w:abstractNumId w:val="31"/>
  </w:num>
  <w:num w:numId="9">
    <w:abstractNumId w:val="14"/>
  </w:num>
  <w:num w:numId="10">
    <w:abstractNumId w:val="20"/>
  </w:num>
  <w:num w:numId="11">
    <w:abstractNumId w:val="30"/>
  </w:num>
  <w:num w:numId="12">
    <w:abstractNumId w:val="15"/>
  </w:num>
  <w:num w:numId="13">
    <w:abstractNumId w:val="27"/>
  </w:num>
  <w:num w:numId="14">
    <w:abstractNumId w:val="16"/>
  </w:num>
  <w:num w:numId="15">
    <w:abstractNumId w:val="3"/>
  </w:num>
  <w:num w:numId="16">
    <w:abstractNumId w:val="36"/>
  </w:num>
  <w:num w:numId="17">
    <w:abstractNumId w:val="7"/>
  </w:num>
  <w:num w:numId="18">
    <w:abstractNumId w:val="22"/>
  </w:num>
  <w:num w:numId="19">
    <w:abstractNumId w:val="11"/>
  </w:num>
  <w:num w:numId="20">
    <w:abstractNumId w:val="33"/>
  </w:num>
  <w:num w:numId="21">
    <w:abstractNumId w:val="13"/>
  </w:num>
  <w:num w:numId="22">
    <w:abstractNumId w:val="29"/>
  </w:num>
  <w:num w:numId="23">
    <w:abstractNumId w:val="6"/>
  </w:num>
  <w:num w:numId="24">
    <w:abstractNumId w:val="9"/>
  </w:num>
  <w:num w:numId="25">
    <w:abstractNumId w:val="25"/>
  </w:num>
  <w:num w:numId="26">
    <w:abstractNumId w:val="2"/>
  </w:num>
  <w:num w:numId="27">
    <w:abstractNumId w:val="19"/>
  </w:num>
  <w:num w:numId="28">
    <w:abstractNumId w:val="0"/>
  </w:num>
  <w:num w:numId="29">
    <w:abstractNumId w:val="23"/>
  </w:num>
  <w:num w:numId="30">
    <w:abstractNumId w:val="12"/>
  </w:num>
  <w:num w:numId="31">
    <w:abstractNumId w:val="8"/>
  </w:num>
  <w:num w:numId="32">
    <w:abstractNumId w:val="17"/>
  </w:num>
  <w:num w:numId="33">
    <w:abstractNumId w:val="21"/>
  </w:num>
  <w:num w:numId="34">
    <w:abstractNumId w:val="35"/>
  </w:num>
  <w:num w:numId="35">
    <w:abstractNumId w:val="37"/>
  </w:num>
  <w:num w:numId="36">
    <w:abstractNumId w:val="10"/>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95"/>
    <w:rsid w:val="00001B34"/>
    <w:rsid w:val="00025A72"/>
    <w:rsid w:val="0004676C"/>
    <w:rsid w:val="0008545E"/>
    <w:rsid w:val="00101CF1"/>
    <w:rsid w:val="0013133D"/>
    <w:rsid w:val="00162D63"/>
    <w:rsid w:val="00194A10"/>
    <w:rsid w:val="00195CCE"/>
    <w:rsid w:val="001F0809"/>
    <w:rsid w:val="001F385B"/>
    <w:rsid w:val="0025184B"/>
    <w:rsid w:val="00263A8F"/>
    <w:rsid w:val="00265F38"/>
    <w:rsid w:val="002939D9"/>
    <w:rsid w:val="002A1F69"/>
    <w:rsid w:val="002E5AAB"/>
    <w:rsid w:val="002F40E5"/>
    <w:rsid w:val="0031398B"/>
    <w:rsid w:val="00330F48"/>
    <w:rsid w:val="00351606"/>
    <w:rsid w:val="00386E18"/>
    <w:rsid w:val="003E4447"/>
    <w:rsid w:val="00456962"/>
    <w:rsid w:val="00460BA0"/>
    <w:rsid w:val="00492444"/>
    <w:rsid w:val="004A131F"/>
    <w:rsid w:val="004E23BC"/>
    <w:rsid w:val="004E2B74"/>
    <w:rsid w:val="004E4495"/>
    <w:rsid w:val="004F127B"/>
    <w:rsid w:val="00531F33"/>
    <w:rsid w:val="00536E0D"/>
    <w:rsid w:val="00540DDA"/>
    <w:rsid w:val="00553D88"/>
    <w:rsid w:val="005746C3"/>
    <w:rsid w:val="005C5A09"/>
    <w:rsid w:val="006010F8"/>
    <w:rsid w:val="00617F54"/>
    <w:rsid w:val="00620804"/>
    <w:rsid w:val="00633502"/>
    <w:rsid w:val="00646A17"/>
    <w:rsid w:val="006A3C6B"/>
    <w:rsid w:val="006C2074"/>
    <w:rsid w:val="006C53B2"/>
    <w:rsid w:val="006E041C"/>
    <w:rsid w:val="00723896"/>
    <w:rsid w:val="0074296C"/>
    <w:rsid w:val="007760D4"/>
    <w:rsid w:val="007B6EE1"/>
    <w:rsid w:val="007C73D3"/>
    <w:rsid w:val="00824E5D"/>
    <w:rsid w:val="00853CC0"/>
    <w:rsid w:val="009024B5"/>
    <w:rsid w:val="00902991"/>
    <w:rsid w:val="00917366"/>
    <w:rsid w:val="009301D6"/>
    <w:rsid w:val="00951195"/>
    <w:rsid w:val="009B56C9"/>
    <w:rsid w:val="009B5E0D"/>
    <w:rsid w:val="009F5F62"/>
    <w:rsid w:val="00A503D8"/>
    <w:rsid w:val="00A5141C"/>
    <w:rsid w:val="00A763BA"/>
    <w:rsid w:val="00A92913"/>
    <w:rsid w:val="00AB669B"/>
    <w:rsid w:val="00AC43BF"/>
    <w:rsid w:val="00AF5C12"/>
    <w:rsid w:val="00B1163D"/>
    <w:rsid w:val="00B23A77"/>
    <w:rsid w:val="00BB1FFC"/>
    <w:rsid w:val="00BC1C8D"/>
    <w:rsid w:val="00BC2F5D"/>
    <w:rsid w:val="00BD375A"/>
    <w:rsid w:val="00C73C9A"/>
    <w:rsid w:val="00C74E56"/>
    <w:rsid w:val="00C763A6"/>
    <w:rsid w:val="00C87511"/>
    <w:rsid w:val="00C92BCD"/>
    <w:rsid w:val="00CB06FC"/>
    <w:rsid w:val="00CC5047"/>
    <w:rsid w:val="00CD052A"/>
    <w:rsid w:val="00CE0EA6"/>
    <w:rsid w:val="00CF182B"/>
    <w:rsid w:val="00D02D78"/>
    <w:rsid w:val="00D114B6"/>
    <w:rsid w:val="00D67D69"/>
    <w:rsid w:val="00DD7978"/>
    <w:rsid w:val="00E5172D"/>
    <w:rsid w:val="00E6298B"/>
    <w:rsid w:val="00EB6797"/>
    <w:rsid w:val="00ED4A73"/>
    <w:rsid w:val="00F61975"/>
    <w:rsid w:val="00F6726A"/>
    <w:rsid w:val="00F77A16"/>
    <w:rsid w:val="00FC739C"/>
    <w:rsid w:val="00FF3960"/>
    <w:rsid w:val="00FF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95"/>
    <w:rPr>
      <w:rFonts w:ascii="Calibri" w:eastAsia="Times New Roman" w:hAnsi="Calibri" w:cs="Times New Roman"/>
      <w:lang w:val="en-CA" w:eastAsia="en-CA"/>
    </w:rPr>
  </w:style>
  <w:style w:type="paragraph" w:styleId="1">
    <w:name w:val="heading 1"/>
    <w:basedOn w:val="a"/>
    <w:link w:val="1Char"/>
    <w:uiPriority w:val="9"/>
    <w:qFormat/>
    <w:rsid w:val="00620804"/>
    <w:pPr>
      <w:spacing w:before="240" w:after="120" w:line="240" w:lineRule="auto"/>
      <w:outlineLvl w:val="0"/>
    </w:pPr>
    <w:rPr>
      <w:rFonts w:ascii="Times New Roman" w:hAnsi="Times New Roman"/>
      <w:b/>
      <w:bCs/>
      <w:color w:val="000000"/>
      <w:kern w:val="36"/>
      <w:sz w:val="33"/>
      <w:szCs w:val="33"/>
      <w:lang w:val="en-US" w:eastAsia="en-US"/>
    </w:rPr>
  </w:style>
  <w:style w:type="paragraph" w:styleId="3">
    <w:name w:val="heading 3"/>
    <w:basedOn w:val="a"/>
    <w:next w:val="a"/>
    <w:link w:val="3Char"/>
    <w:semiHidden/>
    <w:unhideWhenUsed/>
    <w:qFormat/>
    <w:rsid w:val="006208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620804"/>
    <w:pPr>
      <w:spacing w:before="332" w:after="166" w:line="240" w:lineRule="auto"/>
      <w:outlineLvl w:val="3"/>
    </w:pPr>
    <w:rPr>
      <w:rFonts w:ascii="Times New Roman" w:hAnsi="Times New Roman"/>
      <w:b/>
      <w:bCs/>
      <w:color w:val="59331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1195"/>
    <w:pPr>
      <w:ind w:left="720"/>
      <w:contextualSpacing/>
    </w:pPr>
  </w:style>
  <w:style w:type="paragraph" w:styleId="a4">
    <w:name w:val="header"/>
    <w:basedOn w:val="a"/>
    <w:link w:val="Char"/>
    <w:uiPriority w:val="99"/>
    <w:unhideWhenUsed/>
    <w:rsid w:val="00951195"/>
    <w:pPr>
      <w:tabs>
        <w:tab w:val="center" w:pos="4680"/>
        <w:tab w:val="right" w:pos="9360"/>
      </w:tabs>
      <w:spacing w:after="0" w:line="240" w:lineRule="auto"/>
    </w:pPr>
  </w:style>
  <w:style w:type="character" w:customStyle="1" w:styleId="Char">
    <w:name w:val="页眉 Char"/>
    <w:basedOn w:val="a0"/>
    <w:link w:val="a4"/>
    <w:uiPriority w:val="99"/>
    <w:rsid w:val="00951195"/>
    <w:rPr>
      <w:rFonts w:ascii="Calibri" w:eastAsia="Times New Roman" w:hAnsi="Calibri" w:cs="Times New Roman"/>
      <w:lang w:val="en-CA" w:eastAsia="en-CA"/>
    </w:rPr>
  </w:style>
  <w:style w:type="paragraph" w:styleId="a5">
    <w:name w:val="footer"/>
    <w:basedOn w:val="a"/>
    <w:link w:val="Char0"/>
    <w:uiPriority w:val="99"/>
    <w:unhideWhenUsed/>
    <w:rsid w:val="00951195"/>
    <w:pPr>
      <w:tabs>
        <w:tab w:val="center" w:pos="4680"/>
        <w:tab w:val="right" w:pos="9360"/>
      </w:tabs>
      <w:spacing w:after="0" w:line="240" w:lineRule="auto"/>
    </w:pPr>
  </w:style>
  <w:style w:type="character" w:customStyle="1" w:styleId="Char0">
    <w:name w:val="页脚 Char"/>
    <w:basedOn w:val="a0"/>
    <w:link w:val="a5"/>
    <w:uiPriority w:val="99"/>
    <w:rsid w:val="00951195"/>
    <w:rPr>
      <w:rFonts w:ascii="Calibri" w:eastAsia="Times New Roman" w:hAnsi="Calibri" w:cs="Times New Roman"/>
      <w:lang w:val="en-CA" w:eastAsia="en-CA"/>
    </w:rPr>
  </w:style>
  <w:style w:type="character" w:styleId="a6">
    <w:name w:val="line number"/>
    <w:basedOn w:val="a0"/>
    <w:uiPriority w:val="99"/>
    <w:semiHidden/>
    <w:unhideWhenUsed/>
    <w:rsid w:val="007C73D3"/>
  </w:style>
  <w:style w:type="paragraph" w:styleId="a7">
    <w:name w:val="Balloon Text"/>
    <w:basedOn w:val="a"/>
    <w:link w:val="Char1"/>
    <w:uiPriority w:val="99"/>
    <w:semiHidden/>
    <w:unhideWhenUsed/>
    <w:rsid w:val="00F77A16"/>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F77A16"/>
    <w:rPr>
      <w:rFonts w:ascii="Tahoma" w:eastAsia="Times New Roman" w:hAnsi="Tahoma" w:cs="Tahoma"/>
      <w:sz w:val="16"/>
      <w:szCs w:val="16"/>
      <w:lang w:val="en-CA" w:eastAsia="en-CA"/>
    </w:rPr>
  </w:style>
  <w:style w:type="character" w:styleId="a8">
    <w:name w:val="annotation reference"/>
    <w:basedOn w:val="a0"/>
    <w:uiPriority w:val="99"/>
    <w:semiHidden/>
    <w:unhideWhenUsed/>
    <w:rsid w:val="009301D6"/>
    <w:rPr>
      <w:sz w:val="21"/>
      <w:szCs w:val="21"/>
    </w:rPr>
  </w:style>
  <w:style w:type="paragraph" w:styleId="a9">
    <w:name w:val="annotation text"/>
    <w:basedOn w:val="a"/>
    <w:link w:val="Char2"/>
    <w:uiPriority w:val="99"/>
    <w:semiHidden/>
    <w:unhideWhenUsed/>
    <w:rsid w:val="009301D6"/>
  </w:style>
  <w:style w:type="character" w:customStyle="1" w:styleId="Char2">
    <w:name w:val="批注文字 Char"/>
    <w:basedOn w:val="a0"/>
    <w:link w:val="a9"/>
    <w:uiPriority w:val="99"/>
    <w:semiHidden/>
    <w:rsid w:val="009301D6"/>
    <w:rPr>
      <w:rFonts w:ascii="Calibri" w:eastAsia="Times New Roman" w:hAnsi="Calibri" w:cs="Times New Roman"/>
      <w:lang w:val="en-CA" w:eastAsia="en-CA"/>
    </w:rPr>
  </w:style>
  <w:style w:type="paragraph" w:styleId="aa">
    <w:name w:val="annotation subject"/>
    <w:basedOn w:val="a9"/>
    <w:next w:val="a9"/>
    <w:link w:val="Char3"/>
    <w:uiPriority w:val="99"/>
    <w:semiHidden/>
    <w:unhideWhenUsed/>
    <w:rsid w:val="009301D6"/>
    <w:rPr>
      <w:b/>
      <w:bCs/>
    </w:rPr>
  </w:style>
  <w:style w:type="character" w:customStyle="1" w:styleId="Char3">
    <w:name w:val="批注主题 Char"/>
    <w:basedOn w:val="Char2"/>
    <w:link w:val="aa"/>
    <w:uiPriority w:val="99"/>
    <w:semiHidden/>
    <w:rsid w:val="009301D6"/>
    <w:rPr>
      <w:rFonts w:ascii="Calibri" w:eastAsia="Times New Roman" w:hAnsi="Calibri" w:cs="Times New Roman"/>
      <w:b/>
      <w:bCs/>
      <w:lang w:val="en-CA" w:eastAsia="en-CA"/>
    </w:rPr>
  </w:style>
  <w:style w:type="paragraph" w:styleId="ab">
    <w:name w:val="Plain Text"/>
    <w:basedOn w:val="a"/>
    <w:link w:val="Char4"/>
    <w:rsid w:val="009301D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b"/>
    <w:rsid w:val="009301D6"/>
    <w:rPr>
      <w:rFonts w:ascii="宋体" w:eastAsia="宋体" w:hAnsi="Courier New" w:cs="Courier New"/>
      <w:kern w:val="2"/>
      <w:sz w:val="21"/>
      <w:szCs w:val="21"/>
      <w:lang w:eastAsia="zh-CN"/>
    </w:rPr>
  </w:style>
  <w:style w:type="character" w:styleId="ac">
    <w:name w:val="Hyperlink"/>
    <w:rsid w:val="00620804"/>
    <w:rPr>
      <w:color w:val="0000FF"/>
      <w:u w:val="single"/>
    </w:rPr>
  </w:style>
  <w:style w:type="character" w:customStyle="1" w:styleId="1Char">
    <w:name w:val="标题 1 Char"/>
    <w:basedOn w:val="a0"/>
    <w:link w:val="1"/>
    <w:uiPriority w:val="9"/>
    <w:rsid w:val="00620804"/>
    <w:rPr>
      <w:rFonts w:ascii="Times New Roman" w:eastAsia="Times New Roman" w:hAnsi="Times New Roman" w:cs="Times New Roman"/>
      <w:b/>
      <w:bCs/>
      <w:color w:val="000000"/>
      <w:kern w:val="36"/>
      <w:sz w:val="33"/>
      <w:szCs w:val="33"/>
    </w:rPr>
  </w:style>
  <w:style w:type="character" w:customStyle="1" w:styleId="3Char">
    <w:name w:val="标题 3 Char"/>
    <w:basedOn w:val="a0"/>
    <w:link w:val="3"/>
    <w:semiHidden/>
    <w:rsid w:val="00620804"/>
    <w:rPr>
      <w:rFonts w:asciiTheme="majorHAnsi" w:eastAsiaTheme="majorEastAsia" w:hAnsiTheme="majorHAnsi" w:cstheme="majorBidi"/>
      <w:b/>
      <w:bCs/>
      <w:color w:val="4F81BD" w:themeColor="accent1"/>
      <w:lang w:val="en-CA" w:eastAsia="en-CA"/>
    </w:rPr>
  </w:style>
  <w:style w:type="character" w:customStyle="1" w:styleId="4Char">
    <w:name w:val="标题 4 Char"/>
    <w:basedOn w:val="a0"/>
    <w:link w:val="4"/>
    <w:uiPriority w:val="9"/>
    <w:rsid w:val="00620804"/>
    <w:rPr>
      <w:rFonts w:ascii="Times New Roman" w:eastAsia="Times New Roman" w:hAnsi="Times New Roman" w:cs="Times New Roman"/>
      <w:b/>
      <w:bCs/>
      <w:color w:val="59331F"/>
      <w:sz w:val="24"/>
      <w:szCs w:val="24"/>
    </w:rPr>
  </w:style>
  <w:style w:type="paragraph" w:styleId="ad">
    <w:name w:val="Normal (Web)"/>
    <w:basedOn w:val="a"/>
    <w:uiPriority w:val="99"/>
    <w:semiHidden/>
    <w:rsid w:val="00620804"/>
    <w:pPr>
      <w:spacing w:before="100" w:beforeAutospacing="1" w:after="100" w:afterAutospacing="1" w:line="240" w:lineRule="auto"/>
    </w:pPr>
    <w:rPr>
      <w:rFonts w:ascii="Times New Roman" w:hAnsi="Times New Roman"/>
      <w:sz w:val="24"/>
      <w:szCs w:val="24"/>
      <w:lang w:val="en-US" w:eastAsia="en-US"/>
    </w:rPr>
  </w:style>
  <w:style w:type="character" w:customStyle="1" w:styleId="highlight">
    <w:name w:val="highlight"/>
    <w:basedOn w:val="a0"/>
    <w:rsid w:val="00620804"/>
    <w:rPr>
      <w:rFonts w:cs="Times New Roman"/>
    </w:rPr>
  </w:style>
  <w:style w:type="paragraph" w:customStyle="1" w:styleId="title1">
    <w:name w:val="title1"/>
    <w:basedOn w:val="a"/>
    <w:rsid w:val="00620804"/>
    <w:pPr>
      <w:spacing w:after="0" w:line="240" w:lineRule="auto"/>
    </w:pPr>
    <w:rPr>
      <w:rFonts w:ascii="Times New Roman" w:hAnsi="Times New Roman"/>
      <w:sz w:val="27"/>
      <w:szCs w:val="27"/>
      <w:lang w:val="en-US" w:eastAsia="en-US"/>
    </w:rPr>
  </w:style>
  <w:style w:type="paragraph" w:customStyle="1" w:styleId="desc2">
    <w:name w:val="desc2"/>
    <w:basedOn w:val="a"/>
    <w:rsid w:val="00620804"/>
    <w:pPr>
      <w:spacing w:after="0" w:line="240" w:lineRule="auto"/>
    </w:pPr>
    <w:rPr>
      <w:rFonts w:ascii="Times New Roman" w:hAnsi="Times New Roman"/>
      <w:sz w:val="26"/>
      <w:szCs w:val="26"/>
      <w:lang w:val="en-US" w:eastAsia="en-US"/>
    </w:rPr>
  </w:style>
  <w:style w:type="paragraph" w:customStyle="1" w:styleId="details1">
    <w:name w:val="details1"/>
    <w:basedOn w:val="a"/>
    <w:rsid w:val="00620804"/>
    <w:pPr>
      <w:spacing w:after="0" w:line="240" w:lineRule="auto"/>
    </w:pPr>
    <w:rPr>
      <w:rFonts w:ascii="Times New Roman" w:hAnsi="Times New Roman"/>
      <w:lang w:val="en-US" w:eastAsia="en-US"/>
    </w:rPr>
  </w:style>
  <w:style w:type="character" w:customStyle="1" w:styleId="jrnl">
    <w:name w:val="jrnl"/>
    <w:basedOn w:val="a0"/>
    <w:rsid w:val="00620804"/>
  </w:style>
  <w:style w:type="character" w:customStyle="1" w:styleId="nowrap">
    <w:name w:val="nowrap"/>
    <w:basedOn w:val="a0"/>
    <w:rsid w:val="00620804"/>
  </w:style>
  <w:style w:type="paragraph" w:customStyle="1" w:styleId="desc">
    <w:name w:val="desc"/>
    <w:basedOn w:val="a"/>
    <w:rsid w:val="00620804"/>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rsid w:val="0062080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D0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95"/>
    <w:rPr>
      <w:rFonts w:ascii="Calibri" w:eastAsia="Times New Roman" w:hAnsi="Calibri" w:cs="Times New Roman"/>
      <w:lang w:val="en-CA" w:eastAsia="en-CA"/>
    </w:rPr>
  </w:style>
  <w:style w:type="paragraph" w:styleId="1">
    <w:name w:val="heading 1"/>
    <w:basedOn w:val="a"/>
    <w:link w:val="1Char"/>
    <w:uiPriority w:val="9"/>
    <w:qFormat/>
    <w:rsid w:val="00620804"/>
    <w:pPr>
      <w:spacing w:before="240" w:after="120" w:line="240" w:lineRule="auto"/>
      <w:outlineLvl w:val="0"/>
    </w:pPr>
    <w:rPr>
      <w:rFonts w:ascii="Times New Roman" w:hAnsi="Times New Roman"/>
      <w:b/>
      <w:bCs/>
      <w:color w:val="000000"/>
      <w:kern w:val="36"/>
      <w:sz w:val="33"/>
      <w:szCs w:val="33"/>
      <w:lang w:val="en-US" w:eastAsia="en-US"/>
    </w:rPr>
  </w:style>
  <w:style w:type="paragraph" w:styleId="3">
    <w:name w:val="heading 3"/>
    <w:basedOn w:val="a"/>
    <w:next w:val="a"/>
    <w:link w:val="3Char"/>
    <w:semiHidden/>
    <w:unhideWhenUsed/>
    <w:qFormat/>
    <w:rsid w:val="006208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620804"/>
    <w:pPr>
      <w:spacing w:before="332" w:after="166" w:line="240" w:lineRule="auto"/>
      <w:outlineLvl w:val="3"/>
    </w:pPr>
    <w:rPr>
      <w:rFonts w:ascii="Times New Roman" w:hAnsi="Times New Roman"/>
      <w:b/>
      <w:bCs/>
      <w:color w:val="59331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1195"/>
    <w:pPr>
      <w:ind w:left="720"/>
      <w:contextualSpacing/>
    </w:pPr>
  </w:style>
  <w:style w:type="paragraph" w:styleId="a4">
    <w:name w:val="header"/>
    <w:basedOn w:val="a"/>
    <w:link w:val="Char"/>
    <w:uiPriority w:val="99"/>
    <w:unhideWhenUsed/>
    <w:rsid w:val="00951195"/>
    <w:pPr>
      <w:tabs>
        <w:tab w:val="center" w:pos="4680"/>
        <w:tab w:val="right" w:pos="9360"/>
      </w:tabs>
      <w:spacing w:after="0" w:line="240" w:lineRule="auto"/>
    </w:pPr>
  </w:style>
  <w:style w:type="character" w:customStyle="1" w:styleId="Char">
    <w:name w:val="页眉 Char"/>
    <w:basedOn w:val="a0"/>
    <w:link w:val="a4"/>
    <w:uiPriority w:val="99"/>
    <w:rsid w:val="00951195"/>
    <w:rPr>
      <w:rFonts w:ascii="Calibri" w:eastAsia="Times New Roman" w:hAnsi="Calibri" w:cs="Times New Roman"/>
      <w:lang w:val="en-CA" w:eastAsia="en-CA"/>
    </w:rPr>
  </w:style>
  <w:style w:type="paragraph" w:styleId="a5">
    <w:name w:val="footer"/>
    <w:basedOn w:val="a"/>
    <w:link w:val="Char0"/>
    <w:uiPriority w:val="99"/>
    <w:unhideWhenUsed/>
    <w:rsid w:val="00951195"/>
    <w:pPr>
      <w:tabs>
        <w:tab w:val="center" w:pos="4680"/>
        <w:tab w:val="right" w:pos="9360"/>
      </w:tabs>
      <w:spacing w:after="0" w:line="240" w:lineRule="auto"/>
    </w:pPr>
  </w:style>
  <w:style w:type="character" w:customStyle="1" w:styleId="Char0">
    <w:name w:val="页脚 Char"/>
    <w:basedOn w:val="a0"/>
    <w:link w:val="a5"/>
    <w:uiPriority w:val="99"/>
    <w:rsid w:val="00951195"/>
    <w:rPr>
      <w:rFonts w:ascii="Calibri" w:eastAsia="Times New Roman" w:hAnsi="Calibri" w:cs="Times New Roman"/>
      <w:lang w:val="en-CA" w:eastAsia="en-CA"/>
    </w:rPr>
  </w:style>
  <w:style w:type="character" w:styleId="a6">
    <w:name w:val="line number"/>
    <w:basedOn w:val="a0"/>
    <w:uiPriority w:val="99"/>
    <w:semiHidden/>
    <w:unhideWhenUsed/>
    <w:rsid w:val="007C73D3"/>
  </w:style>
  <w:style w:type="paragraph" w:styleId="a7">
    <w:name w:val="Balloon Text"/>
    <w:basedOn w:val="a"/>
    <w:link w:val="Char1"/>
    <w:uiPriority w:val="99"/>
    <w:semiHidden/>
    <w:unhideWhenUsed/>
    <w:rsid w:val="00F77A16"/>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F77A16"/>
    <w:rPr>
      <w:rFonts w:ascii="Tahoma" w:eastAsia="Times New Roman" w:hAnsi="Tahoma" w:cs="Tahoma"/>
      <w:sz w:val="16"/>
      <w:szCs w:val="16"/>
      <w:lang w:val="en-CA" w:eastAsia="en-CA"/>
    </w:rPr>
  </w:style>
  <w:style w:type="character" w:styleId="a8">
    <w:name w:val="annotation reference"/>
    <w:basedOn w:val="a0"/>
    <w:uiPriority w:val="99"/>
    <w:semiHidden/>
    <w:unhideWhenUsed/>
    <w:rsid w:val="009301D6"/>
    <w:rPr>
      <w:sz w:val="21"/>
      <w:szCs w:val="21"/>
    </w:rPr>
  </w:style>
  <w:style w:type="paragraph" w:styleId="a9">
    <w:name w:val="annotation text"/>
    <w:basedOn w:val="a"/>
    <w:link w:val="Char2"/>
    <w:uiPriority w:val="99"/>
    <w:semiHidden/>
    <w:unhideWhenUsed/>
    <w:rsid w:val="009301D6"/>
  </w:style>
  <w:style w:type="character" w:customStyle="1" w:styleId="Char2">
    <w:name w:val="批注文字 Char"/>
    <w:basedOn w:val="a0"/>
    <w:link w:val="a9"/>
    <w:uiPriority w:val="99"/>
    <w:semiHidden/>
    <w:rsid w:val="009301D6"/>
    <w:rPr>
      <w:rFonts w:ascii="Calibri" w:eastAsia="Times New Roman" w:hAnsi="Calibri" w:cs="Times New Roman"/>
      <w:lang w:val="en-CA" w:eastAsia="en-CA"/>
    </w:rPr>
  </w:style>
  <w:style w:type="paragraph" w:styleId="aa">
    <w:name w:val="annotation subject"/>
    <w:basedOn w:val="a9"/>
    <w:next w:val="a9"/>
    <w:link w:val="Char3"/>
    <w:uiPriority w:val="99"/>
    <w:semiHidden/>
    <w:unhideWhenUsed/>
    <w:rsid w:val="009301D6"/>
    <w:rPr>
      <w:b/>
      <w:bCs/>
    </w:rPr>
  </w:style>
  <w:style w:type="character" w:customStyle="1" w:styleId="Char3">
    <w:name w:val="批注主题 Char"/>
    <w:basedOn w:val="Char2"/>
    <w:link w:val="aa"/>
    <w:uiPriority w:val="99"/>
    <w:semiHidden/>
    <w:rsid w:val="009301D6"/>
    <w:rPr>
      <w:rFonts w:ascii="Calibri" w:eastAsia="Times New Roman" w:hAnsi="Calibri" w:cs="Times New Roman"/>
      <w:b/>
      <w:bCs/>
      <w:lang w:val="en-CA" w:eastAsia="en-CA"/>
    </w:rPr>
  </w:style>
  <w:style w:type="paragraph" w:styleId="ab">
    <w:name w:val="Plain Text"/>
    <w:basedOn w:val="a"/>
    <w:link w:val="Char4"/>
    <w:rsid w:val="009301D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b"/>
    <w:rsid w:val="009301D6"/>
    <w:rPr>
      <w:rFonts w:ascii="宋体" w:eastAsia="宋体" w:hAnsi="Courier New" w:cs="Courier New"/>
      <w:kern w:val="2"/>
      <w:sz w:val="21"/>
      <w:szCs w:val="21"/>
      <w:lang w:eastAsia="zh-CN"/>
    </w:rPr>
  </w:style>
  <w:style w:type="character" w:styleId="ac">
    <w:name w:val="Hyperlink"/>
    <w:rsid w:val="00620804"/>
    <w:rPr>
      <w:color w:val="0000FF"/>
      <w:u w:val="single"/>
    </w:rPr>
  </w:style>
  <w:style w:type="character" w:customStyle="1" w:styleId="1Char">
    <w:name w:val="标题 1 Char"/>
    <w:basedOn w:val="a0"/>
    <w:link w:val="1"/>
    <w:uiPriority w:val="9"/>
    <w:rsid w:val="00620804"/>
    <w:rPr>
      <w:rFonts w:ascii="Times New Roman" w:eastAsia="Times New Roman" w:hAnsi="Times New Roman" w:cs="Times New Roman"/>
      <w:b/>
      <w:bCs/>
      <w:color w:val="000000"/>
      <w:kern w:val="36"/>
      <w:sz w:val="33"/>
      <w:szCs w:val="33"/>
    </w:rPr>
  </w:style>
  <w:style w:type="character" w:customStyle="1" w:styleId="3Char">
    <w:name w:val="标题 3 Char"/>
    <w:basedOn w:val="a0"/>
    <w:link w:val="3"/>
    <w:semiHidden/>
    <w:rsid w:val="00620804"/>
    <w:rPr>
      <w:rFonts w:asciiTheme="majorHAnsi" w:eastAsiaTheme="majorEastAsia" w:hAnsiTheme="majorHAnsi" w:cstheme="majorBidi"/>
      <w:b/>
      <w:bCs/>
      <w:color w:val="4F81BD" w:themeColor="accent1"/>
      <w:lang w:val="en-CA" w:eastAsia="en-CA"/>
    </w:rPr>
  </w:style>
  <w:style w:type="character" w:customStyle="1" w:styleId="4Char">
    <w:name w:val="标题 4 Char"/>
    <w:basedOn w:val="a0"/>
    <w:link w:val="4"/>
    <w:uiPriority w:val="9"/>
    <w:rsid w:val="00620804"/>
    <w:rPr>
      <w:rFonts w:ascii="Times New Roman" w:eastAsia="Times New Roman" w:hAnsi="Times New Roman" w:cs="Times New Roman"/>
      <w:b/>
      <w:bCs/>
      <w:color w:val="59331F"/>
      <w:sz w:val="24"/>
      <w:szCs w:val="24"/>
    </w:rPr>
  </w:style>
  <w:style w:type="paragraph" w:styleId="ad">
    <w:name w:val="Normal (Web)"/>
    <w:basedOn w:val="a"/>
    <w:uiPriority w:val="99"/>
    <w:semiHidden/>
    <w:rsid w:val="00620804"/>
    <w:pPr>
      <w:spacing w:before="100" w:beforeAutospacing="1" w:after="100" w:afterAutospacing="1" w:line="240" w:lineRule="auto"/>
    </w:pPr>
    <w:rPr>
      <w:rFonts w:ascii="Times New Roman" w:hAnsi="Times New Roman"/>
      <w:sz w:val="24"/>
      <w:szCs w:val="24"/>
      <w:lang w:val="en-US" w:eastAsia="en-US"/>
    </w:rPr>
  </w:style>
  <w:style w:type="character" w:customStyle="1" w:styleId="highlight">
    <w:name w:val="highlight"/>
    <w:basedOn w:val="a0"/>
    <w:rsid w:val="00620804"/>
    <w:rPr>
      <w:rFonts w:cs="Times New Roman"/>
    </w:rPr>
  </w:style>
  <w:style w:type="paragraph" w:customStyle="1" w:styleId="title1">
    <w:name w:val="title1"/>
    <w:basedOn w:val="a"/>
    <w:rsid w:val="00620804"/>
    <w:pPr>
      <w:spacing w:after="0" w:line="240" w:lineRule="auto"/>
    </w:pPr>
    <w:rPr>
      <w:rFonts w:ascii="Times New Roman" w:hAnsi="Times New Roman"/>
      <w:sz w:val="27"/>
      <w:szCs w:val="27"/>
      <w:lang w:val="en-US" w:eastAsia="en-US"/>
    </w:rPr>
  </w:style>
  <w:style w:type="paragraph" w:customStyle="1" w:styleId="desc2">
    <w:name w:val="desc2"/>
    <w:basedOn w:val="a"/>
    <w:rsid w:val="00620804"/>
    <w:pPr>
      <w:spacing w:after="0" w:line="240" w:lineRule="auto"/>
    </w:pPr>
    <w:rPr>
      <w:rFonts w:ascii="Times New Roman" w:hAnsi="Times New Roman"/>
      <w:sz w:val="26"/>
      <w:szCs w:val="26"/>
      <w:lang w:val="en-US" w:eastAsia="en-US"/>
    </w:rPr>
  </w:style>
  <w:style w:type="paragraph" w:customStyle="1" w:styleId="details1">
    <w:name w:val="details1"/>
    <w:basedOn w:val="a"/>
    <w:rsid w:val="00620804"/>
    <w:pPr>
      <w:spacing w:after="0" w:line="240" w:lineRule="auto"/>
    </w:pPr>
    <w:rPr>
      <w:rFonts w:ascii="Times New Roman" w:hAnsi="Times New Roman"/>
      <w:lang w:val="en-US" w:eastAsia="en-US"/>
    </w:rPr>
  </w:style>
  <w:style w:type="character" w:customStyle="1" w:styleId="jrnl">
    <w:name w:val="jrnl"/>
    <w:basedOn w:val="a0"/>
    <w:rsid w:val="00620804"/>
  </w:style>
  <w:style w:type="character" w:customStyle="1" w:styleId="nowrap">
    <w:name w:val="nowrap"/>
    <w:basedOn w:val="a0"/>
    <w:rsid w:val="00620804"/>
  </w:style>
  <w:style w:type="paragraph" w:customStyle="1" w:styleId="desc">
    <w:name w:val="desc"/>
    <w:basedOn w:val="a"/>
    <w:rsid w:val="00620804"/>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rsid w:val="0062080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D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kim@co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5145</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City of Hope</Company>
  <LinksUpToDate>false</LinksUpToDate>
  <CharactersWithSpaces>34404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smerchant</dc:creator>
  <cp:lastModifiedBy>LS Ma</cp:lastModifiedBy>
  <cp:revision>2</cp:revision>
  <cp:lastPrinted>2014-02-06T21:11:00Z</cp:lastPrinted>
  <dcterms:created xsi:type="dcterms:W3CDTF">2014-05-28T14:56:00Z</dcterms:created>
  <dcterms:modified xsi:type="dcterms:W3CDTF">2014-05-28T14:56:00Z</dcterms:modified>
</cp:coreProperties>
</file>