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4703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Name of Journal: </w:t>
      </w:r>
      <w:r w:rsidRPr="00F471E2">
        <w:rPr>
          <w:rFonts w:ascii="Book Antiqua" w:eastAsia="Book Antiqua" w:hAnsi="Book Antiqua" w:cs="Book Antiqua"/>
          <w:i/>
          <w:color w:val="000000"/>
        </w:rPr>
        <w:t>World Journal of Gastrointestinal Oncology</w:t>
      </w:r>
    </w:p>
    <w:p w14:paraId="0CD241E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Manuscript NO: </w:t>
      </w:r>
      <w:r w:rsidRPr="00F471E2">
        <w:rPr>
          <w:rFonts w:ascii="Book Antiqua" w:eastAsia="Book Antiqua" w:hAnsi="Book Antiqua" w:cs="Book Antiqua"/>
          <w:color w:val="000000"/>
        </w:rPr>
        <w:t>66172</w:t>
      </w:r>
    </w:p>
    <w:p w14:paraId="7936224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Manuscript Type: </w:t>
      </w:r>
      <w:r w:rsidRPr="00F471E2">
        <w:rPr>
          <w:rFonts w:ascii="Book Antiqua" w:eastAsia="Book Antiqua" w:hAnsi="Book Antiqua" w:cs="Book Antiqua"/>
          <w:color w:val="000000"/>
        </w:rPr>
        <w:t>FRONTIER</w:t>
      </w:r>
    </w:p>
    <w:p w14:paraId="2CCE4AA6" w14:textId="77777777" w:rsidR="00A77B3E" w:rsidRPr="00F471E2" w:rsidRDefault="00A77B3E">
      <w:pPr>
        <w:spacing w:line="360" w:lineRule="auto"/>
        <w:jc w:val="both"/>
        <w:rPr>
          <w:rFonts w:ascii="Book Antiqua" w:hAnsi="Book Antiqua"/>
        </w:rPr>
      </w:pPr>
    </w:p>
    <w:p w14:paraId="01128D2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Engineering nanotheranostic strategies for liver cancer</w:t>
      </w:r>
    </w:p>
    <w:p w14:paraId="3FBE22FB" w14:textId="77777777" w:rsidR="00A77B3E" w:rsidRPr="00F471E2" w:rsidRDefault="00A77B3E">
      <w:pPr>
        <w:spacing w:line="360" w:lineRule="auto"/>
        <w:jc w:val="both"/>
        <w:rPr>
          <w:rFonts w:ascii="Book Antiqua" w:hAnsi="Book Antiqua"/>
        </w:rPr>
      </w:pPr>
    </w:p>
    <w:p w14:paraId="7C50BCCA" w14:textId="77777777" w:rsidR="00A77B3E" w:rsidRPr="00F471E2" w:rsidRDefault="00474FD1">
      <w:pPr>
        <w:spacing w:line="360" w:lineRule="auto"/>
        <w:jc w:val="both"/>
        <w:rPr>
          <w:rFonts w:ascii="Book Antiqua" w:hAnsi="Book Antiqua"/>
        </w:rPr>
      </w:pPr>
      <w:r w:rsidRPr="00F471E2">
        <w:rPr>
          <w:rFonts w:ascii="Book Antiqua" w:eastAsia="Book Antiqua" w:hAnsi="Book Antiqua" w:cs="Book Antiqua"/>
          <w:color w:val="000000"/>
        </w:rPr>
        <w:t xml:space="preserve">Cao </w:t>
      </w:r>
      <w:r w:rsidRPr="00F471E2">
        <w:rPr>
          <w:rFonts w:ascii="Book Antiqua" w:hAnsi="Book Antiqua" w:cs="Book Antiqua"/>
          <w:color w:val="000000"/>
          <w:lang w:eastAsia="zh-CN"/>
        </w:rPr>
        <w:t xml:space="preserve">L </w:t>
      </w:r>
      <w:r w:rsidRPr="00F471E2">
        <w:rPr>
          <w:rFonts w:ascii="Book Antiqua" w:hAnsi="Book Antiqua" w:cs="Book Antiqua"/>
          <w:i/>
          <w:color w:val="000000"/>
          <w:lang w:eastAsia="zh-CN"/>
        </w:rPr>
        <w:t>et al</w:t>
      </w:r>
      <w:r w:rsidRPr="00F471E2">
        <w:rPr>
          <w:rFonts w:ascii="Book Antiqua" w:hAnsi="Book Antiqua" w:cs="Book Antiqua"/>
          <w:color w:val="000000"/>
          <w:lang w:eastAsia="zh-CN"/>
        </w:rPr>
        <w:t xml:space="preserve">. </w:t>
      </w:r>
      <w:r w:rsidR="00E334FE" w:rsidRPr="00F471E2">
        <w:rPr>
          <w:rFonts w:ascii="Book Antiqua" w:eastAsia="Book Antiqua" w:hAnsi="Book Antiqua" w:cs="Book Antiqua"/>
          <w:color w:val="000000"/>
        </w:rPr>
        <w:t>Theranostics for liver cancer</w:t>
      </w:r>
    </w:p>
    <w:p w14:paraId="4067933C" w14:textId="77777777" w:rsidR="00A77B3E" w:rsidRPr="00F471E2" w:rsidRDefault="00A77B3E">
      <w:pPr>
        <w:spacing w:line="360" w:lineRule="auto"/>
        <w:jc w:val="both"/>
        <w:rPr>
          <w:rFonts w:ascii="Book Antiqua" w:hAnsi="Book Antiqua"/>
        </w:rPr>
      </w:pPr>
    </w:p>
    <w:p w14:paraId="6088366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Lei Cao, Yu-Qin Zhu, Zhi-Xian Wu, Gao-Xiong Wang, Hong-Wei Cheng</w:t>
      </w:r>
    </w:p>
    <w:p w14:paraId="649B931C" w14:textId="77777777" w:rsidR="00A77B3E" w:rsidRPr="00F471E2" w:rsidRDefault="00A77B3E">
      <w:pPr>
        <w:spacing w:line="360" w:lineRule="auto"/>
        <w:jc w:val="both"/>
        <w:rPr>
          <w:rFonts w:ascii="Book Antiqua" w:hAnsi="Book Antiqua"/>
        </w:rPr>
      </w:pPr>
    </w:p>
    <w:p w14:paraId="3F6791E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Lei Cao, Yu-Qin Zhu, Gao-Xiong Wang, </w:t>
      </w:r>
      <w:r w:rsidRPr="00F471E2">
        <w:rPr>
          <w:rFonts w:ascii="Book Antiqua" w:eastAsia="Book Antiqua" w:hAnsi="Book Antiqua" w:cs="Book Antiqua"/>
          <w:color w:val="000000"/>
        </w:rPr>
        <w:t>Department of Pathology, Quanzhou Women's and Children's Hospital, Quanzhou 362000, Fujian Province, China</w:t>
      </w:r>
    </w:p>
    <w:p w14:paraId="0354567C" w14:textId="77777777" w:rsidR="00A77B3E" w:rsidRPr="00F471E2" w:rsidRDefault="00A77B3E">
      <w:pPr>
        <w:spacing w:line="360" w:lineRule="auto"/>
        <w:jc w:val="both"/>
        <w:rPr>
          <w:rFonts w:ascii="Book Antiqua" w:hAnsi="Book Antiqua"/>
        </w:rPr>
      </w:pPr>
    </w:p>
    <w:p w14:paraId="55867C2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Zhi-Xian Wu, </w:t>
      </w:r>
      <w:r w:rsidRPr="00F471E2">
        <w:rPr>
          <w:rFonts w:ascii="Book Antiqua" w:eastAsia="Book Antiqua" w:hAnsi="Book Antiqua" w:cs="Book Antiqua"/>
          <w:color w:val="000000"/>
        </w:rPr>
        <w:t>Department of Hepatobiliary Disease, The 900</w:t>
      </w:r>
      <w:r w:rsidRPr="00F471E2">
        <w:rPr>
          <w:rFonts w:ascii="Book Antiqua" w:eastAsia="Book Antiqua" w:hAnsi="Book Antiqua" w:cs="Book Antiqua"/>
          <w:color w:val="000000"/>
          <w:vertAlign w:val="superscript"/>
        </w:rPr>
        <w:t>th</w:t>
      </w:r>
      <w:r w:rsidRPr="00F471E2">
        <w:rPr>
          <w:rFonts w:ascii="Book Antiqua" w:eastAsia="Book Antiqua" w:hAnsi="Book Antiqua" w:cs="Book Antiqua"/>
          <w:color w:val="000000"/>
        </w:rPr>
        <w:t xml:space="preserve"> Hospital of the People’s Liberation Army Joint Service Support Force, Fuzhou 350025, Fujian Province, China</w:t>
      </w:r>
    </w:p>
    <w:p w14:paraId="2356E634" w14:textId="77777777" w:rsidR="00A77B3E" w:rsidRPr="00F471E2" w:rsidRDefault="00A77B3E">
      <w:pPr>
        <w:spacing w:line="360" w:lineRule="auto"/>
        <w:jc w:val="both"/>
        <w:rPr>
          <w:rFonts w:ascii="Book Antiqua" w:hAnsi="Book Antiqua"/>
        </w:rPr>
      </w:pPr>
    </w:p>
    <w:p w14:paraId="57CA1C2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Hong-Wei Cheng, </w:t>
      </w:r>
      <w:r w:rsidRPr="00F471E2">
        <w:rPr>
          <w:rFonts w:ascii="Book Antiqua" w:eastAsia="Book Antiqua" w:hAnsi="Book Antiqua" w:cs="Book Antiqua"/>
          <w:color w:val="000000"/>
        </w:rPr>
        <w:t>School of Public Health, Xiamen University, Xiamen 361002, Fujian Province, China</w:t>
      </w:r>
    </w:p>
    <w:p w14:paraId="7FA7C887" w14:textId="77777777" w:rsidR="00A77B3E" w:rsidRPr="00F471E2" w:rsidRDefault="00A77B3E">
      <w:pPr>
        <w:spacing w:line="360" w:lineRule="auto"/>
        <w:jc w:val="both"/>
        <w:rPr>
          <w:rFonts w:ascii="Book Antiqua" w:hAnsi="Book Antiqua"/>
        </w:rPr>
      </w:pPr>
    </w:p>
    <w:p w14:paraId="62C4EF9B" w14:textId="66E25ED5"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Author contributions: </w:t>
      </w:r>
      <w:r w:rsidRPr="00F471E2">
        <w:rPr>
          <w:rFonts w:ascii="Book Antiqua" w:eastAsia="Book Antiqua" w:hAnsi="Book Antiqua" w:cs="Book Antiqua"/>
          <w:color w:val="000000"/>
        </w:rPr>
        <w:t xml:space="preserve">Cao L and Zhu YQ conducted the literature manufacture and drafted the manuscript, and contributed equally to this study; Wu ZX provided technological support and contributed to the project discussion; Wang GX and Cheng HW </w:t>
      </w:r>
      <w:r w:rsidR="00CF7F33" w:rsidRPr="00F471E2">
        <w:rPr>
          <w:rFonts w:ascii="Book Antiqua" w:eastAsia="Book Antiqua" w:hAnsi="Book Antiqua" w:cs="Book Antiqua"/>
          <w:color w:val="000000"/>
        </w:rPr>
        <w:t>ha</w:t>
      </w:r>
      <w:r w:rsidR="00CF7F33">
        <w:rPr>
          <w:rFonts w:ascii="Book Antiqua" w:eastAsia="Book Antiqua" w:hAnsi="Book Antiqua" w:cs="Book Antiqua"/>
          <w:color w:val="000000"/>
        </w:rPr>
        <w:t>d</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equal contribution</w:t>
      </w:r>
      <w:r w:rsidR="00CF7F33">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CF7F33">
        <w:rPr>
          <w:rFonts w:ascii="Book Antiqua" w:eastAsia="Book Antiqua" w:hAnsi="Book Antiqua" w:cs="Book Antiqua"/>
          <w:color w:val="000000"/>
        </w:rPr>
        <w:t>to</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the conceptualization of this study and </w:t>
      </w:r>
      <w:r w:rsidR="00CF7F33" w:rsidRPr="00F471E2">
        <w:rPr>
          <w:rFonts w:ascii="Book Antiqua" w:eastAsia="Book Antiqua" w:hAnsi="Book Antiqua" w:cs="Book Antiqua"/>
          <w:color w:val="000000"/>
        </w:rPr>
        <w:t xml:space="preserve">authentication </w:t>
      </w:r>
      <w:r w:rsidR="00CF7F33">
        <w:rPr>
          <w:rFonts w:ascii="Book Antiqua" w:eastAsia="Book Antiqua" w:hAnsi="Book Antiqua" w:cs="Book Antiqua"/>
          <w:color w:val="000000"/>
        </w:rPr>
        <w:t xml:space="preserve">of the </w:t>
      </w:r>
      <w:r w:rsidRPr="00F471E2">
        <w:rPr>
          <w:rFonts w:ascii="Book Antiqua" w:eastAsia="Book Antiqua" w:hAnsi="Book Antiqua" w:cs="Book Antiqua"/>
          <w:color w:val="000000"/>
        </w:rPr>
        <w:t xml:space="preserve">validity of the </w:t>
      </w:r>
      <w:r w:rsidR="00CF7F33" w:rsidRPr="00F471E2">
        <w:rPr>
          <w:rFonts w:ascii="Book Antiqua" w:eastAsia="Book Antiqua" w:hAnsi="Book Antiqua" w:cs="Book Antiqua"/>
          <w:color w:val="000000"/>
        </w:rPr>
        <w:t xml:space="preserve">reported </w:t>
      </w:r>
      <w:r w:rsidRPr="00F471E2">
        <w:rPr>
          <w:rFonts w:ascii="Book Antiqua" w:eastAsia="Book Antiqua" w:hAnsi="Book Antiqua" w:cs="Book Antiqua"/>
          <w:color w:val="000000"/>
        </w:rPr>
        <w:t>results.</w:t>
      </w:r>
    </w:p>
    <w:p w14:paraId="38290438" w14:textId="77777777" w:rsidR="00A77B3E" w:rsidRPr="00F471E2" w:rsidRDefault="00A77B3E">
      <w:pPr>
        <w:spacing w:line="360" w:lineRule="auto"/>
        <w:jc w:val="both"/>
        <w:rPr>
          <w:rFonts w:ascii="Book Antiqua" w:hAnsi="Book Antiqua"/>
        </w:rPr>
      </w:pPr>
    </w:p>
    <w:p w14:paraId="1893BC4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Supported by </w:t>
      </w:r>
      <w:r w:rsidRPr="00F471E2">
        <w:rPr>
          <w:rFonts w:ascii="Book Antiqua" w:eastAsia="Book Antiqua" w:hAnsi="Book Antiqua" w:cs="Book Antiqua"/>
          <w:color w:val="000000"/>
        </w:rPr>
        <w:t>Science and Technology Innovation Joint Fund Project of Fujian Province, No. 2019Y9044; and Science and Technology Project of Quanzhou, No. 2018Z155.</w:t>
      </w:r>
    </w:p>
    <w:p w14:paraId="76AB9549" w14:textId="77777777" w:rsidR="00A77B3E" w:rsidRPr="00F471E2" w:rsidRDefault="00A77B3E">
      <w:pPr>
        <w:spacing w:line="360" w:lineRule="auto"/>
        <w:jc w:val="both"/>
        <w:rPr>
          <w:rFonts w:ascii="Book Antiqua" w:hAnsi="Book Antiqua"/>
        </w:rPr>
      </w:pPr>
    </w:p>
    <w:p w14:paraId="2F8AFE04" w14:textId="155CF590"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lastRenderedPageBreak/>
        <w:t>Correspond</w:t>
      </w:r>
      <w:r w:rsidR="00843936">
        <w:rPr>
          <w:rFonts w:ascii="Book Antiqua" w:eastAsia="Book Antiqua" w:hAnsi="Book Antiqua" w:cs="Book Antiqua"/>
          <w:b/>
          <w:bCs/>
          <w:color w:val="000000"/>
        </w:rPr>
        <w:t>ence to</w:t>
      </w:r>
      <w:r w:rsidRPr="00F471E2">
        <w:rPr>
          <w:rFonts w:ascii="Book Antiqua" w:eastAsia="Book Antiqua" w:hAnsi="Book Antiqua" w:cs="Book Antiqua"/>
          <w:b/>
          <w:bCs/>
          <w:color w:val="000000"/>
        </w:rPr>
        <w:t xml:space="preserve">: Hong-Wei Cheng, MD, Research Associate, </w:t>
      </w:r>
      <w:r w:rsidRPr="00F471E2">
        <w:rPr>
          <w:rFonts w:ascii="Book Antiqua" w:eastAsia="Book Antiqua" w:hAnsi="Book Antiqua" w:cs="Book Antiqua"/>
          <w:color w:val="000000"/>
        </w:rPr>
        <w:t>School of Public Health, Xiamen University, Xiangan South Road, Xiangan District, Xiamen 361002, Fujian Province, China. hongwei1026@hotmail.com</w:t>
      </w:r>
    </w:p>
    <w:p w14:paraId="023FB9E5" w14:textId="77777777" w:rsidR="00A77B3E" w:rsidRPr="00F471E2" w:rsidRDefault="00A77B3E">
      <w:pPr>
        <w:spacing w:line="360" w:lineRule="auto"/>
        <w:jc w:val="both"/>
        <w:rPr>
          <w:rFonts w:ascii="Book Antiqua" w:hAnsi="Book Antiqua"/>
        </w:rPr>
      </w:pPr>
    </w:p>
    <w:p w14:paraId="61CB42E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Received: </w:t>
      </w:r>
      <w:r w:rsidRPr="00F471E2">
        <w:rPr>
          <w:rFonts w:ascii="Book Antiqua" w:eastAsia="Book Antiqua" w:hAnsi="Book Antiqua" w:cs="Book Antiqua"/>
          <w:color w:val="000000"/>
        </w:rPr>
        <w:t>March 22, 2021</w:t>
      </w:r>
    </w:p>
    <w:p w14:paraId="4DD1B6E3"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Revised: </w:t>
      </w:r>
      <w:r w:rsidRPr="00F471E2">
        <w:rPr>
          <w:rFonts w:ascii="Book Antiqua" w:eastAsia="Book Antiqua" w:hAnsi="Book Antiqua" w:cs="Book Antiqua"/>
          <w:color w:val="000000"/>
        </w:rPr>
        <w:t>June 28, 2021</w:t>
      </w:r>
    </w:p>
    <w:p w14:paraId="01620AB2" w14:textId="6BE160FD"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Accepted: </w:t>
      </w:r>
      <w:bookmarkStart w:id="0" w:name="OLE_LINK15"/>
      <w:bookmarkStart w:id="1" w:name="OLE_LINK33"/>
      <w:bookmarkStart w:id="2" w:name="OLE_LINK48"/>
      <w:r w:rsidR="00F471E2">
        <w:rPr>
          <w:rFonts w:ascii="Book Antiqua" w:eastAsia="SimSun" w:hAnsi="Book Antiqua" w:hint="eastAsia"/>
          <w:color w:val="000000" w:themeColor="text1"/>
        </w:rPr>
        <w:t>Au</w:t>
      </w:r>
      <w:r w:rsidR="00F471E2">
        <w:rPr>
          <w:rFonts w:ascii="Book Antiqua" w:eastAsia="SimSun" w:hAnsi="Book Antiqua"/>
          <w:color w:val="000000" w:themeColor="text1"/>
        </w:rPr>
        <w:t>gust</w:t>
      </w:r>
      <w:r w:rsidR="00F471E2" w:rsidRPr="00F06907">
        <w:rPr>
          <w:rFonts w:ascii="Book Antiqua" w:eastAsia="SimSun" w:hAnsi="Book Antiqua"/>
          <w:color w:val="000000" w:themeColor="text1"/>
        </w:rPr>
        <w:t xml:space="preserve"> </w:t>
      </w:r>
      <w:r w:rsidR="00F471E2">
        <w:rPr>
          <w:rFonts w:ascii="Book Antiqua" w:eastAsia="SimSun" w:hAnsi="Book Antiqua"/>
          <w:color w:val="000000" w:themeColor="text1"/>
        </w:rPr>
        <w:t>12</w:t>
      </w:r>
      <w:r w:rsidR="00F471E2" w:rsidRPr="00F06907">
        <w:rPr>
          <w:rFonts w:ascii="Book Antiqua" w:eastAsia="SimSun" w:hAnsi="Book Antiqua"/>
          <w:color w:val="000000" w:themeColor="text1"/>
        </w:rPr>
        <w:t>, 2021</w:t>
      </w:r>
      <w:bookmarkEnd w:id="0"/>
      <w:bookmarkEnd w:id="1"/>
      <w:bookmarkEnd w:id="2"/>
    </w:p>
    <w:p w14:paraId="2940F52E" w14:textId="2A45432C"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Published online:</w:t>
      </w:r>
    </w:p>
    <w:p w14:paraId="3C0AA720" w14:textId="77777777" w:rsidR="00A77B3E" w:rsidRPr="00F471E2" w:rsidRDefault="00A77B3E">
      <w:pPr>
        <w:spacing w:line="360" w:lineRule="auto"/>
        <w:jc w:val="both"/>
        <w:rPr>
          <w:rFonts w:ascii="Book Antiqua" w:hAnsi="Book Antiqua"/>
        </w:rPr>
        <w:sectPr w:rsidR="00A77B3E" w:rsidRPr="00F471E2">
          <w:footerReference w:type="even" r:id="rId6"/>
          <w:footerReference w:type="default" r:id="rId7"/>
          <w:pgSz w:w="12240" w:h="15840"/>
          <w:pgMar w:top="1440" w:right="1440" w:bottom="1440" w:left="1440" w:header="720" w:footer="720" w:gutter="0"/>
          <w:cols w:space="720"/>
          <w:docGrid w:linePitch="360"/>
        </w:sectPr>
      </w:pPr>
    </w:p>
    <w:p w14:paraId="7FBA4B8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lastRenderedPageBreak/>
        <w:t>Abstract</w:t>
      </w:r>
    </w:p>
    <w:p w14:paraId="28F16F56" w14:textId="6B7F9193"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The incidence and mortality of hepatocellular carcinoma have continued to increase over the last few years, and the medicine-based outlook of patients is poor. Given great ideas from the development of nanotechnology in medicine, especially the advantages in the treatments of liver cancer. Some engineering nanoparticles with active targeting</w:t>
      </w:r>
      <w:r w:rsidR="00CF7F33">
        <w:rPr>
          <w:rFonts w:ascii="Book Antiqua" w:eastAsia="Book Antiqua" w:hAnsi="Book Antiqua" w:cs="Book Antiqua"/>
          <w:color w:val="000000"/>
        </w:rPr>
        <w:t>,</w:t>
      </w:r>
      <w:r w:rsidRPr="00F471E2">
        <w:rPr>
          <w:rFonts w:ascii="Book Antiqua" w:eastAsia="Book Antiqua" w:hAnsi="Book Antiqua" w:cs="Book Antiqua"/>
          <w:color w:val="000000"/>
        </w:rPr>
        <w:t xml:space="preserve"> ligand modification</w:t>
      </w:r>
      <w:r w:rsidR="00CF7F33">
        <w:rPr>
          <w:rFonts w:ascii="Book Antiqua" w:eastAsia="Book Antiqua" w:hAnsi="Book Antiqua" w:cs="Book Antiqua"/>
          <w:color w:val="000000"/>
        </w:rPr>
        <w:t>,</w:t>
      </w:r>
      <w:r w:rsidRPr="00F471E2">
        <w:rPr>
          <w:rFonts w:ascii="Book Antiqua" w:eastAsia="Book Antiqua" w:hAnsi="Book Antiqua" w:cs="Book Antiqua"/>
          <w:color w:val="000000"/>
        </w:rPr>
        <w:t xml:space="preserve"> and passive targeting capacity achieve efficient drug delivery to tumor cells. </w:t>
      </w:r>
      <w:r w:rsidR="00CF7F33">
        <w:rPr>
          <w:rFonts w:ascii="Book Antiqua" w:eastAsia="Book Antiqua" w:hAnsi="Book Antiqua" w:cs="Book Antiqua"/>
          <w:color w:val="000000"/>
        </w:rPr>
        <w:t>In addition</w:t>
      </w:r>
      <w:r w:rsidRPr="00F471E2">
        <w:rPr>
          <w:rFonts w:ascii="Book Antiqua" w:eastAsia="Book Antiqua" w:hAnsi="Book Antiqua" w:cs="Book Antiqua"/>
          <w:color w:val="000000"/>
        </w:rPr>
        <w:t>, the behavior of drug release is also applied to the drug</w:t>
      </w:r>
      <w:r w:rsidR="00AA2173">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loading nanosystem based on the tumor microenvironment. Considering </w:t>
      </w:r>
      <w:r w:rsidR="00CF7F33">
        <w:rPr>
          <w:rFonts w:ascii="Book Antiqua" w:eastAsia="Book Antiqua" w:hAnsi="Book Antiqua" w:cs="Book Antiqua"/>
          <w:color w:val="000000"/>
        </w:rPr>
        <w:t xml:space="preserve">clinical use of </w:t>
      </w:r>
      <w:r w:rsidRPr="00F471E2">
        <w:rPr>
          <w:rFonts w:ascii="Book Antiqua" w:eastAsia="Book Antiqua" w:hAnsi="Book Antiqua" w:cs="Book Antiqua"/>
          <w:color w:val="000000"/>
        </w:rPr>
        <w:t xml:space="preserve">local treatment of liver cancer, </w:t>
      </w:r>
      <w:r w:rsidR="00CF7F33" w:rsidRPr="007749C0">
        <w:rPr>
          <w:rFonts w:ascii="Book Antiqua" w:eastAsia="Book Antiqua" w:hAnsi="Book Antiqua" w:cs="Book Antiqua"/>
          <w:i/>
          <w:iCs/>
          <w:color w:val="000000"/>
        </w:rPr>
        <w:t>in situ</w:t>
      </w:r>
      <w:r w:rsidR="00CF7F33" w:rsidRPr="006F70FD">
        <w:rPr>
          <w:rFonts w:ascii="Book Antiqua" w:eastAsia="Book Antiqua" w:hAnsi="Book Antiqua" w:cs="Book Antiqua"/>
          <w:color w:val="000000"/>
        </w:rPr>
        <w:t xml:space="preserve"> </w:t>
      </w:r>
      <w:r w:rsidRPr="00F471E2">
        <w:rPr>
          <w:rFonts w:ascii="Book Antiqua" w:eastAsia="Book Antiqua" w:hAnsi="Book Antiqua" w:cs="Book Antiqua"/>
          <w:color w:val="000000"/>
        </w:rPr>
        <w:t>drug delivery</w:t>
      </w:r>
      <w:r w:rsidRPr="00CF7F33">
        <w:rPr>
          <w:rFonts w:ascii="Book Antiqua" w:eastAsia="Book Antiqua" w:hAnsi="Book Antiqua" w:cs="Book Antiqua"/>
          <w:color w:val="000000"/>
        </w:rPr>
        <w:t xml:space="preserve"> </w:t>
      </w:r>
      <w:r w:rsidR="00CF7F33">
        <w:rPr>
          <w:rFonts w:ascii="Book Antiqua" w:eastAsia="Book Antiqua" w:hAnsi="Book Antiqua" w:cs="Book Antiqua"/>
          <w:color w:val="000000"/>
        </w:rPr>
        <w:t>of</w:t>
      </w:r>
      <w:r w:rsidRPr="00F471E2">
        <w:rPr>
          <w:rFonts w:ascii="Book Antiqua" w:eastAsia="Book Antiqua" w:hAnsi="Book Antiqua" w:cs="Book Antiqua"/>
          <w:color w:val="000000"/>
        </w:rPr>
        <w:t xml:space="preserve"> nanogel</w:t>
      </w:r>
      <w:r w:rsidR="00CF7F33">
        <w:rPr>
          <w:rFonts w:ascii="Book Antiqua" w:eastAsia="Book Antiqua" w:hAnsi="Book Antiqua" w:cs="Book Antiqua"/>
          <w:color w:val="000000"/>
        </w:rPr>
        <w:t>s</w:t>
      </w:r>
      <w:r w:rsidRPr="00F471E2">
        <w:rPr>
          <w:rFonts w:ascii="Book Antiqua" w:eastAsia="Book Antiqua" w:hAnsi="Book Antiqua" w:cs="Book Antiqua"/>
          <w:color w:val="000000"/>
        </w:rPr>
        <w:t xml:space="preserve"> is also fully studied in orthotopic chemotherapy, radiotherapy</w:t>
      </w:r>
      <w:r w:rsidR="00CF7F33">
        <w:rPr>
          <w:rFonts w:ascii="Book Antiqua" w:eastAsia="Book Antiqua" w:hAnsi="Book Antiqua" w:cs="Book Antiqua"/>
          <w:color w:val="000000"/>
        </w:rPr>
        <w:t>,</w:t>
      </w:r>
      <w:r w:rsidRPr="00F471E2">
        <w:rPr>
          <w:rFonts w:ascii="Book Antiqua" w:eastAsia="Book Antiqua" w:hAnsi="Book Antiqua" w:cs="Book Antiqua"/>
          <w:color w:val="000000"/>
        </w:rPr>
        <w:t xml:space="preserve"> and ablation therapy. Furthermore, novel therapies including gene therapy, phototherapy</w:t>
      </w:r>
      <w:r w:rsidR="00CF7F33">
        <w:rPr>
          <w:rFonts w:ascii="Book Antiqua" w:eastAsia="Book Antiqua" w:hAnsi="Book Antiqua" w:cs="Book Antiqua"/>
          <w:color w:val="000000"/>
        </w:rPr>
        <w:t>,</w:t>
      </w:r>
      <w:r w:rsidRPr="00F471E2">
        <w:rPr>
          <w:rFonts w:ascii="Book Antiqua" w:eastAsia="Book Antiqua" w:hAnsi="Book Antiqua" w:cs="Book Antiqua"/>
          <w:color w:val="000000"/>
        </w:rPr>
        <w:t xml:space="preserve"> and immunotherapy are also applied </w:t>
      </w:r>
      <w:r w:rsidR="00CF7F33">
        <w:rPr>
          <w:rFonts w:ascii="Book Antiqua" w:eastAsia="Book Antiqua" w:hAnsi="Book Antiqua" w:cs="Book Antiqua"/>
          <w:color w:val="000000"/>
        </w:rPr>
        <w:t>as</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combined therapy for liver cancer. Engineering nonviral polymers </w:t>
      </w:r>
      <w:r w:rsidR="00CF7F33">
        <w:rPr>
          <w:rFonts w:ascii="Book Antiqua" w:eastAsia="Book Antiqua" w:hAnsi="Book Antiqua" w:cs="Book Antiqua"/>
          <w:color w:val="000000"/>
        </w:rPr>
        <w:t xml:space="preserve">to </w:t>
      </w:r>
      <w:r w:rsidRPr="00F471E2">
        <w:rPr>
          <w:rFonts w:ascii="Book Antiqua" w:eastAsia="Book Antiqua" w:hAnsi="Book Antiqua" w:cs="Book Antiqua"/>
          <w:color w:val="000000"/>
        </w:rPr>
        <w:t xml:space="preserve">function as gene delivery vectors with </w:t>
      </w:r>
      <w:r w:rsidR="00CF7F33">
        <w:rPr>
          <w:rFonts w:ascii="Book Antiqua" w:eastAsia="Book Antiqua" w:hAnsi="Book Antiqua" w:cs="Book Antiqua"/>
          <w:color w:val="000000"/>
        </w:rPr>
        <w:t>increased</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efficiency and specificity, and strategies </w:t>
      </w:r>
      <w:r w:rsidR="00CF7F33">
        <w:rPr>
          <w:rFonts w:ascii="Book Antiqua" w:eastAsia="Book Antiqua" w:hAnsi="Book Antiqua" w:cs="Book Antiqua"/>
          <w:color w:val="000000"/>
        </w:rPr>
        <w:t>of</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co-delivery of therapeutic genes and drugs show great therapeutic effect against liver tumors, including drug-resistant tumors. Phototherapy is also applied in surgical </w:t>
      </w:r>
      <w:r w:rsidR="00CF7F33">
        <w:rPr>
          <w:rFonts w:ascii="Book Antiqua" w:eastAsia="Book Antiqua" w:hAnsi="Book Antiqua" w:cs="Book Antiqua"/>
          <w:color w:val="000000"/>
        </w:rPr>
        <w:t>procedures</w:t>
      </w:r>
      <w:r w:rsidRPr="00F471E2">
        <w:rPr>
          <w:rFonts w:ascii="Book Antiqua" w:eastAsia="Book Antiqua" w:hAnsi="Book Antiqua" w:cs="Book Antiqua"/>
          <w:color w:val="000000"/>
        </w:rPr>
        <w:t>, chemotherapy</w:t>
      </w:r>
      <w:r w:rsidR="00CF7F33">
        <w:rPr>
          <w:rFonts w:ascii="Book Antiqua" w:eastAsia="Book Antiqua" w:hAnsi="Book Antiqua" w:cs="Book Antiqua"/>
          <w:color w:val="000000"/>
        </w:rPr>
        <w:t>,</w:t>
      </w:r>
      <w:r w:rsidRPr="00F471E2">
        <w:rPr>
          <w:rFonts w:ascii="Book Antiqua" w:eastAsia="Book Antiqua" w:hAnsi="Book Antiqua" w:cs="Book Antiqua"/>
          <w:color w:val="000000"/>
        </w:rPr>
        <w:t xml:space="preserve"> and immunotherapy. </w:t>
      </w:r>
      <w:r w:rsidR="00CF7F33">
        <w:rPr>
          <w:rFonts w:ascii="Book Antiqua" w:eastAsia="Book Antiqua" w:hAnsi="Book Antiqua" w:cs="Book Antiqua"/>
          <w:color w:val="000000"/>
        </w:rPr>
        <w:t>C</w:t>
      </w:r>
      <w:r w:rsidRPr="00F471E2">
        <w:rPr>
          <w:rFonts w:ascii="Book Antiqua" w:eastAsia="Book Antiqua" w:hAnsi="Book Antiqua" w:cs="Book Antiqua"/>
          <w:color w:val="000000"/>
        </w:rPr>
        <w:t>ombin</w:t>
      </w:r>
      <w:r w:rsidR="00CF7F33">
        <w:rPr>
          <w:rFonts w:ascii="Book Antiqua" w:eastAsia="Book Antiqua" w:hAnsi="Book Antiqua" w:cs="Book Antiqua"/>
          <w:color w:val="000000"/>
        </w:rPr>
        <w:t>ation</w:t>
      </w:r>
      <w:r w:rsidRPr="00F471E2">
        <w:rPr>
          <w:rFonts w:ascii="Book Antiqua" w:eastAsia="Book Antiqua" w:hAnsi="Book Antiqua" w:cs="Book Antiqua"/>
          <w:color w:val="000000"/>
        </w:rPr>
        <w:t xml:space="preserve"> strategies significantly enhance therapeutic effect</w:t>
      </w:r>
      <w:r w:rsidR="00CF7F33">
        <w:rPr>
          <w:rFonts w:ascii="Book Antiqua" w:eastAsia="Book Antiqua" w:hAnsi="Book Antiqua" w:cs="Book Antiqua"/>
          <w:color w:val="000000"/>
        </w:rPr>
        <w:t>s</w:t>
      </w:r>
      <w:r w:rsidRPr="00F471E2">
        <w:rPr>
          <w:rFonts w:ascii="Book Antiqua" w:eastAsia="Book Antiqua" w:hAnsi="Book Antiqua" w:cs="Book Antiqua"/>
          <w:color w:val="000000"/>
        </w:rPr>
        <w:t xml:space="preserve"> and decrease side effects. Overall, the application of nanotechnology could bring a revolutionary change to the current treatment of liver cancer.</w:t>
      </w:r>
    </w:p>
    <w:p w14:paraId="51490DAF" w14:textId="77777777" w:rsidR="00A77B3E" w:rsidRPr="00F471E2" w:rsidRDefault="00A77B3E">
      <w:pPr>
        <w:spacing w:line="360" w:lineRule="auto"/>
        <w:jc w:val="both"/>
        <w:rPr>
          <w:rFonts w:ascii="Book Antiqua" w:hAnsi="Book Antiqua"/>
        </w:rPr>
      </w:pPr>
    </w:p>
    <w:p w14:paraId="7A9ECB7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Key Words: </w:t>
      </w:r>
      <w:r w:rsidRPr="00F471E2">
        <w:rPr>
          <w:rFonts w:ascii="Book Antiqua" w:eastAsia="Book Antiqua" w:hAnsi="Book Antiqua" w:cs="Book Antiqua"/>
          <w:color w:val="000000"/>
        </w:rPr>
        <w:t>Liver cancer; Poor prognosis; Nanotheranostic; Drug delivery; Gene delivery; Combination therapy</w:t>
      </w:r>
    </w:p>
    <w:p w14:paraId="38EF71DD" w14:textId="77777777" w:rsidR="00A77B3E" w:rsidRPr="00F471E2" w:rsidRDefault="00A77B3E">
      <w:pPr>
        <w:spacing w:line="360" w:lineRule="auto"/>
        <w:jc w:val="both"/>
        <w:rPr>
          <w:rFonts w:ascii="Book Antiqua" w:hAnsi="Book Antiqua"/>
        </w:rPr>
      </w:pPr>
    </w:p>
    <w:p w14:paraId="54EFED9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Cao L, Zhu YQ, Wu ZX, Wang GX, Cheng HW. Engineering nanotheranostic strategies for liver cancer. </w:t>
      </w:r>
      <w:r w:rsidRPr="00F471E2">
        <w:rPr>
          <w:rFonts w:ascii="Book Antiqua" w:eastAsia="Book Antiqua" w:hAnsi="Book Antiqua" w:cs="Book Antiqua"/>
          <w:i/>
          <w:iCs/>
          <w:color w:val="000000"/>
        </w:rPr>
        <w:t>World J Gastrointest Oncol</w:t>
      </w:r>
      <w:r w:rsidRPr="00F471E2">
        <w:rPr>
          <w:rFonts w:ascii="Book Antiqua" w:eastAsia="Book Antiqua" w:hAnsi="Book Antiqua" w:cs="Book Antiqua"/>
          <w:color w:val="000000"/>
        </w:rPr>
        <w:t xml:space="preserve"> 2021; In press</w:t>
      </w:r>
    </w:p>
    <w:p w14:paraId="137AD6E9" w14:textId="77777777" w:rsidR="00A77B3E" w:rsidRPr="00F471E2" w:rsidRDefault="00A77B3E">
      <w:pPr>
        <w:spacing w:line="360" w:lineRule="auto"/>
        <w:jc w:val="both"/>
        <w:rPr>
          <w:rFonts w:ascii="Book Antiqua" w:hAnsi="Book Antiqua"/>
        </w:rPr>
      </w:pPr>
    </w:p>
    <w:p w14:paraId="6A935154" w14:textId="21FD81DF"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Core Tip: </w:t>
      </w:r>
      <w:r w:rsidRPr="00F471E2">
        <w:rPr>
          <w:rFonts w:ascii="Book Antiqua" w:eastAsia="Book Antiqua" w:hAnsi="Book Antiqua" w:cs="Book Antiqua"/>
          <w:color w:val="000000"/>
        </w:rPr>
        <w:t xml:space="preserve">With the development of nanotheranostic strategies </w:t>
      </w:r>
      <w:r w:rsidR="00CF7F33">
        <w:rPr>
          <w:rFonts w:ascii="Book Antiqua" w:eastAsia="Book Antiqua" w:hAnsi="Book Antiqua" w:cs="Book Antiqua"/>
          <w:color w:val="000000"/>
        </w:rPr>
        <w:t>for</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liver cancer treatment, the efficacy of drug delivery is improved by smart nanoparticles with excellent targeting capacity. To overcome the complex tumor microenvironment, nanosystems with combined strategies of curative or palliative treatments </w:t>
      </w:r>
      <w:r w:rsidR="00CF7F33">
        <w:rPr>
          <w:rFonts w:ascii="Book Antiqua" w:eastAsia="Book Antiqua" w:hAnsi="Book Antiqua" w:cs="Book Antiqua"/>
          <w:color w:val="000000"/>
        </w:rPr>
        <w:t>have</w:t>
      </w:r>
      <w:r w:rsidR="00CF7F3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significant synergistic therapeutic effect against unfavorable </w:t>
      </w:r>
      <w:r w:rsidR="00CF7F33">
        <w:rPr>
          <w:rFonts w:ascii="Book Antiqua" w:eastAsia="Book Antiqua" w:hAnsi="Book Antiqua" w:cs="Book Antiqua"/>
          <w:color w:val="000000"/>
        </w:rPr>
        <w:t xml:space="preserve">clinical obstacles in the treatment </w:t>
      </w:r>
      <w:r w:rsidRPr="00F471E2">
        <w:rPr>
          <w:rFonts w:ascii="Book Antiqua" w:eastAsia="Book Antiqua" w:hAnsi="Book Antiqua" w:cs="Book Antiqua"/>
          <w:color w:val="000000"/>
        </w:rPr>
        <w:t>of liver cancer.</w:t>
      </w:r>
    </w:p>
    <w:p w14:paraId="30A3F58F" w14:textId="77777777" w:rsidR="00A77B3E" w:rsidRPr="00F471E2" w:rsidRDefault="00A77B3E">
      <w:pPr>
        <w:spacing w:line="360" w:lineRule="auto"/>
        <w:jc w:val="both"/>
        <w:rPr>
          <w:rFonts w:ascii="Book Antiqua" w:hAnsi="Book Antiqua"/>
        </w:rPr>
      </w:pPr>
    </w:p>
    <w:p w14:paraId="1D1033F6"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aps/>
          <w:color w:val="000000"/>
          <w:u w:val="single"/>
        </w:rPr>
        <w:t>INTRODUCTION</w:t>
      </w:r>
    </w:p>
    <w:p w14:paraId="11A62303" w14:textId="6C74014E"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According to newly reported cancer statistics, </w:t>
      </w:r>
      <w:r w:rsidR="008250A6">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liver cancer </w:t>
      </w:r>
      <w:r w:rsidR="008250A6">
        <w:rPr>
          <w:rFonts w:ascii="Book Antiqua" w:eastAsia="Book Antiqua" w:hAnsi="Book Antiqua" w:cs="Book Antiqua"/>
          <w:color w:val="000000"/>
        </w:rPr>
        <w:t xml:space="preserve">death rate </w:t>
      </w:r>
      <w:r w:rsidRPr="00F471E2">
        <w:rPr>
          <w:rFonts w:ascii="Book Antiqua" w:eastAsia="Book Antiqua" w:hAnsi="Book Antiqua" w:cs="Book Antiqua"/>
          <w:color w:val="000000"/>
        </w:rPr>
        <w:t>is much higher than the incidence, suggesting that the clinical treatments for liver cancer are unsatisfactory</w:t>
      </w:r>
      <w:r w:rsidRPr="00F471E2">
        <w:rPr>
          <w:rFonts w:ascii="Book Antiqua" w:eastAsia="Book Antiqua" w:hAnsi="Book Antiqua" w:cs="Book Antiqua"/>
          <w:color w:val="000000"/>
          <w:vertAlign w:val="superscript"/>
        </w:rPr>
        <w:t>[1]</w:t>
      </w:r>
      <w:r w:rsidRPr="00F471E2">
        <w:rPr>
          <w:rFonts w:ascii="Book Antiqua" w:eastAsia="Book Antiqua" w:hAnsi="Book Antiqua" w:cs="Book Antiqua"/>
          <w:color w:val="000000"/>
        </w:rPr>
        <w:t xml:space="preserve">. With the development of nanotechnology in medicine, especially in the improvement of combined treatments, many </w:t>
      </w:r>
      <w:r w:rsidR="008250A6">
        <w:rPr>
          <w:rFonts w:ascii="Book Antiqua" w:eastAsia="Book Antiqua" w:hAnsi="Book Antiqua" w:cs="Book Antiqua"/>
          <w:color w:val="000000"/>
        </w:rPr>
        <w:t xml:space="preserve">studies have </w:t>
      </w:r>
      <w:r w:rsidR="008250A6" w:rsidRPr="00F471E2">
        <w:rPr>
          <w:rFonts w:ascii="Book Antiqua" w:eastAsia="Book Antiqua" w:hAnsi="Book Antiqua" w:cs="Book Antiqua"/>
          <w:color w:val="000000"/>
        </w:rPr>
        <w:t>attempt</w:t>
      </w:r>
      <w:r w:rsidR="008250A6">
        <w:rPr>
          <w:rFonts w:ascii="Book Antiqua" w:eastAsia="Book Antiqua" w:hAnsi="Book Antiqua" w:cs="Book Antiqua"/>
          <w:color w:val="000000"/>
        </w:rPr>
        <w:t>ed</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to improve the therapeutic effect and decrease the side</w:t>
      </w:r>
      <w:r w:rsidR="004F679F">
        <w:rPr>
          <w:rFonts w:ascii="Book Antiqua" w:eastAsia="Book Antiqua" w:hAnsi="Book Antiqua" w:cs="Book Antiqua"/>
          <w:color w:val="000000"/>
        </w:rPr>
        <w:t xml:space="preserve"> effects</w:t>
      </w:r>
      <w:r w:rsidRPr="00F471E2">
        <w:rPr>
          <w:rFonts w:ascii="Book Antiqua" w:eastAsia="Book Antiqua" w:hAnsi="Book Antiqua" w:cs="Book Antiqua"/>
          <w:color w:val="000000"/>
        </w:rPr>
        <w:t xml:space="preserve"> </w:t>
      </w:r>
      <w:r w:rsidR="008250A6">
        <w:rPr>
          <w:rFonts w:ascii="Book Antiqua" w:eastAsia="Book Antiqua" w:hAnsi="Book Antiqua" w:cs="Book Antiqua"/>
          <w:color w:val="000000"/>
        </w:rPr>
        <w:t>affecting</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normal organs</w:t>
      </w:r>
      <w:r w:rsidRPr="00F471E2">
        <w:rPr>
          <w:rFonts w:ascii="Book Antiqua" w:eastAsia="Book Antiqua" w:hAnsi="Book Antiqua" w:cs="Book Antiqua"/>
          <w:color w:val="000000"/>
          <w:vertAlign w:val="superscript"/>
        </w:rPr>
        <w:t>[2,3]</w:t>
      </w:r>
      <w:r w:rsidRPr="00F471E2">
        <w:rPr>
          <w:rFonts w:ascii="Book Antiqua" w:eastAsia="Book Antiqua" w:hAnsi="Book Antiqua" w:cs="Book Antiqua"/>
          <w:color w:val="000000"/>
        </w:rPr>
        <w:t xml:space="preserve">. To fully understand the engineering nanotheranostic strategies for liver cancer, the dilemma of clinical liver cancer treatments should be </w:t>
      </w:r>
      <w:r w:rsidR="008250A6">
        <w:rPr>
          <w:rFonts w:ascii="Book Antiqua" w:eastAsia="Book Antiqua" w:hAnsi="Book Antiqua" w:cs="Book Antiqua"/>
          <w:color w:val="000000"/>
        </w:rPr>
        <w:t>described</w:t>
      </w:r>
      <w:r w:rsidRPr="00F471E2">
        <w:rPr>
          <w:rFonts w:ascii="Book Antiqua" w:eastAsia="Book Antiqua" w:hAnsi="Book Antiqua" w:cs="Book Antiqua"/>
          <w:color w:val="000000"/>
        </w:rPr>
        <w:t xml:space="preserve">. </w:t>
      </w:r>
      <w:r w:rsidR="008250A6">
        <w:rPr>
          <w:rFonts w:ascii="Book Antiqua" w:eastAsia="Book Antiqua" w:hAnsi="Book Antiqua" w:cs="Book Antiqua"/>
          <w:color w:val="000000"/>
        </w:rPr>
        <w:t>P</w:t>
      </w:r>
      <w:r w:rsidRPr="00F471E2">
        <w:rPr>
          <w:rFonts w:ascii="Book Antiqua" w:eastAsia="Book Antiqua" w:hAnsi="Book Antiqua" w:cs="Book Antiqua"/>
          <w:color w:val="000000"/>
        </w:rPr>
        <w:t xml:space="preserve">oor diagnosis and ineffective treatments are the general shortcomings </w:t>
      </w:r>
      <w:r w:rsidR="008250A6">
        <w:rPr>
          <w:rFonts w:ascii="Book Antiqua" w:eastAsia="Book Antiqua" w:hAnsi="Book Antiqua" w:cs="Book Antiqua"/>
          <w:color w:val="000000"/>
        </w:rPr>
        <w:t>of</w:t>
      </w:r>
      <w:r w:rsidR="008250A6" w:rsidRPr="00F471E2">
        <w:rPr>
          <w:rFonts w:ascii="Book Antiqua" w:eastAsia="Book Antiqua" w:hAnsi="Book Antiqua" w:cs="Book Antiqua"/>
          <w:color w:val="000000"/>
        </w:rPr>
        <w:t xml:space="preserve"> </w:t>
      </w:r>
      <w:r w:rsidR="008250A6">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clinical </w:t>
      </w:r>
      <w:r w:rsidR="008250A6">
        <w:rPr>
          <w:rFonts w:ascii="Book Antiqua" w:eastAsia="Book Antiqua" w:hAnsi="Book Antiqua" w:cs="Book Antiqua"/>
          <w:color w:val="000000"/>
        </w:rPr>
        <w:t xml:space="preserve">management of </w:t>
      </w:r>
      <w:r w:rsidRPr="00F471E2">
        <w:rPr>
          <w:rFonts w:ascii="Book Antiqua" w:eastAsia="Book Antiqua" w:hAnsi="Book Antiqua" w:cs="Book Antiqua"/>
          <w:color w:val="000000"/>
        </w:rPr>
        <w:t xml:space="preserve">liver cancer. To overcome the poor therapeutic effect, this frontier demonstrates the potential engineering nanosystems based on curative or palliative treatments. Firstly, the </w:t>
      </w:r>
      <w:r w:rsidR="008250A6">
        <w:rPr>
          <w:rFonts w:ascii="Book Antiqua" w:eastAsia="Book Antiqua" w:hAnsi="Book Antiqua" w:cs="Book Antiqua"/>
          <w:color w:val="000000"/>
        </w:rPr>
        <w:t>expanding</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intersection of curative treatments and nanotheranostic strategy emphasizes surgical resection and tumor ablation, which improve the efficacy of therapeutic solutions to prevent tumor occurrence and metastasis. Moreover, improved nanotheranostic strategies are also presented based on palliative treatments, including chemotherapy, radiotherapy, embolization therapy, and novel therapies, such as gene therapy, phototherapy</w:t>
      </w:r>
      <w:r w:rsidR="008250A6">
        <w:rPr>
          <w:rFonts w:ascii="Book Antiqua" w:eastAsia="Book Antiqua" w:hAnsi="Book Antiqua" w:cs="Book Antiqua"/>
          <w:color w:val="000000"/>
        </w:rPr>
        <w:t>,</w:t>
      </w:r>
      <w:r w:rsidRPr="00F471E2">
        <w:rPr>
          <w:rFonts w:ascii="Book Antiqua" w:eastAsia="Book Antiqua" w:hAnsi="Book Antiqua" w:cs="Book Antiqua"/>
          <w:color w:val="000000"/>
        </w:rPr>
        <w:t xml:space="preserve"> and immunotherapy. Many smart nanomaterials are </w:t>
      </w:r>
      <w:r w:rsidR="008250A6">
        <w:rPr>
          <w:rFonts w:ascii="Book Antiqua" w:eastAsia="Book Antiqua" w:hAnsi="Book Antiqua" w:cs="Book Antiqua"/>
          <w:color w:val="000000"/>
        </w:rPr>
        <w:t>designed</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to </w:t>
      </w:r>
      <w:r w:rsidR="008250A6">
        <w:rPr>
          <w:rFonts w:ascii="Book Antiqua" w:eastAsia="Book Antiqua" w:hAnsi="Book Antiqua" w:cs="Book Antiqua"/>
          <w:color w:val="000000"/>
        </w:rPr>
        <w:t>act</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as effective drug delivery platforms to enhance the therapeutic effect against tumor cells, especially </w:t>
      </w:r>
      <w:r w:rsidR="008250A6">
        <w:rPr>
          <w:rFonts w:ascii="Book Antiqua" w:eastAsia="Book Antiqua" w:hAnsi="Book Antiqua" w:cs="Book Antiqua"/>
          <w:color w:val="000000"/>
        </w:rPr>
        <w:t>to</w:t>
      </w:r>
      <w:r w:rsidRPr="00F471E2">
        <w:rPr>
          <w:rFonts w:ascii="Book Antiqua" w:eastAsia="Book Antiqua" w:hAnsi="Book Antiqua" w:cs="Book Antiqua"/>
          <w:color w:val="000000"/>
        </w:rPr>
        <w:t xml:space="preserve"> combat drug resistance</w:t>
      </w:r>
      <w:r w:rsidRPr="00F471E2">
        <w:rPr>
          <w:rFonts w:ascii="Book Antiqua" w:eastAsia="Book Antiqua" w:hAnsi="Book Antiqua" w:cs="Book Antiqua"/>
          <w:color w:val="000000"/>
          <w:vertAlign w:val="superscript"/>
        </w:rPr>
        <w:t>[4-6]</w:t>
      </w:r>
      <w:r w:rsidRPr="00F471E2">
        <w:rPr>
          <w:rFonts w:ascii="Book Antiqua" w:eastAsia="Book Antiqua" w:hAnsi="Book Antiqua" w:cs="Book Antiqua"/>
          <w:color w:val="000000"/>
        </w:rPr>
        <w:t xml:space="preserve">. </w:t>
      </w:r>
      <w:r w:rsidR="008250A6">
        <w:rPr>
          <w:rFonts w:ascii="Book Antiqua" w:eastAsia="Book Antiqua" w:hAnsi="Book Antiqua" w:cs="Book Antiqua"/>
          <w:color w:val="000000"/>
        </w:rPr>
        <w:t>In addition</w:t>
      </w:r>
      <w:r w:rsidRPr="00F471E2">
        <w:rPr>
          <w:rFonts w:ascii="Book Antiqua" w:eastAsia="Book Antiqua" w:hAnsi="Book Antiqua" w:cs="Book Antiqua"/>
          <w:color w:val="000000"/>
        </w:rPr>
        <w:t xml:space="preserve">, strategies </w:t>
      </w:r>
      <w:r w:rsidR="008250A6">
        <w:rPr>
          <w:rFonts w:ascii="Book Antiqua" w:eastAsia="Book Antiqua" w:hAnsi="Book Antiqua" w:cs="Book Antiqua"/>
          <w:color w:val="000000"/>
        </w:rPr>
        <w:t>that combine</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chemotherapy, phototherapy, gene therapy</w:t>
      </w:r>
      <w:r w:rsidR="008250A6">
        <w:rPr>
          <w:rFonts w:ascii="Book Antiqua" w:eastAsia="Book Antiqua" w:hAnsi="Book Antiqua" w:cs="Book Antiqua"/>
          <w:color w:val="000000"/>
        </w:rPr>
        <w:t>,</w:t>
      </w:r>
      <w:r w:rsidRPr="00F471E2">
        <w:rPr>
          <w:rFonts w:ascii="Book Antiqua" w:eastAsia="Book Antiqua" w:hAnsi="Book Antiqua" w:cs="Book Antiqua"/>
          <w:color w:val="000000"/>
        </w:rPr>
        <w:t xml:space="preserve"> and immunotherapy </w:t>
      </w:r>
      <w:r w:rsidR="008250A6">
        <w:rPr>
          <w:rFonts w:ascii="Book Antiqua" w:eastAsia="Book Antiqua" w:hAnsi="Book Antiqua" w:cs="Book Antiqua"/>
          <w:color w:val="000000"/>
        </w:rPr>
        <w:t>increase</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the </w:t>
      </w:r>
      <w:r w:rsidR="008250A6">
        <w:rPr>
          <w:rFonts w:ascii="Book Antiqua" w:eastAsia="Book Antiqua" w:hAnsi="Book Antiqua" w:cs="Book Antiqua"/>
          <w:color w:val="000000"/>
        </w:rPr>
        <w:t xml:space="preserve">sensitivity </w:t>
      </w:r>
      <w:r w:rsidRPr="00F471E2">
        <w:rPr>
          <w:rFonts w:ascii="Book Antiqua" w:eastAsia="Book Antiqua" w:hAnsi="Book Antiqua" w:cs="Book Antiqua"/>
          <w:color w:val="000000"/>
        </w:rPr>
        <w:t xml:space="preserve">tumor cells </w:t>
      </w:r>
      <w:r w:rsidR="008250A6">
        <w:rPr>
          <w:rFonts w:ascii="Book Antiqua" w:eastAsia="Book Antiqua" w:hAnsi="Book Antiqua" w:cs="Book Antiqua"/>
          <w:color w:val="000000"/>
        </w:rPr>
        <w:t>to treatment</w:t>
      </w:r>
      <w:r w:rsidRPr="00F471E2">
        <w:rPr>
          <w:rFonts w:ascii="Book Antiqua" w:eastAsia="Book Antiqua" w:hAnsi="Book Antiqua" w:cs="Book Antiqua"/>
          <w:color w:val="000000"/>
          <w:vertAlign w:val="superscript"/>
        </w:rPr>
        <w:t>[7-10]</w:t>
      </w:r>
      <w:r w:rsidRPr="00F471E2">
        <w:rPr>
          <w:rFonts w:ascii="Book Antiqua" w:eastAsia="Book Antiqua" w:hAnsi="Book Antiqua" w:cs="Book Antiqua"/>
          <w:color w:val="000000"/>
        </w:rPr>
        <w:t xml:space="preserve">. To sum up, the engineering nanotheranostic strategy could revolutionize the current </w:t>
      </w:r>
      <w:r w:rsidR="008250A6">
        <w:rPr>
          <w:rFonts w:ascii="Book Antiqua" w:eastAsia="Book Antiqua" w:hAnsi="Book Antiqua" w:cs="Book Antiqua"/>
          <w:color w:val="000000"/>
        </w:rPr>
        <w:t xml:space="preserve">treatment of </w:t>
      </w:r>
      <w:r w:rsidRPr="00F471E2">
        <w:rPr>
          <w:rFonts w:ascii="Book Antiqua" w:eastAsia="Book Antiqua" w:hAnsi="Book Antiqua" w:cs="Book Antiqua"/>
          <w:color w:val="000000"/>
        </w:rPr>
        <w:t xml:space="preserve">liver cancer </w:t>
      </w:r>
      <w:r w:rsidR="008250A6">
        <w:rPr>
          <w:rFonts w:ascii="Book Antiqua" w:eastAsia="Book Antiqua" w:hAnsi="Book Antiqua" w:cs="Book Antiqua"/>
          <w:color w:val="000000"/>
        </w:rPr>
        <w:t>and</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have great transformative value to ameliorate the prognosis of liver cancer patients.</w:t>
      </w:r>
    </w:p>
    <w:p w14:paraId="2D99D7DF" w14:textId="77777777" w:rsidR="00A77B3E" w:rsidRPr="00F471E2" w:rsidRDefault="00A77B3E">
      <w:pPr>
        <w:spacing w:line="360" w:lineRule="auto"/>
        <w:jc w:val="both"/>
        <w:rPr>
          <w:rFonts w:ascii="Book Antiqua" w:hAnsi="Book Antiqua"/>
        </w:rPr>
      </w:pPr>
    </w:p>
    <w:p w14:paraId="01FB5F2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aps/>
          <w:color w:val="000000"/>
          <w:u w:val="single"/>
        </w:rPr>
        <w:t>DILEMMA OF CLINICAL LIVER CANCER TREATMENTS</w:t>
      </w:r>
    </w:p>
    <w:p w14:paraId="237F2108"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General shortcomings in clinical liver cancer</w:t>
      </w:r>
    </w:p>
    <w:p w14:paraId="5F230806" w14:textId="2AEEFDE8"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According to </w:t>
      </w:r>
      <w:r w:rsidR="008250A6">
        <w:rPr>
          <w:rFonts w:ascii="Book Antiqua" w:eastAsia="Book Antiqua" w:hAnsi="Book Antiqua" w:cs="Book Antiqua"/>
          <w:color w:val="000000"/>
        </w:rPr>
        <w:t>worldwide</w:t>
      </w:r>
      <w:r w:rsidRPr="00F471E2">
        <w:rPr>
          <w:rFonts w:ascii="Book Antiqua" w:eastAsia="Book Antiqua" w:hAnsi="Book Antiqua" w:cs="Book Antiqua"/>
          <w:color w:val="000000"/>
        </w:rPr>
        <w:t xml:space="preserve"> cancer statistics, the estimated death </w:t>
      </w:r>
      <w:r w:rsidR="008250A6">
        <w:rPr>
          <w:rFonts w:ascii="Book Antiqua" w:eastAsia="Book Antiqua" w:hAnsi="Book Antiqua" w:cs="Book Antiqua"/>
          <w:color w:val="000000"/>
        </w:rPr>
        <w:t>rate</w:t>
      </w:r>
      <w:r w:rsidR="008250A6"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of liver cancer is significantly higher than its estimated </w:t>
      </w:r>
      <w:r w:rsidR="008250A6">
        <w:rPr>
          <w:rFonts w:ascii="Book Antiqua" w:eastAsia="Book Antiqua" w:hAnsi="Book Antiqua" w:cs="Book Antiqua"/>
          <w:color w:val="000000"/>
        </w:rPr>
        <w:t>incidence</w:t>
      </w:r>
      <w:r w:rsidRPr="00F471E2">
        <w:rPr>
          <w:rFonts w:ascii="Book Antiqua" w:eastAsia="Book Antiqua" w:hAnsi="Book Antiqua" w:cs="Book Antiqua"/>
          <w:color w:val="000000"/>
          <w:vertAlign w:val="superscript"/>
        </w:rPr>
        <w:t>[1,11,12]</w:t>
      </w:r>
      <w:r w:rsidRPr="00F471E2">
        <w:rPr>
          <w:rFonts w:ascii="Book Antiqua" w:eastAsia="Book Antiqua" w:hAnsi="Book Antiqua" w:cs="Book Antiqua"/>
          <w:color w:val="000000"/>
        </w:rPr>
        <w:t>, suggesting that the clinical practice for liver cancer is unsatisfactory</w:t>
      </w:r>
      <w:r w:rsidR="005B28BA">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5B28BA">
        <w:rPr>
          <w:rFonts w:ascii="Book Antiqua" w:eastAsia="Book Antiqua" w:hAnsi="Book Antiqua" w:cs="Book Antiqua"/>
          <w:color w:val="000000"/>
        </w:rPr>
        <w:t>M</w:t>
      </w:r>
      <w:r w:rsidRPr="00F471E2">
        <w:rPr>
          <w:rFonts w:ascii="Book Antiqua" w:eastAsia="Book Antiqua" w:hAnsi="Book Antiqua" w:cs="Book Antiqua"/>
          <w:color w:val="000000"/>
        </w:rPr>
        <w:t xml:space="preserve">any complex factors contribute to this </w:t>
      </w:r>
      <w:r w:rsidRPr="00F471E2">
        <w:rPr>
          <w:rFonts w:ascii="Book Antiqua" w:eastAsia="Book Antiqua" w:hAnsi="Book Antiqua" w:cs="Book Antiqua"/>
          <w:color w:val="000000"/>
        </w:rPr>
        <w:lastRenderedPageBreak/>
        <w:t>dilemma. As Figure 1 show</w:t>
      </w:r>
      <w:r w:rsidR="005B28BA">
        <w:rPr>
          <w:rFonts w:ascii="Book Antiqua" w:eastAsia="Book Antiqua" w:hAnsi="Book Antiqua" w:cs="Book Antiqua"/>
          <w:color w:val="000000"/>
        </w:rPr>
        <w:t>s</w:t>
      </w:r>
      <w:r w:rsidRPr="00F471E2">
        <w:rPr>
          <w:rFonts w:ascii="Book Antiqua" w:eastAsia="Book Antiqua" w:hAnsi="Book Antiqua" w:cs="Book Antiqua"/>
          <w:color w:val="000000"/>
        </w:rPr>
        <w:t xml:space="preserve">, clinical </w:t>
      </w:r>
      <w:r w:rsidR="005B28BA">
        <w:rPr>
          <w:rFonts w:ascii="Book Antiqua" w:eastAsia="Book Antiqua" w:hAnsi="Book Antiqua" w:cs="Book Antiqua"/>
          <w:color w:val="000000"/>
        </w:rPr>
        <w:t>shortcomings</w:t>
      </w:r>
      <w:r w:rsidRPr="00F471E2">
        <w:rPr>
          <w:rFonts w:ascii="Book Antiqua" w:eastAsia="Book Antiqua" w:hAnsi="Book Antiqua" w:cs="Book Antiqua"/>
          <w:color w:val="000000"/>
        </w:rPr>
        <w:t xml:space="preserve"> for liver cancer </w:t>
      </w:r>
      <w:r w:rsidR="005B28BA">
        <w:rPr>
          <w:rFonts w:ascii="Book Antiqua" w:eastAsia="Book Antiqua" w:hAnsi="Book Antiqua" w:cs="Book Antiqua"/>
          <w:color w:val="000000"/>
        </w:rPr>
        <w:t>include</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four </w:t>
      </w:r>
      <w:r w:rsidR="005B28BA">
        <w:rPr>
          <w:rFonts w:ascii="Book Antiqua" w:eastAsia="Book Antiqua" w:hAnsi="Book Antiqua" w:cs="Book Antiqua"/>
          <w:color w:val="000000"/>
        </w:rPr>
        <w:t>areas</w:t>
      </w:r>
      <w:r w:rsidRPr="00F471E2">
        <w:rPr>
          <w:rFonts w:ascii="Book Antiqua" w:eastAsia="Book Antiqua" w:hAnsi="Book Antiqua" w:cs="Book Antiqua"/>
          <w:color w:val="000000"/>
        </w:rPr>
        <w:t>, diagnosis, curative treatments, palliative treatments</w:t>
      </w:r>
      <w:r w:rsidR="005B28BA">
        <w:rPr>
          <w:rFonts w:ascii="Book Antiqua" w:eastAsia="Book Antiqua" w:hAnsi="Book Antiqua" w:cs="Book Antiqua"/>
          <w:color w:val="000000"/>
        </w:rPr>
        <w:t>,</w:t>
      </w:r>
      <w:r w:rsidRPr="00F471E2">
        <w:rPr>
          <w:rFonts w:ascii="Book Antiqua" w:eastAsia="Book Antiqua" w:hAnsi="Book Antiqua" w:cs="Book Antiqua"/>
          <w:color w:val="000000"/>
        </w:rPr>
        <w:t xml:space="preserve"> and prognos</w:t>
      </w:r>
      <w:r w:rsidR="005B28BA">
        <w:rPr>
          <w:rFonts w:ascii="Book Antiqua" w:eastAsia="Book Antiqua" w:hAnsi="Book Antiqua" w:cs="Book Antiqua"/>
          <w:color w:val="000000"/>
        </w:rPr>
        <w:t>tic</w:t>
      </w:r>
      <w:r w:rsidRPr="00F471E2">
        <w:rPr>
          <w:rFonts w:ascii="Book Antiqua" w:eastAsia="Book Antiqua" w:hAnsi="Book Antiqua" w:cs="Book Antiqua"/>
          <w:color w:val="000000"/>
        </w:rPr>
        <w:t xml:space="preserve"> evaluation</w:t>
      </w:r>
      <w:r w:rsidRPr="00F471E2">
        <w:rPr>
          <w:rFonts w:ascii="Book Antiqua" w:eastAsia="Book Antiqua" w:hAnsi="Book Antiqua" w:cs="Book Antiqua"/>
          <w:color w:val="000000"/>
          <w:vertAlign w:val="superscript"/>
        </w:rPr>
        <w:t>[13,14]</w:t>
      </w:r>
      <w:r w:rsidRPr="00F471E2">
        <w:rPr>
          <w:rFonts w:ascii="Book Antiqua" w:eastAsia="Book Antiqua" w:hAnsi="Book Antiqua" w:cs="Book Antiqua"/>
          <w:color w:val="000000"/>
        </w:rPr>
        <w:t>.</w:t>
      </w:r>
    </w:p>
    <w:p w14:paraId="5DF7B009" w14:textId="77777777" w:rsidR="00A77B3E" w:rsidRPr="00F471E2" w:rsidRDefault="00A77B3E">
      <w:pPr>
        <w:spacing w:line="360" w:lineRule="auto"/>
        <w:jc w:val="both"/>
        <w:rPr>
          <w:rFonts w:ascii="Book Antiqua" w:hAnsi="Book Antiqua"/>
        </w:rPr>
      </w:pPr>
    </w:p>
    <w:p w14:paraId="02292BA8"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Clinical diagnosis</w:t>
      </w:r>
    </w:p>
    <w:p w14:paraId="007C6C1B" w14:textId="68B1D9B0" w:rsidR="00A77B3E" w:rsidRPr="00F471E2" w:rsidRDefault="005B28BA">
      <w:pPr>
        <w:spacing w:line="360" w:lineRule="auto"/>
        <w:jc w:val="both"/>
        <w:rPr>
          <w:rFonts w:ascii="Book Antiqua" w:hAnsi="Book Antiqua"/>
        </w:rPr>
      </w:pPr>
      <w:r>
        <w:rPr>
          <w:rFonts w:ascii="Book Antiqua" w:eastAsia="Book Antiqua" w:hAnsi="Book Antiqua" w:cs="Book Antiqua"/>
          <w:color w:val="000000"/>
        </w:rPr>
        <w:t>The c</w:t>
      </w:r>
      <w:r w:rsidR="00E334FE" w:rsidRPr="00F471E2">
        <w:rPr>
          <w:rFonts w:ascii="Book Antiqua" w:eastAsia="Book Antiqua" w:hAnsi="Book Antiqua" w:cs="Book Antiqua"/>
          <w:color w:val="000000"/>
        </w:rPr>
        <w:t>linical diagnosis of liver cancer is poor, the early symptoms of liver cancer are inconspicuous, and most patients are diagnosed in the intermediate or advanced stages, and without a chance to employ curative treatments including tumor resection, liver transplantation</w:t>
      </w:r>
      <w:r>
        <w:rPr>
          <w:rFonts w:ascii="Book Antiqua" w:eastAsia="Book Antiqua" w:hAnsi="Book Antiqua" w:cs="Book Antiqua"/>
          <w:color w:val="000000"/>
        </w:rPr>
        <w:t>,</w:t>
      </w:r>
      <w:r w:rsidR="00E334FE" w:rsidRPr="00F471E2">
        <w:rPr>
          <w:rFonts w:ascii="Book Antiqua" w:eastAsia="Book Antiqua" w:hAnsi="Book Antiqua" w:cs="Book Antiqua"/>
          <w:color w:val="000000"/>
        </w:rPr>
        <w:t xml:space="preserve"> and ablation</w:t>
      </w:r>
      <w:r w:rsidR="00E334FE" w:rsidRPr="00F471E2">
        <w:rPr>
          <w:rFonts w:ascii="Book Antiqua" w:eastAsia="Book Antiqua" w:hAnsi="Book Antiqua" w:cs="Book Antiqua"/>
          <w:color w:val="000000"/>
          <w:vertAlign w:val="superscript"/>
        </w:rPr>
        <w:t>[15]</w:t>
      </w:r>
      <w:r w:rsidR="00E334FE" w:rsidRPr="00F471E2">
        <w:rPr>
          <w:rFonts w:ascii="Book Antiqua" w:eastAsia="Book Antiqua" w:hAnsi="Book Antiqua" w:cs="Book Antiqua"/>
          <w:color w:val="000000"/>
        </w:rPr>
        <w:t xml:space="preserve">. Therefore, </w:t>
      </w:r>
      <w:r>
        <w:rPr>
          <w:rFonts w:ascii="Book Antiqua" w:eastAsia="Book Antiqua" w:hAnsi="Book Antiqua" w:cs="Book Antiqua"/>
          <w:color w:val="000000"/>
        </w:rPr>
        <w:t xml:space="preserve">discovery of </w:t>
      </w:r>
      <w:r w:rsidR="00E334FE" w:rsidRPr="00F471E2">
        <w:rPr>
          <w:rFonts w:ascii="Book Antiqua" w:eastAsia="Book Antiqua" w:hAnsi="Book Antiqua" w:cs="Book Antiqua"/>
          <w:color w:val="000000"/>
        </w:rPr>
        <w:t xml:space="preserve">effective biomarkers has been extensively studied in recent years, </w:t>
      </w:r>
      <w:r>
        <w:rPr>
          <w:rFonts w:ascii="Book Antiqua" w:eastAsia="Book Antiqua" w:hAnsi="Book Antiqua" w:cs="Book Antiqua"/>
          <w:color w:val="000000"/>
        </w:rPr>
        <w:t xml:space="preserve">with the </w:t>
      </w:r>
      <w:r w:rsidRPr="00F471E2">
        <w:rPr>
          <w:rFonts w:ascii="Book Antiqua" w:eastAsia="Book Antiqua" w:hAnsi="Book Antiqua" w:cs="Book Antiqua"/>
          <w:color w:val="000000"/>
        </w:rPr>
        <w:t>expect</w:t>
      </w:r>
      <w:r>
        <w:rPr>
          <w:rFonts w:ascii="Book Antiqua" w:eastAsia="Book Antiqua" w:hAnsi="Book Antiqua" w:cs="Book Antiqua"/>
          <w:color w:val="000000"/>
        </w:rPr>
        <w:t>ation</w:t>
      </w:r>
      <w:r w:rsidRPr="00F471E2">
        <w:rPr>
          <w:rFonts w:ascii="Book Antiqua" w:eastAsia="Book Antiqua" w:hAnsi="Book Antiqua" w:cs="Book Antiqua"/>
          <w:color w:val="000000"/>
        </w:rPr>
        <w:t xml:space="preserve"> </w:t>
      </w:r>
      <w:r>
        <w:rPr>
          <w:rFonts w:ascii="Book Antiqua" w:eastAsia="Book Antiqua" w:hAnsi="Book Antiqua" w:cs="Book Antiqua"/>
          <w:color w:val="000000"/>
        </w:rPr>
        <w:t>to overcome the</w:t>
      </w:r>
      <w:r w:rsidR="00E334FE" w:rsidRPr="00F471E2">
        <w:rPr>
          <w:rFonts w:ascii="Book Antiqua" w:eastAsia="Book Antiqua" w:hAnsi="Book Antiqua" w:cs="Book Antiqua"/>
          <w:color w:val="000000"/>
        </w:rPr>
        <w:t xml:space="preserve"> shortcomings of low specificity and sensitivity of </w:t>
      </w:r>
      <w:r>
        <w:rPr>
          <w:rFonts w:ascii="Book Antiqua" w:eastAsia="Book Antiqua" w:hAnsi="Book Antiqua" w:cs="Book Antiqua"/>
          <w:color w:val="000000"/>
        </w:rPr>
        <w:t xml:space="preserve">existing </w:t>
      </w:r>
      <w:r w:rsidR="00E334FE" w:rsidRPr="00F471E2">
        <w:rPr>
          <w:rFonts w:ascii="Book Antiqua" w:eastAsia="Book Antiqua" w:hAnsi="Book Antiqua" w:cs="Book Antiqua"/>
          <w:color w:val="000000"/>
        </w:rPr>
        <w:t>clinical markers, such as alpha-fetoprotein (AFP) and glypican 3 (GPC3)</w:t>
      </w:r>
      <w:r w:rsidR="00E334FE" w:rsidRPr="00F471E2">
        <w:rPr>
          <w:rFonts w:ascii="Book Antiqua" w:eastAsia="Book Antiqua" w:hAnsi="Book Antiqua" w:cs="Book Antiqua"/>
          <w:color w:val="000000"/>
          <w:vertAlign w:val="superscript"/>
        </w:rPr>
        <w:t>[15]</w:t>
      </w:r>
      <w:r w:rsidR="00E334FE" w:rsidRPr="00F471E2">
        <w:rPr>
          <w:rFonts w:ascii="Book Antiqua" w:eastAsia="Book Antiqua" w:hAnsi="Book Antiqua" w:cs="Book Antiqua"/>
          <w:color w:val="000000"/>
        </w:rPr>
        <w:t>.</w:t>
      </w:r>
    </w:p>
    <w:p w14:paraId="404BF165" w14:textId="77777777" w:rsidR="00A77B3E" w:rsidRPr="00F471E2" w:rsidRDefault="00A77B3E">
      <w:pPr>
        <w:spacing w:line="360" w:lineRule="auto"/>
        <w:jc w:val="both"/>
        <w:rPr>
          <w:rFonts w:ascii="Book Antiqua" w:hAnsi="Book Antiqua"/>
        </w:rPr>
      </w:pPr>
    </w:p>
    <w:p w14:paraId="3C789943"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Curative treatments</w:t>
      </w:r>
    </w:p>
    <w:p w14:paraId="799C6372" w14:textId="40454D9F"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Curative treatments for liver cancer are applicable to patients with very early stage or early stage </w:t>
      </w:r>
      <w:r w:rsidR="005B28BA">
        <w:rPr>
          <w:rFonts w:ascii="Book Antiqua" w:eastAsia="Book Antiqua" w:hAnsi="Book Antiqua" w:cs="Book Antiqua"/>
          <w:color w:val="000000"/>
        </w:rPr>
        <w:t>disease</w:t>
      </w:r>
      <w:r w:rsidRPr="00F471E2">
        <w:rPr>
          <w:rFonts w:ascii="Book Antiqua" w:eastAsia="Book Antiqua" w:hAnsi="Book Antiqua" w:cs="Book Antiqua"/>
          <w:color w:val="000000"/>
        </w:rPr>
        <w:t xml:space="preserve">, thus many patients cannot benefit from these strategies </w:t>
      </w:r>
      <w:r w:rsidR="005B28BA">
        <w:rPr>
          <w:rFonts w:ascii="Book Antiqua" w:eastAsia="Book Antiqua" w:hAnsi="Book Antiqua" w:cs="Book Antiqua"/>
          <w:color w:val="000000"/>
        </w:rPr>
        <w:t xml:space="preserve">because of </w:t>
      </w:r>
      <w:r w:rsidRPr="00F471E2">
        <w:rPr>
          <w:rFonts w:ascii="Book Antiqua" w:eastAsia="Book Antiqua" w:hAnsi="Book Antiqua" w:cs="Book Antiqua"/>
          <w:color w:val="000000"/>
        </w:rPr>
        <w:t>the</w:t>
      </w:r>
      <w:r w:rsidR="005B28BA">
        <w:rPr>
          <w:rFonts w:ascii="Book Antiqua" w:eastAsia="Book Antiqua" w:hAnsi="Book Antiqua" w:cs="Book Antiqua"/>
          <w:color w:val="000000"/>
        </w:rPr>
        <w:t>ir</w:t>
      </w:r>
      <w:r w:rsidRPr="00F471E2">
        <w:rPr>
          <w:rFonts w:ascii="Book Antiqua" w:eastAsia="Book Antiqua" w:hAnsi="Book Antiqua" w:cs="Book Antiqua"/>
          <w:color w:val="000000"/>
        </w:rPr>
        <w:t xml:space="preserve"> strict indication</w:t>
      </w:r>
      <w:r w:rsidR="005B28BA">
        <w:rPr>
          <w:rFonts w:ascii="Book Antiqua" w:eastAsia="Book Antiqua" w:hAnsi="Book Antiqua" w:cs="Book Antiqua"/>
          <w:color w:val="000000"/>
        </w:rPr>
        <w:t>s</w:t>
      </w:r>
      <w:r w:rsidRPr="00F471E2">
        <w:rPr>
          <w:rFonts w:ascii="Book Antiqua" w:eastAsia="Book Antiqua" w:hAnsi="Book Antiqua" w:cs="Book Antiqua"/>
          <w:color w:val="000000"/>
          <w:vertAlign w:val="superscript"/>
        </w:rPr>
        <w:t>[16,17]</w:t>
      </w:r>
      <w:r w:rsidRPr="00F471E2">
        <w:rPr>
          <w:rFonts w:ascii="Book Antiqua" w:eastAsia="Book Antiqua" w:hAnsi="Book Antiqua" w:cs="Book Antiqua"/>
          <w:color w:val="000000"/>
        </w:rPr>
        <w:t>. For tumor resection, the disease stages and complex physiological factors, including liver function, cirrhosis and surgery tolerance, limit its application for liver cancer patients</w:t>
      </w:r>
      <w:r w:rsidRPr="00F471E2">
        <w:rPr>
          <w:rFonts w:ascii="Book Antiqua" w:eastAsia="Book Antiqua" w:hAnsi="Book Antiqua" w:cs="Book Antiqua"/>
          <w:color w:val="000000"/>
          <w:vertAlign w:val="superscript"/>
        </w:rPr>
        <w:t>[18,19]</w:t>
      </w:r>
      <w:r w:rsidRPr="00F471E2">
        <w:rPr>
          <w:rFonts w:ascii="Book Antiqua" w:eastAsia="Book Antiqua" w:hAnsi="Book Antiqua" w:cs="Book Antiqua"/>
          <w:color w:val="000000"/>
        </w:rPr>
        <w:t xml:space="preserve">. In recent years, </w:t>
      </w:r>
      <w:r w:rsidR="005B28BA">
        <w:rPr>
          <w:rFonts w:ascii="Book Antiqua" w:eastAsia="Book Antiqua" w:hAnsi="Book Antiqua" w:cs="Book Antiqua"/>
          <w:color w:val="000000"/>
        </w:rPr>
        <w:t>advances</w:t>
      </w:r>
      <w:r w:rsidR="005B28BA" w:rsidRPr="00F471E2">
        <w:rPr>
          <w:rFonts w:ascii="Book Antiqua" w:eastAsia="Book Antiqua" w:hAnsi="Book Antiqua" w:cs="Book Antiqua"/>
          <w:color w:val="000000"/>
        </w:rPr>
        <w:t xml:space="preserve"> </w:t>
      </w:r>
      <w:r w:rsidR="005B28BA">
        <w:rPr>
          <w:rFonts w:ascii="Book Antiqua" w:eastAsia="Book Antiqua" w:hAnsi="Book Antiqua" w:cs="Book Antiqua"/>
          <w:color w:val="000000"/>
        </w:rPr>
        <w:t>in l</w:t>
      </w:r>
      <w:r w:rsidRPr="00F471E2">
        <w:rPr>
          <w:rFonts w:ascii="Book Antiqua" w:eastAsia="Book Antiqua" w:hAnsi="Book Antiqua" w:cs="Book Antiqua"/>
          <w:color w:val="000000"/>
        </w:rPr>
        <w:t xml:space="preserve">iver transplantation </w:t>
      </w:r>
      <w:r w:rsidR="005B28BA">
        <w:rPr>
          <w:rFonts w:ascii="Book Antiqua" w:eastAsia="Book Antiqua" w:hAnsi="Book Antiqua" w:cs="Book Antiqua"/>
          <w:color w:val="000000"/>
        </w:rPr>
        <w:t>have resulted in</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promising prospects in </w:t>
      </w:r>
      <w:r w:rsidR="005B28BA">
        <w:rPr>
          <w:rFonts w:ascii="Book Antiqua" w:eastAsia="Book Antiqua" w:hAnsi="Book Antiqua" w:cs="Book Antiqua"/>
          <w:color w:val="000000"/>
        </w:rPr>
        <w:t>improving the</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prognosis </w:t>
      </w:r>
      <w:r w:rsidR="005B28BA">
        <w:rPr>
          <w:rFonts w:ascii="Book Antiqua" w:eastAsia="Book Antiqua" w:hAnsi="Book Antiqua" w:cs="Book Antiqua"/>
          <w:color w:val="000000"/>
        </w:rPr>
        <w:t xml:space="preserve">of </w:t>
      </w:r>
      <w:r w:rsidRPr="00F471E2">
        <w:rPr>
          <w:rFonts w:ascii="Book Antiqua" w:eastAsia="Book Antiqua" w:hAnsi="Book Antiqua" w:cs="Book Antiqua"/>
          <w:color w:val="000000"/>
        </w:rPr>
        <w:t>liver cancer patients with early stage</w:t>
      </w:r>
      <w:r w:rsidR="005B28BA">
        <w:rPr>
          <w:rFonts w:ascii="Book Antiqua" w:eastAsia="Book Antiqua" w:hAnsi="Book Antiqua" w:cs="Book Antiqua"/>
          <w:color w:val="000000"/>
        </w:rPr>
        <w:t xml:space="preserve"> disease</w:t>
      </w:r>
      <w:r w:rsidRPr="00F471E2">
        <w:rPr>
          <w:rFonts w:ascii="Book Antiqua" w:eastAsia="Book Antiqua" w:hAnsi="Book Antiqua" w:cs="Book Antiqua"/>
          <w:color w:val="000000"/>
          <w:vertAlign w:val="superscript"/>
        </w:rPr>
        <w:t>[20-22]</w:t>
      </w:r>
      <w:r w:rsidRPr="00F471E2">
        <w:rPr>
          <w:rFonts w:ascii="Book Antiqua" w:eastAsia="Book Antiqua" w:hAnsi="Book Antiqua" w:cs="Book Antiqua"/>
          <w:color w:val="000000"/>
        </w:rPr>
        <w:t>. However, because of the limitation of liver donors, few patients benefit from th</w:t>
      </w:r>
      <w:r w:rsidR="005B28BA">
        <w:rPr>
          <w:rFonts w:ascii="Book Antiqua" w:eastAsia="Book Antiqua" w:hAnsi="Book Antiqua" w:cs="Book Antiqua"/>
          <w:color w:val="000000"/>
        </w:rPr>
        <w:t>at</w:t>
      </w:r>
      <w:r w:rsidRPr="00F471E2">
        <w:rPr>
          <w:rFonts w:ascii="Book Antiqua" w:eastAsia="Book Antiqua" w:hAnsi="Book Antiqua" w:cs="Book Antiqua"/>
          <w:color w:val="000000"/>
        </w:rPr>
        <w:t xml:space="preserve"> treatment. </w:t>
      </w:r>
      <w:r w:rsidR="005B28BA">
        <w:rPr>
          <w:rFonts w:ascii="Book Antiqua" w:eastAsia="Book Antiqua" w:hAnsi="Book Antiqua" w:cs="Book Antiqua"/>
          <w:color w:val="000000"/>
        </w:rPr>
        <w:t>T</w:t>
      </w:r>
      <w:r w:rsidRPr="00F471E2">
        <w:rPr>
          <w:rFonts w:ascii="Book Antiqua" w:eastAsia="Book Antiqua" w:hAnsi="Book Antiqua" w:cs="Book Antiqua"/>
          <w:color w:val="000000"/>
        </w:rPr>
        <w:t>umor ablation, including radiofrequency ablation (RFA), NanoKnife</w:t>
      </w:r>
      <w:r w:rsidR="005B28BA">
        <w:rPr>
          <w:rFonts w:ascii="Book Antiqua" w:eastAsia="Book Antiqua" w:hAnsi="Book Antiqua" w:cs="Book Antiqua"/>
          <w:color w:val="000000"/>
        </w:rPr>
        <w:t>,</w:t>
      </w:r>
      <w:r w:rsidRPr="00F471E2">
        <w:rPr>
          <w:rFonts w:ascii="Book Antiqua" w:eastAsia="Book Antiqua" w:hAnsi="Book Antiqua" w:cs="Book Antiqua"/>
          <w:color w:val="000000"/>
        </w:rPr>
        <w:t xml:space="preserve"> and microwave ablation</w:t>
      </w:r>
      <w:r w:rsidR="005B28BA">
        <w:rPr>
          <w:rFonts w:ascii="Book Antiqua" w:eastAsia="Book Antiqua" w:hAnsi="Book Antiqua" w:cs="Book Antiqua"/>
          <w:color w:val="000000"/>
        </w:rPr>
        <w:t xml:space="preserve"> are available, but</w:t>
      </w:r>
      <w:r w:rsidRPr="00F471E2">
        <w:rPr>
          <w:rFonts w:ascii="Book Antiqua" w:eastAsia="Book Antiqua" w:hAnsi="Book Antiqua" w:cs="Book Antiqua"/>
          <w:color w:val="000000"/>
        </w:rPr>
        <w:t xml:space="preserve"> incomplete ablation is the main constraint in clinical practice</w:t>
      </w:r>
      <w:r w:rsidRPr="00F471E2">
        <w:rPr>
          <w:rFonts w:ascii="Book Antiqua" w:eastAsia="Book Antiqua" w:hAnsi="Book Antiqua" w:cs="Book Antiqua"/>
          <w:color w:val="000000"/>
          <w:vertAlign w:val="superscript"/>
        </w:rPr>
        <w:t>[23-25]</w:t>
      </w:r>
      <w:r w:rsidRPr="00F471E2">
        <w:rPr>
          <w:rFonts w:ascii="Book Antiqua" w:eastAsia="Book Antiqua" w:hAnsi="Book Antiqua" w:cs="Book Antiqua"/>
          <w:color w:val="000000"/>
        </w:rPr>
        <w:t>.</w:t>
      </w:r>
    </w:p>
    <w:p w14:paraId="7FA010E2" w14:textId="77777777" w:rsidR="00A77B3E" w:rsidRPr="00F471E2" w:rsidRDefault="00A77B3E">
      <w:pPr>
        <w:spacing w:line="360" w:lineRule="auto"/>
        <w:jc w:val="both"/>
        <w:rPr>
          <w:rFonts w:ascii="Book Antiqua" w:hAnsi="Book Antiqua"/>
        </w:rPr>
      </w:pPr>
    </w:p>
    <w:p w14:paraId="3AB4B3B3"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Palliative treatments</w:t>
      </w:r>
    </w:p>
    <w:p w14:paraId="415EAEC6" w14:textId="7D44B580"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Palliative treatments are available for most liver cancer patients, including chemotherapy, transarterial embolization, radiotherapy and immunotherapy. </w:t>
      </w:r>
      <w:r w:rsidR="005B28BA">
        <w:rPr>
          <w:rFonts w:ascii="Book Antiqua" w:eastAsia="Book Antiqua" w:hAnsi="Book Antiqua" w:cs="Book Antiqua"/>
          <w:color w:val="000000"/>
        </w:rPr>
        <w:t>However</w:t>
      </w:r>
      <w:r w:rsidRPr="00F471E2">
        <w:rPr>
          <w:rFonts w:ascii="Book Antiqua" w:eastAsia="Book Antiqua" w:hAnsi="Book Antiqua" w:cs="Book Antiqua"/>
          <w:color w:val="000000"/>
        </w:rPr>
        <w:t xml:space="preserve">, drug resistance is an important factor that deserves particular attention, </w:t>
      </w:r>
      <w:r w:rsidR="005B28BA">
        <w:rPr>
          <w:rFonts w:ascii="Book Antiqua" w:eastAsia="Book Antiqua" w:hAnsi="Book Antiqua" w:cs="Book Antiqua"/>
          <w:color w:val="000000"/>
        </w:rPr>
        <w:t>because it</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significantly impairs treatment outcome. </w:t>
      </w:r>
      <w:r w:rsidR="005B28BA">
        <w:rPr>
          <w:rFonts w:ascii="Book Antiqua" w:eastAsia="Book Antiqua" w:hAnsi="Book Antiqua" w:cs="Book Antiqua"/>
          <w:color w:val="000000"/>
        </w:rPr>
        <w:t>Immunotherapy is</w:t>
      </w:r>
      <w:r w:rsidRPr="00F471E2">
        <w:rPr>
          <w:rFonts w:ascii="Book Antiqua" w:eastAsia="Book Antiqua" w:hAnsi="Book Antiqua" w:cs="Book Antiqua"/>
          <w:color w:val="000000"/>
        </w:rPr>
        <w:t xml:space="preserve"> a novel</w:t>
      </w:r>
      <w:r w:rsidR="005B28BA">
        <w:rPr>
          <w:rFonts w:ascii="Book Antiqua" w:eastAsia="Book Antiqua" w:hAnsi="Book Antiqua" w:cs="Book Antiqua"/>
          <w:color w:val="000000"/>
        </w:rPr>
        <w:t>,</w:t>
      </w:r>
      <w:r w:rsidRPr="00F471E2">
        <w:rPr>
          <w:rFonts w:ascii="Book Antiqua" w:eastAsia="Book Antiqua" w:hAnsi="Book Antiqua" w:cs="Book Antiqua"/>
          <w:color w:val="000000"/>
        </w:rPr>
        <w:t xml:space="preserve"> promising strategy in </w:t>
      </w:r>
      <w:r w:rsidR="005B28BA">
        <w:rPr>
          <w:rFonts w:ascii="Book Antiqua" w:eastAsia="Book Antiqua" w:hAnsi="Book Antiqua" w:cs="Book Antiqua"/>
          <w:color w:val="000000"/>
        </w:rPr>
        <w:t>with</w:t>
      </w:r>
      <w:r w:rsidRPr="00F471E2">
        <w:rPr>
          <w:rFonts w:ascii="Book Antiqua" w:eastAsia="Book Antiqua" w:hAnsi="Book Antiqua" w:cs="Book Antiqua"/>
          <w:color w:val="000000"/>
        </w:rPr>
        <w:t xml:space="preserve"> potential </w:t>
      </w:r>
      <w:r w:rsidR="005B28BA">
        <w:rPr>
          <w:rFonts w:ascii="Book Antiqua" w:eastAsia="Book Antiqua" w:hAnsi="Book Antiqua" w:cs="Book Antiqua"/>
          <w:color w:val="000000"/>
        </w:rPr>
        <w:t>benefits</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in some cancers. However, clinical trials of programmed death-</w:t>
      </w:r>
      <w:r w:rsidRPr="00F471E2">
        <w:rPr>
          <w:rFonts w:ascii="Book Antiqua" w:eastAsia="Book Antiqua" w:hAnsi="Book Antiqua" w:cs="Book Antiqua"/>
          <w:color w:val="000000"/>
        </w:rPr>
        <w:lastRenderedPageBreak/>
        <w:t>1 (PD-1) monoclonal antibody therapy in patients with advanced hepatocellular carcinoma did not</w:t>
      </w:r>
      <w:r w:rsidR="005B28BA">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improve overall survival </w:t>
      </w:r>
      <w:r w:rsidR="005B28BA">
        <w:rPr>
          <w:rFonts w:ascii="Book Antiqua" w:eastAsia="Book Antiqua" w:hAnsi="Book Antiqua" w:cs="Book Antiqua"/>
          <w:color w:val="000000"/>
        </w:rPr>
        <w:t>or</w:t>
      </w:r>
      <w:r w:rsidR="005B28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progression-free survival of patients</w:t>
      </w:r>
      <w:r w:rsidRPr="00F471E2">
        <w:rPr>
          <w:rFonts w:ascii="Book Antiqua" w:eastAsia="Book Antiqua" w:hAnsi="Book Antiqua" w:cs="Book Antiqua"/>
          <w:color w:val="000000"/>
          <w:vertAlign w:val="superscript"/>
        </w:rPr>
        <w:t>[26,27]</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I</w:t>
      </w:r>
      <w:r w:rsidRPr="00F471E2">
        <w:rPr>
          <w:rFonts w:ascii="Book Antiqua" w:eastAsia="Book Antiqua" w:hAnsi="Book Antiqua" w:cs="Book Antiqua"/>
          <w:color w:val="000000"/>
        </w:rPr>
        <w:t xml:space="preserve">ncomplete transarterial embolization leads to tumor metastasis and recurrence and limits its clinical outcome. </w:t>
      </w:r>
      <w:r w:rsidR="00CD5E3E">
        <w:rPr>
          <w:rFonts w:ascii="Book Antiqua" w:eastAsia="Book Antiqua" w:hAnsi="Book Antiqua" w:cs="Book Antiqua"/>
          <w:color w:val="000000"/>
        </w:rPr>
        <w:t>Consequently</w:t>
      </w:r>
      <w:r w:rsidRPr="00F471E2">
        <w:rPr>
          <w:rFonts w:ascii="Book Antiqua" w:eastAsia="Book Antiqua" w:hAnsi="Book Antiqua" w:cs="Book Antiqua"/>
          <w:color w:val="000000"/>
        </w:rPr>
        <w:t>, the improvement of palliative treatments is urgent</w:t>
      </w:r>
      <w:r w:rsidR="00CD5E3E">
        <w:rPr>
          <w:rFonts w:ascii="Book Antiqua" w:eastAsia="Book Antiqua" w:hAnsi="Book Antiqua" w:cs="Book Antiqua"/>
          <w:color w:val="000000"/>
        </w:rPr>
        <w:t>ly needed to</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reduce</w:t>
      </w:r>
      <w:r w:rsidRPr="00F471E2">
        <w:rPr>
          <w:rFonts w:ascii="Book Antiqua" w:eastAsia="Book Antiqua" w:hAnsi="Book Antiqua" w:cs="Book Antiqua"/>
          <w:color w:val="000000"/>
        </w:rPr>
        <w:t xml:space="preserve"> the mortality of liver cancer.</w:t>
      </w:r>
    </w:p>
    <w:p w14:paraId="6863A61D" w14:textId="77777777" w:rsidR="00A77B3E" w:rsidRPr="00F471E2" w:rsidRDefault="00A77B3E">
      <w:pPr>
        <w:spacing w:line="360" w:lineRule="auto"/>
        <w:jc w:val="both"/>
        <w:rPr>
          <w:rFonts w:ascii="Book Antiqua" w:hAnsi="Book Antiqua"/>
        </w:rPr>
      </w:pPr>
    </w:p>
    <w:p w14:paraId="51E88B9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aps/>
          <w:color w:val="000000"/>
          <w:u w:val="single"/>
        </w:rPr>
        <w:t>EFFICIENT DRUG DELIVERY TO IMPROVE TREATMENT EFFICACY</w:t>
      </w:r>
    </w:p>
    <w:p w14:paraId="6140E12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Active targeting</w:t>
      </w:r>
    </w:p>
    <w:p w14:paraId="110A43DA" w14:textId="4A9B1C06"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Chemotherapy plays an indispensable role in the liver cancer clinic, but the outcome is unsatisfactory</w:t>
      </w:r>
      <w:r w:rsidRPr="00F471E2">
        <w:rPr>
          <w:rFonts w:ascii="Book Antiqua" w:eastAsia="Book Antiqua" w:hAnsi="Book Antiqua" w:cs="Book Antiqua"/>
          <w:color w:val="000000"/>
          <w:vertAlign w:val="superscript"/>
        </w:rPr>
        <w:t>[28]</w:t>
      </w:r>
      <w:r w:rsidRPr="00F471E2">
        <w:rPr>
          <w:rFonts w:ascii="Book Antiqua" w:eastAsia="Book Antiqua" w:hAnsi="Book Antiqua" w:cs="Book Antiqua"/>
          <w:color w:val="000000"/>
        </w:rPr>
        <w:t>. Considering the underlying reasons, minimal drug bioavailability and side effects are the two main problems</w:t>
      </w:r>
      <w:r w:rsidRPr="00F471E2">
        <w:rPr>
          <w:rFonts w:ascii="Book Antiqua" w:eastAsia="Book Antiqua" w:hAnsi="Book Antiqua" w:cs="Book Antiqua"/>
          <w:color w:val="000000"/>
          <w:vertAlign w:val="superscript"/>
        </w:rPr>
        <w:t>[29]</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T</w:t>
      </w:r>
      <w:r w:rsidRPr="00F471E2">
        <w:rPr>
          <w:rFonts w:ascii="Book Antiqua" w:eastAsia="Book Antiqua" w:hAnsi="Book Antiqua" w:cs="Book Antiqua"/>
          <w:color w:val="000000"/>
        </w:rPr>
        <w:t xml:space="preserve">he development of nanotechnology </w:t>
      </w:r>
      <w:r w:rsidR="00CD5E3E">
        <w:rPr>
          <w:rFonts w:ascii="Book Antiqua" w:eastAsia="Book Antiqua" w:hAnsi="Book Antiqua" w:cs="Book Antiqua"/>
          <w:color w:val="000000"/>
        </w:rPr>
        <w:t>allows</w:t>
      </w:r>
      <w:r w:rsidR="00CD5E3E"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for the</w:t>
      </w:r>
      <w:r w:rsidRPr="00F471E2">
        <w:rPr>
          <w:rFonts w:ascii="Book Antiqua" w:eastAsia="Book Antiqua" w:hAnsi="Book Antiqua" w:cs="Book Antiqua"/>
          <w:color w:val="000000"/>
        </w:rPr>
        <w:t xml:space="preserve"> improv</w:t>
      </w:r>
      <w:r w:rsidR="00CD5E3E">
        <w:rPr>
          <w:rFonts w:ascii="Book Antiqua" w:eastAsia="Book Antiqua" w:hAnsi="Book Antiqua" w:cs="Book Antiqua"/>
          <w:color w:val="000000"/>
        </w:rPr>
        <w:t>ement</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of effectiveness</w:t>
      </w:r>
      <w:r w:rsidRPr="00F471E2">
        <w:rPr>
          <w:rFonts w:ascii="Book Antiqua" w:eastAsia="Book Antiqua" w:hAnsi="Book Antiqua" w:cs="Book Antiqua"/>
          <w:color w:val="000000"/>
        </w:rPr>
        <w:t xml:space="preserve"> of chemotherapy. First, the nanostructure design enhances the solubility of chemotherapeutics </w:t>
      </w:r>
      <w:r w:rsidR="00CD5E3E">
        <w:rPr>
          <w:rFonts w:ascii="Book Antiqua" w:eastAsia="Book Antiqua" w:hAnsi="Book Antiqua" w:cs="Book Antiqua"/>
          <w:color w:val="000000"/>
        </w:rPr>
        <w:t>like</w:t>
      </w:r>
      <w:r w:rsidRPr="00F471E2">
        <w:rPr>
          <w:rFonts w:ascii="Book Antiqua" w:eastAsia="Book Antiqua" w:hAnsi="Book Antiqua" w:cs="Book Antiqua"/>
          <w:color w:val="000000"/>
        </w:rPr>
        <w:t xml:space="preserve"> paclitaxel (PTX) and sorafenib, which </w:t>
      </w:r>
      <w:r w:rsidR="00CD5E3E">
        <w:rPr>
          <w:rFonts w:ascii="Book Antiqua" w:eastAsia="Book Antiqua" w:hAnsi="Book Antiqua" w:cs="Book Antiqua"/>
          <w:color w:val="000000"/>
        </w:rPr>
        <w:t>are</w:t>
      </w:r>
      <w:r w:rsidRPr="00F471E2">
        <w:rPr>
          <w:rFonts w:ascii="Book Antiqua" w:eastAsia="Book Antiqua" w:hAnsi="Book Antiqua" w:cs="Book Antiqua"/>
          <w:color w:val="000000"/>
        </w:rPr>
        <w:t xml:space="preserve"> poorly soluble</w:t>
      </w:r>
      <w:r w:rsidRPr="00F471E2">
        <w:rPr>
          <w:rFonts w:ascii="Book Antiqua" w:eastAsia="Book Antiqua" w:hAnsi="Book Antiqua" w:cs="Book Antiqua"/>
          <w:color w:val="000000"/>
          <w:vertAlign w:val="superscript"/>
        </w:rPr>
        <w:t>[30]</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I</w:t>
      </w:r>
      <w:r w:rsidRPr="00F471E2">
        <w:rPr>
          <w:rFonts w:ascii="Book Antiqua" w:eastAsia="Book Antiqua" w:hAnsi="Book Antiqua" w:cs="Book Antiqua"/>
          <w:color w:val="000000"/>
        </w:rPr>
        <w:t xml:space="preserve">mproved biocompatibility can enhance the drug bioavailability. Second, the involvement of nanomaterials </w:t>
      </w:r>
      <w:r w:rsidR="00CD5E3E">
        <w:rPr>
          <w:rFonts w:ascii="Book Antiqua" w:eastAsia="Book Antiqua" w:hAnsi="Book Antiqua" w:cs="Book Antiqua"/>
          <w:color w:val="000000"/>
        </w:rPr>
        <w:t>allows</w:t>
      </w:r>
      <w:r w:rsidRPr="00F471E2">
        <w:rPr>
          <w:rFonts w:ascii="Book Antiqua" w:eastAsia="Book Antiqua" w:hAnsi="Book Antiqua" w:cs="Book Antiqua"/>
          <w:color w:val="000000"/>
        </w:rPr>
        <w:t xml:space="preserve"> </w:t>
      </w:r>
      <w:r w:rsidR="00CD5E3E" w:rsidRPr="00F471E2">
        <w:rPr>
          <w:rFonts w:ascii="Book Antiqua" w:eastAsia="Book Antiqua" w:hAnsi="Book Antiqua" w:cs="Book Antiqua"/>
          <w:color w:val="000000"/>
        </w:rPr>
        <w:t>modif</w:t>
      </w:r>
      <w:r w:rsidR="00CD5E3E">
        <w:rPr>
          <w:rFonts w:ascii="Book Antiqua" w:eastAsia="Book Antiqua" w:hAnsi="Book Antiqua" w:cs="Book Antiqua"/>
          <w:color w:val="000000"/>
        </w:rPr>
        <w:t>ication</w:t>
      </w:r>
      <w:r w:rsidR="00CD5E3E"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of</w:t>
      </w:r>
      <w:r w:rsidR="00CD5E3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drug behavior</w:t>
      </w:r>
      <w:r w:rsidR="00CD5E3E">
        <w:rPr>
          <w:rFonts w:ascii="Book Antiqua" w:eastAsia="Book Antiqua" w:hAnsi="Book Antiqua" w:cs="Book Antiqua"/>
          <w:color w:val="000000"/>
        </w:rPr>
        <w:t>, and</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binding</w:t>
      </w:r>
      <w:r w:rsidR="00CD5E3E"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 xml:space="preserve">to the </w:t>
      </w:r>
      <w:r w:rsidRPr="00F471E2">
        <w:rPr>
          <w:rFonts w:ascii="Book Antiqua" w:eastAsia="Book Antiqua" w:hAnsi="Book Antiqua" w:cs="Book Antiqua"/>
          <w:color w:val="000000"/>
        </w:rPr>
        <w:t xml:space="preserve">targeted ligand is an excellent solution to improve drug delivery and enhance the therapeutic effect </w:t>
      </w:r>
      <w:r w:rsidR="00CD5E3E">
        <w:rPr>
          <w:rFonts w:ascii="Book Antiqua" w:eastAsia="Book Antiqua" w:hAnsi="Book Antiqua" w:cs="Book Antiqua"/>
          <w:color w:val="000000"/>
        </w:rPr>
        <w:t>of</w:t>
      </w:r>
      <w:r w:rsidRPr="00F471E2">
        <w:rPr>
          <w:rFonts w:ascii="Book Antiqua" w:eastAsia="Book Antiqua" w:hAnsi="Book Antiqua" w:cs="Book Antiqua"/>
          <w:color w:val="000000"/>
        </w:rPr>
        <w:t xml:space="preserve"> tumor inhibition. </w:t>
      </w:r>
      <w:r w:rsidR="00CD5E3E">
        <w:rPr>
          <w:rFonts w:ascii="Book Antiqua" w:eastAsia="Book Antiqua" w:hAnsi="Book Antiqua" w:cs="Book Antiqua"/>
          <w:color w:val="000000"/>
        </w:rPr>
        <w:t>For</w:t>
      </w:r>
      <w:r w:rsidRPr="00F471E2">
        <w:rPr>
          <w:rFonts w:ascii="Book Antiqua" w:eastAsia="Book Antiqua" w:hAnsi="Book Antiqua" w:cs="Book Antiqua"/>
          <w:color w:val="000000"/>
        </w:rPr>
        <w:t xml:space="preserve"> example</w:t>
      </w:r>
      <w:r w:rsidR="00CD5E3E">
        <w:rPr>
          <w:rFonts w:ascii="Book Antiqua" w:eastAsia="Book Antiqua" w:hAnsi="Book Antiqua" w:cs="Book Antiqua"/>
          <w:color w:val="000000"/>
        </w:rPr>
        <w:t>,</w:t>
      </w:r>
      <w:r w:rsidRPr="00F471E2">
        <w:rPr>
          <w:rFonts w:ascii="Book Antiqua" w:eastAsia="Book Antiqua" w:hAnsi="Book Antiqua" w:cs="Book Antiqua"/>
          <w:color w:val="000000"/>
        </w:rPr>
        <w:t xml:space="preserve"> Wu </w:t>
      </w:r>
      <w:r w:rsidRPr="00F471E2">
        <w:rPr>
          <w:rFonts w:ascii="Book Antiqua" w:eastAsia="Book Antiqua" w:hAnsi="Book Antiqua" w:cs="Book Antiqua"/>
          <w:i/>
          <w:iCs/>
          <w:color w:val="000000"/>
        </w:rPr>
        <w:t>et al</w:t>
      </w:r>
      <w:r w:rsidRPr="00F471E2">
        <w:rPr>
          <w:rFonts w:ascii="Book Antiqua" w:eastAsia="Book Antiqua" w:hAnsi="Book Antiqua" w:cs="Book Antiqua"/>
          <w:color w:val="000000"/>
          <w:vertAlign w:val="superscript"/>
        </w:rPr>
        <w:t>[31]</w:t>
      </w:r>
      <w:r w:rsidRPr="00F471E2">
        <w:rPr>
          <w:rFonts w:ascii="Book Antiqua" w:eastAsia="Book Antiqua" w:hAnsi="Book Antiqua" w:cs="Book Antiqua"/>
          <w:color w:val="000000"/>
        </w:rPr>
        <w:t xml:space="preserve"> </w:t>
      </w:r>
      <w:r w:rsidR="00CD5E3E">
        <w:rPr>
          <w:rFonts w:ascii="Book Antiqua" w:eastAsia="Book Antiqua" w:hAnsi="Book Antiqua" w:cs="Book Antiqua"/>
          <w:color w:val="000000"/>
        </w:rPr>
        <w:t xml:space="preserve">described </w:t>
      </w:r>
      <w:r w:rsidRPr="00F471E2">
        <w:rPr>
          <w:rFonts w:ascii="Book Antiqua" w:eastAsia="Book Antiqua" w:hAnsi="Book Antiqua" w:cs="Book Antiqua"/>
          <w:color w:val="000000"/>
        </w:rPr>
        <w:t xml:space="preserve">PTX-loaded poly (3-hydroxybutyrate-co-3-hydroxyvalerate) PHBV nanoparticles </w:t>
      </w:r>
      <w:r w:rsidR="00CD5E3E">
        <w:rPr>
          <w:rFonts w:ascii="Book Antiqua" w:eastAsia="Book Antiqua" w:hAnsi="Book Antiqua" w:cs="Book Antiqua"/>
          <w:color w:val="000000"/>
        </w:rPr>
        <w:t xml:space="preserve">coated </w:t>
      </w:r>
      <w:r w:rsidRPr="00F471E2">
        <w:rPr>
          <w:rFonts w:ascii="Book Antiqua" w:eastAsia="Book Antiqua" w:hAnsi="Book Antiqua" w:cs="Book Antiqua"/>
          <w:color w:val="000000"/>
        </w:rPr>
        <w:t xml:space="preserve">with polydopamine (PDA-PHBV-PTX-NPs) </w:t>
      </w:r>
      <w:r w:rsidR="0073139B">
        <w:rPr>
          <w:rFonts w:ascii="Book Antiqua" w:eastAsia="Book Antiqua" w:hAnsi="Book Antiqua" w:cs="Book Antiqua"/>
          <w:color w:val="000000"/>
        </w:rPr>
        <w:t>and</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modified by hepatocellular carcinoma (HCC)-targeted arginine-glycine-aspartic acid (RGD-peptide). As </w:t>
      </w:r>
      <w:r w:rsidR="0073139B">
        <w:rPr>
          <w:rFonts w:ascii="Book Antiqua" w:eastAsia="Book Antiqua" w:hAnsi="Book Antiqua" w:cs="Book Antiqua"/>
          <w:color w:val="000000"/>
        </w:rPr>
        <w:t xml:space="preserve">shown in </w:t>
      </w:r>
      <w:r w:rsidRPr="00F471E2">
        <w:rPr>
          <w:rFonts w:ascii="Book Antiqua" w:eastAsia="Book Antiqua" w:hAnsi="Book Antiqua" w:cs="Book Antiqua"/>
          <w:color w:val="000000"/>
        </w:rPr>
        <w:t>Figure 2A, integrin αvβ3 or αvβ5 are overexpressed in liver cancer cells, and RGD is a specific ligand of integrin αvβ3/αvβ5</w:t>
      </w:r>
      <w:r w:rsidR="0073139B">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73139B">
        <w:rPr>
          <w:rFonts w:ascii="Book Antiqua" w:eastAsia="Book Antiqua" w:hAnsi="Book Antiqua" w:cs="Book Antiqua"/>
          <w:color w:val="000000"/>
        </w:rPr>
        <w:t>T</w:t>
      </w:r>
      <w:r w:rsidRPr="00F471E2">
        <w:rPr>
          <w:rFonts w:ascii="Book Antiqua" w:eastAsia="Book Antiqua" w:hAnsi="Book Antiqua" w:cs="Book Antiqua"/>
          <w:color w:val="000000"/>
        </w:rPr>
        <w:t>he PTX-loaded nanoparticles active</w:t>
      </w:r>
      <w:r w:rsidR="0073139B">
        <w:rPr>
          <w:rFonts w:ascii="Book Antiqua" w:eastAsia="Book Antiqua" w:hAnsi="Book Antiqua" w:cs="Book Antiqua"/>
          <w:color w:val="000000"/>
        </w:rPr>
        <w:t>ly</w:t>
      </w:r>
      <w:r w:rsidRPr="00F471E2">
        <w:rPr>
          <w:rFonts w:ascii="Book Antiqua" w:eastAsia="Book Antiqua" w:hAnsi="Book Antiqua" w:cs="Book Antiqua"/>
          <w:color w:val="000000"/>
        </w:rPr>
        <w:t xml:space="preserve"> target</w:t>
      </w:r>
      <w:r w:rsidR="0073139B">
        <w:rPr>
          <w:rFonts w:ascii="Book Antiqua" w:eastAsia="Book Antiqua" w:hAnsi="Book Antiqua" w:cs="Book Antiqua"/>
          <w:color w:val="000000"/>
        </w:rPr>
        <w:t xml:space="preserve"> and</w:t>
      </w:r>
      <w:r w:rsidRPr="00F471E2">
        <w:rPr>
          <w:rFonts w:ascii="Book Antiqua" w:eastAsia="Book Antiqua" w:hAnsi="Book Antiqua" w:cs="Book Antiqua"/>
          <w:color w:val="000000"/>
        </w:rPr>
        <w:t xml:space="preserve"> enter liver tumor cells. </w:t>
      </w:r>
      <w:r w:rsidR="0073139B">
        <w:rPr>
          <w:rFonts w:ascii="Book Antiqua" w:eastAsia="Book Antiqua" w:hAnsi="Book Antiqua" w:cs="Book Antiqua"/>
          <w:color w:val="000000"/>
        </w:rPr>
        <w:t xml:space="preserve">Figure 2B shows </w:t>
      </w:r>
      <w:r w:rsidRPr="00F471E2">
        <w:rPr>
          <w:rFonts w:ascii="Book Antiqua" w:eastAsia="Book Antiqua" w:hAnsi="Book Antiqua" w:cs="Book Antiqua"/>
          <w:color w:val="000000"/>
        </w:rPr>
        <w:t xml:space="preserve">the cellular uptake of </w:t>
      </w:r>
      <w:r w:rsidR="0073139B">
        <w:rPr>
          <w:rFonts w:ascii="Book Antiqua" w:eastAsia="Book Antiqua" w:hAnsi="Book Antiqua" w:cs="Book Antiqua"/>
          <w:color w:val="000000"/>
        </w:rPr>
        <w:t xml:space="preserve">fluorescently labeled </w:t>
      </w:r>
      <w:r w:rsidRPr="00F471E2">
        <w:rPr>
          <w:rFonts w:ascii="Book Antiqua" w:eastAsia="Book Antiqua" w:hAnsi="Book Antiqua" w:cs="Book Antiqua"/>
          <w:color w:val="000000"/>
        </w:rPr>
        <w:t xml:space="preserve">RGD-modified nanoparticles was remarkably higher than other groups (Figure 2B), and </w:t>
      </w:r>
      <w:r w:rsidR="0073139B">
        <w:rPr>
          <w:rFonts w:ascii="Book Antiqua" w:eastAsia="Book Antiqua" w:hAnsi="Book Antiqua" w:cs="Book Antiqua"/>
          <w:color w:val="000000"/>
        </w:rPr>
        <w:t>in vivo</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results of fluorescence imaging confirmed that RGD</w:t>
      </w:r>
      <w:r w:rsidR="0073139B">
        <w:rPr>
          <w:rFonts w:ascii="Book Antiqua" w:eastAsia="Book Antiqua" w:hAnsi="Book Antiqua" w:cs="Book Antiqua"/>
          <w:color w:val="000000"/>
        </w:rPr>
        <w:t xml:space="preserve"> </w:t>
      </w:r>
      <w:r w:rsidRPr="00F471E2">
        <w:rPr>
          <w:rFonts w:ascii="Book Antiqua" w:eastAsia="Book Antiqua" w:hAnsi="Book Antiqua" w:cs="Book Antiqua"/>
          <w:color w:val="000000"/>
        </w:rPr>
        <w:t>active</w:t>
      </w:r>
      <w:r w:rsidR="00AA2173">
        <w:rPr>
          <w:rFonts w:ascii="Book Antiqua" w:eastAsia="Book Antiqua" w:hAnsi="Book Antiqua" w:cs="Book Antiqua"/>
          <w:color w:val="000000"/>
        </w:rPr>
        <w:t xml:space="preserve"> targeting</w:t>
      </w:r>
      <w:r w:rsidRPr="00F471E2">
        <w:rPr>
          <w:rFonts w:ascii="Book Antiqua" w:eastAsia="Book Antiqua" w:hAnsi="Book Antiqua" w:cs="Book Antiqua"/>
          <w:color w:val="000000"/>
        </w:rPr>
        <w:t xml:space="preserve"> nanoparticles significantly increase</w:t>
      </w:r>
      <w:r w:rsidR="0073139B">
        <w:rPr>
          <w:rFonts w:ascii="Book Antiqua" w:eastAsia="Book Antiqua" w:hAnsi="Book Antiqua" w:cs="Book Antiqua"/>
          <w:color w:val="000000"/>
        </w:rPr>
        <w:t>d</w:t>
      </w:r>
      <w:r w:rsidRPr="00F471E2">
        <w:rPr>
          <w:rFonts w:ascii="Book Antiqua" w:eastAsia="Book Antiqua" w:hAnsi="Book Antiqua" w:cs="Book Antiqua"/>
          <w:color w:val="000000"/>
        </w:rPr>
        <w:t xml:space="preserve"> the drug concentration in tumor tissues (Figure 2C</w:t>
      </w:r>
      <w:r w:rsidR="00F471E2" w:rsidRPr="00F471E2">
        <w:rPr>
          <w:rFonts w:ascii="Book Antiqua" w:eastAsia="Book Antiqua" w:hAnsi="Book Antiqua" w:cs="Book Antiqua"/>
          <w:color w:val="000000"/>
        </w:rPr>
        <w:t xml:space="preserve"> and </w:t>
      </w:r>
      <w:r w:rsidRPr="00F471E2">
        <w:rPr>
          <w:rFonts w:ascii="Book Antiqua" w:eastAsia="Book Antiqua" w:hAnsi="Book Antiqua" w:cs="Book Antiqua"/>
          <w:color w:val="000000"/>
        </w:rPr>
        <w:t>D)</w:t>
      </w:r>
      <w:r w:rsidR="0073139B">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73139B">
        <w:rPr>
          <w:rFonts w:ascii="Book Antiqua" w:eastAsia="Book Antiqua" w:hAnsi="Book Antiqua" w:cs="Book Antiqua"/>
          <w:color w:val="000000"/>
        </w:rPr>
        <w:t>The</w:t>
      </w:r>
      <w:r w:rsidRPr="00F471E2">
        <w:rPr>
          <w:rFonts w:ascii="Book Antiqua" w:eastAsia="Book Antiqua" w:hAnsi="Book Antiqua" w:cs="Book Antiqua"/>
          <w:color w:val="000000"/>
        </w:rPr>
        <w:t xml:space="preserve"> evidence suggest</w:t>
      </w:r>
      <w:r w:rsidR="0073139B">
        <w:rPr>
          <w:rFonts w:ascii="Book Antiqua" w:eastAsia="Book Antiqua" w:hAnsi="Book Antiqua" w:cs="Book Antiqua"/>
          <w:color w:val="000000"/>
        </w:rPr>
        <w:t>s</w:t>
      </w:r>
      <w:r w:rsidRPr="00F471E2">
        <w:rPr>
          <w:rFonts w:ascii="Book Antiqua" w:eastAsia="Book Antiqua" w:hAnsi="Book Antiqua" w:cs="Book Antiqua"/>
          <w:color w:val="000000"/>
        </w:rPr>
        <w:t xml:space="preserve"> that active targeting of nanomaterials </w:t>
      </w:r>
      <w:r w:rsidR="0073139B">
        <w:rPr>
          <w:rFonts w:ascii="Book Antiqua" w:eastAsia="Book Antiqua" w:hAnsi="Book Antiqua" w:cs="Book Antiqua"/>
          <w:color w:val="000000"/>
        </w:rPr>
        <w:t>has</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remarkable advantages in the efficacy of drug delivery. In recent years, with </w:t>
      </w:r>
      <w:r w:rsidR="0073139B">
        <w:rPr>
          <w:rFonts w:ascii="Book Antiqua" w:eastAsia="Book Antiqua" w:hAnsi="Book Antiqua" w:cs="Book Antiqua"/>
          <w:color w:val="000000"/>
        </w:rPr>
        <w:t>advances</w:t>
      </w:r>
      <w:r w:rsidRPr="00F471E2">
        <w:rPr>
          <w:rFonts w:ascii="Book Antiqua" w:eastAsia="Book Antiqua" w:hAnsi="Book Antiqua" w:cs="Book Antiqua"/>
          <w:color w:val="000000"/>
        </w:rPr>
        <w:t xml:space="preserve"> </w:t>
      </w:r>
      <w:r w:rsidR="0073139B">
        <w:rPr>
          <w:rFonts w:ascii="Book Antiqua" w:eastAsia="Book Antiqua" w:hAnsi="Book Antiqua" w:cs="Book Antiqua"/>
          <w:color w:val="000000"/>
        </w:rPr>
        <w:t>in</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biomarker discovery for liver cancer, many nanomaterials with active targeting ability </w:t>
      </w:r>
      <w:r w:rsidR="0073139B">
        <w:rPr>
          <w:rFonts w:ascii="Book Antiqua" w:eastAsia="Book Antiqua" w:hAnsi="Book Antiqua" w:cs="Book Antiqua"/>
          <w:color w:val="000000"/>
        </w:rPr>
        <w:t xml:space="preserve">have </w:t>
      </w:r>
      <w:r w:rsidRPr="00F471E2">
        <w:rPr>
          <w:rFonts w:ascii="Book Antiqua" w:eastAsia="Book Antiqua" w:hAnsi="Book Antiqua" w:cs="Book Antiqua"/>
          <w:color w:val="000000"/>
        </w:rPr>
        <w:t xml:space="preserve">improved drug delivery, especially </w:t>
      </w:r>
      <w:r w:rsidR="0073139B">
        <w:rPr>
          <w:rFonts w:ascii="Book Antiqua" w:eastAsia="Book Antiqua" w:hAnsi="Book Antiqua" w:cs="Book Antiqua"/>
          <w:color w:val="000000"/>
        </w:rPr>
        <w:t>of</w:t>
      </w:r>
      <w:r w:rsidRPr="00F471E2">
        <w:rPr>
          <w:rFonts w:ascii="Book Antiqua" w:eastAsia="Book Antiqua" w:hAnsi="Book Antiqua" w:cs="Book Antiqua"/>
          <w:color w:val="000000"/>
        </w:rPr>
        <w:t xml:space="preserve"> insoluble drugs, </w:t>
      </w:r>
      <w:r w:rsidR="0073139B">
        <w:rPr>
          <w:rFonts w:ascii="Book Antiqua" w:eastAsia="Book Antiqua" w:hAnsi="Book Antiqua" w:cs="Book Antiqua"/>
          <w:color w:val="000000"/>
        </w:rPr>
        <w:t xml:space="preserve">with </w:t>
      </w:r>
      <w:r w:rsidRPr="00F471E2">
        <w:rPr>
          <w:rFonts w:ascii="Book Antiqua" w:eastAsia="Book Antiqua" w:hAnsi="Book Antiqua" w:cs="Book Antiqua"/>
          <w:color w:val="000000"/>
        </w:rPr>
        <w:t xml:space="preserve">targeted peptides or antibodies </w:t>
      </w:r>
      <w:r w:rsidR="0073139B">
        <w:rPr>
          <w:rFonts w:ascii="Book Antiqua" w:eastAsia="Book Antiqua" w:hAnsi="Book Antiqua" w:cs="Book Antiqua"/>
          <w:color w:val="000000"/>
        </w:rPr>
        <w:t>used</w:t>
      </w:r>
      <w:r w:rsidR="0073139B"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to confer the </w:t>
      </w:r>
      <w:r w:rsidRPr="00F471E2">
        <w:rPr>
          <w:rFonts w:ascii="Book Antiqua" w:eastAsia="Book Antiqua" w:hAnsi="Book Antiqua" w:cs="Book Antiqua"/>
          <w:color w:val="000000"/>
        </w:rPr>
        <w:lastRenderedPageBreak/>
        <w:t>active targeting ability and thus improve drug bioavailability and therapeutic effects</w:t>
      </w:r>
      <w:r w:rsidRPr="00F471E2">
        <w:rPr>
          <w:rFonts w:ascii="Book Antiqua" w:eastAsia="Book Antiqua" w:hAnsi="Book Antiqua" w:cs="Book Antiqua"/>
          <w:color w:val="000000"/>
          <w:vertAlign w:val="superscript"/>
        </w:rPr>
        <w:t>[4,5,32]</w:t>
      </w:r>
      <w:r w:rsidRPr="00F471E2">
        <w:rPr>
          <w:rFonts w:ascii="Book Antiqua" w:eastAsia="Book Antiqua" w:hAnsi="Book Antiqua" w:cs="Book Antiqua"/>
          <w:color w:val="000000"/>
        </w:rPr>
        <w:t>.</w:t>
      </w:r>
    </w:p>
    <w:p w14:paraId="51D9BBE4" w14:textId="77777777" w:rsidR="00A77B3E" w:rsidRPr="00F471E2" w:rsidRDefault="00A77B3E">
      <w:pPr>
        <w:spacing w:line="360" w:lineRule="auto"/>
        <w:jc w:val="both"/>
        <w:rPr>
          <w:rFonts w:ascii="Book Antiqua" w:hAnsi="Book Antiqua"/>
        </w:rPr>
      </w:pPr>
    </w:p>
    <w:p w14:paraId="2909EE6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Passive targeting</w:t>
      </w:r>
    </w:p>
    <w:p w14:paraId="7D0C81D8" w14:textId="66D1D958"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In recent studies, </w:t>
      </w:r>
      <w:r w:rsidR="0073139B">
        <w:rPr>
          <w:rFonts w:ascii="Book Antiqua" w:eastAsia="Book Antiqua" w:hAnsi="Book Antiqua" w:cs="Book Antiqua"/>
          <w:color w:val="000000"/>
        </w:rPr>
        <w:t xml:space="preserve">nanomaterials used </w:t>
      </w:r>
      <w:r w:rsidRPr="00F471E2">
        <w:rPr>
          <w:rFonts w:ascii="Book Antiqua" w:eastAsia="Book Antiqua" w:hAnsi="Book Antiqua" w:cs="Book Antiqua"/>
          <w:color w:val="000000"/>
        </w:rPr>
        <w:t>as a drug delivery platform</w:t>
      </w:r>
      <w:r w:rsidR="0073139B">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have made significant progress in cancer treatment. </w:t>
      </w:r>
      <w:r w:rsidR="0073139B">
        <w:rPr>
          <w:rFonts w:ascii="Book Antiqua" w:eastAsia="Book Antiqua" w:hAnsi="Book Antiqua" w:cs="Book Antiqua"/>
          <w:color w:val="000000"/>
        </w:rPr>
        <w:t>A</w:t>
      </w:r>
      <w:r w:rsidRPr="00F471E2">
        <w:rPr>
          <w:rFonts w:ascii="Book Antiqua" w:eastAsia="Book Antiqua" w:hAnsi="Book Antiqua" w:cs="Book Antiqua"/>
          <w:color w:val="000000"/>
        </w:rPr>
        <w:t>ctive</w:t>
      </w:r>
      <w:r w:rsidR="00AA2173">
        <w:rPr>
          <w:rFonts w:ascii="Book Antiqua" w:eastAsia="Book Antiqua" w:hAnsi="Book Antiqua" w:cs="Book Antiqua"/>
          <w:color w:val="000000"/>
        </w:rPr>
        <w:t xml:space="preserve"> targeting</w:t>
      </w:r>
      <w:r w:rsidRPr="00F471E2">
        <w:rPr>
          <w:rFonts w:ascii="Book Antiqua" w:eastAsia="Book Antiqua" w:hAnsi="Book Antiqua" w:cs="Book Antiqua"/>
          <w:color w:val="000000"/>
        </w:rPr>
        <w:t xml:space="preserve"> medication</w:t>
      </w:r>
      <w:r w:rsidR="0073139B">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1862FF">
        <w:rPr>
          <w:rFonts w:ascii="Book Antiqua" w:eastAsia="Book Antiqua" w:hAnsi="Book Antiqua" w:cs="Book Antiqua"/>
          <w:color w:val="000000"/>
        </w:rPr>
        <w:t>are</w:t>
      </w:r>
      <w:r w:rsidR="001862FF" w:rsidRPr="00F471E2">
        <w:rPr>
          <w:rFonts w:ascii="Book Antiqua" w:eastAsia="Book Antiqua" w:hAnsi="Book Antiqua" w:cs="Book Antiqua"/>
          <w:color w:val="000000"/>
        </w:rPr>
        <w:t xml:space="preserve"> </w:t>
      </w:r>
      <w:r w:rsidR="001862FF">
        <w:rPr>
          <w:rFonts w:ascii="Book Antiqua" w:eastAsia="Book Antiqua" w:hAnsi="Book Antiqua" w:cs="Book Antiqua"/>
          <w:color w:val="000000"/>
        </w:rPr>
        <w:t>“</w:t>
      </w:r>
      <w:r w:rsidRPr="00F471E2">
        <w:rPr>
          <w:rFonts w:ascii="Book Antiqua" w:eastAsia="Book Antiqua" w:hAnsi="Book Antiqua" w:cs="Book Antiqua"/>
          <w:color w:val="000000"/>
        </w:rPr>
        <w:t>the eyes</w:t>
      </w:r>
      <w:r w:rsidR="001862FF">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1862FF">
        <w:rPr>
          <w:rFonts w:ascii="Book Antiqua" w:eastAsia="Book Antiqua" w:hAnsi="Book Antiqua" w:cs="Book Antiqua"/>
          <w:color w:val="000000"/>
        </w:rPr>
        <w:t>of</w:t>
      </w:r>
      <w:r w:rsidR="001862F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nanomedicine, but the unique passive targeting capability of nanostructured materials is also a widely recognized uptake mechanism </w:t>
      </w:r>
      <w:r w:rsidRPr="00F471E2">
        <w:rPr>
          <w:rFonts w:ascii="Book Antiqua" w:eastAsia="Book Antiqua" w:hAnsi="Book Antiqua" w:cs="Book Antiqua"/>
          <w:i/>
          <w:iCs/>
          <w:color w:val="000000"/>
        </w:rPr>
        <w:t>via</w:t>
      </w:r>
      <w:r w:rsidRPr="00F471E2">
        <w:rPr>
          <w:rFonts w:ascii="Book Antiqua" w:eastAsia="Book Antiqua" w:hAnsi="Book Antiqua" w:cs="Book Antiqua"/>
          <w:color w:val="000000"/>
        </w:rPr>
        <w:t xml:space="preserve"> enhanced permeability and retention (EPR)</w:t>
      </w:r>
      <w:r w:rsidRPr="00F471E2">
        <w:rPr>
          <w:rFonts w:ascii="Book Antiqua" w:eastAsia="Book Antiqua" w:hAnsi="Book Antiqua" w:cs="Book Antiqua"/>
          <w:color w:val="000000"/>
          <w:vertAlign w:val="superscript"/>
        </w:rPr>
        <w:t>[33]</w:t>
      </w:r>
      <w:r w:rsidRPr="00F471E2">
        <w:rPr>
          <w:rFonts w:ascii="Book Antiqua" w:eastAsia="Book Antiqua" w:hAnsi="Book Antiqua" w:cs="Book Antiqua"/>
          <w:color w:val="000000"/>
        </w:rPr>
        <w:t xml:space="preserve">. In a previous study, Ebrahim </w:t>
      </w:r>
      <w:r w:rsidRPr="00F471E2">
        <w:rPr>
          <w:rFonts w:ascii="Book Antiqua" w:eastAsia="Book Antiqua" w:hAnsi="Book Antiqua" w:cs="Book Antiqua"/>
          <w:i/>
          <w:iCs/>
          <w:color w:val="000000"/>
        </w:rPr>
        <w:t>et al</w:t>
      </w:r>
      <w:r w:rsidRPr="00F471E2">
        <w:rPr>
          <w:rFonts w:ascii="Book Antiqua" w:eastAsia="Book Antiqua" w:hAnsi="Book Antiqua" w:cs="Book Antiqua"/>
          <w:color w:val="000000"/>
          <w:vertAlign w:val="superscript"/>
        </w:rPr>
        <w:t>[34]</w:t>
      </w:r>
      <w:r w:rsidRPr="00F471E2">
        <w:rPr>
          <w:rFonts w:ascii="Book Antiqua" w:eastAsia="Book Antiqua" w:hAnsi="Book Antiqua" w:cs="Book Antiqua"/>
          <w:color w:val="000000"/>
        </w:rPr>
        <w:t xml:space="preserve"> designed galactose-conjugated nanoparticles to study the difference between ligand-active targeting and </w:t>
      </w:r>
      <w:r w:rsidR="001862FF" w:rsidRPr="00F471E2">
        <w:rPr>
          <w:rFonts w:ascii="Book Antiqua" w:eastAsia="Book Antiqua" w:hAnsi="Book Antiqua" w:cs="Book Antiqua"/>
          <w:color w:val="000000"/>
        </w:rPr>
        <w:t xml:space="preserve">passive </w:t>
      </w:r>
      <w:r w:rsidRPr="00F471E2">
        <w:rPr>
          <w:rFonts w:ascii="Book Antiqua" w:eastAsia="Book Antiqua" w:hAnsi="Book Antiqua" w:cs="Book Antiqua"/>
          <w:color w:val="000000"/>
        </w:rPr>
        <w:t xml:space="preserve">EPR targeting in liver cancer therapy. As </w:t>
      </w:r>
      <w:r w:rsidR="00AB26A3">
        <w:rPr>
          <w:rFonts w:ascii="Book Antiqua" w:eastAsia="Book Antiqua" w:hAnsi="Book Antiqua" w:cs="Book Antiqua"/>
          <w:color w:val="000000"/>
        </w:rPr>
        <w:t xml:space="preserve">in </w:t>
      </w:r>
      <w:r w:rsidRPr="00F471E2">
        <w:rPr>
          <w:rFonts w:ascii="Book Antiqua" w:eastAsia="Book Antiqua" w:hAnsi="Book Antiqua" w:cs="Book Antiqua"/>
          <w:color w:val="000000"/>
        </w:rPr>
        <w:t xml:space="preserve">previous reports, collecting-3 was highly expressed in the liver tumor vessel endothelial cells, and galactose as the ligand of galectin-3 </w:t>
      </w:r>
      <w:r w:rsidR="00AB26A3">
        <w:rPr>
          <w:rFonts w:ascii="Book Antiqua" w:eastAsia="Book Antiqua" w:hAnsi="Book Antiqua" w:cs="Book Antiqua"/>
          <w:color w:val="000000"/>
        </w:rPr>
        <w:t>has been</w:t>
      </w:r>
      <w:r w:rsidRPr="00F471E2">
        <w:rPr>
          <w:rFonts w:ascii="Book Antiqua" w:eastAsia="Book Antiqua" w:hAnsi="Book Antiqua" w:cs="Book Antiqua"/>
          <w:color w:val="000000"/>
        </w:rPr>
        <w:t xml:space="preserve"> </w:t>
      </w:r>
      <w:r w:rsidR="00AB26A3">
        <w:rPr>
          <w:rFonts w:ascii="Book Antiqua" w:eastAsia="Book Antiqua" w:hAnsi="Book Antiqua" w:cs="Book Antiqua"/>
          <w:color w:val="000000"/>
        </w:rPr>
        <w:t>used</w:t>
      </w:r>
      <w:r w:rsidR="00AB26A3"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as a functional fragment for targeted drug delivery to liver cancer. Furthermore, asialoglycoprotein with </w:t>
      </w:r>
      <w:r w:rsidR="00966F2E" w:rsidRPr="00F471E2">
        <w:rPr>
          <w:rFonts w:ascii="Book Antiqua" w:eastAsia="Book Antiqua" w:hAnsi="Book Antiqua" w:cs="Book Antiqua"/>
          <w:color w:val="000000"/>
        </w:rPr>
        <w:t xml:space="preserve">exposure </w:t>
      </w:r>
      <w:r w:rsidR="00966F2E">
        <w:rPr>
          <w:rFonts w:ascii="Book Antiqua" w:eastAsia="Book Antiqua" w:hAnsi="Book Antiqua" w:cs="Book Antiqua"/>
          <w:color w:val="000000"/>
        </w:rPr>
        <w:t xml:space="preserve">to </w:t>
      </w:r>
      <w:r w:rsidRPr="00F471E2">
        <w:rPr>
          <w:rFonts w:ascii="Book Antiqua" w:eastAsia="Book Antiqua" w:hAnsi="Book Antiqua" w:cs="Book Antiqua"/>
          <w:color w:val="000000"/>
        </w:rPr>
        <w:t xml:space="preserve">galactose residues can bind to asialoglycoprotein receptors (ASGPR), which are expressed in liver cancer cells. </w:t>
      </w:r>
      <w:r w:rsidR="00966F2E">
        <w:rPr>
          <w:rFonts w:ascii="Book Antiqua" w:eastAsia="Book Antiqua" w:hAnsi="Book Antiqua" w:cs="Book Antiqua"/>
          <w:color w:val="000000"/>
        </w:rPr>
        <w:t>I</w:t>
      </w:r>
      <w:r w:rsidRPr="00F471E2">
        <w:rPr>
          <w:rFonts w:ascii="Book Antiqua" w:eastAsia="Book Antiqua" w:hAnsi="Book Antiqua" w:cs="Book Antiqua"/>
          <w:color w:val="000000"/>
        </w:rPr>
        <w:t xml:space="preserve">nterestingly, the expression of ASGPR in </w:t>
      </w:r>
      <w:r w:rsidR="00966F2E">
        <w:rPr>
          <w:rFonts w:ascii="Book Antiqua" w:eastAsia="Book Antiqua" w:hAnsi="Book Antiqua" w:cs="Book Antiqua"/>
          <w:color w:val="000000"/>
        </w:rPr>
        <w:t xml:space="preserve">higher in </w:t>
      </w:r>
      <w:r w:rsidRPr="00F471E2">
        <w:rPr>
          <w:rFonts w:ascii="Book Antiqua" w:eastAsia="Book Antiqua" w:hAnsi="Book Antiqua" w:cs="Book Antiqua"/>
          <w:color w:val="000000"/>
        </w:rPr>
        <w:t>normal hepatocytes cells</w:t>
      </w:r>
      <w:r w:rsidR="00966F2E">
        <w:rPr>
          <w:rFonts w:ascii="Book Antiqua" w:eastAsia="Book Antiqua" w:hAnsi="Book Antiqua" w:cs="Book Antiqua"/>
          <w:color w:val="000000"/>
        </w:rPr>
        <w:t xml:space="preserve"> than in</w:t>
      </w:r>
      <w:r w:rsidRPr="00F471E2">
        <w:rPr>
          <w:rFonts w:ascii="Book Antiqua" w:eastAsia="Book Antiqua" w:hAnsi="Book Antiqua" w:cs="Book Antiqua"/>
          <w:color w:val="000000"/>
        </w:rPr>
        <w:t xml:space="preserve"> liver hepatoma cells. Thus this novel nanoparticle</w:t>
      </w:r>
      <w:r w:rsidR="00966F2E">
        <w:rPr>
          <w:rFonts w:ascii="Book Antiqua" w:eastAsia="Book Antiqua" w:hAnsi="Book Antiqua" w:cs="Book Antiqua"/>
          <w:color w:val="000000"/>
        </w:rPr>
        <w:t xml:space="preserve"> </w:t>
      </w:r>
      <w:r w:rsidR="00966F2E" w:rsidRPr="00F471E2">
        <w:rPr>
          <w:rFonts w:ascii="Book Antiqua" w:eastAsia="Book Antiqua" w:hAnsi="Book Antiqua" w:cs="Book Antiqua"/>
          <w:color w:val="000000"/>
        </w:rPr>
        <w:t xml:space="preserve">strategy </w:t>
      </w:r>
      <w:r w:rsidRPr="00F471E2">
        <w:rPr>
          <w:rFonts w:ascii="Book Antiqua" w:eastAsia="Book Antiqua" w:hAnsi="Book Antiqua" w:cs="Book Antiqua"/>
          <w:color w:val="000000"/>
        </w:rPr>
        <w:t xml:space="preserve">can help us understand the difference between active targeting and passive targeting in liver cancer drug delivery (Figure 3A). </w:t>
      </w:r>
      <w:r w:rsidR="00966F2E">
        <w:rPr>
          <w:rFonts w:ascii="Book Antiqua" w:eastAsia="Book Antiqua" w:hAnsi="Book Antiqua" w:cs="Book Antiqua"/>
          <w:color w:val="000000"/>
        </w:rPr>
        <w:t>T</w:t>
      </w:r>
      <w:r w:rsidRPr="00F471E2">
        <w:rPr>
          <w:rFonts w:ascii="Book Antiqua" w:eastAsia="Book Antiqua" w:hAnsi="Book Antiqua" w:cs="Book Antiqua"/>
          <w:color w:val="000000"/>
        </w:rPr>
        <w:t xml:space="preserve">he result of the binding activity of galactose-conjugated nanoparticles for galectin-3 </w:t>
      </w:r>
      <w:r w:rsidR="00966F2E">
        <w:rPr>
          <w:rFonts w:ascii="Book Antiqua" w:eastAsia="Book Antiqua" w:hAnsi="Book Antiqua" w:cs="Book Antiqua"/>
          <w:color w:val="000000"/>
        </w:rPr>
        <w:t>(</w:t>
      </w:r>
      <w:r w:rsidR="00966F2E" w:rsidRPr="00F471E2">
        <w:rPr>
          <w:rFonts w:ascii="Book Antiqua" w:eastAsia="Book Antiqua" w:hAnsi="Book Antiqua" w:cs="Book Antiqua"/>
          <w:color w:val="000000"/>
        </w:rPr>
        <w:t>Figure 3B</w:t>
      </w:r>
      <w:r w:rsidR="00966F2E">
        <w:rPr>
          <w:rFonts w:ascii="Book Antiqua" w:eastAsia="Book Antiqua" w:hAnsi="Book Antiqua" w:cs="Book Antiqua"/>
          <w:color w:val="000000"/>
        </w:rPr>
        <w:t>)</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was higher than nanoparticles without galactose modification</w:t>
      </w:r>
      <w:r w:rsidR="00966F2E">
        <w:rPr>
          <w:rFonts w:ascii="Book Antiqua" w:eastAsia="Book Antiqua" w:hAnsi="Book Antiqua" w:cs="Book Antiqua"/>
          <w:color w:val="000000"/>
        </w:rPr>
        <w:t>, a</w:t>
      </w:r>
      <w:r w:rsidRPr="00F471E2">
        <w:rPr>
          <w:rFonts w:ascii="Book Antiqua" w:eastAsia="Book Antiqua" w:hAnsi="Book Antiqua" w:cs="Book Antiqua"/>
          <w:color w:val="000000"/>
        </w:rPr>
        <w:t xml:space="preserve">nd the specific HCC targeting capability was also evaluated in </w:t>
      </w:r>
      <w:r w:rsidR="00966F2E">
        <w:rPr>
          <w:rFonts w:ascii="Book Antiqua" w:eastAsia="Book Antiqua" w:hAnsi="Book Antiqua" w:cs="Book Antiqua"/>
          <w:color w:val="000000"/>
        </w:rPr>
        <w:t>an</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orthotopic HCC tumor model</w:t>
      </w:r>
      <w:r w:rsidR="00966F2E">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966F2E">
        <w:rPr>
          <w:rFonts w:ascii="Book Antiqua" w:eastAsia="Book Antiqua" w:hAnsi="Book Antiqua" w:cs="Book Antiqua"/>
          <w:color w:val="000000"/>
        </w:rPr>
        <w:t>B</w:t>
      </w:r>
      <w:r w:rsidRPr="00F471E2">
        <w:rPr>
          <w:rFonts w:ascii="Book Antiqua" w:eastAsia="Book Antiqua" w:hAnsi="Book Antiqua" w:cs="Book Antiqua"/>
          <w:color w:val="000000"/>
        </w:rPr>
        <w:t>ioluminescence show</w:t>
      </w:r>
      <w:r w:rsidR="00966F2E">
        <w:rPr>
          <w:rFonts w:ascii="Book Antiqua" w:eastAsia="Book Antiqua" w:hAnsi="Book Antiqua" w:cs="Book Antiqua"/>
          <w:color w:val="000000"/>
        </w:rPr>
        <w:t>s</w:t>
      </w:r>
      <w:r w:rsidRPr="00F471E2">
        <w:rPr>
          <w:rFonts w:ascii="Book Antiqua" w:eastAsia="Book Antiqua" w:hAnsi="Book Antiqua" w:cs="Book Antiqua"/>
          <w:color w:val="000000"/>
        </w:rPr>
        <w:t xml:space="preserve"> the location of liver cancer cells, and the fluorescence show</w:t>
      </w:r>
      <w:r w:rsidR="00966F2E">
        <w:rPr>
          <w:rFonts w:ascii="Book Antiqua" w:eastAsia="Book Antiqua" w:hAnsi="Book Antiqua" w:cs="Book Antiqua"/>
          <w:color w:val="000000"/>
        </w:rPr>
        <w:t>s</w:t>
      </w:r>
      <w:r w:rsidRPr="00F471E2">
        <w:rPr>
          <w:rFonts w:ascii="Book Antiqua" w:eastAsia="Book Antiqua" w:hAnsi="Book Antiqua" w:cs="Book Antiqua"/>
          <w:color w:val="000000"/>
        </w:rPr>
        <w:t xml:space="preserve"> the location of DiR-loaded nanoparticles with galactose or not, and the surprising results showed </w:t>
      </w:r>
      <w:r w:rsidR="00966F2E">
        <w:rPr>
          <w:rFonts w:ascii="Book Antiqua" w:eastAsia="Book Antiqua" w:hAnsi="Book Antiqua" w:cs="Book Antiqua"/>
          <w:color w:val="000000"/>
        </w:rPr>
        <w:t xml:space="preserve">that </w:t>
      </w:r>
      <w:r w:rsidRPr="00F471E2">
        <w:rPr>
          <w:rFonts w:ascii="Book Antiqua" w:eastAsia="Book Antiqua" w:hAnsi="Book Antiqua" w:cs="Book Antiqua"/>
          <w:color w:val="000000"/>
        </w:rPr>
        <w:t xml:space="preserve">galactose-conjugated nanoparticles were accumulated </w:t>
      </w:r>
      <w:r w:rsidR="00966F2E" w:rsidRPr="00F471E2">
        <w:rPr>
          <w:rFonts w:ascii="Book Antiqua" w:eastAsia="Book Antiqua" w:hAnsi="Book Antiqua" w:cs="Book Antiqua"/>
          <w:color w:val="000000"/>
        </w:rPr>
        <w:t xml:space="preserve">mostly </w:t>
      </w:r>
      <w:r w:rsidRPr="00F471E2">
        <w:rPr>
          <w:rFonts w:ascii="Book Antiqua" w:eastAsia="Book Antiqua" w:hAnsi="Book Antiqua" w:cs="Book Antiqua"/>
          <w:color w:val="000000"/>
        </w:rPr>
        <w:t xml:space="preserve">in the hepatocytes, but not in liver tumors. However, the nanoparticles without galactose surface </w:t>
      </w:r>
      <w:r w:rsidR="00966F2E">
        <w:rPr>
          <w:rFonts w:ascii="Book Antiqua" w:eastAsia="Book Antiqua" w:hAnsi="Book Antiqua" w:cs="Book Antiqua"/>
          <w:color w:val="000000"/>
        </w:rPr>
        <w:t>expression</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only depended on EPR passive-targeting capability, show</w:t>
      </w:r>
      <w:r w:rsidRPr="00F471E2">
        <w:rPr>
          <w:rFonts w:ascii="Book Antiqua" w:eastAsia="Book Antiqua" w:hAnsi="Book Antiqua" w:cs="Book Antiqua"/>
          <w:color w:val="000000"/>
          <w:u w:val="single" w:color="FF0000"/>
        </w:rPr>
        <w:t>ing</w:t>
      </w:r>
      <w:r w:rsidRPr="00F471E2">
        <w:rPr>
          <w:rFonts w:ascii="Book Antiqua" w:eastAsia="Book Antiqua" w:hAnsi="Book Antiqua" w:cs="Book Antiqua"/>
          <w:color w:val="000000"/>
        </w:rPr>
        <w:t xml:space="preserve"> better accumulation in the liver tumors (Figure 3C). The dual strategy not only </w:t>
      </w:r>
      <w:r w:rsidR="00966F2E">
        <w:rPr>
          <w:rFonts w:ascii="Book Antiqua" w:eastAsia="Book Antiqua" w:hAnsi="Book Antiqua" w:cs="Book Antiqua"/>
          <w:color w:val="000000"/>
        </w:rPr>
        <w:t>shows</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the advantage of ligand-active targeting in nanomedicine, but also confirms the indispensable role of EPR</w:t>
      </w:r>
      <w:r w:rsidR="004F679F">
        <w:rPr>
          <w:rFonts w:ascii="Book Antiqua" w:eastAsia="Book Antiqua" w:hAnsi="Book Antiqua" w:cs="Book Antiqua"/>
          <w:color w:val="000000"/>
        </w:rPr>
        <w:t xml:space="preserve"> </w:t>
      </w:r>
      <w:r w:rsidRPr="00F471E2">
        <w:rPr>
          <w:rFonts w:ascii="Book Antiqua" w:eastAsia="Book Antiqua" w:hAnsi="Book Antiqua" w:cs="Book Antiqua"/>
          <w:color w:val="000000"/>
        </w:rPr>
        <w:t>passive</w:t>
      </w:r>
      <w:r w:rsidR="004F679F">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targeting in drug delivery. Even the efficiency of EPR-mediated passive targeting to cancer cells is still unclear, and particle size control is </w:t>
      </w:r>
      <w:r w:rsidRPr="00F471E2">
        <w:rPr>
          <w:rFonts w:ascii="Book Antiqua" w:eastAsia="Book Antiqua" w:hAnsi="Book Antiqua" w:cs="Book Antiqua"/>
          <w:color w:val="000000"/>
        </w:rPr>
        <w:lastRenderedPageBreak/>
        <w:t>essential to the EPR effect of nanoparticles on tumor targeting, which provides a theoretical reference for the design of nanomedicine</w:t>
      </w:r>
      <w:r w:rsidR="00966F2E">
        <w:rPr>
          <w:rFonts w:ascii="Book Antiqua" w:eastAsia="Book Antiqua" w:hAnsi="Book Antiqua" w:cs="Book Antiqua"/>
          <w:color w:val="000000"/>
        </w:rPr>
        <w:t>s</w:t>
      </w:r>
      <w:r w:rsidRPr="00F471E2">
        <w:rPr>
          <w:rFonts w:ascii="Book Antiqua" w:eastAsia="Book Antiqua" w:hAnsi="Book Antiqua" w:cs="Book Antiqua"/>
          <w:color w:val="000000"/>
          <w:vertAlign w:val="superscript"/>
        </w:rPr>
        <w:t>[35,36]</w:t>
      </w:r>
      <w:r w:rsidRPr="00F471E2">
        <w:rPr>
          <w:rFonts w:ascii="Book Antiqua" w:eastAsia="Book Antiqua" w:hAnsi="Book Antiqua" w:cs="Book Antiqua"/>
          <w:color w:val="000000"/>
        </w:rPr>
        <w:t>.</w:t>
      </w:r>
    </w:p>
    <w:p w14:paraId="63DE28CA" w14:textId="77777777" w:rsidR="00A77B3E" w:rsidRPr="00F471E2" w:rsidRDefault="00A77B3E">
      <w:pPr>
        <w:spacing w:line="360" w:lineRule="auto"/>
        <w:jc w:val="both"/>
        <w:rPr>
          <w:rFonts w:ascii="Book Antiqua" w:hAnsi="Book Antiqua"/>
        </w:rPr>
      </w:pPr>
    </w:p>
    <w:p w14:paraId="5CCFA7D2" w14:textId="1B8BEC99"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Tumor microenvironment</w:t>
      </w:r>
      <w:r w:rsidR="004F679F">
        <w:rPr>
          <w:rFonts w:ascii="Book Antiqua" w:eastAsia="Book Antiqua" w:hAnsi="Book Antiqua" w:cs="Book Antiqua"/>
          <w:b/>
          <w:bCs/>
          <w:i/>
          <w:iCs/>
          <w:color w:val="000000"/>
        </w:rPr>
        <w:t>-</w:t>
      </w:r>
      <w:r w:rsidRPr="00F471E2">
        <w:rPr>
          <w:rFonts w:ascii="Book Antiqua" w:eastAsia="Book Antiqua" w:hAnsi="Book Antiqua" w:cs="Book Antiqua"/>
          <w:b/>
          <w:bCs/>
          <w:i/>
          <w:iCs/>
          <w:color w:val="000000"/>
        </w:rPr>
        <w:t>responsive drug release</w:t>
      </w:r>
    </w:p>
    <w:p w14:paraId="25660659" w14:textId="62BD8590"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Based on the design of ligand-active or EPR</w:t>
      </w:r>
      <w:r w:rsidR="004F679F">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passive targeting, nanomaterials have substantial </w:t>
      </w:r>
      <w:r w:rsidR="00966F2E">
        <w:rPr>
          <w:rFonts w:ascii="Book Antiqua" w:eastAsia="Book Antiqua" w:hAnsi="Book Antiqua" w:cs="Book Antiqua"/>
          <w:color w:val="000000"/>
        </w:rPr>
        <w:t xml:space="preserve">advance </w:t>
      </w:r>
      <w:r w:rsidRPr="00F471E2">
        <w:rPr>
          <w:rFonts w:ascii="Book Antiqua" w:eastAsia="Book Antiqua" w:hAnsi="Book Antiqua" w:cs="Book Antiqua"/>
          <w:color w:val="000000"/>
        </w:rPr>
        <w:t xml:space="preserve">progress in drug delivery. </w:t>
      </w:r>
      <w:r w:rsidR="00966F2E">
        <w:rPr>
          <w:rFonts w:ascii="Book Antiqua" w:eastAsia="Book Antiqua" w:hAnsi="Book Antiqua" w:cs="Book Antiqua"/>
          <w:color w:val="000000"/>
        </w:rPr>
        <w:t>T</w:t>
      </w:r>
      <w:r w:rsidRPr="00F471E2">
        <w:rPr>
          <w:rFonts w:ascii="Book Antiqua" w:eastAsia="Book Antiqua" w:hAnsi="Book Antiqua" w:cs="Book Antiqua"/>
          <w:color w:val="000000"/>
        </w:rPr>
        <w:t xml:space="preserve">he detailed drug release behavior of nanomedicine </w:t>
      </w:r>
      <w:r w:rsidR="00966F2E">
        <w:rPr>
          <w:rFonts w:ascii="Book Antiqua" w:eastAsia="Book Antiqua" w:hAnsi="Book Antiqua" w:cs="Book Antiqua"/>
          <w:color w:val="000000"/>
        </w:rPr>
        <w:t>has</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also </w:t>
      </w:r>
      <w:r w:rsidR="00966F2E">
        <w:rPr>
          <w:rFonts w:ascii="Book Antiqua" w:eastAsia="Book Antiqua" w:hAnsi="Book Antiqua" w:cs="Book Antiqua"/>
          <w:color w:val="000000"/>
        </w:rPr>
        <w:t xml:space="preserve">been </w:t>
      </w:r>
      <w:r w:rsidRPr="00F471E2">
        <w:rPr>
          <w:rFonts w:ascii="Book Antiqua" w:eastAsia="Book Antiqua" w:hAnsi="Book Antiqua" w:cs="Book Antiqua"/>
          <w:color w:val="000000"/>
        </w:rPr>
        <w:t xml:space="preserve">reported in recent years, especially in the exploitation of </w:t>
      </w:r>
      <w:r w:rsidR="00966F2E">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tumor microenvironment </w:t>
      </w:r>
      <w:r w:rsidR="00966F2E">
        <w:rPr>
          <w:rFonts w:ascii="Book Antiqua" w:eastAsia="Book Antiqua" w:hAnsi="Book Antiqua" w:cs="Book Antiqua"/>
          <w:color w:val="000000"/>
        </w:rPr>
        <w:t>(</w:t>
      </w:r>
      <w:r w:rsidR="00966F2E" w:rsidRPr="007749C0">
        <w:rPr>
          <w:rFonts w:ascii="Book Antiqua" w:eastAsia="Book Antiqua" w:hAnsi="Book Antiqua" w:cs="Book Antiqua"/>
          <w:i/>
          <w:iCs/>
          <w:color w:val="000000"/>
        </w:rPr>
        <w:t>e.g.</w:t>
      </w:r>
      <w:r w:rsidR="00966F2E">
        <w:rPr>
          <w:rFonts w:ascii="Book Antiqua" w:eastAsia="Book Antiqua" w:hAnsi="Book Antiqua" w:cs="Book Antiqua"/>
          <w:color w:val="000000"/>
        </w:rPr>
        <w:t xml:space="preserve">, </w:t>
      </w:r>
      <w:r w:rsidRPr="00F471E2">
        <w:rPr>
          <w:rFonts w:ascii="Book Antiqua" w:eastAsia="Book Antiqua" w:hAnsi="Book Antiqua" w:cs="Book Antiqua"/>
          <w:color w:val="000000"/>
        </w:rPr>
        <w:t>hypoxia, low pH, high glutathione, immune-suppressive microenvironment, and so on</w:t>
      </w:r>
      <w:r w:rsidRPr="00F471E2">
        <w:rPr>
          <w:rFonts w:ascii="Book Antiqua" w:eastAsia="Book Antiqua" w:hAnsi="Book Antiqua" w:cs="Book Antiqua"/>
          <w:color w:val="000000"/>
          <w:vertAlign w:val="superscript"/>
        </w:rPr>
        <w:t>[37,38]</w:t>
      </w:r>
      <w:r w:rsidRPr="00F471E2">
        <w:rPr>
          <w:rFonts w:ascii="Book Antiqua" w:eastAsia="Book Antiqua" w:hAnsi="Book Antiqua" w:cs="Book Antiqua"/>
          <w:color w:val="000000"/>
        </w:rPr>
        <w:t xml:space="preserve">. Therefore, while achieving higher drug delivery efficiency, the design of controllable drug release based on the tumor microenvironment </w:t>
      </w:r>
      <w:r w:rsidR="00966F2E">
        <w:rPr>
          <w:rFonts w:ascii="Book Antiqua" w:eastAsia="Book Antiqua" w:hAnsi="Book Antiqua" w:cs="Book Antiqua"/>
          <w:color w:val="000000"/>
        </w:rPr>
        <w:t>has</w:t>
      </w:r>
      <w:r w:rsidR="00966F2E"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significant strengths in improving drug bioavailability, reducing toxic side effects, and improving therapeutic effects. Zhu</w:t>
      </w:r>
      <w:r w:rsidR="00966F2E" w:rsidRPr="007749C0">
        <w:rPr>
          <w:rFonts w:ascii="Book Antiqua" w:eastAsia="Book Antiqua" w:hAnsi="Book Antiqua" w:cs="Book Antiqua"/>
          <w:i/>
          <w:iCs/>
          <w:color w:val="000000"/>
        </w:rPr>
        <w:t xml:space="preserve"> et al</w:t>
      </w:r>
      <w:r w:rsidR="00966F2E" w:rsidRPr="00F471E2">
        <w:rPr>
          <w:rFonts w:ascii="Book Antiqua" w:eastAsia="Book Antiqua" w:hAnsi="Book Antiqua" w:cs="Book Antiqua"/>
          <w:color w:val="000000"/>
          <w:vertAlign w:val="superscript"/>
        </w:rPr>
        <w:t>[39]</w:t>
      </w:r>
      <w:r w:rsidRPr="00F471E2">
        <w:rPr>
          <w:rFonts w:ascii="Book Antiqua" w:eastAsia="Book Antiqua" w:hAnsi="Book Antiqua" w:cs="Book Antiqua"/>
          <w:color w:val="000000"/>
        </w:rPr>
        <w:t xml:space="preserve"> reported a nanodrug with reduc</w:t>
      </w:r>
      <w:r w:rsidR="00B16D21">
        <w:rPr>
          <w:rFonts w:ascii="Book Antiqua" w:eastAsia="Book Antiqua" w:hAnsi="Book Antiqua" w:cs="Book Antiqua"/>
          <w:color w:val="000000"/>
        </w:rPr>
        <w:t>ed side effects</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and pH-sensitive drug release behavior</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applied </w:t>
      </w:r>
      <w:r w:rsidR="00B16D21">
        <w:rPr>
          <w:rFonts w:ascii="Book Antiqua" w:eastAsia="Book Antiqua" w:hAnsi="Book Antiqua" w:cs="Book Antiqua"/>
          <w:color w:val="000000"/>
        </w:rPr>
        <w:t>as</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targeted HCC therapy. A copolymer of monomethoxyl polyethylene glycol and poly</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N-(2-aminoethanethiol-co-2-aminoethyldiisopropylamine) aspartamide (mPEG-PAsp</w:t>
      </w:r>
      <w:r w:rsidR="00B16D21">
        <w:rPr>
          <w:rFonts w:ascii="Book Antiqua" w:eastAsia="Book Antiqua" w:hAnsi="Book Antiqua" w:cs="Book Antiqua"/>
          <w:color w:val="000000"/>
        </w:rPr>
        <w:t>) or</w:t>
      </w:r>
      <w:r w:rsidRPr="00F471E2">
        <w:rPr>
          <w:rFonts w:ascii="Book Antiqua" w:eastAsia="Book Antiqua" w:hAnsi="Book Antiqua" w:cs="Book Antiqua"/>
          <w:color w:val="000000"/>
        </w:rPr>
        <w:t xml:space="preserve"> MEA</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&amp;</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DIP was self-assembled with sorafenib and super-paramagnetic iron oxide nanoparticles (SPIONs) into nanoparticles, and then modified with anti-GPC3 antibody (Ab</w:t>
      </w:r>
      <w:r w:rsidRPr="00F471E2">
        <w:rPr>
          <w:rFonts w:ascii="Book Antiqua" w:eastAsia="Book Antiqua" w:hAnsi="Book Antiqua" w:cs="Book Antiqua"/>
          <w:color w:val="000000"/>
          <w:vertAlign w:val="subscript"/>
        </w:rPr>
        <w:t>GPC3</w:t>
      </w:r>
      <w:r w:rsidRPr="00F471E2">
        <w:rPr>
          <w:rFonts w:ascii="Book Antiqua" w:eastAsia="Book Antiqua" w:hAnsi="Book Antiqua" w:cs="Book Antiqua"/>
          <w:color w:val="000000"/>
        </w:rPr>
        <w:t xml:space="preserve">) to construct a nanodrug system with active targeting </w:t>
      </w:r>
      <w:r w:rsidR="00B16D21">
        <w:rPr>
          <w:rFonts w:ascii="Book Antiqua" w:eastAsia="Book Antiqua" w:hAnsi="Book Antiqua" w:cs="Book Antiqua"/>
          <w:color w:val="000000"/>
        </w:rPr>
        <w:t>of</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liver cancer cells</w:t>
      </w:r>
      <w:r w:rsidR="00ED213E" w:rsidRPr="00F471E2">
        <w:rPr>
          <w:rFonts w:ascii="Book Antiqua" w:eastAsia="Book Antiqua" w:hAnsi="Book Antiqua" w:cs="Book Antiqua"/>
          <w:color w:val="000000"/>
        </w:rPr>
        <w:t xml:space="preserve"> (Figure </w:t>
      </w:r>
      <w:r w:rsidR="00ED213E" w:rsidRPr="00F471E2">
        <w:rPr>
          <w:rFonts w:ascii="Book Antiqua" w:hAnsi="Book Antiqua" w:cs="Book Antiqua"/>
          <w:color w:val="000000"/>
          <w:lang w:eastAsia="zh-CN"/>
        </w:rPr>
        <w:t>4</w:t>
      </w:r>
      <w:r w:rsidR="00ED213E" w:rsidRPr="00F471E2">
        <w:rPr>
          <w:rFonts w:ascii="Book Antiqua" w:eastAsia="Book Antiqua" w:hAnsi="Book Antiqua" w:cs="Book Antiqua"/>
          <w:color w:val="000000"/>
        </w:rPr>
        <w:t>)</w:t>
      </w:r>
      <w:r w:rsidRPr="00F471E2">
        <w:rPr>
          <w:rFonts w:ascii="Book Antiqua" w:eastAsia="Book Antiqua" w:hAnsi="Book Antiqua" w:cs="Book Antiqua"/>
          <w:color w:val="000000"/>
        </w:rPr>
        <w:t xml:space="preserve">. SPIONs provided magnetic resonance imaging (MRI) capability to monitor the delivery behavior of </w:t>
      </w:r>
      <w:r w:rsidR="00B16D21">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nanodrug. </w:t>
      </w:r>
      <w:r w:rsidR="00B16D21">
        <w:rPr>
          <w:rFonts w:ascii="Book Antiqua" w:eastAsia="Book Antiqua" w:hAnsi="Book Antiqua" w:cs="Book Antiqua"/>
          <w:color w:val="000000"/>
        </w:rPr>
        <w:t>Increased</w:t>
      </w:r>
      <w:r w:rsidRPr="00F471E2">
        <w:rPr>
          <w:rFonts w:ascii="Book Antiqua" w:eastAsia="Book Antiqua" w:hAnsi="Book Antiqua" w:cs="Book Antiqua"/>
          <w:color w:val="000000"/>
        </w:rPr>
        <w:t xml:space="preserve"> glutathione and</w:t>
      </w:r>
      <w:r w:rsidR="00B16D21">
        <w:rPr>
          <w:rFonts w:ascii="Book Antiqua" w:eastAsia="Book Antiqua" w:hAnsi="Book Antiqua" w:cs="Book Antiqua"/>
          <w:color w:val="000000"/>
        </w:rPr>
        <w:t xml:space="preserve"> the</w:t>
      </w:r>
      <w:r w:rsidRPr="00F471E2">
        <w:rPr>
          <w:rFonts w:ascii="Book Antiqua" w:eastAsia="Book Antiqua" w:hAnsi="Book Antiqua" w:cs="Book Antiqua"/>
          <w:color w:val="000000"/>
        </w:rPr>
        <w:t xml:space="preserve"> low pH of the liver tumor microenvironment </w:t>
      </w:r>
      <w:r w:rsidR="00B16D21">
        <w:rPr>
          <w:rFonts w:ascii="Book Antiqua" w:eastAsia="Book Antiqua" w:hAnsi="Book Antiqua" w:cs="Book Antiqua"/>
          <w:color w:val="000000"/>
        </w:rPr>
        <w:t>promote dissociation of</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the sorafenib-loaded nanodrug </w:t>
      </w:r>
      <w:r w:rsidR="00B16D21">
        <w:rPr>
          <w:rFonts w:ascii="Book Antiqua" w:eastAsia="Book Antiqua" w:hAnsi="Book Antiqua" w:cs="Book Antiqua"/>
          <w:color w:val="000000"/>
        </w:rPr>
        <w:t>with</w:t>
      </w:r>
      <w:r w:rsidRPr="00F471E2">
        <w:rPr>
          <w:rFonts w:ascii="Book Antiqua" w:eastAsia="Book Antiqua" w:hAnsi="Book Antiqua" w:cs="Book Antiqua"/>
          <w:color w:val="000000"/>
        </w:rPr>
        <w:t xml:space="preserve"> sorafenib </w:t>
      </w:r>
      <w:r w:rsidR="00B16D21">
        <w:rPr>
          <w:rFonts w:ascii="Book Antiqua" w:eastAsia="Book Antiqua" w:hAnsi="Book Antiqua" w:cs="Book Antiqua"/>
          <w:color w:val="000000"/>
        </w:rPr>
        <w:t xml:space="preserve">release </w:t>
      </w:r>
      <w:r w:rsidRPr="00F471E2">
        <w:rPr>
          <w:rFonts w:ascii="Book Antiqua" w:eastAsia="Book Antiqua" w:hAnsi="Book Antiqua" w:cs="Book Antiqua"/>
          <w:color w:val="000000"/>
        </w:rPr>
        <w:t xml:space="preserve">on demand. </w:t>
      </w:r>
      <w:r w:rsidR="00B16D21">
        <w:rPr>
          <w:rFonts w:ascii="Book Antiqua" w:eastAsia="Book Antiqua" w:hAnsi="Book Antiqua" w:cs="Book Antiqua"/>
          <w:color w:val="000000"/>
        </w:rPr>
        <w:t>P</w:t>
      </w:r>
      <w:r w:rsidRPr="00F471E2">
        <w:rPr>
          <w:rFonts w:ascii="Book Antiqua" w:eastAsia="Book Antiqua" w:hAnsi="Book Antiqua" w:cs="Book Antiqua"/>
          <w:color w:val="000000"/>
        </w:rPr>
        <w:t>recise drug release</w:t>
      </w:r>
      <w:r w:rsidR="00B16D21">
        <w:rPr>
          <w:rFonts w:ascii="Book Antiqua" w:eastAsia="Book Antiqua" w:hAnsi="Book Antiqua" w:cs="Book Antiqua"/>
          <w:color w:val="000000"/>
        </w:rPr>
        <w:t xml:space="preserve"> </w:t>
      </w:r>
      <w:r w:rsidRPr="00F471E2">
        <w:rPr>
          <w:rFonts w:ascii="Book Antiqua" w:eastAsia="Book Antiqua" w:hAnsi="Book Antiqua" w:cs="Book Antiqua"/>
          <w:color w:val="000000"/>
        </w:rPr>
        <w:t>significantly increase</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drug concentration in the tumor cells</w:t>
      </w:r>
      <w:r w:rsidR="00B16D21">
        <w:rPr>
          <w:rFonts w:ascii="Book Antiqua" w:eastAsia="Book Antiqua" w:hAnsi="Book Antiqua" w:cs="Book Antiqua"/>
          <w:color w:val="000000"/>
        </w:rPr>
        <w:t xml:space="preserve"> that </w:t>
      </w:r>
      <w:r w:rsidRPr="00F471E2">
        <w:rPr>
          <w:rFonts w:ascii="Book Antiqua" w:eastAsia="Book Antiqua" w:hAnsi="Book Antiqua" w:cs="Book Antiqua"/>
          <w:color w:val="000000"/>
        </w:rPr>
        <w:t>guarantee</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therapeutic dosage and prevent</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drug resistance</w:t>
      </w:r>
      <w:r w:rsidRPr="00F471E2">
        <w:rPr>
          <w:rFonts w:ascii="Book Antiqua" w:eastAsia="Book Antiqua" w:hAnsi="Book Antiqua" w:cs="Book Antiqua"/>
          <w:color w:val="000000"/>
          <w:vertAlign w:val="superscript"/>
        </w:rPr>
        <w:t>[40]</w:t>
      </w:r>
      <w:r w:rsidRPr="00F471E2">
        <w:rPr>
          <w:rFonts w:ascii="Book Antiqua" w:eastAsia="Book Antiqua" w:hAnsi="Book Antiqua" w:cs="Book Antiqua"/>
          <w:color w:val="000000"/>
        </w:rPr>
        <w:t>. Furthermore, tumor microenvironment</w:t>
      </w:r>
      <w:r w:rsidR="00B16D21">
        <w:rPr>
          <w:rFonts w:ascii="Book Antiqua" w:eastAsia="Book Antiqua" w:hAnsi="Book Antiqua" w:cs="Book Antiqua"/>
          <w:color w:val="000000"/>
        </w:rPr>
        <w:t>-</w:t>
      </w:r>
      <w:r w:rsidRPr="00F471E2">
        <w:rPr>
          <w:rFonts w:ascii="Book Antiqua" w:eastAsia="Book Antiqua" w:hAnsi="Book Antiqua" w:cs="Book Antiqua"/>
          <w:color w:val="000000"/>
        </w:rPr>
        <w:t>responsive drug release decrease</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the toxicity to normal cells by drug blockade </w:t>
      </w:r>
      <w:r w:rsidR="00B16D21">
        <w:rPr>
          <w:rFonts w:ascii="Book Antiqua" w:eastAsia="Book Antiqua" w:hAnsi="Book Antiqua" w:cs="Book Antiqua"/>
          <w:color w:val="000000"/>
        </w:rPr>
        <w:t xml:space="preserve">and </w:t>
      </w:r>
      <w:r w:rsidRPr="00F471E2">
        <w:rPr>
          <w:rFonts w:ascii="Book Antiqua" w:eastAsia="Book Antiqua" w:hAnsi="Book Antiqua" w:cs="Book Antiqua"/>
          <w:color w:val="000000"/>
        </w:rPr>
        <w:t>nonspecific uptake by normal cells</w:t>
      </w:r>
      <w:r w:rsidRPr="00F471E2">
        <w:rPr>
          <w:rFonts w:ascii="Book Antiqua" w:eastAsia="Book Antiqua" w:hAnsi="Book Antiqua" w:cs="Book Antiqua"/>
          <w:color w:val="000000"/>
          <w:vertAlign w:val="superscript"/>
        </w:rPr>
        <w:t>[3]</w:t>
      </w:r>
      <w:r w:rsidRPr="00F471E2">
        <w:rPr>
          <w:rFonts w:ascii="Book Antiqua" w:eastAsia="Book Antiqua" w:hAnsi="Book Antiqua" w:cs="Book Antiqua"/>
          <w:color w:val="000000"/>
        </w:rPr>
        <w:t>.</w:t>
      </w:r>
    </w:p>
    <w:p w14:paraId="560E3CC1" w14:textId="77777777" w:rsidR="00A77B3E" w:rsidRPr="00F471E2" w:rsidRDefault="00A77B3E">
      <w:pPr>
        <w:spacing w:line="360" w:lineRule="auto"/>
        <w:jc w:val="both"/>
        <w:rPr>
          <w:rFonts w:ascii="Book Antiqua" w:hAnsi="Book Antiqua"/>
        </w:rPr>
      </w:pPr>
    </w:p>
    <w:p w14:paraId="7B3D895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Enhanced therapeutic strategies of in situ treatment</w:t>
      </w:r>
    </w:p>
    <w:p w14:paraId="02CA7E30" w14:textId="3455D230"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Topical therapy is an important strategy in cancer treatment, and ablation and transcatheter artery embolization (TAE) are common topical treatments in the liver cancer clinic</w:t>
      </w:r>
      <w:r w:rsidRPr="00F471E2">
        <w:rPr>
          <w:rFonts w:ascii="Book Antiqua" w:eastAsia="Book Antiqua" w:hAnsi="Book Antiqua" w:cs="Book Antiqua"/>
          <w:color w:val="000000"/>
          <w:vertAlign w:val="superscript"/>
        </w:rPr>
        <w:t>[41]</w:t>
      </w:r>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C</w:t>
      </w:r>
      <w:r w:rsidRPr="00F471E2">
        <w:rPr>
          <w:rFonts w:ascii="Book Antiqua" w:eastAsia="Book Antiqua" w:hAnsi="Book Antiqua" w:cs="Book Antiqua"/>
          <w:color w:val="000000"/>
        </w:rPr>
        <w:t xml:space="preserve">ommon embolism reagents contain lipiodol and microspheres. The </w:t>
      </w:r>
      <w:r w:rsidRPr="00F471E2">
        <w:rPr>
          <w:rFonts w:ascii="Book Antiqua" w:eastAsia="Book Antiqua" w:hAnsi="Book Antiqua" w:cs="Book Antiqua"/>
          <w:color w:val="000000"/>
        </w:rPr>
        <w:lastRenderedPageBreak/>
        <w:t xml:space="preserve">advantage of liquid lipiodol is to embolize peripheral blood vessels of tumors, but it has little effect on the embolization of large blood vessels, which contributes to multiple </w:t>
      </w:r>
      <w:r w:rsidR="00B16D21">
        <w:rPr>
          <w:rFonts w:ascii="Book Antiqua" w:eastAsia="Book Antiqua" w:hAnsi="Book Antiqua" w:cs="Book Antiqua"/>
          <w:color w:val="000000"/>
        </w:rPr>
        <w:t>procedures</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to prevent recanalization of blood vessels</w:t>
      </w:r>
      <w:r w:rsidRPr="00F471E2">
        <w:rPr>
          <w:rFonts w:ascii="Book Antiqua" w:eastAsia="Book Antiqua" w:hAnsi="Book Antiqua" w:cs="Book Antiqua"/>
          <w:color w:val="000000"/>
          <w:vertAlign w:val="superscript"/>
        </w:rPr>
        <w:t>[2,42,43]</w:t>
      </w:r>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I</w:t>
      </w:r>
      <w:r w:rsidRPr="00F471E2">
        <w:rPr>
          <w:rFonts w:ascii="Book Antiqua" w:eastAsia="Book Antiqua" w:hAnsi="Book Antiqua" w:cs="Book Antiqua"/>
          <w:color w:val="000000"/>
        </w:rPr>
        <w:t>ncomplete peripheral blood vessel embolization also limits the therapeutic effects of microspheres, and the higher cost also impairs patient willingness to accept treatment</w:t>
      </w:r>
      <w:r w:rsidRPr="00F471E2">
        <w:rPr>
          <w:rFonts w:ascii="Book Antiqua" w:eastAsia="Book Antiqua" w:hAnsi="Book Antiqua" w:cs="Book Antiqua"/>
          <w:color w:val="000000"/>
          <w:vertAlign w:val="superscript"/>
        </w:rPr>
        <w:t>[44]</w:t>
      </w:r>
      <w:r w:rsidRPr="00F471E2">
        <w:rPr>
          <w:rFonts w:ascii="Book Antiqua" w:eastAsia="Book Antiqua" w:hAnsi="Book Antiqua" w:cs="Book Antiqua"/>
          <w:color w:val="000000"/>
        </w:rPr>
        <w:t xml:space="preserve">. Therefore, the construction of novel embolic reagents might be a promising solution </w:t>
      </w:r>
      <w:r w:rsidR="00B16D21">
        <w:rPr>
          <w:rFonts w:ascii="Book Antiqua" w:eastAsia="Book Antiqua" w:hAnsi="Book Antiqua" w:cs="Book Antiqua"/>
          <w:color w:val="000000"/>
        </w:rPr>
        <w:t>to</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the</w:t>
      </w:r>
      <w:r w:rsidR="00B16D21">
        <w:rPr>
          <w:rFonts w:ascii="Book Antiqua" w:eastAsia="Book Antiqua" w:hAnsi="Book Antiqua" w:cs="Book Antiqua"/>
          <w:color w:val="000000"/>
        </w:rPr>
        <w:t xml:space="preserve"> obstacles to</w:t>
      </w:r>
      <w:r w:rsidRPr="00F471E2">
        <w:rPr>
          <w:rFonts w:ascii="Book Antiqua" w:eastAsia="Book Antiqua" w:hAnsi="Book Antiqua" w:cs="Book Antiqua"/>
          <w:color w:val="000000"/>
        </w:rPr>
        <w:t xml:space="preserve"> HCC artery embolization. </w:t>
      </w:r>
      <w:r w:rsidR="00B16D21">
        <w:rPr>
          <w:rFonts w:ascii="Book Antiqua" w:eastAsia="Book Antiqua" w:hAnsi="Book Antiqua" w:cs="Book Antiqua"/>
          <w:color w:val="000000"/>
        </w:rPr>
        <w:t>H</w:t>
      </w:r>
      <w:r w:rsidRPr="00F471E2">
        <w:rPr>
          <w:rFonts w:ascii="Book Antiqua" w:eastAsia="Book Antiqua" w:hAnsi="Book Antiqua" w:cs="Book Antiqua"/>
          <w:color w:val="000000"/>
        </w:rPr>
        <w:t>ydrogel</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are novel</w:t>
      </w:r>
      <w:r w:rsidRPr="00F471E2">
        <w:rPr>
          <w:rFonts w:ascii="Book Antiqua" w:eastAsia="Book Antiqua" w:hAnsi="Book Antiqua" w:cs="Book Antiqua"/>
          <w:color w:val="000000"/>
        </w:rPr>
        <w:t xml:space="preserve"> embolic reagent</w:t>
      </w:r>
      <w:r w:rsidR="00B16D21">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B16D21">
        <w:rPr>
          <w:rFonts w:ascii="Book Antiqua" w:eastAsia="Book Antiqua" w:hAnsi="Book Antiqua" w:cs="Book Antiqua"/>
          <w:color w:val="000000"/>
        </w:rPr>
        <w:t>for</w:t>
      </w:r>
      <w:r w:rsidR="00B16D2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HCC therapy. Hydrogel</w:t>
      </w:r>
      <w:r w:rsidR="00B80CBA">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B80CBA" w:rsidRPr="00F471E2">
        <w:rPr>
          <w:rFonts w:ascii="Book Antiqua" w:eastAsia="Book Antiqua" w:hAnsi="Book Antiqua" w:cs="Book Antiqua"/>
          <w:color w:val="000000"/>
        </w:rPr>
        <w:t>ha</w:t>
      </w:r>
      <w:r w:rsidR="00B80CBA">
        <w:rPr>
          <w:rFonts w:ascii="Book Antiqua" w:eastAsia="Book Antiqua" w:hAnsi="Book Antiqua" w:cs="Book Antiqua"/>
          <w:color w:val="000000"/>
        </w:rPr>
        <w:t>ve</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the advantages of good biocompatibility, sustained drug release, high drug loading, and so on</w:t>
      </w:r>
      <w:r w:rsidRPr="00F471E2">
        <w:rPr>
          <w:rFonts w:ascii="Book Antiqua" w:eastAsia="Book Antiqua" w:hAnsi="Book Antiqua" w:cs="Book Antiqua"/>
          <w:color w:val="000000"/>
          <w:vertAlign w:val="superscript"/>
        </w:rPr>
        <w:t>[45-47]</w:t>
      </w:r>
      <w:r w:rsidRPr="00F471E2">
        <w:rPr>
          <w:rFonts w:ascii="Book Antiqua" w:eastAsia="Book Antiqua" w:hAnsi="Book Antiqua" w:cs="Book Antiqua"/>
          <w:color w:val="000000"/>
        </w:rPr>
        <w:t xml:space="preserve">. The three-dimensional structure can improve the loading of insoluble drugs, which </w:t>
      </w:r>
      <w:r w:rsidR="00B80CBA">
        <w:rPr>
          <w:rFonts w:ascii="Book Antiqua" w:eastAsia="Book Antiqua" w:hAnsi="Book Antiqua" w:cs="Book Antiqua"/>
          <w:color w:val="000000"/>
        </w:rPr>
        <w:t>is</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essential </w:t>
      </w:r>
      <w:r w:rsidR="00B80CBA">
        <w:rPr>
          <w:rFonts w:ascii="Book Antiqua" w:eastAsia="Book Antiqua" w:hAnsi="Book Antiqua" w:cs="Book Antiqua"/>
          <w:color w:val="000000"/>
        </w:rPr>
        <w:t>for</w:t>
      </w:r>
      <w:r w:rsidR="00B80CBA"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improved</w:t>
      </w:r>
      <w:r w:rsidRPr="00F471E2">
        <w:rPr>
          <w:rFonts w:ascii="Book Antiqua" w:eastAsia="Book Antiqua" w:hAnsi="Book Antiqua" w:cs="Book Antiqua"/>
          <w:color w:val="000000"/>
        </w:rPr>
        <w:t xml:space="preserve"> drug bioavailability</w:t>
      </w:r>
      <w:r w:rsidRPr="00F471E2">
        <w:rPr>
          <w:rFonts w:ascii="Book Antiqua" w:eastAsia="Book Antiqua" w:hAnsi="Book Antiqua" w:cs="Book Antiqua"/>
          <w:color w:val="000000"/>
          <w:vertAlign w:val="superscript"/>
        </w:rPr>
        <w:t>[48]</w:t>
      </w:r>
      <w:r w:rsidRPr="00F471E2">
        <w:rPr>
          <w:rFonts w:ascii="Book Antiqua" w:eastAsia="Book Antiqua" w:hAnsi="Book Antiqua" w:cs="Book Antiqua"/>
          <w:color w:val="000000"/>
        </w:rPr>
        <w:t xml:space="preserve">. Zheng </w:t>
      </w:r>
      <w:r w:rsidRPr="00F471E2">
        <w:rPr>
          <w:rFonts w:ascii="Book Antiqua" w:eastAsia="Book Antiqua" w:hAnsi="Book Antiqua" w:cs="Book Antiqua"/>
          <w:i/>
          <w:iCs/>
          <w:color w:val="000000"/>
        </w:rPr>
        <w:t>et al</w:t>
      </w:r>
      <w:r w:rsidRPr="00F471E2">
        <w:rPr>
          <w:rFonts w:ascii="Book Antiqua" w:eastAsia="Book Antiqua" w:hAnsi="Book Antiqua" w:cs="Book Antiqua"/>
          <w:color w:val="000000"/>
          <w:vertAlign w:val="superscript"/>
        </w:rPr>
        <w:t>[7]</w:t>
      </w:r>
      <w:r w:rsidR="00B80CBA">
        <w:rPr>
          <w:rFonts w:ascii="Book Antiqua" w:eastAsia="Book Antiqua" w:hAnsi="Book Antiqua" w:cs="Book Antiqua"/>
          <w:color w:val="000000"/>
        </w:rPr>
        <w:t xml:space="preserve"> described</w:t>
      </w:r>
      <w:r w:rsidRPr="00F471E2">
        <w:rPr>
          <w:rFonts w:ascii="Book Antiqua" w:eastAsia="Book Antiqua" w:hAnsi="Book Antiqua" w:cs="Book Antiqua"/>
          <w:color w:val="000000"/>
        </w:rPr>
        <w:t xml:space="preserve"> a thermosensitive poly (D, L-lactic acid-co-glycolic acid)-b-poly (ethylene glycol) -b-poly (D,L-lactic acid-co-glycolic acid) (PLGA-PEG-PLGA)-based hydrogel nanosystem, composed </w:t>
      </w:r>
      <w:r w:rsidR="00B80CBA">
        <w:rPr>
          <w:rFonts w:ascii="Book Antiqua" w:eastAsia="Book Antiqua" w:hAnsi="Book Antiqua" w:cs="Book Antiqua"/>
          <w:color w:val="000000"/>
        </w:rPr>
        <w:t>of</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sorafenib, lipiodol and selenium nanoparticles (SeNPs). The hydrogel was injected into liver tumor</w:t>
      </w:r>
      <w:r w:rsidR="00B80CBA">
        <w:rPr>
          <w:rFonts w:ascii="Book Antiqua" w:eastAsia="Book Antiqua" w:hAnsi="Book Antiqua" w:cs="Book Antiqua"/>
          <w:color w:val="000000"/>
        </w:rPr>
        <w:t>s</w:t>
      </w:r>
      <w:r w:rsidRPr="00F471E2">
        <w:rPr>
          <w:rFonts w:ascii="Book Antiqua" w:eastAsia="Book Antiqua" w:hAnsi="Book Antiqua" w:cs="Book Antiqua"/>
          <w:color w:val="000000"/>
        </w:rPr>
        <w:t xml:space="preserve"> and </w:t>
      </w:r>
      <w:r w:rsidR="00B80CBA">
        <w:rPr>
          <w:rFonts w:ascii="Book Antiqua" w:eastAsia="Book Antiqua" w:hAnsi="Book Antiqua" w:cs="Book Antiqua"/>
          <w:color w:val="000000"/>
        </w:rPr>
        <w:t>had</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long-term local anticancer effects. </w:t>
      </w:r>
      <w:r w:rsidR="00B80CBA">
        <w:rPr>
          <w:rFonts w:ascii="Book Antiqua" w:eastAsia="Book Antiqua" w:hAnsi="Book Antiqua" w:cs="Book Antiqua"/>
          <w:color w:val="000000"/>
        </w:rPr>
        <w:t>C</w:t>
      </w:r>
      <w:r w:rsidRPr="00F471E2">
        <w:rPr>
          <w:rFonts w:ascii="Book Antiqua" w:eastAsia="Book Antiqua" w:hAnsi="Book Antiqua" w:cs="Book Antiqua"/>
          <w:color w:val="000000"/>
        </w:rPr>
        <w:t xml:space="preserve">ombination </w:t>
      </w:r>
      <w:r w:rsidR="00B80CBA">
        <w:rPr>
          <w:rFonts w:ascii="Book Antiqua" w:eastAsia="Book Antiqua" w:hAnsi="Book Antiqua" w:cs="Book Antiqua"/>
          <w:color w:val="000000"/>
        </w:rPr>
        <w:t>with</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X-ray radiotherapy further enhance</w:t>
      </w:r>
      <w:r w:rsidR="00B80CBA">
        <w:rPr>
          <w:rFonts w:ascii="Book Antiqua" w:eastAsia="Book Antiqua" w:hAnsi="Book Antiqua" w:cs="Book Antiqua"/>
          <w:color w:val="000000"/>
        </w:rPr>
        <w:t>d</w:t>
      </w:r>
      <w:r w:rsidRPr="00F471E2">
        <w:rPr>
          <w:rFonts w:ascii="Book Antiqua" w:eastAsia="Book Antiqua" w:hAnsi="Book Antiqua" w:cs="Book Antiqua"/>
          <w:color w:val="000000"/>
        </w:rPr>
        <w:t xml:space="preserve"> the therapeutic effects (Figure 5). More important, th</w:t>
      </w:r>
      <w:r w:rsidR="00B80CBA">
        <w:rPr>
          <w:rFonts w:ascii="Book Antiqua" w:eastAsia="Book Antiqua" w:hAnsi="Book Antiqua" w:cs="Book Antiqua"/>
          <w:color w:val="000000"/>
        </w:rPr>
        <w:t>e</w:t>
      </w:r>
      <w:r w:rsidRPr="00F471E2">
        <w:rPr>
          <w:rFonts w:ascii="Book Antiqua" w:eastAsia="Book Antiqua" w:hAnsi="Book Antiqua" w:cs="Book Antiqua"/>
          <w:color w:val="000000"/>
        </w:rPr>
        <w:t xml:space="preserve"> thermosensitive hydrogel system takes advantage of lipiodol in the embolization of peripheral blood vessels. </w:t>
      </w:r>
      <w:r w:rsidR="00B80CBA">
        <w:rPr>
          <w:rFonts w:ascii="Book Antiqua" w:eastAsia="Book Antiqua" w:hAnsi="Book Antiqua" w:cs="Book Antiqua"/>
          <w:color w:val="000000"/>
        </w:rPr>
        <w:t>T</w:t>
      </w:r>
      <w:r w:rsidRPr="00F471E2">
        <w:rPr>
          <w:rFonts w:ascii="Book Antiqua" w:eastAsia="Book Antiqua" w:hAnsi="Book Antiqua" w:cs="Book Antiqua"/>
          <w:color w:val="000000"/>
        </w:rPr>
        <w:t xml:space="preserve">he dual-functional design </w:t>
      </w:r>
      <w:r w:rsidR="00B80CBA">
        <w:rPr>
          <w:rFonts w:ascii="Book Antiqua" w:eastAsia="Book Antiqua" w:hAnsi="Book Antiqua" w:cs="Book Antiqua"/>
          <w:color w:val="000000"/>
        </w:rPr>
        <w:t xml:space="preserve">warrants </w:t>
      </w:r>
      <w:r w:rsidRPr="00F471E2">
        <w:rPr>
          <w:rFonts w:ascii="Book Antiqua" w:eastAsia="Book Antiqua" w:hAnsi="Book Antiqua" w:cs="Book Antiqua"/>
          <w:color w:val="000000"/>
        </w:rPr>
        <w:t xml:space="preserve">future </w:t>
      </w:r>
      <w:r w:rsidR="00B80CBA">
        <w:rPr>
          <w:rFonts w:ascii="Book Antiqua" w:eastAsia="Book Antiqua" w:hAnsi="Book Antiqua" w:cs="Book Antiqua"/>
          <w:color w:val="000000"/>
        </w:rPr>
        <w:t>investigation</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of embolic materials.</w:t>
      </w:r>
    </w:p>
    <w:p w14:paraId="2D57B81A" w14:textId="2E15A857" w:rsidR="00A77B3E" w:rsidRPr="00F471E2" w:rsidRDefault="00E334FE" w:rsidP="007749C0">
      <w:pPr>
        <w:spacing w:line="360" w:lineRule="auto"/>
        <w:ind w:firstLineChars="100" w:firstLine="240"/>
        <w:jc w:val="both"/>
        <w:rPr>
          <w:rFonts w:ascii="Book Antiqua" w:hAnsi="Book Antiqua"/>
        </w:rPr>
      </w:pPr>
      <w:r w:rsidRPr="00F471E2">
        <w:rPr>
          <w:rFonts w:ascii="Book Antiqua" w:eastAsia="Book Antiqua" w:hAnsi="Book Antiqua" w:cs="Book Antiqua"/>
          <w:color w:val="000000"/>
        </w:rPr>
        <w:t>Another critical aspect of local therapy is tumor ablation</w:t>
      </w:r>
      <w:r w:rsidR="00B80CBA">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C</w:t>
      </w:r>
      <w:r w:rsidRPr="00F471E2">
        <w:rPr>
          <w:rFonts w:ascii="Book Antiqua" w:eastAsia="Book Antiqua" w:hAnsi="Book Antiqua" w:cs="Book Antiqua"/>
          <w:color w:val="000000"/>
        </w:rPr>
        <w:t xml:space="preserve">onventional ablation </w:t>
      </w:r>
      <w:r w:rsidR="00B80CBA">
        <w:rPr>
          <w:rFonts w:ascii="Book Antiqua" w:eastAsia="Book Antiqua" w:hAnsi="Book Antiqua" w:cs="Book Antiqua"/>
          <w:color w:val="000000"/>
        </w:rPr>
        <w:t>is</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temperature-</w:t>
      </w:r>
      <w:r w:rsidR="00B80CBA">
        <w:rPr>
          <w:rFonts w:ascii="Book Antiqua" w:eastAsia="Book Antiqua" w:hAnsi="Book Antiqua" w:cs="Book Antiqua"/>
          <w:color w:val="000000"/>
        </w:rPr>
        <w:t xml:space="preserve"> or</w:t>
      </w:r>
      <w:r w:rsidRPr="00F471E2">
        <w:rPr>
          <w:rFonts w:ascii="Book Antiqua" w:eastAsia="Book Antiqua" w:hAnsi="Book Antiqua" w:cs="Book Antiqua"/>
          <w:color w:val="000000"/>
        </w:rPr>
        <w:t xml:space="preserve"> chemical-based. Temperature-based </w:t>
      </w:r>
      <w:r w:rsidR="00B80CBA">
        <w:rPr>
          <w:rFonts w:ascii="Book Antiqua" w:eastAsia="Book Antiqua" w:hAnsi="Book Antiqua" w:cs="Book Antiqua"/>
          <w:color w:val="000000"/>
        </w:rPr>
        <w:t>methods include</w:t>
      </w:r>
      <w:r w:rsidRPr="00F471E2">
        <w:rPr>
          <w:rFonts w:ascii="Book Antiqua" w:eastAsia="Book Antiqua" w:hAnsi="Book Antiqua" w:cs="Book Antiqua"/>
          <w:color w:val="000000"/>
        </w:rPr>
        <w:t xml:space="preserve"> radiofrequency ablation (RFA), microwave ablation, laser ablation, high-intensity focus ultrasound, cryoablation, and nonreversible electroporation (IRE, </w:t>
      </w:r>
      <w:r w:rsidR="00B80CBA">
        <w:rPr>
          <w:rFonts w:ascii="Book Antiqua" w:eastAsia="Book Antiqua" w:hAnsi="Book Antiqua" w:cs="Book Antiqua"/>
          <w:color w:val="000000"/>
        </w:rPr>
        <w:t xml:space="preserve">or </w:t>
      </w:r>
      <w:r w:rsidRPr="00F471E2">
        <w:rPr>
          <w:rFonts w:ascii="Book Antiqua" w:eastAsia="Book Antiqua" w:hAnsi="Book Antiqua" w:cs="Book Antiqua"/>
          <w:color w:val="000000"/>
        </w:rPr>
        <w:t>NanoKnife)</w:t>
      </w:r>
      <w:r w:rsidRPr="00F471E2">
        <w:rPr>
          <w:rFonts w:ascii="Book Antiqua" w:eastAsia="Book Antiqua" w:hAnsi="Book Antiqua" w:cs="Book Antiqua"/>
          <w:color w:val="000000"/>
          <w:vertAlign w:val="superscript"/>
        </w:rPr>
        <w:t>[49,50]</w:t>
      </w:r>
      <w:r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E</w:t>
      </w:r>
      <w:r w:rsidRPr="00F471E2">
        <w:rPr>
          <w:rFonts w:ascii="Book Antiqua" w:eastAsia="Book Antiqua" w:hAnsi="Book Antiqua" w:cs="Book Antiqua"/>
          <w:color w:val="000000"/>
        </w:rPr>
        <w:t xml:space="preserve">thanol and ethanoic acid are the two main reagents </w:t>
      </w:r>
      <w:r w:rsidR="00B80CBA">
        <w:rPr>
          <w:rFonts w:ascii="Book Antiqua" w:eastAsia="Book Antiqua" w:hAnsi="Book Antiqua" w:cs="Book Antiqua"/>
          <w:color w:val="000000"/>
        </w:rPr>
        <w:t>used for</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chemical ablation. However, the evidence from clinical liver cancer practice </w:t>
      </w:r>
      <w:r w:rsidR="00B80CBA">
        <w:rPr>
          <w:rFonts w:ascii="Book Antiqua" w:eastAsia="Book Antiqua" w:hAnsi="Book Antiqua" w:cs="Book Antiqua"/>
          <w:color w:val="000000"/>
        </w:rPr>
        <w:t>indicates</w:t>
      </w:r>
      <w:r w:rsidR="00B80CBA"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that</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incomplete ablation is an urgent problem that deserves more attention</w:t>
      </w:r>
      <w:r w:rsidRPr="00F471E2">
        <w:rPr>
          <w:rFonts w:ascii="Book Antiqua" w:eastAsia="Book Antiqua" w:hAnsi="Book Antiqua" w:cs="Book Antiqua"/>
          <w:color w:val="000000"/>
          <w:vertAlign w:val="superscript"/>
        </w:rPr>
        <w:t>[51]</w:t>
      </w:r>
      <w:r w:rsidRPr="00F471E2">
        <w:rPr>
          <w:rFonts w:ascii="Book Antiqua" w:eastAsia="Book Antiqua" w:hAnsi="Book Antiqua" w:cs="Book Antiqua"/>
          <w:color w:val="000000"/>
        </w:rPr>
        <w:t xml:space="preserve">. To overcome these flaws, nanomaterial-enhanced strategies </w:t>
      </w:r>
      <w:r w:rsidR="00B80CBA">
        <w:rPr>
          <w:rFonts w:ascii="Book Antiqua" w:eastAsia="Book Antiqua" w:hAnsi="Book Antiqua" w:cs="Book Antiqua"/>
          <w:color w:val="000000"/>
        </w:rPr>
        <w:t>are</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widely studied. Considering the </w:t>
      </w:r>
      <w:r w:rsidR="00B80CBA">
        <w:rPr>
          <w:rFonts w:ascii="Book Antiqua" w:eastAsia="Book Antiqua" w:hAnsi="Book Antiqua" w:cs="Book Antiqua"/>
          <w:color w:val="000000"/>
        </w:rPr>
        <w:t>superior</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embolic effect of thermogel</w:t>
      </w:r>
      <w:r w:rsidR="00B80CBA">
        <w:rPr>
          <w:rFonts w:ascii="Book Antiqua" w:eastAsia="Book Antiqua" w:hAnsi="Book Antiqua" w:cs="Book Antiqua"/>
          <w:color w:val="000000"/>
        </w:rPr>
        <w:t>s</w:t>
      </w:r>
      <w:r w:rsidRPr="00F471E2">
        <w:rPr>
          <w:rFonts w:ascii="Book Antiqua" w:eastAsia="Book Antiqua" w:hAnsi="Book Antiqua" w:cs="Book Antiqua"/>
          <w:color w:val="000000"/>
        </w:rPr>
        <w:t xml:space="preserve"> and the good heat ablation effect of gold nanoclusters, Yang</w:t>
      </w:r>
      <w:r w:rsidR="00B80CBA">
        <w:rPr>
          <w:rFonts w:ascii="Book Antiqua" w:eastAsia="Book Antiqua" w:hAnsi="Book Antiqua" w:cs="Book Antiqua"/>
          <w:color w:val="000000"/>
        </w:rPr>
        <w:t xml:space="preserve"> </w:t>
      </w:r>
      <w:r w:rsidR="00B80CBA" w:rsidRPr="007749C0">
        <w:rPr>
          <w:rFonts w:ascii="Book Antiqua" w:eastAsia="Book Antiqua" w:hAnsi="Book Antiqua" w:cs="Book Antiqua"/>
          <w:i/>
          <w:iCs/>
          <w:color w:val="000000"/>
        </w:rPr>
        <w:t>et al</w:t>
      </w:r>
      <w:r w:rsidR="00B80CBA" w:rsidRPr="007749C0">
        <w:rPr>
          <w:rFonts w:ascii="Book Antiqua" w:eastAsia="Book Antiqua" w:hAnsi="Book Antiqua" w:cs="Book Antiqua"/>
          <w:color w:val="000000"/>
          <w:vertAlign w:val="superscript"/>
        </w:rPr>
        <w:t>[8]</w:t>
      </w:r>
      <w:r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described</w:t>
      </w:r>
      <w:r w:rsidR="00B80CB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a composite system</w:t>
      </w:r>
      <w:r w:rsidR="00B80CBA">
        <w:rPr>
          <w:rFonts w:ascii="Book Antiqua" w:eastAsia="Book Antiqua" w:hAnsi="Book Antiqua" w:cs="Book Antiqua"/>
          <w:color w:val="000000"/>
        </w:rPr>
        <w:t xml:space="preserve"> composed of</w:t>
      </w:r>
      <w:r w:rsidRPr="00F471E2">
        <w:rPr>
          <w:rFonts w:ascii="Book Antiqua" w:eastAsia="Book Antiqua" w:hAnsi="Book Antiqua" w:cs="Book Antiqua"/>
          <w:color w:val="000000"/>
        </w:rPr>
        <w:t xml:space="preserve"> poly (N-isopropylamide-co-acrylic acid) (PNAs) and dual-valent gold nanoclusters (</w:t>
      </w:r>
      <w:r w:rsidRPr="00F471E2">
        <w:rPr>
          <w:rFonts w:ascii="Book Antiqua" w:eastAsia="Book Antiqua" w:hAnsi="Book Antiqua" w:cs="Book Antiqua"/>
          <w:i/>
          <w:iCs/>
          <w:color w:val="000000"/>
        </w:rPr>
        <w:t>dv</w:t>
      </w:r>
      <w:r w:rsidRPr="00F471E2">
        <w:rPr>
          <w:rFonts w:ascii="Book Antiqua" w:eastAsia="Book Antiqua" w:hAnsi="Book Antiqua" w:cs="Book Antiqua"/>
          <w:color w:val="000000"/>
        </w:rPr>
        <w:t xml:space="preserve">GC) </w:t>
      </w:r>
      <w:r w:rsidR="00B80CBA">
        <w:rPr>
          <w:rFonts w:ascii="Book Antiqua" w:eastAsia="Book Antiqua" w:hAnsi="Book Antiqua" w:cs="Book Antiqua"/>
          <w:color w:val="000000"/>
        </w:rPr>
        <w:t>with</w:t>
      </w:r>
      <w:r w:rsidR="00B80CBA" w:rsidRPr="00F471E2">
        <w:rPr>
          <w:rFonts w:ascii="Book Antiqua" w:eastAsia="Book Antiqua" w:hAnsi="Book Antiqua" w:cs="Book Antiqua"/>
          <w:color w:val="000000"/>
        </w:rPr>
        <w:t xml:space="preserve"> </w:t>
      </w:r>
      <w:r w:rsidR="00B80CBA">
        <w:rPr>
          <w:rFonts w:ascii="Book Antiqua" w:eastAsia="Book Antiqua" w:hAnsi="Book Antiqua" w:cs="Book Antiqua"/>
          <w:color w:val="000000"/>
        </w:rPr>
        <w:t xml:space="preserve">a </w:t>
      </w:r>
      <w:r w:rsidRPr="00F471E2">
        <w:rPr>
          <w:rFonts w:ascii="Book Antiqua" w:eastAsia="Book Antiqua" w:hAnsi="Book Antiqua" w:cs="Book Antiqua"/>
          <w:color w:val="000000"/>
        </w:rPr>
        <w:t>core-shell nanostructure. The incorporation of gold nanoclusters enhance</w:t>
      </w:r>
      <w:r w:rsidR="00B80CBA">
        <w:rPr>
          <w:rFonts w:ascii="Book Antiqua" w:eastAsia="Book Antiqua" w:hAnsi="Book Antiqua" w:cs="Book Antiqua"/>
          <w:color w:val="000000"/>
        </w:rPr>
        <w:t>d</w:t>
      </w:r>
      <w:r w:rsidRPr="00F471E2">
        <w:rPr>
          <w:rFonts w:ascii="Book Antiqua" w:eastAsia="Book Antiqua" w:hAnsi="Book Antiqua" w:cs="Book Antiqua"/>
          <w:color w:val="000000"/>
        </w:rPr>
        <w:t xml:space="preserve"> the heating effect of radiofrequency ablation and </w:t>
      </w:r>
      <w:r w:rsidRPr="00F471E2">
        <w:rPr>
          <w:rFonts w:ascii="Book Antiqua" w:eastAsia="Book Antiqua" w:hAnsi="Book Antiqua" w:cs="Book Antiqua"/>
          <w:color w:val="000000"/>
        </w:rPr>
        <w:lastRenderedPageBreak/>
        <w:t>improve</w:t>
      </w:r>
      <w:r w:rsidR="00B80CBA">
        <w:rPr>
          <w:rFonts w:ascii="Book Antiqua" w:eastAsia="Book Antiqua" w:hAnsi="Book Antiqua" w:cs="Book Antiqua"/>
          <w:color w:val="000000"/>
        </w:rPr>
        <w:t>d</w:t>
      </w:r>
      <w:r w:rsidRPr="00F471E2">
        <w:rPr>
          <w:rFonts w:ascii="Book Antiqua" w:eastAsia="Book Antiqua" w:hAnsi="Book Antiqua" w:cs="Book Antiqua"/>
          <w:color w:val="000000"/>
        </w:rPr>
        <w:t xml:space="preserve"> tumor inhibition</w:t>
      </w:r>
      <w:r w:rsidRPr="00F471E2">
        <w:rPr>
          <w:rFonts w:ascii="Book Antiqua" w:eastAsia="Book Antiqua" w:hAnsi="Book Antiqua" w:cs="Book Antiqua"/>
          <w:color w:val="000000"/>
          <w:vertAlign w:val="superscript"/>
        </w:rPr>
        <w:t>[8]</w:t>
      </w:r>
      <w:r w:rsidRPr="00F471E2">
        <w:rPr>
          <w:rFonts w:ascii="Book Antiqua" w:eastAsia="Book Antiqua" w:hAnsi="Book Antiqua" w:cs="Book Antiqua"/>
          <w:color w:val="000000"/>
        </w:rPr>
        <w:t>. The application of nanomaterials in topical HCC therapy achieves a better therapeutic effect over systemic treatments, and the patients can benefit from nanomaterial</w:t>
      </w:r>
      <w:r w:rsidR="00B80CBA">
        <w:rPr>
          <w:rFonts w:ascii="Book Antiqua" w:eastAsia="Book Antiqua" w:hAnsi="Book Antiqua" w:cs="Book Antiqua"/>
          <w:color w:val="000000"/>
        </w:rPr>
        <w:t xml:space="preserve"> </w:t>
      </w:r>
      <w:r w:rsidR="00CA7BCD">
        <w:rPr>
          <w:rFonts w:ascii="Book Antiqua" w:eastAsia="Book Antiqua" w:hAnsi="Book Antiqua" w:cs="Book Antiqua"/>
          <w:color w:val="000000"/>
        </w:rPr>
        <w:t>application in</w:t>
      </w:r>
      <w:r w:rsidR="00B80CBA">
        <w:rPr>
          <w:rFonts w:ascii="Book Antiqua" w:eastAsia="Book Antiqua" w:hAnsi="Book Antiqua" w:cs="Book Antiqua"/>
          <w:color w:val="000000"/>
        </w:rPr>
        <w:t xml:space="preserve"> </w:t>
      </w:r>
      <w:r w:rsidRPr="00F471E2">
        <w:rPr>
          <w:rFonts w:ascii="Book Antiqua" w:eastAsia="Book Antiqua" w:hAnsi="Book Antiqua" w:cs="Book Antiqua"/>
          <w:color w:val="000000"/>
        </w:rPr>
        <w:t>embolization and ablation-combined treatment. With the development of interventional technology, the future of tumor regional therapy is encouraging.</w:t>
      </w:r>
    </w:p>
    <w:p w14:paraId="193E8DEC" w14:textId="77777777" w:rsidR="00A77B3E" w:rsidRPr="00F471E2" w:rsidRDefault="00A77B3E">
      <w:pPr>
        <w:spacing w:line="360" w:lineRule="auto"/>
        <w:jc w:val="both"/>
        <w:rPr>
          <w:rFonts w:ascii="Book Antiqua" w:hAnsi="Book Antiqua"/>
        </w:rPr>
      </w:pPr>
    </w:p>
    <w:p w14:paraId="0FD7645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aps/>
          <w:color w:val="000000"/>
          <w:u w:val="single"/>
        </w:rPr>
        <w:t>GENE THERAPY IN LIVER CANCER</w:t>
      </w:r>
    </w:p>
    <w:p w14:paraId="5531FE2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Gene delivery carrier construction</w:t>
      </w:r>
    </w:p>
    <w:p w14:paraId="79F00B1C" w14:textId="550E882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Gene therapy opens up prospects of innovative therapeutic schedules in HCC, and some therapeutic genes </w:t>
      </w:r>
      <w:r w:rsidR="00CA7BCD">
        <w:rPr>
          <w:rFonts w:ascii="Book Antiqua" w:eastAsia="Book Antiqua" w:hAnsi="Book Antiqua" w:cs="Book Antiqua"/>
          <w:color w:val="000000"/>
        </w:rPr>
        <w:t>have been</w:t>
      </w:r>
      <w:r w:rsidR="00CA7BCD"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used</w:t>
      </w:r>
      <w:r w:rsidR="00CA7BCD"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to correct the genetic alteration</w:t>
      </w:r>
      <w:r w:rsidR="00CA7BCD">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Genetic t</w:t>
      </w:r>
      <w:r w:rsidRPr="00F471E2">
        <w:rPr>
          <w:rFonts w:ascii="Book Antiqua" w:eastAsia="Book Antiqua" w:hAnsi="Book Antiqua" w:cs="Book Antiqua"/>
          <w:color w:val="000000"/>
        </w:rPr>
        <w:t>herap</w:t>
      </w:r>
      <w:r w:rsidR="00CA7BCD">
        <w:rPr>
          <w:rFonts w:ascii="Book Antiqua" w:eastAsia="Book Antiqua" w:hAnsi="Book Antiqua" w:cs="Book Antiqua"/>
          <w:color w:val="000000"/>
        </w:rPr>
        <w:t xml:space="preserve">y includes the use of </w:t>
      </w:r>
      <w:r w:rsidRPr="00F471E2">
        <w:rPr>
          <w:rFonts w:ascii="Book Antiqua" w:eastAsia="Book Antiqua" w:hAnsi="Book Antiqua" w:cs="Book Antiqua"/>
          <w:color w:val="000000"/>
        </w:rPr>
        <w:t>plasmid genes, small interfering RNA (siRNA), micro RNA (miRNA), or messenger RNA (mRNA)</w:t>
      </w:r>
      <w:r w:rsidRPr="00F471E2">
        <w:rPr>
          <w:rFonts w:ascii="Book Antiqua" w:eastAsia="Book Antiqua" w:hAnsi="Book Antiqua" w:cs="Book Antiqua"/>
          <w:color w:val="000000"/>
          <w:vertAlign w:val="superscript"/>
        </w:rPr>
        <w:t>[52]</w:t>
      </w:r>
      <w:r w:rsidRPr="00F471E2">
        <w:rPr>
          <w:rFonts w:ascii="Book Antiqua" w:eastAsia="Book Antiqua" w:hAnsi="Book Antiqua" w:cs="Book Antiqua"/>
          <w:color w:val="000000"/>
        </w:rPr>
        <w:t xml:space="preserve">. In recent years, some plasmids coding tumor suppressor genes were delivered into tumor cells to prevent tumor progression. </w:t>
      </w:r>
      <w:r w:rsidR="00CA7BCD">
        <w:rPr>
          <w:rFonts w:ascii="Book Antiqua" w:eastAsia="Book Antiqua" w:hAnsi="Book Antiqua" w:cs="Book Antiqua"/>
          <w:color w:val="000000"/>
        </w:rPr>
        <w:t>S</w:t>
      </w:r>
      <w:r w:rsidRPr="00F471E2">
        <w:rPr>
          <w:rFonts w:ascii="Book Antiqua" w:eastAsia="Book Antiqua" w:hAnsi="Book Antiqua" w:cs="Book Antiqua"/>
          <w:color w:val="000000"/>
        </w:rPr>
        <w:t>ome siRNA</w:t>
      </w:r>
      <w:r w:rsidR="00CA7BCD">
        <w:rPr>
          <w:rFonts w:ascii="Book Antiqua" w:eastAsia="Book Antiqua" w:hAnsi="Book Antiqua" w:cs="Book Antiqua"/>
          <w:color w:val="000000"/>
        </w:rPr>
        <w:t>s</w:t>
      </w:r>
      <w:r w:rsidRPr="00F471E2">
        <w:rPr>
          <w:rFonts w:ascii="Book Antiqua" w:eastAsia="Book Antiqua" w:hAnsi="Book Antiqua" w:cs="Book Antiqua"/>
          <w:color w:val="000000"/>
        </w:rPr>
        <w:t xml:space="preserve"> or miRNA</w:t>
      </w:r>
      <w:r w:rsidR="00CA7BCD">
        <w:rPr>
          <w:rFonts w:ascii="Book Antiqua" w:eastAsia="Book Antiqua" w:hAnsi="Book Antiqua" w:cs="Book Antiqua"/>
          <w:color w:val="000000"/>
        </w:rPr>
        <w:t>s</w:t>
      </w:r>
      <w:r w:rsidRPr="00F471E2">
        <w:rPr>
          <w:rFonts w:ascii="Book Antiqua" w:eastAsia="Book Antiqua" w:hAnsi="Book Antiqua" w:cs="Book Antiqua"/>
          <w:color w:val="000000"/>
        </w:rPr>
        <w:t xml:space="preserve"> against oncogenic genes </w:t>
      </w:r>
      <w:r w:rsidR="00CA7BCD">
        <w:rPr>
          <w:rFonts w:ascii="Book Antiqua" w:eastAsia="Book Antiqua" w:hAnsi="Book Antiqua" w:cs="Book Antiqua"/>
          <w:color w:val="000000"/>
        </w:rPr>
        <w:t>have been used</w:t>
      </w:r>
      <w:r w:rsidR="00CA7BCD"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to prevent pro-oncogenic signaling pathways. </w:t>
      </w:r>
      <w:r w:rsidR="00CA7BCD">
        <w:rPr>
          <w:rFonts w:ascii="Book Antiqua" w:eastAsia="Book Antiqua" w:hAnsi="Book Antiqua" w:cs="Book Antiqua"/>
          <w:color w:val="000000"/>
        </w:rPr>
        <w:t>Of note</w:t>
      </w:r>
      <w:r w:rsidRPr="00F471E2">
        <w:rPr>
          <w:rFonts w:ascii="Book Antiqua" w:eastAsia="Book Antiqua" w:hAnsi="Book Antiqua" w:cs="Book Antiqua"/>
          <w:color w:val="000000"/>
        </w:rPr>
        <w:t>, mRNA delivery is also promising in anti</w:t>
      </w:r>
      <w:r w:rsidR="004F679F">
        <w:rPr>
          <w:rFonts w:ascii="Book Antiqua" w:eastAsia="Book Antiqua" w:hAnsi="Book Antiqua" w:cs="Book Antiqua"/>
          <w:color w:val="000000"/>
        </w:rPr>
        <w:t>tumor</w:t>
      </w:r>
      <w:r w:rsidRPr="00F471E2">
        <w:rPr>
          <w:rFonts w:ascii="Book Antiqua" w:eastAsia="Book Antiqua" w:hAnsi="Book Antiqua" w:cs="Book Antiqua"/>
          <w:color w:val="000000"/>
        </w:rPr>
        <w:t xml:space="preserve"> immunity</w:t>
      </w:r>
      <w:r w:rsidRPr="00F471E2">
        <w:rPr>
          <w:rFonts w:ascii="Book Antiqua" w:eastAsia="Book Antiqua" w:hAnsi="Book Antiqua" w:cs="Book Antiqua"/>
          <w:color w:val="000000"/>
          <w:vertAlign w:val="superscript"/>
        </w:rPr>
        <w:t>[53,54]</w:t>
      </w:r>
      <w:r w:rsidRPr="00F471E2">
        <w:rPr>
          <w:rFonts w:ascii="Book Antiqua" w:eastAsia="Book Antiqua" w:hAnsi="Book Antiqua" w:cs="Book Antiqua"/>
          <w:color w:val="000000"/>
        </w:rPr>
        <w:t>. At present, gene therapy-based chimeric antigen receptor T (CAR-T) therapy for HCC has been investigated in clinical trial</w:t>
      </w:r>
      <w:r w:rsidR="00CA7BCD">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Introduction</w:t>
      </w:r>
      <w:r w:rsidRPr="00F471E2">
        <w:rPr>
          <w:rFonts w:ascii="Book Antiqua" w:eastAsia="Book Antiqua" w:hAnsi="Book Antiqua" w:cs="Book Antiqua"/>
          <w:i/>
          <w:iCs/>
          <w:color w:val="000000"/>
        </w:rPr>
        <w:t xml:space="preserve"> </w:t>
      </w:r>
      <w:r w:rsidR="00CA7BCD" w:rsidRPr="007749C0">
        <w:rPr>
          <w:rFonts w:ascii="Book Antiqua" w:eastAsia="Book Antiqua" w:hAnsi="Book Antiqua" w:cs="Book Antiqua"/>
          <w:color w:val="000000"/>
        </w:rPr>
        <w:t>of</w:t>
      </w:r>
      <w:r w:rsidR="00CA7BCD">
        <w:rPr>
          <w:rFonts w:ascii="Book Antiqua" w:eastAsia="Book Antiqua" w:hAnsi="Book Antiqua" w:cs="Book Antiqua"/>
          <w:color w:val="000000"/>
        </w:rPr>
        <w:t xml:space="preserve"> </w:t>
      </w:r>
      <w:r w:rsidRPr="00F471E2">
        <w:rPr>
          <w:rFonts w:ascii="Book Antiqua" w:eastAsia="Book Antiqua" w:hAnsi="Book Antiqua" w:cs="Book Antiqua"/>
          <w:color w:val="000000"/>
        </w:rPr>
        <w:t>CAR</w:t>
      </w:r>
      <w:r w:rsidR="00CA7BCD">
        <w:rPr>
          <w:rFonts w:ascii="Book Antiqua" w:eastAsia="Book Antiqua" w:hAnsi="Book Antiqua" w:cs="Book Antiqua"/>
          <w:color w:val="000000"/>
        </w:rPr>
        <w:t xml:space="preserve"> </w:t>
      </w:r>
      <w:r w:rsidRPr="00F471E2">
        <w:rPr>
          <w:rFonts w:ascii="Book Antiqua" w:eastAsia="Book Antiqua" w:hAnsi="Book Antiqua" w:cs="Book Antiqua"/>
          <w:color w:val="000000"/>
        </w:rPr>
        <w:t>genes introduction is accomplished by viral gene delivery to guarantee efficient gene transfection</w:t>
      </w:r>
      <w:r w:rsidRPr="007749C0">
        <w:rPr>
          <w:rFonts w:ascii="Book Antiqua" w:eastAsia="Book Antiqua" w:hAnsi="Book Antiqua" w:cs="Book Antiqua"/>
          <w:color w:val="000000"/>
        </w:rPr>
        <w:t xml:space="preserve"> ex vivo</w:t>
      </w:r>
      <w:r w:rsidRPr="00F471E2">
        <w:rPr>
          <w:rFonts w:ascii="Book Antiqua" w:eastAsia="Book Antiqua" w:hAnsi="Book Antiqua" w:cs="Book Antiqua"/>
          <w:color w:val="000000"/>
          <w:vertAlign w:val="superscript"/>
        </w:rPr>
        <w:t>[55,56]</w:t>
      </w:r>
      <w:r w:rsidRPr="00F471E2">
        <w:rPr>
          <w:rFonts w:ascii="Book Antiqua" w:eastAsia="Book Antiqua" w:hAnsi="Book Antiqua" w:cs="Book Antiqua"/>
          <w:color w:val="000000"/>
        </w:rPr>
        <w:t>. Reviewing the potential risks of viral vector</w:t>
      </w:r>
      <w:r w:rsidR="00CA7BCD">
        <w:rPr>
          <w:rFonts w:ascii="Book Antiqua" w:eastAsia="Book Antiqua" w:hAnsi="Book Antiqua" w:cs="Book Antiqua"/>
          <w:color w:val="000000"/>
        </w:rPr>
        <w:t>s</w:t>
      </w:r>
      <w:r w:rsidRPr="00F471E2">
        <w:rPr>
          <w:rFonts w:ascii="Book Antiqua" w:eastAsia="Book Antiqua" w:hAnsi="Book Antiqua" w:cs="Book Antiqua"/>
          <w:i/>
          <w:iCs/>
          <w:color w:val="000000"/>
        </w:rPr>
        <w:t xml:space="preserve"> </w:t>
      </w:r>
      <w:r w:rsidRPr="007749C0">
        <w:rPr>
          <w:rFonts w:ascii="Book Antiqua" w:eastAsia="Book Antiqua" w:hAnsi="Book Antiqua" w:cs="Book Antiqua"/>
          <w:color w:val="000000"/>
        </w:rPr>
        <w:t>in vivo</w:t>
      </w:r>
      <w:r w:rsidRPr="00F471E2">
        <w:rPr>
          <w:rFonts w:ascii="Book Antiqua" w:eastAsia="Book Antiqua" w:hAnsi="Book Antiqua" w:cs="Book Antiqua"/>
          <w:color w:val="000000"/>
        </w:rPr>
        <w:t xml:space="preserve">, nonviral gene delivery vector </w:t>
      </w:r>
      <w:r w:rsidR="00CA7BCD">
        <w:rPr>
          <w:rFonts w:ascii="Book Antiqua" w:eastAsia="Book Antiqua" w:hAnsi="Book Antiqua" w:cs="Book Antiqua"/>
          <w:color w:val="000000"/>
        </w:rPr>
        <w:t xml:space="preserve">has </w:t>
      </w:r>
      <w:r w:rsidR="00CA7BCD" w:rsidRPr="00F471E2">
        <w:rPr>
          <w:rFonts w:ascii="Book Antiqua" w:eastAsia="Book Antiqua" w:hAnsi="Book Antiqua" w:cs="Book Antiqua"/>
          <w:color w:val="000000"/>
        </w:rPr>
        <w:t>develop</w:t>
      </w:r>
      <w:r w:rsidR="00CA7BCD">
        <w:rPr>
          <w:rFonts w:ascii="Book Antiqua" w:eastAsia="Book Antiqua" w:hAnsi="Book Antiqua" w:cs="Book Antiqua"/>
          <w:color w:val="000000"/>
        </w:rPr>
        <w:t>ed</w:t>
      </w:r>
      <w:r w:rsidR="00CA7BCD"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rapidly, especially in the development of nanostructured materials</w:t>
      </w:r>
      <w:r w:rsidRPr="00F471E2">
        <w:rPr>
          <w:rFonts w:ascii="Book Antiqua" w:eastAsia="Book Antiqua" w:hAnsi="Book Antiqua" w:cs="Book Antiqua"/>
          <w:color w:val="000000"/>
          <w:vertAlign w:val="superscript"/>
        </w:rPr>
        <w:t>[57]</w:t>
      </w:r>
      <w:r w:rsidRPr="00F471E2">
        <w:rPr>
          <w:rFonts w:ascii="Book Antiqua" w:eastAsia="Book Antiqua" w:hAnsi="Book Antiqua" w:cs="Book Antiqua"/>
          <w:color w:val="000000"/>
        </w:rPr>
        <w:t xml:space="preserve">. Compared with viral </w:t>
      </w:r>
      <w:r w:rsidR="00CA7BCD">
        <w:rPr>
          <w:rFonts w:ascii="Book Antiqua" w:eastAsia="Book Antiqua" w:hAnsi="Book Antiqua" w:cs="Book Antiqua"/>
          <w:color w:val="000000"/>
        </w:rPr>
        <w:t xml:space="preserve">vector </w:t>
      </w:r>
      <w:r w:rsidRPr="00F471E2">
        <w:rPr>
          <w:rFonts w:ascii="Book Antiqua" w:eastAsia="Book Antiqua" w:hAnsi="Book Antiqua" w:cs="Book Antiqua"/>
          <w:color w:val="000000"/>
        </w:rPr>
        <w:t xml:space="preserve">gene delivery, nonviral delivery </w:t>
      </w:r>
      <w:r w:rsidR="00CA7BCD">
        <w:rPr>
          <w:rFonts w:ascii="Book Antiqua" w:eastAsia="Book Antiqua" w:hAnsi="Book Antiqua" w:cs="Book Antiqua"/>
          <w:color w:val="000000"/>
        </w:rPr>
        <w:t xml:space="preserve">of </w:t>
      </w:r>
      <w:r w:rsidRPr="00F471E2">
        <w:rPr>
          <w:rFonts w:ascii="Book Antiqua" w:eastAsia="Book Antiqua" w:hAnsi="Book Antiqua" w:cs="Book Antiqua"/>
          <w:color w:val="000000"/>
        </w:rPr>
        <w:t xml:space="preserve">nanomaterials </w:t>
      </w:r>
      <w:r w:rsidR="00CA7BCD">
        <w:rPr>
          <w:rFonts w:ascii="Book Antiqua" w:eastAsia="Book Antiqua" w:hAnsi="Book Antiqua" w:cs="Book Antiqua"/>
          <w:color w:val="000000"/>
        </w:rPr>
        <w:t>has</w:t>
      </w:r>
      <w:r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 xml:space="preserve">superior </w:t>
      </w:r>
      <w:r w:rsidRPr="00F471E2">
        <w:rPr>
          <w:rFonts w:ascii="Book Antiqua" w:eastAsia="Book Antiqua" w:hAnsi="Book Antiqua" w:cs="Book Antiqua"/>
          <w:color w:val="000000"/>
        </w:rPr>
        <w:t>efficiency, specificity, biosafety</w:t>
      </w:r>
      <w:r w:rsidR="00CA7BCD">
        <w:rPr>
          <w:rFonts w:ascii="Book Antiqua" w:eastAsia="Book Antiqua" w:hAnsi="Book Antiqua" w:cs="Book Antiqua"/>
          <w:color w:val="000000"/>
        </w:rPr>
        <w:t>,</w:t>
      </w:r>
      <w:r w:rsidRPr="00F471E2">
        <w:rPr>
          <w:rFonts w:ascii="Book Antiqua" w:eastAsia="Book Antiqua" w:hAnsi="Book Antiqua" w:cs="Book Antiqua"/>
          <w:color w:val="000000"/>
        </w:rPr>
        <w:t xml:space="preserve"> and multifunction</w:t>
      </w:r>
      <w:r w:rsidR="00CA7BCD">
        <w:rPr>
          <w:rFonts w:ascii="Book Antiqua" w:eastAsia="Book Antiqua" w:hAnsi="Book Antiqua" w:cs="Book Antiqua"/>
          <w:color w:val="000000"/>
        </w:rPr>
        <w:t xml:space="preserve"> </w:t>
      </w:r>
      <w:r w:rsidRPr="00F471E2">
        <w:rPr>
          <w:rFonts w:ascii="Book Antiqua" w:eastAsia="Book Antiqua" w:hAnsi="Book Antiqua" w:cs="Book Antiqua"/>
          <w:color w:val="000000"/>
        </w:rPr>
        <w:t>design</w:t>
      </w:r>
      <w:r w:rsidRPr="00F471E2">
        <w:rPr>
          <w:rFonts w:ascii="Book Antiqua" w:eastAsia="Book Antiqua" w:hAnsi="Book Antiqua" w:cs="Book Antiqua"/>
          <w:color w:val="000000"/>
          <w:vertAlign w:val="superscript"/>
        </w:rPr>
        <w:t>[58-60]</w:t>
      </w:r>
      <w:r w:rsidRPr="00F471E2">
        <w:rPr>
          <w:rFonts w:ascii="Book Antiqua" w:eastAsia="Book Antiqua" w:hAnsi="Book Antiqua" w:cs="Book Antiqua"/>
          <w:color w:val="000000"/>
        </w:rPr>
        <w:t xml:space="preserve"> (Figure 6). </w:t>
      </w:r>
      <w:r w:rsidR="00CA7BCD">
        <w:rPr>
          <w:rFonts w:ascii="Book Antiqua" w:eastAsia="Book Antiqua" w:hAnsi="Book Antiqua" w:cs="Book Antiqua"/>
          <w:color w:val="000000"/>
        </w:rPr>
        <w:t>C</w:t>
      </w:r>
      <w:r w:rsidRPr="00F471E2">
        <w:rPr>
          <w:rFonts w:ascii="Book Antiqua" w:eastAsia="Book Antiqua" w:hAnsi="Book Antiqua" w:cs="Book Antiqua"/>
          <w:color w:val="000000"/>
        </w:rPr>
        <w:t xml:space="preserve">ommon nonviral gene delivery vectors </w:t>
      </w:r>
      <w:r w:rsidR="00CA7BCD">
        <w:rPr>
          <w:rFonts w:ascii="Book Antiqua" w:eastAsia="Book Antiqua" w:hAnsi="Book Antiqua" w:cs="Book Antiqua"/>
          <w:color w:val="000000"/>
        </w:rPr>
        <w:t xml:space="preserve">include </w:t>
      </w:r>
      <w:r w:rsidRPr="00F471E2">
        <w:rPr>
          <w:rFonts w:ascii="Book Antiqua" w:eastAsia="Book Antiqua" w:hAnsi="Book Antiqua" w:cs="Book Antiqua"/>
          <w:color w:val="000000"/>
        </w:rPr>
        <w:t xml:space="preserve">many cationic nanocarriers </w:t>
      </w:r>
      <w:r w:rsidR="00CA7BCD">
        <w:rPr>
          <w:rFonts w:ascii="Book Antiqua" w:eastAsia="Book Antiqua" w:hAnsi="Book Antiqua" w:cs="Book Antiqua"/>
          <w:color w:val="000000"/>
        </w:rPr>
        <w:t>that</w:t>
      </w:r>
      <w:r w:rsidR="00CA7BCD" w:rsidRPr="00F471E2">
        <w:rPr>
          <w:rFonts w:ascii="Book Antiqua" w:eastAsia="Book Antiqua" w:hAnsi="Book Antiqua" w:cs="Book Antiqua"/>
          <w:color w:val="000000"/>
        </w:rPr>
        <w:t xml:space="preserve"> </w:t>
      </w:r>
      <w:r w:rsidR="00CA7BCD">
        <w:rPr>
          <w:rFonts w:ascii="Book Antiqua" w:eastAsia="Book Antiqua" w:hAnsi="Book Antiqua" w:cs="Book Antiqua"/>
          <w:color w:val="000000"/>
        </w:rPr>
        <w:t xml:space="preserve">were </w:t>
      </w:r>
      <w:r w:rsidRPr="00F471E2">
        <w:rPr>
          <w:rFonts w:ascii="Book Antiqua" w:eastAsia="Book Antiqua" w:hAnsi="Book Antiqua" w:cs="Book Antiqua"/>
          <w:color w:val="000000"/>
        </w:rPr>
        <w:t>developed to a</w:t>
      </w:r>
      <w:r w:rsidR="00CA7BCD">
        <w:rPr>
          <w:rFonts w:ascii="Book Antiqua" w:eastAsia="Book Antiqua" w:hAnsi="Book Antiqua" w:cs="Book Antiqua"/>
          <w:color w:val="000000"/>
        </w:rPr>
        <w:t>d</w:t>
      </w:r>
      <w:r w:rsidRPr="00F471E2">
        <w:rPr>
          <w:rFonts w:ascii="Book Antiqua" w:eastAsia="Book Antiqua" w:hAnsi="Book Antiqua" w:cs="Book Antiqua"/>
          <w:color w:val="000000"/>
        </w:rPr>
        <w:t>sorb nucleic acids by electrostatic interactions, such as cationic liposomes and polymers with positive</w:t>
      </w:r>
      <w:r w:rsidR="00CA7BCD">
        <w:rPr>
          <w:rFonts w:ascii="Book Antiqua" w:eastAsia="Book Antiqua" w:hAnsi="Book Antiqua" w:cs="Book Antiqua"/>
          <w:color w:val="000000"/>
        </w:rPr>
        <w:t>ly</w:t>
      </w:r>
      <w:r w:rsidRPr="00F471E2">
        <w:rPr>
          <w:rFonts w:ascii="Book Antiqua" w:eastAsia="Book Antiqua" w:hAnsi="Book Antiqua" w:cs="Book Antiqua"/>
          <w:color w:val="000000"/>
        </w:rPr>
        <w:t xml:space="preserve"> charged blocks</w:t>
      </w:r>
      <w:r w:rsidRPr="00F471E2">
        <w:rPr>
          <w:rFonts w:ascii="Book Antiqua" w:eastAsia="Book Antiqua" w:hAnsi="Book Antiqua" w:cs="Book Antiqua"/>
          <w:color w:val="000000"/>
          <w:vertAlign w:val="superscript"/>
        </w:rPr>
        <w:t>[61,62]</w:t>
      </w:r>
      <w:r w:rsidRPr="00F471E2">
        <w:rPr>
          <w:rFonts w:ascii="Book Antiqua" w:eastAsia="Book Antiqua" w:hAnsi="Book Antiqua" w:cs="Book Antiqua"/>
          <w:color w:val="000000"/>
        </w:rPr>
        <w:t>.</w:t>
      </w:r>
    </w:p>
    <w:p w14:paraId="08E7356D" w14:textId="77777777" w:rsidR="00A77B3E" w:rsidRPr="00F471E2" w:rsidRDefault="00A77B3E">
      <w:pPr>
        <w:spacing w:line="360" w:lineRule="auto"/>
        <w:jc w:val="both"/>
        <w:rPr>
          <w:rFonts w:ascii="Book Antiqua" w:hAnsi="Book Antiqua"/>
        </w:rPr>
      </w:pPr>
    </w:p>
    <w:p w14:paraId="28F93AA4" w14:textId="298A1AE8"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Co-delivery of gene</w:t>
      </w:r>
      <w:r w:rsidR="00CA7BCD">
        <w:rPr>
          <w:rFonts w:ascii="Book Antiqua" w:eastAsia="Book Antiqua" w:hAnsi="Book Antiqua" w:cs="Book Antiqua"/>
          <w:b/>
          <w:bCs/>
          <w:i/>
          <w:iCs/>
          <w:color w:val="000000"/>
        </w:rPr>
        <w:t>s</w:t>
      </w:r>
      <w:r w:rsidRPr="00F471E2">
        <w:rPr>
          <w:rFonts w:ascii="Book Antiqua" w:eastAsia="Book Antiqua" w:hAnsi="Book Antiqua" w:cs="Book Antiqua"/>
          <w:b/>
          <w:bCs/>
          <w:i/>
          <w:iCs/>
          <w:color w:val="000000"/>
        </w:rPr>
        <w:t xml:space="preserve"> and chemotherapeutics for drug-resistant liver cancer</w:t>
      </w:r>
    </w:p>
    <w:p w14:paraId="7C4B6736" w14:textId="4ED7CED4"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Drug resistance is an essential </w:t>
      </w:r>
      <w:r w:rsidR="00CA7BCD">
        <w:rPr>
          <w:rFonts w:ascii="Book Antiqua" w:eastAsia="Book Antiqua" w:hAnsi="Book Antiqua" w:cs="Book Antiqua"/>
          <w:color w:val="000000"/>
        </w:rPr>
        <w:t>influence of</w:t>
      </w:r>
      <w:r w:rsidRPr="00F471E2">
        <w:rPr>
          <w:rFonts w:ascii="Book Antiqua" w:eastAsia="Book Antiqua" w:hAnsi="Book Antiqua" w:cs="Book Antiqua"/>
          <w:color w:val="000000"/>
        </w:rPr>
        <w:t xml:space="preserve"> patient prognosis, especially </w:t>
      </w:r>
      <w:r w:rsidR="00CA7BCD">
        <w:rPr>
          <w:rFonts w:ascii="Book Antiqua" w:eastAsia="Book Antiqua" w:hAnsi="Book Antiqua" w:cs="Book Antiqua"/>
          <w:color w:val="000000"/>
        </w:rPr>
        <w:t>in</w:t>
      </w:r>
      <w:r w:rsidR="00CA7BCD"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HCC. HCC </w:t>
      </w:r>
      <w:r w:rsidR="00F0322F">
        <w:rPr>
          <w:rFonts w:ascii="Book Antiqua" w:eastAsia="Book Antiqua" w:hAnsi="Book Antiqua" w:cs="Book Antiqua"/>
          <w:color w:val="000000"/>
        </w:rPr>
        <w:t>is</w:t>
      </w:r>
      <w:r w:rsidRPr="00F471E2">
        <w:rPr>
          <w:rFonts w:ascii="Book Antiqua" w:eastAsia="Book Antiqua" w:hAnsi="Book Antiqua" w:cs="Book Antiqua"/>
          <w:color w:val="000000"/>
        </w:rPr>
        <w:t xml:space="preserve"> frequently diagnosed at </w:t>
      </w:r>
      <w:r w:rsidR="00F0322F">
        <w:rPr>
          <w:rFonts w:ascii="Book Antiqua" w:eastAsia="Book Antiqua" w:hAnsi="Book Antiqua" w:cs="Book Antiqua"/>
          <w:color w:val="000000"/>
        </w:rPr>
        <w:t xml:space="preserve">an </w:t>
      </w:r>
      <w:r w:rsidRPr="00F471E2">
        <w:rPr>
          <w:rFonts w:ascii="Book Antiqua" w:eastAsia="Book Antiqua" w:hAnsi="Book Antiqua" w:cs="Book Antiqua"/>
          <w:color w:val="000000"/>
        </w:rPr>
        <w:t xml:space="preserve">advanced stage, and chemotherapy is a </w:t>
      </w:r>
      <w:r w:rsidR="00F0322F">
        <w:rPr>
          <w:rFonts w:ascii="Book Antiqua" w:eastAsia="Book Antiqua" w:hAnsi="Book Antiqua" w:cs="Book Antiqua"/>
          <w:color w:val="000000"/>
        </w:rPr>
        <w:t>standard</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treatment for patients without surgical</w:t>
      </w:r>
      <w:r w:rsidR="00CA7BCD">
        <w:rPr>
          <w:rFonts w:ascii="Book Antiqua" w:eastAsia="Book Antiqua" w:hAnsi="Book Antiqua" w:cs="Book Antiqua"/>
          <w:color w:val="000000"/>
        </w:rPr>
        <w:t xml:space="preserve"> options</w:t>
      </w:r>
      <w:r w:rsidR="00F0322F">
        <w:rPr>
          <w:rFonts w:ascii="Book Antiqua" w:eastAsia="Book Antiqua" w:hAnsi="Book Antiqua" w:cs="Book Antiqua"/>
          <w:color w:val="000000"/>
        </w:rPr>
        <w:t xml:space="preserve">, but </w:t>
      </w:r>
      <w:r w:rsidRPr="00F471E2">
        <w:rPr>
          <w:rFonts w:ascii="Book Antiqua" w:eastAsia="Book Antiqua" w:hAnsi="Book Antiqua" w:cs="Book Antiqua"/>
          <w:color w:val="000000"/>
        </w:rPr>
        <w:t xml:space="preserve">drug resistance often occurs. </w:t>
      </w:r>
      <w:r w:rsidR="00F0322F">
        <w:rPr>
          <w:rFonts w:ascii="Book Antiqua" w:eastAsia="Book Antiqua" w:hAnsi="Book Antiqua" w:cs="Book Antiqua"/>
          <w:color w:val="000000"/>
        </w:rPr>
        <w:t>T</w:t>
      </w:r>
      <w:r w:rsidRPr="00F471E2">
        <w:rPr>
          <w:rFonts w:ascii="Book Antiqua" w:eastAsia="Book Antiqua" w:hAnsi="Book Antiqua" w:cs="Book Antiqua"/>
          <w:color w:val="000000"/>
        </w:rPr>
        <w:t xml:space="preserve">he combination </w:t>
      </w:r>
      <w:r w:rsidRPr="00F471E2">
        <w:rPr>
          <w:rFonts w:ascii="Book Antiqua" w:eastAsia="Book Antiqua" w:hAnsi="Book Antiqua" w:cs="Book Antiqua"/>
          <w:color w:val="000000"/>
        </w:rPr>
        <w:lastRenderedPageBreak/>
        <w:t xml:space="preserve">of other novel treatments with chemotherapy might be beneficial for HCC patients. </w:t>
      </w:r>
      <w:r w:rsidR="00F0322F">
        <w:rPr>
          <w:rFonts w:ascii="Book Antiqua" w:eastAsia="Book Antiqua" w:hAnsi="Book Antiqua" w:cs="Book Antiqua"/>
          <w:color w:val="000000"/>
        </w:rPr>
        <w:t>G</w:t>
      </w:r>
      <w:r w:rsidRPr="00F471E2">
        <w:rPr>
          <w:rFonts w:ascii="Book Antiqua" w:eastAsia="Book Antiqua" w:hAnsi="Book Antiqua" w:cs="Book Antiqua"/>
          <w:color w:val="000000"/>
        </w:rPr>
        <w:t xml:space="preserve">ene therapy has potential value in chemosensitization. Many </w:t>
      </w:r>
      <w:r w:rsidR="00F0322F">
        <w:rPr>
          <w:rFonts w:ascii="Book Antiqua" w:eastAsia="Book Antiqua" w:hAnsi="Book Antiqua" w:cs="Book Antiqua"/>
          <w:color w:val="000000"/>
        </w:rPr>
        <w:t>studies have</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reported </w:t>
      </w:r>
      <w:r w:rsidR="00F0322F">
        <w:rPr>
          <w:rFonts w:ascii="Book Antiqua" w:eastAsia="Book Antiqua" w:hAnsi="Book Antiqua" w:cs="Book Antiqua"/>
          <w:color w:val="000000"/>
        </w:rPr>
        <w:t>that</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delivery of tumor suppressor genes or silencing RNA against oncogenes recover</w:t>
      </w:r>
      <w:r w:rsidR="00F0322F">
        <w:rPr>
          <w:rFonts w:ascii="Book Antiqua" w:eastAsia="Book Antiqua" w:hAnsi="Book Antiqua" w:cs="Book Antiqua"/>
          <w:color w:val="000000"/>
        </w:rPr>
        <w:t>ed</w:t>
      </w:r>
      <w:r w:rsidRPr="00F471E2">
        <w:rPr>
          <w:rFonts w:ascii="Book Antiqua" w:eastAsia="Book Antiqua" w:hAnsi="Book Antiqua" w:cs="Book Antiqua"/>
          <w:color w:val="000000"/>
        </w:rPr>
        <w:t xml:space="preserve"> the sensitivity of tumor cells to chemotherapy drugs. Some </w:t>
      </w:r>
      <w:r w:rsidR="00F0322F">
        <w:rPr>
          <w:rFonts w:ascii="Book Antiqua" w:eastAsia="Book Antiqua" w:hAnsi="Book Antiqua" w:cs="Book Antiqua"/>
          <w:color w:val="000000"/>
        </w:rPr>
        <w:t>studies</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focused on midkine</w:t>
      </w:r>
      <w:r w:rsidR="00F0322F">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F0322F">
        <w:rPr>
          <w:rFonts w:ascii="Book Antiqua" w:eastAsia="Book Antiqua" w:hAnsi="Book Antiqua" w:cs="Book Antiqua"/>
          <w:color w:val="000000"/>
        </w:rPr>
        <w:t xml:space="preserve">which is </w:t>
      </w:r>
      <w:r w:rsidRPr="00F471E2">
        <w:rPr>
          <w:rFonts w:ascii="Book Antiqua" w:eastAsia="Book Antiqua" w:hAnsi="Book Antiqua" w:cs="Book Antiqua"/>
          <w:color w:val="000000"/>
        </w:rPr>
        <w:t xml:space="preserve">a biomarker </w:t>
      </w:r>
      <w:r w:rsidR="00F0322F">
        <w:rPr>
          <w:rFonts w:ascii="Book Antiqua" w:eastAsia="Book Antiqua" w:hAnsi="Book Antiqua" w:cs="Book Antiqua"/>
          <w:color w:val="000000"/>
        </w:rPr>
        <w:t>of</w:t>
      </w:r>
      <w:r w:rsidR="00F0322F"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diagnosis and prognosis of HCC patients, and </w:t>
      </w:r>
      <w:r w:rsidR="00F0322F">
        <w:rPr>
          <w:rFonts w:ascii="Book Antiqua" w:eastAsia="Book Antiqua" w:hAnsi="Book Antiqua" w:cs="Book Antiqua"/>
          <w:color w:val="000000"/>
        </w:rPr>
        <w:t xml:space="preserve">is </w:t>
      </w:r>
      <w:r w:rsidRPr="00F471E2">
        <w:rPr>
          <w:rFonts w:ascii="Book Antiqua" w:eastAsia="Book Antiqua" w:hAnsi="Book Antiqua" w:cs="Book Antiqua"/>
          <w:color w:val="000000"/>
        </w:rPr>
        <w:t xml:space="preserve">involved in the </w:t>
      </w:r>
      <w:r w:rsidR="00F0322F">
        <w:rPr>
          <w:rFonts w:ascii="Book Antiqua" w:eastAsia="Book Antiqua" w:hAnsi="Book Antiqua" w:cs="Book Antiqua"/>
          <w:color w:val="000000"/>
        </w:rPr>
        <w:t>cell</w:t>
      </w:r>
      <w:r w:rsidRPr="00F471E2">
        <w:rPr>
          <w:rFonts w:ascii="Book Antiqua" w:eastAsia="Book Antiqua" w:hAnsi="Book Antiqua" w:cs="Book Antiqua"/>
          <w:color w:val="000000"/>
        </w:rPr>
        <w:t xml:space="preserve"> proliferation and metastasis</w:t>
      </w:r>
      <w:r w:rsidRPr="00F471E2">
        <w:rPr>
          <w:rFonts w:ascii="Book Antiqua" w:eastAsia="Book Antiqua" w:hAnsi="Book Antiqua" w:cs="Book Antiqua"/>
          <w:color w:val="000000"/>
          <w:vertAlign w:val="superscript"/>
        </w:rPr>
        <w:t>[63,64]</w:t>
      </w:r>
      <w:r w:rsidRPr="00F471E2">
        <w:rPr>
          <w:rFonts w:ascii="Book Antiqua" w:eastAsia="Book Antiqua" w:hAnsi="Book Antiqua" w:cs="Book Antiqua"/>
          <w:color w:val="000000"/>
        </w:rPr>
        <w:t xml:space="preserve">. </w:t>
      </w:r>
      <w:r w:rsidR="00F0322F">
        <w:rPr>
          <w:rFonts w:ascii="Book Antiqua" w:eastAsia="Book Antiqua" w:hAnsi="Book Antiqua" w:cs="Book Antiqua"/>
          <w:color w:val="000000"/>
        </w:rPr>
        <w:t>D</w:t>
      </w:r>
      <w:r w:rsidRPr="00F471E2">
        <w:rPr>
          <w:rFonts w:ascii="Book Antiqua" w:eastAsia="Book Antiqua" w:hAnsi="Book Antiqua" w:cs="Book Antiqua"/>
          <w:color w:val="000000"/>
        </w:rPr>
        <w:t>ownregulation of midkine to inhibit the progression of HCC</w:t>
      </w:r>
      <w:r w:rsidR="00F0322F">
        <w:rPr>
          <w:rFonts w:ascii="Book Antiqua" w:eastAsia="Book Antiqua" w:hAnsi="Book Antiqua" w:cs="Book Antiqua"/>
          <w:color w:val="000000"/>
        </w:rPr>
        <w:t xml:space="preserve"> has been</w:t>
      </w:r>
      <w:r w:rsidRPr="00F471E2">
        <w:rPr>
          <w:rFonts w:ascii="Book Antiqua" w:eastAsia="Book Antiqua" w:hAnsi="Book Antiqua" w:cs="Book Antiqua"/>
          <w:color w:val="000000"/>
        </w:rPr>
        <w:t xml:space="preserve"> confirmed in </w:t>
      </w:r>
      <w:r w:rsidR="00F0322F">
        <w:rPr>
          <w:rFonts w:ascii="Book Antiqua" w:eastAsia="Book Antiqua" w:hAnsi="Book Antiqua" w:cs="Book Antiqua"/>
          <w:color w:val="000000"/>
        </w:rPr>
        <w:t>previous studies</w:t>
      </w:r>
      <w:r w:rsidRPr="00F471E2">
        <w:rPr>
          <w:rFonts w:ascii="Book Antiqua" w:eastAsia="Book Antiqua" w:hAnsi="Book Antiqua" w:cs="Book Antiqua"/>
          <w:color w:val="000000"/>
          <w:vertAlign w:val="superscript"/>
        </w:rPr>
        <w:t>[65,66]</w:t>
      </w:r>
      <w:r w:rsidRPr="00F471E2">
        <w:rPr>
          <w:rFonts w:ascii="Book Antiqua" w:eastAsia="Book Antiqua" w:hAnsi="Book Antiqua" w:cs="Book Antiqua"/>
          <w:color w:val="000000"/>
        </w:rPr>
        <w:t>. Harashima</w:t>
      </w:r>
      <w:r w:rsidR="00F0322F">
        <w:rPr>
          <w:rFonts w:ascii="Book Antiqua" w:eastAsia="Book Antiqua" w:hAnsi="Book Antiqua" w:cs="Book Antiqua"/>
          <w:color w:val="000000"/>
        </w:rPr>
        <w:t xml:space="preserve"> </w:t>
      </w:r>
      <w:r w:rsidR="00F0322F" w:rsidRPr="007749C0">
        <w:rPr>
          <w:rFonts w:ascii="Book Antiqua" w:eastAsia="Book Antiqua" w:hAnsi="Book Antiqua" w:cs="Book Antiqua"/>
          <w:i/>
          <w:iCs/>
          <w:color w:val="000000"/>
        </w:rPr>
        <w:t>et al</w:t>
      </w:r>
      <w:r w:rsidR="00F0322F" w:rsidRPr="00F471E2">
        <w:rPr>
          <w:rFonts w:ascii="Book Antiqua" w:eastAsia="Book Antiqua" w:hAnsi="Book Antiqua" w:cs="Book Antiqua"/>
          <w:color w:val="000000"/>
          <w:vertAlign w:val="superscript"/>
        </w:rPr>
        <w:t>[67]</w:t>
      </w:r>
      <w:r w:rsidRPr="00F471E2">
        <w:rPr>
          <w:rFonts w:ascii="Book Antiqua" w:eastAsia="Book Antiqua" w:hAnsi="Book Antiqua" w:cs="Book Antiqua"/>
          <w:color w:val="000000"/>
        </w:rPr>
        <w:t xml:space="preserve"> developed small lipid nanoparticles</w:t>
      </w:r>
      <w:r w:rsidR="00F0322F" w:rsidRPr="00F0322F">
        <w:rPr>
          <w:rFonts w:ascii="Book Antiqua" w:eastAsia="Book Antiqua" w:hAnsi="Book Antiqua" w:cs="Book Antiqua"/>
          <w:color w:val="000000"/>
        </w:rPr>
        <w:t xml:space="preserve"> </w:t>
      </w:r>
      <w:r w:rsidR="00F0322F" w:rsidRPr="007749C0">
        <w:rPr>
          <w:rFonts w:ascii="Book Antiqua" w:eastAsia="Book Antiqua" w:hAnsi="Book Antiqua" w:cs="Book Antiqua"/>
          <w:color w:val="000000"/>
        </w:rPr>
        <w:t>that</w:t>
      </w:r>
      <w:r w:rsidRPr="00F0322F">
        <w:rPr>
          <w:rFonts w:ascii="Book Antiqua" w:eastAsia="Book Antiqua" w:hAnsi="Book Antiqua" w:cs="Book Antiqua"/>
          <w:color w:val="000000"/>
        </w:rPr>
        <w:t xml:space="preserve"> </w:t>
      </w:r>
      <w:r w:rsidRPr="00F471E2">
        <w:rPr>
          <w:rFonts w:ascii="Book Antiqua" w:eastAsia="Book Antiqua" w:hAnsi="Book Antiqua" w:cs="Book Antiqua"/>
          <w:color w:val="000000"/>
        </w:rPr>
        <w:t>encapsulate</w:t>
      </w:r>
      <w:r w:rsidR="00F0322F">
        <w:rPr>
          <w:rFonts w:ascii="Book Antiqua" w:eastAsia="Book Antiqua" w:hAnsi="Book Antiqua" w:cs="Book Antiqua"/>
          <w:color w:val="000000"/>
        </w:rPr>
        <w:t>d</w:t>
      </w:r>
      <w:r w:rsidRPr="00F471E2">
        <w:rPr>
          <w:rFonts w:ascii="Book Antiqua" w:eastAsia="Book Antiqua" w:hAnsi="Book Antiqua" w:cs="Book Antiqua"/>
          <w:color w:val="000000"/>
        </w:rPr>
        <w:t xml:space="preserve"> midkine-siRNA and sorafenib. As </w:t>
      </w:r>
      <w:r w:rsidR="00F0322F">
        <w:rPr>
          <w:rFonts w:ascii="Book Antiqua" w:eastAsia="Book Antiqua" w:hAnsi="Book Antiqua" w:cs="Book Antiqua"/>
          <w:color w:val="000000"/>
        </w:rPr>
        <w:t>sho</w:t>
      </w:r>
      <w:r w:rsidR="00426989">
        <w:rPr>
          <w:rFonts w:ascii="Book Antiqua" w:eastAsia="Book Antiqua" w:hAnsi="Book Antiqua" w:cs="Book Antiqua"/>
          <w:color w:val="000000"/>
        </w:rPr>
        <w:t>w</w:t>
      </w:r>
      <w:r w:rsidR="00F0322F">
        <w:rPr>
          <w:rFonts w:ascii="Book Antiqua" w:eastAsia="Book Antiqua" w:hAnsi="Book Antiqua" w:cs="Book Antiqua"/>
          <w:color w:val="000000"/>
        </w:rPr>
        <w:t xml:space="preserve">n in </w:t>
      </w:r>
      <w:r w:rsidRPr="00F471E2">
        <w:rPr>
          <w:rFonts w:ascii="Book Antiqua" w:eastAsia="Book Antiqua" w:hAnsi="Book Antiqua" w:cs="Book Antiqua"/>
          <w:color w:val="000000"/>
        </w:rPr>
        <w:t>Figure 7A</w:t>
      </w:r>
      <w:r w:rsidR="00F0322F">
        <w:rPr>
          <w:rFonts w:ascii="Book Antiqua" w:eastAsia="Book Antiqua" w:hAnsi="Book Antiqua" w:cs="Book Antiqua"/>
          <w:color w:val="000000"/>
        </w:rPr>
        <w:t>,</w:t>
      </w:r>
      <w:r w:rsidRPr="00F471E2">
        <w:rPr>
          <w:rFonts w:ascii="Book Antiqua" w:eastAsia="Book Antiqua" w:hAnsi="Book Antiqua" w:cs="Book Antiqua"/>
          <w:color w:val="000000"/>
        </w:rPr>
        <w:t xml:space="preserve"> midkine was overexpressed in sorafenib-resistant HepG2 cells</w:t>
      </w:r>
      <w:r w:rsidR="00F0322F">
        <w:rPr>
          <w:rFonts w:ascii="Book Antiqua" w:eastAsia="Book Antiqua" w:hAnsi="Book Antiqua" w:cs="Book Antiqua"/>
          <w:color w:val="000000"/>
        </w:rPr>
        <w:t>,</w:t>
      </w:r>
      <w:r w:rsidRPr="00F471E2">
        <w:rPr>
          <w:rFonts w:ascii="Book Antiqua" w:eastAsia="Book Antiqua" w:hAnsi="Book Antiqua" w:cs="Book Antiqua"/>
          <w:color w:val="000000"/>
        </w:rPr>
        <w:t xml:space="preserve"> and knockdown of midkine significantly improved the </w:t>
      </w:r>
      <w:r w:rsidR="00F0322F">
        <w:rPr>
          <w:rFonts w:ascii="Book Antiqua" w:eastAsia="Book Antiqua" w:hAnsi="Book Antiqua" w:cs="Book Antiqua"/>
          <w:color w:val="000000"/>
        </w:rPr>
        <w:t xml:space="preserve">inhibition of </w:t>
      </w:r>
      <w:r w:rsidRPr="00F471E2">
        <w:rPr>
          <w:rFonts w:ascii="Book Antiqua" w:eastAsia="Book Antiqua" w:hAnsi="Book Antiqua" w:cs="Book Antiqua"/>
          <w:color w:val="000000"/>
        </w:rPr>
        <w:t xml:space="preserve">cell viability </w:t>
      </w:r>
      <w:r w:rsidR="00F0322F">
        <w:rPr>
          <w:rFonts w:ascii="Book Antiqua" w:eastAsia="Book Antiqua" w:hAnsi="Book Antiqua" w:cs="Book Antiqua"/>
          <w:color w:val="000000"/>
        </w:rPr>
        <w:t>by</w:t>
      </w:r>
      <w:r w:rsidRPr="00F471E2">
        <w:rPr>
          <w:rFonts w:ascii="Book Antiqua" w:eastAsia="Book Antiqua" w:hAnsi="Book Antiqua" w:cs="Book Antiqua"/>
          <w:color w:val="000000"/>
        </w:rPr>
        <w:t xml:space="preserve"> sorafenib (Figure 7B). </w:t>
      </w:r>
      <w:r w:rsidR="00F0322F">
        <w:rPr>
          <w:rFonts w:ascii="Book Antiqua" w:eastAsia="Book Antiqua" w:hAnsi="Book Antiqua" w:cs="Book Antiqua"/>
          <w:color w:val="000000"/>
        </w:rPr>
        <w:t>They</w:t>
      </w:r>
      <w:r w:rsidRPr="00F471E2">
        <w:rPr>
          <w:rFonts w:ascii="Book Antiqua" w:eastAsia="Book Antiqua" w:hAnsi="Book Antiqua" w:cs="Book Antiqua"/>
          <w:color w:val="000000"/>
        </w:rPr>
        <w:t xml:space="preserve"> also demonstrated that the silenc</w:t>
      </w:r>
      <w:r w:rsidR="00F0322F">
        <w:rPr>
          <w:rFonts w:ascii="Book Antiqua" w:eastAsia="Book Antiqua" w:hAnsi="Book Antiqua" w:cs="Book Antiqua"/>
          <w:color w:val="000000"/>
        </w:rPr>
        <w:t>ing</w:t>
      </w:r>
      <w:r w:rsidRPr="00F471E2">
        <w:rPr>
          <w:rFonts w:ascii="Book Antiqua" w:eastAsia="Book Antiqua" w:hAnsi="Book Antiqua" w:cs="Book Antiqua"/>
          <w:color w:val="000000"/>
        </w:rPr>
        <w:t xml:space="preserve"> of midkine </w:t>
      </w:r>
      <w:r w:rsidR="00F0322F">
        <w:rPr>
          <w:rFonts w:ascii="Book Antiqua" w:eastAsia="Book Antiqua" w:hAnsi="Book Antiqua" w:cs="Book Antiqua"/>
          <w:color w:val="000000"/>
        </w:rPr>
        <w:t>inhibited</w:t>
      </w:r>
      <w:r w:rsidRPr="00F471E2">
        <w:rPr>
          <w:rFonts w:ascii="Book Antiqua" w:eastAsia="Book Antiqua" w:hAnsi="Book Antiqua" w:cs="Book Antiqua"/>
          <w:color w:val="000000"/>
        </w:rPr>
        <w:t xml:space="preserve"> STAT-3 and NF-κB signaling pathways and </w:t>
      </w:r>
      <w:r w:rsidR="00F0322F">
        <w:rPr>
          <w:rFonts w:ascii="Book Antiqua" w:eastAsia="Book Antiqua" w:hAnsi="Book Antiqua" w:cs="Book Antiqua"/>
          <w:color w:val="000000"/>
        </w:rPr>
        <w:t>promoted</w:t>
      </w:r>
      <w:r w:rsidR="00F0322F" w:rsidRPr="00F471E2">
        <w:rPr>
          <w:rFonts w:ascii="Book Antiqua" w:eastAsia="Book Antiqua" w:hAnsi="Book Antiqua" w:cs="Book Antiqua"/>
          <w:color w:val="000000"/>
        </w:rPr>
        <w:t xml:space="preserve"> </w:t>
      </w:r>
      <w:r w:rsidR="002614DA">
        <w:rPr>
          <w:rFonts w:ascii="Book Antiqua" w:eastAsia="Book Antiqua" w:hAnsi="Book Antiqua" w:cs="Book Antiqua"/>
          <w:color w:val="000000"/>
        </w:rPr>
        <w:t>C</w:t>
      </w:r>
      <w:r w:rsidRPr="00F471E2">
        <w:rPr>
          <w:rFonts w:ascii="Book Antiqua" w:eastAsia="Book Antiqua" w:hAnsi="Book Antiqua" w:cs="Book Antiqua"/>
          <w:color w:val="000000"/>
        </w:rPr>
        <w:t xml:space="preserve">aspase-3 antitumor activity (Figure 7C). </w:t>
      </w:r>
      <w:r w:rsidR="00F0322F">
        <w:rPr>
          <w:rFonts w:ascii="Book Antiqua" w:eastAsia="Book Antiqua" w:hAnsi="Book Antiqua" w:cs="Book Antiqua"/>
          <w:color w:val="000000"/>
        </w:rPr>
        <w:t>T</w:t>
      </w:r>
      <w:r w:rsidRPr="00F471E2">
        <w:rPr>
          <w:rFonts w:ascii="Book Antiqua" w:eastAsia="Book Antiqua" w:hAnsi="Book Antiqua" w:cs="Book Antiqua"/>
          <w:color w:val="000000"/>
        </w:rPr>
        <w:t xml:space="preserve">he treatment outcome of co-delivery of sorafenib and siRNA against midkine was confirmed </w:t>
      </w:r>
      <w:r w:rsidR="00F0322F">
        <w:rPr>
          <w:rFonts w:ascii="Book Antiqua" w:eastAsia="Book Antiqua" w:hAnsi="Book Antiqua" w:cs="Book Antiqua"/>
          <w:color w:val="000000"/>
        </w:rPr>
        <w:t xml:space="preserve">in a </w:t>
      </w:r>
      <w:r w:rsidRPr="00F471E2">
        <w:rPr>
          <w:rFonts w:ascii="Book Antiqua" w:eastAsia="Book Antiqua" w:hAnsi="Book Antiqua" w:cs="Book Antiqua"/>
          <w:color w:val="000000"/>
        </w:rPr>
        <w:t>mouse model, showing significant tumor suppression (Figure 7D-F).</w:t>
      </w:r>
    </w:p>
    <w:p w14:paraId="73C38750" w14:textId="0D72C36E" w:rsidR="00A77B3E" w:rsidRPr="00F471E2" w:rsidRDefault="00E334FE">
      <w:pPr>
        <w:spacing w:line="360" w:lineRule="auto"/>
        <w:ind w:firstLine="480"/>
        <w:jc w:val="both"/>
        <w:rPr>
          <w:rFonts w:ascii="Book Antiqua" w:hAnsi="Book Antiqua"/>
        </w:rPr>
      </w:pPr>
      <w:r w:rsidRPr="00F471E2">
        <w:rPr>
          <w:rFonts w:ascii="Book Antiqua" w:eastAsia="Book Antiqua" w:hAnsi="Book Antiqua" w:cs="Book Antiqua"/>
          <w:color w:val="000000"/>
        </w:rPr>
        <w:t xml:space="preserve">Pump-mediated drug efflux </w:t>
      </w:r>
      <w:r w:rsidR="004E6FE7">
        <w:rPr>
          <w:rFonts w:ascii="Book Antiqua" w:eastAsia="Book Antiqua" w:hAnsi="Book Antiqua" w:cs="Book Antiqua"/>
          <w:color w:val="000000"/>
        </w:rPr>
        <w:t>is a mediator of</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chemotherapy resistance, and P-glycoprotein (MDR1) is </w:t>
      </w:r>
      <w:r w:rsidR="004E6FE7">
        <w:rPr>
          <w:rFonts w:ascii="Book Antiqua" w:eastAsia="Book Antiqua" w:hAnsi="Book Antiqua" w:cs="Book Antiqua"/>
          <w:color w:val="000000"/>
        </w:rPr>
        <w:t>a</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principal regulator in drug efflux</w:t>
      </w:r>
      <w:r w:rsidR="004E6FE7">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4E6FE7">
        <w:rPr>
          <w:rFonts w:ascii="Book Antiqua" w:eastAsia="Book Antiqua" w:hAnsi="Book Antiqua" w:cs="Book Antiqua"/>
          <w:color w:val="000000"/>
        </w:rPr>
        <w:t>O</w:t>
      </w:r>
      <w:r w:rsidRPr="00F471E2">
        <w:rPr>
          <w:rFonts w:ascii="Book Antiqua" w:eastAsia="Book Antiqua" w:hAnsi="Book Antiqua" w:cs="Book Antiqua"/>
          <w:color w:val="000000"/>
        </w:rPr>
        <w:t xml:space="preserve">ur team and other research groups </w:t>
      </w:r>
      <w:r w:rsidR="004E6FE7">
        <w:rPr>
          <w:rFonts w:ascii="Book Antiqua" w:eastAsia="Book Antiqua" w:hAnsi="Book Antiqua" w:cs="Book Antiqua"/>
          <w:color w:val="000000"/>
        </w:rPr>
        <w:t>have</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developed some delivery systems to overcome drug efflux-mediated resistance. </w:t>
      </w:r>
      <w:r w:rsidR="004E6FE7">
        <w:rPr>
          <w:rFonts w:ascii="Book Antiqua" w:eastAsia="Book Antiqua" w:hAnsi="Book Antiqua" w:cs="Book Antiqua"/>
          <w:color w:val="000000"/>
        </w:rPr>
        <w:t>We</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previous</w:t>
      </w:r>
      <w:r w:rsidR="004E6FE7">
        <w:rPr>
          <w:rFonts w:ascii="Book Antiqua" w:eastAsia="Book Antiqua" w:hAnsi="Book Antiqua" w:cs="Book Antiqua"/>
          <w:color w:val="000000"/>
        </w:rPr>
        <w:t>ly</w:t>
      </w:r>
      <w:r w:rsidRPr="00F471E2">
        <w:rPr>
          <w:rFonts w:ascii="Book Antiqua" w:eastAsia="Book Antiqua" w:hAnsi="Book Antiqua" w:cs="Book Antiqua"/>
          <w:color w:val="000000"/>
        </w:rPr>
        <w:t xml:space="preserve"> </w:t>
      </w:r>
      <w:r w:rsidR="004E6FE7">
        <w:rPr>
          <w:rFonts w:ascii="Book Antiqua" w:eastAsia="Book Antiqua" w:hAnsi="Book Antiqua" w:cs="Book Antiqua"/>
          <w:color w:val="000000"/>
        </w:rPr>
        <w:t xml:space="preserve">described </w:t>
      </w:r>
      <w:r w:rsidRPr="00F471E2">
        <w:rPr>
          <w:rFonts w:ascii="Book Antiqua" w:eastAsia="Book Antiqua" w:hAnsi="Book Antiqua" w:cs="Book Antiqua"/>
          <w:color w:val="000000"/>
        </w:rPr>
        <w:t xml:space="preserve">thermo-responsive supramolecular polymers </w:t>
      </w:r>
      <w:r w:rsidR="004E6FE7">
        <w:rPr>
          <w:rFonts w:ascii="Book Antiqua" w:eastAsia="Book Antiqua" w:hAnsi="Book Antiqua" w:cs="Book Antiqua"/>
          <w:color w:val="000000"/>
        </w:rPr>
        <w:t>that</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enhance</w:t>
      </w:r>
      <w:r w:rsidR="004E6FE7">
        <w:rPr>
          <w:rFonts w:ascii="Book Antiqua" w:eastAsia="Book Antiqua" w:hAnsi="Book Antiqua" w:cs="Book Antiqua"/>
          <w:color w:val="000000"/>
        </w:rPr>
        <w:t>d</w:t>
      </w:r>
      <w:r w:rsidRPr="00F471E2">
        <w:rPr>
          <w:rFonts w:ascii="Book Antiqua" w:eastAsia="Book Antiqua" w:hAnsi="Book Antiqua" w:cs="Book Antiqua"/>
          <w:color w:val="000000"/>
        </w:rPr>
        <w:t xml:space="preserve"> the </w:t>
      </w:r>
      <w:r w:rsidR="004E6FE7">
        <w:rPr>
          <w:rFonts w:ascii="Book Antiqua" w:eastAsia="Book Antiqua" w:hAnsi="Book Antiqua" w:cs="Book Antiqua"/>
          <w:color w:val="000000"/>
        </w:rPr>
        <w:t xml:space="preserve">cellular uptake of </w:t>
      </w:r>
      <w:r w:rsidRPr="00F471E2">
        <w:rPr>
          <w:rFonts w:ascii="Book Antiqua" w:eastAsia="Book Antiqua" w:hAnsi="Book Antiqua" w:cs="Book Antiqua"/>
          <w:color w:val="000000"/>
        </w:rPr>
        <w:t xml:space="preserve">chemotherapeutics by </w:t>
      </w:r>
      <w:r w:rsidR="004E6FE7">
        <w:rPr>
          <w:rFonts w:ascii="Book Antiqua" w:eastAsia="Book Antiqua" w:hAnsi="Book Antiqua" w:cs="Book Antiqua"/>
          <w:color w:val="000000"/>
        </w:rPr>
        <w:t>cells that overexpressed multidrug resistance (</w:t>
      </w:r>
      <w:r w:rsidRPr="00F471E2">
        <w:rPr>
          <w:rFonts w:ascii="Book Antiqua" w:eastAsia="Book Antiqua" w:hAnsi="Book Antiqua" w:cs="Book Antiqua"/>
          <w:color w:val="000000"/>
        </w:rPr>
        <w:t>MDR</w:t>
      </w:r>
      <w:r w:rsidR="004E6FE7">
        <w:rPr>
          <w:rFonts w:ascii="Book Antiqua" w:eastAsia="Book Antiqua" w:hAnsi="Book Antiqua" w:cs="Book Antiqua"/>
          <w:color w:val="000000"/>
        </w:rPr>
        <w:t>)</w:t>
      </w:r>
      <w:r w:rsidRPr="00F471E2">
        <w:rPr>
          <w:rFonts w:ascii="Book Antiqua" w:eastAsia="Book Antiqua" w:hAnsi="Book Antiqua" w:cs="Book Antiqua"/>
          <w:color w:val="000000"/>
        </w:rPr>
        <w:t>1</w:t>
      </w:r>
      <w:r w:rsidRPr="00F471E2">
        <w:rPr>
          <w:rFonts w:ascii="Book Antiqua" w:eastAsia="Book Antiqua" w:hAnsi="Book Antiqua" w:cs="Book Antiqua"/>
          <w:color w:val="000000"/>
          <w:vertAlign w:val="superscript"/>
        </w:rPr>
        <w:t>[68,69]</w:t>
      </w:r>
      <w:r w:rsidRPr="00F471E2">
        <w:rPr>
          <w:rFonts w:ascii="Book Antiqua" w:eastAsia="Book Antiqua" w:hAnsi="Book Antiqua" w:cs="Book Antiqua"/>
          <w:color w:val="000000"/>
        </w:rPr>
        <w:t xml:space="preserve">. </w:t>
      </w:r>
      <w:r w:rsidR="004E6FE7">
        <w:rPr>
          <w:rFonts w:ascii="Book Antiqua" w:eastAsia="Book Antiqua" w:hAnsi="Book Antiqua" w:cs="Book Antiqua"/>
          <w:color w:val="000000"/>
        </w:rPr>
        <w:t>T</w:t>
      </w:r>
      <w:r w:rsidRPr="00F471E2">
        <w:rPr>
          <w:rFonts w:ascii="Book Antiqua" w:eastAsia="Book Antiqua" w:hAnsi="Book Antiqua" w:cs="Book Antiqua"/>
          <w:color w:val="000000"/>
        </w:rPr>
        <w:t xml:space="preserve">he co-delivery of chemotherapeutics and siRNA against MDR1 </w:t>
      </w:r>
      <w:r w:rsidR="004E6FE7">
        <w:rPr>
          <w:rFonts w:ascii="Book Antiqua" w:eastAsia="Book Antiqua" w:hAnsi="Book Antiqua" w:cs="Book Antiqua"/>
          <w:color w:val="000000"/>
        </w:rPr>
        <w:t xml:space="preserve">resulted in </w:t>
      </w:r>
      <w:r w:rsidRPr="00F471E2">
        <w:rPr>
          <w:rFonts w:ascii="Book Antiqua" w:eastAsia="Book Antiqua" w:hAnsi="Book Antiqua" w:cs="Book Antiqua"/>
          <w:color w:val="000000"/>
        </w:rPr>
        <w:t>significant inhibition of drug efflux and</w:t>
      </w:r>
      <w:r w:rsidR="004E6FE7">
        <w:rPr>
          <w:rFonts w:ascii="Book Antiqua" w:eastAsia="Book Antiqua" w:hAnsi="Book Antiqua" w:cs="Book Antiqua"/>
          <w:color w:val="000000"/>
        </w:rPr>
        <w:t xml:space="preserve"> improved</w:t>
      </w:r>
      <w:r w:rsidRPr="00F471E2">
        <w:rPr>
          <w:rFonts w:ascii="Book Antiqua" w:eastAsia="Book Antiqua" w:hAnsi="Book Antiqua" w:cs="Book Antiqua"/>
          <w:color w:val="000000"/>
        </w:rPr>
        <w:t xml:space="preserve"> treatment </w:t>
      </w:r>
      <w:r w:rsidR="00426989">
        <w:rPr>
          <w:rFonts w:ascii="Book Antiqua" w:eastAsia="Book Antiqua" w:hAnsi="Book Antiqua" w:cs="Book Antiqua"/>
          <w:color w:val="000000"/>
        </w:rPr>
        <w:t>response</w:t>
      </w:r>
      <w:r w:rsidRPr="00F471E2">
        <w:rPr>
          <w:rFonts w:ascii="Book Antiqua" w:eastAsia="Book Antiqua" w:hAnsi="Book Antiqua" w:cs="Book Antiqua"/>
          <w:color w:val="000000"/>
          <w:vertAlign w:val="superscript"/>
        </w:rPr>
        <w:t>[70,71]</w:t>
      </w:r>
      <w:r w:rsidRPr="00F471E2">
        <w:rPr>
          <w:rFonts w:ascii="Book Antiqua" w:eastAsia="Book Antiqua" w:hAnsi="Book Antiqua" w:cs="Book Antiqua"/>
          <w:color w:val="000000"/>
        </w:rPr>
        <w:t>. The findings show that engineer</w:t>
      </w:r>
      <w:r w:rsidR="004E6FE7">
        <w:rPr>
          <w:rFonts w:ascii="Book Antiqua" w:eastAsia="Book Antiqua" w:hAnsi="Book Antiqua" w:cs="Book Antiqua"/>
          <w:color w:val="000000"/>
        </w:rPr>
        <w:t>ed</w:t>
      </w:r>
      <w:r w:rsidRPr="00F471E2">
        <w:rPr>
          <w:rFonts w:ascii="Book Antiqua" w:eastAsia="Book Antiqua" w:hAnsi="Book Antiqua" w:cs="Book Antiqua"/>
          <w:color w:val="000000"/>
        </w:rPr>
        <w:t xml:space="preserve"> nanosystems with combined treatments have significant advantages to overcome drug efflux-pump resistance. However, non-pump-mediated drug resistance also restricts the therapeutic effect of chemotherapy. Bcl-2, a mitochondrial regulator, functions as an antiapoptotic mediator to interfere with Caspase family apoptotic signaling. Knockdown of Bcl-2 expression with inhibitors or </w:t>
      </w:r>
      <w:r w:rsidR="004E6FE7">
        <w:rPr>
          <w:rFonts w:ascii="Book Antiqua" w:eastAsia="Book Antiqua" w:hAnsi="Book Antiqua" w:cs="Book Antiqua"/>
          <w:color w:val="000000"/>
        </w:rPr>
        <w:t>si</w:t>
      </w:r>
      <w:r w:rsidRPr="00F471E2">
        <w:rPr>
          <w:rFonts w:ascii="Book Antiqua" w:eastAsia="Book Antiqua" w:hAnsi="Book Antiqua" w:cs="Book Antiqua"/>
          <w:color w:val="000000"/>
        </w:rPr>
        <w:t>RNA is a classical strategy to strengthen tumor inhibition by chemotherapeutics</w:t>
      </w:r>
      <w:r w:rsidRPr="00F471E2">
        <w:rPr>
          <w:rFonts w:ascii="Book Antiqua" w:eastAsia="Book Antiqua" w:hAnsi="Book Antiqua" w:cs="Book Antiqua"/>
          <w:color w:val="000000"/>
          <w:vertAlign w:val="superscript"/>
        </w:rPr>
        <w:t>[6,72]</w:t>
      </w:r>
      <w:r w:rsidRPr="00F471E2">
        <w:rPr>
          <w:rFonts w:ascii="Book Antiqua" w:eastAsia="Book Antiqua" w:hAnsi="Book Antiqua" w:cs="Book Antiqua"/>
          <w:color w:val="000000"/>
        </w:rPr>
        <w:t xml:space="preserve">. However, the stability of siRNA is a notable constraint. Interestingly, Wu </w:t>
      </w:r>
      <w:r w:rsidR="004E6FE7" w:rsidRPr="007749C0">
        <w:rPr>
          <w:rFonts w:ascii="Book Antiqua" w:eastAsia="Book Antiqua" w:hAnsi="Book Antiqua" w:cs="Book Antiqua"/>
          <w:i/>
          <w:iCs/>
          <w:color w:val="000000"/>
        </w:rPr>
        <w:t>et al</w:t>
      </w:r>
      <w:r w:rsidR="004E6FE7" w:rsidRPr="00F471E2">
        <w:rPr>
          <w:rFonts w:ascii="Book Antiqua" w:eastAsia="Book Antiqua" w:hAnsi="Book Antiqua" w:cs="Book Antiqua"/>
          <w:color w:val="000000"/>
          <w:vertAlign w:val="superscript"/>
        </w:rPr>
        <w:t>[9,73-75]</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developed a strategy to co-deliver Nur77</w:t>
      </w:r>
      <w:r w:rsidRPr="007749C0">
        <w:rPr>
          <w:rFonts w:ascii="Cambria Math" w:eastAsia="SimSun" w:hAnsi="Cambria Math" w:cs="Cambria Math" w:hint="eastAsia"/>
          <w:color w:val="000000"/>
        </w:rPr>
        <w:t>△</w:t>
      </w:r>
      <w:r w:rsidRPr="00F471E2">
        <w:rPr>
          <w:rFonts w:ascii="Book Antiqua" w:eastAsia="Book Antiqua" w:hAnsi="Book Antiqua" w:cs="Book Antiqua"/>
          <w:color w:val="000000"/>
        </w:rPr>
        <w:t>DBD gene plasmid</w:t>
      </w:r>
      <w:r w:rsidR="004E6FE7">
        <w:rPr>
          <w:rFonts w:ascii="Book Antiqua" w:eastAsia="Book Antiqua" w:hAnsi="Book Antiqua" w:cs="Book Antiqua"/>
          <w:color w:val="000000"/>
        </w:rPr>
        <w:t>s</w:t>
      </w:r>
      <w:r w:rsidRPr="00F471E2">
        <w:rPr>
          <w:rFonts w:ascii="Book Antiqua" w:eastAsia="Book Antiqua" w:hAnsi="Book Antiqua" w:cs="Book Antiqua"/>
          <w:color w:val="000000"/>
        </w:rPr>
        <w:t xml:space="preserve"> and chemotherapeutic PTX simultaneously</w:t>
      </w:r>
      <w:r w:rsidR="004E6FE7">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4E6FE7">
        <w:rPr>
          <w:rFonts w:ascii="Book Antiqua" w:eastAsia="Book Antiqua" w:hAnsi="Book Antiqua" w:cs="Book Antiqua"/>
          <w:color w:val="000000"/>
        </w:rPr>
        <w:t>T</w:t>
      </w:r>
      <w:r w:rsidRPr="00F471E2">
        <w:rPr>
          <w:rFonts w:ascii="Book Antiqua" w:eastAsia="Book Antiqua" w:hAnsi="Book Antiqua" w:cs="Book Antiqua"/>
          <w:color w:val="000000"/>
        </w:rPr>
        <w:t>he Nur77/</w:t>
      </w:r>
      <w:r w:rsidRPr="007749C0">
        <w:rPr>
          <w:rFonts w:ascii="Cambria Math" w:eastAsia="SimSun" w:hAnsi="Cambria Math" w:cs="Cambria Math" w:hint="eastAsia"/>
          <w:color w:val="000000"/>
        </w:rPr>
        <w:t>△</w:t>
      </w:r>
      <w:r w:rsidRPr="00F471E2">
        <w:rPr>
          <w:rFonts w:ascii="Book Antiqua" w:eastAsia="Book Antiqua" w:hAnsi="Book Antiqua" w:cs="Book Antiqua"/>
          <w:color w:val="000000"/>
        </w:rPr>
        <w:t>DBD interact</w:t>
      </w:r>
      <w:r w:rsidR="004E6FE7">
        <w:rPr>
          <w:rFonts w:ascii="Book Antiqua" w:eastAsia="Book Antiqua" w:hAnsi="Book Antiqua" w:cs="Book Antiqua"/>
          <w:color w:val="000000"/>
        </w:rPr>
        <w:t>ed</w:t>
      </w:r>
      <w:r w:rsidRPr="00F471E2">
        <w:rPr>
          <w:rFonts w:ascii="Book Antiqua" w:eastAsia="Book Antiqua" w:hAnsi="Book Antiqua" w:cs="Book Antiqua"/>
          <w:color w:val="000000"/>
        </w:rPr>
        <w:t xml:space="preserve"> with Bcl-2 and </w:t>
      </w:r>
      <w:r w:rsidR="004E6FE7">
        <w:rPr>
          <w:rFonts w:ascii="Book Antiqua" w:eastAsia="Book Antiqua" w:hAnsi="Book Antiqua" w:cs="Book Antiqua"/>
          <w:color w:val="000000"/>
        </w:rPr>
        <w:t>changed</w:t>
      </w:r>
      <w:r w:rsidR="004E6FE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Bcl-2 from tumor </w:t>
      </w:r>
      <w:r w:rsidRPr="00F471E2">
        <w:rPr>
          <w:rFonts w:ascii="Book Antiqua" w:eastAsia="Book Antiqua" w:hAnsi="Book Antiqua" w:cs="Book Antiqua"/>
          <w:color w:val="000000"/>
        </w:rPr>
        <w:lastRenderedPageBreak/>
        <w:t xml:space="preserve">protector to tumor killer. Considering the advantage of DNA on stability over RNA, </w:t>
      </w:r>
      <w:r w:rsidR="00426989" w:rsidRPr="00F471E2">
        <w:rPr>
          <w:rFonts w:ascii="Book Antiqua" w:eastAsia="Book Antiqua" w:hAnsi="Book Antiqua" w:cs="Book Antiqua"/>
          <w:color w:val="000000"/>
        </w:rPr>
        <w:t>th</w:t>
      </w:r>
      <w:r w:rsidR="00426989">
        <w:rPr>
          <w:rFonts w:ascii="Book Antiqua" w:eastAsia="Book Antiqua" w:hAnsi="Book Antiqua" w:cs="Book Antiqua"/>
          <w:color w:val="000000"/>
        </w:rPr>
        <w:t>at</w:t>
      </w:r>
      <w:r w:rsidRPr="00F471E2">
        <w:rPr>
          <w:rFonts w:ascii="Book Antiqua" w:eastAsia="Book Antiqua" w:hAnsi="Book Antiqua" w:cs="Book Antiqua"/>
          <w:color w:val="000000"/>
        </w:rPr>
        <w:t xml:space="preserve"> strategy might increase the efficiency of gene delivery and enhance the cytotoxic</w:t>
      </w:r>
      <w:r w:rsidR="004E6FE7">
        <w:rPr>
          <w:rFonts w:ascii="Book Antiqua" w:eastAsia="Book Antiqua" w:hAnsi="Book Antiqua" w:cs="Book Antiqua"/>
          <w:color w:val="000000"/>
        </w:rPr>
        <w:t>ity</w:t>
      </w:r>
      <w:r w:rsidRPr="00F471E2">
        <w:rPr>
          <w:rFonts w:ascii="Book Antiqua" w:eastAsia="Book Antiqua" w:hAnsi="Book Antiqua" w:cs="Book Antiqua"/>
          <w:color w:val="000000"/>
        </w:rPr>
        <w:t xml:space="preserve"> of chemotherapeutic PTX. The mitochondrial location of Nur77/</w:t>
      </w:r>
      <w:r w:rsidRPr="007749C0">
        <w:rPr>
          <w:rFonts w:ascii="Cambria Math" w:eastAsia="SimSun" w:hAnsi="Cambria Math" w:cs="Cambria Math" w:hint="eastAsia"/>
          <w:color w:val="000000"/>
        </w:rPr>
        <w:t>△</w:t>
      </w:r>
      <w:r w:rsidRPr="00F471E2">
        <w:rPr>
          <w:rFonts w:ascii="Book Antiqua" w:eastAsia="Book Antiqua" w:hAnsi="Book Antiqua" w:cs="Book Antiqua"/>
          <w:color w:val="000000"/>
        </w:rPr>
        <w:t xml:space="preserve">DBD </w:t>
      </w:r>
      <w:r w:rsidR="005E160A">
        <w:rPr>
          <w:rFonts w:ascii="Book Antiqua" w:eastAsia="Book Antiqua" w:hAnsi="Book Antiqua" w:cs="Book Antiqua"/>
          <w:color w:val="000000"/>
        </w:rPr>
        <w:t>promotes</w:t>
      </w:r>
      <w:r w:rsidR="005E160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revers</w:t>
      </w:r>
      <w:r w:rsidR="005E160A">
        <w:rPr>
          <w:rFonts w:ascii="Book Antiqua" w:eastAsia="Book Antiqua" w:hAnsi="Book Antiqua" w:cs="Book Antiqua"/>
          <w:color w:val="000000"/>
        </w:rPr>
        <w:t>al</w:t>
      </w:r>
      <w:r w:rsidRPr="00F471E2">
        <w:rPr>
          <w:rFonts w:ascii="Book Antiqua" w:eastAsia="Book Antiqua" w:hAnsi="Book Antiqua" w:cs="Book Antiqua"/>
          <w:color w:val="000000"/>
        </w:rPr>
        <w:t xml:space="preserve"> </w:t>
      </w:r>
      <w:r w:rsidR="005E160A">
        <w:rPr>
          <w:rFonts w:ascii="Book Antiqua" w:eastAsia="Book Antiqua" w:hAnsi="Book Antiqua" w:cs="Book Antiqua"/>
          <w:color w:val="000000"/>
        </w:rPr>
        <w:t xml:space="preserve">of </w:t>
      </w:r>
      <w:r w:rsidRPr="00F471E2">
        <w:rPr>
          <w:rFonts w:ascii="Book Antiqua" w:eastAsia="Book Antiqua" w:hAnsi="Book Antiqua" w:cs="Book Antiqua"/>
          <w:color w:val="000000"/>
        </w:rPr>
        <w:t xml:space="preserve">Bcl-2 </w:t>
      </w:r>
      <w:r w:rsidR="005E160A" w:rsidRPr="00F471E2">
        <w:rPr>
          <w:rFonts w:ascii="Book Antiqua" w:eastAsia="Book Antiqua" w:hAnsi="Book Antiqua" w:cs="Book Antiqua"/>
          <w:color w:val="000000"/>
        </w:rPr>
        <w:t xml:space="preserve">function </w:t>
      </w:r>
      <w:r w:rsidRPr="00F471E2">
        <w:rPr>
          <w:rFonts w:ascii="Book Antiqua" w:eastAsia="Book Antiqua" w:hAnsi="Book Antiqua" w:cs="Book Antiqua"/>
          <w:color w:val="000000"/>
        </w:rPr>
        <w:t>(Figure 8). In general, the co-delivery of gene</w:t>
      </w:r>
      <w:r w:rsidR="005E160A">
        <w:rPr>
          <w:rFonts w:ascii="Book Antiqua" w:eastAsia="Book Antiqua" w:hAnsi="Book Antiqua" w:cs="Book Antiqua"/>
          <w:color w:val="000000"/>
        </w:rPr>
        <w:t>s</w:t>
      </w:r>
      <w:r w:rsidRPr="00F471E2">
        <w:rPr>
          <w:rFonts w:ascii="Book Antiqua" w:eastAsia="Book Antiqua" w:hAnsi="Book Antiqua" w:cs="Book Antiqua"/>
          <w:color w:val="000000"/>
        </w:rPr>
        <w:t xml:space="preserve"> and chemotherapeutic drugs can be applied in both drug</w:t>
      </w:r>
      <w:r w:rsidR="00AA2173">
        <w:rPr>
          <w:rFonts w:ascii="Book Antiqua" w:eastAsia="Book Antiqua" w:hAnsi="Book Antiqua" w:cs="Book Antiqua"/>
          <w:color w:val="000000"/>
        </w:rPr>
        <w:t xml:space="preserve"> efflux</w:t>
      </w:r>
      <w:r w:rsidRPr="00F471E2">
        <w:rPr>
          <w:rFonts w:ascii="Book Antiqua" w:eastAsia="Book Antiqua" w:hAnsi="Book Antiqua" w:cs="Book Antiqua"/>
          <w:color w:val="000000"/>
        </w:rPr>
        <w:t xml:space="preserve"> </w:t>
      </w:r>
      <w:r w:rsidR="005E160A" w:rsidRPr="00F471E2">
        <w:rPr>
          <w:rFonts w:ascii="Book Antiqua" w:eastAsia="Book Antiqua" w:hAnsi="Book Antiqua" w:cs="Book Antiqua"/>
          <w:color w:val="000000"/>
        </w:rPr>
        <w:t xml:space="preserve">pump </w:t>
      </w:r>
      <w:r w:rsidRPr="00F471E2">
        <w:rPr>
          <w:rFonts w:ascii="Book Antiqua" w:eastAsia="Book Antiqua" w:hAnsi="Book Antiqua" w:cs="Book Antiqua"/>
          <w:color w:val="000000"/>
        </w:rPr>
        <w:t xml:space="preserve">and non-pump drug resistance. The combination </w:t>
      </w:r>
      <w:r w:rsidR="005E160A">
        <w:rPr>
          <w:rFonts w:ascii="Book Antiqua" w:eastAsia="Book Antiqua" w:hAnsi="Book Antiqua" w:cs="Book Antiqua"/>
          <w:color w:val="000000"/>
        </w:rPr>
        <w:t>with</w:t>
      </w:r>
      <w:r w:rsidR="005E160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gene therapy can significantly reverse pro-oncogenic pathways, </w:t>
      </w:r>
      <w:r w:rsidR="005E160A">
        <w:rPr>
          <w:rFonts w:ascii="Book Antiqua" w:eastAsia="Book Antiqua" w:hAnsi="Book Antiqua" w:cs="Book Antiqua"/>
          <w:color w:val="000000"/>
        </w:rPr>
        <w:t>and</w:t>
      </w:r>
      <w:r w:rsidRPr="00F471E2">
        <w:rPr>
          <w:rFonts w:ascii="Book Antiqua" w:eastAsia="Book Antiqua" w:hAnsi="Book Antiqua" w:cs="Book Antiqua"/>
          <w:color w:val="000000"/>
        </w:rPr>
        <w:t xml:space="preserve"> </w:t>
      </w:r>
      <w:r w:rsidR="005E160A">
        <w:rPr>
          <w:rFonts w:ascii="Book Antiqua" w:eastAsia="Book Antiqua" w:hAnsi="Book Antiqua" w:cs="Book Antiqua"/>
          <w:color w:val="000000"/>
        </w:rPr>
        <w:t>improve</w:t>
      </w:r>
      <w:r w:rsidRPr="00F471E2">
        <w:rPr>
          <w:rFonts w:ascii="Book Antiqua" w:eastAsia="Book Antiqua" w:hAnsi="Book Antiqua" w:cs="Book Antiqua"/>
          <w:color w:val="000000"/>
        </w:rPr>
        <w:t xml:space="preserve"> the performance of chemotherapeutic drugs.</w:t>
      </w:r>
    </w:p>
    <w:p w14:paraId="2F2AFC47" w14:textId="77777777" w:rsidR="00A77B3E" w:rsidRPr="00F471E2" w:rsidRDefault="00A77B3E">
      <w:pPr>
        <w:spacing w:line="360" w:lineRule="auto"/>
        <w:ind w:firstLine="480"/>
        <w:jc w:val="both"/>
        <w:rPr>
          <w:rFonts w:ascii="Book Antiqua" w:hAnsi="Book Antiqua"/>
        </w:rPr>
      </w:pPr>
    </w:p>
    <w:p w14:paraId="1F1CFF2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aps/>
          <w:color w:val="000000"/>
          <w:u w:val="single"/>
        </w:rPr>
        <w:t>PHOTO-ASSISTED THERAPIES IN LIVER CANCER</w:t>
      </w:r>
    </w:p>
    <w:p w14:paraId="3674EFA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Imaging-guided surgical resection</w:t>
      </w:r>
    </w:p>
    <w:p w14:paraId="3F19CE60" w14:textId="2ECC058A"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To date, surgical resection is the first choice for HCC treatment, which can significantly prolong the survival of HCC patients. However, because of the difficulty to identify small lesions by the naked eye, incomplete tumor resection contributes to tumor recurrence or metastasis, </w:t>
      </w:r>
      <w:r w:rsidR="005212C1">
        <w:rPr>
          <w:rFonts w:ascii="Book Antiqua" w:eastAsia="Book Antiqua" w:hAnsi="Book Antiqua" w:cs="Book Antiqua"/>
          <w:color w:val="000000"/>
        </w:rPr>
        <w:t>which significantly</w:t>
      </w:r>
      <w:r w:rsidRPr="00F471E2">
        <w:rPr>
          <w:rFonts w:ascii="Book Antiqua" w:eastAsia="Book Antiqua" w:hAnsi="Book Antiqua" w:cs="Book Antiqua"/>
          <w:color w:val="000000"/>
        </w:rPr>
        <w:t xml:space="preserve"> </w:t>
      </w:r>
      <w:r w:rsidR="005212C1">
        <w:rPr>
          <w:rFonts w:ascii="Book Antiqua" w:eastAsia="Book Antiqua" w:hAnsi="Book Antiqua" w:cs="Book Antiqua"/>
          <w:color w:val="000000"/>
        </w:rPr>
        <w:t>affect</w:t>
      </w:r>
      <w:r w:rsidR="005212C1" w:rsidRPr="00F471E2">
        <w:rPr>
          <w:rFonts w:ascii="Book Antiqua" w:eastAsia="Book Antiqua" w:hAnsi="Book Antiqua" w:cs="Book Antiqua"/>
          <w:color w:val="000000"/>
        </w:rPr>
        <w:t xml:space="preserve"> </w:t>
      </w:r>
      <w:r w:rsidR="005212C1">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clinical outcome. In recent years, imaging-guided tumor resection </w:t>
      </w:r>
      <w:r w:rsidR="005212C1">
        <w:rPr>
          <w:rFonts w:ascii="Book Antiqua" w:eastAsia="Book Antiqua" w:hAnsi="Book Antiqua" w:cs="Book Antiqua"/>
          <w:color w:val="000000"/>
        </w:rPr>
        <w:t>has shown</w:t>
      </w:r>
      <w:r w:rsidR="005212C1"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outstanding performance in HCC surgical treatment. Compared with some classical imaging options </w:t>
      </w:r>
      <w:r w:rsidR="005212C1">
        <w:rPr>
          <w:rFonts w:ascii="Book Antiqua" w:eastAsia="Book Antiqua" w:hAnsi="Book Antiqua" w:cs="Book Antiqua"/>
          <w:color w:val="000000"/>
        </w:rPr>
        <w:t xml:space="preserve">including </w:t>
      </w:r>
      <w:r w:rsidRPr="00F471E2">
        <w:rPr>
          <w:rFonts w:ascii="Book Antiqua" w:eastAsia="Book Antiqua" w:hAnsi="Book Antiqua" w:cs="Book Antiqua"/>
          <w:color w:val="000000"/>
        </w:rPr>
        <w:t>computed tomography</w:t>
      </w:r>
      <w:r w:rsidR="005212C1">
        <w:rPr>
          <w:rFonts w:ascii="Book Antiqua" w:eastAsia="Book Antiqua" w:hAnsi="Book Antiqua" w:cs="Book Antiqua"/>
          <w:color w:val="000000"/>
        </w:rPr>
        <w:t xml:space="preserve"> and </w:t>
      </w:r>
      <w:r w:rsidR="004F679F">
        <w:rPr>
          <w:rFonts w:ascii="Book Antiqua" w:eastAsia="Book Antiqua" w:hAnsi="Book Antiqua" w:cs="Book Antiqua"/>
          <w:color w:val="000000"/>
        </w:rPr>
        <w:t>MRI</w:t>
      </w:r>
      <w:r w:rsidRPr="00F471E2">
        <w:rPr>
          <w:rFonts w:ascii="Book Antiqua" w:eastAsia="Book Antiqua" w:hAnsi="Book Antiqua" w:cs="Book Antiqua"/>
          <w:color w:val="000000"/>
        </w:rPr>
        <w:t>,</w:t>
      </w:r>
      <w:r w:rsidR="005212C1">
        <w:rPr>
          <w:rFonts w:ascii="Book Antiqua" w:eastAsia="Book Antiqua" w:hAnsi="Book Antiqua" w:cs="Book Antiqua"/>
          <w:color w:val="000000"/>
          <w:u w:val="single" w:color="000000"/>
        </w:rPr>
        <w:t xml:space="preserve"> </w:t>
      </w:r>
      <w:r w:rsidRPr="00F471E2">
        <w:rPr>
          <w:rFonts w:ascii="Book Antiqua" w:eastAsia="Book Antiqua" w:hAnsi="Book Antiqua" w:cs="Book Antiqua"/>
          <w:color w:val="000000"/>
        </w:rPr>
        <w:t xml:space="preserve">photo-imaging </w:t>
      </w:r>
      <w:r w:rsidR="00F939C5">
        <w:rPr>
          <w:rFonts w:ascii="Book Antiqua" w:eastAsia="Book Antiqua" w:hAnsi="Book Antiqua" w:cs="Book Antiqua"/>
          <w:color w:val="000000"/>
        </w:rPr>
        <w:t>has</w:t>
      </w:r>
      <w:r w:rsidRPr="00F471E2">
        <w:rPr>
          <w:rFonts w:ascii="Book Antiqua" w:eastAsia="Book Antiqua" w:hAnsi="Book Antiqua" w:cs="Book Antiqua"/>
          <w:color w:val="000000"/>
        </w:rPr>
        <w:t xml:space="preserve"> better clinical transformation value. Fluorescence imaging (FLI) and photo-acoustic imaging are the two representative solutions with </w:t>
      </w:r>
      <w:r w:rsidR="00F939C5">
        <w:rPr>
          <w:rFonts w:ascii="Book Antiqua" w:eastAsia="Book Antiqua" w:hAnsi="Book Antiqua" w:cs="Book Antiqua"/>
          <w:color w:val="000000"/>
        </w:rPr>
        <w:t>improved</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efficiency in the detection of small lesions. Tian</w:t>
      </w:r>
      <w:r w:rsidR="00F939C5">
        <w:rPr>
          <w:rFonts w:ascii="Book Antiqua" w:eastAsia="Book Antiqua" w:hAnsi="Book Antiqua" w:cs="Book Antiqua"/>
          <w:color w:val="000000"/>
        </w:rPr>
        <w:t xml:space="preserve"> </w:t>
      </w:r>
      <w:r w:rsidR="00F939C5" w:rsidRPr="007749C0">
        <w:rPr>
          <w:rFonts w:ascii="Book Antiqua" w:eastAsia="Book Antiqua" w:hAnsi="Book Antiqua" w:cs="Book Antiqua"/>
          <w:i/>
          <w:iCs/>
          <w:color w:val="000000"/>
        </w:rPr>
        <w:t>et al</w:t>
      </w:r>
      <w:r w:rsidR="00F939C5" w:rsidRPr="00F471E2">
        <w:rPr>
          <w:rFonts w:ascii="Book Antiqua" w:eastAsia="Book Antiqua" w:hAnsi="Book Antiqua" w:cs="Book Antiqua"/>
          <w:color w:val="000000"/>
          <w:vertAlign w:val="superscript"/>
        </w:rPr>
        <w:t>[76]</w:t>
      </w:r>
      <w:r w:rsidRPr="00F471E2">
        <w:rPr>
          <w:rFonts w:ascii="Book Antiqua" w:eastAsia="Book Antiqua" w:hAnsi="Book Antiqua" w:cs="Book Antiqua"/>
          <w:color w:val="000000"/>
        </w:rPr>
        <w:t xml:space="preserve"> reported indocyanine green (ICG) as an FDA-approved near-infrared (NIR-</w:t>
      </w:r>
      <w:r w:rsidRPr="00F471E2">
        <w:rPr>
          <w:rFonts w:ascii="SimSun" w:eastAsia="SimSun" w:hAnsi="SimSun" w:cs="SimSun" w:hint="eastAsia"/>
          <w:color w:val="000000"/>
        </w:rPr>
        <w:t>Ⅱ</w:t>
      </w:r>
      <w:r w:rsidRPr="00F471E2">
        <w:rPr>
          <w:rFonts w:ascii="Book Antiqua" w:eastAsia="Book Antiqua" w:hAnsi="Book Antiqua" w:cs="Book Antiqua"/>
          <w:color w:val="000000"/>
        </w:rPr>
        <w:t xml:space="preserve">) probe to guide tumor resection </w:t>
      </w:r>
      <w:r w:rsidR="00F939C5">
        <w:rPr>
          <w:rFonts w:ascii="Book Antiqua" w:eastAsia="Book Antiqua" w:hAnsi="Book Antiqua" w:cs="Book Antiqua"/>
          <w:color w:val="000000"/>
        </w:rPr>
        <w:t>in</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HCC patients. The</w:t>
      </w:r>
      <w:r w:rsidR="00F939C5">
        <w:rPr>
          <w:rFonts w:ascii="Book Antiqua" w:eastAsia="Book Antiqua" w:hAnsi="Book Antiqua" w:cs="Book Antiqua"/>
          <w:color w:val="000000"/>
        </w:rPr>
        <w:t>y</w:t>
      </w:r>
      <w:r w:rsidRPr="00F471E2">
        <w:rPr>
          <w:rFonts w:ascii="Book Antiqua" w:eastAsia="Book Antiqua" w:hAnsi="Book Antiqua" w:cs="Book Antiqua"/>
          <w:color w:val="000000"/>
        </w:rPr>
        <w:t xml:space="preserve"> </w:t>
      </w:r>
      <w:r w:rsidR="00F939C5">
        <w:rPr>
          <w:rFonts w:ascii="Book Antiqua" w:eastAsia="Book Antiqua" w:hAnsi="Book Antiqua" w:cs="Book Antiqua"/>
          <w:color w:val="000000"/>
        </w:rPr>
        <w:t>reported that</w:t>
      </w:r>
      <w:r w:rsidRPr="00F471E2">
        <w:rPr>
          <w:rFonts w:ascii="Book Antiqua" w:eastAsia="Book Antiqua" w:hAnsi="Book Antiqua" w:cs="Book Antiqua"/>
          <w:color w:val="000000"/>
        </w:rPr>
        <w:t xml:space="preserve"> intraoperative NIR-</w:t>
      </w:r>
      <w:r w:rsidR="00F939C5">
        <w:rPr>
          <w:rFonts w:ascii="Book Antiqua" w:eastAsia="Book Antiqua" w:hAnsi="Book Antiqua" w:cs="Book Antiqua"/>
          <w:color w:val="000000"/>
        </w:rPr>
        <w:t>II</w:t>
      </w:r>
      <w:r w:rsidRPr="00F471E2">
        <w:rPr>
          <w:rFonts w:ascii="Book Antiqua" w:eastAsia="Book Antiqua" w:hAnsi="Book Antiqua" w:cs="Book Antiqua"/>
          <w:color w:val="000000"/>
        </w:rPr>
        <w:t xml:space="preserve"> fluorescence imaging had a higher tumor</w:t>
      </w:r>
      <w:r w:rsidR="004F679F">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detection sensitivity and a better signal-to-noise ratio </w:t>
      </w:r>
      <w:r w:rsidR="00F939C5">
        <w:rPr>
          <w:rFonts w:ascii="Book Antiqua" w:eastAsia="Book Antiqua" w:hAnsi="Book Antiqua" w:cs="Book Antiqua"/>
          <w:color w:val="000000"/>
        </w:rPr>
        <w:t xml:space="preserve">to distinguish </w:t>
      </w:r>
      <w:r w:rsidRPr="00F471E2">
        <w:rPr>
          <w:rFonts w:ascii="Book Antiqua" w:eastAsia="Book Antiqua" w:hAnsi="Book Antiqua" w:cs="Book Antiqua"/>
          <w:color w:val="000000"/>
        </w:rPr>
        <w:t>HCC tumor and normal liver tissue (Figure 9A).</w:t>
      </w:r>
    </w:p>
    <w:p w14:paraId="5C0F1F60" w14:textId="11CCB2F0" w:rsidR="00A77B3E" w:rsidRPr="00F471E2" w:rsidRDefault="00E334FE">
      <w:pPr>
        <w:spacing w:line="360" w:lineRule="auto"/>
        <w:ind w:firstLine="480"/>
        <w:jc w:val="both"/>
        <w:rPr>
          <w:rFonts w:ascii="Book Antiqua" w:hAnsi="Book Antiqua"/>
        </w:rPr>
      </w:pPr>
      <w:r w:rsidRPr="00F471E2">
        <w:rPr>
          <w:rFonts w:ascii="Book Antiqua" w:eastAsia="Book Antiqua" w:hAnsi="Book Antiqua" w:cs="Book Antiqua"/>
          <w:color w:val="000000"/>
        </w:rPr>
        <w:t>Considering the rapid clearance of ICG</w:t>
      </w:r>
      <w:r w:rsidRPr="00F939C5">
        <w:rPr>
          <w:rFonts w:ascii="Book Antiqua" w:eastAsia="Book Antiqua" w:hAnsi="Book Antiqua" w:cs="Book Antiqua"/>
          <w:color w:val="000000"/>
        </w:rPr>
        <w:t xml:space="preserve"> </w:t>
      </w:r>
      <w:r w:rsidRPr="007749C0">
        <w:rPr>
          <w:rFonts w:ascii="Book Antiqua" w:eastAsia="Book Antiqua" w:hAnsi="Book Antiqua" w:cs="Book Antiqua"/>
          <w:color w:val="000000"/>
        </w:rPr>
        <w:t>in vivo</w:t>
      </w:r>
      <w:r w:rsidRPr="00F471E2">
        <w:rPr>
          <w:rFonts w:ascii="Book Antiqua" w:eastAsia="Book Antiqua" w:hAnsi="Book Antiqua" w:cs="Book Antiqua"/>
          <w:color w:val="000000"/>
        </w:rPr>
        <w:t xml:space="preserve"> and the </w:t>
      </w:r>
      <w:r w:rsidR="00F939C5">
        <w:rPr>
          <w:rFonts w:ascii="Book Antiqua" w:eastAsia="Book Antiqua" w:hAnsi="Book Antiqua" w:cs="Book Antiqua"/>
          <w:color w:val="000000"/>
        </w:rPr>
        <w:t xml:space="preserve">time </w:t>
      </w:r>
      <w:r w:rsidRPr="00F471E2">
        <w:rPr>
          <w:rFonts w:ascii="Book Antiqua" w:eastAsia="Book Antiqua" w:hAnsi="Book Antiqua" w:cs="Book Antiqua"/>
          <w:color w:val="000000"/>
        </w:rPr>
        <w:t>demands of surg</w:t>
      </w:r>
      <w:r w:rsidR="00F939C5">
        <w:rPr>
          <w:rFonts w:ascii="Book Antiqua" w:eastAsia="Book Antiqua" w:hAnsi="Book Antiqua" w:cs="Book Antiqua"/>
          <w:color w:val="000000"/>
        </w:rPr>
        <w:t>ery,</w:t>
      </w:r>
      <w:r w:rsidRPr="00F471E2">
        <w:rPr>
          <w:rFonts w:ascii="Book Antiqua" w:eastAsia="Book Antiqua" w:hAnsi="Book Antiqua" w:cs="Book Antiqua"/>
          <w:color w:val="000000"/>
        </w:rPr>
        <w:t xml:space="preserve"> Liu </w:t>
      </w:r>
      <w:r w:rsidRPr="00F471E2">
        <w:rPr>
          <w:rFonts w:ascii="Book Antiqua" w:eastAsia="Book Antiqua" w:hAnsi="Book Antiqua" w:cs="Book Antiqua"/>
          <w:i/>
          <w:iCs/>
          <w:color w:val="000000"/>
        </w:rPr>
        <w:t>et al</w:t>
      </w:r>
      <w:r w:rsidRPr="00F471E2">
        <w:rPr>
          <w:rFonts w:ascii="Book Antiqua" w:eastAsia="Book Antiqua" w:hAnsi="Book Antiqua" w:cs="Book Antiqua"/>
          <w:color w:val="000000"/>
          <w:vertAlign w:val="superscript"/>
        </w:rPr>
        <w:t>[77]</w:t>
      </w:r>
      <w:r w:rsidRPr="00F471E2">
        <w:rPr>
          <w:rFonts w:ascii="Book Antiqua" w:eastAsia="Book Antiqua" w:hAnsi="Book Antiqua" w:cs="Book Antiqua"/>
          <w:color w:val="000000"/>
        </w:rPr>
        <w:t xml:space="preserve"> developed a novel embolic formulation</w:t>
      </w:r>
      <w:r w:rsidR="00F939C5">
        <w:rPr>
          <w:rFonts w:ascii="Book Antiqua" w:eastAsia="Book Antiqua" w:hAnsi="Book Antiqua" w:cs="Book Antiqua"/>
          <w:color w:val="000000"/>
        </w:rPr>
        <w:t xml:space="preserve"> that</w:t>
      </w:r>
      <w:r w:rsidRPr="00F471E2">
        <w:rPr>
          <w:rFonts w:ascii="Book Antiqua" w:eastAsia="Book Antiqua" w:hAnsi="Book Antiqua" w:cs="Book Antiqua"/>
          <w:color w:val="000000"/>
        </w:rPr>
        <w:t xml:space="preserve"> combined an embolic lipiodol agent and ICG. This study</w:t>
      </w:r>
      <w:r w:rsidR="00F939C5">
        <w:rPr>
          <w:rFonts w:ascii="Book Antiqua" w:eastAsia="Book Antiqua" w:hAnsi="Book Antiqua" w:cs="Book Antiqua"/>
          <w:color w:val="000000"/>
        </w:rPr>
        <w:t xml:space="preserve"> was</w:t>
      </w:r>
      <w:r w:rsidRPr="00F471E2">
        <w:rPr>
          <w:rFonts w:ascii="Book Antiqua" w:eastAsia="Book Antiqua" w:hAnsi="Book Antiqua" w:cs="Book Antiqua"/>
          <w:color w:val="000000"/>
        </w:rPr>
        <w:t xml:space="preserve"> </w:t>
      </w:r>
      <w:r w:rsidR="00F939C5">
        <w:rPr>
          <w:rFonts w:ascii="Book Antiqua" w:eastAsia="Book Antiqua" w:hAnsi="Book Antiqua" w:cs="Book Antiqua"/>
          <w:color w:val="000000"/>
        </w:rPr>
        <w:t>motivated by the</w:t>
      </w:r>
      <w:r w:rsidRPr="00F471E2">
        <w:rPr>
          <w:rFonts w:ascii="Book Antiqua" w:eastAsia="Book Antiqua" w:hAnsi="Book Antiqua" w:cs="Book Antiqua"/>
          <w:color w:val="000000"/>
        </w:rPr>
        <w:t xml:space="preserve"> clinical demand for </w:t>
      </w:r>
      <w:r w:rsidR="004F679F">
        <w:rPr>
          <w:rFonts w:ascii="Book Antiqua" w:eastAsia="Book Antiqua" w:hAnsi="Book Antiqua" w:cs="Book Antiqua"/>
          <w:color w:val="000000"/>
        </w:rPr>
        <w:t>TAE</w:t>
      </w:r>
      <w:r w:rsidR="00F939C5">
        <w:rPr>
          <w:rFonts w:ascii="Book Antiqua" w:eastAsia="Book Antiqua" w:hAnsi="Book Antiqua" w:cs="Book Antiqua"/>
          <w:color w:val="000000"/>
        </w:rPr>
        <w:t xml:space="preserve"> to treat </w:t>
      </w:r>
      <w:r w:rsidR="00F939C5" w:rsidRPr="00F471E2">
        <w:rPr>
          <w:rFonts w:ascii="Book Antiqua" w:eastAsia="Book Antiqua" w:hAnsi="Book Antiqua" w:cs="Book Antiqua"/>
          <w:color w:val="000000"/>
        </w:rPr>
        <w:t>HCC</w:t>
      </w:r>
      <w:r w:rsidR="00F939C5">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F939C5">
        <w:rPr>
          <w:rFonts w:ascii="Book Antiqua" w:eastAsia="Book Antiqua" w:hAnsi="Book Antiqua" w:cs="Book Antiqua"/>
          <w:color w:val="000000"/>
        </w:rPr>
        <w:t>S</w:t>
      </w:r>
      <w:r w:rsidRPr="00F471E2">
        <w:rPr>
          <w:rFonts w:ascii="Book Antiqua" w:eastAsia="Book Antiqua" w:hAnsi="Book Antiqua" w:cs="Book Antiqua"/>
          <w:color w:val="000000"/>
        </w:rPr>
        <w:t xml:space="preserve">ome insoluble chemotherapeutic drugs cannot fully disperse in lipiodol, which contributes to the instability of </w:t>
      </w:r>
      <w:r w:rsidR="00F939C5">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drugs in the local tumor </w:t>
      </w:r>
      <w:r w:rsidR="00F939C5">
        <w:rPr>
          <w:rFonts w:ascii="Book Antiqua" w:eastAsia="Book Antiqua" w:hAnsi="Book Antiqua" w:cs="Book Antiqua"/>
          <w:color w:val="000000"/>
        </w:rPr>
        <w:t>environment</w:t>
      </w:r>
      <w:r w:rsidRPr="00F471E2">
        <w:rPr>
          <w:rFonts w:ascii="Book Antiqua" w:eastAsia="Book Antiqua" w:hAnsi="Book Antiqua" w:cs="Book Antiqua"/>
          <w:color w:val="000000"/>
        </w:rPr>
        <w:t xml:space="preserve">. To overcome the problem, a superstable homogeneous iodinated formulation technology (SHIFT) </w:t>
      </w:r>
      <w:r w:rsidR="00F939C5">
        <w:rPr>
          <w:rFonts w:ascii="Book Antiqua" w:eastAsia="Book Antiqua" w:hAnsi="Book Antiqua" w:cs="Book Antiqua"/>
          <w:color w:val="000000"/>
        </w:rPr>
        <w:t xml:space="preserve">was </w:t>
      </w:r>
      <w:r w:rsidR="001856A0">
        <w:rPr>
          <w:rFonts w:ascii="Book Antiqua" w:eastAsia="Book Antiqua" w:hAnsi="Book Antiqua" w:cs="Book Antiqua"/>
          <w:color w:val="000000"/>
        </w:rPr>
        <w:t>used</w:t>
      </w:r>
      <w:r w:rsidR="00F939C5">
        <w:rPr>
          <w:rFonts w:ascii="Book Antiqua" w:eastAsia="Book Antiqua" w:hAnsi="Book Antiqua" w:cs="Book Antiqua"/>
          <w:color w:val="000000"/>
        </w:rPr>
        <w:t xml:space="preserve"> to</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improve the stability of ICG in lipiodol, and </w:t>
      </w:r>
      <w:r w:rsidR="00F939C5">
        <w:rPr>
          <w:rFonts w:ascii="Book Antiqua" w:eastAsia="Book Antiqua" w:hAnsi="Book Antiqua" w:cs="Book Antiqua"/>
          <w:color w:val="000000"/>
        </w:rPr>
        <w:t>allow</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combined therapy </w:t>
      </w:r>
      <w:r w:rsidR="00F939C5">
        <w:rPr>
          <w:rFonts w:ascii="Book Antiqua" w:eastAsia="Book Antiqua" w:hAnsi="Book Antiqua" w:cs="Book Antiqua"/>
          <w:color w:val="000000"/>
        </w:rPr>
        <w:t>of</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embolization </w:t>
      </w:r>
      <w:r w:rsidR="00F939C5">
        <w:rPr>
          <w:rFonts w:ascii="Book Antiqua" w:eastAsia="Book Antiqua" w:hAnsi="Book Antiqua" w:cs="Book Antiqua"/>
          <w:color w:val="000000"/>
        </w:rPr>
        <w:lastRenderedPageBreak/>
        <w:t>with</w:t>
      </w:r>
      <w:r w:rsidR="00F939C5"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fluorescence-guided surgical resection, which </w:t>
      </w:r>
      <w:r w:rsidR="00F939C5">
        <w:rPr>
          <w:rFonts w:ascii="Book Antiqua" w:eastAsia="Book Antiqua" w:hAnsi="Book Antiqua" w:cs="Book Antiqua"/>
          <w:color w:val="000000"/>
        </w:rPr>
        <w:t xml:space="preserve">is </w:t>
      </w:r>
      <w:r w:rsidRPr="00F471E2">
        <w:rPr>
          <w:rFonts w:ascii="Book Antiqua" w:eastAsia="Book Antiqua" w:hAnsi="Book Antiqua" w:cs="Book Antiqua"/>
          <w:color w:val="000000"/>
        </w:rPr>
        <w:t>suitable for patients with advanced</w:t>
      </w:r>
      <w:r w:rsidR="00F939C5">
        <w:rPr>
          <w:rFonts w:ascii="Book Antiqua" w:eastAsia="Book Antiqua" w:hAnsi="Book Antiqua" w:cs="Book Antiqua"/>
          <w:color w:val="000000"/>
        </w:rPr>
        <w:t xml:space="preserve"> HCC</w:t>
      </w:r>
      <w:r w:rsidRPr="00F471E2">
        <w:rPr>
          <w:rFonts w:ascii="Book Antiqua" w:eastAsia="Book Antiqua" w:hAnsi="Book Antiqua" w:cs="Book Antiqua"/>
          <w:color w:val="000000"/>
        </w:rPr>
        <w:t xml:space="preserve"> (Figure 9B). Interestingly, the rabbit VX2 tumor model results showed remarkable fluorescence intensity in the tumor after </w:t>
      </w:r>
      <w:r w:rsidR="001856A0">
        <w:rPr>
          <w:rFonts w:ascii="Book Antiqua" w:eastAsia="Book Antiqua" w:hAnsi="Book Antiqua" w:cs="Book Antiqua"/>
          <w:color w:val="000000"/>
        </w:rPr>
        <w:t xml:space="preserve">2 </w:t>
      </w:r>
      <w:r w:rsidRPr="00F471E2">
        <w:rPr>
          <w:rFonts w:ascii="Book Antiqua" w:eastAsia="Book Antiqua" w:hAnsi="Book Antiqua" w:cs="Book Antiqua"/>
          <w:color w:val="000000"/>
        </w:rPr>
        <w:t>wk of embolization therapy (Figure 9C)</w:t>
      </w:r>
      <w:r w:rsidR="001856A0">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1856A0">
        <w:rPr>
          <w:rFonts w:ascii="Book Antiqua" w:eastAsia="Book Antiqua" w:hAnsi="Book Antiqua" w:cs="Book Antiqua"/>
          <w:color w:val="000000"/>
        </w:rPr>
        <w:t>I</w:t>
      </w:r>
      <w:r w:rsidRPr="00F471E2">
        <w:rPr>
          <w:rFonts w:ascii="Book Antiqua" w:eastAsia="Book Antiqua" w:hAnsi="Book Antiqua" w:cs="Book Antiqua"/>
          <w:color w:val="000000"/>
        </w:rPr>
        <w:t xml:space="preserve">ntravenous injection of free ICG </w:t>
      </w:r>
      <w:r w:rsidR="001856A0" w:rsidRPr="00F471E2">
        <w:rPr>
          <w:rFonts w:ascii="Book Antiqua" w:eastAsia="Book Antiqua" w:hAnsi="Book Antiqua" w:cs="Book Antiqua"/>
          <w:color w:val="000000"/>
        </w:rPr>
        <w:t xml:space="preserve">24 h </w:t>
      </w:r>
      <w:r w:rsidR="001856A0">
        <w:rPr>
          <w:rFonts w:ascii="Book Antiqua" w:eastAsia="Book Antiqua" w:hAnsi="Book Antiqua" w:cs="Book Antiqua"/>
          <w:color w:val="000000"/>
        </w:rPr>
        <w:t>before</w:t>
      </w:r>
      <w:r w:rsidR="001856A0" w:rsidRPr="00F471E2">
        <w:rPr>
          <w:rFonts w:ascii="Book Antiqua" w:eastAsia="Book Antiqua" w:hAnsi="Book Antiqua" w:cs="Book Antiqua"/>
          <w:color w:val="000000"/>
        </w:rPr>
        <w:t xml:space="preserve"> surgery </w:t>
      </w:r>
      <w:r w:rsidR="001856A0">
        <w:rPr>
          <w:rFonts w:ascii="Book Antiqua" w:eastAsia="Book Antiqua" w:hAnsi="Book Antiqua" w:cs="Book Antiqua"/>
          <w:color w:val="000000"/>
        </w:rPr>
        <w:t>resulted</w:t>
      </w:r>
      <w:r w:rsidR="001856A0" w:rsidRPr="00F471E2">
        <w:rPr>
          <w:rFonts w:ascii="Book Antiqua" w:eastAsia="Book Antiqua" w:hAnsi="Book Antiqua" w:cs="Book Antiqua"/>
          <w:color w:val="000000"/>
        </w:rPr>
        <w:t xml:space="preserve"> </w:t>
      </w:r>
      <w:r w:rsidR="001856A0">
        <w:rPr>
          <w:rFonts w:ascii="Book Antiqua" w:eastAsia="Book Antiqua" w:hAnsi="Book Antiqua" w:cs="Book Antiqua"/>
          <w:color w:val="000000"/>
        </w:rPr>
        <w:t xml:space="preserve">in </w:t>
      </w:r>
      <w:r w:rsidRPr="00F471E2">
        <w:rPr>
          <w:rFonts w:ascii="Book Antiqua" w:eastAsia="Book Antiqua" w:hAnsi="Book Antiqua" w:cs="Book Antiqua"/>
          <w:color w:val="000000"/>
        </w:rPr>
        <w:t>no significant fluorescence intensity. Th</w:t>
      </w:r>
      <w:r w:rsidR="001856A0">
        <w:rPr>
          <w:rFonts w:ascii="Book Antiqua" w:eastAsia="Book Antiqua" w:hAnsi="Book Antiqua" w:cs="Book Antiqua"/>
          <w:color w:val="000000"/>
        </w:rPr>
        <w:t>e</w:t>
      </w:r>
      <w:r w:rsidRPr="00F471E2">
        <w:rPr>
          <w:rFonts w:ascii="Book Antiqua" w:eastAsia="Book Antiqua" w:hAnsi="Book Antiqua" w:cs="Book Antiqua"/>
          <w:color w:val="000000"/>
        </w:rPr>
        <w:t xml:space="preserve"> evidence shows that transcatheter embolization synergistic fluorescence imaging-assisted surgical resection can enhance tumor detection, and achieve</w:t>
      </w:r>
      <w:r w:rsidR="001856A0">
        <w:rPr>
          <w:rFonts w:ascii="Book Antiqua" w:eastAsia="Book Antiqua" w:hAnsi="Book Antiqua" w:cs="Book Antiqua"/>
          <w:color w:val="000000"/>
        </w:rPr>
        <w:t>ment of</w:t>
      </w:r>
      <w:r w:rsidRPr="00F471E2">
        <w:rPr>
          <w:rFonts w:ascii="Book Antiqua" w:eastAsia="Book Antiqua" w:hAnsi="Book Antiqua" w:cs="Book Antiqua"/>
          <w:color w:val="000000"/>
        </w:rPr>
        <w:t xml:space="preserve"> complete tumor resection to avoid tumor recurrence and metastasis. Additionally, precise fluorescence imaging can decrease the resection risk of normal tissues. In general, the strategy of imaging-guided surgical resection </w:t>
      </w:r>
      <w:r w:rsidR="001856A0">
        <w:rPr>
          <w:rFonts w:ascii="Book Antiqua" w:eastAsia="Book Antiqua" w:hAnsi="Book Antiqua" w:cs="Book Antiqua"/>
          <w:color w:val="000000"/>
        </w:rPr>
        <w:t>has</w:t>
      </w:r>
      <w:r w:rsidRPr="00F471E2">
        <w:rPr>
          <w:rFonts w:ascii="Book Antiqua" w:eastAsia="Book Antiqua" w:hAnsi="Book Antiqua" w:cs="Book Antiqua"/>
          <w:color w:val="000000"/>
        </w:rPr>
        <w:t xml:space="preserve"> clinical potential for HCC patients, even for those with progressive </w:t>
      </w:r>
      <w:r w:rsidR="001856A0">
        <w:rPr>
          <w:rFonts w:ascii="Book Antiqua" w:eastAsia="Book Antiqua" w:hAnsi="Book Antiqua" w:cs="Book Antiqua"/>
          <w:color w:val="000000"/>
        </w:rPr>
        <w:t>disease</w:t>
      </w:r>
      <w:r w:rsidRPr="00F471E2">
        <w:rPr>
          <w:rFonts w:ascii="Book Antiqua" w:eastAsia="Book Antiqua" w:hAnsi="Book Antiqua" w:cs="Book Antiqua"/>
          <w:color w:val="000000"/>
        </w:rPr>
        <w:t>.</w:t>
      </w:r>
    </w:p>
    <w:p w14:paraId="4B33924C" w14:textId="77777777" w:rsidR="00A77B3E" w:rsidRPr="00F471E2" w:rsidRDefault="00A77B3E">
      <w:pPr>
        <w:spacing w:line="360" w:lineRule="auto"/>
        <w:ind w:firstLine="480"/>
        <w:jc w:val="both"/>
        <w:rPr>
          <w:rFonts w:ascii="Book Antiqua" w:hAnsi="Book Antiqua"/>
        </w:rPr>
      </w:pPr>
    </w:p>
    <w:p w14:paraId="1480411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i/>
          <w:iCs/>
          <w:color w:val="000000"/>
        </w:rPr>
        <w:t>Phototherapy combined with chemotherapeutic therapy</w:t>
      </w:r>
    </w:p>
    <w:p w14:paraId="174D8372" w14:textId="4A486BEF"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Photo</w:t>
      </w:r>
      <w:r w:rsidR="004F679F">
        <w:rPr>
          <w:rFonts w:ascii="Book Antiqua" w:eastAsia="Book Antiqua" w:hAnsi="Book Antiqua" w:cs="Book Antiqua"/>
          <w:color w:val="000000"/>
        </w:rPr>
        <w:t>thermal</w:t>
      </w:r>
      <w:r w:rsidRPr="00F471E2">
        <w:rPr>
          <w:rFonts w:ascii="Book Antiqua" w:eastAsia="Book Antiqua" w:hAnsi="Book Antiqua" w:cs="Book Antiqua"/>
          <w:color w:val="000000"/>
        </w:rPr>
        <w:t xml:space="preserve"> therapy (PTT) and photodynamic therapy (PDT) are the two main phototherapies. Simply, photosensitizers </w:t>
      </w:r>
      <w:r w:rsidR="009A5517">
        <w:rPr>
          <w:rFonts w:ascii="Book Antiqua" w:eastAsia="Book Antiqua" w:hAnsi="Book Antiqua" w:cs="Book Antiqua"/>
          <w:color w:val="000000"/>
        </w:rPr>
        <w:t>are</w:t>
      </w:r>
      <w:r w:rsidR="009A551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exploited by PTT and PDT under laser irradiation, the heat or reactive oxygen species (ROS) </w:t>
      </w:r>
      <w:r w:rsidR="009A5517">
        <w:rPr>
          <w:rFonts w:ascii="Book Antiqua" w:eastAsia="Book Antiqua" w:hAnsi="Book Antiqua" w:cs="Book Antiqua"/>
          <w:color w:val="000000"/>
        </w:rPr>
        <w:t xml:space="preserve">that are produced </w:t>
      </w:r>
      <w:r w:rsidRPr="00F471E2">
        <w:rPr>
          <w:rFonts w:ascii="Book Antiqua" w:eastAsia="Book Antiqua" w:hAnsi="Book Antiqua" w:cs="Book Antiqua"/>
          <w:color w:val="000000"/>
        </w:rPr>
        <w:t>kill tumors</w:t>
      </w:r>
      <w:r w:rsidRPr="00F471E2">
        <w:rPr>
          <w:rFonts w:ascii="Book Antiqua" w:eastAsia="Book Antiqua" w:hAnsi="Book Antiqua" w:cs="Book Antiqua"/>
          <w:color w:val="000000"/>
          <w:vertAlign w:val="superscript"/>
        </w:rPr>
        <w:t>[78,79]</w:t>
      </w:r>
      <w:r w:rsidRPr="00F471E2">
        <w:rPr>
          <w:rFonts w:ascii="Book Antiqua" w:eastAsia="Book Antiqua" w:hAnsi="Book Antiqua" w:cs="Book Antiqua"/>
          <w:color w:val="000000"/>
        </w:rPr>
        <w:t xml:space="preserve">. Some </w:t>
      </w:r>
      <w:r w:rsidR="009A5517">
        <w:rPr>
          <w:rFonts w:ascii="Book Antiqua" w:eastAsia="Book Antiqua" w:hAnsi="Book Antiqua" w:cs="Book Antiqua"/>
          <w:color w:val="000000"/>
        </w:rPr>
        <w:t>studies</w:t>
      </w:r>
      <w:r w:rsidR="009A5517" w:rsidRPr="00F471E2">
        <w:rPr>
          <w:rFonts w:ascii="Book Antiqua" w:eastAsia="Book Antiqua" w:hAnsi="Book Antiqua" w:cs="Book Antiqua"/>
          <w:color w:val="000000"/>
        </w:rPr>
        <w:t xml:space="preserve"> </w:t>
      </w:r>
      <w:r w:rsidR="009A5517">
        <w:rPr>
          <w:rFonts w:ascii="Book Antiqua" w:eastAsia="Book Antiqua" w:hAnsi="Book Antiqua" w:cs="Book Antiqua"/>
          <w:color w:val="000000"/>
        </w:rPr>
        <w:t xml:space="preserve">have </w:t>
      </w:r>
      <w:r w:rsidRPr="00F471E2">
        <w:rPr>
          <w:rFonts w:ascii="Book Antiqua" w:eastAsia="Book Antiqua" w:hAnsi="Book Antiqua" w:cs="Book Antiqua"/>
          <w:color w:val="000000"/>
        </w:rPr>
        <w:t xml:space="preserve">reported the potential application of PTT and PDT in HCC. Yu </w:t>
      </w:r>
      <w:r w:rsidRPr="00F471E2">
        <w:rPr>
          <w:rFonts w:ascii="Book Antiqua" w:eastAsia="Book Antiqua" w:hAnsi="Book Antiqua" w:cs="Book Antiqua"/>
          <w:i/>
          <w:iCs/>
          <w:color w:val="000000"/>
        </w:rPr>
        <w:t>et al</w:t>
      </w:r>
      <w:r w:rsidRPr="00F471E2">
        <w:rPr>
          <w:rFonts w:ascii="Book Antiqua" w:eastAsia="Book Antiqua" w:hAnsi="Book Antiqua" w:cs="Book Antiqua"/>
          <w:color w:val="000000"/>
          <w:vertAlign w:val="superscript"/>
        </w:rPr>
        <w:t>[80]</w:t>
      </w:r>
      <w:r w:rsidRPr="00F471E2">
        <w:rPr>
          <w:rFonts w:ascii="Book Antiqua" w:eastAsia="Book Antiqua" w:hAnsi="Book Antiqua" w:cs="Book Antiqua"/>
          <w:color w:val="000000"/>
        </w:rPr>
        <w:t xml:space="preserve"> </w:t>
      </w:r>
      <w:r w:rsidR="009A5517">
        <w:rPr>
          <w:rFonts w:ascii="Book Antiqua" w:eastAsia="Book Antiqua" w:hAnsi="Book Antiqua" w:cs="Book Antiqua"/>
          <w:color w:val="000000"/>
        </w:rPr>
        <w:t>evaluated</w:t>
      </w:r>
      <w:r w:rsidRPr="00F471E2">
        <w:rPr>
          <w:rFonts w:ascii="Book Antiqua" w:eastAsia="Book Antiqua" w:hAnsi="Book Antiqua" w:cs="Book Antiqua"/>
          <w:color w:val="000000"/>
        </w:rPr>
        <w:t xml:space="preserve"> bovine serum albumin (BSA)-coated zinc phthalocyanine (ZnPc) and chemotherapeutic sorafenib (SFB) nanoparticle</w:t>
      </w:r>
      <w:r w:rsidR="009A5517">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9A5517">
        <w:rPr>
          <w:rFonts w:ascii="Book Antiqua" w:eastAsia="Book Antiqua" w:hAnsi="Book Antiqua" w:cs="Book Antiqua"/>
          <w:color w:val="000000"/>
        </w:rPr>
        <w:t>in an</w:t>
      </w:r>
      <w:r w:rsidR="009A551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oil-in-water emulsion </w:t>
      </w:r>
      <w:r w:rsidR="00E27864" w:rsidRPr="00F471E2">
        <w:rPr>
          <w:rFonts w:ascii="Book Antiqua" w:eastAsia="Book Antiqua" w:hAnsi="Book Antiqua" w:cs="Book Antiqua"/>
          <w:color w:val="000000"/>
        </w:rPr>
        <w:t>(Figure 10)</w:t>
      </w:r>
      <w:r w:rsidRPr="00F471E2">
        <w:rPr>
          <w:rFonts w:ascii="Book Antiqua" w:eastAsia="Book Antiqua" w:hAnsi="Book Antiqua" w:cs="Book Antiqua"/>
          <w:color w:val="000000"/>
        </w:rPr>
        <w:t xml:space="preserve">. Zinc phthalocyanine </w:t>
      </w:r>
      <w:r w:rsidR="009A5517">
        <w:rPr>
          <w:rFonts w:ascii="Book Antiqua" w:eastAsia="Book Antiqua" w:hAnsi="Book Antiqua" w:cs="Book Antiqua"/>
          <w:color w:val="000000"/>
        </w:rPr>
        <w:t>w</w:t>
      </w:r>
      <w:r w:rsidRPr="00F471E2">
        <w:rPr>
          <w:rFonts w:ascii="Book Antiqua" w:eastAsia="Book Antiqua" w:hAnsi="Book Antiqua" w:cs="Book Antiqua"/>
          <w:color w:val="000000"/>
        </w:rPr>
        <w:t xml:space="preserve">as </w:t>
      </w:r>
      <w:r w:rsidR="009A5517">
        <w:rPr>
          <w:rFonts w:ascii="Book Antiqua" w:eastAsia="Book Antiqua" w:hAnsi="Book Antiqua" w:cs="Book Antiqua"/>
          <w:color w:val="000000"/>
        </w:rPr>
        <w:t xml:space="preserve">added as </w:t>
      </w:r>
      <w:r w:rsidRPr="00F471E2">
        <w:rPr>
          <w:rFonts w:ascii="Book Antiqua" w:eastAsia="Book Antiqua" w:hAnsi="Book Antiqua" w:cs="Book Antiqua"/>
          <w:color w:val="000000"/>
        </w:rPr>
        <w:t xml:space="preserve">photosensitizer to achieve PTT and PDT effect. Based on the advantages of nanoparticles </w:t>
      </w:r>
      <w:r w:rsidR="009A5517">
        <w:rPr>
          <w:rFonts w:ascii="Book Antiqua" w:eastAsia="Book Antiqua" w:hAnsi="Book Antiqua" w:cs="Book Antiqua"/>
          <w:color w:val="000000"/>
        </w:rPr>
        <w:t>for</w:t>
      </w:r>
      <w:r w:rsidR="009A551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drug delivery, sorafenib significantly inhibited Raf/MEK/ERK signaling, which </w:t>
      </w:r>
      <w:r w:rsidR="009A5517">
        <w:rPr>
          <w:rFonts w:ascii="Book Antiqua" w:eastAsia="Book Antiqua" w:hAnsi="Book Antiqua" w:cs="Book Antiqua"/>
          <w:color w:val="000000"/>
        </w:rPr>
        <w:t>is</w:t>
      </w:r>
      <w:r w:rsidR="009A5517"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essential for </w:t>
      </w:r>
      <w:r w:rsidR="009A5517">
        <w:rPr>
          <w:rFonts w:ascii="Book Antiqua" w:eastAsia="Book Antiqua" w:hAnsi="Book Antiqua" w:cs="Book Antiqua"/>
          <w:color w:val="000000"/>
        </w:rPr>
        <w:t xml:space="preserve">cell </w:t>
      </w:r>
      <w:r w:rsidRPr="00F471E2">
        <w:rPr>
          <w:rFonts w:ascii="Book Antiqua" w:eastAsia="Book Antiqua" w:hAnsi="Book Antiqua" w:cs="Book Antiqua"/>
          <w:color w:val="000000"/>
        </w:rPr>
        <w:t>proliferation, angiogenesis</w:t>
      </w:r>
      <w:r w:rsidR="009A5517">
        <w:rPr>
          <w:rFonts w:ascii="Book Antiqua" w:eastAsia="Book Antiqua" w:hAnsi="Book Antiqua" w:cs="Book Antiqua"/>
          <w:color w:val="000000"/>
        </w:rPr>
        <w:t>,</w:t>
      </w:r>
      <w:r w:rsidRPr="00F471E2">
        <w:rPr>
          <w:rFonts w:ascii="Book Antiqua" w:eastAsia="Book Antiqua" w:hAnsi="Book Antiqua" w:cs="Book Antiqua"/>
          <w:color w:val="000000"/>
        </w:rPr>
        <w:t xml:space="preserve"> and metastasis. </w:t>
      </w:r>
      <w:r w:rsidR="009A5517">
        <w:rPr>
          <w:rFonts w:ascii="Book Antiqua" w:eastAsia="Book Antiqua" w:hAnsi="Book Antiqua" w:cs="Book Antiqua"/>
          <w:color w:val="000000"/>
        </w:rPr>
        <w:t>E</w:t>
      </w:r>
      <w:r w:rsidRPr="00F471E2">
        <w:rPr>
          <w:rFonts w:ascii="Book Antiqua" w:eastAsia="Book Antiqua" w:hAnsi="Book Antiqua" w:cs="Book Antiqua"/>
          <w:color w:val="000000"/>
        </w:rPr>
        <w:t xml:space="preserve">fficient heat and ROS generation could remarkably induce tumor apoptosis, and enhance the sensitivity of tumor cells to </w:t>
      </w:r>
      <w:r w:rsidR="009A5517" w:rsidRPr="00F471E2">
        <w:rPr>
          <w:rFonts w:ascii="Book Antiqua" w:eastAsia="Book Antiqua" w:hAnsi="Book Antiqua" w:cs="Book Antiqua"/>
          <w:color w:val="000000"/>
        </w:rPr>
        <w:t xml:space="preserve">sorafenib </w:t>
      </w:r>
      <w:r w:rsidRPr="00F471E2">
        <w:rPr>
          <w:rFonts w:ascii="Book Antiqua" w:eastAsia="Book Antiqua" w:hAnsi="Book Antiqua" w:cs="Book Antiqua"/>
          <w:color w:val="000000"/>
        </w:rPr>
        <w:t>chemotherap</w:t>
      </w:r>
      <w:r w:rsidR="009A5517">
        <w:rPr>
          <w:rFonts w:ascii="Book Antiqua" w:eastAsia="Book Antiqua" w:hAnsi="Book Antiqua" w:cs="Book Antiqua"/>
          <w:color w:val="000000"/>
        </w:rPr>
        <w:t>y</w:t>
      </w:r>
      <w:r w:rsidRPr="00F471E2">
        <w:rPr>
          <w:rFonts w:ascii="Book Antiqua" w:eastAsia="Book Antiqua" w:hAnsi="Book Antiqua" w:cs="Book Antiqua"/>
          <w:color w:val="000000"/>
        </w:rPr>
        <w:t xml:space="preserve">. </w:t>
      </w:r>
      <w:r w:rsidR="001B0589">
        <w:rPr>
          <w:rFonts w:ascii="Book Antiqua" w:eastAsia="Book Antiqua" w:hAnsi="Book Antiqua" w:cs="Book Antiqua"/>
          <w:color w:val="000000"/>
        </w:rPr>
        <w:t>T</w:t>
      </w:r>
      <w:r w:rsidRPr="00F471E2">
        <w:rPr>
          <w:rFonts w:ascii="Book Antiqua" w:eastAsia="Book Antiqua" w:hAnsi="Book Antiqua" w:cs="Book Antiqua"/>
          <w:color w:val="000000"/>
        </w:rPr>
        <w:t>he combination of phototherapy and chemotherapy is a potential strategy to address the shortcomings of chemotherapy, such as acquired drug tolerance.</w:t>
      </w:r>
    </w:p>
    <w:p w14:paraId="13B86477" w14:textId="77777777" w:rsidR="00A77B3E" w:rsidRPr="00F471E2" w:rsidRDefault="00A77B3E">
      <w:pPr>
        <w:spacing w:line="360" w:lineRule="auto"/>
        <w:jc w:val="both"/>
        <w:rPr>
          <w:rFonts w:ascii="Book Antiqua" w:hAnsi="Book Antiqua"/>
        </w:rPr>
      </w:pPr>
    </w:p>
    <w:p w14:paraId="23F2D79D" w14:textId="525B8268" w:rsidR="00A77B3E" w:rsidRPr="00F471E2" w:rsidRDefault="001B0589">
      <w:pPr>
        <w:spacing w:line="360" w:lineRule="auto"/>
        <w:jc w:val="both"/>
        <w:rPr>
          <w:rFonts w:ascii="Book Antiqua" w:hAnsi="Book Antiqua"/>
        </w:rPr>
      </w:pPr>
      <w:r>
        <w:rPr>
          <w:rFonts w:ascii="Book Antiqua" w:eastAsia="Book Antiqua" w:hAnsi="Book Antiqua" w:cs="Book Antiqua"/>
          <w:b/>
          <w:bCs/>
          <w:i/>
          <w:iCs/>
          <w:color w:val="000000"/>
        </w:rPr>
        <w:t>P</w:t>
      </w:r>
      <w:r w:rsidR="00E334FE" w:rsidRPr="00F471E2">
        <w:rPr>
          <w:rFonts w:ascii="Book Antiqua" w:eastAsia="Book Antiqua" w:hAnsi="Book Antiqua" w:cs="Book Antiqua"/>
          <w:b/>
          <w:bCs/>
          <w:i/>
          <w:iCs/>
          <w:color w:val="000000"/>
        </w:rPr>
        <w:t xml:space="preserve">hototherapy </w:t>
      </w:r>
      <w:r>
        <w:rPr>
          <w:rFonts w:ascii="Book Antiqua" w:eastAsia="Book Antiqua" w:hAnsi="Book Antiqua" w:cs="Book Antiqua"/>
          <w:b/>
          <w:bCs/>
          <w:i/>
          <w:iCs/>
          <w:color w:val="000000"/>
        </w:rPr>
        <w:t>combined with</w:t>
      </w:r>
      <w:r w:rsidRPr="00F471E2">
        <w:rPr>
          <w:rFonts w:ascii="Book Antiqua" w:eastAsia="Book Antiqua" w:hAnsi="Book Antiqua" w:cs="Book Antiqua"/>
          <w:b/>
          <w:bCs/>
          <w:i/>
          <w:iCs/>
          <w:color w:val="000000"/>
        </w:rPr>
        <w:t xml:space="preserve"> </w:t>
      </w:r>
      <w:r w:rsidR="00E334FE" w:rsidRPr="00F471E2">
        <w:rPr>
          <w:rFonts w:ascii="Book Antiqua" w:eastAsia="Book Antiqua" w:hAnsi="Book Antiqua" w:cs="Book Antiqua"/>
          <w:b/>
          <w:bCs/>
          <w:i/>
          <w:iCs/>
          <w:color w:val="000000"/>
        </w:rPr>
        <w:t>immunotherapy</w:t>
      </w:r>
    </w:p>
    <w:p w14:paraId="36466639" w14:textId="34663F20"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Immunotherapy as a revolution</w:t>
      </w:r>
      <w:r w:rsidR="001B0589">
        <w:rPr>
          <w:rFonts w:ascii="Book Antiqua" w:eastAsia="Book Antiqua" w:hAnsi="Book Antiqua" w:cs="Book Antiqua"/>
          <w:color w:val="000000"/>
        </w:rPr>
        <w:t>ary</w:t>
      </w:r>
      <w:r w:rsidRPr="00F471E2">
        <w:rPr>
          <w:rFonts w:ascii="Book Antiqua" w:eastAsia="Book Antiqua" w:hAnsi="Book Antiqua" w:cs="Book Antiqua"/>
          <w:color w:val="000000"/>
        </w:rPr>
        <w:t xml:space="preserve"> cancer treatment </w:t>
      </w:r>
      <w:r w:rsidR="001B0589">
        <w:rPr>
          <w:rFonts w:ascii="Book Antiqua" w:eastAsia="Book Antiqua" w:hAnsi="Book Antiqua" w:cs="Book Antiqua"/>
          <w:color w:val="000000"/>
        </w:rPr>
        <w:t xml:space="preserve">that </w:t>
      </w:r>
      <w:r w:rsidRPr="00F471E2">
        <w:rPr>
          <w:rFonts w:ascii="Book Antiqua" w:eastAsia="Book Antiqua" w:hAnsi="Book Antiqua" w:cs="Book Antiqua"/>
          <w:color w:val="000000"/>
        </w:rPr>
        <w:t>include immune checkpoint blockade</w:t>
      </w:r>
      <w:r w:rsidR="001B0589">
        <w:rPr>
          <w:rFonts w:ascii="Book Antiqua" w:eastAsia="Book Antiqua" w:hAnsi="Book Antiqua" w:cs="Book Antiqua"/>
          <w:color w:val="000000"/>
        </w:rPr>
        <w:t>,</w:t>
      </w:r>
      <w:r w:rsidRPr="00F471E2">
        <w:rPr>
          <w:rFonts w:ascii="Book Antiqua" w:eastAsia="Book Antiqua" w:hAnsi="Book Antiqua" w:cs="Book Antiqua"/>
          <w:color w:val="000000"/>
        </w:rPr>
        <w:t xml:space="preserve"> such as CTLA-4, PD-1 or PD-L1 and chimeric antigen receptor T cell (CAT-T)</w:t>
      </w:r>
      <w:r w:rsidRPr="00F471E2">
        <w:rPr>
          <w:rFonts w:ascii="Book Antiqua" w:eastAsia="Book Antiqua" w:hAnsi="Book Antiqua" w:cs="Book Antiqua"/>
          <w:color w:val="000000"/>
          <w:vertAlign w:val="superscript"/>
        </w:rPr>
        <w:t>[81,82]</w:t>
      </w:r>
      <w:r w:rsidRPr="00F471E2">
        <w:rPr>
          <w:rFonts w:ascii="Book Antiqua" w:eastAsia="Book Antiqua" w:hAnsi="Book Antiqua" w:cs="Book Antiqua"/>
          <w:color w:val="000000"/>
        </w:rPr>
        <w:t xml:space="preserve">. However, off-target toxicity and low efficiency are the </w:t>
      </w:r>
      <w:r w:rsidR="001B0589">
        <w:rPr>
          <w:rFonts w:ascii="Book Antiqua" w:eastAsia="Book Antiqua" w:hAnsi="Book Antiqua" w:cs="Book Antiqua"/>
          <w:color w:val="000000"/>
        </w:rPr>
        <w:t>main</w:t>
      </w:r>
      <w:r w:rsidR="001B0589" w:rsidRPr="00F471E2">
        <w:rPr>
          <w:rFonts w:ascii="Book Antiqua" w:eastAsia="Book Antiqua" w:hAnsi="Book Antiqua" w:cs="Book Antiqua"/>
          <w:color w:val="000000"/>
        </w:rPr>
        <w:t xml:space="preserve"> </w:t>
      </w:r>
      <w:r w:rsidR="001B0589">
        <w:rPr>
          <w:rFonts w:ascii="Book Antiqua" w:eastAsia="Book Antiqua" w:hAnsi="Book Antiqua" w:cs="Book Antiqua"/>
          <w:color w:val="000000"/>
        </w:rPr>
        <w:t>shortcomings</w:t>
      </w:r>
      <w:r w:rsidRPr="00F471E2">
        <w:rPr>
          <w:rFonts w:ascii="Book Antiqua" w:eastAsia="Book Antiqua" w:hAnsi="Book Antiqua" w:cs="Book Antiqua"/>
          <w:color w:val="000000"/>
        </w:rPr>
        <w:t xml:space="preserve">. Many </w:t>
      </w:r>
      <w:r w:rsidRPr="00F471E2">
        <w:rPr>
          <w:rFonts w:ascii="Book Antiqua" w:eastAsia="Book Antiqua" w:hAnsi="Book Antiqua" w:cs="Book Antiqua"/>
          <w:color w:val="000000"/>
        </w:rPr>
        <w:lastRenderedPageBreak/>
        <w:t>studies have confirmed that immunotherapy slight</w:t>
      </w:r>
      <w:r w:rsidR="001B0589">
        <w:rPr>
          <w:rFonts w:ascii="Book Antiqua" w:eastAsia="Book Antiqua" w:hAnsi="Book Antiqua" w:cs="Book Antiqua"/>
          <w:color w:val="000000"/>
        </w:rPr>
        <w:t>ly</w:t>
      </w:r>
      <w:r w:rsidRPr="00F471E2">
        <w:rPr>
          <w:rFonts w:ascii="Book Antiqua" w:eastAsia="Book Antiqua" w:hAnsi="Book Antiqua" w:cs="Book Antiqua"/>
          <w:color w:val="000000"/>
        </w:rPr>
        <w:t xml:space="preserve"> </w:t>
      </w:r>
      <w:r w:rsidR="001B0589">
        <w:rPr>
          <w:rFonts w:ascii="Book Antiqua" w:eastAsia="Book Antiqua" w:hAnsi="Book Antiqua" w:cs="Book Antiqua"/>
          <w:color w:val="000000"/>
        </w:rPr>
        <w:t>improves</w:t>
      </w:r>
      <w:r w:rsidR="001B0589" w:rsidRPr="00F471E2">
        <w:rPr>
          <w:rFonts w:ascii="Book Antiqua" w:eastAsia="Book Antiqua" w:hAnsi="Book Antiqua" w:cs="Book Antiqua"/>
          <w:color w:val="000000"/>
        </w:rPr>
        <w:t xml:space="preserve"> </w:t>
      </w:r>
      <w:r w:rsidR="001B0589">
        <w:rPr>
          <w:rFonts w:ascii="Book Antiqua" w:eastAsia="Book Antiqua" w:hAnsi="Book Antiqua" w:cs="Book Antiqua"/>
          <w:color w:val="000000"/>
        </w:rPr>
        <w:t xml:space="preserve">the </w:t>
      </w:r>
      <w:r w:rsidRPr="00F471E2">
        <w:rPr>
          <w:rFonts w:ascii="Book Antiqua" w:eastAsia="Book Antiqua" w:hAnsi="Book Antiqua" w:cs="Book Antiqua"/>
          <w:color w:val="000000"/>
        </w:rPr>
        <w:t>survival of HCC patients</w:t>
      </w:r>
      <w:r w:rsidRPr="00F471E2">
        <w:rPr>
          <w:rFonts w:ascii="Book Antiqua" w:eastAsia="Book Antiqua" w:hAnsi="Book Antiqua" w:cs="Book Antiqua"/>
          <w:color w:val="000000"/>
          <w:vertAlign w:val="superscript"/>
        </w:rPr>
        <w:t>[26,83]</w:t>
      </w:r>
      <w:r w:rsidRPr="00F471E2">
        <w:rPr>
          <w:rFonts w:ascii="Book Antiqua" w:eastAsia="Book Antiqua" w:hAnsi="Book Antiqua" w:cs="Book Antiqua"/>
          <w:color w:val="000000"/>
        </w:rPr>
        <w:t>. Considering the difficulties of immunotherapy in solid tumors</w:t>
      </w:r>
      <w:r w:rsidR="001B0589">
        <w:rPr>
          <w:rFonts w:ascii="Book Antiqua" w:eastAsia="Book Antiqua" w:hAnsi="Book Antiqua" w:cs="Book Antiqua"/>
          <w:color w:val="000000"/>
        </w:rPr>
        <w:t>,</w:t>
      </w:r>
      <w:r w:rsidRPr="00F471E2">
        <w:rPr>
          <w:rFonts w:ascii="Book Antiqua" w:eastAsia="Book Antiqua" w:hAnsi="Book Antiqua" w:cs="Book Antiqua"/>
          <w:color w:val="000000"/>
        </w:rPr>
        <w:t xml:space="preserve"> the potential value of nanomaterial-assisted efficient drug delivery</w:t>
      </w:r>
      <w:r w:rsidR="001B0589">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400100">
        <w:rPr>
          <w:rFonts w:ascii="Book Antiqua" w:eastAsia="Book Antiqua" w:hAnsi="Book Antiqua" w:cs="Book Antiqua"/>
          <w:color w:val="000000"/>
        </w:rPr>
        <w:t xml:space="preserve">and </w:t>
      </w:r>
      <w:r w:rsidRPr="00F471E2">
        <w:rPr>
          <w:rFonts w:ascii="Book Antiqua" w:eastAsia="Book Antiqua" w:hAnsi="Book Antiqua" w:cs="Book Antiqua"/>
          <w:color w:val="000000"/>
        </w:rPr>
        <w:t xml:space="preserve">synergistic treatment effects, many </w:t>
      </w:r>
      <w:r w:rsidR="00400100">
        <w:rPr>
          <w:rFonts w:ascii="Book Antiqua" w:eastAsia="Book Antiqua" w:hAnsi="Book Antiqua" w:cs="Book Antiqua"/>
          <w:color w:val="000000"/>
        </w:rPr>
        <w:t>studies have</w:t>
      </w:r>
      <w:r w:rsidRPr="00F471E2">
        <w:rPr>
          <w:rFonts w:ascii="Book Antiqua" w:eastAsia="Book Antiqua" w:hAnsi="Book Antiqua" w:cs="Book Antiqua"/>
          <w:color w:val="000000"/>
        </w:rPr>
        <w:t xml:space="preserve"> </w:t>
      </w:r>
      <w:r w:rsidR="00400100">
        <w:rPr>
          <w:rFonts w:ascii="Book Antiqua" w:eastAsia="Book Antiqua" w:hAnsi="Book Antiqua" w:cs="Book Antiqua"/>
          <w:color w:val="000000"/>
        </w:rPr>
        <w:t>investigated ways to</w:t>
      </w:r>
      <w:r w:rsidR="00400100" w:rsidRPr="00F471E2">
        <w:rPr>
          <w:rFonts w:ascii="Book Antiqua" w:eastAsia="Book Antiqua" w:hAnsi="Book Antiqua" w:cs="Book Antiqua"/>
          <w:color w:val="000000"/>
        </w:rPr>
        <w:t xml:space="preserve"> </w:t>
      </w:r>
      <w:r w:rsidR="00400100">
        <w:rPr>
          <w:rFonts w:ascii="Book Antiqua" w:eastAsia="Book Antiqua" w:hAnsi="Book Antiqua" w:cs="Book Antiqua"/>
          <w:color w:val="000000"/>
        </w:rPr>
        <w:t xml:space="preserve">increase </w:t>
      </w:r>
      <w:r w:rsidRPr="00F471E2">
        <w:rPr>
          <w:rFonts w:ascii="Book Antiqua" w:eastAsia="Book Antiqua" w:hAnsi="Book Antiqua" w:cs="Book Antiqua"/>
          <w:color w:val="000000"/>
        </w:rPr>
        <w:t>the therapeutic effect of immunotherapy</w:t>
      </w:r>
      <w:r w:rsidR="00400100">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400100">
        <w:rPr>
          <w:rFonts w:ascii="Book Antiqua" w:eastAsia="Book Antiqua" w:hAnsi="Book Antiqua" w:cs="Book Antiqua"/>
          <w:color w:val="000000"/>
        </w:rPr>
        <w:t>S</w:t>
      </w:r>
      <w:r w:rsidRPr="00F471E2">
        <w:rPr>
          <w:rFonts w:ascii="Book Antiqua" w:eastAsia="Book Antiqua" w:hAnsi="Book Antiqua" w:cs="Book Antiqua"/>
          <w:color w:val="000000"/>
        </w:rPr>
        <w:t xml:space="preserve">ome synergistic strategies </w:t>
      </w:r>
      <w:r w:rsidR="00400100">
        <w:rPr>
          <w:rFonts w:ascii="Book Antiqua" w:eastAsia="Book Antiqua" w:hAnsi="Book Antiqua" w:cs="Book Antiqua"/>
          <w:color w:val="000000"/>
        </w:rPr>
        <w:t>have</w:t>
      </w:r>
      <w:r w:rsidRPr="00F471E2">
        <w:rPr>
          <w:rFonts w:ascii="Book Antiqua" w:eastAsia="Book Antiqua" w:hAnsi="Book Antiqua" w:cs="Book Antiqua"/>
          <w:color w:val="000000"/>
        </w:rPr>
        <w:t xml:space="preserve"> achieve</w:t>
      </w:r>
      <w:r w:rsidR="00400100">
        <w:rPr>
          <w:rFonts w:ascii="Book Antiqua" w:eastAsia="Book Antiqua" w:hAnsi="Book Antiqua" w:cs="Book Antiqua"/>
          <w:color w:val="000000"/>
        </w:rPr>
        <w:t>d</w:t>
      </w:r>
      <w:r w:rsidRPr="00F471E2">
        <w:rPr>
          <w:rFonts w:ascii="Book Antiqua" w:eastAsia="Book Antiqua" w:hAnsi="Book Antiqua" w:cs="Book Antiqua"/>
          <w:color w:val="000000"/>
        </w:rPr>
        <w:t xml:space="preserve"> therapeutic effects</w:t>
      </w:r>
      <w:r w:rsidRPr="00F471E2">
        <w:rPr>
          <w:rFonts w:ascii="Book Antiqua" w:eastAsia="Book Antiqua" w:hAnsi="Book Antiqua" w:cs="Book Antiqua"/>
          <w:color w:val="000000"/>
          <w:vertAlign w:val="superscript"/>
        </w:rPr>
        <w:t>[84,85]</w:t>
      </w:r>
      <w:r w:rsidRPr="00F471E2">
        <w:rPr>
          <w:rFonts w:ascii="Book Antiqua" w:eastAsia="Book Antiqua" w:hAnsi="Book Antiqua" w:cs="Book Antiqua"/>
          <w:color w:val="000000"/>
        </w:rPr>
        <w:t>. Tian’s group</w:t>
      </w:r>
      <w:r w:rsidR="001E7625" w:rsidRPr="00F471E2">
        <w:rPr>
          <w:rFonts w:ascii="Book Antiqua" w:eastAsia="Book Antiqua" w:hAnsi="Book Antiqua" w:cs="Book Antiqua"/>
          <w:color w:val="000000"/>
          <w:vertAlign w:val="superscript"/>
        </w:rPr>
        <w:t>[10]</w:t>
      </w:r>
      <w:r w:rsidRPr="00F471E2">
        <w:rPr>
          <w:rFonts w:ascii="Book Antiqua" w:eastAsia="Book Antiqua" w:hAnsi="Book Antiqua" w:cs="Book Antiqua"/>
          <w:color w:val="000000"/>
        </w:rPr>
        <w:t xml:space="preserve"> reported </w:t>
      </w:r>
      <w:r w:rsidR="001E7625">
        <w:rPr>
          <w:rFonts w:ascii="Book Antiqua" w:eastAsia="Book Antiqua" w:hAnsi="Book Antiqua" w:cs="Book Antiqua"/>
          <w:color w:val="000000"/>
        </w:rPr>
        <w:t xml:space="preserve">that </w:t>
      </w:r>
      <w:r w:rsidRPr="00F471E2">
        <w:rPr>
          <w:rFonts w:ascii="Book Antiqua" w:eastAsia="Book Antiqua" w:hAnsi="Book Antiqua" w:cs="Book Antiqua"/>
          <w:color w:val="000000"/>
        </w:rPr>
        <w:t>SP94-coated Prussian blue nanoparticles effectively delivered sorafenib to liver tumor cells</w:t>
      </w:r>
      <w:r w:rsidR="00E27864" w:rsidRPr="00F471E2">
        <w:rPr>
          <w:rFonts w:ascii="Book Antiqua" w:eastAsia="Book Antiqua" w:hAnsi="Book Antiqua" w:cs="Book Antiqua"/>
          <w:color w:val="000000"/>
        </w:rPr>
        <w:t xml:space="preserve"> (Figure 11)</w:t>
      </w:r>
      <w:r w:rsidRPr="00F471E2">
        <w:rPr>
          <w:rFonts w:ascii="Book Antiqua" w:eastAsia="Book Antiqua" w:hAnsi="Book Antiqua" w:cs="Book Antiqua"/>
          <w:color w:val="000000"/>
        </w:rPr>
        <w:t xml:space="preserve">. </w:t>
      </w:r>
      <w:r w:rsidR="001E7625">
        <w:rPr>
          <w:rFonts w:ascii="Book Antiqua" w:eastAsia="Book Antiqua" w:hAnsi="Book Antiqua" w:cs="Book Antiqua"/>
          <w:color w:val="000000"/>
        </w:rPr>
        <w:t>T</w:t>
      </w:r>
      <w:r w:rsidRPr="00F471E2">
        <w:rPr>
          <w:rFonts w:ascii="Book Antiqua" w:eastAsia="Book Antiqua" w:hAnsi="Book Antiqua" w:cs="Book Antiqua"/>
          <w:color w:val="000000"/>
        </w:rPr>
        <w:t>he Prussian blue</w:t>
      </w:r>
      <w:r w:rsidR="001E7625">
        <w:rPr>
          <w:rFonts w:ascii="Book Antiqua" w:eastAsia="Book Antiqua" w:hAnsi="Book Antiqua" w:cs="Book Antiqua"/>
          <w:color w:val="000000"/>
        </w:rPr>
        <w:t xml:space="preserve"> color</w:t>
      </w:r>
      <w:r w:rsidRPr="00F471E2">
        <w:rPr>
          <w:rFonts w:ascii="Book Antiqua" w:eastAsia="Book Antiqua" w:hAnsi="Book Antiqua" w:cs="Book Antiqua"/>
          <w:color w:val="000000"/>
        </w:rPr>
        <w:t xml:space="preserve"> </w:t>
      </w:r>
      <w:r w:rsidR="001E7625">
        <w:rPr>
          <w:rFonts w:ascii="Book Antiqua" w:eastAsia="Book Antiqua" w:hAnsi="Book Antiqua" w:cs="Book Antiqua"/>
          <w:color w:val="000000"/>
        </w:rPr>
        <w:t xml:space="preserve">showed that </w:t>
      </w:r>
      <w:r w:rsidRPr="00F471E2">
        <w:rPr>
          <w:rFonts w:ascii="Book Antiqua" w:eastAsia="Book Antiqua" w:hAnsi="Book Antiqua" w:cs="Book Antiqua"/>
          <w:color w:val="000000"/>
        </w:rPr>
        <w:t xml:space="preserve">the nanoparticles </w:t>
      </w:r>
      <w:r w:rsidR="001E7625">
        <w:rPr>
          <w:rFonts w:ascii="Book Antiqua" w:eastAsia="Book Antiqua" w:hAnsi="Book Antiqua" w:cs="Book Antiqua"/>
          <w:color w:val="000000"/>
        </w:rPr>
        <w:t>mediated an</w:t>
      </w:r>
      <w:r w:rsidRPr="00F471E2">
        <w:rPr>
          <w:rFonts w:ascii="Book Antiqua" w:eastAsia="Book Antiqua" w:hAnsi="Book Antiqua" w:cs="Book Antiqua"/>
          <w:color w:val="000000"/>
        </w:rPr>
        <w:t xml:space="preserve"> efficient PTT effect under laser irradiation, and the complementary treatment with sorafenib induce</w:t>
      </w:r>
      <w:r w:rsidR="001E7625">
        <w:rPr>
          <w:rFonts w:ascii="Book Antiqua" w:eastAsia="Book Antiqua" w:hAnsi="Book Antiqua" w:cs="Book Antiqua"/>
          <w:color w:val="000000"/>
        </w:rPr>
        <w:t>d</w:t>
      </w:r>
      <w:r w:rsidRPr="00F471E2">
        <w:rPr>
          <w:rFonts w:ascii="Book Antiqua" w:eastAsia="Book Antiqua" w:hAnsi="Book Antiqua" w:cs="Book Antiqua"/>
          <w:color w:val="000000"/>
        </w:rPr>
        <w:t xml:space="preserve"> immunogenic cell death, release</w:t>
      </w:r>
      <w:r w:rsidR="001715BC">
        <w:rPr>
          <w:rFonts w:ascii="Book Antiqua" w:eastAsia="Book Antiqua" w:hAnsi="Book Antiqua" w:cs="Book Antiqua"/>
          <w:color w:val="000000"/>
        </w:rPr>
        <w:t>d</w:t>
      </w:r>
      <w:r w:rsidRPr="00F471E2">
        <w:rPr>
          <w:rFonts w:ascii="Book Antiqua" w:eastAsia="Book Antiqua" w:hAnsi="Book Antiqua" w:cs="Book Antiqua"/>
          <w:color w:val="000000"/>
        </w:rPr>
        <w:t xml:space="preserve"> tumor-associated antigen</w:t>
      </w:r>
      <w:r w:rsidR="001715BC">
        <w:rPr>
          <w:rFonts w:ascii="Book Antiqua" w:eastAsia="Book Antiqua" w:hAnsi="Book Antiqua" w:cs="Book Antiqua"/>
          <w:color w:val="000000"/>
        </w:rPr>
        <w:t>,</w:t>
      </w:r>
      <w:r w:rsidRPr="00F471E2">
        <w:rPr>
          <w:rFonts w:ascii="Book Antiqua" w:eastAsia="Book Antiqua" w:hAnsi="Book Antiqua" w:cs="Book Antiqua"/>
          <w:color w:val="000000"/>
        </w:rPr>
        <w:t xml:space="preserve"> and promote</w:t>
      </w:r>
      <w:r w:rsidR="001715BC">
        <w:rPr>
          <w:rFonts w:ascii="Book Antiqua" w:eastAsia="Book Antiqua" w:hAnsi="Book Antiqua" w:cs="Book Antiqua"/>
          <w:color w:val="000000"/>
        </w:rPr>
        <w:t>d</w:t>
      </w:r>
      <w:r w:rsidRPr="00F471E2">
        <w:rPr>
          <w:rFonts w:ascii="Book Antiqua" w:eastAsia="Book Antiqua" w:hAnsi="Book Antiqua" w:cs="Book Antiqua"/>
          <w:color w:val="000000"/>
        </w:rPr>
        <w:t xml:space="preserve"> dendritic cell (DC) maturation, which significantly enhance</w:t>
      </w:r>
      <w:r w:rsidR="001715BC">
        <w:rPr>
          <w:rFonts w:ascii="Book Antiqua" w:eastAsia="Book Antiqua" w:hAnsi="Book Antiqua" w:cs="Book Antiqua"/>
          <w:color w:val="000000"/>
        </w:rPr>
        <w:t>d</w:t>
      </w:r>
      <w:r w:rsidRPr="00F471E2">
        <w:rPr>
          <w:rFonts w:ascii="Book Antiqua" w:eastAsia="Book Antiqua" w:hAnsi="Book Antiqua" w:cs="Book Antiqua"/>
          <w:color w:val="000000"/>
        </w:rPr>
        <w:t xml:space="preserve"> the therapeutic response of anti-PD-L1 monoclonal antibody (mAb). </w:t>
      </w:r>
      <w:r w:rsidR="001715BC">
        <w:rPr>
          <w:rFonts w:ascii="Book Antiqua" w:eastAsia="Book Antiqua" w:hAnsi="Book Antiqua" w:cs="Book Antiqua"/>
          <w:color w:val="000000"/>
        </w:rPr>
        <w:t>S</w:t>
      </w:r>
      <w:r w:rsidRPr="00F471E2">
        <w:rPr>
          <w:rFonts w:ascii="Book Antiqua" w:eastAsia="Book Antiqua" w:hAnsi="Book Antiqua" w:cs="Book Antiqua"/>
          <w:color w:val="000000"/>
        </w:rPr>
        <w:t>ynergistic phototherapy and checkpoint blockade immunotherapy strategy can restructure tumor immunosuppression microenvironments, making HCC patients more sensitive to immunotherapy. Overall, synergistic strategy opens the door for immunotherapy of HCC.</w:t>
      </w:r>
    </w:p>
    <w:p w14:paraId="45CC576C" w14:textId="77777777" w:rsidR="00A77B3E" w:rsidRPr="00F471E2" w:rsidRDefault="00A77B3E">
      <w:pPr>
        <w:spacing w:line="360" w:lineRule="auto"/>
        <w:jc w:val="both"/>
        <w:rPr>
          <w:rFonts w:ascii="Book Antiqua" w:hAnsi="Book Antiqua"/>
        </w:rPr>
      </w:pPr>
    </w:p>
    <w:p w14:paraId="4B42A55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aps/>
          <w:color w:val="000000"/>
          <w:u w:val="single"/>
        </w:rPr>
        <w:t>CONCLUSION</w:t>
      </w:r>
    </w:p>
    <w:p w14:paraId="56CE1C60" w14:textId="756F7724"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In conclusion, this frontier focuses on the prominent problems in the clinical treatment of liver cancer, especially in the discussion of key factors that restrict the early diagnosis and </w:t>
      </w:r>
      <w:r w:rsidR="001715BC">
        <w:rPr>
          <w:rFonts w:ascii="Book Antiqua" w:eastAsia="Book Antiqua" w:hAnsi="Book Antiqua" w:cs="Book Antiqua"/>
          <w:color w:val="000000"/>
        </w:rPr>
        <w:t xml:space="preserve">create a </w:t>
      </w:r>
      <w:r w:rsidRPr="00F471E2">
        <w:rPr>
          <w:rFonts w:ascii="Book Antiqua" w:eastAsia="Book Antiqua" w:hAnsi="Book Antiqua" w:cs="Book Antiqua"/>
          <w:color w:val="000000"/>
        </w:rPr>
        <w:t xml:space="preserve">poor prognosis of liver cancer, and further explores nanotechnology-based solutions. With smart nano-design, the efficacy of drug delivery is achieved </w:t>
      </w:r>
      <w:r w:rsidR="001715BC">
        <w:rPr>
          <w:rFonts w:ascii="Book Antiqua" w:eastAsia="Book Antiqua" w:hAnsi="Book Antiqua" w:cs="Book Antiqua"/>
          <w:color w:val="000000"/>
        </w:rPr>
        <w:t>by</w:t>
      </w:r>
      <w:r w:rsidR="001715BC"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active or passive targeting strategies. </w:t>
      </w:r>
      <w:r w:rsidR="001715BC">
        <w:rPr>
          <w:rFonts w:ascii="Book Antiqua" w:eastAsia="Book Antiqua" w:hAnsi="Book Antiqua" w:cs="Book Antiqua"/>
          <w:color w:val="000000"/>
        </w:rPr>
        <w:t>C</w:t>
      </w:r>
      <w:r w:rsidRPr="00F471E2">
        <w:rPr>
          <w:rFonts w:ascii="Book Antiqua" w:eastAsia="Book Antiqua" w:hAnsi="Book Antiqua" w:cs="Book Antiqua"/>
          <w:color w:val="000000"/>
        </w:rPr>
        <w:t xml:space="preserve">ombined strategies with current curative or palliative treatments of liver cancer </w:t>
      </w:r>
      <w:r w:rsidR="001715BC">
        <w:rPr>
          <w:rFonts w:ascii="Book Antiqua" w:eastAsia="Book Antiqua" w:hAnsi="Book Antiqua" w:cs="Book Antiqua"/>
          <w:color w:val="000000"/>
        </w:rPr>
        <w:t>can</w:t>
      </w:r>
      <w:r w:rsidR="001715BC"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strengthen the therapeutic effect of surg</w:t>
      </w:r>
      <w:r w:rsidR="001715BC">
        <w:rPr>
          <w:rFonts w:ascii="Book Antiqua" w:eastAsia="Book Antiqua" w:hAnsi="Book Antiqua" w:cs="Book Antiqua"/>
          <w:color w:val="000000"/>
        </w:rPr>
        <w:t>ery,</w:t>
      </w:r>
      <w:r w:rsidRPr="00F471E2">
        <w:rPr>
          <w:rFonts w:ascii="Book Antiqua" w:eastAsia="Book Antiqua" w:hAnsi="Book Antiqua" w:cs="Book Antiqua"/>
          <w:color w:val="000000"/>
        </w:rPr>
        <w:t xml:space="preserve"> ablation</w:t>
      </w:r>
      <w:r w:rsidR="001715BC">
        <w:rPr>
          <w:rFonts w:ascii="Book Antiqua" w:eastAsia="Book Antiqua" w:hAnsi="Book Antiqua" w:cs="Book Antiqua"/>
          <w:color w:val="000000"/>
        </w:rPr>
        <w:t>,</w:t>
      </w:r>
      <w:r w:rsidRPr="00F471E2">
        <w:rPr>
          <w:rFonts w:ascii="Book Antiqua" w:eastAsia="Book Antiqua" w:hAnsi="Book Antiqua" w:cs="Book Antiqua"/>
          <w:color w:val="000000"/>
        </w:rPr>
        <w:t xml:space="preserve"> chemotherapy, gene therapy</w:t>
      </w:r>
      <w:r w:rsidR="001715BC">
        <w:rPr>
          <w:rFonts w:ascii="Book Antiqua" w:eastAsia="Book Antiqua" w:hAnsi="Book Antiqua" w:cs="Book Antiqua"/>
          <w:color w:val="000000"/>
        </w:rPr>
        <w:t>,</w:t>
      </w:r>
      <w:r w:rsidRPr="00F471E2">
        <w:rPr>
          <w:rFonts w:ascii="Book Antiqua" w:eastAsia="Book Antiqua" w:hAnsi="Book Antiqua" w:cs="Book Antiqua"/>
          <w:color w:val="000000"/>
        </w:rPr>
        <w:t xml:space="preserve"> and phototherapy. In clinical practice, combination therapy is commonly used for liver cancer </w:t>
      </w:r>
      <w:r w:rsidR="002D0C96">
        <w:rPr>
          <w:rFonts w:ascii="Book Antiqua" w:eastAsia="Book Antiqua" w:hAnsi="Book Antiqua" w:cs="Book Antiqua"/>
          <w:color w:val="000000"/>
        </w:rPr>
        <w:t>to</w:t>
      </w:r>
      <w:r w:rsidRPr="00F471E2">
        <w:rPr>
          <w:rFonts w:ascii="Book Antiqua" w:eastAsia="Book Antiqua" w:hAnsi="Book Antiqua" w:cs="Book Antiqua"/>
          <w:color w:val="000000"/>
        </w:rPr>
        <w:t xml:space="preserve"> overcome the shortcomings of single treatment </w:t>
      </w:r>
      <w:r w:rsidR="002D0C96">
        <w:rPr>
          <w:rFonts w:ascii="Book Antiqua" w:eastAsia="Book Antiqua" w:hAnsi="Book Antiqua" w:cs="Book Antiqua"/>
          <w:color w:val="000000"/>
        </w:rPr>
        <w:t>that are subject to</w:t>
      </w:r>
      <w:r w:rsidRPr="00F471E2">
        <w:rPr>
          <w:rFonts w:ascii="Book Antiqua" w:eastAsia="Book Antiqua" w:hAnsi="Book Antiqua" w:cs="Book Antiqua"/>
          <w:color w:val="000000"/>
        </w:rPr>
        <w:t xml:space="preserve"> acquired drug resistance and toxic side effects. </w:t>
      </w:r>
      <w:r w:rsidR="00415414">
        <w:rPr>
          <w:rFonts w:ascii="Book Antiqua" w:eastAsia="Book Antiqua" w:hAnsi="Book Antiqua" w:cs="Book Antiqua"/>
          <w:color w:val="000000"/>
        </w:rPr>
        <w:t>T</w:t>
      </w:r>
      <w:r w:rsidRPr="00F471E2">
        <w:rPr>
          <w:rFonts w:ascii="Book Antiqua" w:eastAsia="Book Antiqua" w:hAnsi="Book Antiqua" w:cs="Book Antiqua"/>
          <w:color w:val="000000"/>
        </w:rPr>
        <w:t xml:space="preserve">he specific structure </w:t>
      </w:r>
      <w:r w:rsidR="00415414">
        <w:rPr>
          <w:rFonts w:ascii="Book Antiqua" w:eastAsia="Book Antiqua" w:hAnsi="Book Antiqua" w:cs="Book Antiqua"/>
          <w:color w:val="000000"/>
        </w:rPr>
        <w:t xml:space="preserve">of </w:t>
      </w:r>
      <w:r w:rsidRPr="00F471E2">
        <w:rPr>
          <w:rFonts w:ascii="Book Antiqua" w:eastAsia="Book Antiqua" w:hAnsi="Book Antiqua" w:cs="Book Antiqua"/>
          <w:color w:val="000000"/>
        </w:rPr>
        <w:t xml:space="preserve">many nanotheranostic strategies </w:t>
      </w:r>
      <w:r w:rsidR="00415414">
        <w:rPr>
          <w:rFonts w:ascii="Book Antiqua" w:eastAsia="Book Antiqua" w:hAnsi="Book Antiqua" w:cs="Book Antiqua"/>
          <w:color w:val="000000"/>
        </w:rPr>
        <w:t xml:space="preserve">improves the </w:t>
      </w:r>
      <w:r w:rsidR="00415414" w:rsidRPr="00F471E2">
        <w:rPr>
          <w:rFonts w:ascii="Book Antiqua" w:eastAsia="Book Antiqua" w:hAnsi="Book Antiqua" w:cs="Book Antiqua"/>
          <w:color w:val="000000"/>
        </w:rPr>
        <w:t>perform</w:t>
      </w:r>
      <w:r w:rsidR="00415414">
        <w:rPr>
          <w:rFonts w:ascii="Book Antiqua" w:eastAsia="Book Antiqua" w:hAnsi="Book Antiqua" w:cs="Book Antiqua"/>
          <w:color w:val="000000"/>
        </w:rPr>
        <w:t>ance</w:t>
      </w:r>
      <w:r w:rsidR="00415414" w:rsidRPr="00F471E2">
        <w:rPr>
          <w:rFonts w:ascii="Book Antiqua" w:eastAsia="Book Antiqua" w:hAnsi="Book Antiqua" w:cs="Book Antiqua"/>
          <w:color w:val="000000"/>
        </w:rPr>
        <w:t xml:space="preserve"> </w:t>
      </w:r>
      <w:r w:rsidR="00415414">
        <w:rPr>
          <w:rFonts w:ascii="Book Antiqua" w:eastAsia="Book Antiqua" w:hAnsi="Book Antiqua" w:cs="Book Antiqua"/>
          <w:color w:val="000000"/>
        </w:rPr>
        <w:t>of</w:t>
      </w:r>
      <w:r w:rsidRPr="00F471E2">
        <w:rPr>
          <w:rFonts w:ascii="Book Antiqua" w:eastAsia="Book Antiqua" w:hAnsi="Book Antiqua" w:cs="Book Antiqua"/>
          <w:color w:val="000000"/>
        </w:rPr>
        <w:t xml:space="preserve"> combination therapy, which significantly improve</w:t>
      </w:r>
      <w:r w:rsidR="00415414">
        <w:rPr>
          <w:rFonts w:ascii="Book Antiqua" w:eastAsia="Book Antiqua" w:hAnsi="Book Antiqua" w:cs="Book Antiqua"/>
          <w:color w:val="000000"/>
        </w:rPr>
        <w:t>s</w:t>
      </w:r>
      <w:r w:rsidRPr="00F471E2">
        <w:rPr>
          <w:rFonts w:ascii="Book Antiqua" w:eastAsia="Book Antiqua" w:hAnsi="Book Antiqua" w:cs="Book Antiqua"/>
          <w:color w:val="000000"/>
        </w:rPr>
        <w:t xml:space="preserve"> the prognosis of liver cancer patients and prolong</w:t>
      </w:r>
      <w:r w:rsidR="00415414">
        <w:rPr>
          <w:rFonts w:ascii="Book Antiqua" w:eastAsia="Book Antiqua" w:hAnsi="Book Antiqua" w:cs="Book Antiqua"/>
          <w:color w:val="000000"/>
        </w:rPr>
        <w:t>s</w:t>
      </w:r>
      <w:r w:rsidRPr="00F471E2">
        <w:rPr>
          <w:rFonts w:ascii="Book Antiqua" w:eastAsia="Book Antiqua" w:hAnsi="Book Antiqua" w:cs="Book Antiqua"/>
          <w:color w:val="000000"/>
        </w:rPr>
        <w:t xml:space="preserve"> survival. Overall, development of the engineering nanotheranostic strategy could revolutionize the current</w:t>
      </w:r>
      <w:r w:rsidR="00415414">
        <w:rPr>
          <w:rFonts w:ascii="Book Antiqua" w:eastAsia="Book Antiqua" w:hAnsi="Book Antiqua" w:cs="Book Antiqua"/>
          <w:color w:val="000000"/>
        </w:rPr>
        <w:t xml:space="preserve"> treatment of</w:t>
      </w:r>
      <w:r w:rsidRPr="00F471E2">
        <w:rPr>
          <w:rFonts w:ascii="Book Antiqua" w:eastAsia="Book Antiqua" w:hAnsi="Book Antiqua" w:cs="Book Antiqua"/>
          <w:color w:val="000000"/>
        </w:rPr>
        <w:t xml:space="preserve"> liver cancer.</w:t>
      </w:r>
    </w:p>
    <w:p w14:paraId="3C236EEF" w14:textId="77777777" w:rsidR="00A77B3E" w:rsidRPr="00F471E2" w:rsidRDefault="00A77B3E">
      <w:pPr>
        <w:spacing w:line="360" w:lineRule="auto"/>
        <w:jc w:val="both"/>
        <w:rPr>
          <w:rFonts w:ascii="Book Antiqua" w:hAnsi="Book Antiqua"/>
        </w:rPr>
      </w:pPr>
    </w:p>
    <w:p w14:paraId="36639B6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aps/>
          <w:color w:val="000000"/>
          <w:u w:val="single"/>
        </w:rPr>
        <w:t>ACKNOWLEDGEMENTS</w:t>
      </w:r>
    </w:p>
    <w:p w14:paraId="264E347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The authors thank the previous publisher or copyright holder for giving permission of figure to be re-published.</w:t>
      </w:r>
    </w:p>
    <w:p w14:paraId="21404002" w14:textId="77777777" w:rsidR="00A77B3E" w:rsidRPr="00F471E2" w:rsidRDefault="00A77B3E">
      <w:pPr>
        <w:spacing w:line="360" w:lineRule="auto"/>
        <w:jc w:val="both"/>
        <w:rPr>
          <w:rFonts w:ascii="Book Antiqua" w:hAnsi="Book Antiqua"/>
        </w:rPr>
      </w:pPr>
    </w:p>
    <w:p w14:paraId="38E440B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REFERENCES</w:t>
      </w:r>
    </w:p>
    <w:p w14:paraId="2793FBA9" w14:textId="77777777" w:rsidR="00A77B3E" w:rsidRPr="00F471E2" w:rsidRDefault="00E334FE">
      <w:pPr>
        <w:spacing w:line="360" w:lineRule="auto"/>
        <w:jc w:val="both"/>
        <w:rPr>
          <w:rFonts w:ascii="Book Antiqua" w:hAnsi="Book Antiqua"/>
        </w:rPr>
      </w:pPr>
      <w:bookmarkStart w:id="3" w:name="OLE_LINK18"/>
      <w:r w:rsidRPr="00F471E2">
        <w:rPr>
          <w:rFonts w:ascii="Book Antiqua" w:eastAsia="Book Antiqua" w:hAnsi="Book Antiqua" w:cs="Book Antiqua"/>
          <w:color w:val="000000"/>
        </w:rPr>
        <w:t xml:space="preserve">1 </w:t>
      </w:r>
      <w:r w:rsidRPr="00F471E2">
        <w:rPr>
          <w:rFonts w:ascii="Book Antiqua" w:eastAsia="Book Antiqua" w:hAnsi="Book Antiqua" w:cs="Book Antiqua"/>
          <w:b/>
          <w:bCs/>
          <w:color w:val="000000"/>
        </w:rPr>
        <w:t>Siegel RL</w:t>
      </w:r>
      <w:r w:rsidRPr="00F471E2">
        <w:rPr>
          <w:rFonts w:ascii="Book Antiqua" w:eastAsia="Book Antiqua" w:hAnsi="Book Antiqua" w:cs="Book Antiqua"/>
          <w:color w:val="000000"/>
        </w:rPr>
        <w:t xml:space="preserve">, Miller KD, Fuchs HE, Jemal A. Cancer Statistics, 2021. </w:t>
      </w:r>
      <w:r w:rsidRPr="00F471E2">
        <w:rPr>
          <w:rFonts w:ascii="Book Antiqua" w:eastAsia="Book Antiqua" w:hAnsi="Book Antiqua" w:cs="Book Antiqua"/>
          <w:i/>
          <w:iCs/>
          <w:color w:val="000000"/>
        </w:rPr>
        <w:t>CA Cancer J Clin</w:t>
      </w:r>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71</w:t>
      </w:r>
      <w:r w:rsidRPr="00F471E2">
        <w:rPr>
          <w:rFonts w:ascii="Book Antiqua" w:eastAsia="Book Antiqua" w:hAnsi="Book Antiqua" w:cs="Book Antiqua"/>
          <w:color w:val="000000"/>
        </w:rPr>
        <w:t>: 7-33 [PMID: 33433946 DOI: 10.3322/caac.21654]</w:t>
      </w:r>
    </w:p>
    <w:p w14:paraId="732A3EEF"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 </w:t>
      </w:r>
      <w:r w:rsidRPr="00F471E2">
        <w:rPr>
          <w:rFonts w:ascii="Book Antiqua" w:eastAsia="Book Antiqua" w:hAnsi="Book Antiqua" w:cs="Book Antiqua"/>
          <w:b/>
          <w:bCs/>
          <w:color w:val="000000"/>
        </w:rPr>
        <w:t>Li Z</w:t>
      </w:r>
      <w:r w:rsidRPr="00F471E2">
        <w:rPr>
          <w:rFonts w:ascii="Book Antiqua" w:eastAsia="Book Antiqua" w:hAnsi="Book Antiqua" w:cs="Book Antiqua"/>
          <w:color w:val="000000"/>
        </w:rPr>
        <w:t xml:space="preserve">, Di C, Li S, Yang X, Nie G. Smart Nanotherapeutic Targeting of Tumor Vasculature. </w:t>
      </w:r>
      <w:r w:rsidRPr="00F471E2">
        <w:rPr>
          <w:rFonts w:ascii="Book Antiqua" w:eastAsia="Book Antiqua" w:hAnsi="Book Antiqua" w:cs="Book Antiqua"/>
          <w:i/>
          <w:iCs/>
          <w:color w:val="000000"/>
        </w:rPr>
        <w:t>Acc Chem Res</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52</w:t>
      </w:r>
      <w:r w:rsidRPr="00F471E2">
        <w:rPr>
          <w:rFonts w:ascii="Book Antiqua" w:eastAsia="Book Antiqua" w:hAnsi="Book Antiqua" w:cs="Book Antiqua"/>
          <w:color w:val="000000"/>
        </w:rPr>
        <w:t>: 2703-2712 [PMID: 31433171 DOI: 10.1021/acs.accounts.9b00283]</w:t>
      </w:r>
    </w:p>
    <w:p w14:paraId="36BD4E0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 </w:t>
      </w:r>
      <w:r w:rsidRPr="00F471E2">
        <w:rPr>
          <w:rFonts w:ascii="Book Antiqua" w:eastAsia="Book Antiqua" w:hAnsi="Book Antiqua" w:cs="Book Antiqua"/>
          <w:b/>
          <w:bCs/>
          <w:color w:val="000000"/>
        </w:rPr>
        <w:t>Jiang X</w:t>
      </w:r>
      <w:r w:rsidRPr="00F471E2">
        <w:rPr>
          <w:rFonts w:ascii="Book Antiqua" w:eastAsia="Book Antiqua" w:hAnsi="Book Antiqua" w:cs="Book Antiqua"/>
          <w:color w:val="000000"/>
        </w:rPr>
        <w:t xml:space="preserve">, Fan X, Xu W, Zhao C, Wu H, Zhang R, Wu G. Self-assembled peptide nanoparticles responsive to multiple tumor microenvironment triggers provide highly efficient targeted delivery and release of antitumor drug.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316</w:t>
      </w:r>
      <w:r w:rsidRPr="00F471E2">
        <w:rPr>
          <w:rFonts w:ascii="Book Antiqua" w:eastAsia="Book Antiqua" w:hAnsi="Book Antiqua" w:cs="Book Antiqua"/>
          <w:color w:val="000000"/>
        </w:rPr>
        <w:t>: 196-207 [PMID: 31682910 DOI: 10.1016/j.jconrel.2019.10.031]</w:t>
      </w:r>
    </w:p>
    <w:p w14:paraId="176788D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 </w:t>
      </w:r>
      <w:r w:rsidRPr="00F471E2">
        <w:rPr>
          <w:rFonts w:ascii="Book Antiqua" w:eastAsia="Book Antiqua" w:hAnsi="Book Antiqua" w:cs="Book Antiqua"/>
          <w:b/>
          <w:bCs/>
          <w:color w:val="000000"/>
        </w:rPr>
        <w:t>Tang X</w:t>
      </w:r>
      <w:r w:rsidRPr="00F471E2">
        <w:rPr>
          <w:rFonts w:ascii="Book Antiqua" w:eastAsia="Book Antiqua" w:hAnsi="Book Antiqua" w:cs="Book Antiqua"/>
          <w:color w:val="000000"/>
        </w:rPr>
        <w:t xml:space="preserve">, Chen L, Li A, Cai S, Zhang Y, Liu X, Jiang Z, Liu X, Liang Y, Ma D. Anti-GPC3 antibody-modified sorafenib-loaded nanoparticles significantly inhibited HepG2 hepatocellular carcinoma. </w:t>
      </w:r>
      <w:r w:rsidRPr="00F471E2">
        <w:rPr>
          <w:rFonts w:ascii="Book Antiqua" w:eastAsia="Book Antiqua" w:hAnsi="Book Antiqua" w:cs="Book Antiqua"/>
          <w:i/>
          <w:iCs/>
          <w:color w:val="000000"/>
        </w:rPr>
        <w:t>Drug Deliv</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25</w:t>
      </w:r>
      <w:r w:rsidRPr="00F471E2">
        <w:rPr>
          <w:rFonts w:ascii="Book Antiqua" w:eastAsia="Book Antiqua" w:hAnsi="Book Antiqua" w:cs="Book Antiqua"/>
          <w:color w:val="000000"/>
        </w:rPr>
        <w:t>: 1484-1494 [PMID: 29916268 DOI: 10.1080/10717544.2018.1477859]</w:t>
      </w:r>
    </w:p>
    <w:p w14:paraId="79F8495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 </w:t>
      </w:r>
      <w:r w:rsidRPr="00F471E2">
        <w:rPr>
          <w:rFonts w:ascii="Book Antiqua" w:eastAsia="Book Antiqua" w:hAnsi="Book Antiqua" w:cs="Book Antiqua"/>
          <w:b/>
          <w:bCs/>
          <w:color w:val="000000"/>
        </w:rPr>
        <w:t>Shen J</w:t>
      </w:r>
      <w:r w:rsidRPr="00F471E2">
        <w:rPr>
          <w:rFonts w:ascii="Book Antiqua" w:eastAsia="Book Antiqua" w:hAnsi="Book Antiqua" w:cs="Book Antiqua"/>
          <w:color w:val="000000"/>
        </w:rPr>
        <w:t xml:space="preserve">, Cai W, Ma Y, Xu R, Huo Z, Song L, Qiu X, Zhang Y, Li A, Cao W, Zhou S, Tang X. hGC33-Modified and Sorafenib-Loaded Nanoparticles have a Synergistic Anti-Hepatoma Effect by Inhibiting Wnt Signaling Pathway. </w:t>
      </w:r>
      <w:r w:rsidRPr="00F471E2">
        <w:rPr>
          <w:rFonts w:ascii="Book Antiqua" w:eastAsia="Book Antiqua" w:hAnsi="Book Antiqua" w:cs="Book Antiqua"/>
          <w:i/>
          <w:iCs/>
          <w:color w:val="000000"/>
        </w:rPr>
        <w:t>Nanoscale Res Lett</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15</w:t>
      </w:r>
      <w:r w:rsidRPr="00F471E2">
        <w:rPr>
          <w:rFonts w:ascii="Book Antiqua" w:eastAsia="Book Antiqua" w:hAnsi="Book Antiqua" w:cs="Book Antiqua"/>
          <w:color w:val="000000"/>
        </w:rPr>
        <w:t>: 220 [PMID: 33242103 DOI: 10.1186/s11671-020-03451-5]</w:t>
      </w:r>
    </w:p>
    <w:p w14:paraId="4523384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 </w:t>
      </w:r>
      <w:r w:rsidRPr="00F471E2">
        <w:rPr>
          <w:rFonts w:ascii="Book Antiqua" w:eastAsia="Book Antiqua" w:hAnsi="Book Antiqua" w:cs="Book Antiqua"/>
          <w:b/>
          <w:bCs/>
          <w:color w:val="000000"/>
        </w:rPr>
        <w:t>Kim J</w:t>
      </w:r>
      <w:r w:rsidRPr="00F471E2">
        <w:rPr>
          <w:rFonts w:ascii="Book Antiqua" w:eastAsia="Book Antiqua" w:hAnsi="Book Antiqua" w:cs="Book Antiqua"/>
          <w:color w:val="000000"/>
        </w:rPr>
        <w:t xml:space="preserve">, Shim MK, Yang S, Moon Y, Song S, Choi J, Kim J, Kim K. Combination of cancer-specific prodrug nanoparticle with Bcl-2 inhibitor to overcome acquired drug resistance.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330</w:t>
      </w:r>
      <w:r w:rsidRPr="00F471E2">
        <w:rPr>
          <w:rFonts w:ascii="Book Antiqua" w:eastAsia="Book Antiqua" w:hAnsi="Book Antiqua" w:cs="Book Antiqua"/>
          <w:color w:val="000000"/>
        </w:rPr>
        <w:t>: 920-932 [PMID: 33152391 DOI: 10.1016/j.jconrel.2020.10.065]</w:t>
      </w:r>
    </w:p>
    <w:p w14:paraId="73338868"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 </w:t>
      </w:r>
      <w:r w:rsidRPr="00F471E2">
        <w:rPr>
          <w:rFonts w:ascii="Book Antiqua" w:eastAsia="Book Antiqua" w:hAnsi="Book Antiqua" w:cs="Book Antiqua"/>
          <w:b/>
          <w:bCs/>
          <w:color w:val="000000"/>
        </w:rPr>
        <w:t>Zheng L</w:t>
      </w:r>
      <w:r w:rsidRPr="00F471E2">
        <w:rPr>
          <w:rFonts w:ascii="Book Antiqua" w:eastAsia="Book Antiqua" w:hAnsi="Book Antiqua" w:cs="Book Antiqua"/>
          <w:color w:val="000000"/>
        </w:rPr>
        <w:t xml:space="preserve">, Li C, Huang X, Lin X, Lin W, Yang F, Chen T. Thermosensitive hydrogels for sustained-release of sorafenib and selenium nanoparticles for localized synergistic chemoradiotherapy. </w:t>
      </w:r>
      <w:r w:rsidRPr="00F471E2">
        <w:rPr>
          <w:rFonts w:ascii="Book Antiqua" w:eastAsia="Book Antiqua" w:hAnsi="Book Antiqua" w:cs="Book Antiqua"/>
          <w:i/>
          <w:iCs/>
          <w:color w:val="000000"/>
        </w:rPr>
        <w:t>Biomaterials</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216</w:t>
      </w:r>
      <w:r w:rsidRPr="00F471E2">
        <w:rPr>
          <w:rFonts w:ascii="Book Antiqua" w:eastAsia="Book Antiqua" w:hAnsi="Book Antiqua" w:cs="Book Antiqua"/>
          <w:color w:val="000000"/>
        </w:rPr>
        <w:t>: 119220 [PMID: 31200144 DOI: 10.1016/j.biomaterials.2019.05.031]</w:t>
      </w:r>
    </w:p>
    <w:p w14:paraId="1B0504F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8 </w:t>
      </w:r>
      <w:r w:rsidRPr="00F471E2">
        <w:rPr>
          <w:rFonts w:ascii="Book Antiqua" w:eastAsia="Book Antiqua" w:hAnsi="Book Antiqua" w:cs="Book Antiqua"/>
          <w:b/>
          <w:bCs/>
          <w:color w:val="000000"/>
        </w:rPr>
        <w:t>Li L,</w:t>
      </w:r>
      <w:r w:rsidRPr="00F471E2">
        <w:rPr>
          <w:rFonts w:ascii="Book Antiqua" w:eastAsia="Book Antiqua" w:hAnsi="Book Antiqua" w:cs="Book Antiqua"/>
          <w:color w:val="000000"/>
        </w:rPr>
        <w:t xml:space="preserve"> Guo X, Peng X, Zhang H, Liu Y, Li H, He X, Shi D, Xiong B, Zhao Y, Zheng C, Yang X. </w:t>
      </w:r>
      <w:bookmarkStart w:id="4" w:name="OLE_LINK264"/>
      <w:bookmarkStart w:id="5" w:name="OLE_LINK265"/>
      <w:r w:rsidRPr="00F471E2">
        <w:rPr>
          <w:rFonts w:ascii="Book Antiqua" w:eastAsia="Book Antiqua" w:hAnsi="Book Antiqua" w:cs="Book Antiqua"/>
          <w:color w:val="000000"/>
        </w:rPr>
        <w:t>Radiofrequency-responsive dual-valent gold nanoclusters for enhancing synergistic therapy of tumor ablation and artery embolization</w:t>
      </w:r>
      <w:bookmarkEnd w:id="4"/>
      <w:bookmarkEnd w:id="5"/>
      <w:r w:rsidRPr="00F471E2">
        <w:rPr>
          <w:rFonts w:ascii="Book Antiqua" w:eastAsia="Book Antiqua" w:hAnsi="Book Antiqua" w:cs="Book Antiqua"/>
          <w:color w:val="000000"/>
        </w:rPr>
        <w:t xml:space="preserve">. </w:t>
      </w:r>
      <w:r w:rsidRPr="00F471E2">
        <w:rPr>
          <w:rFonts w:ascii="Book Antiqua" w:eastAsia="Book Antiqua" w:hAnsi="Book Antiqua" w:cs="Book Antiqua"/>
          <w:i/>
          <w:color w:val="000000"/>
        </w:rPr>
        <w:t>Nano Today</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color w:val="000000"/>
        </w:rPr>
        <w:t>35</w:t>
      </w:r>
      <w:r w:rsidRPr="00F471E2">
        <w:rPr>
          <w:rFonts w:ascii="Book Antiqua" w:eastAsia="Book Antiqua" w:hAnsi="Book Antiqua" w:cs="Book Antiqua"/>
          <w:color w:val="000000"/>
        </w:rPr>
        <w:t>: 100934 [DOI: 10.1016/j.nantod.2020.100934]</w:t>
      </w:r>
    </w:p>
    <w:p w14:paraId="2A9BD23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9 </w:t>
      </w:r>
      <w:r w:rsidRPr="00F471E2">
        <w:rPr>
          <w:rFonts w:ascii="Book Antiqua" w:eastAsia="Book Antiqua" w:hAnsi="Book Antiqua" w:cs="Book Antiqua"/>
          <w:b/>
          <w:bCs/>
          <w:color w:val="000000"/>
        </w:rPr>
        <w:t>Li Z</w:t>
      </w:r>
      <w:r w:rsidRPr="00F471E2">
        <w:rPr>
          <w:rFonts w:ascii="Book Antiqua" w:eastAsia="Book Antiqua" w:hAnsi="Book Antiqua" w:cs="Book Antiqua"/>
          <w:color w:val="000000"/>
        </w:rPr>
        <w:t xml:space="preserve">, Liu X, Chen X, Chua MX, Wu YL. Targeted delivery of Bcl-2 conversion gene by MPEG-PCL-PEI-FA cationic copolymer to combat therapeutic resistant cancer. </w:t>
      </w:r>
      <w:r w:rsidRPr="00F471E2">
        <w:rPr>
          <w:rFonts w:ascii="Book Antiqua" w:eastAsia="Book Antiqua" w:hAnsi="Book Antiqua" w:cs="Book Antiqua"/>
          <w:i/>
          <w:iCs/>
          <w:color w:val="000000"/>
        </w:rPr>
        <w:t>Mater Sci Eng C Mater Biol Appl</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76</w:t>
      </w:r>
      <w:r w:rsidRPr="00F471E2">
        <w:rPr>
          <w:rFonts w:ascii="Book Antiqua" w:eastAsia="Book Antiqua" w:hAnsi="Book Antiqua" w:cs="Book Antiqua"/>
          <w:color w:val="000000"/>
        </w:rPr>
        <w:t>: 66-72 [PMID: 28482577 DOI: 10.1016/j.msec.2017.02.163]</w:t>
      </w:r>
    </w:p>
    <w:p w14:paraId="36DB7B9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10 </w:t>
      </w:r>
      <w:r w:rsidRPr="00F471E2">
        <w:rPr>
          <w:rFonts w:ascii="Book Antiqua" w:eastAsia="Book Antiqua" w:hAnsi="Book Antiqua" w:cs="Book Antiqua"/>
          <w:b/>
          <w:bCs/>
          <w:color w:val="000000"/>
        </w:rPr>
        <w:t>Zhou T</w:t>
      </w:r>
      <w:r w:rsidRPr="00F471E2">
        <w:rPr>
          <w:rFonts w:ascii="Book Antiqua" w:eastAsia="Book Antiqua" w:hAnsi="Book Antiqua" w:cs="Book Antiqua"/>
          <w:color w:val="000000"/>
        </w:rPr>
        <w:t xml:space="preserve">, Liang X, Wang P, Hu Y, Qi Y, Jin Y, Du Y, Fang C, Tian J. A Hepatocellular Carcinoma Targeting Nanostrategy with Hypoxia-Ameliorating and Photothermal Abilities that, Combined with Immunotherapy, Inhibits Metastasis and Recurrence. </w:t>
      </w:r>
      <w:r w:rsidRPr="00F471E2">
        <w:rPr>
          <w:rFonts w:ascii="Book Antiqua" w:eastAsia="Book Antiqua" w:hAnsi="Book Antiqua" w:cs="Book Antiqua"/>
          <w:i/>
          <w:iCs/>
          <w:color w:val="000000"/>
        </w:rPr>
        <w:t>ACS Nano</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14</w:t>
      </w:r>
      <w:r w:rsidRPr="00F471E2">
        <w:rPr>
          <w:rFonts w:ascii="Book Antiqua" w:eastAsia="Book Antiqua" w:hAnsi="Book Antiqua" w:cs="Book Antiqua"/>
          <w:color w:val="000000"/>
        </w:rPr>
        <w:t>: 12679-12696 [PMID: 32909732 DOI: 10.1021/acsnano.0c01453]</w:t>
      </w:r>
    </w:p>
    <w:p w14:paraId="1D20346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11 </w:t>
      </w:r>
      <w:r w:rsidRPr="00F471E2">
        <w:rPr>
          <w:rFonts w:ascii="Book Antiqua" w:eastAsia="Book Antiqua" w:hAnsi="Book Antiqua" w:cs="Book Antiqua"/>
          <w:b/>
          <w:bCs/>
          <w:color w:val="000000"/>
        </w:rPr>
        <w:t>Wu C</w:t>
      </w:r>
      <w:r w:rsidRPr="00F471E2">
        <w:rPr>
          <w:rFonts w:ascii="Book Antiqua" w:eastAsia="Book Antiqua" w:hAnsi="Book Antiqua" w:cs="Book Antiqua"/>
          <w:color w:val="000000"/>
        </w:rPr>
        <w:t xml:space="preserve">, Li M, Meng H, Liu Y, Niu W, Zhou Y, Zhao R, Duan Y, Zeng Z, Li X, Li G, Xiong W, Zhou M. Analysis of status and countermeasures of cancer incidence and mortality in China. </w:t>
      </w:r>
      <w:r w:rsidRPr="00F471E2">
        <w:rPr>
          <w:rFonts w:ascii="Book Antiqua" w:eastAsia="Book Antiqua" w:hAnsi="Book Antiqua" w:cs="Book Antiqua"/>
          <w:i/>
          <w:iCs/>
          <w:color w:val="000000"/>
        </w:rPr>
        <w:t>Sci China Life Sci</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62</w:t>
      </w:r>
      <w:r w:rsidRPr="00F471E2">
        <w:rPr>
          <w:rFonts w:ascii="Book Antiqua" w:eastAsia="Book Antiqua" w:hAnsi="Book Antiqua" w:cs="Book Antiqua"/>
          <w:color w:val="000000"/>
        </w:rPr>
        <w:t>: 640-647 [PMID: 30900169 DOI: 10.1007/s11427-018-9461-5]</w:t>
      </w:r>
    </w:p>
    <w:p w14:paraId="77864ABF"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12 </w:t>
      </w:r>
      <w:r w:rsidRPr="00F471E2">
        <w:rPr>
          <w:rFonts w:ascii="Book Antiqua" w:eastAsia="Book Antiqua" w:hAnsi="Book Antiqua" w:cs="Book Antiqua"/>
          <w:b/>
          <w:bCs/>
          <w:color w:val="000000"/>
        </w:rPr>
        <w:t>Pilleron S</w:t>
      </w:r>
      <w:r w:rsidRPr="00F471E2">
        <w:rPr>
          <w:rFonts w:ascii="Book Antiqua" w:eastAsia="Book Antiqua" w:hAnsi="Book Antiqua" w:cs="Book Antiqua"/>
          <w:color w:val="000000"/>
        </w:rPr>
        <w:t xml:space="preserve">, Sarfati D, Janssen-Heijnen M, Vignat J, Ferlay J, Bray F, Soerjomataram I. Global cancer incidence in older adults, 2012 and 2035: A population-based study. </w:t>
      </w:r>
      <w:r w:rsidRPr="00F471E2">
        <w:rPr>
          <w:rFonts w:ascii="Book Antiqua" w:eastAsia="Book Antiqua" w:hAnsi="Book Antiqua" w:cs="Book Antiqua"/>
          <w:i/>
          <w:iCs/>
          <w:color w:val="000000"/>
        </w:rPr>
        <w:t>Int J Cancer</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144</w:t>
      </w:r>
      <w:r w:rsidRPr="00F471E2">
        <w:rPr>
          <w:rFonts w:ascii="Book Antiqua" w:eastAsia="Book Antiqua" w:hAnsi="Book Antiqua" w:cs="Book Antiqua"/>
          <w:color w:val="000000"/>
        </w:rPr>
        <w:t>: 49-58 [PMID: 29978474 DOI: 10.1002/ijc.31664]</w:t>
      </w:r>
    </w:p>
    <w:p w14:paraId="75EE759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13 </w:t>
      </w:r>
      <w:r w:rsidRPr="00F471E2">
        <w:rPr>
          <w:rFonts w:ascii="Book Antiqua" w:eastAsia="Book Antiqua" w:hAnsi="Book Antiqua" w:cs="Book Antiqua"/>
          <w:b/>
          <w:bCs/>
          <w:color w:val="000000"/>
        </w:rPr>
        <w:t>Llovet JM</w:t>
      </w:r>
      <w:r w:rsidRPr="00F471E2">
        <w:rPr>
          <w:rFonts w:ascii="Book Antiqua" w:eastAsia="Book Antiqua" w:hAnsi="Book Antiqua" w:cs="Book Antiqua"/>
          <w:color w:val="000000"/>
        </w:rPr>
        <w:t xml:space="preserve">, Villanueva A, Marrero JA, Schwartz M, Meyer T, Galle PR, Lencioni R, Greten TF, Kudo M, Mandrekar SJ, Zhu AX, Finn RS, Roberts LR; AASLD Panel of Experts on Trial Design in HCC. Trial Design and Endpoints in Hepatocellular Carcinoma: AASLD Consensus Conference. </w:t>
      </w:r>
      <w:r w:rsidRPr="00F471E2">
        <w:rPr>
          <w:rFonts w:ascii="Book Antiqua" w:eastAsia="Book Antiqua" w:hAnsi="Book Antiqua" w:cs="Book Antiqua"/>
          <w:i/>
          <w:iCs/>
          <w:color w:val="000000"/>
        </w:rPr>
        <w:t>Hepatology</w:t>
      </w:r>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73 Suppl 1</w:t>
      </w:r>
      <w:r w:rsidRPr="00F471E2">
        <w:rPr>
          <w:rFonts w:ascii="Book Antiqua" w:eastAsia="Book Antiqua" w:hAnsi="Book Antiqua" w:cs="Book Antiqua"/>
          <w:color w:val="000000"/>
        </w:rPr>
        <w:t>: 158-191 [PMID: 32430997 DOI: 10.1002/hep.31327]</w:t>
      </w:r>
    </w:p>
    <w:p w14:paraId="5822644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14 </w:t>
      </w:r>
      <w:r w:rsidRPr="00F471E2">
        <w:rPr>
          <w:rFonts w:ascii="Book Antiqua" w:eastAsia="Book Antiqua" w:hAnsi="Book Antiqua" w:cs="Book Antiqua"/>
          <w:b/>
          <w:bCs/>
          <w:color w:val="000000"/>
        </w:rPr>
        <w:t>Llovet JM</w:t>
      </w:r>
      <w:r w:rsidRPr="00F471E2">
        <w:rPr>
          <w:rFonts w:ascii="Book Antiqua" w:eastAsia="Book Antiqua" w:hAnsi="Book Antiqua" w:cs="Book Antiqua"/>
          <w:color w:val="000000"/>
        </w:rPr>
        <w:t xml:space="preserve">, Montal R, Sia D, Finn RS. Molecular therapies and precision medicine for hepatocellular carcinoma. </w:t>
      </w:r>
      <w:r w:rsidRPr="00F471E2">
        <w:rPr>
          <w:rFonts w:ascii="Book Antiqua" w:eastAsia="Book Antiqua" w:hAnsi="Book Antiqua" w:cs="Book Antiqua"/>
          <w:i/>
          <w:iCs/>
          <w:color w:val="000000"/>
        </w:rPr>
        <w:t>Nat Rev Clin Oncol</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15</w:t>
      </w:r>
      <w:r w:rsidRPr="00F471E2">
        <w:rPr>
          <w:rFonts w:ascii="Book Antiqua" w:eastAsia="Book Antiqua" w:hAnsi="Book Antiqua" w:cs="Book Antiqua"/>
          <w:color w:val="000000"/>
        </w:rPr>
        <w:t>: 599-616 [PMID: 30061739 DOI: 10.1038/s41571-018-0073-4]</w:t>
      </w:r>
    </w:p>
    <w:p w14:paraId="3A6E78DF"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15 </w:t>
      </w:r>
      <w:r w:rsidRPr="00F471E2">
        <w:rPr>
          <w:rFonts w:ascii="Book Antiqua" w:eastAsia="Book Antiqua" w:hAnsi="Book Antiqua" w:cs="Book Antiqua"/>
          <w:b/>
          <w:bCs/>
          <w:color w:val="000000"/>
        </w:rPr>
        <w:t>Luo P</w:t>
      </w:r>
      <w:r w:rsidRPr="00F471E2">
        <w:rPr>
          <w:rFonts w:ascii="Book Antiqua" w:eastAsia="Book Antiqua" w:hAnsi="Book Antiqua" w:cs="Book Antiqua"/>
          <w:color w:val="000000"/>
        </w:rPr>
        <w:t xml:space="preserve">, Yin P, Hua R, Tan Y, Li Z, Qiu G, Yin Z, Xie X, Wang X, Chen W, Zhou L, Wang X, Li Y, Chen H, Gao L, Lu X, Wu T, Wang H, Niu J, Xu G. A Large-scale, multicenter serum metabolite biomarker identification study for the early detection of hepatocellular carcinoma. </w:t>
      </w:r>
      <w:r w:rsidRPr="00F471E2">
        <w:rPr>
          <w:rFonts w:ascii="Book Antiqua" w:eastAsia="Book Antiqua" w:hAnsi="Book Antiqua" w:cs="Book Antiqua"/>
          <w:i/>
          <w:iCs/>
          <w:color w:val="000000"/>
        </w:rPr>
        <w:t>Hepatology</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67</w:t>
      </w:r>
      <w:r w:rsidRPr="00F471E2">
        <w:rPr>
          <w:rFonts w:ascii="Book Antiqua" w:eastAsia="Book Antiqua" w:hAnsi="Book Antiqua" w:cs="Book Antiqua"/>
          <w:color w:val="000000"/>
        </w:rPr>
        <w:t>: 662-675 [PMID: 28960374 DOI: 10.1002/hep.29561]</w:t>
      </w:r>
    </w:p>
    <w:p w14:paraId="3B1FE4D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16 </w:t>
      </w:r>
      <w:r w:rsidRPr="00F471E2">
        <w:rPr>
          <w:rFonts w:ascii="Book Antiqua" w:eastAsia="Book Antiqua" w:hAnsi="Book Antiqua" w:cs="Book Antiqua"/>
          <w:b/>
          <w:bCs/>
          <w:color w:val="000000"/>
        </w:rPr>
        <w:t>Inchingolo R</w:t>
      </w:r>
      <w:r w:rsidRPr="00F471E2">
        <w:rPr>
          <w:rFonts w:ascii="Book Antiqua" w:eastAsia="Book Antiqua" w:hAnsi="Book Antiqua" w:cs="Book Antiqua"/>
          <w:color w:val="000000"/>
        </w:rPr>
        <w:t xml:space="preserve">, Posa A, Mariappan M, Spiliopoulos S. Locoregional treatments for hepatocellular carcinoma: Current evidence and future directions.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25</w:t>
      </w:r>
      <w:r w:rsidRPr="00F471E2">
        <w:rPr>
          <w:rFonts w:ascii="Book Antiqua" w:eastAsia="Book Antiqua" w:hAnsi="Book Antiqua" w:cs="Book Antiqua"/>
          <w:color w:val="000000"/>
        </w:rPr>
        <w:t>: 4614-4628 [PMID: 31528090 DOI: 10.3748/wjg.v25.i32.4614]</w:t>
      </w:r>
    </w:p>
    <w:p w14:paraId="519BFB0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17 </w:t>
      </w:r>
      <w:r w:rsidRPr="00F471E2">
        <w:rPr>
          <w:rFonts w:ascii="Book Antiqua" w:eastAsia="Book Antiqua" w:hAnsi="Book Antiqua" w:cs="Book Antiqua"/>
          <w:b/>
          <w:bCs/>
          <w:color w:val="000000"/>
        </w:rPr>
        <w:t>Bruix J</w:t>
      </w:r>
      <w:r w:rsidRPr="00F471E2">
        <w:rPr>
          <w:rFonts w:ascii="Book Antiqua" w:eastAsia="Book Antiqua" w:hAnsi="Book Antiqua" w:cs="Book Antiqua"/>
          <w:color w:val="000000"/>
        </w:rPr>
        <w:t xml:space="preserve">, Han KH, Gores G, Llovet JM, Mazzaferro V. Liver cancer: Approaching a personalized care. </w:t>
      </w:r>
      <w:r w:rsidRPr="00F471E2">
        <w:rPr>
          <w:rFonts w:ascii="Book Antiqua" w:eastAsia="Book Antiqua" w:hAnsi="Book Antiqua" w:cs="Book Antiqua"/>
          <w:i/>
          <w:iCs/>
          <w:color w:val="000000"/>
        </w:rPr>
        <w:t>J Hepatol</w:t>
      </w:r>
      <w:r w:rsidRPr="00F471E2">
        <w:rPr>
          <w:rFonts w:ascii="Book Antiqua" w:eastAsia="Book Antiqua" w:hAnsi="Book Antiqua" w:cs="Book Antiqua"/>
          <w:color w:val="000000"/>
        </w:rPr>
        <w:t xml:space="preserve"> 2015; </w:t>
      </w:r>
      <w:r w:rsidRPr="00F471E2">
        <w:rPr>
          <w:rFonts w:ascii="Book Antiqua" w:eastAsia="Book Antiqua" w:hAnsi="Book Antiqua" w:cs="Book Antiqua"/>
          <w:b/>
          <w:bCs/>
          <w:color w:val="000000"/>
        </w:rPr>
        <w:t>62</w:t>
      </w:r>
      <w:r w:rsidRPr="00F471E2">
        <w:rPr>
          <w:rFonts w:ascii="Book Antiqua" w:eastAsia="Book Antiqua" w:hAnsi="Book Antiqua" w:cs="Book Antiqua"/>
          <w:color w:val="000000"/>
        </w:rPr>
        <w:t>: S144-S156 [PMID: 25920083 DOI: 10.1016/j.jhep.2015.02.007]</w:t>
      </w:r>
    </w:p>
    <w:p w14:paraId="67FA2856"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18 </w:t>
      </w:r>
      <w:r w:rsidRPr="00F471E2">
        <w:rPr>
          <w:rFonts w:ascii="Book Antiqua" w:eastAsia="Book Antiqua" w:hAnsi="Book Antiqua" w:cs="Book Antiqua"/>
          <w:b/>
          <w:bCs/>
          <w:color w:val="000000"/>
        </w:rPr>
        <w:t>Hackl C</w:t>
      </w:r>
      <w:r w:rsidRPr="00F471E2">
        <w:rPr>
          <w:rFonts w:ascii="Book Antiqua" w:eastAsia="Book Antiqua" w:hAnsi="Book Antiqua" w:cs="Book Antiqua"/>
          <w:color w:val="000000"/>
        </w:rPr>
        <w:t xml:space="preserve">, Schlitt HJ, Renner P, Lang SA. Liver surgery in cirrhosis and portal hypertension.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2016; </w:t>
      </w:r>
      <w:r w:rsidRPr="00F471E2">
        <w:rPr>
          <w:rFonts w:ascii="Book Antiqua" w:eastAsia="Book Antiqua" w:hAnsi="Book Antiqua" w:cs="Book Antiqua"/>
          <w:b/>
          <w:bCs/>
          <w:color w:val="000000"/>
        </w:rPr>
        <w:t>22</w:t>
      </w:r>
      <w:r w:rsidRPr="00F471E2">
        <w:rPr>
          <w:rFonts w:ascii="Book Antiqua" w:eastAsia="Book Antiqua" w:hAnsi="Book Antiqua" w:cs="Book Antiqua"/>
          <w:color w:val="000000"/>
        </w:rPr>
        <w:t>: 2725-2735 [PMID: 26973411 DOI: 10.3748/wjg.v22.i9.2725]</w:t>
      </w:r>
    </w:p>
    <w:p w14:paraId="02EA618F"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19 </w:t>
      </w:r>
      <w:r w:rsidRPr="00F471E2">
        <w:rPr>
          <w:rFonts w:ascii="Book Antiqua" w:eastAsia="Book Antiqua" w:hAnsi="Book Antiqua" w:cs="Book Antiqua"/>
          <w:b/>
          <w:bCs/>
          <w:color w:val="000000"/>
        </w:rPr>
        <w:t>Forner A</w:t>
      </w:r>
      <w:r w:rsidRPr="00F471E2">
        <w:rPr>
          <w:rFonts w:ascii="Book Antiqua" w:eastAsia="Book Antiqua" w:hAnsi="Book Antiqua" w:cs="Book Antiqua"/>
          <w:color w:val="000000"/>
        </w:rPr>
        <w:t xml:space="preserve">, Reig M, Bruix J. Hepatocellular carcinoma. </w:t>
      </w:r>
      <w:r w:rsidRPr="00F471E2">
        <w:rPr>
          <w:rFonts w:ascii="Book Antiqua" w:eastAsia="Book Antiqua" w:hAnsi="Book Antiqua" w:cs="Book Antiqua"/>
          <w:i/>
          <w:iCs/>
          <w:color w:val="000000"/>
        </w:rPr>
        <w:t>Lancet</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391</w:t>
      </w:r>
      <w:r w:rsidRPr="00F471E2">
        <w:rPr>
          <w:rFonts w:ascii="Book Antiqua" w:eastAsia="Book Antiqua" w:hAnsi="Book Antiqua" w:cs="Book Antiqua"/>
          <w:color w:val="000000"/>
        </w:rPr>
        <w:t>: 1301-1314 [PMID: 29307467 DOI: 10.1016/S0140-6736(18)30010-2]</w:t>
      </w:r>
    </w:p>
    <w:p w14:paraId="74AD572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20 </w:t>
      </w:r>
      <w:r w:rsidRPr="00F471E2">
        <w:rPr>
          <w:rFonts w:ascii="Book Antiqua" w:eastAsia="Book Antiqua" w:hAnsi="Book Antiqua" w:cs="Book Antiqua"/>
          <w:b/>
          <w:bCs/>
          <w:color w:val="000000"/>
        </w:rPr>
        <w:t>Marroni CA</w:t>
      </w:r>
      <w:r w:rsidRPr="00F471E2">
        <w:rPr>
          <w:rFonts w:ascii="Book Antiqua" w:eastAsia="Book Antiqua" w:hAnsi="Book Antiqua" w:cs="Book Antiqua"/>
          <w:color w:val="000000"/>
        </w:rPr>
        <w:t xml:space="preserve">, Fleck AM Jr, Fernandes SA, Galant LH, Mucenic M, de Mattos Meine MH, Mariante-Neto G, Brandão ABM. Liver transplantation and alcoholic liver disease: History, controversies, and considerations.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24</w:t>
      </w:r>
      <w:r w:rsidRPr="00F471E2">
        <w:rPr>
          <w:rFonts w:ascii="Book Antiqua" w:eastAsia="Book Antiqua" w:hAnsi="Book Antiqua" w:cs="Book Antiqua"/>
          <w:color w:val="000000"/>
        </w:rPr>
        <w:t>: 2785-2805 [PMID: 30018475 DOI: 10.3748/wjg.v24.i26.2785]</w:t>
      </w:r>
    </w:p>
    <w:p w14:paraId="38F579D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21 </w:t>
      </w:r>
      <w:r w:rsidRPr="00F471E2">
        <w:rPr>
          <w:rFonts w:ascii="Book Antiqua" w:eastAsia="Book Antiqua" w:hAnsi="Book Antiqua" w:cs="Book Antiqua"/>
          <w:b/>
          <w:bCs/>
          <w:color w:val="000000"/>
        </w:rPr>
        <w:t>Line PD</w:t>
      </w:r>
      <w:r w:rsidRPr="00F471E2">
        <w:rPr>
          <w:rFonts w:ascii="Book Antiqua" w:eastAsia="Book Antiqua" w:hAnsi="Book Antiqua" w:cs="Book Antiqua"/>
          <w:color w:val="000000"/>
        </w:rPr>
        <w:t xml:space="preserve">. Frontiers in liver transplantation. </w:t>
      </w:r>
      <w:r w:rsidRPr="00F471E2">
        <w:rPr>
          <w:rFonts w:ascii="Book Antiqua" w:eastAsia="Book Antiqua" w:hAnsi="Book Antiqua" w:cs="Book Antiqua"/>
          <w:i/>
          <w:iCs/>
          <w:color w:val="000000"/>
        </w:rPr>
        <w:t>Br J Surg</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107</w:t>
      </w:r>
      <w:r w:rsidRPr="00F471E2">
        <w:rPr>
          <w:rFonts w:ascii="Book Antiqua" w:eastAsia="Book Antiqua" w:hAnsi="Book Antiqua" w:cs="Book Antiqua"/>
          <w:color w:val="000000"/>
        </w:rPr>
        <w:t>: 790-792 [PMID: 32463145 DOI: 10.1002/bjs.11714]</w:t>
      </w:r>
    </w:p>
    <w:p w14:paraId="3C4F211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22 </w:t>
      </w:r>
      <w:r w:rsidRPr="00F471E2">
        <w:rPr>
          <w:rFonts w:ascii="Book Antiqua" w:eastAsia="Book Antiqua" w:hAnsi="Book Antiqua" w:cs="Book Antiqua"/>
          <w:b/>
          <w:bCs/>
          <w:color w:val="000000"/>
        </w:rPr>
        <w:t>Thuluvath PJ</w:t>
      </w:r>
      <w:r w:rsidRPr="00F471E2">
        <w:rPr>
          <w:rFonts w:ascii="Book Antiqua" w:eastAsia="Book Antiqua" w:hAnsi="Book Antiqua" w:cs="Book Antiqua"/>
          <w:color w:val="000000"/>
        </w:rPr>
        <w:t xml:space="preserve">, Thuluvath AJ, Hanish S, Savva Y. Liver transplantation in patients with multiple organ failures: Feasibility and outcomes. </w:t>
      </w:r>
      <w:r w:rsidRPr="00F471E2">
        <w:rPr>
          <w:rFonts w:ascii="Book Antiqua" w:eastAsia="Book Antiqua" w:hAnsi="Book Antiqua" w:cs="Book Antiqua"/>
          <w:i/>
          <w:iCs/>
          <w:color w:val="000000"/>
        </w:rPr>
        <w:t>J Hepatol</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69</w:t>
      </w:r>
      <w:r w:rsidRPr="00F471E2">
        <w:rPr>
          <w:rFonts w:ascii="Book Antiqua" w:eastAsia="Book Antiqua" w:hAnsi="Book Antiqua" w:cs="Book Antiqua"/>
          <w:color w:val="000000"/>
        </w:rPr>
        <w:t>: 1047-1056 [PMID: 30071241 DOI: 10.1016/j.jhep.2018.07.007]</w:t>
      </w:r>
    </w:p>
    <w:p w14:paraId="42B4505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23 </w:t>
      </w:r>
      <w:r w:rsidRPr="00F471E2">
        <w:rPr>
          <w:rFonts w:ascii="Book Antiqua" w:eastAsia="Book Antiqua" w:hAnsi="Book Antiqua" w:cs="Book Antiqua"/>
          <w:b/>
          <w:bCs/>
          <w:color w:val="000000"/>
        </w:rPr>
        <w:t>Hu J</w:t>
      </w:r>
      <w:r w:rsidRPr="00F471E2">
        <w:rPr>
          <w:rFonts w:ascii="Book Antiqua" w:eastAsia="Book Antiqua" w:hAnsi="Book Antiqua" w:cs="Book Antiqua"/>
          <w:color w:val="000000"/>
        </w:rPr>
        <w:t xml:space="preserve">, Dong Y, Ding L, Mao F, Cao J, Sun Y, Wang W, Duan Y. Localized Chemotherapy Prevents Lung Metastasis After Incomplete Microwave Ablation of Hepatic VX2 Tumor. </w:t>
      </w:r>
      <w:r w:rsidRPr="00F471E2">
        <w:rPr>
          <w:rFonts w:ascii="Book Antiqua" w:eastAsia="Book Antiqua" w:hAnsi="Book Antiqua" w:cs="Book Antiqua"/>
          <w:i/>
          <w:iCs/>
          <w:color w:val="000000"/>
        </w:rPr>
        <w:t>J Biomed Nanotechnol</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15</w:t>
      </w:r>
      <w:r w:rsidRPr="00F471E2">
        <w:rPr>
          <w:rFonts w:ascii="Book Antiqua" w:eastAsia="Book Antiqua" w:hAnsi="Book Antiqua" w:cs="Book Antiqua"/>
          <w:color w:val="000000"/>
        </w:rPr>
        <w:t>: 261-271 [PMID: 30596549 DOI: 10.1166/jbn.2019.2686]</w:t>
      </w:r>
    </w:p>
    <w:p w14:paraId="1A7BA25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24 </w:t>
      </w:r>
      <w:r w:rsidRPr="00F471E2">
        <w:rPr>
          <w:rFonts w:ascii="Book Antiqua" w:eastAsia="Book Antiqua" w:hAnsi="Book Antiqua" w:cs="Book Antiqua"/>
          <w:b/>
          <w:bCs/>
          <w:color w:val="000000"/>
        </w:rPr>
        <w:t>Sparchez Z</w:t>
      </w:r>
      <w:r w:rsidRPr="00F471E2">
        <w:rPr>
          <w:rFonts w:ascii="Book Antiqua" w:eastAsia="Book Antiqua" w:hAnsi="Book Antiqua" w:cs="Book Antiqua"/>
          <w:color w:val="000000"/>
        </w:rPr>
        <w:t xml:space="preserve">, Mocan T, Radu P, Mocan LP, Sparchez M, Leucuta DC, Al Hajjar N. Prognostic Factors after Percutaneous Radiofrequency Ablation in the Treatment of Hepatocellular Carcinoma. Impact of Incomplete Ablation on Recurrence and Overall Survival Rates. </w:t>
      </w:r>
      <w:r w:rsidRPr="00F471E2">
        <w:rPr>
          <w:rFonts w:ascii="Book Antiqua" w:eastAsia="Book Antiqua" w:hAnsi="Book Antiqua" w:cs="Book Antiqua"/>
          <w:i/>
          <w:iCs/>
          <w:color w:val="000000"/>
        </w:rPr>
        <w:t>J Gastrointestin Liver Dis</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27</w:t>
      </w:r>
      <w:r w:rsidRPr="00F471E2">
        <w:rPr>
          <w:rFonts w:ascii="Book Antiqua" w:eastAsia="Book Antiqua" w:hAnsi="Book Antiqua" w:cs="Book Antiqua"/>
          <w:color w:val="000000"/>
        </w:rPr>
        <w:t>: 399-407 [PMID: 30574622 DOI: 10.15403/jgld.2014.1121.274.pro]</w:t>
      </w:r>
    </w:p>
    <w:p w14:paraId="140F403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25 </w:t>
      </w:r>
      <w:r w:rsidRPr="00F471E2">
        <w:rPr>
          <w:rFonts w:ascii="Book Antiqua" w:eastAsia="Book Antiqua" w:hAnsi="Book Antiqua" w:cs="Book Antiqua"/>
          <w:b/>
          <w:bCs/>
          <w:color w:val="000000"/>
        </w:rPr>
        <w:t>Niessen C</w:t>
      </w:r>
      <w:r w:rsidRPr="00F471E2">
        <w:rPr>
          <w:rFonts w:ascii="Book Antiqua" w:eastAsia="Book Antiqua" w:hAnsi="Book Antiqua" w:cs="Book Antiqua"/>
          <w:color w:val="000000"/>
        </w:rPr>
        <w:t xml:space="preserve">, Thumann S, Beyer L, Pregler B, Kramer J, Lang S, Teufel A, Jung EM, Stroszczynski C, Wiggermann P. Percutaneous Irreversible Electroporation: Long-term </w:t>
      </w:r>
      <w:r w:rsidRPr="00F471E2">
        <w:rPr>
          <w:rFonts w:ascii="Book Antiqua" w:eastAsia="Book Antiqua" w:hAnsi="Book Antiqua" w:cs="Book Antiqua"/>
          <w:color w:val="000000"/>
        </w:rPr>
        <w:lastRenderedPageBreak/>
        <w:t xml:space="preserve">survival analysis of 71 patients with inoperable malignant hepatic tumors. </w:t>
      </w:r>
      <w:r w:rsidRPr="00F471E2">
        <w:rPr>
          <w:rFonts w:ascii="Book Antiqua" w:eastAsia="Book Antiqua" w:hAnsi="Book Antiqua" w:cs="Book Antiqua"/>
          <w:i/>
          <w:iCs/>
          <w:color w:val="000000"/>
        </w:rPr>
        <w:t>Sci Rep</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7</w:t>
      </w:r>
      <w:r w:rsidRPr="00F471E2">
        <w:rPr>
          <w:rFonts w:ascii="Book Antiqua" w:eastAsia="Book Antiqua" w:hAnsi="Book Antiqua" w:cs="Book Antiqua"/>
          <w:color w:val="000000"/>
        </w:rPr>
        <w:t>: 43687 [PMID: 28266600 DOI: 10.1038/srep43687]</w:t>
      </w:r>
    </w:p>
    <w:p w14:paraId="2820483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26 </w:t>
      </w:r>
      <w:r w:rsidRPr="00F471E2">
        <w:rPr>
          <w:rFonts w:ascii="Book Antiqua" w:eastAsia="Book Antiqua" w:hAnsi="Book Antiqua" w:cs="Book Antiqua"/>
          <w:b/>
          <w:bCs/>
          <w:color w:val="000000"/>
        </w:rPr>
        <w:t>Finn RS</w:t>
      </w:r>
      <w:r w:rsidRPr="00F471E2">
        <w:rPr>
          <w:rFonts w:ascii="Book Antiqua" w:eastAsia="Book Antiqua" w:hAnsi="Book Antiqua" w:cs="Book Antiqua"/>
          <w:color w:val="000000"/>
        </w:rPr>
        <w:t xml:space="preserve">, Ryoo BY, Merle P, Kudo M, Bouattour M, Lim HY, Breder V, Edeline J, Chao Y, Ogasawara S, Yau T, Garrido M, Chan SL, Knox J, Daniele B, Ebbinghaus SW, Chen E, Siegel AB, Zhu AX, Cheng AL; KEYNOTE-240 investigators. Pembrolizumab As Second-Line Therapy in Patients With Advanced Hepatocellular Carcinoma in KEYNOTE-240: A Randomized, Double-Blind, Phase III Trial. </w:t>
      </w:r>
      <w:r w:rsidRPr="00F471E2">
        <w:rPr>
          <w:rFonts w:ascii="Book Antiqua" w:eastAsia="Book Antiqua" w:hAnsi="Book Antiqua" w:cs="Book Antiqua"/>
          <w:i/>
          <w:iCs/>
          <w:color w:val="000000"/>
        </w:rPr>
        <w:t>J Clin Oncol</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38</w:t>
      </w:r>
      <w:r w:rsidRPr="00F471E2">
        <w:rPr>
          <w:rFonts w:ascii="Book Antiqua" w:eastAsia="Book Antiqua" w:hAnsi="Book Antiqua" w:cs="Book Antiqua"/>
          <w:color w:val="000000"/>
        </w:rPr>
        <w:t>: 193-202 [PMID: 31790344 DOI: 10.1200/JCO.19.01307]</w:t>
      </w:r>
    </w:p>
    <w:p w14:paraId="797E461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27 </w:t>
      </w:r>
      <w:r w:rsidRPr="00F471E2">
        <w:rPr>
          <w:rFonts w:ascii="Book Antiqua" w:eastAsia="Book Antiqua" w:hAnsi="Book Antiqua" w:cs="Book Antiqua"/>
          <w:b/>
          <w:bCs/>
          <w:color w:val="000000"/>
        </w:rPr>
        <w:t>Faivre S</w:t>
      </w:r>
      <w:r w:rsidRPr="00F471E2">
        <w:rPr>
          <w:rFonts w:ascii="Book Antiqua" w:eastAsia="Book Antiqua" w:hAnsi="Book Antiqua" w:cs="Book Antiqua"/>
          <w:color w:val="000000"/>
        </w:rPr>
        <w:t xml:space="preserve">, Rimassa L, Finn RS. Molecular therapies for HCC: Looking outside the box. </w:t>
      </w:r>
      <w:r w:rsidRPr="00F471E2">
        <w:rPr>
          <w:rFonts w:ascii="Book Antiqua" w:eastAsia="Book Antiqua" w:hAnsi="Book Antiqua" w:cs="Book Antiqua"/>
          <w:i/>
          <w:iCs/>
          <w:color w:val="000000"/>
        </w:rPr>
        <w:t>J Hepatol</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72</w:t>
      </w:r>
      <w:r w:rsidRPr="00F471E2">
        <w:rPr>
          <w:rFonts w:ascii="Book Antiqua" w:eastAsia="Book Antiqua" w:hAnsi="Book Antiqua" w:cs="Book Antiqua"/>
          <w:color w:val="000000"/>
        </w:rPr>
        <w:t>: 342-352 [PMID: 31954496 DOI: 10.1016/j.jhep.2019.09.010]</w:t>
      </w:r>
    </w:p>
    <w:p w14:paraId="7C537C0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28 </w:t>
      </w:r>
      <w:r w:rsidRPr="00F471E2">
        <w:rPr>
          <w:rFonts w:ascii="Book Antiqua" w:eastAsia="Book Antiqua" w:hAnsi="Book Antiqua" w:cs="Book Antiqua"/>
          <w:b/>
          <w:bCs/>
          <w:color w:val="000000"/>
        </w:rPr>
        <w:t>Chen X</w:t>
      </w:r>
      <w:r w:rsidRPr="00F471E2">
        <w:rPr>
          <w:rFonts w:ascii="Book Antiqua" w:eastAsia="Book Antiqua" w:hAnsi="Book Antiqua" w:cs="Book Antiqua"/>
          <w:color w:val="000000"/>
        </w:rPr>
        <w:t xml:space="preserve">, Zhang X, Zhang L, Gao Y, Wang C, Hong W, Zhao G, Li L, Liu R, Wang C. Amphiphilic Janus nanoparticles for imaging-guided synergistic chemo-photothermal hepatocellular carcinoma therapy in the second near-infrared window. </w:t>
      </w:r>
      <w:r w:rsidRPr="00F471E2">
        <w:rPr>
          <w:rFonts w:ascii="Book Antiqua" w:eastAsia="Book Antiqua" w:hAnsi="Book Antiqua" w:cs="Book Antiqua"/>
          <w:i/>
          <w:iCs/>
          <w:color w:val="000000"/>
        </w:rPr>
        <w:t>Nanoscale</w:t>
      </w:r>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13</w:t>
      </w:r>
      <w:r w:rsidRPr="00F471E2">
        <w:rPr>
          <w:rFonts w:ascii="Book Antiqua" w:eastAsia="Book Antiqua" w:hAnsi="Book Antiqua" w:cs="Book Antiqua"/>
          <w:color w:val="000000"/>
        </w:rPr>
        <w:t>: 3974-3982 [PMID: 33595029 DOI: 10.1039/d0nr09017d]</w:t>
      </w:r>
    </w:p>
    <w:p w14:paraId="29C90D4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29 </w:t>
      </w:r>
      <w:r w:rsidRPr="00F471E2">
        <w:rPr>
          <w:rFonts w:ascii="Book Antiqua" w:eastAsia="Book Antiqua" w:hAnsi="Book Antiqua" w:cs="Book Antiqua"/>
          <w:b/>
          <w:bCs/>
          <w:color w:val="000000"/>
        </w:rPr>
        <w:t>Rimassa L</w:t>
      </w:r>
      <w:r w:rsidRPr="00F471E2">
        <w:rPr>
          <w:rFonts w:ascii="Book Antiqua" w:eastAsia="Book Antiqua" w:hAnsi="Book Antiqua" w:cs="Book Antiqua"/>
          <w:color w:val="000000"/>
        </w:rPr>
        <w:t xml:space="preserve">, Danesi R, Pressiani T, Merle P. Management of adverse events associated with tyrosine kinase inhibitors: Improving outcomes for patients with hepatocellular carcinoma. </w:t>
      </w:r>
      <w:r w:rsidRPr="00F471E2">
        <w:rPr>
          <w:rFonts w:ascii="Book Antiqua" w:eastAsia="Book Antiqua" w:hAnsi="Book Antiqua" w:cs="Book Antiqua"/>
          <w:i/>
          <w:iCs/>
          <w:color w:val="000000"/>
        </w:rPr>
        <w:t>Cancer Treat Rev</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77</w:t>
      </w:r>
      <w:r w:rsidRPr="00F471E2">
        <w:rPr>
          <w:rFonts w:ascii="Book Antiqua" w:eastAsia="Book Antiqua" w:hAnsi="Book Antiqua" w:cs="Book Antiqua"/>
          <w:color w:val="000000"/>
        </w:rPr>
        <w:t>: 20-28 [PMID: 31195212 DOI: 10.1016/j.ctrv.2019.05.004]</w:t>
      </w:r>
    </w:p>
    <w:p w14:paraId="210E36D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30 </w:t>
      </w:r>
      <w:r w:rsidRPr="00F471E2">
        <w:rPr>
          <w:rFonts w:ascii="Book Antiqua" w:eastAsia="Book Antiqua" w:hAnsi="Book Antiqua" w:cs="Book Antiqua"/>
          <w:b/>
          <w:bCs/>
          <w:color w:val="000000"/>
        </w:rPr>
        <w:t>Zhang J</w:t>
      </w:r>
      <w:r w:rsidRPr="00F471E2">
        <w:rPr>
          <w:rFonts w:ascii="Book Antiqua" w:eastAsia="Book Antiqua" w:hAnsi="Book Antiqua" w:cs="Book Antiqua"/>
          <w:color w:val="000000"/>
        </w:rPr>
        <w:t xml:space="preserve">, Wang T, Mu S, Olerile LD, Yu X, Zhang N. Biomacromolecule/Lipid hybrid nanoparticles for controlled delivery of sorafenib in targeting hepatocellular carcinoma therapy. </w:t>
      </w:r>
      <w:r w:rsidRPr="00F471E2">
        <w:rPr>
          <w:rFonts w:ascii="Book Antiqua" w:eastAsia="Book Antiqua" w:hAnsi="Book Antiqua" w:cs="Book Antiqua"/>
          <w:i/>
          <w:iCs/>
          <w:color w:val="000000"/>
        </w:rPr>
        <w:t>Nanomedicine (Lond)</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12</w:t>
      </w:r>
      <w:r w:rsidRPr="00F471E2">
        <w:rPr>
          <w:rFonts w:ascii="Book Antiqua" w:eastAsia="Book Antiqua" w:hAnsi="Book Antiqua" w:cs="Book Antiqua"/>
          <w:color w:val="000000"/>
        </w:rPr>
        <w:t>: 911-925 [PMID: 28339312 DOI: 10.2217/nnm-2016-0402]</w:t>
      </w:r>
    </w:p>
    <w:p w14:paraId="395A300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31 </w:t>
      </w:r>
      <w:r w:rsidRPr="00F471E2">
        <w:rPr>
          <w:rFonts w:ascii="Book Antiqua" w:eastAsia="Book Antiqua" w:hAnsi="Book Antiqua" w:cs="Book Antiqua"/>
          <w:b/>
          <w:bCs/>
          <w:color w:val="000000"/>
        </w:rPr>
        <w:t>Wu M</w:t>
      </w:r>
      <w:r w:rsidRPr="00F471E2">
        <w:rPr>
          <w:rFonts w:ascii="Book Antiqua" w:eastAsia="Book Antiqua" w:hAnsi="Book Antiqua" w:cs="Book Antiqua"/>
          <w:color w:val="000000"/>
        </w:rPr>
        <w:t xml:space="preserve">, Zhong C, Zhang Q, Wang L, Wang L, Liu Y, Zhang X, Zhao X. pH-responsive delivery vehicle based on RGD-modified polydopamine-paclitaxel-loaded poly (3-hydroxybutyrate-co-3-hydroxyvalerate) nanoparticles for targeted therapy in hepatocellular carcinoma. </w:t>
      </w:r>
      <w:r w:rsidRPr="00F471E2">
        <w:rPr>
          <w:rFonts w:ascii="Book Antiqua" w:eastAsia="Book Antiqua" w:hAnsi="Book Antiqua" w:cs="Book Antiqua"/>
          <w:i/>
          <w:iCs/>
          <w:color w:val="000000"/>
        </w:rPr>
        <w:t>J Nanobiotechnology</w:t>
      </w:r>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39 [PMID: 33549107 DOI: 10.1186/s12951-021-00783-x]</w:t>
      </w:r>
    </w:p>
    <w:p w14:paraId="53F1E558"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32 </w:t>
      </w:r>
      <w:r w:rsidRPr="00F471E2">
        <w:rPr>
          <w:rFonts w:ascii="Book Antiqua" w:eastAsia="Book Antiqua" w:hAnsi="Book Antiqua" w:cs="Book Antiqua"/>
          <w:b/>
          <w:bCs/>
          <w:color w:val="000000"/>
        </w:rPr>
        <w:t>Fu Y</w:t>
      </w:r>
      <w:r w:rsidRPr="00F471E2">
        <w:rPr>
          <w:rFonts w:ascii="Book Antiqua" w:eastAsia="Book Antiqua" w:hAnsi="Book Antiqua" w:cs="Book Antiqua"/>
          <w:color w:val="000000"/>
        </w:rPr>
        <w:t xml:space="preserve">, Urban DJ, Nani RR, Zhang YF, Li N, Fu H, Shah H, Gorka AP, Guha R, Chen L, Hall MD, Schnermann MJ, Ho M. Glypican-3-Specific Antibody Drug Conjugates </w:t>
      </w:r>
      <w:r w:rsidRPr="00F471E2">
        <w:rPr>
          <w:rFonts w:ascii="Book Antiqua" w:eastAsia="Book Antiqua" w:hAnsi="Book Antiqua" w:cs="Book Antiqua"/>
          <w:color w:val="000000"/>
        </w:rPr>
        <w:lastRenderedPageBreak/>
        <w:t xml:space="preserve">Targeting Hepatocellular Carcinoma. </w:t>
      </w:r>
      <w:r w:rsidRPr="00F471E2">
        <w:rPr>
          <w:rFonts w:ascii="Book Antiqua" w:eastAsia="Book Antiqua" w:hAnsi="Book Antiqua" w:cs="Book Antiqua"/>
          <w:i/>
          <w:iCs/>
          <w:color w:val="000000"/>
        </w:rPr>
        <w:t>Hepatology</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70</w:t>
      </w:r>
      <w:r w:rsidRPr="00F471E2">
        <w:rPr>
          <w:rFonts w:ascii="Book Antiqua" w:eastAsia="Book Antiqua" w:hAnsi="Book Antiqua" w:cs="Book Antiqua"/>
          <w:color w:val="000000"/>
        </w:rPr>
        <w:t>: 563-576 [PMID: 30353932 DOI: 10.1002/hep.30326]</w:t>
      </w:r>
    </w:p>
    <w:p w14:paraId="01F84886"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33 </w:t>
      </w:r>
      <w:r w:rsidRPr="00F471E2">
        <w:rPr>
          <w:rFonts w:ascii="Book Antiqua" w:eastAsia="Book Antiqua" w:hAnsi="Book Antiqua" w:cs="Book Antiqua"/>
          <w:b/>
          <w:bCs/>
          <w:color w:val="000000"/>
        </w:rPr>
        <w:t>Kalyane D</w:t>
      </w:r>
      <w:r w:rsidRPr="00F471E2">
        <w:rPr>
          <w:rFonts w:ascii="Book Antiqua" w:eastAsia="Book Antiqua" w:hAnsi="Book Antiqua" w:cs="Book Antiqua"/>
          <w:color w:val="000000"/>
        </w:rPr>
        <w:t xml:space="preserve">, Raval N, Maheshwari R, Tambe V, Kalia K, Tekade RK. Employment of enhanced permeability and retention effect (EPR): Nanoparticle-based precision tools for targeting of therapeutic and diagnostic agent in cancer. </w:t>
      </w:r>
      <w:r w:rsidRPr="00F471E2">
        <w:rPr>
          <w:rFonts w:ascii="Book Antiqua" w:eastAsia="Book Antiqua" w:hAnsi="Book Antiqua" w:cs="Book Antiqua"/>
          <w:i/>
          <w:iCs/>
          <w:color w:val="000000"/>
        </w:rPr>
        <w:t>Mater Sci Eng C Mater Biol Appl</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98</w:t>
      </w:r>
      <w:r w:rsidRPr="00F471E2">
        <w:rPr>
          <w:rFonts w:ascii="Book Antiqua" w:eastAsia="Book Antiqua" w:hAnsi="Book Antiqua" w:cs="Book Antiqua"/>
          <w:color w:val="000000"/>
        </w:rPr>
        <w:t>: 1252-1276 [PMID: 30813007 DOI: 10.1016/j.msec.2019.01.066]</w:t>
      </w:r>
    </w:p>
    <w:p w14:paraId="2D02F13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34 </w:t>
      </w:r>
      <w:r w:rsidRPr="00F471E2">
        <w:rPr>
          <w:rFonts w:ascii="Book Antiqua" w:eastAsia="Book Antiqua" w:hAnsi="Book Antiqua" w:cs="Book Antiqua"/>
          <w:b/>
          <w:bCs/>
          <w:color w:val="000000"/>
        </w:rPr>
        <w:t>Ebrahim Attia AB</w:t>
      </w:r>
      <w:r w:rsidRPr="00F471E2">
        <w:rPr>
          <w:rFonts w:ascii="Book Antiqua" w:eastAsia="Book Antiqua" w:hAnsi="Book Antiqua" w:cs="Book Antiqua"/>
          <w:color w:val="000000"/>
        </w:rPr>
        <w:t xml:space="preserve">, Oh P, Yang C, Tan JP, Rao N, Hedrick JL, Yang YY, Ge R. Insights into EPR effect </w:t>
      </w:r>
      <w:r w:rsidRPr="00F471E2">
        <w:rPr>
          <w:rFonts w:ascii="Book Antiqua" w:eastAsia="Book Antiqua" w:hAnsi="Book Antiqua" w:cs="Book Antiqua"/>
          <w:i/>
          <w:iCs/>
          <w:color w:val="000000"/>
        </w:rPr>
        <w:t>vs</w:t>
      </w:r>
      <w:r w:rsidRPr="00F471E2">
        <w:rPr>
          <w:rFonts w:ascii="Book Antiqua" w:eastAsia="Book Antiqua" w:hAnsi="Book Antiqua" w:cs="Book Antiqua"/>
          <w:color w:val="000000"/>
        </w:rPr>
        <w:t xml:space="preserve"> lectin-mediated targeted delivery: biodegradable polycarbonate micellar nanoparticles with and without galactose surface decoration. </w:t>
      </w:r>
      <w:r w:rsidRPr="00F471E2">
        <w:rPr>
          <w:rFonts w:ascii="Book Antiqua" w:eastAsia="Book Antiqua" w:hAnsi="Book Antiqua" w:cs="Book Antiqua"/>
          <w:i/>
          <w:iCs/>
          <w:color w:val="000000"/>
        </w:rPr>
        <w:t>Small</w:t>
      </w:r>
      <w:r w:rsidRPr="00F471E2">
        <w:rPr>
          <w:rFonts w:ascii="Book Antiqua" w:eastAsia="Book Antiqua" w:hAnsi="Book Antiqua" w:cs="Book Antiqua"/>
          <w:color w:val="000000"/>
        </w:rPr>
        <w:t xml:space="preserve"> 2014; </w:t>
      </w:r>
      <w:r w:rsidRPr="00F471E2">
        <w:rPr>
          <w:rFonts w:ascii="Book Antiqua" w:eastAsia="Book Antiqua" w:hAnsi="Book Antiqua" w:cs="Book Antiqua"/>
          <w:b/>
          <w:bCs/>
          <w:color w:val="000000"/>
        </w:rPr>
        <w:t>10</w:t>
      </w:r>
      <w:r w:rsidRPr="00F471E2">
        <w:rPr>
          <w:rFonts w:ascii="Book Antiqua" w:eastAsia="Book Antiqua" w:hAnsi="Book Antiqua" w:cs="Book Antiqua"/>
          <w:color w:val="000000"/>
        </w:rPr>
        <w:t>: 4281-4286 [PMID: 25091699 DOI: 10.1002/smll.201401295]</w:t>
      </w:r>
    </w:p>
    <w:p w14:paraId="64EC3E6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35 </w:t>
      </w:r>
      <w:r w:rsidRPr="00F471E2">
        <w:rPr>
          <w:rFonts w:ascii="Book Antiqua" w:eastAsia="Book Antiqua" w:hAnsi="Book Antiqua" w:cs="Book Antiqua"/>
          <w:b/>
          <w:bCs/>
          <w:color w:val="000000"/>
        </w:rPr>
        <w:t>Kang H</w:t>
      </w:r>
      <w:r w:rsidRPr="00F471E2">
        <w:rPr>
          <w:rFonts w:ascii="Book Antiqua" w:eastAsia="Book Antiqua" w:hAnsi="Book Antiqua" w:cs="Book Antiqua"/>
          <w:color w:val="000000"/>
        </w:rPr>
        <w:t xml:space="preserve">, Rho S, Stiles WR, Hu S, Baek Y, Hwang DW, Kashiwagi S, Kim MS, Choi HS. Size-Dependent EPR Effect of Polymeric Nanoparticles on Tumor Targeting. </w:t>
      </w:r>
      <w:r w:rsidRPr="00F471E2">
        <w:rPr>
          <w:rFonts w:ascii="Book Antiqua" w:eastAsia="Book Antiqua" w:hAnsi="Book Antiqua" w:cs="Book Antiqua"/>
          <w:i/>
          <w:iCs/>
          <w:color w:val="000000"/>
        </w:rPr>
        <w:t>Adv Healthc Mater</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9</w:t>
      </w:r>
      <w:r w:rsidRPr="00F471E2">
        <w:rPr>
          <w:rFonts w:ascii="Book Antiqua" w:eastAsia="Book Antiqua" w:hAnsi="Book Antiqua" w:cs="Book Antiqua"/>
          <w:color w:val="000000"/>
        </w:rPr>
        <w:t>: e1901223 [PMID: 31794153 DOI: 10.1002/adhm.201901223]</w:t>
      </w:r>
    </w:p>
    <w:p w14:paraId="562285C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36 </w:t>
      </w:r>
      <w:r w:rsidRPr="00F471E2">
        <w:rPr>
          <w:rFonts w:ascii="Book Antiqua" w:eastAsia="Book Antiqua" w:hAnsi="Book Antiqua" w:cs="Book Antiqua"/>
          <w:b/>
          <w:bCs/>
          <w:color w:val="000000"/>
        </w:rPr>
        <w:t>Tong X</w:t>
      </w:r>
      <w:r w:rsidRPr="00F471E2">
        <w:rPr>
          <w:rFonts w:ascii="Book Antiqua" w:eastAsia="Book Antiqua" w:hAnsi="Book Antiqua" w:cs="Book Antiqua"/>
          <w:color w:val="000000"/>
        </w:rPr>
        <w:t xml:space="preserve">, Wang Z, Sun X, Song J, Jacobson O, Niu G, Kiesewetter DO, Chen X. Size Dependent Kinetics of Gold Nanorods in EPR Mediated Tumor Delivery. </w:t>
      </w:r>
      <w:r w:rsidRPr="00F471E2">
        <w:rPr>
          <w:rFonts w:ascii="Book Antiqua" w:eastAsia="Book Antiqua" w:hAnsi="Book Antiqua" w:cs="Book Antiqua"/>
          <w:i/>
          <w:iCs/>
          <w:color w:val="000000"/>
        </w:rPr>
        <w:t>Theranostics</w:t>
      </w:r>
      <w:r w:rsidRPr="00F471E2">
        <w:rPr>
          <w:rFonts w:ascii="Book Antiqua" w:eastAsia="Book Antiqua" w:hAnsi="Book Antiqua" w:cs="Book Antiqua"/>
          <w:color w:val="000000"/>
        </w:rPr>
        <w:t xml:space="preserve"> 2016; </w:t>
      </w:r>
      <w:r w:rsidRPr="00F471E2">
        <w:rPr>
          <w:rFonts w:ascii="Book Antiqua" w:eastAsia="Book Antiqua" w:hAnsi="Book Antiqua" w:cs="Book Antiqua"/>
          <w:b/>
          <w:bCs/>
          <w:color w:val="000000"/>
        </w:rPr>
        <w:t>6</w:t>
      </w:r>
      <w:r w:rsidRPr="00F471E2">
        <w:rPr>
          <w:rFonts w:ascii="Book Antiqua" w:eastAsia="Book Antiqua" w:hAnsi="Book Antiqua" w:cs="Book Antiqua"/>
          <w:color w:val="000000"/>
        </w:rPr>
        <w:t>: 2039-2051 [PMID: 27698939 DOI: 10.7150/thno.17098]</w:t>
      </w:r>
    </w:p>
    <w:p w14:paraId="0572078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37 </w:t>
      </w:r>
      <w:r w:rsidRPr="00F471E2">
        <w:rPr>
          <w:rFonts w:ascii="Book Antiqua" w:eastAsia="Book Antiqua" w:hAnsi="Book Antiqua" w:cs="Book Antiqua"/>
          <w:b/>
          <w:bCs/>
          <w:color w:val="000000"/>
        </w:rPr>
        <w:t>Zhou Y</w:t>
      </w:r>
      <w:r w:rsidRPr="00F471E2">
        <w:rPr>
          <w:rFonts w:ascii="Book Antiqua" w:eastAsia="Book Antiqua" w:hAnsi="Book Antiqua" w:cs="Book Antiqua"/>
          <w:color w:val="000000"/>
        </w:rPr>
        <w:t xml:space="preserve">, Chen X, Cao J, Gao H. Overcoming the biological barriers in the tumor microenvironment for improving drug delivery and efficacy. </w:t>
      </w:r>
      <w:r w:rsidRPr="00F471E2">
        <w:rPr>
          <w:rFonts w:ascii="Book Antiqua" w:eastAsia="Book Antiqua" w:hAnsi="Book Antiqua" w:cs="Book Antiqua"/>
          <w:i/>
          <w:iCs/>
          <w:color w:val="000000"/>
        </w:rPr>
        <w:t>J Mater Chem B</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8</w:t>
      </w:r>
      <w:r w:rsidRPr="00F471E2">
        <w:rPr>
          <w:rFonts w:ascii="Book Antiqua" w:eastAsia="Book Antiqua" w:hAnsi="Book Antiqua" w:cs="Book Antiqua"/>
          <w:color w:val="000000"/>
        </w:rPr>
        <w:t>: 6765-6781 [PMID: 32315375 DOI: 10.1039/d0tb00649a]</w:t>
      </w:r>
    </w:p>
    <w:p w14:paraId="02973AF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38 </w:t>
      </w:r>
      <w:r w:rsidRPr="00F471E2">
        <w:rPr>
          <w:rFonts w:ascii="Book Antiqua" w:eastAsia="Book Antiqua" w:hAnsi="Book Antiqua" w:cs="Book Antiqua"/>
          <w:b/>
          <w:bCs/>
          <w:color w:val="000000"/>
        </w:rPr>
        <w:t>Piñeiro Fernández J</w:t>
      </w:r>
      <w:r w:rsidRPr="00F471E2">
        <w:rPr>
          <w:rFonts w:ascii="Book Antiqua" w:eastAsia="Book Antiqua" w:hAnsi="Book Antiqua" w:cs="Book Antiqua"/>
          <w:color w:val="000000"/>
        </w:rPr>
        <w:t xml:space="preserve">, Luddy KA, Harmon C, O'Farrelly C. Hepatic Tumor Microenvironments and Effects on NK Cell Phenotype and Function. </w:t>
      </w:r>
      <w:r w:rsidRPr="00F471E2">
        <w:rPr>
          <w:rFonts w:ascii="Book Antiqua" w:eastAsia="Book Antiqua" w:hAnsi="Book Antiqua" w:cs="Book Antiqua"/>
          <w:i/>
          <w:iCs/>
          <w:color w:val="000000"/>
        </w:rPr>
        <w:t>Int J Mol Sci</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20</w:t>
      </w:r>
      <w:r w:rsidRPr="00F471E2">
        <w:rPr>
          <w:rFonts w:ascii="Book Antiqua" w:eastAsia="Book Antiqua" w:hAnsi="Book Antiqua" w:cs="Book Antiqua"/>
          <w:color w:val="000000"/>
        </w:rPr>
        <w:t xml:space="preserve"> [PMID: 31450598 DOI: 10.3390/ijms20174131]</w:t>
      </w:r>
    </w:p>
    <w:p w14:paraId="7EBD80F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39 </w:t>
      </w:r>
      <w:r w:rsidRPr="00F471E2">
        <w:rPr>
          <w:rFonts w:ascii="Book Antiqua" w:eastAsia="Book Antiqua" w:hAnsi="Book Antiqua" w:cs="Book Antiqua"/>
          <w:b/>
          <w:bCs/>
          <w:color w:val="000000"/>
        </w:rPr>
        <w:t>Cai M</w:t>
      </w:r>
      <w:r w:rsidRPr="00F471E2">
        <w:rPr>
          <w:rFonts w:ascii="Book Antiqua" w:eastAsia="Book Antiqua" w:hAnsi="Book Antiqua" w:cs="Book Antiqua"/>
          <w:color w:val="000000"/>
        </w:rPr>
        <w:t xml:space="preserve">, Li B, Lin L, Huang J, An Y, Huang W, Zhou Z, Wang Y, Shuai X, Zhu K. A reduction and pH dual-sensitive nanodrug for targeted theranostics in hepatocellular carcinoma. </w:t>
      </w:r>
      <w:r w:rsidRPr="00F471E2">
        <w:rPr>
          <w:rFonts w:ascii="Book Antiqua" w:eastAsia="Book Antiqua" w:hAnsi="Book Antiqua" w:cs="Book Antiqua"/>
          <w:i/>
          <w:iCs/>
          <w:color w:val="000000"/>
        </w:rPr>
        <w:t>Biomater Sci</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8</w:t>
      </w:r>
      <w:r w:rsidRPr="00F471E2">
        <w:rPr>
          <w:rFonts w:ascii="Book Antiqua" w:eastAsia="Book Antiqua" w:hAnsi="Book Antiqua" w:cs="Book Antiqua"/>
          <w:color w:val="000000"/>
        </w:rPr>
        <w:t>: 3485-3499 [PMID: 32432234 DOI: 10.1039/d0bm00295j]</w:t>
      </w:r>
    </w:p>
    <w:p w14:paraId="4709C49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40 </w:t>
      </w:r>
      <w:r w:rsidRPr="00F471E2">
        <w:rPr>
          <w:rFonts w:ascii="Book Antiqua" w:eastAsia="Book Antiqua" w:hAnsi="Book Antiqua" w:cs="Book Antiqua"/>
          <w:b/>
          <w:bCs/>
          <w:color w:val="000000"/>
        </w:rPr>
        <w:t>Zhang M</w:t>
      </w:r>
      <w:r w:rsidRPr="00F471E2">
        <w:rPr>
          <w:rFonts w:ascii="Book Antiqua" w:eastAsia="Book Antiqua" w:hAnsi="Book Antiqua" w:cs="Book Antiqua"/>
          <w:color w:val="000000"/>
        </w:rPr>
        <w:t xml:space="preserve">, Guo X, Wang M, Liu K. Tumor microenvironment-induced structure changing drug/gene delivery system for overcoming delivery-associated challenges.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323</w:t>
      </w:r>
      <w:r w:rsidRPr="00F471E2">
        <w:rPr>
          <w:rFonts w:ascii="Book Antiqua" w:eastAsia="Book Antiqua" w:hAnsi="Book Antiqua" w:cs="Book Antiqua"/>
          <w:color w:val="000000"/>
        </w:rPr>
        <w:t>: 203-224 [PMID: 32320817 DOI: 10.1016/j.jconrel.2020.04.026]</w:t>
      </w:r>
    </w:p>
    <w:p w14:paraId="5CC800F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41 </w:t>
      </w:r>
      <w:r w:rsidRPr="00F471E2">
        <w:rPr>
          <w:rFonts w:ascii="Book Antiqua" w:eastAsia="Book Antiqua" w:hAnsi="Book Antiqua" w:cs="Book Antiqua"/>
          <w:b/>
          <w:bCs/>
          <w:color w:val="000000"/>
        </w:rPr>
        <w:t>Sonbol MB</w:t>
      </w:r>
      <w:r w:rsidRPr="00F471E2">
        <w:rPr>
          <w:rFonts w:ascii="Book Antiqua" w:eastAsia="Book Antiqua" w:hAnsi="Book Antiqua" w:cs="Book Antiqua"/>
          <w:color w:val="000000"/>
        </w:rPr>
        <w:t xml:space="preserve">, Riaz IB, Naqvi SAA, Almquist DR, Mina S, Almasri J, Shah S, Almader-Douglas D, Uson Junior PLS, Mahipal A, Ma WW, Jin Z, Mody K, Starr J, Borad MJ, Ahn </w:t>
      </w:r>
      <w:r w:rsidRPr="00F471E2">
        <w:rPr>
          <w:rFonts w:ascii="Book Antiqua" w:eastAsia="Book Antiqua" w:hAnsi="Book Antiqua" w:cs="Book Antiqua"/>
          <w:color w:val="000000"/>
        </w:rPr>
        <w:lastRenderedPageBreak/>
        <w:t xml:space="preserve">DH, Murad MH, Bekaii-Saab T. Systemic Therapy and Sequencing Options in Advanced Hepatocellular Carcinoma: A Systematic Review and Network Meta-analysis. </w:t>
      </w:r>
      <w:r w:rsidRPr="00F471E2">
        <w:rPr>
          <w:rFonts w:ascii="Book Antiqua" w:eastAsia="Book Antiqua" w:hAnsi="Book Antiqua" w:cs="Book Antiqua"/>
          <w:i/>
          <w:iCs/>
          <w:color w:val="000000"/>
        </w:rPr>
        <w:t>JAMA Oncol</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6</w:t>
      </w:r>
      <w:r w:rsidRPr="00F471E2">
        <w:rPr>
          <w:rFonts w:ascii="Book Antiqua" w:eastAsia="Book Antiqua" w:hAnsi="Book Antiqua" w:cs="Book Antiqua"/>
          <w:color w:val="000000"/>
        </w:rPr>
        <w:t>: e204930 [PMID: 33090186 DOI: 10.1001/jamaoncol.2020.4930]</w:t>
      </w:r>
    </w:p>
    <w:p w14:paraId="7FD9E65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42 </w:t>
      </w:r>
      <w:r w:rsidRPr="00F471E2">
        <w:rPr>
          <w:rFonts w:ascii="Book Antiqua" w:eastAsia="Book Antiqua" w:hAnsi="Book Antiqua" w:cs="Book Antiqua"/>
          <w:b/>
          <w:bCs/>
          <w:color w:val="000000"/>
        </w:rPr>
        <w:t>Qian K</w:t>
      </w:r>
      <w:r w:rsidRPr="00F471E2">
        <w:rPr>
          <w:rFonts w:ascii="Book Antiqua" w:eastAsia="Book Antiqua" w:hAnsi="Book Antiqua" w:cs="Book Antiqua"/>
          <w:color w:val="000000"/>
        </w:rPr>
        <w:t xml:space="preserve">, Ma Y, Wan J, Geng S, Li H, Fu Q, Peng X, Kan X, Zhou G, Liu W, Xiong B, Zhao Y, Zheng C, Yang X, Xu H. The studies about doxorubicin-loaded p(N-isopropyl-acrylamide-co-butyl methylacrylate) temperature-sensitive nanogel dispersions on the application in TACE therapies for rabbit VX2 Liver tumor.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2015; </w:t>
      </w:r>
      <w:r w:rsidRPr="00F471E2">
        <w:rPr>
          <w:rFonts w:ascii="Book Antiqua" w:eastAsia="Book Antiqua" w:hAnsi="Book Antiqua" w:cs="Book Antiqua"/>
          <w:b/>
          <w:bCs/>
          <w:color w:val="000000"/>
        </w:rPr>
        <w:t>212</w:t>
      </w:r>
      <w:r w:rsidRPr="00F471E2">
        <w:rPr>
          <w:rFonts w:ascii="Book Antiqua" w:eastAsia="Book Antiqua" w:hAnsi="Book Antiqua" w:cs="Book Antiqua"/>
          <w:color w:val="000000"/>
        </w:rPr>
        <w:t>: 41-49 [PMID: 26079186 DOI: 10.1016/j.jconrel.2015.06.013]</w:t>
      </w:r>
    </w:p>
    <w:p w14:paraId="65664C9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43 </w:t>
      </w:r>
      <w:r w:rsidRPr="00F471E2">
        <w:rPr>
          <w:rFonts w:ascii="Book Antiqua" w:eastAsia="Book Antiqua" w:hAnsi="Book Antiqua" w:cs="Book Antiqua"/>
          <w:b/>
          <w:bCs/>
          <w:color w:val="000000"/>
        </w:rPr>
        <w:t>Li L</w:t>
      </w:r>
      <w:r w:rsidRPr="00F471E2">
        <w:rPr>
          <w:rFonts w:ascii="Book Antiqua" w:eastAsia="Book Antiqua" w:hAnsi="Book Antiqua" w:cs="Book Antiqua"/>
          <w:color w:val="000000"/>
        </w:rPr>
        <w:t xml:space="preserve">, Liu Y, Li H, Guo X, He X, Geng S, Zhao H, Peng X, Shi D, Xiong B, Zhou G, Zhao Y, Zheng C, Yang X. Rational design of temperature-sensitive blood-vessel-embolic nanogels for improving hypoxic tumor microenvironment after transcatheter arterial embolization. </w:t>
      </w:r>
      <w:r w:rsidRPr="00F471E2">
        <w:rPr>
          <w:rFonts w:ascii="Book Antiqua" w:eastAsia="Book Antiqua" w:hAnsi="Book Antiqua" w:cs="Book Antiqua"/>
          <w:i/>
          <w:iCs/>
          <w:color w:val="000000"/>
        </w:rPr>
        <w:t>Theranostics</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8</w:t>
      </w:r>
      <w:r w:rsidRPr="00F471E2">
        <w:rPr>
          <w:rFonts w:ascii="Book Antiqua" w:eastAsia="Book Antiqua" w:hAnsi="Book Antiqua" w:cs="Book Antiqua"/>
          <w:color w:val="000000"/>
        </w:rPr>
        <w:t>: 6291-6306 [PMID: 30613298 DOI: 10.7150/thno.28845]</w:t>
      </w:r>
    </w:p>
    <w:p w14:paraId="2094B3C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44 </w:t>
      </w:r>
      <w:r w:rsidRPr="00F471E2">
        <w:rPr>
          <w:rFonts w:ascii="Book Antiqua" w:eastAsia="Book Antiqua" w:hAnsi="Book Antiqua" w:cs="Book Antiqua"/>
          <w:b/>
          <w:bCs/>
          <w:color w:val="000000"/>
        </w:rPr>
        <w:t>Facciorusso A</w:t>
      </w:r>
      <w:r w:rsidRPr="00F471E2">
        <w:rPr>
          <w:rFonts w:ascii="Book Antiqua" w:eastAsia="Book Antiqua" w:hAnsi="Book Antiqua" w:cs="Book Antiqua"/>
          <w:color w:val="000000"/>
        </w:rPr>
        <w:t xml:space="preserve">. Drug-eluting beads transarterial chemoembolization for hepatocellular carcinoma: Current state of the art.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24</w:t>
      </w:r>
      <w:r w:rsidRPr="00F471E2">
        <w:rPr>
          <w:rFonts w:ascii="Book Antiqua" w:eastAsia="Book Antiqua" w:hAnsi="Book Antiqua" w:cs="Book Antiqua"/>
          <w:color w:val="000000"/>
        </w:rPr>
        <w:t>: 161-169 [PMID: 29375202 DOI: 10.3748/wjg.v24.i2.161]</w:t>
      </w:r>
    </w:p>
    <w:p w14:paraId="03C2270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45 </w:t>
      </w:r>
      <w:r w:rsidRPr="00F471E2">
        <w:rPr>
          <w:rFonts w:ascii="Book Antiqua" w:eastAsia="Book Antiqua" w:hAnsi="Book Antiqua" w:cs="Book Antiqua"/>
          <w:b/>
          <w:bCs/>
          <w:color w:val="000000"/>
        </w:rPr>
        <w:t>Chan BQY</w:t>
      </w:r>
      <w:r w:rsidRPr="00F471E2">
        <w:rPr>
          <w:rFonts w:ascii="Book Antiqua" w:eastAsia="Book Antiqua" w:hAnsi="Book Antiqua" w:cs="Book Antiqua"/>
          <w:color w:val="000000"/>
        </w:rPr>
        <w:t xml:space="preserve">, Cheng H, Liow SS, Dou Q, Wu YL, Loh XJ, Li Z. Poly(carbonate urethane)-Based Thermogels with Enhanced Drug Release Efficacy for Chemotherapeutic Applications. </w:t>
      </w:r>
      <w:r w:rsidRPr="00F471E2">
        <w:rPr>
          <w:rFonts w:ascii="Book Antiqua" w:eastAsia="Book Antiqua" w:hAnsi="Book Antiqua" w:cs="Book Antiqua"/>
          <w:i/>
          <w:iCs/>
          <w:color w:val="000000"/>
        </w:rPr>
        <w:t>Polymers (Basel)</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10</w:t>
      </w:r>
      <w:r w:rsidRPr="00F471E2">
        <w:rPr>
          <w:rFonts w:ascii="Book Antiqua" w:eastAsia="Book Antiqua" w:hAnsi="Book Antiqua" w:cs="Book Antiqua"/>
          <w:color w:val="000000"/>
        </w:rPr>
        <w:t xml:space="preserve"> [PMID: 30966125 DOI: 10.3390/polym10010089]</w:t>
      </w:r>
    </w:p>
    <w:p w14:paraId="4A60C8F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46 </w:t>
      </w:r>
      <w:r w:rsidRPr="00F471E2">
        <w:rPr>
          <w:rFonts w:ascii="Book Antiqua" w:eastAsia="Book Antiqua" w:hAnsi="Book Antiqua" w:cs="Book Antiqua"/>
          <w:b/>
          <w:bCs/>
          <w:color w:val="000000"/>
        </w:rPr>
        <w:t>Hu B</w:t>
      </w:r>
      <w:r w:rsidRPr="00F471E2">
        <w:rPr>
          <w:rFonts w:ascii="Book Antiqua" w:eastAsia="Book Antiqua" w:hAnsi="Book Antiqua" w:cs="Book Antiqua"/>
          <w:color w:val="000000"/>
        </w:rPr>
        <w:t xml:space="preserve">, Owh C, Chee PL, Leow WR, Liu X, Wu YL, Guo P, Loh XJ, Chen X. Supramolecular hydrogels for antimicrobial therapy. </w:t>
      </w:r>
      <w:r w:rsidRPr="00F471E2">
        <w:rPr>
          <w:rFonts w:ascii="Book Antiqua" w:eastAsia="Book Antiqua" w:hAnsi="Book Antiqua" w:cs="Book Antiqua"/>
          <w:i/>
          <w:iCs/>
          <w:color w:val="000000"/>
        </w:rPr>
        <w:t>Chem Soc Rev</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47</w:t>
      </w:r>
      <w:r w:rsidRPr="00F471E2">
        <w:rPr>
          <w:rFonts w:ascii="Book Antiqua" w:eastAsia="Book Antiqua" w:hAnsi="Book Antiqua" w:cs="Book Antiqua"/>
          <w:color w:val="000000"/>
        </w:rPr>
        <w:t>: 6917-6929 [PMID: 29697128 DOI: 10.1039/c8cs00128f]</w:t>
      </w:r>
    </w:p>
    <w:p w14:paraId="7E0A316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47 </w:t>
      </w:r>
      <w:r w:rsidRPr="00F471E2">
        <w:rPr>
          <w:rFonts w:ascii="Book Antiqua" w:eastAsia="Book Antiqua" w:hAnsi="Book Antiqua" w:cs="Book Antiqua"/>
          <w:b/>
          <w:bCs/>
          <w:color w:val="000000"/>
        </w:rPr>
        <w:t>Liu X</w:t>
      </w:r>
      <w:r w:rsidRPr="00F471E2">
        <w:rPr>
          <w:rFonts w:ascii="Book Antiqua" w:eastAsia="Book Antiqua" w:hAnsi="Book Antiqua" w:cs="Book Antiqua"/>
          <w:color w:val="000000"/>
        </w:rPr>
        <w:t xml:space="preserve">, Li Z, Loh XJ, Chen K, Li Z, Wu YL. Targeted and Sustained Corelease of Chemotherapeutics and Gene by Injectable Supramolecular Hydrogel for Drug-Resistant Cancer Therapy. </w:t>
      </w:r>
      <w:r w:rsidRPr="00F471E2">
        <w:rPr>
          <w:rFonts w:ascii="Book Antiqua" w:eastAsia="Book Antiqua" w:hAnsi="Book Antiqua" w:cs="Book Antiqua"/>
          <w:i/>
          <w:iCs/>
          <w:color w:val="000000"/>
        </w:rPr>
        <w:t>Macromol Rapid Commun</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40</w:t>
      </w:r>
      <w:r w:rsidRPr="00F471E2">
        <w:rPr>
          <w:rFonts w:ascii="Book Antiqua" w:eastAsia="Book Antiqua" w:hAnsi="Book Antiqua" w:cs="Book Antiqua"/>
          <w:color w:val="000000"/>
        </w:rPr>
        <w:t>: e1800117 [PMID: 29992700 DOI: 10.1002/marc.201800117]</w:t>
      </w:r>
    </w:p>
    <w:p w14:paraId="6816F4F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48 </w:t>
      </w:r>
      <w:r w:rsidRPr="00F471E2">
        <w:rPr>
          <w:rFonts w:ascii="Book Antiqua" w:eastAsia="Book Antiqua" w:hAnsi="Book Antiqua" w:cs="Book Antiqua"/>
          <w:b/>
          <w:bCs/>
          <w:color w:val="000000"/>
        </w:rPr>
        <w:t>Ning P</w:t>
      </w:r>
      <w:r w:rsidRPr="00F471E2">
        <w:rPr>
          <w:rFonts w:ascii="Book Antiqua" w:eastAsia="Book Antiqua" w:hAnsi="Book Antiqua" w:cs="Book Antiqua"/>
          <w:color w:val="000000"/>
        </w:rPr>
        <w:t xml:space="preserve">, Lü S, Bai X, Wu X, Gao C, Wen N, Liu M. High encapsulation and localized delivery of curcumin from an injectable hydrogel. </w:t>
      </w:r>
      <w:r w:rsidRPr="00F471E2">
        <w:rPr>
          <w:rFonts w:ascii="Book Antiqua" w:eastAsia="Book Antiqua" w:hAnsi="Book Antiqua" w:cs="Book Antiqua"/>
          <w:i/>
          <w:iCs/>
          <w:color w:val="000000"/>
        </w:rPr>
        <w:t>Mater Sci Eng C Mater Biol Appl</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83</w:t>
      </w:r>
      <w:r w:rsidRPr="00F471E2">
        <w:rPr>
          <w:rFonts w:ascii="Book Antiqua" w:eastAsia="Book Antiqua" w:hAnsi="Book Antiqua" w:cs="Book Antiqua"/>
          <w:color w:val="000000"/>
        </w:rPr>
        <w:t>: 121-129 [PMID: 29208269 DOI: 10.1016/j.msec.2017.11.022]</w:t>
      </w:r>
    </w:p>
    <w:p w14:paraId="53BFB35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49 </w:t>
      </w:r>
      <w:r w:rsidRPr="00F471E2">
        <w:rPr>
          <w:rFonts w:ascii="Book Antiqua" w:eastAsia="Book Antiqua" w:hAnsi="Book Antiqua" w:cs="Book Antiqua"/>
          <w:b/>
          <w:bCs/>
          <w:color w:val="000000"/>
        </w:rPr>
        <w:t>Habibollahi P</w:t>
      </w:r>
      <w:r w:rsidRPr="00F471E2">
        <w:rPr>
          <w:rFonts w:ascii="Book Antiqua" w:eastAsia="Book Antiqua" w:hAnsi="Book Antiqua" w:cs="Book Antiqua"/>
          <w:color w:val="000000"/>
        </w:rPr>
        <w:t xml:space="preserve">, Sheth RA, Cressman ENK. Histological Correlation for Radiofrequency and Microwave Ablation in the Local Control of Hepatocellular </w:t>
      </w:r>
      <w:r w:rsidRPr="00F471E2">
        <w:rPr>
          <w:rFonts w:ascii="Book Antiqua" w:eastAsia="Book Antiqua" w:hAnsi="Book Antiqua" w:cs="Book Antiqua"/>
          <w:color w:val="000000"/>
        </w:rPr>
        <w:lastRenderedPageBreak/>
        <w:t xml:space="preserve">Carcinoma (HCC) before Liver Transplantation: A Comprehensive Review. </w:t>
      </w:r>
      <w:r w:rsidRPr="00F471E2">
        <w:rPr>
          <w:rFonts w:ascii="Book Antiqua" w:eastAsia="Book Antiqua" w:hAnsi="Book Antiqua" w:cs="Book Antiqua"/>
          <w:i/>
          <w:iCs/>
          <w:color w:val="000000"/>
        </w:rPr>
        <w:t>Cancers (Basel)</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13</w:t>
      </w:r>
      <w:r w:rsidRPr="00F471E2">
        <w:rPr>
          <w:rFonts w:ascii="Book Antiqua" w:eastAsia="Book Antiqua" w:hAnsi="Book Antiqua" w:cs="Book Antiqua"/>
          <w:color w:val="000000"/>
        </w:rPr>
        <w:t xml:space="preserve"> [PMID: 33396289 DOI: 10.3390/cancers13010104]</w:t>
      </w:r>
    </w:p>
    <w:p w14:paraId="7C50F39D"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50 </w:t>
      </w:r>
      <w:r w:rsidRPr="00F471E2">
        <w:rPr>
          <w:rFonts w:ascii="Book Antiqua" w:eastAsia="Book Antiqua" w:hAnsi="Book Antiqua" w:cs="Book Antiqua"/>
          <w:b/>
          <w:bCs/>
          <w:color w:val="000000"/>
        </w:rPr>
        <w:t>Luo W</w:t>
      </w:r>
      <w:r w:rsidRPr="00F471E2">
        <w:rPr>
          <w:rFonts w:ascii="Book Antiqua" w:eastAsia="Book Antiqua" w:hAnsi="Book Antiqua" w:cs="Book Antiqua"/>
          <w:color w:val="000000"/>
        </w:rPr>
        <w:t xml:space="preserve">, Zhang Y, He G, Yu M, Zheng M, Liu L, Zhou X. Effects of radiofrequency ablation </w:t>
      </w:r>
      <w:r w:rsidRPr="00F471E2">
        <w:rPr>
          <w:rFonts w:ascii="Book Antiqua" w:eastAsia="Book Antiqua" w:hAnsi="Book Antiqua" w:cs="Book Antiqua"/>
          <w:i/>
          <w:iCs/>
          <w:color w:val="000000"/>
        </w:rPr>
        <w:t>vs</w:t>
      </w:r>
      <w:r w:rsidRPr="00F471E2">
        <w:rPr>
          <w:rFonts w:ascii="Book Antiqua" w:eastAsia="Book Antiqua" w:hAnsi="Book Antiqua" w:cs="Book Antiqua"/>
          <w:color w:val="000000"/>
        </w:rPr>
        <w:t xml:space="preserve"> other ablating techniques on hepatocellular carcinomas: a systematic review and meta-analysis. </w:t>
      </w:r>
      <w:r w:rsidRPr="00F471E2">
        <w:rPr>
          <w:rFonts w:ascii="Book Antiqua" w:eastAsia="Book Antiqua" w:hAnsi="Book Antiqua" w:cs="Book Antiqua"/>
          <w:i/>
          <w:iCs/>
          <w:color w:val="000000"/>
        </w:rPr>
        <w:t>World J Surg Oncol</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15</w:t>
      </w:r>
      <w:r w:rsidRPr="00F471E2">
        <w:rPr>
          <w:rFonts w:ascii="Book Antiqua" w:eastAsia="Book Antiqua" w:hAnsi="Book Antiqua" w:cs="Book Antiqua"/>
          <w:color w:val="000000"/>
        </w:rPr>
        <w:t>: 126 [PMID: 28693505 DOI: 10.1186/s12957-017-1196-2]</w:t>
      </w:r>
    </w:p>
    <w:p w14:paraId="489EBF6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51 </w:t>
      </w:r>
      <w:r w:rsidRPr="00F471E2">
        <w:rPr>
          <w:rFonts w:ascii="Book Antiqua" w:eastAsia="Book Antiqua" w:hAnsi="Book Antiqua" w:cs="Book Antiqua"/>
          <w:b/>
          <w:bCs/>
          <w:color w:val="000000"/>
        </w:rPr>
        <w:t>Kurokohchi K</w:t>
      </w:r>
      <w:r w:rsidRPr="00F471E2">
        <w:rPr>
          <w:rFonts w:ascii="Book Antiqua" w:eastAsia="Book Antiqua" w:hAnsi="Book Antiqua" w:cs="Book Antiqua"/>
          <w:color w:val="000000"/>
        </w:rPr>
        <w:t xml:space="preserve">, Watanabe S, Masaki T, Hosomi N, Miyauchi Y, Himoto T, Kimura Y, Nakai S, Deguchi A, Yoneyama H, Yoshida S, Kuriyama S. Comparison between combination therapy of percutaneous ethanol injection and radiofrequency ablation and radiofrequency ablation alone for patients with hepatocellular carcinoma.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2005; </w:t>
      </w:r>
      <w:r w:rsidRPr="00F471E2">
        <w:rPr>
          <w:rFonts w:ascii="Book Antiqua" w:eastAsia="Book Antiqua" w:hAnsi="Book Antiqua" w:cs="Book Antiqua"/>
          <w:b/>
          <w:bCs/>
          <w:color w:val="000000"/>
        </w:rPr>
        <w:t>11</w:t>
      </w:r>
      <w:r w:rsidRPr="00F471E2">
        <w:rPr>
          <w:rFonts w:ascii="Book Antiqua" w:eastAsia="Book Antiqua" w:hAnsi="Book Antiqua" w:cs="Book Antiqua"/>
          <w:color w:val="000000"/>
        </w:rPr>
        <w:t>: 1426-1432 [PMID: 15770716 DOI: 10.3748/wjg.v11.i10.1426]</w:t>
      </w:r>
    </w:p>
    <w:p w14:paraId="0D21A58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52 </w:t>
      </w:r>
      <w:r w:rsidRPr="00F471E2">
        <w:rPr>
          <w:rFonts w:ascii="Book Antiqua" w:eastAsia="Book Antiqua" w:hAnsi="Book Antiqua" w:cs="Book Antiqua"/>
          <w:b/>
          <w:bCs/>
          <w:color w:val="000000"/>
        </w:rPr>
        <w:t>Reghupaty SC</w:t>
      </w:r>
      <w:r w:rsidRPr="00F471E2">
        <w:rPr>
          <w:rFonts w:ascii="Book Antiqua" w:eastAsia="Book Antiqua" w:hAnsi="Book Antiqua" w:cs="Book Antiqua"/>
          <w:color w:val="000000"/>
        </w:rPr>
        <w:t xml:space="preserve">, Sarkar D. Current Status of Gene Therapy in Hepatocellular Carcinoma. </w:t>
      </w:r>
      <w:r w:rsidRPr="00F471E2">
        <w:rPr>
          <w:rFonts w:ascii="Book Antiqua" w:eastAsia="Book Antiqua" w:hAnsi="Book Antiqua" w:cs="Book Antiqua"/>
          <w:i/>
          <w:iCs/>
          <w:color w:val="000000"/>
        </w:rPr>
        <w:t>Cancers (Basel)</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11</w:t>
      </w:r>
      <w:r w:rsidRPr="00F471E2">
        <w:rPr>
          <w:rFonts w:ascii="Book Antiqua" w:eastAsia="Book Antiqua" w:hAnsi="Book Antiqua" w:cs="Book Antiqua"/>
          <w:color w:val="000000"/>
        </w:rPr>
        <w:t xml:space="preserve"> [PMID: 31466358 DOI: 10.3390/cancers11091265]</w:t>
      </w:r>
    </w:p>
    <w:p w14:paraId="5ED77D4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53 </w:t>
      </w:r>
      <w:r w:rsidRPr="00F471E2">
        <w:rPr>
          <w:rFonts w:ascii="Book Antiqua" w:eastAsia="Book Antiqua" w:hAnsi="Book Antiqua" w:cs="Book Antiqua"/>
          <w:b/>
          <w:bCs/>
          <w:color w:val="000000"/>
        </w:rPr>
        <w:t>Huang KW</w:t>
      </w:r>
      <w:r w:rsidRPr="00F471E2">
        <w:rPr>
          <w:rFonts w:ascii="Book Antiqua" w:eastAsia="Book Antiqua" w:hAnsi="Book Antiqua" w:cs="Book Antiqua"/>
          <w:color w:val="000000"/>
        </w:rPr>
        <w:t xml:space="preserve">, Hsu FF, Qiu JT, Chern GJ, Lee YA, Chang CC, Huang YT, Sung YC, Chiang CC, Huang RL, Lin CC, Dinh TK, Huang HC, Shih YC, Alson D, Lin CY, Lin YC, Chang PC, Lin SY, Chen Y. Highly efficient and tumor-selective nanoparticles for dual-targeted immunogene therapy against cancer. </w:t>
      </w:r>
      <w:r w:rsidRPr="00F471E2">
        <w:rPr>
          <w:rFonts w:ascii="Book Antiqua" w:eastAsia="Book Antiqua" w:hAnsi="Book Antiqua" w:cs="Book Antiqua"/>
          <w:i/>
          <w:iCs/>
          <w:color w:val="000000"/>
        </w:rPr>
        <w:t>Sci Adv</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6</w:t>
      </w:r>
      <w:r w:rsidRPr="00F471E2">
        <w:rPr>
          <w:rFonts w:ascii="Book Antiqua" w:eastAsia="Book Antiqua" w:hAnsi="Book Antiqua" w:cs="Book Antiqua"/>
          <w:color w:val="000000"/>
        </w:rPr>
        <w:t>: eaax5032 [PMID: 31998834 DOI: 10.1126/sciadv.aax5032]</w:t>
      </w:r>
    </w:p>
    <w:p w14:paraId="0BEE4C8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54 </w:t>
      </w:r>
      <w:r w:rsidRPr="00F471E2">
        <w:rPr>
          <w:rFonts w:ascii="Book Antiqua" w:eastAsia="Book Antiqua" w:hAnsi="Book Antiqua" w:cs="Book Antiqua"/>
          <w:b/>
          <w:bCs/>
          <w:color w:val="000000"/>
        </w:rPr>
        <w:t>Huang KW</w:t>
      </w:r>
      <w:r w:rsidRPr="00F471E2">
        <w:rPr>
          <w:rFonts w:ascii="Book Antiqua" w:eastAsia="Book Antiqua" w:hAnsi="Book Antiqua" w:cs="Book Antiqua"/>
          <w:color w:val="000000"/>
        </w:rPr>
        <w:t xml:space="preserve">, Lai YT, Chern GJ, Huang SF, Tsai CL, Sung YC, Chiang CC, Hwang PB, Ho TL, Huang RL, Shiue TY, Chen Y, Wang SK. Galactose Derivative-Modified Nanoparticles for Efficient siRNA Delivery to Hepatocellular Carcinoma. </w:t>
      </w:r>
      <w:r w:rsidRPr="00F471E2">
        <w:rPr>
          <w:rFonts w:ascii="Book Antiqua" w:eastAsia="Book Antiqua" w:hAnsi="Book Antiqua" w:cs="Book Antiqua"/>
          <w:i/>
          <w:iCs/>
          <w:color w:val="000000"/>
        </w:rPr>
        <w:t>Biomacromolecules</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2330-2339 [PMID: 29808997 DOI: 10.1021/acs.biomac.8b00358]</w:t>
      </w:r>
    </w:p>
    <w:p w14:paraId="4FFAF6A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55 </w:t>
      </w:r>
      <w:r w:rsidRPr="00F471E2">
        <w:rPr>
          <w:rFonts w:ascii="Book Antiqua" w:eastAsia="Book Antiqua" w:hAnsi="Book Antiqua" w:cs="Book Antiqua"/>
          <w:b/>
          <w:bCs/>
          <w:color w:val="000000"/>
        </w:rPr>
        <w:t>Wang Y</w:t>
      </w:r>
      <w:r w:rsidRPr="00F471E2">
        <w:rPr>
          <w:rFonts w:ascii="Book Antiqua" w:eastAsia="Book Antiqua" w:hAnsi="Book Antiqua" w:cs="Book Antiqua"/>
          <w:color w:val="000000"/>
        </w:rPr>
        <w:t xml:space="preserve">, Chen M, Wu Z, Tong C, Dai H, Guo Y, Liu Y, Huang J, Lv H, Luo C, Feng KC, Yang QM, Li XL, Han W. CD133-directed CAR T cells for advanced metastasis malignancies: A phase I trial. </w:t>
      </w:r>
      <w:r w:rsidRPr="00F471E2">
        <w:rPr>
          <w:rFonts w:ascii="Book Antiqua" w:eastAsia="Book Antiqua" w:hAnsi="Book Antiqua" w:cs="Book Antiqua"/>
          <w:i/>
          <w:iCs/>
          <w:color w:val="000000"/>
        </w:rPr>
        <w:t>Oncoimmunology</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7</w:t>
      </w:r>
      <w:r w:rsidRPr="00F471E2">
        <w:rPr>
          <w:rFonts w:ascii="Book Antiqua" w:eastAsia="Book Antiqua" w:hAnsi="Book Antiqua" w:cs="Book Antiqua"/>
          <w:color w:val="000000"/>
        </w:rPr>
        <w:t>: e1440169 [PMID: 29900044 DOI: 10.1080/2162402X.2018.1440169]</w:t>
      </w:r>
    </w:p>
    <w:p w14:paraId="69D4C75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56 </w:t>
      </w:r>
      <w:r w:rsidRPr="00F471E2">
        <w:rPr>
          <w:rFonts w:ascii="Book Antiqua" w:eastAsia="Book Antiqua" w:hAnsi="Book Antiqua" w:cs="Book Antiqua"/>
          <w:b/>
          <w:bCs/>
          <w:color w:val="000000"/>
        </w:rPr>
        <w:t>Li D</w:t>
      </w:r>
      <w:r w:rsidRPr="00F471E2">
        <w:rPr>
          <w:rFonts w:ascii="Book Antiqua" w:eastAsia="Book Antiqua" w:hAnsi="Book Antiqua" w:cs="Book Antiqua"/>
          <w:color w:val="000000"/>
        </w:rPr>
        <w:t xml:space="preserve">, Li N, Zhang YF, Fu H, Feng M, Schneider D, Su L, Wu X, Zhou J, Mackay S, Kramer J, Duan Z, Yang H, Kolluri A, Hummer AM, Torres MB, Zhu H, Hall MD, Luo X, Chen J, Wang Q, Abate-Daga D, Dropulic B, Hewitt SM, Orentas RJ, Greten TF, Ho M. </w:t>
      </w:r>
      <w:r w:rsidRPr="00F471E2">
        <w:rPr>
          <w:rFonts w:ascii="Book Antiqua" w:eastAsia="Book Antiqua" w:hAnsi="Book Antiqua" w:cs="Book Antiqua"/>
          <w:color w:val="000000"/>
        </w:rPr>
        <w:lastRenderedPageBreak/>
        <w:t xml:space="preserve">Persistent Polyfunctional Chimeric Antigen Receptor T Cells That Target Glypican 3 Eliminate Orthotopic Hepatocellular Carcinomas in Mice. </w:t>
      </w:r>
      <w:r w:rsidRPr="00F471E2">
        <w:rPr>
          <w:rFonts w:ascii="Book Antiqua" w:eastAsia="Book Antiqua" w:hAnsi="Book Antiqua" w:cs="Book Antiqua"/>
          <w:i/>
          <w:iCs/>
          <w:color w:val="000000"/>
        </w:rPr>
        <w:t>Gastroenterology</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158</w:t>
      </w:r>
      <w:r w:rsidRPr="00F471E2">
        <w:rPr>
          <w:rFonts w:ascii="Book Antiqua" w:eastAsia="Book Antiqua" w:hAnsi="Book Antiqua" w:cs="Book Antiqua"/>
          <w:color w:val="000000"/>
        </w:rPr>
        <w:t>: 2250-2265.e20 [PMID: 32060001 DOI: 10.1053/j.gastro.2020.02.011]</w:t>
      </w:r>
    </w:p>
    <w:p w14:paraId="22F16087"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57 </w:t>
      </w:r>
      <w:r w:rsidRPr="00F471E2">
        <w:rPr>
          <w:rFonts w:ascii="Book Antiqua" w:eastAsia="Book Antiqua" w:hAnsi="Book Antiqua" w:cs="Book Antiqua"/>
          <w:b/>
          <w:bCs/>
          <w:color w:val="000000"/>
        </w:rPr>
        <w:t>Olden BR</w:t>
      </w:r>
      <w:r w:rsidRPr="00F471E2">
        <w:rPr>
          <w:rFonts w:ascii="Book Antiqua" w:eastAsia="Book Antiqua" w:hAnsi="Book Antiqua" w:cs="Book Antiqua"/>
          <w:color w:val="000000"/>
        </w:rPr>
        <w:t xml:space="preserve">, Cheng Y, Yu JL, Pun SH. Cationic polymers for non-viral gene delivery to human T cells.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282</w:t>
      </w:r>
      <w:r w:rsidRPr="00F471E2">
        <w:rPr>
          <w:rFonts w:ascii="Book Antiqua" w:eastAsia="Book Antiqua" w:hAnsi="Book Antiqua" w:cs="Book Antiqua"/>
          <w:color w:val="000000"/>
        </w:rPr>
        <w:t>: 140-147 [PMID: 29518467 DOI: 10.1016/j.jconrel.2018.02.043]</w:t>
      </w:r>
    </w:p>
    <w:p w14:paraId="2110ECC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58 </w:t>
      </w:r>
      <w:r w:rsidRPr="00F471E2">
        <w:rPr>
          <w:rFonts w:ascii="Book Antiqua" w:eastAsia="Book Antiqua" w:hAnsi="Book Antiqua" w:cs="Book Antiqua"/>
          <w:b/>
          <w:bCs/>
          <w:color w:val="000000"/>
        </w:rPr>
        <w:t>Kauffman KJ</w:t>
      </w:r>
      <w:r w:rsidRPr="00F471E2">
        <w:rPr>
          <w:rFonts w:ascii="Book Antiqua" w:eastAsia="Book Antiqua" w:hAnsi="Book Antiqua" w:cs="Book Antiqua"/>
          <w:color w:val="000000"/>
        </w:rPr>
        <w:t xml:space="preserve">, Webber MJ, Anderson DG. Materials for non-viral intracellular delivery of messenger RNA therapeutics.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2016; </w:t>
      </w:r>
      <w:r w:rsidRPr="00F471E2">
        <w:rPr>
          <w:rFonts w:ascii="Book Antiqua" w:eastAsia="Book Antiqua" w:hAnsi="Book Antiqua" w:cs="Book Antiqua"/>
          <w:b/>
          <w:bCs/>
          <w:color w:val="000000"/>
        </w:rPr>
        <w:t>240</w:t>
      </w:r>
      <w:r w:rsidRPr="00F471E2">
        <w:rPr>
          <w:rFonts w:ascii="Book Antiqua" w:eastAsia="Book Antiqua" w:hAnsi="Book Antiqua" w:cs="Book Antiqua"/>
          <w:color w:val="000000"/>
        </w:rPr>
        <w:t>: 227-234 [PMID: 26718856 DOI: 10.1016/j.jconrel.2015.12.032]</w:t>
      </w:r>
    </w:p>
    <w:p w14:paraId="2158E1B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59 </w:t>
      </w:r>
      <w:r w:rsidRPr="00F471E2">
        <w:rPr>
          <w:rFonts w:ascii="Book Antiqua" w:eastAsia="Book Antiqua" w:hAnsi="Book Antiqua" w:cs="Book Antiqua"/>
          <w:b/>
          <w:bCs/>
          <w:color w:val="000000"/>
        </w:rPr>
        <w:t>Van Bruggen C</w:t>
      </w:r>
      <w:r w:rsidRPr="00F471E2">
        <w:rPr>
          <w:rFonts w:ascii="Book Antiqua" w:eastAsia="Book Antiqua" w:hAnsi="Book Antiqua" w:cs="Book Antiqua"/>
          <w:color w:val="000000"/>
        </w:rPr>
        <w:t xml:space="preserve">, Hexum JK, Tan Z, Dalal RJ, Reineke TM. Nonviral Gene Delivery with Cationic Glycopolymers. </w:t>
      </w:r>
      <w:r w:rsidRPr="00F471E2">
        <w:rPr>
          <w:rFonts w:ascii="Book Antiqua" w:eastAsia="Book Antiqua" w:hAnsi="Book Antiqua" w:cs="Book Antiqua"/>
          <w:i/>
          <w:iCs/>
          <w:color w:val="000000"/>
        </w:rPr>
        <w:t>Acc Chem Res</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52</w:t>
      </w:r>
      <w:r w:rsidRPr="00F471E2">
        <w:rPr>
          <w:rFonts w:ascii="Book Antiqua" w:eastAsia="Book Antiqua" w:hAnsi="Book Antiqua" w:cs="Book Antiqua"/>
          <w:color w:val="000000"/>
        </w:rPr>
        <w:t>: 1347-1358 [PMID: 30993967 DOI: 10.1021/acs.accounts.8b00665]</w:t>
      </w:r>
    </w:p>
    <w:p w14:paraId="69D9002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60 </w:t>
      </w:r>
      <w:r w:rsidRPr="00F471E2">
        <w:rPr>
          <w:rFonts w:ascii="Book Antiqua" w:eastAsia="Book Antiqua" w:hAnsi="Book Antiqua" w:cs="Book Antiqua"/>
          <w:b/>
          <w:bCs/>
          <w:color w:val="000000"/>
        </w:rPr>
        <w:t>Kargaard A</w:t>
      </w:r>
      <w:r w:rsidRPr="00F471E2">
        <w:rPr>
          <w:rFonts w:ascii="Book Antiqua" w:eastAsia="Book Antiqua" w:hAnsi="Book Antiqua" w:cs="Book Antiqua"/>
          <w:color w:val="000000"/>
        </w:rPr>
        <w:t xml:space="preserve">, Sluijter JPG, Klumperman B. Polymeric siRNA gene delivery - transfection efficiency </w:t>
      </w:r>
      <w:r w:rsidRPr="00F471E2">
        <w:rPr>
          <w:rFonts w:ascii="Book Antiqua" w:eastAsia="Book Antiqua" w:hAnsi="Book Antiqua" w:cs="Book Antiqua"/>
          <w:i/>
          <w:iCs/>
          <w:color w:val="000000"/>
        </w:rPr>
        <w:t>vs</w:t>
      </w:r>
      <w:r w:rsidRPr="00F471E2">
        <w:rPr>
          <w:rFonts w:ascii="Book Antiqua" w:eastAsia="Book Antiqua" w:hAnsi="Book Antiqua" w:cs="Book Antiqua"/>
          <w:color w:val="000000"/>
        </w:rPr>
        <w:t xml:space="preserve"> cytotoxicity.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316</w:t>
      </w:r>
      <w:r w:rsidRPr="00F471E2">
        <w:rPr>
          <w:rFonts w:ascii="Book Antiqua" w:eastAsia="Book Antiqua" w:hAnsi="Book Antiqua" w:cs="Book Antiqua"/>
          <w:color w:val="000000"/>
        </w:rPr>
        <w:t>: 263-291 [PMID: 31689462 DOI: 10.1016/j.jconrel.2019.10.046]</w:t>
      </w:r>
    </w:p>
    <w:p w14:paraId="44E6BE1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61 </w:t>
      </w:r>
      <w:r w:rsidRPr="00F471E2">
        <w:rPr>
          <w:rFonts w:ascii="Book Antiqua" w:eastAsia="Book Antiqua" w:hAnsi="Book Antiqua" w:cs="Book Antiqua"/>
          <w:b/>
          <w:bCs/>
          <w:color w:val="000000"/>
        </w:rPr>
        <w:t>Wu Y</w:t>
      </w:r>
      <w:r w:rsidRPr="00F471E2">
        <w:rPr>
          <w:rFonts w:ascii="Book Antiqua" w:eastAsia="Book Antiqua" w:hAnsi="Book Antiqua" w:cs="Book Antiqua"/>
          <w:color w:val="000000"/>
        </w:rPr>
        <w:t xml:space="preserve">, Xiong Y, Wang L, Zhou Q, Li L, Levkin PA, Davidson G, Gao L, Deng W. Development of new self-assembled cationic amino liposomes for efficient gene delivery. </w:t>
      </w:r>
      <w:r w:rsidRPr="00F471E2">
        <w:rPr>
          <w:rFonts w:ascii="Book Antiqua" w:eastAsia="Book Antiqua" w:hAnsi="Book Antiqua" w:cs="Book Antiqua"/>
          <w:i/>
          <w:iCs/>
          <w:color w:val="000000"/>
        </w:rPr>
        <w:t>Biomater Sci</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8</w:t>
      </w:r>
      <w:r w:rsidRPr="00F471E2">
        <w:rPr>
          <w:rFonts w:ascii="Book Antiqua" w:eastAsia="Book Antiqua" w:hAnsi="Book Antiqua" w:cs="Book Antiqua"/>
          <w:color w:val="000000"/>
        </w:rPr>
        <w:t>: 3021-3025 [PMID: 32322846 DOI: 10.1039/d0bm00331j]</w:t>
      </w:r>
    </w:p>
    <w:p w14:paraId="63184D5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62 </w:t>
      </w:r>
      <w:r w:rsidRPr="00F471E2">
        <w:rPr>
          <w:rFonts w:ascii="Book Antiqua" w:eastAsia="Book Antiqua" w:hAnsi="Book Antiqua" w:cs="Book Antiqua"/>
          <w:b/>
          <w:bCs/>
          <w:color w:val="000000"/>
        </w:rPr>
        <w:t>Chountoulesi M</w:t>
      </w:r>
      <w:r w:rsidRPr="00F471E2">
        <w:rPr>
          <w:rFonts w:ascii="Book Antiqua" w:eastAsia="Book Antiqua" w:hAnsi="Book Antiqua" w:cs="Book Antiqua"/>
          <w:color w:val="000000"/>
        </w:rPr>
        <w:t xml:space="preserve">, Pippa N, Chrysostomou V, Pispas S, Chrysina ED, Forys A, Otulakowski L, Trzebicka B, Demetzos C. Stimuli-Responsive Lyotropic Liquid Crystalline Nanosystems with Incorporated Poly(2-Dimethylamino Ethyl Methacrylate)-b-Poly(Lauryl Methacrylate) Amphiphilic Block Copolymer. </w:t>
      </w:r>
      <w:r w:rsidRPr="00F471E2">
        <w:rPr>
          <w:rFonts w:ascii="Book Antiqua" w:eastAsia="Book Antiqua" w:hAnsi="Book Antiqua" w:cs="Book Antiqua"/>
          <w:i/>
          <w:iCs/>
          <w:color w:val="000000"/>
        </w:rPr>
        <w:t>Polymers (Basel)</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11</w:t>
      </w:r>
      <w:r w:rsidRPr="00F471E2">
        <w:rPr>
          <w:rFonts w:ascii="Book Antiqua" w:eastAsia="Book Antiqua" w:hAnsi="Book Antiqua" w:cs="Book Antiqua"/>
          <w:color w:val="000000"/>
        </w:rPr>
        <w:t xml:space="preserve"> [PMID: 31454966 DOI: 10.3390/polym11091400]</w:t>
      </w:r>
    </w:p>
    <w:p w14:paraId="365C6856"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63 </w:t>
      </w:r>
      <w:r w:rsidRPr="00F471E2">
        <w:rPr>
          <w:rFonts w:ascii="Book Antiqua" w:eastAsia="Book Antiqua" w:hAnsi="Book Antiqua" w:cs="Book Antiqua"/>
          <w:b/>
          <w:bCs/>
          <w:color w:val="000000"/>
        </w:rPr>
        <w:t>Tsuchiya N</w:t>
      </w:r>
      <w:r w:rsidRPr="00F471E2">
        <w:rPr>
          <w:rFonts w:ascii="Book Antiqua" w:eastAsia="Book Antiqua" w:hAnsi="Book Antiqua" w:cs="Book Antiqua"/>
          <w:color w:val="000000"/>
        </w:rPr>
        <w:t xml:space="preserve">, Sawada Y, Endo I, Saito K, Uemura Y, Nakatsura T. Biomarkers for the early diagnosis of hepatocellular carcinoma.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2015; </w:t>
      </w:r>
      <w:r w:rsidRPr="00F471E2">
        <w:rPr>
          <w:rFonts w:ascii="Book Antiqua" w:eastAsia="Book Antiqua" w:hAnsi="Book Antiqua" w:cs="Book Antiqua"/>
          <w:b/>
          <w:bCs/>
          <w:color w:val="000000"/>
        </w:rPr>
        <w:t>21</w:t>
      </w:r>
      <w:r w:rsidRPr="00F471E2">
        <w:rPr>
          <w:rFonts w:ascii="Book Antiqua" w:eastAsia="Book Antiqua" w:hAnsi="Book Antiqua" w:cs="Book Antiqua"/>
          <w:color w:val="000000"/>
        </w:rPr>
        <w:t>: 10573-10583 [PMID: 26457017 DOI: 10.3748/wjg.v21.i37.10573]</w:t>
      </w:r>
    </w:p>
    <w:p w14:paraId="121B81A3"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64 </w:t>
      </w:r>
      <w:r w:rsidRPr="00F471E2">
        <w:rPr>
          <w:rFonts w:ascii="Book Antiqua" w:eastAsia="Book Antiqua" w:hAnsi="Book Antiqua" w:cs="Book Antiqua"/>
          <w:b/>
          <w:bCs/>
          <w:color w:val="000000"/>
        </w:rPr>
        <w:t>Omran MM</w:t>
      </w:r>
      <w:r w:rsidRPr="00F471E2">
        <w:rPr>
          <w:rFonts w:ascii="Book Antiqua" w:eastAsia="Book Antiqua" w:hAnsi="Book Antiqua" w:cs="Book Antiqua"/>
          <w:color w:val="000000"/>
        </w:rPr>
        <w:t xml:space="preserve">, Farid K, Omar MA, Emran TM, El-Taweel FM, Tabll AA. A combination of α-fetoprotein, midkine, thioredoxin and a metabolite for predicting hepatocellular carcinoma. </w:t>
      </w:r>
      <w:r w:rsidRPr="00F471E2">
        <w:rPr>
          <w:rFonts w:ascii="Book Antiqua" w:eastAsia="Book Antiqua" w:hAnsi="Book Antiqua" w:cs="Book Antiqua"/>
          <w:i/>
          <w:iCs/>
          <w:color w:val="000000"/>
        </w:rPr>
        <w:t>Ann Hepatol</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179-185 [PMID: 31648804 DOI: 10.1016/j.aohep.2019.09.002]</w:t>
      </w:r>
    </w:p>
    <w:p w14:paraId="44490E4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lastRenderedPageBreak/>
        <w:t xml:space="preserve">65 </w:t>
      </w:r>
      <w:r w:rsidRPr="00F471E2">
        <w:rPr>
          <w:rFonts w:ascii="Book Antiqua" w:eastAsia="Book Antiqua" w:hAnsi="Book Antiqua" w:cs="Book Antiqua"/>
          <w:b/>
          <w:bCs/>
          <w:color w:val="000000"/>
        </w:rPr>
        <w:t>Dai LC</w:t>
      </w:r>
      <w:r w:rsidRPr="00F471E2">
        <w:rPr>
          <w:rFonts w:ascii="Book Antiqua" w:eastAsia="Book Antiqua" w:hAnsi="Book Antiqua" w:cs="Book Antiqua"/>
          <w:color w:val="000000"/>
        </w:rPr>
        <w:t xml:space="preserve">, Wang X, Yao X, Lu YL, Ping JL, He JF. Enhanced therapeutic effects of combined chemotherapeutic drugs and midkine antisense oligonucleotides for hepatocellular carcinoma.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2007; </w:t>
      </w:r>
      <w:r w:rsidRPr="00F471E2">
        <w:rPr>
          <w:rFonts w:ascii="Book Antiqua" w:eastAsia="Book Antiqua" w:hAnsi="Book Antiqua" w:cs="Book Antiqua"/>
          <w:b/>
          <w:bCs/>
          <w:color w:val="000000"/>
        </w:rPr>
        <w:t>13</w:t>
      </w:r>
      <w:r w:rsidRPr="00F471E2">
        <w:rPr>
          <w:rFonts w:ascii="Book Antiqua" w:eastAsia="Book Antiqua" w:hAnsi="Book Antiqua" w:cs="Book Antiqua"/>
          <w:color w:val="000000"/>
        </w:rPr>
        <w:t>: 1989-1994 [PMID: 17461503 DOI: 10.3748/wjg.v13.i13.1989]</w:t>
      </w:r>
    </w:p>
    <w:p w14:paraId="41B48464"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66 </w:t>
      </w:r>
      <w:r w:rsidRPr="00F471E2">
        <w:rPr>
          <w:rFonts w:ascii="Book Antiqua" w:eastAsia="Book Antiqua" w:hAnsi="Book Antiqua" w:cs="Book Antiqua"/>
          <w:b/>
          <w:bCs/>
          <w:color w:val="000000"/>
        </w:rPr>
        <w:t>Younis MA</w:t>
      </w:r>
      <w:r w:rsidRPr="00F471E2">
        <w:rPr>
          <w:rFonts w:ascii="Book Antiqua" w:eastAsia="Book Antiqua" w:hAnsi="Book Antiqua" w:cs="Book Antiqua"/>
          <w:color w:val="000000"/>
        </w:rPr>
        <w:t xml:space="preserve">, Khalil IA, Abd Elwakil MM, Harashima H. A Multifunctional Lipid-Based Nanodevice for the Highly Specific Codelivery of Sorafenib and Midkine siRNA to Hepatic Cancer Cells. </w:t>
      </w:r>
      <w:r w:rsidRPr="00F471E2">
        <w:rPr>
          <w:rFonts w:ascii="Book Antiqua" w:eastAsia="Book Antiqua" w:hAnsi="Book Antiqua" w:cs="Book Antiqua"/>
          <w:i/>
          <w:iCs/>
          <w:color w:val="000000"/>
        </w:rPr>
        <w:t>Mol Pharm</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16</w:t>
      </w:r>
      <w:r w:rsidRPr="00F471E2">
        <w:rPr>
          <w:rFonts w:ascii="Book Antiqua" w:eastAsia="Book Antiqua" w:hAnsi="Book Antiqua" w:cs="Book Antiqua"/>
          <w:color w:val="000000"/>
        </w:rPr>
        <w:t>: 4031-4044 [PMID: 31403802 DOI: 10.1021/acs.molpharmaceut.9b00738]</w:t>
      </w:r>
    </w:p>
    <w:p w14:paraId="4547D3AF"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67 </w:t>
      </w:r>
      <w:r w:rsidRPr="00F471E2">
        <w:rPr>
          <w:rFonts w:ascii="Book Antiqua" w:eastAsia="Book Antiqua" w:hAnsi="Book Antiqua" w:cs="Book Antiqua"/>
          <w:b/>
          <w:bCs/>
          <w:color w:val="000000"/>
        </w:rPr>
        <w:t>Younis MA</w:t>
      </w:r>
      <w:r w:rsidRPr="00F471E2">
        <w:rPr>
          <w:rFonts w:ascii="Book Antiqua" w:eastAsia="Book Antiqua" w:hAnsi="Book Antiqua" w:cs="Book Antiqua"/>
          <w:color w:val="000000"/>
        </w:rPr>
        <w:t xml:space="preserve">, Khalil IA, Elewa YHA, Kon Y, Harashima H. Ultra-small lipid nanoparticles encapsulating sorafenib and midkine-siRNA selectively-eradicate sorafenib-resistant hepatocellular carcinoma in vivo.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2021; </w:t>
      </w:r>
      <w:r w:rsidRPr="00F471E2">
        <w:rPr>
          <w:rFonts w:ascii="Book Antiqua" w:eastAsia="Book Antiqua" w:hAnsi="Book Antiqua" w:cs="Book Antiqua"/>
          <w:b/>
          <w:bCs/>
          <w:color w:val="000000"/>
        </w:rPr>
        <w:t>331</w:t>
      </w:r>
      <w:r w:rsidRPr="00F471E2">
        <w:rPr>
          <w:rFonts w:ascii="Book Antiqua" w:eastAsia="Book Antiqua" w:hAnsi="Book Antiqua" w:cs="Book Antiqua"/>
          <w:color w:val="000000"/>
        </w:rPr>
        <w:t>: 335-349 [PMID: 33484779 DOI: 10.1016/j.jconrel.2021.01.021]</w:t>
      </w:r>
    </w:p>
    <w:p w14:paraId="6F90B4D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68 </w:t>
      </w:r>
      <w:r w:rsidRPr="00F471E2">
        <w:rPr>
          <w:rFonts w:ascii="Book Antiqua" w:eastAsia="Book Antiqua" w:hAnsi="Book Antiqua" w:cs="Book Antiqua"/>
          <w:b/>
          <w:bCs/>
          <w:color w:val="000000"/>
        </w:rPr>
        <w:t>Fan X</w:t>
      </w:r>
      <w:r w:rsidRPr="00F471E2">
        <w:rPr>
          <w:rFonts w:ascii="Book Antiqua" w:eastAsia="Book Antiqua" w:hAnsi="Book Antiqua" w:cs="Book Antiqua"/>
          <w:color w:val="000000"/>
        </w:rPr>
        <w:t xml:space="preserve">, Cheng H, Wang X, Ye E, Loh XJ, Wu YL, Li Z. Thermoresponsive Supramolecular Chemotherapy by "V"-Shaped Armed β-Cyclodextrin Star Polymer to Overcome Drug Resistance. </w:t>
      </w:r>
      <w:r w:rsidRPr="00F471E2">
        <w:rPr>
          <w:rFonts w:ascii="Book Antiqua" w:eastAsia="Book Antiqua" w:hAnsi="Book Antiqua" w:cs="Book Antiqua"/>
          <w:i/>
          <w:iCs/>
          <w:color w:val="000000"/>
        </w:rPr>
        <w:t>Adv Healthc Mater</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7</w:t>
      </w:r>
      <w:r w:rsidRPr="00F471E2">
        <w:rPr>
          <w:rFonts w:ascii="Book Antiqua" w:eastAsia="Book Antiqua" w:hAnsi="Book Antiqua" w:cs="Book Antiqua"/>
          <w:color w:val="000000"/>
        </w:rPr>
        <w:t>: e1701143 [PMID: 29280358 DOI: 10.1002/adhm.201701143]</w:t>
      </w:r>
    </w:p>
    <w:p w14:paraId="1D778FC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69 </w:t>
      </w:r>
      <w:r w:rsidRPr="00F471E2">
        <w:rPr>
          <w:rFonts w:ascii="Book Antiqua" w:eastAsia="Book Antiqua" w:hAnsi="Book Antiqua" w:cs="Book Antiqua"/>
          <w:b/>
          <w:bCs/>
          <w:color w:val="000000"/>
        </w:rPr>
        <w:t>Cheng H</w:t>
      </w:r>
      <w:r w:rsidRPr="00F471E2">
        <w:rPr>
          <w:rFonts w:ascii="Book Antiqua" w:eastAsia="Book Antiqua" w:hAnsi="Book Antiqua" w:cs="Book Antiqua"/>
          <w:color w:val="000000"/>
        </w:rPr>
        <w:t xml:space="preserve">, Fan X, Wang X, Ye E, Loh XJ, Li Z, Wu YL. Hierarchically Self-Assembled Supramolecular Host-Guest Delivery System for Drug Resistant Cancer Therapy. </w:t>
      </w:r>
      <w:r w:rsidRPr="00F471E2">
        <w:rPr>
          <w:rFonts w:ascii="Book Antiqua" w:eastAsia="Book Antiqua" w:hAnsi="Book Antiqua" w:cs="Book Antiqua"/>
          <w:i/>
          <w:iCs/>
          <w:color w:val="000000"/>
        </w:rPr>
        <w:t>Biomacromolecules</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1926-1938 [PMID: 29350902 DOI: 10.1021/acs.biomac.7b01693]</w:t>
      </w:r>
    </w:p>
    <w:p w14:paraId="0ED2903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70 </w:t>
      </w:r>
      <w:r w:rsidRPr="00F471E2">
        <w:rPr>
          <w:rFonts w:ascii="Book Antiqua" w:eastAsia="Book Antiqua" w:hAnsi="Book Antiqua" w:cs="Book Antiqua"/>
          <w:b/>
          <w:bCs/>
          <w:color w:val="000000"/>
        </w:rPr>
        <w:t>Wang C</w:t>
      </w:r>
      <w:r w:rsidRPr="00F471E2">
        <w:rPr>
          <w:rFonts w:ascii="Book Antiqua" w:eastAsia="Book Antiqua" w:hAnsi="Book Antiqua" w:cs="Book Antiqua"/>
          <w:color w:val="000000"/>
        </w:rPr>
        <w:t xml:space="preserve">, Guan W, Peng J, Chen Y, Xu G, Dou H. Gene/paclitaxel co-delivering nanocarriers prepared by framework-induced self-assembly for the inhibition of highly drug-resistant tumors. </w:t>
      </w:r>
      <w:r w:rsidRPr="00F471E2">
        <w:rPr>
          <w:rFonts w:ascii="Book Antiqua" w:eastAsia="Book Antiqua" w:hAnsi="Book Antiqua" w:cs="Book Antiqua"/>
          <w:i/>
          <w:iCs/>
          <w:color w:val="000000"/>
        </w:rPr>
        <w:t>Acta Biomater</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103</w:t>
      </w:r>
      <w:r w:rsidRPr="00F471E2">
        <w:rPr>
          <w:rFonts w:ascii="Book Antiqua" w:eastAsia="Book Antiqua" w:hAnsi="Book Antiqua" w:cs="Book Antiqua"/>
          <w:color w:val="000000"/>
        </w:rPr>
        <w:t>: 247-258 [PMID: 31846802 DOI: 10.1016/j.actbio.2019.12.015]</w:t>
      </w:r>
    </w:p>
    <w:p w14:paraId="3EF280A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71 </w:t>
      </w:r>
      <w:r w:rsidRPr="00F471E2">
        <w:rPr>
          <w:rFonts w:ascii="Book Antiqua" w:eastAsia="Book Antiqua" w:hAnsi="Book Antiqua" w:cs="Book Antiqua"/>
          <w:b/>
          <w:bCs/>
          <w:color w:val="000000"/>
        </w:rPr>
        <w:t>Gao Y</w:t>
      </w:r>
      <w:r w:rsidRPr="00F471E2">
        <w:rPr>
          <w:rFonts w:ascii="Book Antiqua" w:eastAsia="Book Antiqua" w:hAnsi="Book Antiqua" w:cs="Book Antiqua"/>
          <w:color w:val="000000"/>
        </w:rPr>
        <w:t xml:space="preserve">, Jia L, Wang Q, Hu H, Zhao X, Chen D, Qiao M. pH/Redox Dual-Responsive Polyplex with Effective Endosomal Escape for Codelivery of siRNA and Doxorubicin against Drug-Resistant Cancer Cells. </w:t>
      </w:r>
      <w:r w:rsidRPr="00F471E2">
        <w:rPr>
          <w:rFonts w:ascii="Book Antiqua" w:eastAsia="Book Antiqua" w:hAnsi="Book Antiqua" w:cs="Book Antiqua"/>
          <w:i/>
          <w:iCs/>
          <w:color w:val="000000"/>
        </w:rPr>
        <w:t>ACS Appl Mater Interfaces</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11</w:t>
      </w:r>
      <w:r w:rsidRPr="00F471E2">
        <w:rPr>
          <w:rFonts w:ascii="Book Antiqua" w:eastAsia="Book Antiqua" w:hAnsi="Book Antiqua" w:cs="Book Antiqua"/>
          <w:color w:val="000000"/>
        </w:rPr>
        <w:t>: 16296-16310 [PMID: 30997984 DOI: 10.1021/acsami.9b02016]</w:t>
      </w:r>
    </w:p>
    <w:p w14:paraId="783EE3E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72 </w:t>
      </w:r>
      <w:r w:rsidRPr="00F471E2">
        <w:rPr>
          <w:rFonts w:ascii="Book Antiqua" w:eastAsia="Book Antiqua" w:hAnsi="Book Antiqua" w:cs="Book Antiqua"/>
          <w:b/>
          <w:bCs/>
          <w:color w:val="000000"/>
        </w:rPr>
        <w:t>Ghaffari M</w:t>
      </w:r>
      <w:r w:rsidRPr="00F471E2">
        <w:rPr>
          <w:rFonts w:ascii="Book Antiqua" w:eastAsia="Book Antiqua" w:hAnsi="Book Antiqua" w:cs="Book Antiqua"/>
          <w:color w:val="000000"/>
        </w:rPr>
        <w:t xml:space="preserve">, Dehghan G, Baradaran B, Zarebkohan A, Mansoori B, Soleymani J, Ezzati Nazhad Dolatabadi J, Hamblin MR. Co-delivery of curcumin and Bcl-2 siRNA by </w:t>
      </w:r>
      <w:r w:rsidRPr="00F471E2">
        <w:rPr>
          <w:rFonts w:ascii="Book Antiqua" w:eastAsia="Book Antiqua" w:hAnsi="Book Antiqua" w:cs="Book Antiqua"/>
          <w:color w:val="000000"/>
        </w:rPr>
        <w:lastRenderedPageBreak/>
        <w:t xml:space="preserve">PAMAM dendrimers for enhancement of the therapeutic efficacy in HeLa cancer cells. </w:t>
      </w:r>
      <w:r w:rsidRPr="00F471E2">
        <w:rPr>
          <w:rFonts w:ascii="Book Antiqua" w:eastAsia="Book Antiqua" w:hAnsi="Book Antiqua" w:cs="Book Antiqua"/>
          <w:i/>
          <w:iCs/>
          <w:color w:val="000000"/>
        </w:rPr>
        <w:t>Colloids Surf B Biointerfaces</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188</w:t>
      </w:r>
      <w:r w:rsidRPr="00F471E2">
        <w:rPr>
          <w:rFonts w:ascii="Book Antiqua" w:eastAsia="Book Antiqua" w:hAnsi="Book Antiqua" w:cs="Book Antiqua"/>
          <w:color w:val="000000"/>
        </w:rPr>
        <w:t>: 110762 [PMID: 31911391 DOI: 10.1016/j.colsurfb.2019.110762]</w:t>
      </w:r>
    </w:p>
    <w:p w14:paraId="1FBB0A1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73 </w:t>
      </w:r>
      <w:r w:rsidRPr="00F471E2">
        <w:rPr>
          <w:rFonts w:ascii="Book Antiqua" w:eastAsia="Book Antiqua" w:hAnsi="Book Antiqua" w:cs="Book Antiqua"/>
          <w:b/>
          <w:bCs/>
          <w:color w:val="000000"/>
        </w:rPr>
        <w:t>Cheng H</w:t>
      </w:r>
      <w:r w:rsidRPr="00F471E2">
        <w:rPr>
          <w:rFonts w:ascii="Book Antiqua" w:eastAsia="Book Antiqua" w:hAnsi="Book Antiqua" w:cs="Book Antiqua"/>
          <w:color w:val="000000"/>
        </w:rPr>
        <w:t xml:space="preserve">, Wu Z, Wu C, Wang X, Liow SS, Li Z, Wu YL. Overcoming STC2 mediated drug resistance through drug and gene co-delivery by PHB-PDMAEMA cationic polyester in liver cancer cells. </w:t>
      </w:r>
      <w:r w:rsidRPr="00F471E2">
        <w:rPr>
          <w:rFonts w:ascii="Book Antiqua" w:eastAsia="Book Antiqua" w:hAnsi="Book Antiqua" w:cs="Book Antiqua"/>
          <w:i/>
          <w:iCs/>
          <w:color w:val="000000"/>
        </w:rPr>
        <w:t>Mater Sci Eng C Mater Biol Appl</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83</w:t>
      </w:r>
      <w:r w:rsidRPr="00F471E2">
        <w:rPr>
          <w:rFonts w:ascii="Book Antiqua" w:eastAsia="Book Antiqua" w:hAnsi="Book Antiqua" w:cs="Book Antiqua"/>
          <w:color w:val="000000"/>
        </w:rPr>
        <w:t>: 210-217 [PMID: 29208281 DOI: 10.1016/j.msec.2017.08.075]</w:t>
      </w:r>
    </w:p>
    <w:p w14:paraId="657DD12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74 </w:t>
      </w:r>
      <w:r w:rsidRPr="00F471E2">
        <w:rPr>
          <w:rFonts w:ascii="Book Antiqua" w:eastAsia="Book Antiqua" w:hAnsi="Book Antiqua" w:cs="Book Antiqua"/>
          <w:b/>
          <w:bCs/>
          <w:color w:val="000000"/>
        </w:rPr>
        <w:t>Wang X</w:t>
      </w:r>
      <w:r w:rsidRPr="00F471E2">
        <w:rPr>
          <w:rFonts w:ascii="Book Antiqua" w:eastAsia="Book Antiqua" w:hAnsi="Book Antiqua" w:cs="Book Antiqua"/>
          <w:color w:val="000000"/>
        </w:rPr>
        <w:t xml:space="preserve">, Liow SS, Wu Q, Li C, Owh C, Li Z, Loh XJ, Wu YL. Codelivery for Paclitaxel and Bcl-2 Conversion Gene by PHB-PDMAEMA Amphiphilic Cationic Copolymer for Effective Drug Resistant Cancer Therapy. </w:t>
      </w:r>
      <w:r w:rsidRPr="00F471E2">
        <w:rPr>
          <w:rFonts w:ascii="Book Antiqua" w:eastAsia="Book Antiqua" w:hAnsi="Book Antiqua" w:cs="Book Antiqua"/>
          <w:i/>
          <w:iCs/>
          <w:color w:val="000000"/>
        </w:rPr>
        <w:t>Macromol Biosci</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17</w:t>
      </w:r>
      <w:r w:rsidRPr="00F471E2">
        <w:rPr>
          <w:rFonts w:ascii="Book Antiqua" w:eastAsia="Book Antiqua" w:hAnsi="Book Antiqua" w:cs="Book Antiqua"/>
          <w:color w:val="000000"/>
        </w:rPr>
        <w:t xml:space="preserve"> [PMID: 28714224 DOI: 10.1002/mabi.201700186]</w:t>
      </w:r>
    </w:p>
    <w:p w14:paraId="26CE31C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75 </w:t>
      </w:r>
      <w:r w:rsidRPr="00F471E2">
        <w:rPr>
          <w:rFonts w:ascii="Book Antiqua" w:eastAsia="Book Antiqua" w:hAnsi="Book Antiqua" w:cs="Book Antiqua"/>
          <w:b/>
          <w:bCs/>
          <w:color w:val="000000"/>
        </w:rPr>
        <w:t>Liu X</w:t>
      </w:r>
      <w:r w:rsidRPr="00F471E2">
        <w:rPr>
          <w:rFonts w:ascii="Book Antiqua" w:eastAsia="Book Antiqua" w:hAnsi="Book Antiqua" w:cs="Book Antiqua"/>
          <w:color w:val="000000"/>
        </w:rPr>
        <w:t xml:space="preserve">, Chen X, Chua MX, Li Z, Loh XJ, Wu YL. Injectable Supramolecular Hydrogels as Delivery Agents of Bcl-2 Conversion Gene for the Effective Shrinkage of Therapeutic Resistance Tumors. </w:t>
      </w:r>
      <w:r w:rsidRPr="00F471E2">
        <w:rPr>
          <w:rFonts w:ascii="Book Antiqua" w:eastAsia="Book Antiqua" w:hAnsi="Book Antiqua" w:cs="Book Antiqua"/>
          <w:i/>
          <w:iCs/>
          <w:color w:val="000000"/>
        </w:rPr>
        <w:t>Adv Healthc Mater</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6</w:t>
      </w:r>
      <w:r w:rsidRPr="00F471E2">
        <w:rPr>
          <w:rFonts w:ascii="Book Antiqua" w:eastAsia="Book Antiqua" w:hAnsi="Book Antiqua" w:cs="Book Antiqua"/>
          <w:color w:val="000000"/>
        </w:rPr>
        <w:t xml:space="preserve"> [PMID: 28481473 DOI: 10.1002/adhm.201700159]</w:t>
      </w:r>
    </w:p>
    <w:p w14:paraId="4F59040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76 </w:t>
      </w:r>
      <w:r w:rsidRPr="00F471E2">
        <w:rPr>
          <w:rFonts w:ascii="Book Antiqua" w:eastAsia="Book Antiqua" w:hAnsi="Book Antiqua" w:cs="Book Antiqua"/>
          <w:b/>
          <w:bCs/>
          <w:color w:val="000000"/>
        </w:rPr>
        <w:t>Hu Z</w:t>
      </w:r>
      <w:r w:rsidRPr="00F471E2">
        <w:rPr>
          <w:rFonts w:ascii="Book Antiqua" w:eastAsia="Book Antiqua" w:hAnsi="Book Antiqua" w:cs="Book Antiqua"/>
          <w:color w:val="000000"/>
        </w:rPr>
        <w:t xml:space="preserve">, Fang C, Li B, Zhang Z, Cao C, Cai M, Su S, Sun X, Shi X, Li C, Zhou T, Zhang Y, Chi C, He P, Xia X, Chen Y, Gambhir SS, Cheng Z, Tian J. First-in-human liver-tumour surgery guided by multispectral fluorescence imaging in the visible and near-infrared-I/II windows. </w:t>
      </w:r>
      <w:r w:rsidRPr="00F471E2">
        <w:rPr>
          <w:rFonts w:ascii="Book Antiqua" w:eastAsia="Book Antiqua" w:hAnsi="Book Antiqua" w:cs="Book Antiqua"/>
          <w:i/>
          <w:iCs/>
          <w:color w:val="000000"/>
        </w:rPr>
        <w:t>Nat Biomed Eng</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4</w:t>
      </w:r>
      <w:r w:rsidRPr="00F471E2">
        <w:rPr>
          <w:rFonts w:ascii="Book Antiqua" w:eastAsia="Book Antiqua" w:hAnsi="Book Antiqua" w:cs="Book Antiqua"/>
          <w:color w:val="000000"/>
        </w:rPr>
        <w:t>: 259-271 [PMID: 31873212 DOI: 10.1038/s41551-019-0494-0]</w:t>
      </w:r>
    </w:p>
    <w:p w14:paraId="24FD2F4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77 </w:t>
      </w:r>
      <w:r w:rsidRPr="00F471E2">
        <w:rPr>
          <w:rFonts w:ascii="Book Antiqua" w:eastAsia="Book Antiqua" w:hAnsi="Book Antiqua" w:cs="Book Antiqua"/>
          <w:b/>
          <w:bCs/>
          <w:color w:val="000000"/>
        </w:rPr>
        <w:t>Chen H</w:t>
      </w:r>
      <w:r w:rsidRPr="00F471E2">
        <w:rPr>
          <w:rFonts w:ascii="Book Antiqua" w:eastAsia="Book Antiqua" w:hAnsi="Book Antiqua" w:cs="Book Antiqua"/>
          <w:color w:val="000000"/>
        </w:rPr>
        <w:t xml:space="preserve">, Cheng H, Dai Q, Cheng Y, Zhang Y, Li D, Sun Y, Mao J, Ren K, Chu C, Liu G. A superstable homogeneous lipiodol-ICG formulation for locoregional hepatocellular carcinoma treatment. </w:t>
      </w:r>
      <w:r w:rsidRPr="00F471E2">
        <w:rPr>
          <w:rFonts w:ascii="Book Antiqua" w:eastAsia="Book Antiqua" w:hAnsi="Book Antiqua" w:cs="Book Antiqua"/>
          <w:i/>
          <w:iCs/>
          <w:color w:val="000000"/>
        </w:rPr>
        <w:t>J Control Release</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323</w:t>
      </w:r>
      <w:r w:rsidRPr="00F471E2">
        <w:rPr>
          <w:rFonts w:ascii="Book Antiqua" w:eastAsia="Book Antiqua" w:hAnsi="Book Antiqua" w:cs="Book Antiqua"/>
          <w:color w:val="000000"/>
        </w:rPr>
        <w:t>: 635-643 [PMID: 32302761 DOI: 10.1016/j.jconrel.2020.04.021]</w:t>
      </w:r>
    </w:p>
    <w:p w14:paraId="200AA3D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78 </w:t>
      </w:r>
      <w:r w:rsidRPr="00F471E2">
        <w:rPr>
          <w:rFonts w:ascii="Book Antiqua" w:eastAsia="Book Antiqua" w:hAnsi="Book Antiqua" w:cs="Book Antiqua"/>
          <w:b/>
          <w:bCs/>
          <w:color w:val="000000"/>
        </w:rPr>
        <w:t>Denkova AG</w:t>
      </w:r>
      <w:r w:rsidRPr="00F471E2">
        <w:rPr>
          <w:rFonts w:ascii="Book Antiqua" w:eastAsia="Book Antiqua" w:hAnsi="Book Antiqua" w:cs="Book Antiqua"/>
          <w:color w:val="000000"/>
        </w:rPr>
        <w:t xml:space="preserve">, de Kruijff RM, Serra-Crespo P. Nanocarrier-Mediated Photochemotherapy and Photoradiotherapy. </w:t>
      </w:r>
      <w:r w:rsidRPr="00F471E2">
        <w:rPr>
          <w:rFonts w:ascii="Book Antiqua" w:eastAsia="Book Antiqua" w:hAnsi="Book Antiqua" w:cs="Book Antiqua"/>
          <w:i/>
          <w:iCs/>
          <w:color w:val="000000"/>
        </w:rPr>
        <w:t>Adv Healthc Mater</w:t>
      </w:r>
      <w:r w:rsidRPr="00F471E2">
        <w:rPr>
          <w:rFonts w:ascii="Book Antiqua" w:eastAsia="Book Antiqua" w:hAnsi="Book Antiqua" w:cs="Book Antiqua"/>
          <w:color w:val="000000"/>
        </w:rPr>
        <w:t xml:space="preserve"> 2018; </w:t>
      </w:r>
      <w:r w:rsidRPr="00F471E2">
        <w:rPr>
          <w:rFonts w:ascii="Book Antiqua" w:eastAsia="Book Antiqua" w:hAnsi="Book Antiqua" w:cs="Book Antiqua"/>
          <w:b/>
          <w:bCs/>
          <w:color w:val="000000"/>
        </w:rPr>
        <w:t>7</w:t>
      </w:r>
      <w:r w:rsidRPr="00F471E2">
        <w:rPr>
          <w:rFonts w:ascii="Book Antiqua" w:eastAsia="Book Antiqua" w:hAnsi="Book Antiqua" w:cs="Book Antiqua"/>
          <w:color w:val="000000"/>
        </w:rPr>
        <w:t>: e1701211 [PMID: 29282903 DOI: 10.1002/adhm.201701211]</w:t>
      </w:r>
    </w:p>
    <w:p w14:paraId="533D013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79 </w:t>
      </w:r>
      <w:r w:rsidRPr="00F471E2">
        <w:rPr>
          <w:rFonts w:ascii="Book Antiqua" w:eastAsia="Book Antiqua" w:hAnsi="Book Antiqua" w:cs="Book Antiqua"/>
          <w:b/>
          <w:bCs/>
          <w:color w:val="000000"/>
        </w:rPr>
        <w:t>Moole H</w:t>
      </w:r>
      <w:r w:rsidRPr="00F471E2">
        <w:rPr>
          <w:rFonts w:ascii="Book Antiqua" w:eastAsia="Book Antiqua" w:hAnsi="Book Antiqua" w:cs="Book Antiqua"/>
          <w:color w:val="000000"/>
        </w:rPr>
        <w:t xml:space="preserve">, Tathireddy H, Dharmapuri S, Moole V, Boddireddy R, Yedama P, Dharmapuri S, Uppu A, Bondalapati N, Duvvuri A. Success of photodynamic therapy in palliating patients with nonresectable cholangiocarcinoma: A systematic review and </w:t>
      </w:r>
      <w:r w:rsidRPr="00F471E2">
        <w:rPr>
          <w:rFonts w:ascii="Book Antiqua" w:eastAsia="Book Antiqua" w:hAnsi="Book Antiqua" w:cs="Book Antiqua"/>
          <w:color w:val="000000"/>
        </w:rPr>
        <w:lastRenderedPageBreak/>
        <w:t xml:space="preserve">meta-analysis.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2017; </w:t>
      </w:r>
      <w:r w:rsidRPr="00F471E2">
        <w:rPr>
          <w:rFonts w:ascii="Book Antiqua" w:eastAsia="Book Antiqua" w:hAnsi="Book Antiqua" w:cs="Book Antiqua"/>
          <w:b/>
          <w:bCs/>
          <w:color w:val="000000"/>
        </w:rPr>
        <w:t>23</w:t>
      </w:r>
      <w:r w:rsidRPr="00F471E2">
        <w:rPr>
          <w:rFonts w:ascii="Book Antiqua" w:eastAsia="Book Antiqua" w:hAnsi="Book Antiqua" w:cs="Book Antiqua"/>
          <w:color w:val="000000"/>
        </w:rPr>
        <w:t>: 1278-1288 [PMID: 28275308 DOI: 10.3748/wjg.v23.i7.1278]</w:t>
      </w:r>
    </w:p>
    <w:p w14:paraId="66639F9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80 </w:t>
      </w:r>
      <w:r w:rsidRPr="00F471E2">
        <w:rPr>
          <w:rFonts w:ascii="Book Antiqua" w:eastAsia="Book Antiqua" w:hAnsi="Book Antiqua" w:cs="Book Antiqua"/>
          <w:b/>
          <w:bCs/>
          <w:color w:val="000000"/>
        </w:rPr>
        <w:t>Yu XN</w:t>
      </w:r>
      <w:r w:rsidRPr="00F471E2">
        <w:rPr>
          <w:rFonts w:ascii="Book Antiqua" w:eastAsia="Book Antiqua" w:hAnsi="Book Antiqua" w:cs="Book Antiqua"/>
          <w:color w:val="000000"/>
        </w:rPr>
        <w:t xml:space="preserve">, Deng Y, Zhang GC, Liu J, Liu TT, Dong L, Zhu CF, Shen XZ, Li YH, Zhu JM. Sorafenib-Conjugated Zinc Phthalocyanine Based Nanocapsule for Trimodal Therapy in an Orthotopic Hepatocellular Carcinoma Xenograft Mouse Model. </w:t>
      </w:r>
      <w:r w:rsidRPr="00F471E2">
        <w:rPr>
          <w:rFonts w:ascii="Book Antiqua" w:eastAsia="Book Antiqua" w:hAnsi="Book Antiqua" w:cs="Book Antiqua"/>
          <w:i/>
          <w:iCs/>
          <w:color w:val="000000"/>
        </w:rPr>
        <w:t>ACS Appl Mater Interfaces</w:t>
      </w:r>
      <w:r w:rsidRPr="00F471E2">
        <w:rPr>
          <w:rFonts w:ascii="Book Antiqua" w:eastAsia="Book Antiqua" w:hAnsi="Book Antiqua" w:cs="Book Antiqua"/>
          <w:color w:val="000000"/>
        </w:rPr>
        <w:t xml:space="preserve"> 2020; </w:t>
      </w:r>
      <w:r w:rsidRPr="00F471E2">
        <w:rPr>
          <w:rFonts w:ascii="Book Antiqua" w:eastAsia="Book Antiqua" w:hAnsi="Book Antiqua" w:cs="Book Antiqua"/>
          <w:b/>
          <w:bCs/>
          <w:color w:val="000000"/>
        </w:rPr>
        <w:t>12</w:t>
      </w:r>
      <w:r w:rsidRPr="00F471E2">
        <w:rPr>
          <w:rFonts w:ascii="Book Antiqua" w:eastAsia="Book Antiqua" w:hAnsi="Book Antiqua" w:cs="Book Antiqua"/>
          <w:color w:val="000000"/>
        </w:rPr>
        <w:t>: 17193-17206 [PMID: 32207914 DOI: 10.1021/acsami.0c00375]</w:t>
      </w:r>
    </w:p>
    <w:p w14:paraId="16ED9E06"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81 </w:t>
      </w:r>
      <w:r w:rsidRPr="00F471E2">
        <w:rPr>
          <w:rFonts w:ascii="Book Antiqua" w:eastAsia="Book Antiqua" w:hAnsi="Book Antiqua" w:cs="Book Antiqua"/>
          <w:b/>
          <w:bCs/>
          <w:color w:val="000000"/>
        </w:rPr>
        <w:t>Johnston MP</w:t>
      </w:r>
      <w:r w:rsidRPr="00F471E2">
        <w:rPr>
          <w:rFonts w:ascii="Book Antiqua" w:eastAsia="Book Antiqua" w:hAnsi="Book Antiqua" w:cs="Book Antiqua"/>
          <w:color w:val="000000"/>
        </w:rPr>
        <w:t xml:space="preserve">, Khakoo SI. Immunotherapy for hepatocellular carcinoma: Current and future.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25</w:t>
      </w:r>
      <w:r w:rsidRPr="00F471E2">
        <w:rPr>
          <w:rFonts w:ascii="Book Antiqua" w:eastAsia="Book Antiqua" w:hAnsi="Book Antiqua" w:cs="Book Antiqua"/>
          <w:color w:val="000000"/>
        </w:rPr>
        <w:t>: 2977-2989 [PMID: 31293335 DOI: 10.3748/wjg.v25.i24.2977]</w:t>
      </w:r>
    </w:p>
    <w:p w14:paraId="34D41AEE"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82 </w:t>
      </w:r>
      <w:r w:rsidRPr="00F471E2">
        <w:rPr>
          <w:rFonts w:ascii="Book Antiqua" w:eastAsia="Book Antiqua" w:hAnsi="Book Antiqua" w:cs="Book Antiqua"/>
          <w:b/>
          <w:bCs/>
          <w:color w:val="000000"/>
        </w:rPr>
        <w:t>Jiang Y</w:t>
      </w:r>
      <w:r w:rsidRPr="00F471E2">
        <w:rPr>
          <w:rFonts w:ascii="Book Antiqua" w:eastAsia="Book Antiqua" w:hAnsi="Book Antiqua" w:cs="Book Antiqua"/>
          <w:color w:val="000000"/>
        </w:rPr>
        <w:t xml:space="preserve">, Han QJ, Zhang J. Hepatocellular carcinoma: Mechanisms of progression and immunotherapy. </w:t>
      </w:r>
      <w:r w:rsidRPr="00F471E2">
        <w:rPr>
          <w:rFonts w:ascii="Book Antiqua" w:eastAsia="Book Antiqua" w:hAnsi="Book Antiqua" w:cs="Book Antiqua"/>
          <w:i/>
          <w:iCs/>
          <w:color w:val="000000"/>
        </w:rPr>
        <w:t>World J Gastroenterol</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25</w:t>
      </w:r>
      <w:r w:rsidRPr="00F471E2">
        <w:rPr>
          <w:rFonts w:ascii="Book Antiqua" w:eastAsia="Book Antiqua" w:hAnsi="Book Antiqua" w:cs="Book Antiqua"/>
          <w:color w:val="000000"/>
        </w:rPr>
        <w:t>: 3151-3167 [PMID: 31333308 DOI: 10.3748/wjg.v25.i25.3151]</w:t>
      </w:r>
    </w:p>
    <w:p w14:paraId="4819F2A1"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83 </w:t>
      </w:r>
      <w:r w:rsidRPr="00F471E2">
        <w:rPr>
          <w:rFonts w:ascii="Book Antiqua" w:eastAsia="Book Antiqua" w:hAnsi="Book Antiqua" w:cs="Book Antiqua"/>
          <w:b/>
          <w:bCs/>
          <w:color w:val="000000"/>
        </w:rPr>
        <w:t>Ruiz de Galarreta M</w:t>
      </w:r>
      <w:r w:rsidRPr="00F471E2">
        <w:rPr>
          <w:rFonts w:ascii="Book Antiqua" w:eastAsia="Book Antiqua" w:hAnsi="Book Antiqua" w:cs="Book Antiqua"/>
          <w:color w:val="000000"/>
        </w:rPr>
        <w:t xml:space="preserve">, Bresnahan E, Molina-Sánchez P, Lindblad KE, Maier B, Sia D, Puigvehi M, Miguela V, Casanova-Acebes M, Dhainaut M, Villacorta-Martin C, Singhi AD, Moghe A, von Felden J, Tal Grinspan L, Wang S, Kamphorst AO, Monga SP, Brown BD, Villanueva A, Llovet JM, Merad M, Lujambio A. β-Catenin Activation Promotes Immune Escape and Resistance to Anti-PD-1 Therapy in Hepatocellular Carcinoma. </w:t>
      </w:r>
      <w:r w:rsidRPr="00F471E2">
        <w:rPr>
          <w:rFonts w:ascii="Book Antiqua" w:eastAsia="Book Antiqua" w:hAnsi="Book Antiqua" w:cs="Book Antiqua"/>
          <w:i/>
          <w:iCs/>
          <w:color w:val="000000"/>
        </w:rPr>
        <w:t>Cancer Discov</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9</w:t>
      </w:r>
      <w:r w:rsidRPr="00F471E2">
        <w:rPr>
          <w:rFonts w:ascii="Book Antiqua" w:eastAsia="Book Antiqua" w:hAnsi="Book Antiqua" w:cs="Book Antiqua"/>
          <w:color w:val="000000"/>
        </w:rPr>
        <w:t>: 1124-1141 [PMID: 31186238 DOI: 10.1158/2159-8290.CD-19-0074]</w:t>
      </w:r>
    </w:p>
    <w:p w14:paraId="267DDFFC"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84 </w:t>
      </w:r>
      <w:r w:rsidRPr="00F471E2">
        <w:rPr>
          <w:rFonts w:ascii="Book Antiqua" w:eastAsia="Book Antiqua" w:hAnsi="Book Antiqua" w:cs="Book Antiqua"/>
          <w:b/>
          <w:bCs/>
          <w:color w:val="000000"/>
        </w:rPr>
        <w:t>Da Silva CG</w:t>
      </w:r>
      <w:r w:rsidRPr="00F471E2">
        <w:rPr>
          <w:rFonts w:ascii="Book Antiqua" w:eastAsia="Book Antiqua" w:hAnsi="Book Antiqua" w:cs="Book Antiqua"/>
          <w:color w:val="000000"/>
        </w:rPr>
        <w:t xml:space="preserve">, Camps MGM, Li TMWY, Zerrillo L, Löwik CW, Ossendorp F, Cruz LJ. Effective chemoimmunotherapy by co-delivery of doxorubicin and immune adjuvants in biodegradable nanoparticles. </w:t>
      </w:r>
      <w:r w:rsidRPr="00F471E2">
        <w:rPr>
          <w:rFonts w:ascii="Book Antiqua" w:eastAsia="Book Antiqua" w:hAnsi="Book Antiqua" w:cs="Book Antiqua"/>
          <w:i/>
          <w:iCs/>
          <w:color w:val="000000"/>
        </w:rPr>
        <w:t>Theranostics</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9</w:t>
      </w:r>
      <w:r w:rsidRPr="00F471E2">
        <w:rPr>
          <w:rFonts w:ascii="Book Antiqua" w:eastAsia="Book Antiqua" w:hAnsi="Book Antiqua" w:cs="Book Antiqua"/>
          <w:color w:val="000000"/>
        </w:rPr>
        <w:t>: 6485-6500 [PMID: 31588231 DOI: 10.7150/thno.34429]</w:t>
      </w:r>
    </w:p>
    <w:p w14:paraId="460683B0"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 xml:space="preserve">85 </w:t>
      </w:r>
      <w:r w:rsidRPr="00F471E2">
        <w:rPr>
          <w:rFonts w:ascii="Book Antiqua" w:eastAsia="Book Antiqua" w:hAnsi="Book Antiqua" w:cs="Book Antiqua"/>
          <w:b/>
          <w:bCs/>
          <w:color w:val="000000"/>
        </w:rPr>
        <w:t>Goldberg MS</w:t>
      </w:r>
      <w:r w:rsidRPr="00F471E2">
        <w:rPr>
          <w:rFonts w:ascii="Book Antiqua" w:eastAsia="Book Antiqua" w:hAnsi="Book Antiqua" w:cs="Book Antiqua"/>
          <w:color w:val="000000"/>
        </w:rPr>
        <w:t xml:space="preserve">. Improving cancer immunotherapy through nanotechnology. </w:t>
      </w:r>
      <w:r w:rsidRPr="00F471E2">
        <w:rPr>
          <w:rFonts w:ascii="Book Antiqua" w:eastAsia="Book Antiqua" w:hAnsi="Book Antiqua" w:cs="Book Antiqua"/>
          <w:i/>
          <w:iCs/>
          <w:color w:val="000000"/>
        </w:rPr>
        <w:t>Nat Rev Cancer</w:t>
      </w:r>
      <w:r w:rsidRPr="00F471E2">
        <w:rPr>
          <w:rFonts w:ascii="Book Antiqua" w:eastAsia="Book Antiqua" w:hAnsi="Book Antiqua" w:cs="Book Antiqua"/>
          <w:color w:val="000000"/>
        </w:rPr>
        <w:t xml:space="preserve"> 2019; </w:t>
      </w:r>
      <w:r w:rsidRPr="00F471E2">
        <w:rPr>
          <w:rFonts w:ascii="Book Antiqua" w:eastAsia="Book Antiqua" w:hAnsi="Book Antiqua" w:cs="Book Antiqua"/>
          <w:b/>
          <w:bCs/>
          <w:color w:val="000000"/>
        </w:rPr>
        <w:t>19</w:t>
      </w:r>
      <w:r w:rsidRPr="00F471E2">
        <w:rPr>
          <w:rFonts w:ascii="Book Antiqua" w:eastAsia="Book Antiqua" w:hAnsi="Book Antiqua" w:cs="Book Antiqua"/>
          <w:color w:val="000000"/>
        </w:rPr>
        <w:t>: 587-602 [PMID: 31492927 DOI: 10.1038/s41568-019-0186-9]</w:t>
      </w:r>
    </w:p>
    <w:bookmarkEnd w:id="3"/>
    <w:p w14:paraId="02F6D92C" w14:textId="77777777" w:rsidR="00A77B3E" w:rsidRPr="00F471E2" w:rsidRDefault="00A77B3E">
      <w:pPr>
        <w:spacing w:line="360" w:lineRule="auto"/>
        <w:jc w:val="both"/>
        <w:rPr>
          <w:rFonts w:ascii="Book Antiqua" w:hAnsi="Book Antiqua"/>
        </w:rPr>
        <w:sectPr w:rsidR="00A77B3E" w:rsidRPr="00F471E2">
          <w:pgSz w:w="12240" w:h="15840"/>
          <w:pgMar w:top="1440" w:right="1440" w:bottom="1440" w:left="1440" w:header="720" w:footer="720" w:gutter="0"/>
          <w:cols w:space="720"/>
          <w:docGrid w:linePitch="360"/>
        </w:sectPr>
      </w:pPr>
    </w:p>
    <w:p w14:paraId="52F6257B"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lastRenderedPageBreak/>
        <w:t>Footnotes</w:t>
      </w:r>
    </w:p>
    <w:p w14:paraId="4808B7E0" w14:textId="713B3D52"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Conflict-of-interest statement: </w:t>
      </w:r>
      <w:r w:rsidRPr="00F471E2">
        <w:rPr>
          <w:rFonts w:ascii="Book Antiqua" w:eastAsia="Book Antiqua" w:hAnsi="Book Antiqua" w:cs="Book Antiqua"/>
          <w:color w:val="000000"/>
        </w:rPr>
        <w:t>The authors declare that they have no conflict</w:t>
      </w:r>
      <w:r w:rsidR="005E160A">
        <w:rPr>
          <w:rFonts w:ascii="Book Antiqua" w:eastAsia="Book Antiqua" w:hAnsi="Book Antiqua" w:cs="Book Antiqua"/>
          <w:color w:val="000000"/>
        </w:rPr>
        <w:t>ing</w:t>
      </w:r>
      <w:r w:rsidRPr="00F471E2">
        <w:rPr>
          <w:rFonts w:ascii="Book Antiqua" w:eastAsia="Book Antiqua" w:hAnsi="Book Antiqua" w:cs="Book Antiqua"/>
          <w:color w:val="000000"/>
        </w:rPr>
        <w:t xml:space="preserve"> interest</w:t>
      </w:r>
      <w:r w:rsidR="005E160A">
        <w:rPr>
          <w:rFonts w:ascii="Book Antiqua" w:eastAsia="Book Antiqua" w:hAnsi="Book Antiqua" w:cs="Book Antiqua"/>
          <w:color w:val="000000"/>
        </w:rPr>
        <w:t>s</w:t>
      </w:r>
      <w:r w:rsidRPr="00F471E2">
        <w:rPr>
          <w:rFonts w:ascii="Book Antiqua" w:eastAsia="Book Antiqua" w:hAnsi="Book Antiqua" w:cs="Book Antiqua"/>
          <w:color w:val="000000"/>
        </w:rPr>
        <w:t>.</w:t>
      </w:r>
    </w:p>
    <w:p w14:paraId="1182F534" w14:textId="77777777" w:rsidR="00A77B3E" w:rsidRPr="00F471E2" w:rsidRDefault="00A77B3E">
      <w:pPr>
        <w:spacing w:line="360" w:lineRule="auto"/>
        <w:jc w:val="both"/>
        <w:rPr>
          <w:rFonts w:ascii="Book Antiqua" w:hAnsi="Book Antiqua"/>
        </w:rPr>
      </w:pPr>
    </w:p>
    <w:p w14:paraId="680583C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Open-Access: </w:t>
      </w:r>
      <w:r w:rsidRPr="00F471E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9DA331" w14:textId="77777777" w:rsidR="00A77B3E" w:rsidRPr="00F471E2" w:rsidRDefault="00A77B3E">
      <w:pPr>
        <w:spacing w:line="360" w:lineRule="auto"/>
        <w:jc w:val="both"/>
        <w:rPr>
          <w:rFonts w:ascii="Book Antiqua" w:hAnsi="Book Antiqua"/>
        </w:rPr>
      </w:pPr>
    </w:p>
    <w:p w14:paraId="588A5B3A" w14:textId="0258AEC3" w:rsidR="00A77B3E" w:rsidRPr="00F471E2" w:rsidRDefault="00E334FE">
      <w:pPr>
        <w:spacing w:line="360" w:lineRule="auto"/>
        <w:jc w:val="both"/>
        <w:rPr>
          <w:rFonts w:ascii="Book Antiqua" w:eastAsia="Book Antiqua" w:hAnsi="Book Antiqua" w:cs="Book Antiqua"/>
          <w:color w:val="000000"/>
        </w:rPr>
      </w:pPr>
      <w:r w:rsidRPr="00F471E2">
        <w:rPr>
          <w:rFonts w:ascii="Book Antiqua" w:eastAsia="Book Antiqua" w:hAnsi="Book Antiqua" w:cs="Book Antiqua"/>
          <w:b/>
          <w:color w:val="000000"/>
        </w:rPr>
        <w:t xml:space="preserve">Manuscript source: </w:t>
      </w:r>
      <w:r w:rsidRPr="00F471E2">
        <w:rPr>
          <w:rFonts w:ascii="Book Antiqua" w:eastAsia="Book Antiqua" w:hAnsi="Book Antiqua" w:cs="Book Antiqua"/>
          <w:color w:val="000000"/>
        </w:rPr>
        <w:t xml:space="preserve">Invited </w:t>
      </w:r>
      <w:r w:rsidR="00744C37" w:rsidRPr="00F471E2">
        <w:rPr>
          <w:rFonts w:ascii="Book Antiqua" w:eastAsia="Book Antiqua" w:hAnsi="Book Antiqua" w:cs="Book Antiqua"/>
          <w:color w:val="000000"/>
        </w:rPr>
        <w:t>m</w:t>
      </w:r>
      <w:r w:rsidRPr="00F471E2">
        <w:rPr>
          <w:rFonts w:ascii="Book Antiqua" w:eastAsia="Book Antiqua" w:hAnsi="Book Antiqua" w:cs="Book Antiqua"/>
          <w:color w:val="000000"/>
        </w:rPr>
        <w:t>anuscript</w:t>
      </w:r>
    </w:p>
    <w:p w14:paraId="1F352624" w14:textId="77777777" w:rsidR="00744C37" w:rsidRPr="00F471E2" w:rsidRDefault="00744C37">
      <w:pPr>
        <w:spacing w:line="360" w:lineRule="auto"/>
        <w:jc w:val="both"/>
        <w:rPr>
          <w:rFonts w:ascii="Book Antiqua" w:hAnsi="Book Antiqua"/>
        </w:rPr>
      </w:pPr>
    </w:p>
    <w:p w14:paraId="4EDAA466" w14:textId="08AC6BBA"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Corresponding Author's Membership in Professional Societies: </w:t>
      </w:r>
      <w:bookmarkStart w:id="6" w:name="OLE_LINK19"/>
      <w:r w:rsidRPr="00F471E2">
        <w:rPr>
          <w:rFonts w:ascii="Book Antiqua" w:eastAsia="Book Antiqua" w:hAnsi="Book Antiqua" w:cs="Book Antiqua"/>
          <w:color w:val="000000"/>
        </w:rPr>
        <w:t>China</w:t>
      </w:r>
      <w:r w:rsidR="00744C37" w:rsidRPr="00F471E2">
        <w:rPr>
          <w:rFonts w:ascii="Book Antiqua" w:eastAsia="Book Antiqua" w:hAnsi="Book Antiqua" w:cs="Book Antiqua"/>
          <w:color w:val="000000"/>
        </w:rPr>
        <w:t xml:space="preserve"> Anti</w:t>
      </w:r>
      <w:r w:rsidR="004F679F">
        <w:rPr>
          <w:rFonts w:ascii="Book Antiqua" w:eastAsia="Book Antiqua" w:hAnsi="Book Antiqua" w:cs="Book Antiqua"/>
          <w:color w:val="000000"/>
        </w:rPr>
        <w:t>cancer</w:t>
      </w:r>
      <w:r w:rsidR="00744C37" w:rsidRPr="00F471E2">
        <w:rPr>
          <w:rFonts w:ascii="Book Antiqua" w:eastAsia="Book Antiqua" w:hAnsi="Book Antiqua" w:cs="Book Antiqua"/>
          <w:color w:val="000000"/>
        </w:rPr>
        <w:t xml:space="preserve"> Association</w:t>
      </w:r>
      <w:bookmarkEnd w:id="6"/>
      <w:r w:rsidRPr="00F471E2">
        <w:rPr>
          <w:rFonts w:ascii="Book Antiqua" w:eastAsia="Book Antiqua" w:hAnsi="Book Antiqua" w:cs="Book Antiqua"/>
          <w:color w:val="000000"/>
        </w:rPr>
        <w:t xml:space="preserve">, </w:t>
      </w:r>
      <w:r w:rsidR="00744C37" w:rsidRPr="00F471E2">
        <w:rPr>
          <w:rFonts w:ascii="Book Antiqua" w:eastAsia="Book Antiqua" w:hAnsi="Book Antiqua" w:cs="Book Antiqua"/>
          <w:color w:val="000000"/>
        </w:rPr>
        <w:t xml:space="preserve">No. </w:t>
      </w:r>
      <w:r w:rsidRPr="00F471E2">
        <w:rPr>
          <w:rFonts w:ascii="Book Antiqua" w:eastAsia="Book Antiqua" w:hAnsi="Book Antiqua" w:cs="Book Antiqua"/>
          <w:color w:val="000000"/>
        </w:rPr>
        <w:t>M160205336A.</w:t>
      </w:r>
    </w:p>
    <w:p w14:paraId="34E1BF36" w14:textId="77777777" w:rsidR="00A77B3E" w:rsidRPr="00F471E2" w:rsidRDefault="00A77B3E">
      <w:pPr>
        <w:spacing w:line="360" w:lineRule="auto"/>
        <w:jc w:val="both"/>
        <w:rPr>
          <w:rFonts w:ascii="Book Antiqua" w:hAnsi="Book Antiqua"/>
        </w:rPr>
      </w:pPr>
    </w:p>
    <w:p w14:paraId="5371528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Peer-review started: </w:t>
      </w:r>
      <w:r w:rsidRPr="00F471E2">
        <w:rPr>
          <w:rFonts w:ascii="Book Antiqua" w:eastAsia="Book Antiqua" w:hAnsi="Book Antiqua" w:cs="Book Antiqua"/>
          <w:color w:val="000000"/>
        </w:rPr>
        <w:t>March 22, 2021</w:t>
      </w:r>
    </w:p>
    <w:p w14:paraId="3D77218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First decision: </w:t>
      </w:r>
      <w:r w:rsidRPr="00F471E2">
        <w:rPr>
          <w:rFonts w:ascii="Book Antiqua" w:eastAsia="Book Antiqua" w:hAnsi="Book Antiqua" w:cs="Book Antiqua"/>
          <w:color w:val="000000"/>
        </w:rPr>
        <w:t>June 14, 2021</w:t>
      </w:r>
    </w:p>
    <w:p w14:paraId="1E4E7C95" w14:textId="7D174936"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Article in press:</w:t>
      </w:r>
    </w:p>
    <w:p w14:paraId="440E249D" w14:textId="77777777" w:rsidR="00A77B3E" w:rsidRPr="00F471E2" w:rsidRDefault="00A77B3E">
      <w:pPr>
        <w:spacing w:line="360" w:lineRule="auto"/>
        <w:jc w:val="both"/>
        <w:rPr>
          <w:rFonts w:ascii="Book Antiqua" w:hAnsi="Book Antiqua"/>
        </w:rPr>
      </w:pPr>
    </w:p>
    <w:p w14:paraId="6D9F759F" w14:textId="1D0C6EF5"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Specialty type: </w:t>
      </w:r>
      <w:r w:rsidR="00744C37" w:rsidRPr="00F471E2">
        <w:rPr>
          <w:rFonts w:ascii="Book Antiqua" w:eastAsia="Book Antiqua" w:hAnsi="Book Antiqua" w:cs="Book Antiqua"/>
          <w:color w:val="000000"/>
        </w:rPr>
        <w:t>Oncology</w:t>
      </w:r>
    </w:p>
    <w:p w14:paraId="197045C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 xml:space="preserve">Country/Territory of origin: </w:t>
      </w:r>
      <w:r w:rsidRPr="00F471E2">
        <w:rPr>
          <w:rFonts w:ascii="Book Antiqua" w:eastAsia="Book Antiqua" w:hAnsi="Book Antiqua" w:cs="Book Antiqua"/>
          <w:color w:val="000000"/>
        </w:rPr>
        <w:t>China</w:t>
      </w:r>
    </w:p>
    <w:p w14:paraId="0330D3A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color w:val="000000"/>
        </w:rPr>
        <w:t>Peer-review report’s scientific quality classification</w:t>
      </w:r>
    </w:p>
    <w:p w14:paraId="0334A60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Grade A (Excellent): 0</w:t>
      </w:r>
    </w:p>
    <w:p w14:paraId="15D14345"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Grade B (Very good): B</w:t>
      </w:r>
    </w:p>
    <w:p w14:paraId="180E5C72"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Grade C (Good): 0</w:t>
      </w:r>
    </w:p>
    <w:p w14:paraId="79FD3DF9"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Grade D (Fair): 0</w:t>
      </w:r>
    </w:p>
    <w:p w14:paraId="033F68D3"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color w:val="000000"/>
        </w:rPr>
        <w:t>Grade E (Poor): 0</w:t>
      </w:r>
    </w:p>
    <w:p w14:paraId="32A50F31" w14:textId="77777777" w:rsidR="00A77B3E" w:rsidRPr="00F471E2" w:rsidRDefault="00A77B3E">
      <w:pPr>
        <w:spacing w:line="360" w:lineRule="auto"/>
        <w:jc w:val="both"/>
        <w:rPr>
          <w:rFonts w:ascii="Book Antiqua" w:hAnsi="Book Antiqua"/>
        </w:rPr>
      </w:pPr>
    </w:p>
    <w:p w14:paraId="0144888C" w14:textId="5DB00E65" w:rsidR="00A77B3E" w:rsidRPr="00F471E2" w:rsidRDefault="00E334FE">
      <w:pPr>
        <w:spacing w:line="360" w:lineRule="auto"/>
        <w:jc w:val="both"/>
        <w:rPr>
          <w:rFonts w:ascii="Book Antiqua" w:hAnsi="Book Antiqua"/>
        </w:rPr>
        <w:sectPr w:rsidR="00A77B3E" w:rsidRPr="00F471E2">
          <w:pgSz w:w="12240" w:h="15840"/>
          <w:pgMar w:top="1440" w:right="1440" w:bottom="1440" w:left="1440" w:header="720" w:footer="720" w:gutter="0"/>
          <w:cols w:space="720"/>
          <w:docGrid w:linePitch="360"/>
        </w:sectPr>
      </w:pPr>
      <w:r w:rsidRPr="00F471E2">
        <w:rPr>
          <w:rFonts w:ascii="Book Antiqua" w:eastAsia="Book Antiqua" w:hAnsi="Book Antiqua" w:cs="Book Antiqua"/>
          <w:b/>
          <w:color w:val="000000"/>
        </w:rPr>
        <w:t xml:space="preserve">P-Reviewer: </w:t>
      </w:r>
      <w:r w:rsidRPr="00F471E2">
        <w:rPr>
          <w:rFonts w:ascii="Book Antiqua" w:eastAsia="Book Antiqua" w:hAnsi="Book Antiqua" w:cs="Book Antiqua"/>
          <w:color w:val="000000"/>
        </w:rPr>
        <w:t>Chen S</w:t>
      </w:r>
      <w:r w:rsidRPr="00F471E2">
        <w:rPr>
          <w:rFonts w:ascii="Book Antiqua" w:eastAsia="Book Antiqua" w:hAnsi="Book Antiqua" w:cs="Book Antiqua"/>
          <w:b/>
          <w:color w:val="000000"/>
        </w:rPr>
        <w:t xml:space="preserve"> S-Editor: </w:t>
      </w:r>
      <w:r w:rsidRPr="00F471E2">
        <w:rPr>
          <w:rFonts w:ascii="Book Antiqua" w:eastAsia="Book Antiqua" w:hAnsi="Book Antiqua" w:cs="Book Antiqua"/>
          <w:color w:val="000000"/>
        </w:rPr>
        <w:t>Ma YJ</w:t>
      </w:r>
      <w:r w:rsidRPr="00F471E2">
        <w:rPr>
          <w:rFonts w:ascii="Book Antiqua" w:eastAsia="Book Antiqua" w:hAnsi="Book Antiqua" w:cs="Book Antiqua"/>
          <w:b/>
          <w:color w:val="000000"/>
        </w:rPr>
        <w:t xml:space="preserve"> L-Editor:</w:t>
      </w:r>
      <w:r w:rsidR="00DD354D">
        <w:rPr>
          <w:rFonts w:ascii="Book Antiqua" w:eastAsia="Book Antiqua" w:hAnsi="Book Antiqua" w:cs="Book Antiqua"/>
          <w:b/>
          <w:color w:val="000000"/>
        </w:rPr>
        <w:t xml:space="preserve"> </w:t>
      </w:r>
      <w:r w:rsidR="00DD354D">
        <w:rPr>
          <w:rFonts w:ascii="Book Antiqua" w:eastAsia="Book Antiqua" w:hAnsi="Book Antiqua" w:cs="Book Antiqua"/>
          <w:bCs/>
          <w:color w:val="000000"/>
        </w:rPr>
        <w:t xml:space="preserve">Filipodia </w:t>
      </w:r>
      <w:r w:rsidRPr="00F471E2">
        <w:rPr>
          <w:rFonts w:ascii="Book Antiqua" w:eastAsia="Book Antiqua" w:hAnsi="Book Antiqua" w:cs="Book Antiqua"/>
          <w:b/>
          <w:color w:val="000000"/>
        </w:rPr>
        <w:t xml:space="preserve">P-Editor: </w:t>
      </w:r>
    </w:p>
    <w:p w14:paraId="3D3720C0" w14:textId="77777777" w:rsidR="00A77B3E" w:rsidRPr="00F471E2" w:rsidRDefault="00E334FE">
      <w:pPr>
        <w:spacing w:line="360" w:lineRule="auto"/>
        <w:jc w:val="both"/>
        <w:rPr>
          <w:rFonts w:ascii="Book Antiqua" w:hAnsi="Book Antiqua" w:cs="Book Antiqua"/>
          <w:b/>
          <w:color w:val="000000"/>
          <w:lang w:eastAsia="zh-CN"/>
        </w:rPr>
      </w:pPr>
      <w:r w:rsidRPr="00F471E2">
        <w:rPr>
          <w:rFonts w:ascii="Book Antiqua" w:eastAsia="Book Antiqua" w:hAnsi="Book Antiqua" w:cs="Book Antiqua"/>
          <w:b/>
          <w:color w:val="000000"/>
        </w:rPr>
        <w:lastRenderedPageBreak/>
        <w:t>Figure Legends</w:t>
      </w:r>
    </w:p>
    <w:p w14:paraId="06F040F1" w14:textId="77777777" w:rsidR="00566024" w:rsidRPr="00F471E2" w:rsidRDefault="00565CA1">
      <w:pPr>
        <w:spacing w:line="360" w:lineRule="auto"/>
        <w:jc w:val="both"/>
        <w:rPr>
          <w:rFonts w:ascii="Book Antiqua" w:hAnsi="Book Antiqua"/>
          <w:lang w:eastAsia="zh-CN"/>
        </w:rPr>
      </w:pPr>
      <w:r w:rsidRPr="00F471E2">
        <w:rPr>
          <w:rFonts w:ascii="Book Antiqua" w:hAnsi="Book Antiqua"/>
          <w:noProof/>
          <w:lang w:eastAsia="zh-CN"/>
        </w:rPr>
        <w:drawing>
          <wp:inline distT="0" distB="0" distL="0" distR="0" wp14:anchorId="1A7F7A60" wp14:editId="27868473">
            <wp:extent cx="5378726" cy="2724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78726" cy="2724290"/>
                    </a:xfrm>
                    <a:prstGeom prst="rect">
                      <a:avLst/>
                    </a:prstGeom>
                  </pic:spPr>
                </pic:pic>
              </a:graphicData>
            </a:graphic>
          </wp:inline>
        </w:drawing>
      </w:r>
    </w:p>
    <w:p w14:paraId="49F81EAA" w14:textId="77777777"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Figure 1 The dilemma of clinical hepatocellular carcinoma treatment.</w:t>
      </w:r>
    </w:p>
    <w:p w14:paraId="4EBD33AD"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6E9405DE" wp14:editId="3FB20A89">
            <wp:extent cx="5486400" cy="30994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99435"/>
                    </a:xfrm>
                    <a:prstGeom prst="rect">
                      <a:avLst/>
                    </a:prstGeom>
                  </pic:spPr>
                </pic:pic>
              </a:graphicData>
            </a:graphic>
          </wp:inline>
        </w:drawing>
      </w:r>
    </w:p>
    <w:p w14:paraId="6D3D9432" w14:textId="51A59561" w:rsidR="002A2DB7" w:rsidRPr="00F471E2" w:rsidRDefault="00E334FE">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2 RGD-modified nanoparticles for targeted hepatocellular carcinoma therapy. </w:t>
      </w:r>
      <w:r w:rsidRPr="00F471E2">
        <w:rPr>
          <w:rFonts w:ascii="Book Antiqua" w:eastAsia="Book Antiqua" w:hAnsi="Book Antiqua" w:cs="Book Antiqua"/>
          <w:color w:val="000000"/>
        </w:rPr>
        <w:t xml:space="preserve">A: </w:t>
      </w:r>
      <w:r w:rsidR="005E160A">
        <w:rPr>
          <w:rFonts w:ascii="Book Antiqua" w:eastAsia="Book Antiqua" w:hAnsi="Book Antiqua" w:cs="Book Antiqua"/>
          <w:color w:val="000000"/>
        </w:rPr>
        <w:t>I</w:t>
      </w:r>
      <w:r w:rsidRPr="00F471E2">
        <w:rPr>
          <w:rFonts w:ascii="Book Antiqua" w:eastAsia="Book Antiqua" w:hAnsi="Book Antiqua" w:cs="Book Antiqua"/>
          <w:color w:val="000000"/>
        </w:rPr>
        <w:t xml:space="preserve">llustration of RGD-PDA-PHBV-PTX-NPs and targeted therapy; B: </w:t>
      </w:r>
      <w:r w:rsidR="005E160A">
        <w:rPr>
          <w:rFonts w:ascii="Book Antiqua" w:eastAsia="Book Antiqua" w:hAnsi="Book Antiqua" w:cs="Book Antiqua"/>
          <w:color w:val="000000"/>
        </w:rPr>
        <w:t>S</w:t>
      </w:r>
      <w:r w:rsidRPr="00F471E2">
        <w:rPr>
          <w:rFonts w:ascii="Book Antiqua" w:eastAsia="Book Antiqua" w:hAnsi="Book Antiqua" w:cs="Book Antiqua"/>
          <w:color w:val="000000"/>
        </w:rPr>
        <w:t xml:space="preserve">pecific targeting of RGD-modified PDA-PHBV-PTX-NPs for liver cancer cells; C: </w:t>
      </w:r>
      <w:r w:rsidR="005E160A">
        <w:rPr>
          <w:rFonts w:ascii="Book Antiqua" w:eastAsia="Book Antiqua" w:hAnsi="Book Antiqua" w:cs="Book Antiqua"/>
          <w:color w:val="000000"/>
        </w:rPr>
        <w:t>D</w:t>
      </w:r>
      <w:r w:rsidRPr="00F471E2">
        <w:rPr>
          <w:rFonts w:ascii="Book Antiqua" w:eastAsia="Book Antiqua" w:hAnsi="Book Antiqua" w:cs="Book Antiqua"/>
          <w:color w:val="000000"/>
        </w:rPr>
        <w:t xml:space="preserve">istribution of </w:t>
      </w:r>
      <w:r w:rsidR="005E160A">
        <w:rPr>
          <w:rFonts w:ascii="Book Antiqua" w:eastAsia="Book Antiqua" w:hAnsi="Book Antiqua" w:cs="Book Antiqua"/>
          <w:color w:val="000000"/>
        </w:rPr>
        <w:t>various</w:t>
      </w:r>
      <w:r w:rsidR="005E160A"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NPs in tumor</w:t>
      </w:r>
      <w:r w:rsidR="005E160A">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5E160A">
        <w:rPr>
          <w:rFonts w:ascii="Book Antiqua" w:eastAsia="Book Antiqua" w:hAnsi="Book Antiqua" w:cs="Book Antiqua"/>
          <w:color w:val="000000"/>
        </w:rPr>
        <w:t>in a</w:t>
      </w:r>
      <w:r w:rsidRPr="00F471E2">
        <w:rPr>
          <w:rFonts w:ascii="Book Antiqua" w:eastAsia="Book Antiqua" w:hAnsi="Book Antiqua" w:cs="Book Antiqua"/>
          <w:color w:val="000000"/>
        </w:rPr>
        <w:t xml:space="preserve"> HepG2 xenograft tumor model; D: </w:t>
      </w:r>
      <w:r w:rsidR="005E160A">
        <w:rPr>
          <w:rFonts w:ascii="Book Antiqua" w:eastAsia="Book Antiqua" w:hAnsi="Book Antiqua" w:cs="Book Antiqua"/>
          <w:color w:val="000000"/>
        </w:rPr>
        <w:t>B</w:t>
      </w:r>
      <w:r w:rsidRPr="00F471E2">
        <w:rPr>
          <w:rFonts w:ascii="Book Antiqua" w:eastAsia="Book Antiqua" w:hAnsi="Book Antiqua" w:cs="Book Antiqua"/>
          <w:color w:val="000000"/>
        </w:rPr>
        <w:t>io</w:t>
      </w:r>
      <w:r w:rsidR="00566024" w:rsidRPr="00F471E2">
        <w:rPr>
          <w:rFonts w:ascii="Book Antiqua" w:hAnsi="Book Antiqua" w:cs="Book Antiqua"/>
          <w:color w:val="000000"/>
          <w:lang w:eastAsia="zh-CN"/>
        </w:rPr>
        <w:t>-</w:t>
      </w:r>
      <w:r w:rsidRPr="00F471E2">
        <w:rPr>
          <w:rFonts w:ascii="Book Antiqua" w:eastAsia="Book Antiqua" w:hAnsi="Book Antiqua" w:cs="Book Antiqua"/>
          <w:color w:val="000000"/>
        </w:rPr>
        <w:t xml:space="preserve">distribution of NPs in major organs. </w:t>
      </w:r>
      <w:r w:rsidR="002A2DB7" w:rsidRPr="00F471E2">
        <w:rPr>
          <w:rFonts w:ascii="Book Antiqua" w:eastAsia="Book Antiqua" w:hAnsi="Book Antiqua" w:cs="Book Antiqua"/>
          <w:color w:val="000000"/>
        </w:rPr>
        <w:t xml:space="preserve">Citation: Wu M, Zhong C, Zhang Q, Wang L, Wang L, Liu Y, Zhang X, Zhao X. pH-responsive delivery vehicle based on RGD-modified polydopamine-paclitaxel-loaded poly (3-hydroxybutyrate-co-3-hydroxyvalerate) nanoparticles for targeted therapy in hepatocellular carcinoma. </w:t>
      </w:r>
      <w:r w:rsidR="002A2DB7" w:rsidRPr="00F471E2">
        <w:rPr>
          <w:rFonts w:ascii="Book Antiqua" w:eastAsia="Book Antiqua" w:hAnsi="Book Antiqua" w:cs="Book Antiqua"/>
          <w:i/>
          <w:color w:val="000000"/>
        </w:rPr>
        <w:t>J Nanobiotechnology</w:t>
      </w:r>
      <w:r w:rsidR="002A2DB7" w:rsidRPr="00F471E2">
        <w:rPr>
          <w:rFonts w:ascii="Book Antiqua" w:eastAsia="Book Antiqua" w:hAnsi="Book Antiqua" w:cs="Book Antiqua"/>
          <w:color w:val="000000"/>
        </w:rPr>
        <w:t xml:space="preserve"> 2021; 19: 39. Copyright </w:t>
      </w:r>
      <w:r w:rsidR="002A2DB7" w:rsidRPr="00F471E2">
        <w:rPr>
          <w:rFonts w:ascii="Book Antiqua" w:eastAsia="Book Antiqua" w:hAnsi="Book Antiqua" w:cs="Book Antiqua"/>
          <w:color w:val="000000"/>
          <w:vertAlign w:val="superscript"/>
        </w:rPr>
        <w:t>©</w:t>
      </w:r>
      <w:r w:rsidR="002A2DB7" w:rsidRPr="00F471E2">
        <w:rPr>
          <w:rFonts w:ascii="Book Antiqua" w:hAnsi="Book Antiqua" w:cs="Book Antiqua"/>
          <w:color w:val="000000"/>
          <w:lang w:eastAsia="zh-CN"/>
        </w:rPr>
        <w:t xml:space="preserve"> </w:t>
      </w:r>
      <w:r w:rsidR="002A2DB7" w:rsidRPr="00F471E2">
        <w:rPr>
          <w:rFonts w:ascii="Book Antiqua" w:eastAsia="Book Antiqua" w:hAnsi="Book Antiqua" w:cs="Book Antiqua"/>
          <w:color w:val="000000"/>
        </w:rPr>
        <w:t>The Authors 2021</w:t>
      </w:r>
      <w:r w:rsidR="002A2DB7" w:rsidRPr="00F471E2">
        <w:rPr>
          <w:rFonts w:ascii="Book Antiqua" w:hAnsi="Book Antiqua" w:cs="Book Antiqua"/>
          <w:color w:val="000000"/>
          <w:lang w:eastAsia="zh-CN"/>
        </w:rPr>
        <w:t>.</w:t>
      </w:r>
      <w:r w:rsidR="002A2DB7" w:rsidRPr="00F471E2">
        <w:rPr>
          <w:rFonts w:ascii="Book Antiqua" w:eastAsia="Book Antiqua" w:hAnsi="Book Antiqua" w:cs="Book Antiqua"/>
          <w:color w:val="000000"/>
        </w:rPr>
        <w:t xml:space="preserve"> </w:t>
      </w:r>
      <w:r w:rsidR="002A2DB7" w:rsidRPr="00F471E2">
        <w:rPr>
          <w:rFonts w:ascii="Book Antiqua" w:hAnsi="Book Antiqua"/>
        </w:rPr>
        <w:t>Published by</w:t>
      </w:r>
      <w:r w:rsidR="002A2DB7" w:rsidRPr="00F471E2">
        <w:rPr>
          <w:rFonts w:ascii="Book Antiqua" w:eastAsia="Book Antiqua" w:hAnsi="Book Antiqua" w:cs="Book Antiqua"/>
          <w:color w:val="000000"/>
        </w:rPr>
        <w:t xml:space="preserve"> BioMed Central Ltd.</w:t>
      </w:r>
    </w:p>
    <w:p w14:paraId="4A590DA4"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2C4B1166" wp14:editId="56E7318C">
            <wp:extent cx="5486400" cy="27635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63520"/>
                    </a:xfrm>
                    <a:prstGeom prst="rect">
                      <a:avLst/>
                    </a:prstGeom>
                  </pic:spPr>
                </pic:pic>
              </a:graphicData>
            </a:graphic>
          </wp:inline>
        </w:drawing>
      </w:r>
    </w:p>
    <w:p w14:paraId="752A7BA5" w14:textId="1CA6B523" w:rsidR="002A2DB7" w:rsidRPr="00F471E2" w:rsidRDefault="00E334FE">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3 </w:t>
      </w:r>
      <w:r w:rsidR="00566024" w:rsidRPr="00F471E2">
        <w:rPr>
          <w:rFonts w:ascii="Book Antiqua" w:eastAsia="Book Antiqua" w:hAnsi="Book Antiqua" w:cs="Book Antiqua"/>
          <w:b/>
          <w:bCs/>
          <w:caps/>
          <w:color w:val="000000"/>
        </w:rPr>
        <w:t>e</w:t>
      </w:r>
      <w:r w:rsidR="00566024" w:rsidRPr="00F471E2">
        <w:rPr>
          <w:rFonts w:ascii="Book Antiqua" w:eastAsia="Book Antiqua" w:hAnsi="Book Antiqua" w:cs="Book Antiqua"/>
          <w:b/>
          <w:bCs/>
          <w:color w:val="000000"/>
        </w:rPr>
        <w:t xml:space="preserve">nhanced permeability and retention </w:t>
      </w:r>
      <w:r w:rsidRPr="00F471E2">
        <w:rPr>
          <w:rFonts w:ascii="Book Antiqua" w:eastAsia="Book Antiqua" w:hAnsi="Book Antiqua" w:cs="Book Antiqua"/>
          <w:b/>
          <w:bCs/>
          <w:color w:val="000000"/>
        </w:rPr>
        <w:t>effect favor</w:t>
      </w:r>
      <w:r w:rsidR="00566024" w:rsidRPr="00F471E2">
        <w:rPr>
          <w:rFonts w:ascii="Book Antiqua" w:hAnsi="Book Antiqua" w:cs="Book Antiqua"/>
          <w:b/>
          <w:bCs/>
          <w:color w:val="000000"/>
          <w:lang w:eastAsia="zh-CN"/>
        </w:rPr>
        <w:t>s</w:t>
      </w:r>
      <w:r w:rsidRPr="00F471E2">
        <w:rPr>
          <w:rFonts w:ascii="Book Antiqua" w:eastAsia="Book Antiqua" w:hAnsi="Book Antiqua" w:cs="Book Antiqua"/>
          <w:b/>
          <w:bCs/>
          <w:color w:val="000000"/>
        </w:rPr>
        <w:t xml:space="preserve"> polymeric micelles as </w:t>
      </w:r>
      <w:r w:rsidR="005E160A">
        <w:rPr>
          <w:rFonts w:ascii="Book Antiqua" w:eastAsia="Book Antiqua" w:hAnsi="Book Antiqua" w:cs="Book Antiqua"/>
          <w:b/>
          <w:bCs/>
          <w:color w:val="000000"/>
        </w:rPr>
        <w:t>an</w:t>
      </w:r>
      <w:r w:rsidR="005E160A" w:rsidRPr="00F471E2">
        <w:rPr>
          <w:rFonts w:ascii="Book Antiqua" w:eastAsia="Book Antiqua" w:hAnsi="Book Antiqua" w:cs="Book Antiqua"/>
          <w:b/>
          <w:bCs/>
          <w:color w:val="000000"/>
        </w:rPr>
        <w:t xml:space="preserve"> </w:t>
      </w:r>
      <w:r w:rsidRPr="00F471E2">
        <w:rPr>
          <w:rFonts w:ascii="Book Antiqua" w:eastAsia="Book Antiqua" w:hAnsi="Book Antiqua" w:cs="Book Antiqua"/>
          <w:b/>
          <w:bCs/>
          <w:color w:val="000000"/>
        </w:rPr>
        <w:t>ideal drug delivery platform.</w:t>
      </w:r>
      <w:r w:rsidRPr="00F471E2">
        <w:rPr>
          <w:rFonts w:ascii="Book Antiqua" w:eastAsia="Book Antiqua" w:hAnsi="Book Antiqua" w:cs="Book Antiqua"/>
          <w:color w:val="000000"/>
        </w:rPr>
        <w:t xml:space="preserve"> A: Illustration of polymeric micelles with or without galactose for </w:t>
      </w:r>
      <w:r w:rsidR="00565CA1" w:rsidRPr="00F471E2">
        <w:rPr>
          <w:rFonts w:ascii="Book Antiqua" w:eastAsia="Book Antiqua" w:hAnsi="Book Antiqua" w:cs="Book Antiqua"/>
          <w:color w:val="000000"/>
        </w:rPr>
        <w:t xml:space="preserve">hepatocellular carcinoma </w:t>
      </w:r>
      <w:r w:rsidR="00565CA1" w:rsidRPr="00F471E2">
        <w:rPr>
          <w:rFonts w:ascii="Book Antiqua" w:hAnsi="Book Antiqua" w:cs="Book Antiqua"/>
          <w:color w:val="000000"/>
          <w:lang w:eastAsia="zh-CN"/>
        </w:rPr>
        <w:t>(</w:t>
      </w:r>
      <w:r w:rsidRPr="00F471E2">
        <w:rPr>
          <w:rFonts w:ascii="Book Antiqua" w:eastAsia="Book Antiqua" w:hAnsi="Book Antiqua" w:cs="Book Antiqua"/>
          <w:color w:val="000000"/>
        </w:rPr>
        <w:t>HCC</w:t>
      </w:r>
      <w:r w:rsidR="00565CA1" w:rsidRPr="00F471E2">
        <w:rPr>
          <w:rFonts w:ascii="Book Antiqua" w:hAnsi="Book Antiqua" w:cs="Book Antiqua"/>
          <w:color w:val="000000"/>
          <w:lang w:eastAsia="zh-CN"/>
        </w:rPr>
        <w:t>)</w:t>
      </w:r>
      <w:r w:rsidRPr="00F471E2">
        <w:rPr>
          <w:rFonts w:ascii="Book Antiqua" w:eastAsia="Book Antiqua" w:hAnsi="Book Antiqua" w:cs="Book Antiqua"/>
          <w:color w:val="000000"/>
        </w:rPr>
        <w:t xml:space="preserve"> targeting; B: Galactose-functionalized micelles bind to galectin-3; C: </w:t>
      </w:r>
      <w:r w:rsidR="005E160A">
        <w:rPr>
          <w:rFonts w:ascii="Book Antiqua" w:eastAsia="Book Antiqua" w:hAnsi="Book Antiqua" w:cs="Book Antiqua"/>
          <w:color w:val="000000"/>
        </w:rPr>
        <w:t>S</w:t>
      </w:r>
      <w:r w:rsidRPr="00F471E2">
        <w:rPr>
          <w:rFonts w:ascii="Book Antiqua" w:eastAsia="Book Antiqua" w:hAnsi="Book Antiqua" w:cs="Book Antiqua"/>
          <w:color w:val="000000"/>
        </w:rPr>
        <w:t xml:space="preserve">pecific HCC targeting powered by </w:t>
      </w:r>
      <w:r w:rsidR="00566024" w:rsidRPr="00F471E2">
        <w:rPr>
          <w:rFonts w:ascii="Book Antiqua" w:eastAsia="Book Antiqua" w:hAnsi="Book Antiqua" w:cs="Book Antiqua"/>
          <w:color w:val="000000"/>
        </w:rPr>
        <w:t>enhanced permeability and retention</w:t>
      </w:r>
      <w:r w:rsidRPr="00F471E2">
        <w:rPr>
          <w:rFonts w:ascii="Book Antiqua" w:eastAsia="Book Antiqua" w:hAnsi="Book Antiqua" w:cs="Book Antiqua"/>
          <w:color w:val="000000"/>
        </w:rPr>
        <w:t xml:space="preserve">. </w:t>
      </w:r>
      <w:r w:rsidR="002A2DB7" w:rsidRPr="00F471E2">
        <w:rPr>
          <w:rFonts w:ascii="Book Antiqua" w:eastAsia="Book Antiqua" w:hAnsi="Book Antiqua" w:cs="Book Antiqua"/>
          <w:color w:val="000000"/>
        </w:rPr>
        <w:t xml:space="preserve">Citation: Ebrahim Attia AB, Oh P, Yang C, Tan JP, Rao N, Hedrick JL, Yang YY, Ge R. Insights into EPR effect vs lectin-mediated targeted delivery: biodegradable polycarbonate micellar nanoparticles with and without galactose surface decoration. </w:t>
      </w:r>
      <w:r w:rsidR="002A2DB7" w:rsidRPr="00F471E2">
        <w:rPr>
          <w:rFonts w:ascii="Book Antiqua" w:eastAsia="Book Antiqua" w:hAnsi="Book Antiqua" w:cs="Book Antiqua"/>
          <w:i/>
          <w:color w:val="000000"/>
        </w:rPr>
        <w:t>Small</w:t>
      </w:r>
      <w:r w:rsidR="002A2DB7" w:rsidRPr="00F471E2">
        <w:rPr>
          <w:rFonts w:ascii="Book Antiqua" w:eastAsia="Book Antiqua" w:hAnsi="Book Antiqua" w:cs="Book Antiqua"/>
          <w:color w:val="000000"/>
        </w:rPr>
        <w:t xml:space="preserve"> 2014; 10: 4281-4286. Copyright </w:t>
      </w:r>
      <w:r w:rsidR="002A2DB7" w:rsidRPr="00F471E2">
        <w:rPr>
          <w:rFonts w:ascii="Book Antiqua" w:eastAsia="Book Antiqua" w:hAnsi="Book Antiqua" w:cs="Book Antiqua"/>
          <w:color w:val="000000"/>
          <w:vertAlign w:val="superscript"/>
        </w:rPr>
        <w:t>©</w:t>
      </w:r>
      <w:r w:rsidR="002A2DB7" w:rsidRPr="00F471E2">
        <w:rPr>
          <w:rFonts w:ascii="Book Antiqua" w:hAnsi="Book Antiqua" w:cs="Book Antiqua"/>
          <w:color w:val="000000"/>
          <w:lang w:eastAsia="zh-CN"/>
        </w:rPr>
        <w:t xml:space="preserve"> </w:t>
      </w:r>
      <w:r w:rsidR="002A2DB7" w:rsidRPr="00F471E2">
        <w:rPr>
          <w:rFonts w:ascii="Book Antiqua" w:eastAsia="Book Antiqua" w:hAnsi="Book Antiqua" w:cs="Book Antiqua"/>
          <w:color w:val="000000"/>
        </w:rPr>
        <w:t xml:space="preserve">The Authors </w:t>
      </w:r>
      <w:r w:rsidR="002A2DB7" w:rsidRPr="00F471E2">
        <w:rPr>
          <w:rFonts w:ascii="Book Antiqua" w:hAnsi="Book Antiqua" w:cs="Book Antiqua"/>
          <w:color w:val="000000"/>
          <w:lang w:eastAsia="zh-CN"/>
        </w:rPr>
        <w:t>2014.</w:t>
      </w:r>
      <w:r w:rsidR="002A2DB7" w:rsidRPr="00F471E2">
        <w:rPr>
          <w:rFonts w:ascii="Book Antiqua" w:eastAsia="Book Antiqua" w:hAnsi="Book Antiqua" w:cs="Book Antiqua"/>
          <w:color w:val="000000"/>
        </w:rPr>
        <w:t xml:space="preserve"> </w:t>
      </w:r>
      <w:r w:rsidR="002A2DB7" w:rsidRPr="00F471E2">
        <w:rPr>
          <w:rFonts w:ascii="Book Antiqua" w:hAnsi="Book Antiqua"/>
        </w:rPr>
        <w:t>Published by</w:t>
      </w:r>
      <w:r w:rsidR="002A2DB7" w:rsidRPr="00F471E2">
        <w:rPr>
          <w:rFonts w:ascii="Book Antiqua" w:eastAsia="Book Antiqua" w:hAnsi="Book Antiqua" w:cs="Book Antiqua"/>
          <w:color w:val="000000"/>
        </w:rPr>
        <w:t xml:space="preserve"> John Wiley &amp; Sons, Inc.</w:t>
      </w:r>
    </w:p>
    <w:p w14:paraId="56FA6D75"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7E64AA3D" wp14:editId="76E3D2F4">
            <wp:extent cx="4203916" cy="3079908"/>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03916" cy="3079908"/>
                    </a:xfrm>
                    <a:prstGeom prst="rect">
                      <a:avLst/>
                    </a:prstGeom>
                  </pic:spPr>
                </pic:pic>
              </a:graphicData>
            </a:graphic>
          </wp:inline>
        </w:drawing>
      </w:r>
    </w:p>
    <w:p w14:paraId="5AB821A1" w14:textId="01CC35D2" w:rsidR="002A2DB7" w:rsidRPr="00F471E2" w:rsidRDefault="00E334FE" w:rsidP="006C3C4C">
      <w:pPr>
        <w:spacing w:line="360" w:lineRule="auto"/>
        <w:jc w:val="both"/>
        <w:rPr>
          <w:rFonts w:ascii="Book Antiqua" w:hAnsi="Book Antiqua"/>
          <w:lang w:eastAsia="zh-CN"/>
        </w:rPr>
      </w:pPr>
      <w:r w:rsidRPr="00F471E2">
        <w:rPr>
          <w:rFonts w:ascii="Book Antiqua" w:eastAsia="Book Antiqua" w:hAnsi="Book Antiqua" w:cs="Book Antiqua"/>
          <w:b/>
          <w:bCs/>
          <w:color w:val="000000"/>
        </w:rPr>
        <w:t>Figure 4 Dual-sensitive nanodrug delivery for</w:t>
      </w:r>
      <w:r w:rsidR="005E160A">
        <w:rPr>
          <w:rFonts w:ascii="Book Antiqua" w:eastAsia="Book Antiqua" w:hAnsi="Book Antiqua" w:cs="Book Antiqua"/>
          <w:b/>
          <w:bCs/>
          <w:color w:val="000000"/>
        </w:rPr>
        <w:t xml:space="preserve"> treatment of</w:t>
      </w:r>
      <w:r w:rsidRPr="00F471E2">
        <w:rPr>
          <w:rFonts w:ascii="Book Antiqua" w:eastAsia="Book Antiqua" w:hAnsi="Book Antiqua" w:cs="Book Antiqua"/>
          <w:b/>
          <w:bCs/>
          <w:color w:val="000000"/>
        </w:rPr>
        <w:t xml:space="preserve"> hepatocellular carcinoma.</w:t>
      </w:r>
      <w:r w:rsidRPr="00F471E2">
        <w:rPr>
          <w:rFonts w:ascii="Book Antiqua" w:eastAsia="Book Antiqua" w:hAnsi="Book Antiqua" w:cs="Book Antiqua"/>
          <w:color w:val="000000"/>
        </w:rPr>
        <w:t xml:space="preserve"> Based on the tumor microenvironment, a copolymer system was designed to rapidly release sorafenib in response to high cytoplasmic glutathione and low pH. </w:t>
      </w:r>
      <w:r w:rsidR="002A2DB7" w:rsidRPr="00F471E2">
        <w:rPr>
          <w:rFonts w:ascii="Book Antiqua" w:eastAsia="Book Antiqua" w:hAnsi="Book Antiqua" w:cs="Book Antiqua"/>
          <w:color w:val="000000"/>
        </w:rPr>
        <w:t>Citation:</w:t>
      </w:r>
      <w:r w:rsidR="002A2DB7" w:rsidRPr="00F471E2">
        <w:rPr>
          <w:rFonts w:ascii="Book Antiqua" w:hAnsi="Book Antiqua" w:cs="Book Antiqua"/>
          <w:color w:val="000000"/>
          <w:lang w:eastAsia="zh-CN"/>
        </w:rPr>
        <w:t xml:space="preserve"> Cai M, Li B, Lin L, Huang J, An Y, Huang W, Zhou Z, Wang Y, Shuai X, Zhu K. A reduction and pH dual-sensitive nanodrug for targeted theranostics in hepatocellular carcinoma. </w:t>
      </w:r>
      <w:r w:rsidR="002A2DB7" w:rsidRPr="00F471E2">
        <w:rPr>
          <w:rFonts w:ascii="Book Antiqua" w:hAnsi="Book Antiqua" w:cs="Book Antiqua"/>
          <w:i/>
          <w:color w:val="000000"/>
          <w:lang w:eastAsia="zh-CN"/>
        </w:rPr>
        <w:t>Biomater Sci</w:t>
      </w:r>
      <w:r w:rsidR="002A2DB7" w:rsidRPr="00F471E2">
        <w:rPr>
          <w:rFonts w:ascii="Book Antiqua" w:hAnsi="Book Antiqua" w:cs="Book Antiqua"/>
          <w:color w:val="000000"/>
          <w:lang w:eastAsia="zh-CN"/>
        </w:rPr>
        <w:t xml:space="preserve"> 2020; 8: 3485-3499</w:t>
      </w:r>
      <w:r w:rsidR="006C3C4C" w:rsidRPr="00F471E2">
        <w:rPr>
          <w:rFonts w:ascii="Book Antiqua" w:hAnsi="Book Antiqua" w:cs="Book Antiqua"/>
          <w:color w:val="000000"/>
          <w:lang w:eastAsia="zh-CN"/>
        </w:rPr>
        <w:t>.</w:t>
      </w:r>
      <w:r w:rsidR="002A2DB7" w:rsidRPr="00F471E2">
        <w:rPr>
          <w:rFonts w:ascii="Book Antiqua" w:hAnsi="Book Antiqua" w:cs="Book Antiqua"/>
          <w:color w:val="000000"/>
          <w:lang w:eastAsia="zh-CN"/>
        </w:rPr>
        <w:t xml:space="preserve"> </w:t>
      </w:r>
      <w:r w:rsidR="002A2DB7" w:rsidRPr="00F471E2">
        <w:rPr>
          <w:rFonts w:ascii="Book Antiqua" w:eastAsia="Book Antiqua" w:hAnsi="Book Antiqua" w:cs="Book Antiqua"/>
          <w:color w:val="000000"/>
        </w:rPr>
        <w:t xml:space="preserve">Copyright </w:t>
      </w:r>
      <w:r w:rsidR="002A2DB7" w:rsidRPr="00F471E2">
        <w:rPr>
          <w:rFonts w:ascii="Book Antiqua" w:eastAsia="Book Antiqua" w:hAnsi="Book Antiqua" w:cs="Book Antiqua"/>
          <w:color w:val="000000"/>
          <w:vertAlign w:val="superscript"/>
        </w:rPr>
        <w:t>©</w:t>
      </w:r>
      <w:r w:rsidR="002A2DB7" w:rsidRPr="00F471E2">
        <w:rPr>
          <w:rFonts w:ascii="Book Antiqua" w:hAnsi="Book Antiqua" w:cs="Book Antiqua"/>
          <w:color w:val="000000"/>
          <w:lang w:eastAsia="zh-CN"/>
        </w:rPr>
        <w:t xml:space="preserve"> </w:t>
      </w:r>
      <w:r w:rsidR="002A2DB7" w:rsidRPr="00F471E2">
        <w:rPr>
          <w:rFonts w:ascii="Book Antiqua" w:eastAsia="Book Antiqua" w:hAnsi="Book Antiqua" w:cs="Book Antiqua"/>
          <w:color w:val="000000"/>
        </w:rPr>
        <w:t xml:space="preserve">The Authors </w:t>
      </w:r>
      <w:r w:rsidR="002A2DB7" w:rsidRPr="00F471E2">
        <w:rPr>
          <w:rFonts w:ascii="Book Antiqua" w:hAnsi="Book Antiqua" w:cs="Book Antiqua"/>
          <w:color w:val="000000"/>
          <w:lang w:eastAsia="zh-CN"/>
        </w:rPr>
        <w:t>2020.</w:t>
      </w:r>
      <w:r w:rsidR="002A2DB7" w:rsidRPr="00F471E2">
        <w:rPr>
          <w:rFonts w:ascii="Book Antiqua" w:eastAsia="Book Antiqua" w:hAnsi="Book Antiqua" w:cs="Book Antiqua"/>
          <w:color w:val="000000"/>
        </w:rPr>
        <w:t xml:space="preserve"> </w:t>
      </w:r>
      <w:r w:rsidR="002A2DB7" w:rsidRPr="00F471E2">
        <w:rPr>
          <w:rFonts w:ascii="Book Antiqua" w:hAnsi="Book Antiqua"/>
        </w:rPr>
        <w:t>Published by</w:t>
      </w:r>
      <w:r w:rsidR="002A2DB7" w:rsidRPr="00F471E2">
        <w:rPr>
          <w:rFonts w:ascii="Book Antiqua" w:eastAsia="Book Antiqua" w:hAnsi="Book Antiqua" w:cs="Book Antiqua"/>
          <w:color w:val="000000"/>
        </w:rPr>
        <w:t xml:space="preserve"> </w:t>
      </w:r>
      <w:r w:rsidR="006C3C4C" w:rsidRPr="00F471E2">
        <w:rPr>
          <w:rFonts w:ascii="Book Antiqua" w:eastAsia="Book Antiqua" w:hAnsi="Book Antiqua" w:cs="Book Antiqua"/>
          <w:color w:val="000000"/>
        </w:rPr>
        <w:t>Royal Society of Chemistry</w:t>
      </w:r>
      <w:r w:rsidR="002A2DB7" w:rsidRPr="00F471E2">
        <w:rPr>
          <w:rFonts w:ascii="Book Antiqua" w:eastAsia="Book Antiqua" w:hAnsi="Book Antiqua" w:cs="Book Antiqua"/>
          <w:color w:val="000000"/>
        </w:rPr>
        <w:t>.</w:t>
      </w:r>
    </w:p>
    <w:p w14:paraId="782FABFB"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1D20D0F4" wp14:editId="0EFCF34A">
            <wp:extent cx="5486400" cy="1912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912620"/>
                    </a:xfrm>
                    <a:prstGeom prst="rect">
                      <a:avLst/>
                    </a:prstGeom>
                  </pic:spPr>
                </pic:pic>
              </a:graphicData>
            </a:graphic>
          </wp:inline>
        </w:drawing>
      </w:r>
    </w:p>
    <w:p w14:paraId="57E5C108" w14:textId="3F1A17DF" w:rsidR="00A77B3E" w:rsidRPr="00F471E2" w:rsidRDefault="00E334FE" w:rsidP="006C3C4C">
      <w:pPr>
        <w:spacing w:line="360" w:lineRule="auto"/>
        <w:jc w:val="both"/>
        <w:rPr>
          <w:rFonts w:ascii="Book Antiqua" w:hAnsi="Book Antiqua"/>
          <w:lang w:eastAsia="zh-CN"/>
        </w:rPr>
      </w:pPr>
      <w:r w:rsidRPr="00F471E2">
        <w:rPr>
          <w:rFonts w:ascii="Book Antiqua" w:eastAsia="Book Antiqua" w:hAnsi="Book Antiqua" w:cs="Book Antiqua"/>
          <w:b/>
          <w:bCs/>
          <w:color w:val="000000"/>
        </w:rPr>
        <w:t xml:space="preserve">Figure 5 </w:t>
      </w:r>
      <w:r w:rsidR="005E160A">
        <w:rPr>
          <w:rFonts w:ascii="Book Antiqua" w:eastAsia="Book Antiqua" w:hAnsi="Book Antiqua" w:cs="Book Antiqua"/>
          <w:b/>
          <w:bCs/>
          <w:color w:val="000000"/>
        </w:rPr>
        <w:t>E</w:t>
      </w:r>
      <w:r w:rsidRPr="00F471E2">
        <w:rPr>
          <w:rFonts w:ascii="Book Antiqua" w:eastAsia="Book Antiqua" w:hAnsi="Book Antiqua" w:cs="Book Antiqua"/>
          <w:b/>
          <w:bCs/>
          <w:color w:val="000000"/>
        </w:rPr>
        <w:t xml:space="preserve">nhanced therapeutic strategies of </w:t>
      </w:r>
      <w:r w:rsidRPr="00843936">
        <w:rPr>
          <w:rFonts w:ascii="Book Antiqua" w:eastAsia="Book Antiqua" w:hAnsi="Book Antiqua" w:cs="Book Antiqua"/>
          <w:b/>
          <w:bCs/>
          <w:i/>
          <w:iCs/>
          <w:color w:val="000000"/>
        </w:rPr>
        <w:t>in situ</w:t>
      </w:r>
      <w:r w:rsidRPr="00F471E2">
        <w:rPr>
          <w:rFonts w:ascii="Book Antiqua" w:eastAsia="Book Antiqua" w:hAnsi="Book Antiqua" w:cs="Book Antiqua"/>
          <w:b/>
          <w:bCs/>
          <w:i/>
          <w:color w:val="000000"/>
        </w:rPr>
        <w:t xml:space="preserve"> </w:t>
      </w:r>
      <w:r w:rsidRPr="00F471E2">
        <w:rPr>
          <w:rFonts w:ascii="Book Antiqua" w:eastAsia="Book Antiqua" w:hAnsi="Book Antiqua" w:cs="Book Antiqua"/>
          <w:b/>
          <w:bCs/>
          <w:color w:val="000000"/>
        </w:rPr>
        <w:t>treatment.</w:t>
      </w:r>
      <w:r w:rsidRPr="00F471E2">
        <w:rPr>
          <w:rFonts w:ascii="Book Antiqua" w:eastAsia="Book Antiqua" w:hAnsi="Book Antiqua" w:cs="Book Antiqua"/>
          <w:color w:val="000000"/>
        </w:rPr>
        <w:t xml:space="preserve"> A: Temperature-sensitive hydrogel with sustained drug release capacity for orthotopic </w:t>
      </w:r>
      <w:r w:rsidR="00565CA1" w:rsidRPr="00F471E2">
        <w:rPr>
          <w:rFonts w:ascii="Book Antiqua" w:eastAsia="Book Antiqua" w:hAnsi="Book Antiqua" w:cs="Book Antiqua"/>
          <w:color w:val="000000"/>
        </w:rPr>
        <w:t xml:space="preserve">hepatocellular carcinoma </w:t>
      </w:r>
      <w:r w:rsidRPr="00F471E2">
        <w:rPr>
          <w:rFonts w:ascii="Book Antiqua" w:eastAsia="Book Antiqua" w:hAnsi="Book Antiqua" w:cs="Book Antiqua"/>
          <w:color w:val="000000"/>
        </w:rPr>
        <w:t xml:space="preserve">therapy. </w:t>
      </w:r>
      <w:r w:rsidR="006C3C4C" w:rsidRPr="00F471E2">
        <w:rPr>
          <w:rFonts w:ascii="Book Antiqua" w:eastAsia="Book Antiqua" w:hAnsi="Book Antiqua" w:cs="Book Antiqua"/>
          <w:color w:val="000000"/>
        </w:rPr>
        <w:t>Citation:</w:t>
      </w:r>
      <w:r w:rsidR="006C3C4C" w:rsidRPr="00F471E2">
        <w:rPr>
          <w:rFonts w:ascii="Book Antiqua" w:hAnsi="Book Antiqua" w:cs="Book Antiqua"/>
          <w:color w:val="000000"/>
          <w:lang w:eastAsia="zh-CN"/>
        </w:rPr>
        <w:t xml:space="preserve"> Zheng L, Li C, Huang X, Lin X, Lin W, Yang F, Chen T. Thermosensitive hydrogels for sustained-release of sorafenib and selenium nanoparticles for localized synergistic chemoradiotherapy. </w:t>
      </w:r>
      <w:r w:rsidR="006C3C4C" w:rsidRPr="00F471E2">
        <w:rPr>
          <w:rFonts w:ascii="Book Antiqua" w:hAnsi="Book Antiqua" w:cs="Book Antiqua"/>
          <w:i/>
          <w:color w:val="000000"/>
          <w:lang w:eastAsia="zh-CN"/>
        </w:rPr>
        <w:t>Biomaterials</w:t>
      </w:r>
      <w:r w:rsidR="006C3C4C" w:rsidRPr="00F471E2">
        <w:rPr>
          <w:rFonts w:ascii="Book Antiqua" w:hAnsi="Book Antiqua" w:cs="Book Antiqua"/>
          <w:color w:val="000000"/>
          <w:lang w:eastAsia="zh-CN"/>
        </w:rPr>
        <w:t xml:space="preserve"> 2019; 216: 119220.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hAnsi="Book Antiqua" w:cs="Book Antiqua"/>
          <w:color w:val="000000"/>
          <w:lang w:eastAsia="zh-CN"/>
        </w:rPr>
        <w:t xml:space="preserve"> </w:t>
      </w:r>
      <w:r w:rsidR="006C3C4C" w:rsidRPr="00F471E2">
        <w:rPr>
          <w:rFonts w:ascii="Book Antiqua" w:eastAsia="Book Antiqua" w:hAnsi="Book Antiqua" w:cs="Book Antiqua"/>
          <w:color w:val="000000"/>
        </w:rPr>
        <w:t xml:space="preserve">The Authors </w:t>
      </w:r>
      <w:r w:rsidR="006C3C4C" w:rsidRPr="00F471E2">
        <w:rPr>
          <w:rFonts w:ascii="Book Antiqua" w:hAnsi="Book Antiqua" w:cs="Book Antiqua"/>
          <w:color w:val="000000"/>
          <w:lang w:eastAsia="zh-CN"/>
        </w:rPr>
        <w:t>2019.</w:t>
      </w:r>
      <w:r w:rsidR="006C3C4C" w:rsidRPr="00F471E2">
        <w:rPr>
          <w:rFonts w:ascii="Book Antiqua" w:eastAsia="Book Antiqua" w:hAnsi="Book Antiqua" w:cs="Book Antiqua"/>
          <w:color w:val="000000"/>
        </w:rPr>
        <w:t xml:space="preserve"> </w:t>
      </w:r>
      <w:r w:rsidR="006C3C4C" w:rsidRPr="00F471E2">
        <w:rPr>
          <w:rFonts w:ascii="Book Antiqua" w:hAnsi="Book Antiqua"/>
        </w:rPr>
        <w:t>Published by</w:t>
      </w:r>
      <w:r w:rsidR="006C3C4C" w:rsidRPr="00F471E2">
        <w:rPr>
          <w:rFonts w:ascii="Book Antiqua" w:eastAsia="Book Antiqua" w:hAnsi="Book Antiqua" w:cs="Book Antiqua"/>
          <w:color w:val="000000"/>
        </w:rPr>
        <w:t xml:space="preserve"> Elsevier</w:t>
      </w:r>
      <w:r w:rsidRPr="00F471E2">
        <w:rPr>
          <w:rFonts w:ascii="Book Antiqua" w:eastAsia="Book Antiqua" w:hAnsi="Book Antiqua" w:cs="Book Antiqua"/>
          <w:color w:val="000000"/>
        </w:rPr>
        <w:t xml:space="preserve">; B: Gold nanoclusters in thermosensitive hydrogel for radiofrequency ablation and transcatheter artery embolization. </w:t>
      </w:r>
      <w:r w:rsidR="006C3C4C" w:rsidRPr="00F471E2">
        <w:rPr>
          <w:rFonts w:ascii="Book Antiqua" w:eastAsia="Book Antiqua" w:hAnsi="Book Antiqua" w:cs="Book Antiqua"/>
          <w:color w:val="000000"/>
        </w:rPr>
        <w:t>Citation:</w:t>
      </w:r>
      <w:r w:rsidR="006C3C4C" w:rsidRPr="00F471E2">
        <w:rPr>
          <w:rFonts w:ascii="Book Antiqua" w:hAnsi="Book Antiqua" w:cs="Book Antiqua"/>
          <w:color w:val="000000"/>
          <w:lang w:eastAsia="zh-CN"/>
        </w:rPr>
        <w:t xml:space="preserve"> </w:t>
      </w:r>
      <w:r w:rsidR="006C3C4C" w:rsidRPr="00F471E2">
        <w:rPr>
          <w:rFonts w:ascii="Book Antiqua" w:eastAsia="Book Antiqua" w:hAnsi="Book Antiqua" w:cs="Book Antiqua"/>
          <w:bCs/>
          <w:color w:val="000000"/>
        </w:rPr>
        <w:t>Li L,</w:t>
      </w:r>
      <w:r w:rsidR="006C3C4C" w:rsidRPr="00F471E2">
        <w:rPr>
          <w:rFonts w:ascii="Book Antiqua" w:eastAsia="Book Antiqua" w:hAnsi="Book Antiqua" w:cs="Book Antiqua"/>
          <w:color w:val="000000"/>
        </w:rPr>
        <w:t xml:space="preserve"> Guo X, Peng X, Zhang H, Liu Y, Li H, He X, Shi D, Xiong B, Zhao Y, Zheng C, Yang X. Radiofrequency-responsive dual-valent gold nanoclusters for enhancing synergistic therapy of tumor ablation and artery embolization. </w:t>
      </w:r>
      <w:r w:rsidR="006C3C4C" w:rsidRPr="00F471E2">
        <w:rPr>
          <w:rFonts w:ascii="Book Antiqua" w:eastAsia="Book Antiqua" w:hAnsi="Book Antiqua" w:cs="Book Antiqua"/>
          <w:i/>
          <w:color w:val="000000"/>
        </w:rPr>
        <w:t>Nano Today</w:t>
      </w:r>
      <w:r w:rsidR="006C3C4C" w:rsidRPr="00F471E2">
        <w:rPr>
          <w:rFonts w:ascii="Book Antiqua" w:eastAsia="Book Antiqua" w:hAnsi="Book Antiqua" w:cs="Book Antiqua"/>
          <w:color w:val="000000"/>
        </w:rPr>
        <w:t xml:space="preserve"> 2020; 35: 100934</w:t>
      </w:r>
      <w:r w:rsidR="006C3C4C" w:rsidRPr="00F471E2">
        <w:rPr>
          <w:rFonts w:ascii="Book Antiqua" w:hAnsi="Book Antiqua" w:cs="Book Antiqua"/>
          <w:color w:val="000000"/>
          <w:lang w:eastAsia="zh-CN"/>
        </w:rPr>
        <w:t xml:space="preserve">.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hAnsi="Book Antiqua" w:cs="Book Antiqua"/>
          <w:color w:val="000000"/>
          <w:lang w:eastAsia="zh-CN"/>
        </w:rPr>
        <w:t xml:space="preserve"> </w:t>
      </w:r>
      <w:r w:rsidR="006C3C4C" w:rsidRPr="00F471E2">
        <w:rPr>
          <w:rFonts w:ascii="Book Antiqua" w:eastAsia="Book Antiqua" w:hAnsi="Book Antiqua" w:cs="Book Antiqua"/>
          <w:color w:val="000000"/>
        </w:rPr>
        <w:t xml:space="preserve">The Authors </w:t>
      </w:r>
      <w:r w:rsidR="006C3C4C" w:rsidRPr="00F471E2">
        <w:rPr>
          <w:rFonts w:ascii="Book Antiqua" w:hAnsi="Book Antiqua" w:cs="Book Antiqua"/>
          <w:color w:val="000000"/>
          <w:lang w:eastAsia="zh-CN"/>
        </w:rPr>
        <w:t>2020.</w:t>
      </w:r>
      <w:r w:rsidR="006C3C4C" w:rsidRPr="00F471E2">
        <w:rPr>
          <w:rFonts w:ascii="Book Antiqua" w:eastAsia="Book Antiqua" w:hAnsi="Book Antiqua" w:cs="Book Antiqua"/>
          <w:color w:val="000000"/>
        </w:rPr>
        <w:t xml:space="preserve"> </w:t>
      </w:r>
      <w:r w:rsidR="006C3C4C" w:rsidRPr="00F471E2">
        <w:rPr>
          <w:rFonts w:ascii="Book Antiqua" w:hAnsi="Book Antiqua"/>
        </w:rPr>
        <w:t>Published by</w:t>
      </w:r>
      <w:r w:rsidR="006C3C4C" w:rsidRPr="00F471E2">
        <w:rPr>
          <w:rFonts w:ascii="Book Antiqua" w:eastAsia="Book Antiqua" w:hAnsi="Book Antiqua" w:cs="Book Antiqua"/>
          <w:color w:val="000000"/>
        </w:rPr>
        <w:t xml:space="preserve"> Elsevier</w:t>
      </w:r>
      <w:r w:rsidRPr="00F471E2">
        <w:rPr>
          <w:rFonts w:ascii="Book Antiqua" w:eastAsia="Book Antiqua" w:hAnsi="Book Antiqua" w:cs="Book Antiqua"/>
          <w:color w:val="000000"/>
        </w:rPr>
        <w:t>.</w:t>
      </w:r>
    </w:p>
    <w:p w14:paraId="242B2BB2"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190E1EC6" wp14:editId="4DBF50F2">
            <wp:extent cx="5423179" cy="214641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23179" cy="2146410"/>
                    </a:xfrm>
                    <a:prstGeom prst="rect">
                      <a:avLst/>
                    </a:prstGeom>
                  </pic:spPr>
                </pic:pic>
              </a:graphicData>
            </a:graphic>
          </wp:inline>
        </w:drawing>
      </w:r>
    </w:p>
    <w:p w14:paraId="273812B3" w14:textId="4EED527D" w:rsidR="00A77B3E" w:rsidRPr="00F471E2" w:rsidRDefault="00E334FE">
      <w:pPr>
        <w:spacing w:line="360" w:lineRule="auto"/>
        <w:jc w:val="both"/>
        <w:rPr>
          <w:rFonts w:ascii="Book Antiqua" w:hAnsi="Book Antiqua"/>
        </w:rPr>
      </w:pPr>
      <w:r w:rsidRPr="00F471E2">
        <w:rPr>
          <w:rFonts w:ascii="Book Antiqua" w:eastAsia="Book Antiqua" w:hAnsi="Book Antiqua" w:cs="Book Antiqua"/>
          <w:b/>
          <w:bCs/>
          <w:color w:val="000000"/>
        </w:rPr>
        <w:t xml:space="preserve">Figure 6 </w:t>
      </w:r>
      <w:r w:rsidR="005E160A">
        <w:rPr>
          <w:rFonts w:ascii="Book Antiqua" w:eastAsia="Book Antiqua" w:hAnsi="Book Antiqua" w:cs="Book Antiqua"/>
          <w:b/>
          <w:bCs/>
          <w:color w:val="000000"/>
        </w:rPr>
        <w:t>Advantages of n</w:t>
      </w:r>
      <w:r w:rsidRPr="00F471E2">
        <w:rPr>
          <w:rFonts w:ascii="Book Antiqua" w:eastAsia="Book Antiqua" w:hAnsi="Book Antiqua" w:cs="Book Antiqua"/>
          <w:b/>
          <w:bCs/>
          <w:color w:val="000000"/>
        </w:rPr>
        <w:t>onviral nanomaterials for gene delivery</w:t>
      </w:r>
      <w:r w:rsidR="005E160A">
        <w:rPr>
          <w:rFonts w:ascii="Book Antiqua" w:eastAsia="Book Antiqua" w:hAnsi="Book Antiqua" w:cs="Book Antiqua"/>
          <w:b/>
          <w:bCs/>
          <w:color w:val="000000"/>
        </w:rPr>
        <w:t>.</w:t>
      </w:r>
    </w:p>
    <w:p w14:paraId="2D3217FF"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3F91248A" wp14:editId="3E3386B1">
            <wp:extent cx="5029458" cy="264808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29458" cy="2648086"/>
                    </a:xfrm>
                    <a:prstGeom prst="rect">
                      <a:avLst/>
                    </a:prstGeom>
                  </pic:spPr>
                </pic:pic>
              </a:graphicData>
            </a:graphic>
          </wp:inline>
        </w:drawing>
      </w:r>
    </w:p>
    <w:p w14:paraId="75CF6999" w14:textId="719B1B97" w:rsidR="00A77B3E" w:rsidRPr="00F471E2" w:rsidRDefault="00E334FE" w:rsidP="006C3C4C">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7 Co-delivery of siRNA and chemotherapeutic sorafenib by </w:t>
      </w:r>
      <w:r w:rsidR="003E0FB1" w:rsidRPr="00F471E2">
        <w:rPr>
          <w:rFonts w:ascii="Book Antiqua" w:eastAsia="Book Antiqua" w:hAnsi="Book Antiqua" w:cs="Book Antiqua"/>
          <w:b/>
          <w:bCs/>
          <w:color w:val="000000"/>
        </w:rPr>
        <w:t>u</w:t>
      </w:r>
      <w:r w:rsidRPr="00F471E2">
        <w:rPr>
          <w:rFonts w:ascii="Book Antiqua" w:eastAsia="Book Antiqua" w:hAnsi="Book Antiqua" w:cs="Book Antiqua"/>
          <w:b/>
          <w:bCs/>
          <w:color w:val="000000"/>
        </w:rPr>
        <w:t>ltra-small lipid nanoparticles to overcome drug resistance of hepatocellular carcinoma.</w:t>
      </w:r>
      <w:r w:rsidRPr="00F471E2">
        <w:rPr>
          <w:rFonts w:ascii="Book Antiqua" w:eastAsia="Book Antiqua" w:hAnsi="Book Antiqua" w:cs="Book Antiqua"/>
          <w:color w:val="000000"/>
        </w:rPr>
        <w:t xml:space="preserve"> </w:t>
      </w:r>
      <w:r w:rsidR="00ED213E" w:rsidRPr="00F471E2">
        <w:rPr>
          <w:rFonts w:ascii="Book Antiqua" w:eastAsia="Book Antiqua" w:hAnsi="Book Antiqua" w:cs="Book Antiqua"/>
          <w:color w:val="000000"/>
        </w:rPr>
        <w:t xml:space="preserve">A: </w:t>
      </w:r>
      <w:r w:rsidR="00ED213E" w:rsidRPr="007749C0">
        <w:rPr>
          <w:rFonts w:ascii="Book Antiqua" w:eastAsia="Book Antiqua" w:hAnsi="Book Antiqua" w:cs="Book Antiqua"/>
          <w:i/>
          <w:iCs/>
          <w:color w:val="000000"/>
        </w:rPr>
        <w:t>MK</w:t>
      </w:r>
      <w:r w:rsidR="00ED213E" w:rsidRPr="00F471E2">
        <w:rPr>
          <w:rFonts w:ascii="Book Antiqua" w:eastAsia="Book Antiqua" w:hAnsi="Book Antiqua" w:cs="Book Antiqua"/>
          <w:color w:val="000000"/>
        </w:rPr>
        <w:t xml:space="preserve"> gene expression was evaluated in HepG2 and </w:t>
      </w:r>
      <w:r w:rsidR="000D12AC" w:rsidRPr="00F471E2">
        <w:rPr>
          <w:rFonts w:ascii="Book Antiqua" w:eastAsia="Book Antiqua" w:hAnsi="Book Antiqua" w:cs="Book Antiqua"/>
          <w:color w:val="000000"/>
        </w:rPr>
        <w:t>sorafenib-</w:t>
      </w:r>
      <w:r w:rsidR="00ED213E" w:rsidRPr="00F471E2">
        <w:rPr>
          <w:rFonts w:ascii="Book Antiqua" w:eastAsia="Book Antiqua" w:hAnsi="Book Antiqua" w:cs="Book Antiqua"/>
          <w:color w:val="000000"/>
        </w:rPr>
        <w:t xml:space="preserve">resistant HepG2 cells; B: HepG2 and resistant HepG2 cells were treated with sorafenib and MK-siRNA or siCntrl, and subjected test </w:t>
      </w:r>
      <w:r w:rsidR="005E160A">
        <w:rPr>
          <w:rFonts w:ascii="Book Antiqua" w:eastAsia="Book Antiqua" w:hAnsi="Book Antiqua" w:cs="Book Antiqua"/>
          <w:color w:val="000000"/>
        </w:rPr>
        <w:t>for</w:t>
      </w:r>
      <w:r w:rsidR="005E160A" w:rsidRPr="00F471E2">
        <w:rPr>
          <w:rFonts w:ascii="Book Antiqua" w:eastAsia="Book Antiqua" w:hAnsi="Book Antiqua" w:cs="Book Antiqua"/>
          <w:color w:val="000000"/>
        </w:rPr>
        <w:t xml:space="preserve"> </w:t>
      </w:r>
      <w:r w:rsidR="00ED213E" w:rsidRPr="00F471E2">
        <w:rPr>
          <w:rFonts w:ascii="Book Antiqua" w:eastAsia="Book Antiqua" w:hAnsi="Book Antiqua" w:cs="Book Antiqua"/>
          <w:color w:val="000000"/>
        </w:rPr>
        <w:t>cell viability; C: Sora</w:t>
      </w:r>
      <w:r w:rsidR="000D12AC" w:rsidRPr="00F471E2">
        <w:rPr>
          <w:rFonts w:ascii="Book Antiqua" w:eastAsia="Book Antiqua" w:hAnsi="Book Antiqua" w:cs="Book Antiqua"/>
          <w:color w:val="000000"/>
        </w:rPr>
        <w:t xml:space="preserve">fenib-resistant HepG2 cells </w:t>
      </w:r>
      <w:r w:rsidR="005E160A">
        <w:rPr>
          <w:rFonts w:ascii="Book Antiqua" w:eastAsia="Book Antiqua" w:hAnsi="Book Antiqua" w:cs="Book Antiqua"/>
          <w:color w:val="000000"/>
        </w:rPr>
        <w:t>were</w:t>
      </w:r>
      <w:r w:rsidR="005E160A" w:rsidRPr="00F471E2">
        <w:rPr>
          <w:rFonts w:ascii="Book Antiqua" w:eastAsia="Book Antiqua" w:hAnsi="Book Antiqua" w:cs="Book Antiqua"/>
          <w:color w:val="000000"/>
        </w:rPr>
        <w:t xml:space="preserve"> </w:t>
      </w:r>
      <w:r w:rsidR="000D12AC" w:rsidRPr="00F471E2">
        <w:rPr>
          <w:rFonts w:ascii="Book Antiqua" w:eastAsia="Book Antiqua" w:hAnsi="Book Antiqua" w:cs="Book Antiqua"/>
          <w:color w:val="000000"/>
        </w:rPr>
        <w:t>treated usLNPs encapsulating MK-siRNA or control</w:t>
      </w:r>
      <w:r w:rsidR="005E160A">
        <w:rPr>
          <w:rFonts w:ascii="Book Antiqua" w:eastAsia="Book Antiqua" w:hAnsi="Book Antiqua" w:cs="Book Antiqua"/>
          <w:color w:val="000000"/>
        </w:rPr>
        <w:t>.</w:t>
      </w:r>
      <w:r w:rsidR="000D12AC" w:rsidRPr="00F471E2">
        <w:rPr>
          <w:rFonts w:ascii="Book Antiqua" w:eastAsia="Book Antiqua" w:hAnsi="Book Antiqua" w:cs="Book Antiqua"/>
          <w:color w:val="000000"/>
        </w:rPr>
        <w:t xml:space="preserve"> STAT-3, Caspase-3 and NF-κB signaling </w:t>
      </w:r>
      <w:r w:rsidR="005E160A">
        <w:rPr>
          <w:rFonts w:ascii="Book Antiqua" w:eastAsia="Book Antiqua" w:hAnsi="Book Antiqua" w:cs="Book Antiqua"/>
          <w:color w:val="000000"/>
        </w:rPr>
        <w:t>were</w:t>
      </w:r>
      <w:r w:rsidR="005E160A" w:rsidRPr="00F471E2">
        <w:rPr>
          <w:rFonts w:ascii="Book Antiqua" w:eastAsia="Book Antiqua" w:hAnsi="Book Antiqua" w:cs="Book Antiqua"/>
          <w:color w:val="000000"/>
        </w:rPr>
        <w:t xml:space="preserve"> </w:t>
      </w:r>
      <w:r w:rsidR="005E160A">
        <w:rPr>
          <w:rFonts w:ascii="Book Antiqua" w:eastAsia="Book Antiqua" w:hAnsi="Book Antiqua" w:cs="Book Antiqua"/>
          <w:color w:val="000000"/>
        </w:rPr>
        <w:t>assayed</w:t>
      </w:r>
      <w:r w:rsidR="000D12AC" w:rsidRPr="00F471E2">
        <w:rPr>
          <w:rFonts w:ascii="Book Antiqua" w:eastAsia="Book Antiqua" w:hAnsi="Book Antiqua" w:cs="Book Antiqua"/>
          <w:color w:val="000000"/>
        </w:rPr>
        <w:t xml:space="preserve">; D-E: </w:t>
      </w:r>
      <w:r w:rsidR="005E160A">
        <w:rPr>
          <w:rFonts w:ascii="Book Antiqua" w:eastAsia="Book Antiqua" w:hAnsi="Book Antiqua" w:cs="Book Antiqua"/>
          <w:color w:val="000000"/>
        </w:rPr>
        <w:t>S</w:t>
      </w:r>
      <w:r w:rsidR="000D12AC" w:rsidRPr="00F471E2">
        <w:rPr>
          <w:rFonts w:ascii="Book Antiqua" w:eastAsia="Book Antiqua" w:hAnsi="Book Antiqua" w:cs="Book Antiqua"/>
          <w:color w:val="000000"/>
        </w:rPr>
        <w:t>orafenib-resistant HCC tumors in mice were treated with sorafenib and MK-siRNA,</w:t>
      </w:r>
      <w:r w:rsidR="005E160A">
        <w:rPr>
          <w:rFonts w:ascii="Book Antiqua" w:eastAsia="Book Antiqua" w:hAnsi="Book Antiqua" w:cs="Book Antiqua"/>
          <w:color w:val="000000"/>
        </w:rPr>
        <w:t xml:space="preserve"> and</w:t>
      </w:r>
      <w:r w:rsidR="000D12AC" w:rsidRPr="00F471E2">
        <w:rPr>
          <w:rFonts w:ascii="Book Antiqua" w:eastAsia="Book Antiqua" w:hAnsi="Book Antiqua" w:cs="Book Antiqua"/>
          <w:color w:val="000000"/>
        </w:rPr>
        <w:t xml:space="preserve"> tumor volume and resected tumors were </w:t>
      </w:r>
      <w:r w:rsidR="005E160A">
        <w:rPr>
          <w:rFonts w:ascii="Book Antiqua" w:eastAsia="Book Antiqua" w:hAnsi="Book Antiqua" w:cs="Book Antiqua"/>
          <w:color w:val="000000"/>
        </w:rPr>
        <w:t>evaluated</w:t>
      </w:r>
      <w:r w:rsidR="000D12AC" w:rsidRPr="00F471E2">
        <w:rPr>
          <w:rFonts w:ascii="Book Antiqua" w:eastAsia="Book Antiqua" w:hAnsi="Book Antiqua" w:cs="Book Antiqua"/>
          <w:color w:val="000000"/>
        </w:rPr>
        <w:t xml:space="preserve">; F: </w:t>
      </w:r>
      <w:r w:rsidR="003119E2">
        <w:rPr>
          <w:rFonts w:ascii="Book Antiqua" w:eastAsia="Book Antiqua" w:hAnsi="Book Antiqua" w:cs="Book Antiqua"/>
          <w:color w:val="000000"/>
        </w:rPr>
        <w:t xml:space="preserve">After treatment, </w:t>
      </w:r>
      <w:r w:rsidR="000D12AC" w:rsidRPr="00F471E2">
        <w:rPr>
          <w:rFonts w:ascii="Book Antiqua" w:eastAsia="Book Antiqua" w:hAnsi="Book Antiqua" w:cs="Book Antiqua"/>
          <w:color w:val="000000"/>
        </w:rPr>
        <w:t xml:space="preserve">tumor tissue </w:t>
      </w:r>
      <w:r w:rsidR="003119E2">
        <w:rPr>
          <w:rFonts w:ascii="Book Antiqua" w:eastAsia="Book Antiqua" w:hAnsi="Book Antiqua" w:cs="Book Antiqua"/>
          <w:color w:val="000000"/>
        </w:rPr>
        <w:t>was</w:t>
      </w:r>
      <w:r w:rsidR="003119E2" w:rsidRPr="00F471E2">
        <w:rPr>
          <w:rFonts w:ascii="Book Antiqua" w:eastAsia="Book Antiqua" w:hAnsi="Book Antiqua" w:cs="Book Antiqua"/>
          <w:color w:val="000000"/>
        </w:rPr>
        <w:t xml:space="preserve"> </w:t>
      </w:r>
      <w:r w:rsidR="000D12AC" w:rsidRPr="00F471E2">
        <w:rPr>
          <w:rFonts w:ascii="Book Antiqua" w:eastAsia="Book Antiqua" w:hAnsi="Book Antiqua" w:cs="Book Antiqua"/>
          <w:color w:val="000000"/>
        </w:rPr>
        <w:t xml:space="preserve">collected and </w:t>
      </w:r>
      <w:r w:rsidR="000D12AC" w:rsidRPr="007749C0">
        <w:rPr>
          <w:rFonts w:ascii="Book Antiqua" w:eastAsia="Book Antiqua" w:hAnsi="Book Antiqua" w:cs="Book Antiqua"/>
          <w:i/>
          <w:iCs/>
          <w:color w:val="000000"/>
        </w:rPr>
        <w:t>MK</w:t>
      </w:r>
      <w:r w:rsidR="000D12AC" w:rsidRPr="00F471E2">
        <w:rPr>
          <w:rFonts w:ascii="Book Antiqua" w:eastAsia="Book Antiqua" w:hAnsi="Book Antiqua" w:cs="Book Antiqua"/>
          <w:color w:val="000000"/>
        </w:rPr>
        <w:t xml:space="preserve"> gene expression level was </w:t>
      </w:r>
      <w:r w:rsidR="003119E2">
        <w:rPr>
          <w:rFonts w:ascii="Book Antiqua" w:eastAsia="Book Antiqua" w:hAnsi="Book Antiqua" w:cs="Book Antiqua"/>
          <w:color w:val="000000"/>
        </w:rPr>
        <w:t>assayed</w:t>
      </w:r>
      <w:r w:rsidR="000D12AC" w:rsidRPr="00F471E2">
        <w:rPr>
          <w:rFonts w:ascii="Book Antiqua" w:eastAsia="Book Antiqua" w:hAnsi="Book Antiqua" w:cs="Book Antiqua"/>
          <w:color w:val="000000"/>
        </w:rPr>
        <w:t xml:space="preserve">. </w:t>
      </w:r>
      <w:r w:rsidR="006C3C4C" w:rsidRPr="00F471E2">
        <w:rPr>
          <w:rFonts w:ascii="Book Antiqua" w:eastAsia="Book Antiqua" w:hAnsi="Book Antiqua" w:cs="Book Antiqua"/>
          <w:color w:val="000000"/>
        </w:rPr>
        <w:t>Citation:</w:t>
      </w:r>
      <w:r w:rsidR="006C3C4C" w:rsidRPr="00F471E2">
        <w:rPr>
          <w:rFonts w:ascii="Book Antiqua" w:hAnsi="Book Antiqua" w:cs="Book Antiqua"/>
          <w:color w:val="000000"/>
          <w:lang w:eastAsia="zh-CN"/>
        </w:rPr>
        <w:t xml:space="preserve"> Younis MA, Khalil IA, Elewa YHA, Kon Y, Harashima H. Ultra-small lipid nanoparticles encapsulating sorafenib and midkine-siRNA selectively-eradicate sorafenib-resistant hepatocellular carcinoma in vivo.</w:t>
      </w:r>
      <w:r w:rsidR="006C3C4C" w:rsidRPr="00F471E2">
        <w:rPr>
          <w:rFonts w:ascii="Book Antiqua" w:hAnsi="Book Antiqua" w:cs="Book Antiqua"/>
          <w:i/>
          <w:color w:val="000000"/>
          <w:lang w:eastAsia="zh-CN"/>
        </w:rPr>
        <w:t xml:space="preserve"> J Control Release</w:t>
      </w:r>
      <w:r w:rsidR="006C3C4C" w:rsidRPr="00F471E2">
        <w:rPr>
          <w:rFonts w:ascii="Book Antiqua" w:hAnsi="Book Antiqua" w:cs="Book Antiqua"/>
          <w:color w:val="000000"/>
          <w:lang w:eastAsia="zh-CN"/>
        </w:rPr>
        <w:t xml:space="preserve"> 2021; 331: 335-349.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eastAsia="Book Antiqua" w:hAnsi="Book Antiqua" w:cs="Book Antiqua"/>
          <w:color w:val="000000"/>
        </w:rPr>
        <w:t xml:space="preserve"> The Authors </w:t>
      </w:r>
      <w:r w:rsidR="006C3C4C" w:rsidRPr="00F471E2">
        <w:rPr>
          <w:rFonts w:ascii="Book Antiqua" w:hAnsi="Book Antiqua" w:cs="Book Antiqua"/>
          <w:color w:val="000000"/>
          <w:lang w:eastAsia="zh-CN"/>
        </w:rPr>
        <w:t>2021</w:t>
      </w:r>
      <w:r w:rsidR="006C3C4C" w:rsidRPr="00F471E2">
        <w:rPr>
          <w:rFonts w:ascii="Book Antiqua" w:eastAsia="Book Antiqua" w:hAnsi="Book Antiqua" w:cs="Book Antiqua"/>
          <w:color w:val="000000"/>
        </w:rPr>
        <w:t>. Published by Elsevier.</w:t>
      </w:r>
    </w:p>
    <w:p w14:paraId="31131C3A" w14:textId="77777777" w:rsidR="00A77B3E" w:rsidRPr="00F471E2" w:rsidRDefault="00565CA1">
      <w:pPr>
        <w:spacing w:line="360" w:lineRule="auto"/>
        <w:jc w:val="both"/>
        <w:rPr>
          <w:rFonts w:ascii="Book Antiqua" w:hAnsi="Book Antiqua"/>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59C315DB" wp14:editId="2C2A5F6E">
            <wp:extent cx="5486400" cy="30257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025775"/>
                    </a:xfrm>
                    <a:prstGeom prst="rect">
                      <a:avLst/>
                    </a:prstGeom>
                  </pic:spPr>
                </pic:pic>
              </a:graphicData>
            </a:graphic>
          </wp:inline>
        </w:drawing>
      </w:r>
    </w:p>
    <w:p w14:paraId="2A4EAFC9" w14:textId="35EE180A" w:rsidR="00A77B3E" w:rsidRPr="00F471E2" w:rsidRDefault="00E334FE" w:rsidP="006C3C4C">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8 Co-delivery of Bcl-2 conversion gene and chemotherapeutic agents for non-pump drug resistance. </w:t>
      </w:r>
      <w:r w:rsidRPr="00F471E2">
        <w:rPr>
          <w:rFonts w:ascii="Book Antiqua" w:eastAsia="Book Antiqua" w:hAnsi="Book Antiqua" w:cs="Book Antiqua"/>
          <w:color w:val="000000"/>
        </w:rPr>
        <w:t xml:space="preserve">A: The diagram </w:t>
      </w:r>
      <w:r w:rsidR="003119E2">
        <w:rPr>
          <w:rFonts w:ascii="Book Antiqua" w:eastAsia="Book Antiqua" w:hAnsi="Book Antiqua" w:cs="Book Antiqua"/>
          <w:color w:val="000000"/>
        </w:rPr>
        <w:t>shows</w:t>
      </w:r>
      <w:r w:rsidRPr="00F471E2">
        <w:rPr>
          <w:rFonts w:ascii="Book Antiqua" w:eastAsia="Book Antiqua" w:hAnsi="Book Antiqua" w:cs="Book Antiqua"/>
          <w:color w:val="000000"/>
        </w:rPr>
        <w:t xml:space="preserve"> </w:t>
      </w:r>
      <w:r w:rsidR="003119E2">
        <w:rPr>
          <w:rFonts w:ascii="Book Antiqua" w:eastAsia="Book Antiqua" w:hAnsi="Book Antiqua" w:cs="Book Antiqua"/>
          <w:color w:val="000000"/>
        </w:rPr>
        <w:t xml:space="preserve">the </w:t>
      </w:r>
      <w:r w:rsidRPr="00F471E2">
        <w:rPr>
          <w:rFonts w:ascii="Book Antiqua" w:eastAsia="Book Antiqua" w:hAnsi="Book Antiqua" w:cs="Book Antiqua"/>
          <w:color w:val="000000"/>
        </w:rPr>
        <w:t>PHB-PDMAEMA@polyplex with chemotherapeutic PTX and Nur77/</w:t>
      </w:r>
      <w:r w:rsidRPr="007749C0">
        <w:rPr>
          <w:rFonts w:ascii="Cambria Math" w:eastAsia="SimSun" w:hAnsi="Cambria Math" w:cs="Cambria Math" w:hint="eastAsia"/>
          <w:color w:val="000000"/>
        </w:rPr>
        <w:t>△</w:t>
      </w:r>
      <w:r w:rsidRPr="00F471E2">
        <w:rPr>
          <w:rFonts w:ascii="Book Antiqua" w:eastAsia="Book Antiqua" w:hAnsi="Book Antiqua" w:cs="Book Antiqua"/>
          <w:color w:val="000000"/>
        </w:rPr>
        <w:t xml:space="preserve">DBD to </w:t>
      </w:r>
      <w:r w:rsidR="003119E2">
        <w:rPr>
          <w:rFonts w:ascii="Book Antiqua" w:eastAsia="Book Antiqua" w:hAnsi="Book Antiqua" w:cs="Book Antiqua"/>
          <w:color w:val="000000"/>
        </w:rPr>
        <w:t>inhibit</w:t>
      </w:r>
      <w:r w:rsidR="003119E2"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Bcl-2</w:t>
      </w:r>
      <w:r w:rsidR="003119E2">
        <w:rPr>
          <w:rFonts w:ascii="Book Antiqua" w:eastAsia="Book Antiqua" w:hAnsi="Book Antiqua" w:cs="Book Antiqua"/>
          <w:color w:val="000000"/>
        </w:rPr>
        <w:t>-</w:t>
      </w:r>
      <w:r w:rsidRPr="00F471E2">
        <w:rPr>
          <w:rFonts w:ascii="Book Antiqua" w:eastAsia="Book Antiqua" w:hAnsi="Book Antiqua" w:cs="Book Antiqua"/>
          <w:color w:val="000000"/>
        </w:rPr>
        <w:t>mediated drug resistance through the revers</w:t>
      </w:r>
      <w:r w:rsidR="003119E2">
        <w:rPr>
          <w:rFonts w:ascii="Book Antiqua" w:eastAsia="Book Antiqua" w:hAnsi="Book Antiqua" w:cs="Book Antiqua"/>
          <w:color w:val="000000"/>
        </w:rPr>
        <w:t>al</w:t>
      </w:r>
      <w:r w:rsidRPr="00F471E2">
        <w:rPr>
          <w:rFonts w:ascii="Book Antiqua" w:eastAsia="Book Antiqua" w:hAnsi="Book Antiqua" w:cs="Book Antiqua"/>
          <w:color w:val="000000"/>
        </w:rPr>
        <w:t xml:space="preserve"> of Bcl-2 from protector to killer in liver tumor cells; B: </w:t>
      </w:r>
      <w:r w:rsidR="003119E2">
        <w:rPr>
          <w:rFonts w:ascii="Book Antiqua" w:eastAsia="Book Antiqua" w:hAnsi="Book Antiqua" w:cs="Book Antiqua"/>
          <w:color w:val="000000"/>
        </w:rPr>
        <w:t>S</w:t>
      </w:r>
      <w:r w:rsidRPr="00F471E2">
        <w:rPr>
          <w:rFonts w:ascii="Book Antiqua" w:eastAsia="Book Antiqua" w:hAnsi="Book Antiqua" w:cs="Book Antiqua"/>
          <w:color w:val="000000"/>
        </w:rPr>
        <w:t xml:space="preserve">ignificant tumor inhibition of </w:t>
      </w:r>
      <w:r w:rsidR="003119E2">
        <w:rPr>
          <w:rFonts w:ascii="Book Antiqua" w:eastAsia="Book Antiqua" w:hAnsi="Book Antiqua" w:cs="Book Antiqua"/>
          <w:color w:val="000000"/>
        </w:rPr>
        <w:t xml:space="preserve">the </w:t>
      </w:r>
      <w:r w:rsidRPr="00F471E2">
        <w:rPr>
          <w:rFonts w:ascii="Book Antiqua" w:eastAsia="Book Antiqua" w:hAnsi="Book Antiqua" w:cs="Book Antiqua"/>
          <w:color w:val="000000"/>
        </w:rPr>
        <w:t xml:space="preserve">PHB-PDMAEMA@polyplex </w:t>
      </w:r>
      <w:r w:rsidR="003119E2">
        <w:rPr>
          <w:rFonts w:ascii="Book Antiqua" w:eastAsia="Book Antiqua" w:hAnsi="Book Antiqua" w:cs="Book Antiqua"/>
          <w:color w:val="000000"/>
        </w:rPr>
        <w:t>of</w:t>
      </w:r>
      <w:r w:rsidR="003119E2"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cell viability and cell cycle in Bcl-2</w:t>
      </w:r>
      <w:r w:rsidR="003119E2">
        <w:rPr>
          <w:rFonts w:ascii="Book Antiqua" w:eastAsia="Book Antiqua" w:hAnsi="Book Antiqua" w:cs="Book Antiqua"/>
          <w:color w:val="000000"/>
        </w:rPr>
        <w:t>-</w:t>
      </w:r>
      <w:r w:rsidRPr="00F471E2">
        <w:rPr>
          <w:rFonts w:ascii="Book Antiqua" w:eastAsia="Book Antiqua" w:hAnsi="Book Antiqua" w:cs="Book Antiqua"/>
          <w:color w:val="000000"/>
        </w:rPr>
        <w:t xml:space="preserve">related drug-resistant tumor cells. </w:t>
      </w:r>
      <w:r w:rsidR="006C3C4C" w:rsidRPr="00F471E2">
        <w:rPr>
          <w:rFonts w:ascii="Book Antiqua" w:eastAsia="Book Antiqua" w:hAnsi="Book Antiqua" w:cs="Book Antiqua"/>
          <w:color w:val="000000"/>
        </w:rPr>
        <w:t>Citation:</w:t>
      </w:r>
      <w:r w:rsidR="006C3C4C" w:rsidRPr="00F471E2">
        <w:rPr>
          <w:rFonts w:ascii="Book Antiqua" w:hAnsi="Book Antiqua" w:cs="Book Antiqua"/>
          <w:color w:val="000000"/>
          <w:lang w:eastAsia="zh-CN"/>
        </w:rPr>
        <w:t xml:space="preserve"> Wang X, Liow SS, Wu Q, Li C, Owh C, Li Z, Loh XJ, Wu YL. Co</w:t>
      </w:r>
      <w:r w:rsidR="004F679F">
        <w:rPr>
          <w:rFonts w:ascii="Book Antiqua" w:hAnsi="Book Antiqua" w:cs="Book Antiqua"/>
          <w:color w:val="000000"/>
          <w:lang w:eastAsia="zh-CN"/>
        </w:rPr>
        <w:t>-delivery</w:t>
      </w:r>
      <w:r w:rsidR="006C3C4C" w:rsidRPr="00F471E2">
        <w:rPr>
          <w:rFonts w:ascii="Book Antiqua" w:hAnsi="Book Antiqua" w:cs="Book Antiqua"/>
          <w:color w:val="000000"/>
          <w:lang w:eastAsia="zh-CN"/>
        </w:rPr>
        <w:t xml:space="preserve"> for Paclitaxel and Bcl-2 Conversion Gene by PHB-PDMAEMA Amphiphilic Cationic Copolymer for Effective Drug Resistant Cancer Therapy. </w:t>
      </w:r>
      <w:r w:rsidR="006C3C4C" w:rsidRPr="00F471E2">
        <w:rPr>
          <w:rFonts w:ascii="Book Antiqua" w:hAnsi="Book Antiqua" w:cs="Book Antiqua"/>
          <w:i/>
          <w:color w:val="000000"/>
          <w:lang w:eastAsia="zh-CN"/>
        </w:rPr>
        <w:t>Macromol Biosci</w:t>
      </w:r>
      <w:r w:rsidR="006C3C4C" w:rsidRPr="00F471E2">
        <w:rPr>
          <w:rFonts w:ascii="Book Antiqua" w:hAnsi="Book Antiqua" w:cs="Book Antiqua"/>
          <w:color w:val="000000"/>
          <w:lang w:eastAsia="zh-CN"/>
        </w:rPr>
        <w:t xml:space="preserve"> 2017; 17.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eastAsia="Book Antiqua" w:hAnsi="Book Antiqua" w:cs="Book Antiqua"/>
          <w:color w:val="000000"/>
        </w:rPr>
        <w:t xml:space="preserve"> The Authors </w:t>
      </w:r>
      <w:r w:rsidR="006C3C4C" w:rsidRPr="00F471E2">
        <w:rPr>
          <w:rFonts w:ascii="Book Antiqua" w:hAnsi="Book Antiqua" w:cs="Book Antiqua"/>
          <w:color w:val="000000"/>
          <w:lang w:eastAsia="zh-CN"/>
        </w:rPr>
        <w:t>2017</w:t>
      </w:r>
      <w:r w:rsidR="006C3C4C" w:rsidRPr="00F471E2">
        <w:rPr>
          <w:rFonts w:ascii="Book Antiqua" w:eastAsia="Book Antiqua" w:hAnsi="Book Antiqua" w:cs="Book Antiqua"/>
          <w:color w:val="000000"/>
        </w:rPr>
        <w:t>. Published by Wiley.</w:t>
      </w:r>
      <w:r w:rsidR="00565CA1" w:rsidRPr="00F471E2">
        <w:rPr>
          <w:rFonts w:ascii="Book Antiqua" w:hAnsi="Book Antiqua"/>
        </w:rPr>
        <w:br w:type="page"/>
      </w:r>
      <w:r w:rsidR="00565CA1" w:rsidRPr="00F471E2">
        <w:rPr>
          <w:rFonts w:ascii="Book Antiqua" w:hAnsi="Book Antiqua"/>
          <w:noProof/>
          <w:lang w:eastAsia="zh-CN"/>
        </w:rPr>
        <w:lastRenderedPageBreak/>
        <w:drawing>
          <wp:inline distT="0" distB="0" distL="0" distR="0" wp14:anchorId="709BD5E0" wp14:editId="2568E731">
            <wp:extent cx="5486400" cy="26866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686685"/>
                    </a:xfrm>
                    <a:prstGeom prst="rect">
                      <a:avLst/>
                    </a:prstGeom>
                  </pic:spPr>
                </pic:pic>
              </a:graphicData>
            </a:graphic>
          </wp:inline>
        </w:drawing>
      </w:r>
    </w:p>
    <w:p w14:paraId="26FD83CC" w14:textId="54C5A6B0" w:rsidR="006C3C4C" w:rsidRPr="00F471E2" w:rsidRDefault="00E334FE" w:rsidP="006C3C4C">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Figure 9 Imaging</w:t>
      </w:r>
      <w:r w:rsidR="003119E2">
        <w:rPr>
          <w:rFonts w:ascii="Book Antiqua" w:eastAsia="Book Antiqua" w:hAnsi="Book Antiqua" w:cs="Book Antiqua"/>
          <w:b/>
          <w:bCs/>
          <w:color w:val="000000"/>
        </w:rPr>
        <w:t>-</w:t>
      </w:r>
      <w:r w:rsidRPr="00F471E2">
        <w:rPr>
          <w:rFonts w:ascii="Book Antiqua" w:eastAsia="Book Antiqua" w:hAnsi="Book Antiqua" w:cs="Book Antiqua"/>
          <w:b/>
          <w:bCs/>
          <w:color w:val="000000"/>
        </w:rPr>
        <w:t>guided tumor surgery.</w:t>
      </w:r>
      <w:r w:rsidRPr="00F471E2">
        <w:rPr>
          <w:rFonts w:ascii="Book Antiqua" w:eastAsia="Book Antiqua" w:hAnsi="Book Antiqua" w:cs="Book Antiqua"/>
          <w:color w:val="000000"/>
        </w:rPr>
        <w:t xml:space="preserve"> A: ICG fluorescence imaging-guided tumor resection in hepatoma patients; B: </w:t>
      </w:r>
      <w:r w:rsidR="003119E2">
        <w:rPr>
          <w:rFonts w:ascii="Book Antiqua" w:eastAsia="Book Antiqua" w:hAnsi="Book Antiqua" w:cs="Book Antiqua"/>
          <w:color w:val="000000"/>
        </w:rPr>
        <w:t>Illustration</w:t>
      </w:r>
      <w:r w:rsidRPr="00F471E2">
        <w:rPr>
          <w:rFonts w:ascii="Book Antiqua" w:eastAsia="Book Antiqua" w:hAnsi="Book Antiqua" w:cs="Book Antiqua"/>
          <w:color w:val="000000"/>
        </w:rPr>
        <w:t xml:space="preserve"> of a superstable homogeneous lipiodol-ICG formulation for HCC therapy; C: </w:t>
      </w:r>
      <w:r w:rsidR="003119E2">
        <w:rPr>
          <w:rFonts w:ascii="Book Antiqua" w:eastAsia="Book Antiqua" w:hAnsi="Book Antiqua" w:cs="Book Antiqua"/>
          <w:color w:val="000000"/>
        </w:rPr>
        <w:t>L</w:t>
      </w:r>
      <w:r w:rsidRPr="00F471E2">
        <w:rPr>
          <w:rFonts w:ascii="Book Antiqua" w:eastAsia="Book Antiqua" w:hAnsi="Book Antiqua" w:cs="Book Antiqua"/>
          <w:color w:val="000000"/>
        </w:rPr>
        <w:t>ong-term stability of ICG fluorescence in tumor</w:t>
      </w:r>
      <w:r w:rsidR="003119E2">
        <w:rPr>
          <w:rFonts w:ascii="Book Antiqua" w:eastAsia="Book Antiqua" w:hAnsi="Book Antiqua" w:cs="Book Antiqua"/>
          <w:color w:val="000000"/>
        </w:rPr>
        <w:t>s</w:t>
      </w:r>
      <w:r w:rsidRPr="00F471E2">
        <w:rPr>
          <w:rFonts w:ascii="Book Antiqua" w:eastAsia="Book Antiqua" w:hAnsi="Book Antiqua" w:cs="Book Antiqua"/>
          <w:color w:val="000000"/>
        </w:rPr>
        <w:t xml:space="preserve"> through a combination of transcatheter arterial embolization. </w:t>
      </w:r>
      <w:r w:rsidR="006C3C4C" w:rsidRPr="00F471E2">
        <w:rPr>
          <w:rFonts w:ascii="Book Antiqua" w:eastAsia="Book Antiqua" w:hAnsi="Book Antiqua" w:cs="Book Antiqua"/>
          <w:color w:val="000000"/>
        </w:rPr>
        <w:t xml:space="preserve">Citation: Hu Z, Fang C, Li B, Zhang Z, Cao C, Cai M, Su S, Sun X, Shi X, Li C, Zhou T, Zhang Y, Chi C, He P, Xia X, Chen Y, Gambhir SS, Cheng Z, Tian J. First-in-human liver-tumour surgery guided by multispectral fluorescence imaging in the visible and near-infrared-I/II windows. </w:t>
      </w:r>
      <w:r w:rsidR="006C3C4C" w:rsidRPr="00F471E2">
        <w:rPr>
          <w:rFonts w:ascii="Book Antiqua" w:eastAsia="Book Antiqua" w:hAnsi="Book Antiqua" w:cs="Book Antiqua"/>
          <w:i/>
          <w:color w:val="000000"/>
        </w:rPr>
        <w:t>Nat Biomed Eng</w:t>
      </w:r>
      <w:r w:rsidR="006C3C4C" w:rsidRPr="00F471E2">
        <w:rPr>
          <w:rFonts w:ascii="Book Antiqua" w:eastAsia="Book Antiqua" w:hAnsi="Book Antiqua" w:cs="Book Antiqua"/>
          <w:color w:val="000000"/>
        </w:rPr>
        <w:t xml:space="preserve"> 2020; 4: 259-271</w:t>
      </w:r>
      <w:r w:rsidR="006C3C4C" w:rsidRPr="00F471E2">
        <w:rPr>
          <w:rFonts w:ascii="Book Antiqua" w:hAnsi="Book Antiqua" w:cs="Book Antiqua"/>
          <w:color w:val="000000"/>
          <w:lang w:eastAsia="zh-CN"/>
        </w:rPr>
        <w:t xml:space="preserve">. </w:t>
      </w:r>
      <w:r w:rsidR="006C3C4C" w:rsidRPr="00F471E2">
        <w:rPr>
          <w:rFonts w:ascii="Book Antiqua" w:eastAsia="Book Antiqua" w:hAnsi="Book Antiqua" w:cs="Book Antiqua"/>
          <w:color w:val="000000"/>
        </w:rPr>
        <w:t xml:space="preserve">Copyright </w:t>
      </w:r>
      <w:r w:rsidR="006C3C4C" w:rsidRPr="00F471E2">
        <w:rPr>
          <w:rFonts w:ascii="Book Antiqua" w:eastAsia="Book Antiqua" w:hAnsi="Book Antiqua" w:cs="Book Antiqua"/>
          <w:color w:val="000000"/>
          <w:vertAlign w:val="superscript"/>
        </w:rPr>
        <w:t>©</w:t>
      </w:r>
      <w:r w:rsidR="006C3C4C" w:rsidRPr="00F471E2">
        <w:rPr>
          <w:rFonts w:ascii="Book Antiqua" w:eastAsia="Book Antiqua" w:hAnsi="Book Antiqua" w:cs="Book Antiqua"/>
          <w:color w:val="000000"/>
        </w:rPr>
        <w:t xml:space="preserve"> The Authors 202</w:t>
      </w:r>
      <w:r w:rsidR="006C3C4C" w:rsidRPr="00F471E2">
        <w:rPr>
          <w:rFonts w:ascii="Book Antiqua" w:hAnsi="Book Antiqua" w:cs="Book Antiqua"/>
          <w:color w:val="000000"/>
          <w:lang w:eastAsia="zh-CN"/>
        </w:rPr>
        <w:t>0</w:t>
      </w:r>
      <w:r w:rsidR="006C3C4C" w:rsidRPr="00F471E2">
        <w:rPr>
          <w:rFonts w:ascii="Book Antiqua" w:eastAsia="Book Antiqua" w:hAnsi="Book Antiqua" w:cs="Book Antiqua"/>
          <w:color w:val="000000"/>
        </w:rPr>
        <w:t>. Published by Springer Nature Limited.</w:t>
      </w:r>
      <w:r w:rsidR="006C3C4C" w:rsidRPr="00F471E2">
        <w:rPr>
          <w:rFonts w:ascii="Book Antiqua" w:hAnsi="Book Antiqua" w:cs="Book Antiqua"/>
          <w:color w:val="000000"/>
          <w:lang w:eastAsia="zh-CN"/>
        </w:rPr>
        <w:t xml:space="preserve"> Citation: Chen H, Cheng H, Dai Q, Cheng Y, Zhang Y, Li D, Sun Y, Mao J, Ren K, Chu C, Liu G. A superstable homogeneous lipiodol-ICG formulation for locoregional hepatocellular carcinoma treatment. </w:t>
      </w:r>
      <w:r w:rsidR="006C3C4C" w:rsidRPr="00F471E2">
        <w:rPr>
          <w:rFonts w:ascii="Book Antiqua" w:hAnsi="Book Antiqua" w:cs="Book Antiqua"/>
          <w:i/>
          <w:color w:val="000000"/>
          <w:lang w:eastAsia="zh-CN"/>
        </w:rPr>
        <w:t xml:space="preserve">J Control Release </w:t>
      </w:r>
      <w:r w:rsidR="006C3C4C" w:rsidRPr="00F471E2">
        <w:rPr>
          <w:rFonts w:ascii="Book Antiqua" w:hAnsi="Book Antiqua" w:cs="Book Antiqua"/>
          <w:color w:val="000000"/>
          <w:lang w:eastAsia="zh-CN"/>
        </w:rPr>
        <w:t>2020; 323: 635-643. Copyright © The Authors 2020. Published by Elsevier.</w:t>
      </w:r>
    </w:p>
    <w:p w14:paraId="398BD47E" w14:textId="66B5E892" w:rsidR="00A77B3E" w:rsidRPr="00F471E2" w:rsidRDefault="006C3C4C" w:rsidP="006C3C4C">
      <w:pPr>
        <w:spacing w:line="360" w:lineRule="auto"/>
        <w:jc w:val="both"/>
        <w:rPr>
          <w:rFonts w:ascii="Book Antiqua" w:hAnsi="Book Antiqua" w:cs="Book Antiqua"/>
          <w:color w:val="000000"/>
          <w:lang w:eastAsia="zh-CN"/>
        </w:rPr>
      </w:pPr>
      <w:r w:rsidRPr="00F471E2">
        <w:rPr>
          <w:rFonts w:ascii="Book Antiqua" w:hAnsi="Book Antiqua" w:cs="Book Antiqua"/>
          <w:color w:val="000000"/>
          <w:lang w:eastAsia="zh-CN"/>
        </w:rPr>
        <w:t xml:space="preserve"> </w:t>
      </w:r>
      <w:r w:rsidR="00565CA1" w:rsidRPr="00F471E2">
        <w:rPr>
          <w:rFonts w:ascii="Book Antiqua" w:hAnsi="Book Antiqua"/>
        </w:rPr>
        <w:br w:type="page"/>
      </w:r>
      <w:r w:rsidR="00565CA1" w:rsidRPr="00F471E2">
        <w:rPr>
          <w:rFonts w:ascii="Book Antiqua" w:hAnsi="Book Antiqua"/>
          <w:noProof/>
          <w:lang w:eastAsia="zh-CN"/>
        </w:rPr>
        <w:lastRenderedPageBreak/>
        <w:drawing>
          <wp:inline distT="0" distB="0" distL="0" distR="0" wp14:anchorId="4479FD2C" wp14:editId="16F24792">
            <wp:extent cx="5315223" cy="2914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15223" cy="2914800"/>
                    </a:xfrm>
                    <a:prstGeom prst="rect">
                      <a:avLst/>
                    </a:prstGeom>
                  </pic:spPr>
                </pic:pic>
              </a:graphicData>
            </a:graphic>
          </wp:inline>
        </w:drawing>
      </w:r>
    </w:p>
    <w:p w14:paraId="0AF38891" w14:textId="165A3AA5" w:rsidR="004748EF" w:rsidRPr="00F471E2" w:rsidRDefault="00E334FE" w:rsidP="004748EF">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 xml:space="preserve">Figure 10 </w:t>
      </w:r>
      <w:r w:rsidR="003119E2">
        <w:rPr>
          <w:rFonts w:ascii="Book Antiqua" w:eastAsia="Book Antiqua" w:hAnsi="Book Antiqua" w:cs="Book Antiqua"/>
          <w:b/>
          <w:bCs/>
          <w:color w:val="000000"/>
        </w:rPr>
        <w:t>T</w:t>
      </w:r>
      <w:r w:rsidRPr="00F471E2">
        <w:rPr>
          <w:rFonts w:ascii="Book Antiqua" w:eastAsia="Book Antiqua" w:hAnsi="Book Antiqua" w:cs="Book Antiqua"/>
          <w:b/>
          <w:bCs/>
          <w:color w:val="000000"/>
        </w:rPr>
        <w:t>rimodal therapy of ZnPc/SFB@BSA for orthotopic hepatocellular carcinoma.</w:t>
      </w:r>
      <w:r w:rsidRPr="00F471E2">
        <w:rPr>
          <w:rFonts w:ascii="Book Antiqua" w:eastAsia="Book Antiqua" w:hAnsi="Book Antiqua" w:cs="Book Antiqua"/>
          <w:color w:val="000000"/>
        </w:rPr>
        <w:t xml:space="preserve"> </w:t>
      </w:r>
      <w:r w:rsidR="003119E2">
        <w:rPr>
          <w:rFonts w:ascii="Book Antiqua" w:eastAsia="Book Antiqua" w:hAnsi="Book Antiqua" w:cs="Book Antiqua"/>
          <w:color w:val="000000"/>
        </w:rPr>
        <w:t>Bovine serum albumen (</w:t>
      </w:r>
      <w:r w:rsidRPr="00F471E2">
        <w:rPr>
          <w:rFonts w:ascii="Book Antiqua" w:eastAsia="Book Antiqua" w:hAnsi="Book Antiqua" w:cs="Book Antiqua"/>
          <w:color w:val="000000"/>
        </w:rPr>
        <w:t>BSA</w:t>
      </w:r>
      <w:r w:rsidR="003119E2">
        <w:rPr>
          <w:rFonts w:ascii="Book Antiqua" w:eastAsia="Book Antiqua" w:hAnsi="Book Antiqua" w:cs="Book Antiqua"/>
          <w:color w:val="000000"/>
        </w:rPr>
        <w:t>)</w:t>
      </w:r>
      <w:r w:rsidRPr="00F471E2">
        <w:rPr>
          <w:rFonts w:ascii="Book Antiqua" w:eastAsia="Book Antiqua" w:hAnsi="Book Antiqua" w:cs="Book Antiqua"/>
          <w:color w:val="000000"/>
        </w:rPr>
        <w:t>-coated zinc phthalocyanine and sorafenib (ZnPc/SFB@BSA) nanoparticle</w:t>
      </w:r>
      <w:r w:rsidR="003119E2">
        <w:rPr>
          <w:rFonts w:ascii="Book Antiqua" w:eastAsia="Book Antiqua" w:hAnsi="Book Antiqua" w:cs="Book Antiqua"/>
          <w:color w:val="000000"/>
        </w:rPr>
        <w:t>s</w:t>
      </w:r>
      <w:r w:rsidRPr="00F471E2">
        <w:rPr>
          <w:rFonts w:ascii="Book Antiqua" w:eastAsia="Book Antiqua" w:hAnsi="Book Antiqua" w:cs="Book Antiqua"/>
          <w:color w:val="000000"/>
        </w:rPr>
        <w:t xml:space="preserve"> </w:t>
      </w:r>
      <w:r w:rsidR="003119E2">
        <w:rPr>
          <w:rFonts w:ascii="Book Antiqua" w:eastAsia="Book Antiqua" w:hAnsi="Book Antiqua" w:cs="Book Antiqua"/>
          <w:color w:val="000000"/>
        </w:rPr>
        <w:t>for</w:t>
      </w:r>
      <w:r w:rsidRPr="00F471E2">
        <w:rPr>
          <w:rFonts w:ascii="Book Antiqua" w:eastAsia="Book Antiqua" w:hAnsi="Book Antiqua" w:cs="Book Antiqua"/>
          <w:color w:val="000000"/>
        </w:rPr>
        <w:t xml:space="preserve"> </w:t>
      </w:r>
      <w:r w:rsidR="003119E2">
        <w:rPr>
          <w:rFonts w:ascii="Book Antiqua" w:eastAsia="Book Antiqua" w:hAnsi="Book Antiqua" w:cs="Book Antiqua"/>
          <w:color w:val="000000"/>
        </w:rPr>
        <w:t>photodynamic therapy (</w:t>
      </w:r>
      <w:r w:rsidRPr="00F471E2">
        <w:rPr>
          <w:rFonts w:ascii="Book Antiqua" w:eastAsia="Book Antiqua" w:hAnsi="Book Antiqua" w:cs="Book Antiqua"/>
          <w:color w:val="000000"/>
        </w:rPr>
        <w:t>PDT</w:t>
      </w:r>
      <w:r w:rsidR="003119E2">
        <w:rPr>
          <w:rFonts w:ascii="Book Antiqua" w:eastAsia="Book Antiqua" w:hAnsi="Book Antiqua" w:cs="Book Antiqua"/>
          <w:color w:val="000000"/>
        </w:rPr>
        <w:t>)</w:t>
      </w:r>
      <w:r w:rsidRPr="00F471E2">
        <w:rPr>
          <w:rFonts w:ascii="Book Antiqua" w:eastAsia="Book Antiqua" w:hAnsi="Book Antiqua" w:cs="Book Antiqua"/>
          <w:color w:val="000000"/>
        </w:rPr>
        <w:t xml:space="preserve">, </w:t>
      </w:r>
      <w:r w:rsidR="003119E2">
        <w:rPr>
          <w:rFonts w:ascii="Book Antiqua" w:eastAsia="Book Antiqua" w:hAnsi="Book Antiqua" w:cs="Book Antiqua"/>
          <w:color w:val="000000"/>
        </w:rPr>
        <w:t>photothermal therapy (</w:t>
      </w:r>
      <w:r w:rsidRPr="00F471E2">
        <w:rPr>
          <w:rFonts w:ascii="Book Antiqua" w:eastAsia="Book Antiqua" w:hAnsi="Book Antiqua" w:cs="Book Antiqua"/>
          <w:color w:val="000000"/>
        </w:rPr>
        <w:t>PTT</w:t>
      </w:r>
      <w:r w:rsidR="003119E2">
        <w:rPr>
          <w:rFonts w:ascii="Book Antiqua" w:eastAsia="Book Antiqua" w:hAnsi="Book Antiqua" w:cs="Book Antiqua"/>
          <w:color w:val="000000"/>
        </w:rPr>
        <w:t>)</w:t>
      </w:r>
      <w:r w:rsidRPr="00F471E2">
        <w:rPr>
          <w:rFonts w:ascii="Book Antiqua" w:eastAsia="Book Antiqua" w:hAnsi="Book Antiqua" w:cs="Book Antiqua"/>
          <w:color w:val="000000"/>
        </w:rPr>
        <w:t xml:space="preserve"> and chemotherapy </w:t>
      </w:r>
      <w:r w:rsidR="003119E2">
        <w:rPr>
          <w:rFonts w:ascii="Book Antiqua" w:eastAsia="Book Antiqua" w:hAnsi="Book Antiqua" w:cs="Book Antiqua"/>
          <w:color w:val="000000"/>
        </w:rPr>
        <w:t>with</w:t>
      </w:r>
      <w:r w:rsidR="003119E2" w:rsidRPr="00F471E2">
        <w:rPr>
          <w:rFonts w:ascii="Book Antiqua" w:eastAsia="Book Antiqua" w:hAnsi="Book Antiqua" w:cs="Book Antiqua"/>
          <w:color w:val="000000"/>
        </w:rPr>
        <w:t xml:space="preserve"> </w:t>
      </w:r>
      <w:r w:rsidRPr="00F471E2">
        <w:rPr>
          <w:rFonts w:ascii="Book Antiqua" w:eastAsia="Book Antiqua" w:hAnsi="Book Antiqua" w:cs="Book Antiqua"/>
          <w:color w:val="000000"/>
        </w:rPr>
        <w:t xml:space="preserve">730 nm light irradiation. </w:t>
      </w:r>
      <w:r w:rsidR="004748EF" w:rsidRPr="00F471E2">
        <w:rPr>
          <w:rFonts w:ascii="Book Antiqua" w:eastAsia="Book Antiqua" w:hAnsi="Book Antiqua" w:cs="Book Antiqua"/>
          <w:color w:val="000000"/>
        </w:rPr>
        <w:t>Citation:</w:t>
      </w:r>
      <w:r w:rsidR="004748EF" w:rsidRPr="00F471E2">
        <w:rPr>
          <w:rFonts w:ascii="Book Antiqua" w:hAnsi="Book Antiqua" w:cs="Book Antiqua"/>
          <w:color w:val="000000"/>
          <w:lang w:eastAsia="zh-CN"/>
        </w:rPr>
        <w:t xml:space="preserve"> Yu XN, Deng Y, Zhang GC, Liu J, Liu TT, Dong L, Zhu CF, Shen XZ, Li YH, Zhu JM. Sorafenib-Conjugated Zinc Phthalocyanine Based Nanocapsule for Trimodal Therapy in an Orthotopic Hepatocellular Carcinoma Xenograft Mouse Model. </w:t>
      </w:r>
      <w:r w:rsidR="004748EF" w:rsidRPr="00F471E2">
        <w:rPr>
          <w:rFonts w:ascii="Book Antiqua" w:hAnsi="Book Antiqua" w:cs="Book Antiqua"/>
          <w:i/>
          <w:color w:val="000000"/>
          <w:lang w:eastAsia="zh-CN"/>
        </w:rPr>
        <w:t>ACS Appl Mater Interfaces</w:t>
      </w:r>
      <w:r w:rsidR="004748EF" w:rsidRPr="00F471E2">
        <w:rPr>
          <w:rFonts w:ascii="Book Antiqua" w:hAnsi="Book Antiqua" w:cs="Book Antiqua"/>
          <w:color w:val="000000"/>
          <w:lang w:eastAsia="zh-CN"/>
        </w:rPr>
        <w:t xml:space="preserve"> 2020; 12: 17193-17206. </w:t>
      </w:r>
      <w:r w:rsidR="004748EF" w:rsidRPr="00F471E2">
        <w:rPr>
          <w:rFonts w:ascii="Book Antiqua" w:eastAsia="Book Antiqua" w:hAnsi="Book Antiqua" w:cs="Book Antiqua"/>
          <w:color w:val="000000"/>
        </w:rPr>
        <w:t xml:space="preserve">Copyright </w:t>
      </w:r>
      <w:r w:rsidR="004748EF" w:rsidRPr="00F471E2">
        <w:rPr>
          <w:rFonts w:ascii="Book Antiqua" w:eastAsia="Book Antiqua" w:hAnsi="Book Antiqua" w:cs="Book Antiqua"/>
          <w:color w:val="000000"/>
          <w:vertAlign w:val="superscript"/>
        </w:rPr>
        <w:t>©</w:t>
      </w:r>
      <w:r w:rsidR="004748EF" w:rsidRPr="00F471E2">
        <w:rPr>
          <w:rFonts w:ascii="Book Antiqua" w:eastAsia="Book Antiqua" w:hAnsi="Book Antiqua" w:cs="Book Antiqua"/>
          <w:color w:val="000000"/>
        </w:rPr>
        <w:t xml:space="preserve"> The Authors 2020. Published by American Chemical Society.</w:t>
      </w:r>
    </w:p>
    <w:p w14:paraId="40FD043E" w14:textId="3BCAC6DE" w:rsidR="00A77B3E" w:rsidRPr="00F471E2" w:rsidRDefault="00565CA1" w:rsidP="004748EF">
      <w:pPr>
        <w:spacing w:line="360" w:lineRule="auto"/>
        <w:jc w:val="both"/>
        <w:rPr>
          <w:rFonts w:ascii="Book Antiqua" w:hAnsi="Book Antiqua" w:cs="Book Antiqua"/>
          <w:color w:val="000000"/>
          <w:lang w:eastAsia="zh-CN"/>
        </w:rPr>
      </w:pPr>
      <w:r w:rsidRPr="00F471E2">
        <w:rPr>
          <w:rFonts w:ascii="Book Antiqua" w:hAnsi="Book Antiqua"/>
        </w:rPr>
        <w:br w:type="page"/>
      </w:r>
      <w:r w:rsidRPr="00F471E2">
        <w:rPr>
          <w:rFonts w:ascii="Book Antiqua" w:hAnsi="Book Antiqua"/>
          <w:noProof/>
          <w:lang w:eastAsia="zh-CN"/>
        </w:rPr>
        <w:lastRenderedPageBreak/>
        <w:drawing>
          <wp:inline distT="0" distB="0" distL="0" distR="0" wp14:anchorId="67B0638F" wp14:editId="74E855A3">
            <wp:extent cx="5486400" cy="2951480"/>
            <wp:effectExtent l="0" t="0" r="0" b="1270"/>
            <wp:docPr id="11" name="图片 2" descr="图示&#10;&#10;描述已自动生成">
              <a:extLst xmlns:a="http://schemas.openxmlformats.org/drawingml/2006/main">
                <a:ext uri="{FF2B5EF4-FFF2-40B4-BE49-F238E27FC236}">
                  <a16:creationId xmlns:a16="http://schemas.microsoft.com/office/drawing/2014/main" id="{1C97307E-8E62-4837-BD53-19F67356D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示&#10;&#10;描述已自动生成">
                      <a:extLst>
                        <a:ext uri="{FF2B5EF4-FFF2-40B4-BE49-F238E27FC236}">
                          <a16:creationId xmlns:a16="http://schemas.microsoft.com/office/drawing/2014/main" id="{1C97307E-8E62-4837-BD53-19F67356DE48}"/>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86400" cy="2951480"/>
                    </a:xfrm>
                    <a:prstGeom prst="rect">
                      <a:avLst/>
                    </a:prstGeom>
                  </pic:spPr>
                </pic:pic>
              </a:graphicData>
            </a:graphic>
          </wp:inline>
        </w:drawing>
      </w:r>
    </w:p>
    <w:p w14:paraId="45989B5C" w14:textId="10FF0EAB" w:rsidR="00A77B3E" w:rsidRPr="00F471E2" w:rsidRDefault="00E334FE" w:rsidP="008647BA">
      <w:pPr>
        <w:spacing w:line="360" w:lineRule="auto"/>
        <w:jc w:val="both"/>
        <w:rPr>
          <w:rFonts w:ascii="Book Antiqua" w:hAnsi="Book Antiqua" w:cs="Book Antiqua"/>
          <w:color w:val="000000"/>
          <w:lang w:eastAsia="zh-CN"/>
        </w:rPr>
      </w:pPr>
      <w:r w:rsidRPr="00F471E2">
        <w:rPr>
          <w:rFonts w:ascii="Book Antiqua" w:eastAsia="Book Antiqua" w:hAnsi="Book Antiqua" w:cs="Book Antiqua"/>
          <w:b/>
          <w:bCs/>
          <w:color w:val="000000"/>
        </w:rPr>
        <w:t>Figure 11 Phototherapy combine</w:t>
      </w:r>
      <w:r w:rsidR="003119E2">
        <w:rPr>
          <w:rFonts w:ascii="Book Antiqua" w:eastAsia="Book Antiqua" w:hAnsi="Book Antiqua" w:cs="Book Antiqua"/>
          <w:b/>
          <w:bCs/>
          <w:color w:val="000000"/>
        </w:rPr>
        <w:t>d</w:t>
      </w:r>
      <w:r w:rsidRPr="00F471E2">
        <w:rPr>
          <w:rFonts w:ascii="Book Antiqua" w:eastAsia="Book Antiqua" w:hAnsi="Book Antiqua" w:cs="Book Antiqua"/>
          <w:b/>
          <w:bCs/>
          <w:color w:val="000000"/>
        </w:rPr>
        <w:t xml:space="preserve"> with immunotherapy to inhibit hepatocellular carcinoma metastasis and recurrence. Multifunctional Prussian blue nanoparticles loading sorafenib</w:t>
      </w:r>
      <w:r w:rsidR="003119E2">
        <w:rPr>
          <w:rFonts w:ascii="Book Antiqua" w:eastAsia="Book Antiqua" w:hAnsi="Book Antiqua" w:cs="Book Antiqua"/>
          <w:b/>
          <w:bCs/>
          <w:color w:val="000000"/>
        </w:rPr>
        <w:t xml:space="preserve"> are</w:t>
      </w:r>
      <w:r w:rsidRPr="00F471E2">
        <w:rPr>
          <w:rFonts w:ascii="Book Antiqua" w:eastAsia="Book Antiqua" w:hAnsi="Book Antiqua" w:cs="Book Antiqua"/>
          <w:b/>
          <w:bCs/>
          <w:color w:val="000000"/>
        </w:rPr>
        <w:t xml:space="preserve"> conjugated with hepatocellular carcinoma-specific targeting peptide SP94 and Cy5.5.</w:t>
      </w:r>
      <w:r w:rsidRPr="00F471E2">
        <w:rPr>
          <w:rFonts w:ascii="Book Antiqua" w:eastAsia="Book Antiqua" w:hAnsi="Book Antiqua" w:cs="Book Antiqua"/>
          <w:color w:val="000000"/>
        </w:rPr>
        <w:t xml:space="preserve"> The photothermal treatment induces immunogenic cell death, activating the systemic immune response, and enhance the treatment of anti-PD-L1 therapy. </w:t>
      </w:r>
      <w:r w:rsidR="008647BA" w:rsidRPr="00F471E2">
        <w:rPr>
          <w:rFonts w:ascii="Book Antiqua" w:eastAsia="Book Antiqua" w:hAnsi="Book Antiqua" w:cs="Book Antiqua"/>
          <w:color w:val="000000"/>
        </w:rPr>
        <w:t>Citation:</w:t>
      </w:r>
      <w:r w:rsidR="008647BA" w:rsidRPr="00F471E2">
        <w:rPr>
          <w:rFonts w:ascii="Book Antiqua" w:hAnsi="Book Antiqua" w:cs="Book Antiqua"/>
          <w:color w:val="000000"/>
          <w:lang w:eastAsia="zh-CN"/>
        </w:rPr>
        <w:t xml:space="preserve"> Zhou T, Liang X, Wang P, Hu Y, Qi Y, Jin Y, Du Y, Fang C, Tian J. A Hepatocellular Carcinoma Targeting Nanostrategy with Hypoxia-Ameliorating and Photothermal Abilities that, Combined with Immunotherapy, Inhibits Metastasis and Recurrence. </w:t>
      </w:r>
      <w:r w:rsidR="008647BA" w:rsidRPr="00F471E2">
        <w:rPr>
          <w:rFonts w:ascii="Book Antiqua" w:hAnsi="Book Antiqua" w:cs="Book Antiqua"/>
          <w:i/>
          <w:color w:val="000000"/>
          <w:lang w:eastAsia="zh-CN"/>
        </w:rPr>
        <w:t>ACS Nano</w:t>
      </w:r>
      <w:r w:rsidR="008647BA" w:rsidRPr="00F471E2">
        <w:rPr>
          <w:rFonts w:ascii="Book Antiqua" w:hAnsi="Book Antiqua" w:cs="Book Antiqua"/>
          <w:color w:val="000000"/>
          <w:lang w:eastAsia="zh-CN"/>
        </w:rPr>
        <w:t xml:space="preserve"> 2020; 14: 12679-12696. </w:t>
      </w:r>
      <w:r w:rsidR="008647BA" w:rsidRPr="00F471E2">
        <w:rPr>
          <w:rFonts w:ascii="Book Antiqua" w:eastAsia="Book Antiqua" w:hAnsi="Book Antiqua" w:cs="Book Antiqua"/>
          <w:color w:val="000000"/>
        </w:rPr>
        <w:t>Copyright © The Authors 2020. Published by American Chemical Society.</w:t>
      </w:r>
    </w:p>
    <w:sectPr w:rsidR="00A77B3E" w:rsidRPr="00F471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9631A" w14:textId="77777777" w:rsidR="009051C2" w:rsidRDefault="009051C2" w:rsidP="00CB1F2F">
      <w:r>
        <w:separator/>
      </w:r>
    </w:p>
  </w:endnote>
  <w:endnote w:type="continuationSeparator" w:id="0">
    <w:p w14:paraId="00E42BC7" w14:textId="77777777" w:rsidR="009051C2" w:rsidRDefault="009051C2" w:rsidP="00CB1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7973438"/>
      <w:docPartObj>
        <w:docPartGallery w:val="Page Numbers (Bottom of Page)"/>
        <w:docPartUnique/>
      </w:docPartObj>
    </w:sdtPr>
    <w:sdtEndPr>
      <w:rPr>
        <w:rStyle w:val="PageNumber"/>
      </w:rPr>
    </w:sdtEndPr>
    <w:sdtContent>
      <w:p w14:paraId="4D9C5431" w14:textId="76524872" w:rsidR="00843936" w:rsidRDefault="00843936" w:rsidP="00242F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C6005" w14:textId="77777777" w:rsidR="00843936" w:rsidRDefault="00843936" w:rsidP="007749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Book Antiqua" w:hAnsi="Book Antiqua"/>
        <w:sz w:val="24"/>
        <w:szCs w:val="24"/>
      </w:rPr>
      <w:id w:val="242922502"/>
      <w:docPartObj>
        <w:docPartGallery w:val="Page Numbers (Bottom of Page)"/>
        <w:docPartUnique/>
      </w:docPartObj>
    </w:sdtPr>
    <w:sdtEndPr>
      <w:rPr>
        <w:rStyle w:val="PageNumber"/>
      </w:rPr>
    </w:sdtEndPr>
    <w:sdtContent>
      <w:p w14:paraId="1E9B81DD" w14:textId="6804DB75" w:rsidR="00843936" w:rsidRPr="007749C0" w:rsidRDefault="00843936" w:rsidP="00242FAC">
        <w:pPr>
          <w:pStyle w:val="Footer"/>
          <w:framePr w:wrap="none" w:vAnchor="text" w:hAnchor="margin" w:xAlign="right" w:y="1"/>
          <w:rPr>
            <w:rStyle w:val="PageNumber"/>
            <w:rFonts w:ascii="Book Antiqua" w:hAnsi="Book Antiqua"/>
            <w:sz w:val="24"/>
            <w:szCs w:val="24"/>
          </w:rPr>
        </w:pPr>
        <w:r w:rsidRPr="007749C0">
          <w:rPr>
            <w:rStyle w:val="PageNumber"/>
            <w:rFonts w:ascii="Book Antiqua" w:hAnsi="Book Antiqua"/>
            <w:sz w:val="24"/>
            <w:szCs w:val="24"/>
          </w:rPr>
          <w:fldChar w:fldCharType="begin"/>
        </w:r>
        <w:r w:rsidRPr="007749C0">
          <w:rPr>
            <w:rStyle w:val="PageNumber"/>
            <w:rFonts w:ascii="Book Antiqua" w:hAnsi="Book Antiqua"/>
            <w:sz w:val="24"/>
            <w:szCs w:val="24"/>
          </w:rPr>
          <w:instrText xml:space="preserve"> PAGE </w:instrText>
        </w:r>
        <w:r w:rsidRPr="007749C0">
          <w:rPr>
            <w:rStyle w:val="PageNumber"/>
            <w:rFonts w:ascii="Book Antiqua" w:hAnsi="Book Antiqua"/>
            <w:sz w:val="24"/>
            <w:szCs w:val="24"/>
          </w:rPr>
          <w:fldChar w:fldCharType="separate"/>
        </w:r>
        <w:r w:rsidRPr="007749C0">
          <w:rPr>
            <w:rStyle w:val="PageNumber"/>
            <w:rFonts w:ascii="Book Antiqua" w:hAnsi="Book Antiqua"/>
            <w:noProof/>
            <w:sz w:val="24"/>
            <w:szCs w:val="24"/>
          </w:rPr>
          <w:t>1</w:t>
        </w:r>
        <w:r w:rsidRPr="007749C0">
          <w:rPr>
            <w:rStyle w:val="PageNumber"/>
            <w:rFonts w:ascii="Book Antiqua" w:hAnsi="Book Antiqua"/>
            <w:sz w:val="24"/>
            <w:szCs w:val="24"/>
          </w:rPr>
          <w:fldChar w:fldCharType="end"/>
        </w:r>
        <w:r w:rsidRPr="007749C0">
          <w:rPr>
            <w:rStyle w:val="PageNumber"/>
            <w:rFonts w:ascii="Book Antiqua" w:hAnsi="Book Antiqua"/>
            <w:sz w:val="24"/>
            <w:szCs w:val="24"/>
          </w:rPr>
          <w:t xml:space="preserve"> / 37</w:t>
        </w:r>
      </w:p>
    </w:sdtContent>
  </w:sdt>
  <w:p w14:paraId="690FCF95" w14:textId="77777777" w:rsidR="00843936" w:rsidRPr="007749C0" w:rsidRDefault="00843936" w:rsidP="007749C0">
    <w:pPr>
      <w:pStyle w:val="Footer"/>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829C" w14:textId="77777777" w:rsidR="009051C2" w:rsidRDefault="009051C2" w:rsidP="00CB1F2F">
      <w:r>
        <w:separator/>
      </w:r>
    </w:p>
  </w:footnote>
  <w:footnote w:type="continuationSeparator" w:id="0">
    <w:p w14:paraId="3044275B" w14:textId="77777777" w:rsidR="009051C2" w:rsidRDefault="009051C2" w:rsidP="00CB1F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12AC"/>
    <w:rsid w:val="001105D0"/>
    <w:rsid w:val="001573BE"/>
    <w:rsid w:val="001715BC"/>
    <w:rsid w:val="001856A0"/>
    <w:rsid w:val="001862FF"/>
    <w:rsid w:val="001B0589"/>
    <w:rsid w:val="001E7625"/>
    <w:rsid w:val="002614DA"/>
    <w:rsid w:val="002A2DB7"/>
    <w:rsid w:val="002D0C96"/>
    <w:rsid w:val="003033ED"/>
    <w:rsid w:val="003119E2"/>
    <w:rsid w:val="003E0FB1"/>
    <w:rsid w:val="003E7836"/>
    <w:rsid w:val="00400100"/>
    <w:rsid w:val="00415414"/>
    <w:rsid w:val="00425CA1"/>
    <w:rsid w:val="00426989"/>
    <w:rsid w:val="004452D7"/>
    <w:rsid w:val="004748EF"/>
    <w:rsid w:val="00474FD1"/>
    <w:rsid w:val="004E6FE7"/>
    <w:rsid w:val="004F679F"/>
    <w:rsid w:val="005212C1"/>
    <w:rsid w:val="005256A3"/>
    <w:rsid w:val="005509EF"/>
    <w:rsid w:val="00565CA1"/>
    <w:rsid w:val="00566024"/>
    <w:rsid w:val="005B28BA"/>
    <w:rsid w:val="005E160A"/>
    <w:rsid w:val="00661A76"/>
    <w:rsid w:val="006A70B4"/>
    <w:rsid w:val="006B29EE"/>
    <w:rsid w:val="006C3C4C"/>
    <w:rsid w:val="0073139B"/>
    <w:rsid w:val="00744C37"/>
    <w:rsid w:val="0076690B"/>
    <w:rsid w:val="007749C0"/>
    <w:rsid w:val="008250A6"/>
    <w:rsid w:val="00843936"/>
    <w:rsid w:val="008647BA"/>
    <w:rsid w:val="009051C2"/>
    <w:rsid w:val="0093000F"/>
    <w:rsid w:val="00966F2E"/>
    <w:rsid w:val="009945AA"/>
    <w:rsid w:val="009A5517"/>
    <w:rsid w:val="00A15F2B"/>
    <w:rsid w:val="00A77B3E"/>
    <w:rsid w:val="00AA2173"/>
    <w:rsid w:val="00AB26A3"/>
    <w:rsid w:val="00B16D21"/>
    <w:rsid w:val="00B80CBA"/>
    <w:rsid w:val="00BF3C37"/>
    <w:rsid w:val="00CA2A55"/>
    <w:rsid w:val="00CA7BCD"/>
    <w:rsid w:val="00CB1F2F"/>
    <w:rsid w:val="00CD5E3E"/>
    <w:rsid w:val="00CF7F33"/>
    <w:rsid w:val="00DD354D"/>
    <w:rsid w:val="00E27864"/>
    <w:rsid w:val="00E334FE"/>
    <w:rsid w:val="00E9010C"/>
    <w:rsid w:val="00ED213E"/>
    <w:rsid w:val="00F0322F"/>
    <w:rsid w:val="00F27CA5"/>
    <w:rsid w:val="00F471E2"/>
    <w:rsid w:val="00F64F4E"/>
    <w:rsid w:val="00F939C5"/>
    <w:rsid w:val="00FC0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62126"/>
  <w15:docId w15:val="{3C136B3E-DAF7-4383-A38E-BA35CE45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65CA1"/>
    <w:rPr>
      <w:sz w:val="18"/>
      <w:szCs w:val="18"/>
    </w:rPr>
  </w:style>
  <w:style w:type="character" w:customStyle="1" w:styleId="BalloonTextChar">
    <w:name w:val="Balloon Text Char"/>
    <w:basedOn w:val="DefaultParagraphFont"/>
    <w:link w:val="BalloonText"/>
    <w:rsid w:val="00565CA1"/>
    <w:rPr>
      <w:sz w:val="18"/>
      <w:szCs w:val="18"/>
    </w:rPr>
  </w:style>
  <w:style w:type="character" w:styleId="CommentReference">
    <w:name w:val="annotation reference"/>
    <w:basedOn w:val="DefaultParagraphFont"/>
    <w:rsid w:val="00565CA1"/>
    <w:rPr>
      <w:sz w:val="21"/>
      <w:szCs w:val="21"/>
    </w:rPr>
  </w:style>
  <w:style w:type="paragraph" w:styleId="CommentText">
    <w:name w:val="annotation text"/>
    <w:basedOn w:val="Normal"/>
    <w:link w:val="CommentTextChar"/>
    <w:rsid w:val="00565CA1"/>
  </w:style>
  <w:style w:type="character" w:customStyle="1" w:styleId="CommentTextChar">
    <w:name w:val="Comment Text Char"/>
    <w:basedOn w:val="DefaultParagraphFont"/>
    <w:link w:val="CommentText"/>
    <w:rsid w:val="00565CA1"/>
    <w:rPr>
      <w:sz w:val="24"/>
      <w:szCs w:val="24"/>
    </w:rPr>
  </w:style>
  <w:style w:type="paragraph" w:styleId="CommentSubject">
    <w:name w:val="annotation subject"/>
    <w:basedOn w:val="CommentText"/>
    <w:next w:val="CommentText"/>
    <w:link w:val="CommentSubjectChar"/>
    <w:rsid w:val="00565CA1"/>
    <w:rPr>
      <w:b/>
      <w:bCs/>
    </w:rPr>
  </w:style>
  <w:style w:type="character" w:customStyle="1" w:styleId="CommentSubjectChar">
    <w:name w:val="Comment Subject Char"/>
    <w:basedOn w:val="CommentTextChar"/>
    <w:link w:val="CommentSubject"/>
    <w:rsid w:val="00565CA1"/>
    <w:rPr>
      <w:b/>
      <w:bCs/>
      <w:sz w:val="24"/>
      <w:szCs w:val="24"/>
    </w:rPr>
  </w:style>
  <w:style w:type="paragraph" w:styleId="Header">
    <w:name w:val="header"/>
    <w:basedOn w:val="Normal"/>
    <w:link w:val="HeaderChar"/>
    <w:unhideWhenUsed/>
    <w:rsid w:val="00CB1F2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B1F2F"/>
    <w:rPr>
      <w:sz w:val="18"/>
      <w:szCs w:val="18"/>
    </w:rPr>
  </w:style>
  <w:style w:type="paragraph" w:styleId="Footer">
    <w:name w:val="footer"/>
    <w:basedOn w:val="Normal"/>
    <w:link w:val="FooterChar"/>
    <w:unhideWhenUsed/>
    <w:rsid w:val="00CB1F2F"/>
    <w:pPr>
      <w:tabs>
        <w:tab w:val="center" w:pos="4153"/>
        <w:tab w:val="right" w:pos="8306"/>
      </w:tabs>
      <w:snapToGrid w:val="0"/>
    </w:pPr>
    <w:rPr>
      <w:sz w:val="18"/>
      <w:szCs w:val="18"/>
    </w:rPr>
  </w:style>
  <w:style w:type="character" w:customStyle="1" w:styleId="FooterChar">
    <w:name w:val="Footer Char"/>
    <w:basedOn w:val="DefaultParagraphFont"/>
    <w:link w:val="Footer"/>
    <w:rsid w:val="00CB1F2F"/>
    <w:rPr>
      <w:sz w:val="18"/>
      <w:szCs w:val="18"/>
    </w:rPr>
  </w:style>
  <w:style w:type="paragraph" w:styleId="Revision">
    <w:name w:val="Revision"/>
    <w:hidden/>
    <w:uiPriority w:val="99"/>
    <w:semiHidden/>
    <w:rsid w:val="00426989"/>
    <w:rPr>
      <w:sz w:val="24"/>
      <w:szCs w:val="24"/>
    </w:rPr>
  </w:style>
  <w:style w:type="character" w:styleId="PageNumber">
    <w:name w:val="page number"/>
    <w:basedOn w:val="DefaultParagraphFont"/>
    <w:semiHidden/>
    <w:unhideWhenUsed/>
    <w:rsid w:val="00843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8992</Words>
  <Characters>51255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2021-08-31T02:45:00Z</dcterms:created>
  <dcterms:modified xsi:type="dcterms:W3CDTF">2021-08-31T02:45:00Z</dcterms:modified>
</cp:coreProperties>
</file>