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B7" w:rsidRPr="00190B98" w:rsidRDefault="00A273B7" w:rsidP="00A80F10">
      <w:pPr>
        <w:adjustRightInd w:val="0"/>
        <w:snapToGrid w:val="0"/>
        <w:spacing w:line="360" w:lineRule="auto"/>
        <w:rPr>
          <w:rFonts w:ascii="Book Antiqua" w:hAnsi="Book Antiqua"/>
          <w:szCs w:val="24"/>
        </w:rPr>
      </w:pPr>
      <w:r w:rsidRPr="00190B98">
        <w:rPr>
          <w:rFonts w:ascii="Book Antiqua" w:eastAsia="Times New Roman" w:hAnsi="Book Antiqua" w:cs="宋体"/>
          <w:b/>
          <w:szCs w:val="24"/>
        </w:rPr>
        <w:t xml:space="preserve">Name of journal: </w:t>
      </w:r>
      <w:bookmarkStart w:id="0" w:name="OLE_LINK718"/>
      <w:bookmarkStart w:id="1" w:name="OLE_LINK719"/>
      <w:r w:rsidRPr="00190B98">
        <w:rPr>
          <w:rFonts w:ascii="Book Antiqua" w:eastAsia="Times New Roman" w:hAnsi="Book Antiqua" w:cs="宋体"/>
          <w:b/>
          <w:szCs w:val="24"/>
        </w:rPr>
        <w:t xml:space="preserve">World Journal of </w:t>
      </w:r>
      <w:bookmarkEnd w:id="0"/>
      <w:bookmarkEnd w:id="1"/>
      <w:r w:rsidRPr="00190B98">
        <w:rPr>
          <w:rFonts w:ascii="Book Antiqua" w:hAnsi="Book Antiqua"/>
          <w:b/>
          <w:szCs w:val="24"/>
        </w:rPr>
        <w:t xml:space="preserve">Gastroenterology </w:t>
      </w:r>
    </w:p>
    <w:p w:rsidR="00A273B7" w:rsidRPr="00190B98" w:rsidRDefault="00A273B7" w:rsidP="00A80F10">
      <w:pPr>
        <w:adjustRightInd w:val="0"/>
        <w:snapToGrid w:val="0"/>
        <w:spacing w:line="360" w:lineRule="auto"/>
        <w:rPr>
          <w:rFonts w:ascii="Book Antiqua" w:eastAsia="宋体" w:hAnsi="Book Antiqua" w:cs="宋体"/>
          <w:b/>
          <w:szCs w:val="24"/>
          <w:lang w:eastAsia="zh-CN"/>
        </w:rPr>
      </w:pPr>
      <w:r w:rsidRPr="00190B98">
        <w:rPr>
          <w:rFonts w:ascii="Book Antiqua" w:hAnsi="Book Antiqua" w:cs="Arial"/>
          <w:b/>
          <w:szCs w:val="24"/>
        </w:rPr>
        <w:t>ESPS Manuscript N</w:t>
      </w:r>
      <w:r w:rsidRPr="00190B98">
        <w:rPr>
          <w:rFonts w:ascii="Book Antiqua" w:hAnsi="Book Antiqua" w:cs="Arial"/>
          <w:b/>
          <w:caps/>
          <w:szCs w:val="24"/>
        </w:rPr>
        <w:t>o</w:t>
      </w:r>
      <w:r w:rsidRPr="00190B98">
        <w:rPr>
          <w:rFonts w:ascii="Book Antiqua" w:hAnsi="Book Antiqua" w:cs="Arial"/>
          <w:b/>
          <w:szCs w:val="24"/>
        </w:rPr>
        <w:t xml:space="preserve">: </w:t>
      </w:r>
      <w:r w:rsidRPr="00190B98">
        <w:rPr>
          <w:rFonts w:ascii="Book Antiqua" w:eastAsia="宋体" w:hAnsi="Book Antiqua" w:cs="Arial"/>
          <w:b/>
          <w:szCs w:val="24"/>
          <w:lang w:eastAsia="zh-CN"/>
        </w:rPr>
        <w:t>6622</w:t>
      </w:r>
    </w:p>
    <w:p w:rsidR="00A273B7" w:rsidRPr="00190B98" w:rsidRDefault="00A273B7" w:rsidP="00A80F10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幼圆" w:hAnsi="Book Antiqua"/>
          <w:b/>
          <w:color w:val="000000"/>
          <w:szCs w:val="24"/>
        </w:rPr>
      </w:pPr>
      <w:bookmarkStart w:id="2" w:name="OLE_LINK1617"/>
      <w:bookmarkStart w:id="3" w:name="OLE_LINK1618"/>
      <w:r w:rsidRPr="00190B98">
        <w:rPr>
          <w:rFonts w:ascii="Book Antiqua" w:hAnsi="Book Antiqua"/>
          <w:b/>
          <w:szCs w:val="24"/>
        </w:rPr>
        <w:t xml:space="preserve">Columns: </w:t>
      </w:r>
      <w:bookmarkEnd w:id="2"/>
      <w:bookmarkEnd w:id="3"/>
      <w:r w:rsidRPr="00190B98">
        <w:rPr>
          <w:rFonts w:ascii="Book Antiqua" w:eastAsia="幼圆" w:hAnsi="Book Antiqua"/>
          <w:b/>
          <w:color w:val="000000"/>
          <w:szCs w:val="24"/>
        </w:rPr>
        <w:t>TOPIC HIGHLIGHTS</w:t>
      </w:r>
    </w:p>
    <w:p w:rsidR="00A273B7" w:rsidRPr="00190B98" w:rsidRDefault="00A273B7" w:rsidP="00A80F10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E34563" w:rsidRPr="00190B98" w:rsidRDefault="00E34563" w:rsidP="00A80F10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190B98">
        <w:rPr>
          <w:rFonts w:ascii="Book Antiqua" w:hAnsi="Book Antiqua" w:cs="TwCenMT-Bold"/>
          <w:bCs/>
          <w:kern w:val="0"/>
          <w:sz w:val="24"/>
          <w:szCs w:val="24"/>
        </w:rPr>
        <w:t>WJG 20th Anniversary Special Issues</w:t>
      </w:r>
      <w:r w:rsidRPr="00190B98">
        <w:rPr>
          <w:rFonts w:ascii="Book Antiqua" w:hAnsi="Book Antiqua"/>
          <w:color w:val="000000"/>
          <w:sz w:val="24"/>
          <w:szCs w:val="24"/>
        </w:rPr>
        <w:t xml:space="preserve"> (8): Gastric cancer</w:t>
      </w:r>
    </w:p>
    <w:p w:rsidR="00E34563" w:rsidRPr="00190B98" w:rsidRDefault="00E34563" w:rsidP="00A80F10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05B08" w:rsidRPr="00190B98" w:rsidRDefault="00705B08" w:rsidP="00A80F10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>Gastric</w:t>
      </w:r>
      <w:r w:rsidR="006707D2" w:rsidRPr="00190B98">
        <w:rPr>
          <w:rFonts w:ascii="Book Antiqua" w:hAnsi="Book Antiqua"/>
          <w:b/>
          <w:sz w:val="24"/>
          <w:szCs w:val="24"/>
        </w:rPr>
        <w:t xml:space="preserve"> cancer arising from the remnant stomach after distal </w:t>
      </w:r>
      <w:proofErr w:type="spellStart"/>
      <w:r w:rsidR="006707D2" w:rsidRPr="00190B98">
        <w:rPr>
          <w:rFonts w:ascii="Book Antiqua" w:hAnsi="Book Antiqua"/>
          <w:b/>
          <w:sz w:val="24"/>
          <w:szCs w:val="24"/>
        </w:rPr>
        <w:t>gastr</w:t>
      </w:r>
      <w:r w:rsidRPr="00190B98">
        <w:rPr>
          <w:rFonts w:ascii="Book Antiqua" w:hAnsi="Book Antiqua"/>
          <w:b/>
          <w:sz w:val="24"/>
          <w:szCs w:val="24"/>
        </w:rPr>
        <w:t>ectomy</w:t>
      </w:r>
      <w:proofErr w:type="spellEnd"/>
      <w:r w:rsidR="00122E31" w:rsidRPr="00190B98">
        <w:rPr>
          <w:rFonts w:ascii="Book Antiqua" w:hAnsi="Book Antiqua"/>
          <w:b/>
          <w:sz w:val="24"/>
          <w:szCs w:val="24"/>
        </w:rPr>
        <w:t>:</w:t>
      </w:r>
      <w:r w:rsidR="00660A14" w:rsidRPr="00190B98">
        <w:rPr>
          <w:rFonts w:ascii="Book Antiqua" w:hAnsi="Book Antiqua"/>
          <w:b/>
          <w:sz w:val="24"/>
          <w:szCs w:val="24"/>
        </w:rPr>
        <w:t xml:space="preserve"> A </w:t>
      </w:r>
      <w:r w:rsidR="006707D2" w:rsidRPr="00190B98">
        <w:rPr>
          <w:rFonts w:ascii="Book Antiqua" w:hAnsi="Book Antiqua"/>
          <w:b/>
          <w:sz w:val="24"/>
          <w:szCs w:val="24"/>
        </w:rPr>
        <w:t>review</w:t>
      </w:r>
    </w:p>
    <w:p w:rsidR="00705B08" w:rsidRPr="00190B98" w:rsidRDefault="00705B08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040C3" w:rsidRPr="00190B98" w:rsidRDefault="00190B98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Takeno </w:t>
      </w:r>
      <w:r w:rsidRPr="00190B98">
        <w:rPr>
          <w:rFonts w:ascii="Book Antiqua" w:eastAsia="宋体" w:hAnsi="Book Antiqua"/>
          <w:caps/>
          <w:sz w:val="24"/>
          <w:szCs w:val="24"/>
          <w:lang w:eastAsia="zh-CN"/>
        </w:rPr>
        <w:t>s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D348FD" w:rsidRPr="00D348FD">
        <w:rPr>
          <w:rFonts w:ascii="Book Antiqua" w:eastAsia="宋体" w:hAnsi="Book Antiqua"/>
          <w:i/>
          <w:sz w:val="24"/>
          <w:szCs w:val="24"/>
          <w:lang w:eastAsia="zh-CN"/>
        </w:rPr>
        <w:t>et al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190B98">
        <w:rPr>
          <w:rFonts w:ascii="Book Antiqua" w:hAnsi="Book Antiqua"/>
          <w:caps/>
          <w:sz w:val="24"/>
          <w:szCs w:val="24"/>
        </w:rPr>
        <w:t>r</w:t>
      </w:r>
      <w:r w:rsidRPr="00190B98">
        <w:rPr>
          <w:rFonts w:ascii="Book Antiqua" w:hAnsi="Book Antiqua"/>
          <w:sz w:val="24"/>
          <w:szCs w:val="24"/>
        </w:rPr>
        <w:t>eview of gastric stump carcinoma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05B08" w:rsidRPr="00190B98" w:rsidRDefault="00705B08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190B98">
        <w:rPr>
          <w:rFonts w:ascii="Book Antiqua" w:hAnsi="Book Antiqua"/>
          <w:sz w:val="24"/>
          <w:szCs w:val="24"/>
        </w:rPr>
        <w:t>Shinsuke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Takeno, Tatsuya Hashimoto, Kenji Maki, </w:t>
      </w:r>
      <w:proofErr w:type="spellStart"/>
      <w:r w:rsidRPr="00190B98">
        <w:rPr>
          <w:rFonts w:ascii="Book Antiqua" w:hAnsi="Book Antiqua"/>
          <w:sz w:val="24"/>
          <w:szCs w:val="24"/>
        </w:rPr>
        <w:t>Ryosuke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Shibata, </w:t>
      </w:r>
      <w:proofErr w:type="spellStart"/>
      <w:r w:rsidRPr="00190B98">
        <w:rPr>
          <w:rFonts w:ascii="Book Antiqua" w:hAnsi="Book Antiqua"/>
          <w:sz w:val="24"/>
          <w:szCs w:val="24"/>
        </w:rPr>
        <w:t>Hironari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Shiwaku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90B98">
        <w:rPr>
          <w:rFonts w:ascii="Book Antiqua" w:hAnsi="Book Antiqua"/>
          <w:sz w:val="24"/>
          <w:szCs w:val="24"/>
        </w:rPr>
        <w:t>Ippei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Yamana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17DE3" w:rsidRPr="00190B98">
        <w:rPr>
          <w:rFonts w:ascii="Book Antiqua" w:hAnsi="Book Antiqua"/>
          <w:sz w:val="24"/>
          <w:szCs w:val="24"/>
        </w:rPr>
        <w:t>Risako</w:t>
      </w:r>
      <w:proofErr w:type="spellEnd"/>
      <w:r w:rsidR="00C17DE3" w:rsidRPr="00190B98">
        <w:rPr>
          <w:rFonts w:ascii="Book Antiqua" w:hAnsi="Book Antiqua"/>
          <w:sz w:val="24"/>
          <w:szCs w:val="24"/>
        </w:rPr>
        <w:t xml:space="preserve"> Yamashita, </w:t>
      </w:r>
      <w:r w:rsidRPr="00190B98">
        <w:rPr>
          <w:rFonts w:ascii="Book Antiqua" w:hAnsi="Book Antiqua"/>
          <w:sz w:val="24"/>
          <w:szCs w:val="24"/>
        </w:rPr>
        <w:t>Yuichi Yamashita</w:t>
      </w:r>
    </w:p>
    <w:p w:rsidR="00A75403" w:rsidRPr="00151CC1" w:rsidRDefault="00A75403" w:rsidP="00A80F10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A75403" w:rsidRPr="00151CC1" w:rsidRDefault="00151CC1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151CC1">
        <w:rPr>
          <w:rFonts w:ascii="Book Antiqua" w:hAnsi="Book Antiqua"/>
          <w:b/>
          <w:sz w:val="24"/>
          <w:szCs w:val="24"/>
        </w:rPr>
        <w:t>Shinsuke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 Takeno, Tatsuya Hashimoto, Kenji Maki,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Ryosuke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 Shibata,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Hironari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Shiwaku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Ippei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Yamana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151CC1">
        <w:rPr>
          <w:rFonts w:ascii="Book Antiqua" w:hAnsi="Book Antiqua"/>
          <w:b/>
          <w:sz w:val="24"/>
          <w:szCs w:val="24"/>
        </w:rPr>
        <w:t>Risako</w:t>
      </w:r>
      <w:proofErr w:type="spellEnd"/>
      <w:r w:rsidRPr="00151CC1">
        <w:rPr>
          <w:rFonts w:ascii="Book Antiqua" w:hAnsi="Book Antiqua"/>
          <w:b/>
          <w:sz w:val="24"/>
          <w:szCs w:val="24"/>
        </w:rPr>
        <w:t xml:space="preserve"> Yamashita, Yuichi Yamashita</w:t>
      </w:r>
      <w:r w:rsidRPr="00151CC1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, </w:t>
      </w:r>
      <w:r w:rsidR="00A75403" w:rsidRPr="00151CC1">
        <w:rPr>
          <w:rFonts w:ascii="Book Antiqua" w:hAnsi="Book Antiqua"/>
          <w:sz w:val="24"/>
          <w:szCs w:val="24"/>
        </w:rPr>
        <w:t>Department of Gastroenterological Surgery, Fukuoka Universi</w:t>
      </w:r>
      <w:r>
        <w:rPr>
          <w:rFonts w:ascii="Book Antiqua" w:hAnsi="Book Antiqua"/>
          <w:sz w:val="24"/>
          <w:szCs w:val="24"/>
        </w:rPr>
        <w:t>ty Faculty of Medicine, Fukuoka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A75403" w:rsidRPr="00151CC1">
        <w:rPr>
          <w:rFonts w:ascii="Book Antiqua" w:hAnsi="Book Antiqua"/>
          <w:sz w:val="24"/>
          <w:szCs w:val="24"/>
        </w:rPr>
        <w:t>City, Fukuoka 814-0180, Japan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2040C3" w:rsidRPr="00151CC1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b/>
          <w:color w:val="000000"/>
          <w:sz w:val="24"/>
          <w:szCs w:val="24"/>
        </w:rPr>
        <w:t>Author contributions:</w:t>
      </w:r>
      <w:r w:rsidRPr="00190B98">
        <w:rPr>
          <w:rFonts w:ascii="Book Antiqua" w:hAnsi="Book Antiqua"/>
          <w:b/>
          <w:sz w:val="24"/>
          <w:szCs w:val="24"/>
        </w:rPr>
        <w:t xml:space="preserve"> </w:t>
      </w:r>
      <w:r w:rsidR="00A75403" w:rsidRPr="00151CC1">
        <w:rPr>
          <w:rFonts w:ascii="Book Antiqua" w:hAnsi="Book Antiqua"/>
          <w:sz w:val="24"/>
          <w:szCs w:val="24"/>
        </w:rPr>
        <w:t xml:space="preserve">Takeno S designed and wrote </w:t>
      </w:r>
      <w:r w:rsidR="0060004E" w:rsidRPr="00151CC1">
        <w:rPr>
          <w:rFonts w:ascii="Book Antiqua" w:hAnsi="Book Antiqua"/>
          <w:sz w:val="24"/>
          <w:szCs w:val="24"/>
        </w:rPr>
        <w:t xml:space="preserve">this review article; Hashimoto T, Maki K, Shibata R, </w:t>
      </w:r>
      <w:proofErr w:type="spellStart"/>
      <w:r w:rsidR="0060004E" w:rsidRPr="00151CC1">
        <w:rPr>
          <w:rFonts w:ascii="Book Antiqua" w:hAnsi="Book Antiqua"/>
          <w:sz w:val="24"/>
          <w:szCs w:val="24"/>
        </w:rPr>
        <w:t>Shiwaku</w:t>
      </w:r>
      <w:proofErr w:type="spellEnd"/>
      <w:r w:rsidR="0060004E" w:rsidRPr="00151CC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="0060004E" w:rsidRPr="00151CC1">
        <w:rPr>
          <w:rFonts w:ascii="Book Antiqua" w:hAnsi="Book Antiqua"/>
          <w:sz w:val="24"/>
          <w:szCs w:val="24"/>
        </w:rPr>
        <w:t>Yamana</w:t>
      </w:r>
      <w:proofErr w:type="spellEnd"/>
      <w:r w:rsidR="0060004E" w:rsidRPr="00151CC1">
        <w:rPr>
          <w:rFonts w:ascii="Book Antiqua" w:hAnsi="Book Antiqua"/>
          <w:sz w:val="24"/>
          <w:szCs w:val="24"/>
        </w:rPr>
        <w:t xml:space="preserve"> I and Yamashita R collected the references and analyzed those </w:t>
      </w:r>
      <w:proofErr w:type="spellStart"/>
      <w:r w:rsidR="0060004E" w:rsidRPr="00151CC1">
        <w:rPr>
          <w:rFonts w:ascii="Book Antiqua" w:hAnsi="Book Antiqua"/>
          <w:sz w:val="24"/>
          <w:szCs w:val="24"/>
        </w:rPr>
        <w:t>datas</w:t>
      </w:r>
      <w:proofErr w:type="spellEnd"/>
      <w:r w:rsidR="0060004E" w:rsidRPr="00151CC1">
        <w:rPr>
          <w:rFonts w:ascii="Book Antiqua" w:hAnsi="Book Antiqua"/>
          <w:sz w:val="24"/>
          <w:szCs w:val="24"/>
        </w:rPr>
        <w:t xml:space="preserve"> in each section “Epidemiology”, “Effects of Reconstruction during Distal </w:t>
      </w:r>
      <w:proofErr w:type="spellStart"/>
      <w:r w:rsidR="0060004E" w:rsidRPr="00151CC1">
        <w:rPr>
          <w:rFonts w:ascii="Book Antiqua" w:hAnsi="Book Antiqua"/>
          <w:sz w:val="24"/>
          <w:szCs w:val="24"/>
        </w:rPr>
        <w:t>Gastrectomy</w:t>
      </w:r>
      <w:proofErr w:type="spellEnd"/>
      <w:r w:rsidR="0060004E" w:rsidRPr="00151CC1">
        <w:rPr>
          <w:rFonts w:ascii="Book Antiqua" w:hAnsi="Book Antiqua"/>
          <w:sz w:val="24"/>
          <w:szCs w:val="24"/>
        </w:rPr>
        <w:t xml:space="preserve"> on Carcinogenesis in the Remnant Stomach”, “</w:t>
      </w:r>
      <w:r w:rsidR="0060004E" w:rsidRPr="00151CC1">
        <w:rPr>
          <w:rFonts w:ascii="Book Antiqua" w:hAnsi="Book Antiqua"/>
          <w:i/>
          <w:sz w:val="24"/>
          <w:szCs w:val="24"/>
        </w:rPr>
        <w:t>Helicobacter pylori</w:t>
      </w:r>
      <w:r w:rsidR="0060004E" w:rsidRPr="00151CC1">
        <w:rPr>
          <w:rFonts w:ascii="Book Antiqua" w:hAnsi="Book Antiqua"/>
          <w:sz w:val="24"/>
          <w:szCs w:val="24"/>
        </w:rPr>
        <w:t xml:space="preserve"> Infection”, “Epstein-Barr Virus Infection in the Remnant Stomach”, “</w:t>
      </w:r>
      <w:proofErr w:type="spellStart"/>
      <w:r w:rsidR="0060004E" w:rsidRPr="00151CC1">
        <w:rPr>
          <w:rFonts w:ascii="Book Antiqua" w:hAnsi="Book Antiqua"/>
          <w:sz w:val="24"/>
          <w:szCs w:val="24"/>
        </w:rPr>
        <w:t>Clinicopathological</w:t>
      </w:r>
      <w:proofErr w:type="spellEnd"/>
      <w:r w:rsidR="0060004E" w:rsidRPr="00151CC1">
        <w:rPr>
          <w:rFonts w:ascii="Book Antiqua" w:hAnsi="Book Antiqua"/>
          <w:sz w:val="24"/>
          <w:szCs w:val="24"/>
        </w:rPr>
        <w:t xml:space="preserve"> Characteristics” and “Endoscopic Treatment”; Yamashita Y </w:t>
      </w:r>
      <w:r w:rsidR="00EA7D4A" w:rsidRPr="00151CC1">
        <w:rPr>
          <w:rFonts w:ascii="Book Antiqua" w:hAnsi="Book Antiqua"/>
          <w:sz w:val="24"/>
          <w:szCs w:val="24"/>
        </w:rPr>
        <w:t xml:space="preserve">directed and </w:t>
      </w:r>
      <w:r w:rsidR="00EA7D4A" w:rsidRPr="00151CC1">
        <w:rPr>
          <w:rFonts w:ascii="Book Antiqua" w:hAnsi="Book Antiqua"/>
          <w:sz w:val="24"/>
          <w:szCs w:val="24"/>
        </w:rPr>
        <w:lastRenderedPageBreak/>
        <w:t>proofread this review article.</w:t>
      </w:r>
    </w:p>
    <w:p w:rsidR="00151CC1" w:rsidRDefault="00151CC1" w:rsidP="00A80F10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>Correspondence to: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Pr="00190B98">
        <w:rPr>
          <w:rFonts w:ascii="Book Antiqua" w:eastAsia="宋体" w:hAnsi="Book Antiqua"/>
          <w:b/>
          <w:sz w:val="24"/>
          <w:szCs w:val="24"/>
          <w:lang w:eastAsia="zh-CN"/>
        </w:rPr>
        <w:t>Shinsuke</w:t>
      </w:r>
      <w:proofErr w:type="spellEnd"/>
      <w:r w:rsidRPr="00190B98">
        <w:rPr>
          <w:rFonts w:ascii="Book Antiqua" w:eastAsia="宋体" w:hAnsi="Book Antiqua"/>
          <w:b/>
          <w:sz w:val="24"/>
          <w:szCs w:val="24"/>
          <w:lang w:eastAsia="zh-CN"/>
        </w:rPr>
        <w:t xml:space="preserve"> Takeno, MD, PhD,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705B08" w:rsidRPr="00190B98">
        <w:rPr>
          <w:rFonts w:ascii="Book Antiqua" w:hAnsi="Book Antiqua"/>
          <w:sz w:val="24"/>
          <w:szCs w:val="24"/>
        </w:rPr>
        <w:t>Department of Gastroenterological Surgery, Fukuoka University Faculty of Medicine,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="00705B08" w:rsidRPr="00190B98">
        <w:rPr>
          <w:rFonts w:ascii="Book Antiqua" w:hAnsi="Book Antiqua"/>
          <w:sz w:val="24"/>
          <w:szCs w:val="24"/>
        </w:rPr>
        <w:t>Nanakuma</w:t>
      </w:r>
      <w:proofErr w:type="spellEnd"/>
      <w:r w:rsidR="00705B08" w:rsidRPr="00190B98">
        <w:rPr>
          <w:rFonts w:ascii="Book Antiqua" w:hAnsi="Book Antiqua"/>
          <w:sz w:val="24"/>
          <w:szCs w:val="24"/>
        </w:rPr>
        <w:t xml:space="preserve"> 7-45-1, </w:t>
      </w:r>
      <w:proofErr w:type="spellStart"/>
      <w:r w:rsidR="00705B08" w:rsidRPr="00190B98">
        <w:rPr>
          <w:rFonts w:ascii="Book Antiqua" w:hAnsi="Book Antiqua"/>
          <w:sz w:val="24"/>
          <w:szCs w:val="24"/>
        </w:rPr>
        <w:t>Johnan-ku</w:t>
      </w:r>
      <w:proofErr w:type="spellEnd"/>
      <w:r w:rsidR="00705B08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705B08" w:rsidRPr="00190B98">
        <w:rPr>
          <w:rFonts w:ascii="Book Antiqua" w:hAnsi="Book Antiqua"/>
          <w:sz w:val="24"/>
          <w:szCs w:val="24"/>
        </w:rPr>
        <w:t>Fukuoka City, Fukuoka 814-0180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705B08" w:rsidRPr="00190B98">
        <w:rPr>
          <w:rFonts w:ascii="Book Antiqua" w:hAnsi="Book Antiqua"/>
          <w:sz w:val="24"/>
          <w:szCs w:val="24"/>
        </w:rPr>
        <w:t>Japan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hyperlink r:id="rId9" w:history="1">
        <w:r w:rsidRPr="00151CC1">
          <w:rPr>
            <w:rStyle w:val="a3"/>
            <w:rFonts w:ascii="Book Antiqua" w:hAnsi="Book Antiqua"/>
            <w:color w:val="auto"/>
            <w:sz w:val="24"/>
            <w:szCs w:val="24"/>
            <w:u w:val="none"/>
          </w:rPr>
          <w:t>takeno@fukuoka-u.ac.jp</w:t>
        </w:r>
      </w:hyperlink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190B98">
        <w:rPr>
          <w:rFonts w:ascii="Book Antiqua" w:hAnsi="Book Antiqua"/>
          <w:b/>
          <w:sz w:val="24"/>
          <w:szCs w:val="24"/>
        </w:rPr>
        <w:t>Telephone:</w:t>
      </w:r>
      <w:r w:rsidRPr="00190B98">
        <w:rPr>
          <w:rFonts w:ascii="Book Antiqua" w:hAnsi="Book Antiqua"/>
          <w:sz w:val="24"/>
          <w:szCs w:val="24"/>
        </w:rPr>
        <w:t xml:space="preserve"> +81-92-</w:t>
      </w:r>
      <w:proofErr w:type="gramStart"/>
      <w:r w:rsidRPr="00190B98">
        <w:rPr>
          <w:rFonts w:ascii="Book Antiqua" w:hAnsi="Book Antiqua"/>
          <w:sz w:val="24"/>
          <w:szCs w:val="24"/>
        </w:rPr>
        <w:t>8011011</w:t>
      </w:r>
      <w:r w:rsidRPr="00190B98">
        <w:rPr>
          <w:rFonts w:ascii="Book Antiqua" w:hAnsi="Book Antiqua"/>
          <w:b/>
          <w:sz w:val="24"/>
          <w:szCs w:val="24"/>
        </w:rPr>
        <w:t xml:space="preserve"> </w:t>
      </w:r>
      <w:r w:rsidR="00151CC1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190B98">
        <w:rPr>
          <w:rFonts w:ascii="Book Antiqua" w:hAnsi="Book Antiqua"/>
          <w:b/>
          <w:sz w:val="24"/>
          <w:szCs w:val="24"/>
        </w:rPr>
        <w:t>Fax</w:t>
      </w:r>
      <w:proofErr w:type="gramEnd"/>
      <w:r w:rsidRPr="00190B98">
        <w:rPr>
          <w:rFonts w:ascii="Book Antiqua" w:hAnsi="Book Antiqua"/>
          <w:b/>
          <w:sz w:val="24"/>
          <w:szCs w:val="24"/>
        </w:rPr>
        <w:t xml:space="preserve">: </w:t>
      </w:r>
      <w:r w:rsidRPr="00190B98">
        <w:rPr>
          <w:rFonts w:ascii="Book Antiqua" w:hAnsi="Book Antiqua"/>
          <w:sz w:val="24"/>
          <w:szCs w:val="24"/>
        </w:rPr>
        <w:t>+81-92-8639759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 xml:space="preserve">Received: </w:t>
      </w:r>
      <w:r w:rsidRPr="00190B98">
        <w:rPr>
          <w:rFonts w:ascii="Book Antiqua" w:hAnsi="Book Antiqua"/>
          <w:sz w:val="24"/>
          <w:szCs w:val="24"/>
        </w:rPr>
        <w:t xml:space="preserve">October 25, </w:t>
      </w:r>
      <w:proofErr w:type="gramStart"/>
      <w:r w:rsidRPr="00190B98">
        <w:rPr>
          <w:rFonts w:ascii="Book Antiqua" w:hAnsi="Book Antiqua"/>
          <w:sz w:val="24"/>
          <w:szCs w:val="24"/>
        </w:rPr>
        <w:t>2013</w:t>
      </w:r>
      <w:r w:rsidR="00246B37" w:rsidRPr="00190B98">
        <w:rPr>
          <w:rFonts w:ascii="Book Antiqua" w:hAnsi="Book Antiqua"/>
          <w:b/>
          <w:i/>
          <w:caps/>
          <w:sz w:val="24"/>
          <w:szCs w:val="24"/>
        </w:rPr>
        <w:t xml:space="preserve"> </w:t>
      </w:r>
      <w:r w:rsidR="00151CC1">
        <w:rPr>
          <w:rFonts w:ascii="Book Antiqua" w:eastAsia="宋体" w:hAnsi="Book Antiqua" w:hint="eastAsia"/>
          <w:b/>
          <w:i/>
          <w:caps/>
          <w:sz w:val="24"/>
          <w:szCs w:val="24"/>
          <w:lang w:eastAsia="zh-CN"/>
        </w:rPr>
        <w:t xml:space="preserve"> </w:t>
      </w:r>
      <w:r w:rsidRPr="00190B98">
        <w:rPr>
          <w:rFonts w:ascii="Book Antiqua" w:hAnsi="Book Antiqua"/>
          <w:b/>
          <w:sz w:val="24"/>
          <w:szCs w:val="24"/>
        </w:rPr>
        <w:t>Revised</w:t>
      </w:r>
      <w:proofErr w:type="gramEnd"/>
      <w:r w:rsidRPr="00190B98">
        <w:rPr>
          <w:rFonts w:ascii="Book Antiqua" w:hAnsi="Book Antiqua"/>
          <w:b/>
          <w:sz w:val="24"/>
          <w:szCs w:val="24"/>
        </w:rPr>
        <w:t xml:space="preserve">: </w:t>
      </w:r>
      <w:r w:rsidRPr="00190B98">
        <w:rPr>
          <w:rFonts w:ascii="Book Antiqua" w:hAnsi="Book Antiqua"/>
          <w:sz w:val="24"/>
          <w:szCs w:val="24"/>
        </w:rPr>
        <w:t xml:space="preserve">January 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>22</w:t>
      </w:r>
      <w:r w:rsidRPr="00190B98">
        <w:rPr>
          <w:rFonts w:ascii="Book Antiqua" w:hAnsi="Book Antiqua"/>
          <w:sz w:val="24"/>
          <w:szCs w:val="24"/>
        </w:rPr>
        <w:t>, 2014</w:t>
      </w:r>
    </w:p>
    <w:p w:rsidR="001C3E59" w:rsidRDefault="002040C3" w:rsidP="001C3E59">
      <w:pPr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>Accepted:</w:t>
      </w:r>
      <w:r w:rsidR="001C3E59" w:rsidRPr="001C3E59">
        <w:rPr>
          <w:rFonts w:ascii="Book Antiqua" w:hAnsi="Book Antiqua"/>
          <w:sz w:val="24"/>
          <w:szCs w:val="24"/>
        </w:rPr>
        <w:t xml:space="preserve"> </w:t>
      </w:r>
      <w:r w:rsidR="001C3E59" w:rsidRPr="006A53D2">
        <w:rPr>
          <w:rFonts w:ascii="Book Antiqua" w:hAnsi="Book Antiqua"/>
          <w:sz w:val="24"/>
          <w:szCs w:val="24"/>
        </w:rPr>
        <w:t>May 28, 2014</w:t>
      </w:r>
    </w:p>
    <w:p w:rsidR="002040C3" w:rsidRPr="001C3E59" w:rsidRDefault="00246B37" w:rsidP="001C3E59">
      <w:pPr>
        <w:rPr>
          <w:rFonts w:ascii="Book Antiqua" w:hAnsi="Book Antiqua"/>
          <w:sz w:val="24"/>
          <w:szCs w:val="24"/>
        </w:rPr>
      </w:pPr>
      <w:bookmarkStart w:id="4" w:name="_GoBack"/>
      <w:bookmarkEnd w:id="4"/>
      <w:r w:rsidRPr="00190B98">
        <w:rPr>
          <w:rFonts w:ascii="Book Antiqua" w:hAnsi="Book Antiqua"/>
          <w:b/>
          <w:i/>
          <w:caps/>
          <w:sz w:val="24"/>
          <w:szCs w:val="24"/>
        </w:rPr>
        <w:t xml:space="preserve"> 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05B08" w:rsidRPr="00190B98" w:rsidRDefault="00705B08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A30A76" w:rsidRPr="00190B98" w:rsidRDefault="0023435E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>Abstract</w:t>
      </w:r>
    </w:p>
    <w:p w:rsidR="0023435E" w:rsidRPr="00190B98" w:rsidRDefault="0023435E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190B98">
        <w:rPr>
          <w:rFonts w:ascii="Book Antiqua" w:hAnsi="Book Antiqua"/>
          <w:sz w:val="24"/>
          <w:szCs w:val="24"/>
        </w:rPr>
        <w:t xml:space="preserve">Gastric stump carcinoma was initially reported by </w:t>
      </w:r>
      <w:proofErr w:type="spellStart"/>
      <w:r w:rsidRPr="00190B98">
        <w:rPr>
          <w:rFonts w:ascii="Book Antiqua" w:hAnsi="Book Antiqua"/>
          <w:sz w:val="24"/>
          <w:szCs w:val="24"/>
        </w:rPr>
        <w:t>Balfore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in 1922, and</w:t>
      </w:r>
      <w:r w:rsidR="00F9028C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many reports </w:t>
      </w:r>
      <w:r w:rsidR="00F9028C" w:rsidRPr="00190B98">
        <w:rPr>
          <w:rFonts w:ascii="Book Antiqua" w:hAnsi="Book Antiqua"/>
          <w:sz w:val="24"/>
          <w:szCs w:val="24"/>
        </w:rPr>
        <w:t>of this</w:t>
      </w:r>
      <w:r w:rsidR="00AC5855" w:rsidRPr="00190B98">
        <w:rPr>
          <w:rFonts w:ascii="Book Antiqua" w:hAnsi="Book Antiqua"/>
          <w:sz w:val="24"/>
          <w:szCs w:val="24"/>
        </w:rPr>
        <w:t xml:space="preserve"> disease </w:t>
      </w:r>
      <w:r w:rsidRPr="00190B98">
        <w:rPr>
          <w:rFonts w:ascii="Book Antiqua" w:hAnsi="Book Antiqua"/>
          <w:sz w:val="24"/>
          <w:szCs w:val="24"/>
        </w:rPr>
        <w:t xml:space="preserve">have </w:t>
      </w:r>
      <w:r w:rsidR="00F9028C" w:rsidRPr="00190B98">
        <w:rPr>
          <w:rFonts w:ascii="Book Antiqua" w:hAnsi="Book Antiqua"/>
          <w:sz w:val="24"/>
          <w:szCs w:val="24"/>
        </w:rPr>
        <w:t xml:space="preserve">since </w:t>
      </w:r>
      <w:r w:rsidR="00246B37" w:rsidRPr="00190B98">
        <w:rPr>
          <w:rFonts w:ascii="Book Antiqua" w:hAnsi="Book Antiqua"/>
          <w:sz w:val="24"/>
          <w:szCs w:val="24"/>
        </w:rPr>
        <w:t xml:space="preserve">been published. </w:t>
      </w:r>
      <w:r w:rsidR="00AC5855" w:rsidRPr="00190B98">
        <w:rPr>
          <w:rFonts w:ascii="Book Antiqua" w:hAnsi="Book Antiqua"/>
          <w:sz w:val="24"/>
          <w:szCs w:val="24"/>
        </w:rPr>
        <w:t>We herein</w:t>
      </w:r>
      <w:r w:rsidRPr="00190B98">
        <w:rPr>
          <w:rFonts w:ascii="Book Antiqua" w:hAnsi="Book Antiqua"/>
          <w:sz w:val="24"/>
          <w:szCs w:val="24"/>
        </w:rPr>
        <w:t xml:space="preserve"> review previous reports of gastric stump carcinoma </w:t>
      </w:r>
      <w:r w:rsidR="00AC5855" w:rsidRPr="00190B98">
        <w:rPr>
          <w:rFonts w:ascii="Book Antiqua" w:hAnsi="Book Antiqua"/>
          <w:sz w:val="24"/>
          <w:szCs w:val="24"/>
        </w:rPr>
        <w:t xml:space="preserve">with respect to </w:t>
      </w:r>
      <w:r w:rsidRPr="00190B98">
        <w:rPr>
          <w:rFonts w:ascii="Book Antiqua" w:hAnsi="Book Antiqua"/>
          <w:sz w:val="24"/>
          <w:szCs w:val="24"/>
        </w:rPr>
        <w:t xml:space="preserve">epidemiology, carcinogenesis, </w:t>
      </w:r>
      <w:r w:rsidRPr="00190B98">
        <w:rPr>
          <w:rFonts w:ascii="Book Antiqua" w:hAnsi="Book Antiqua"/>
          <w:i/>
          <w:sz w:val="24"/>
          <w:szCs w:val="24"/>
        </w:rPr>
        <w:t xml:space="preserve">Helicobacter </w:t>
      </w:r>
      <w:r w:rsidR="00122E31" w:rsidRPr="00190B98">
        <w:rPr>
          <w:rFonts w:ascii="Book Antiqua" w:hAnsi="Book Antiqua"/>
          <w:i/>
          <w:sz w:val="24"/>
          <w:szCs w:val="24"/>
        </w:rPr>
        <w:t>p</w:t>
      </w:r>
      <w:r w:rsidRPr="00190B98">
        <w:rPr>
          <w:rFonts w:ascii="Book Antiqua" w:hAnsi="Book Antiqua"/>
          <w:i/>
          <w:sz w:val="24"/>
          <w:szCs w:val="24"/>
        </w:rPr>
        <w:t xml:space="preserve">ylori </w:t>
      </w:r>
      <w:r w:rsidR="00246B37" w:rsidRPr="00190B98">
        <w:rPr>
          <w:rFonts w:ascii="Book Antiqua" w:eastAsia="宋体" w:hAnsi="Book Antiqua"/>
          <w:sz w:val="24"/>
          <w:szCs w:val="24"/>
          <w:lang w:eastAsia="zh-CN"/>
        </w:rPr>
        <w:t>(</w:t>
      </w:r>
      <w:r w:rsidR="00246B37" w:rsidRPr="00190B98">
        <w:rPr>
          <w:rFonts w:ascii="Book Antiqua" w:eastAsia="宋体" w:hAnsi="Book Antiqua"/>
          <w:i/>
          <w:sz w:val="24"/>
          <w:szCs w:val="24"/>
          <w:lang w:eastAsia="zh-CN"/>
        </w:rPr>
        <w:t xml:space="preserve">H. </w:t>
      </w:r>
      <w:r w:rsidR="00246B37" w:rsidRPr="00190B98">
        <w:rPr>
          <w:rFonts w:ascii="Book Antiqua" w:hAnsi="Book Antiqua"/>
          <w:i/>
          <w:sz w:val="24"/>
          <w:szCs w:val="24"/>
        </w:rPr>
        <w:t>pylori</w:t>
      </w:r>
      <w:r w:rsidR="00246B37" w:rsidRPr="00190B98">
        <w:rPr>
          <w:rFonts w:ascii="Book Antiqua" w:eastAsia="宋体" w:hAnsi="Book Antiqua"/>
          <w:sz w:val="24"/>
          <w:szCs w:val="24"/>
          <w:lang w:eastAsia="zh-CN"/>
        </w:rPr>
        <w:t>)</w:t>
      </w:r>
      <w:r w:rsidR="00246B37" w:rsidRPr="00190B98">
        <w:rPr>
          <w:rFonts w:ascii="Book Antiqua" w:eastAsia="宋体" w:hAnsi="Book Antiqua"/>
          <w:i/>
          <w:sz w:val="24"/>
          <w:szCs w:val="24"/>
          <w:lang w:eastAsia="zh-CN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infection, Epstein-Barr virus infection, </w:t>
      </w:r>
      <w:proofErr w:type="spellStart"/>
      <w:r w:rsidRPr="00190B98">
        <w:rPr>
          <w:rFonts w:ascii="Book Antiqua" w:hAnsi="Book Antiqua"/>
          <w:sz w:val="24"/>
          <w:szCs w:val="24"/>
        </w:rPr>
        <w:t>clinicopathologic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characteri</w:t>
      </w:r>
      <w:r w:rsidR="00246B37" w:rsidRPr="00190B98">
        <w:rPr>
          <w:rFonts w:ascii="Book Antiqua" w:hAnsi="Book Antiqua"/>
          <w:sz w:val="24"/>
          <w:szCs w:val="24"/>
        </w:rPr>
        <w:t>stics and endoscopic treatment.</w:t>
      </w:r>
      <w:r w:rsidRPr="00190B98">
        <w:rPr>
          <w:rFonts w:ascii="Book Antiqua" w:hAnsi="Book Antiqua"/>
          <w:sz w:val="24"/>
          <w:szCs w:val="24"/>
        </w:rPr>
        <w:t xml:space="preserve"> In particular, it is noteworthy that </w:t>
      </w:r>
      <w:r w:rsidR="00994523" w:rsidRPr="00190B98">
        <w:rPr>
          <w:rFonts w:ascii="Book Antiqua" w:hAnsi="Book Antiqua"/>
          <w:sz w:val="24"/>
          <w:szCs w:val="24"/>
        </w:rPr>
        <w:t xml:space="preserve">no prognostic </w:t>
      </w:r>
      <w:r w:rsidR="0077568E" w:rsidRPr="00190B98">
        <w:rPr>
          <w:rFonts w:ascii="Book Antiqua" w:hAnsi="Book Antiqua"/>
          <w:sz w:val="24"/>
          <w:szCs w:val="24"/>
        </w:rPr>
        <w:t>difference</w:t>
      </w:r>
      <w:r w:rsidR="000B7F57" w:rsidRPr="00190B98">
        <w:rPr>
          <w:rFonts w:ascii="Book Antiqua" w:hAnsi="Book Antiqua"/>
          <w:sz w:val="24"/>
          <w:szCs w:val="24"/>
        </w:rPr>
        <w:t>s</w:t>
      </w:r>
      <w:r w:rsidR="00CC0B1A" w:rsidRPr="00190B98">
        <w:rPr>
          <w:rFonts w:ascii="Book Antiqua" w:hAnsi="Book Antiqua"/>
          <w:sz w:val="24"/>
          <w:szCs w:val="24"/>
        </w:rPr>
        <w:t xml:space="preserve"> </w:t>
      </w:r>
      <w:r w:rsidR="000B7F57" w:rsidRPr="00190B98">
        <w:rPr>
          <w:rFonts w:ascii="Book Antiqua" w:hAnsi="Book Antiqua"/>
          <w:sz w:val="24"/>
          <w:szCs w:val="24"/>
        </w:rPr>
        <w:t xml:space="preserve">are </w:t>
      </w:r>
      <w:r w:rsidR="00994523" w:rsidRPr="00190B98">
        <w:rPr>
          <w:rFonts w:ascii="Book Antiqua" w:hAnsi="Book Antiqua"/>
          <w:sz w:val="24"/>
          <w:szCs w:val="24"/>
        </w:rPr>
        <w:t>observed between gastric stump carcinoma and prima</w:t>
      </w:r>
      <w:r w:rsidR="00246B37" w:rsidRPr="00190B98">
        <w:rPr>
          <w:rFonts w:ascii="Book Antiqua" w:hAnsi="Book Antiqua"/>
          <w:sz w:val="24"/>
          <w:szCs w:val="24"/>
        </w:rPr>
        <w:t xml:space="preserve">ry upper third gastric cancer. </w:t>
      </w:r>
      <w:r w:rsidR="00994523" w:rsidRPr="00190B98">
        <w:rPr>
          <w:rFonts w:ascii="Book Antiqua" w:hAnsi="Book Antiqua"/>
          <w:sz w:val="24"/>
          <w:szCs w:val="24"/>
        </w:rPr>
        <w:t xml:space="preserve">In addition, endoscopic </w:t>
      </w:r>
      <w:proofErr w:type="spellStart"/>
      <w:r w:rsidR="00994523" w:rsidRPr="00190B98">
        <w:rPr>
          <w:rFonts w:ascii="Book Antiqua" w:hAnsi="Book Antiqua"/>
          <w:sz w:val="24"/>
          <w:szCs w:val="24"/>
        </w:rPr>
        <w:t>submucosal</w:t>
      </w:r>
      <w:proofErr w:type="spellEnd"/>
      <w:r w:rsidR="00994523" w:rsidRPr="00190B98">
        <w:rPr>
          <w:rFonts w:ascii="Book Antiqua" w:hAnsi="Book Antiqua"/>
          <w:sz w:val="24"/>
          <w:szCs w:val="24"/>
        </w:rPr>
        <w:t xml:space="preserve"> dissection has </w:t>
      </w:r>
      <w:r w:rsidR="00341AE4" w:rsidRPr="00190B98">
        <w:rPr>
          <w:rFonts w:ascii="Book Antiqua" w:hAnsi="Book Antiqua"/>
          <w:sz w:val="24"/>
          <w:szCs w:val="24"/>
        </w:rPr>
        <w:t xml:space="preserve">recently </w:t>
      </w:r>
      <w:r w:rsidR="00994523" w:rsidRPr="00190B98">
        <w:rPr>
          <w:rFonts w:ascii="Book Antiqua" w:hAnsi="Book Antiqua"/>
          <w:sz w:val="24"/>
          <w:szCs w:val="24"/>
        </w:rPr>
        <w:t xml:space="preserve">been </w:t>
      </w:r>
      <w:r w:rsidR="000B7F57" w:rsidRPr="00190B98">
        <w:rPr>
          <w:rFonts w:ascii="Book Antiqua" w:hAnsi="Book Antiqua"/>
          <w:sz w:val="24"/>
          <w:szCs w:val="24"/>
        </w:rPr>
        <w:t xml:space="preserve">used </w:t>
      </w:r>
      <w:r w:rsidR="00341AE4" w:rsidRPr="00190B98">
        <w:rPr>
          <w:rFonts w:ascii="Book Antiqua" w:hAnsi="Book Antiqua"/>
          <w:sz w:val="24"/>
          <w:szCs w:val="24"/>
        </w:rPr>
        <w:t xml:space="preserve">to treat </w:t>
      </w:r>
      <w:r w:rsidR="00994523" w:rsidRPr="00190B98">
        <w:rPr>
          <w:rFonts w:ascii="Book Antiqua" w:hAnsi="Book Antiqua"/>
          <w:sz w:val="24"/>
          <w:szCs w:val="24"/>
        </w:rPr>
        <w:t xml:space="preserve">gastric stump carcinoma in </w:t>
      </w:r>
      <w:r w:rsidR="00341AE4" w:rsidRPr="00190B98">
        <w:rPr>
          <w:rFonts w:ascii="Book Antiqua" w:hAnsi="Book Antiqua"/>
          <w:sz w:val="24"/>
          <w:szCs w:val="24"/>
        </w:rPr>
        <w:t xml:space="preserve">the </w:t>
      </w:r>
      <w:r w:rsidR="00246B37" w:rsidRPr="00190B98">
        <w:rPr>
          <w:rFonts w:ascii="Book Antiqua" w:hAnsi="Book Antiqua"/>
          <w:sz w:val="24"/>
          <w:szCs w:val="24"/>
        </w:rPr>
        <w:t>early stage.</w:t>
      </w:r>
      <w:r w:rsidR="00994523" w:rsidRPr="00190B98">
        <w:rPr>
          <w:rFonts w:ascii="Book Antiqua" w:hAnsi="Book Antiqua"/>
          <w:sz w:val="24"/>
          <w:szCs w:val="24"/>
        </w:rPr>
        <w:t xml:space="preserve"> </w:t>
      </w:r>
      <w:r w:rsidR="00122E31" w:rsidRPr="00190B98">
        <w:rPr>
          <w:rFonts w:ascii="Book Antiqua" w:hAnsi="Book Antiqua"/>
          <w:sz w:val="24"/>
          <w:szCs w:val="24"/>
        </w:rPr>
        <w:t xml:space="preserve">In </w:t>
      </w:r>
      <w:r w:rsidR="00994523" w:rsidRPr="00190B98">
        <w:rPr>
          <w:rFonts w:ascii="Book Antiqua" w:hAnsi="Book Antiqua"/>
          <w:sz w:val="24"/>
          <w:szCs w:val="24"/>
        </w:rPr>
        <w:t xml:space="preserve">contrast, many </w:t>
      </w:r>
      <w:r w:rsidR="000B7F57" w:rsidRPr="00190B98">
        <w:rPr>
          <w:rFonts w:ascii="Book Antiqua" w:hAnsi="Book Antiqua"/>
          <w:sz w:val="24"/>
          <w:szCs w:val="24"/>
        </w:rPr>
        <w:t>issues concerning</w:t>
      </w:r>
      <w:r w:rsidR="00341AE4" w:rsidRPr="00190B98">
        <w:rPr>
          <w:rFonts w:ascii="Book Antiqua" w:hAnsi="Book Antiqua"/>
          <w:sz w:val="24"/>
          <w:szCs w:val="24"/>
        </w:rPr>
        <w:t xml:space="preserve"> </w:t>
      </w:r>
      <w:r w:rsidR="00994523" w:rsidRPr="00190B98">
        <w:rPr>
          <w:rFonts w:ascii="Book Antiqua" w:hAnsi="Book Antiqua"/>
          <w:sz w:val="24"/>
          <w:szCs w:val="24"/>
        </w:rPr>
        <w:t xml:space="preserve">gastric stump carcinoma </w:t>
      </w:r>
      <w:r w:rsidR="00341AE4" w:rsidRPr="00190B98">
        <w:rPr>
          <w:rFonts w:ascii="Book Antiqua" w:hAnsi="Book Antiqua"/>
          <w:sz w:val="24"/>
          <w:szCs w:val="24"/>
        </w:rPr>
        <w:t xml:space="preserve">remain to be clarified, </w:t>
      </w:r>
      <w:r w:rsidR="000B7F57" w:rsidRPr="00190B98">
        <w:rPr>
          <w:rFonts w:ascii="Book Antiqua" w:hAnsi="Book Antiqua"/>
          <w:sz w:val="24"/>
          <w:szCs w:val="24"/>
        </w:rPr>
        <w:t xml:space="preserve">including </w:t>
      </w:r>
      <w:r w:rsidR="00994523" w:rsidRPr="00190B98">
        <w:rPr>
          <w:rFonts w:ascii="Book Antiqua" w:hAnsi="Book Antiqua"/>
          <w:sz w:val="24"/>
          <w:szCs w:val="24"/>
        </w:rPr>
        <w:t xml:space="preserve">molecular biological characteristics and </w:t>
      </w:r>
      <w:r w:rsidR="00341AE4" w:rsidRPr="00190B98">
        <w:rPr>
          <w:rFonts w:ascii="Book Antiqua" w:hAnsi="Book Antiqua"/>
          <w:sz w:val="24"/>
          <w:szCs w:val="24"/>
        </w:rPr>
        <w:t xml:space="preserve">the </w:t>
      </w:r>
      <w:r w:rsidR="00994523" w:rsidRPr="00190B98">
        <w:rPr>
          <w:rFonts w:ascii="Book Antiqua" w:hAnsi="Book Antiqua"/>
          <w:sz w:val="24"/>
          <w:szCs w:val="24"/>
        </w:rPr>
        <w:t xml:space="preserve">carcinogenesis of </w:t>
      </w:r>
      <w:r w:rsidR="00246B37" w:rsidRPr="00190B98">
        <w:rPr>
          <w:rFonts w:ascii="Book Antiqua" w:eastAsia="宋体" w:hAnsi="Book Antiqua"/>
          <w:i/>
          <w:sz w:val="24"/>
          <w:szCs w:val="24"/>
          <w:lang w:eastAsia="zh-CN"/>
        </w:rPr>
        <w:t xml:space="preserve">H. </w:t>
      </w:r>
      <w:r w:rsidR="00246B37" w:rsidRPr="00190B98">
        <w:rPr>
          <w:rFonts w:ascii="Book Antiqua" w:hAnsi="Book Antiqua"/>
          <w:i/>
          <w:sz w:val="24"/>
          <w:szCs w:val="24"/>
        </w:rPr>
        <w:t>pylori</w:t>
      </w:r>
      <w:r w:rsidR="00246B37" w:rsidRPr="00190B98">
        <w:rPr>
          <w:rFonts w:ascii="Book Antiqua" w:hAnsi="Book Antiqua"/>
          <w:sz w:val="24"/>
          <w:szCs w:val="24"/>
        </w:rPr>
        <w:t xml:space="preserve"> </w:t>
      </w:r>
      <w:r w:rsidR="00994523" w:rsidRPr="00190B98">
        <w:rPr>
          <w:rFonts w:ascii="Book Antiqua" w:hAnsi="Book Antiqua"/>
          <w:sz w:val="24"/>
          <w:szCs w:val="24"/>
        </w:rPr>
        <w:t>infection.</w:t>
      </w:r>
      <w:r w:rsidR="00246B37" w:rsidRPr="00190B98">
        <w:rPr>
          <w:rFonts w:ascii="Book Antiqua" w:hAnsi="Book Antiqua"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>We herein</w:t>
      </w:r>
      <w:r w:rsidR="00B26929" w:rsidRPr="00190B98">
        <w:rPr>
          <w:rFonts w:ascii="Book Antiqua" w:hAnsi="Book Antiqua"/>
          <w:sz w:val="24"/>
          <w:szCs w:val="24"/>
        </w:rPr>
        <w:t xml:space="preserve"> review</w:t>
      </w:r>
      <w:r w:rsidR="00994523" w:rsidRPr="00190B98">
        <w:rPr>
          <w:rFonts w:ascii="Book Antiqua" w:hAnsi="Book Antiqua"/>
          <w:sz w:val="24"/>
          <w:szCs w:val="24"/>
        </w:rPr>
        <w:t xml:space="preserve"> </w:t>
      </w:r>
      <w:r w:rsidR="00341AE4" w:rsidRPr="00190B98">
        <w:rPr>
          <w:rFonts w:ascii="Book Antiqua" w:hAnsi="Book Antiqua"/>
          <w:sz w:val="24"/>
          <w:szCs w:val="24"/>
        </w:rPr>
        <w:t xml:space="preserve">the </w:t>
      </w:r>
      <w:r w:rsidR="00994523" w:rsidRPr="00190B98">
        <w:rPr>
          <w:rFonts w:ascii="Book Antiqua" w:hAnsi="Book Antiqua"/>
          <w:sz w:val="24"/>
          <w:szCs w:val="24"/>
        </w:rPr>
        <w:t xml:space="preserve">previous </w:t>
      </w:r>
      <w:r w:rsidR="00F9028C" w:rsidRPr="00190B98">
        <w:rPr>
          <w:rFonts w:ascii="Book Antiqua" w:hAnsi="Book Antiqua"/>
          <w:sz w:val="24"/>
          <w:szCs w:val="24"/>
        </w:rPr>
        <w:t xml:space="preserve">pertinent </w:t>
      </w:r>
      <w:r w:rsidR="00994523" w:rsidRPr="00190B98">
        <w:rPr>
          <w:rFonts w:ascii="Book Antiqua" w:hAnsi="Book Antiqua"/>
          <w:sz w:val="24"/>
          <w:szCs w:val="24"/>
        </w:rPr>
        <w:t xml:space="preserve">literature and </w:t>
      </w:r>
      <w:r w:rsidR="00B26929" w:rsidRPr="00190B98">
        <w:rPr>
          <w:rFonts w:ascii="Book Antiqua" w:hAnsi="Book Antiqua"/>
          <w:sz w:val="24"/>
          <w:szCs w:val="24"/>
        </w:rPr>
        <w:t xml:space="preserve">summarize the characteristics of gastric stump </w:t>
      </w:r>
      <w:r w:rsidR="00B26929" w:rsidRPr="00190B98">
        <w:rPr>
          <w:rFonts w:ascii="Book Antiqua" w:hAnsi="Book Antiqua"/>
          <w:sz w:val="24"/>
          <w:szCs w:val="24"/>
        </w:rPr>
        <w:lastRenderedPageBreak/>
        <w:t xml:space="preserve">carcinoma reported to </w:t>
      </w:r>
      <w:r w:rsidR="00341AE4" w:rsidRPr="00190B98">
        <w:rPr>
          <w:rFonts w:ascii="Book Antiqua" w:hAnsi="Book Antiqua"/>
          <w:sz w:val="24"/>
          <w:szCs w:val="24"/>
        </w:rPr>
        <w:t>date</w:t>
      </w:r>
      <w:r w:rsidR="00B26929" w:rsidRPr="00190B98">
        <w:rPr>
          <w:rFonts w:ascii="Book Antiqua" w:hAnsi="Book Antiqua"/>
          <w:sz w:val="24"/>
          <w:szCs w:val="24"/>
        </w:rPr>
        <w:t>.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46B37" w:rsidRPr="00190B98" w:rsidRDefault="00246B37" w:rsidP="00A80F10">
      <w:pPr>
        <w:adjustRightInd w:val="0"/>
        <w:snapToGrid w:val="0"/>
        <w:spacing w:line="360" w:lineRule="auto"/>
        <w:rPr>
          <w:rFonts w:ascii="Book Antiqua" w:hAnsi="Book Antiqua" w:cs="Tahoma"/>
          <w:sz w:val="24"/>
          <w:szCs w:val="24"/>
        </w:rPr>
      </w:pPr>
      <w:r w:rsidRPr="00190B98">
        <w:rPr>
          <w:rFonts w:ascii="Book Antiqua" w:hAnsi="Book Antiqua" w:cs="Tahoma"/>
          <w:sz w:val="24"/>
          <w:szCs w:val="24"/>
        </w:rPr>
        <w:t xml:space="preserve">© 2014 </w:t>
      </w:r>
      <w:proofErr w:type="spellStart"/>
      <w:r w:rsidRPr="00190B98">
        <w:rPr>
          <w:rFonts w:ascii="Book Antiqua" w:hAnsi="Book Antiqua" w:cs="Tahoma"/>
          <w:sz w:val="24"/>
          <w:szCs w:val="24"/>
        </w:rPr>
        <w:t>Baishideng</w:t>
      </w:r>
      <w:proofErr w:type="spellEnd"/>
      <w:r w:rsidRPr="00190B98">
        <w:rPr>
          <w:rFonts w:ascii="Book Antiqua" w:hAnsi="Book Antiqua" w:cs="Tahoma"/>
          <w:sz w:val="24"/>
          <w:szCs w:val="24"/>
        </w:rPr>
        <w:t xml:space="preserve"> Publishing Group Inc. All rights reserved.</w:t>
      </w:r>
    </w:p>
    <w:p w:rsidR="00246B37" w:rsidRPr="00190B98" w:rsidRDefault="00246B37" w:rsidP="00A80F10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en"/>
        </w:rPr>
      </w:pPr>
    </w:p>
    <w:p w:rsidR="002040C3" w:rsidRPr="00190B98" w:rsidRDefault="00246B3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b/>
          <w:sz w:val="24"/>
          <w:szCs w:val="24"/>
        </w:rPr>
        <w:t>Key words:</w:t>
      </w:r>
      <w:r w:rsidR="002040C3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Remnant </w:t>
      </w:r>
      <w:r w:rsidR="002040C3" w:rsidRPr="00190B98">
        <w:rPr>
          <w:rFonts w:ascii="Book Antiqua" w:hAnsi="Book Antiqua"/>
          <w:sz w:val="24"/>
          <w:szCs w:val="24"/>
        </w:rPr>
        <w:t>gastric cancer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>;</w:t>
      </w:r>
      <w:r w:rsidR="002040C3" w:rsidRPr="00190B9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90B98">
        <w:rPr>
          <w:rFonts w:ascii="Book Antiqua" w:hAnsi="Book Antiqua"/>
          <w:sz w:val="24"/>
          <w:szCs w:val="24"/>
        </w:rPr>
        <w:t>Distal</w:t>
      </w:r>
      <w:proofErr w:type="gramEnd"/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040C3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eastAsia="宋体" w:hAnsi="Book Antiqua"/>
          <w:sz w:val="24"/>
          <w:szCs w:val="24"/>
          <w:lang w:eastAsia="zh-CN"/>
        </w:rPr>
        <w:t>;</w:t>
      </w:r>
      <w:r w:rsidR="002040C3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Carcinogenesis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>;</w:t>
      </w:r>
      <w:r w:rsidR="002040C3" w:rsidRPr="00190B98">
        <w:rPr>
          <w:rFonts w:ascii="Book Antiqua" w:hAnsi="Book Antiqua"/>
          <w:sz w:val="24"/>
          <w:szCs w:val="24"/>
        </w:rPr>
        <w:t xml:space="preserve"> </w:t>
      </w:r>
      <w:r w:rsidR="002040C3" w:rsidRPr="00190B98">
        <w:rPr>
          <w:rFonts w:ascii="Book Antiqua" w:hAnsi="Book Antiqua"/>
          <w:i/>
          <w:sz w:val="24"/>
          <w:szCs w:val="24"/>
        </w:rPr>
        <w:t>Helicobacter pylori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>;</w:t>
      </w:r>
      <w:r w:rsidR="002040C3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2040C3" w:rsidRPr="00190B98">
        <w:rPr>
          <w:rFonts w:ascii="Book Antiqua" w:hAnsi="Book Antiqua"/>
          <w:sz w:val="24"/>
          <w:szCs w:val="24"/>
        </w:rPr>
        <w:t>submucosal</w:t>
      </w:r>
      <w:proofErr w:type="spellEnd"/>
      <w:r w:rsidR="002040C3" w:rsidRPr="00190B98">
        <w:rPr>
          <w:rFonts w:ascii="Book Antiqua" w:hAnsi="Book Antiqua"/>
          <w:sz w:val="24"/>
          <w:szCs w:val="24"/>
        </w:rPr>
        <w:t xml:space="preserve"> dissection</w:t>
      </w:r>
    </w:p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8291F" w:rsidRPr="00190B98" w:rsidRDefault="002040C3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5" w:name="OLE_LINK14"/>
      <w:bookmarkStart w:id="6" w:name="OLE_LINK15"/>
      <w:r w:rsidRPr="00190B98">
        <w:rPr>
          <w:rFonts w:ascii="Book Antiqua" w:eastAsia="Arial Unicode MS" w:hAnsi="Book Antiqua" w:cs="Arial Unicode MS"/>
          <w:b/>
          <w:sz w:val="24"/>
          <w:szCs w:val="24"/>
        </w:rPr>
        <w:t xml:space="preserve">Core </w:t>
      </w:r>
      <w:r w:rsidRPr="00190B98">
        <w:rPr>
          <w:rFonts w:ascii="Book Antiqua" w:hAnsi="Book Antiqua" w:cs="Arial Unicode MS"/>
          <w:b/>
          <w:sz w:val="24"/>
          <w:szCs w:val="24"/>
        </w:rPr>
        <w:t>tip</w:t>
      </w:r>
      <w:r w:rsidRPr="00190B98">
        <w:rPr>
          <w:rFonts w:ascii="Book Antiqua" w:eastAsia="Arial Unicode MS" w:hAnsi="Book Antiqua" w:cs="Arial Unicode MS"/>
          <w:b/>
          <w:sz w:val="24"/>
          <w:szCs w:val="24"/>
        </w:rPr>
        <w:t xml:space="preserve">: </w:t>
      </w:r>
      <w:r w:rsidR="00B8291F" w:rsidRPr="00190B98">
        <w:rPr>
          <w:rFonts w:ascii="Book Antiqua" w:hAnsi="Book Antiqua"/>
          <w:sz w:val="24"/>
          <w:szCs w:val="24"/>
        </w:rPr>
        <w:t xml:space="preserve">Recent studies concerning gastric </w:t>
      </w:r>
      <w:r w:rsidR="00246B37" w:rsidRPr="00190B98">
        <w:rPr>
          <w:rFonts w:ascii="Book Antiqua" w:hAnsi="Book Antiqua"/>
          <w:sz w:val="24"/>
          <w:szCs w:val="24"/>
        </w:rPr>
        <w:t xml:space="preserve">stump carcinoma were reviewed. </w:t>
      </w:r>
      <w:r w:rsidR="00B8291F" w:rsidRPr="00190B98">
        <w:rPr>
          <w:rFonts w:ascii="Book Antiqua" w:hAnsi="Book Antiqua"/>
          <w:sz w:val="24"/>
          <w:szCs w:val="24"/>
        </w:rPr>
        <w:t>Its carci</w:t>
      </w:r>
      <w:r w:rsidR="00246B37" w:rsidRPr="00190B98">
        <w:rPr>
          <w:rFonts w:ascii="Book Antiqua" w:hAnsi="Book Antiqua"/>
          <w:sz w:val="24"/>
          <w:szCs w:val="24"/>
        </w:rPr>
        <w:t xml:space="preserve">nogenesis took more than 300 </w:t>
      </w:r>
      <w:proofErr w:type="spellStart"/>
      <w:proofErr w:type="gramStart"/>
      <w:r w:rsidR="00246B37" w:rsidRPr="00190B98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B8291F" w:rsidRPr="00190B98">
        <w:rPr>
          <w:rFonts w:ascii="Book Antiqua" w:hAnsi="Book Antiqua"/>
          <w:sz w:val="24"/>
          <w:szCs w:val="24"/>
        </w:rPr>
        <w:t xml:space="preserve"> after distal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 xml:space="preserve"> for benign disease, in contrast to 100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mo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 xml:space="preserve"> for primary gastric cancer.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B8291F" w:rsidRPr="00190B98">
        <w:rPr>
          <w:rFonts w:ascii="Book Antiqua" w:hAnsi="Book Antiqua"/>
          <w:sz w:val="24"/>
          <w:szCs w:val="24"/>
        </w:rPr>
        <w:t xml:space="preserve">Higher carcinogenetic risk was reported by molecular biological analysis in patients treated with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 xml:space="preserve"> II reconstruction than with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 xml:space="preserve"> I.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B8291F" w:rsidRPr="00190B98">
        <w:rPr>
          <w:rFonts w:ascii="Book Antiqua" w:hAnsi="Book Antiqua"/>
          <w:sz w:val="24"/>
          <w:szCs w:val="24"/>
        </w:rPr>
        <w:t xml:space="preserve">Eradication of </w:t>
      </w:r>
      <w:r w:rsidR="00246B37" w:rsidRPr="00190B98">
        <w:rPr>
          <w:rFonts w:ascii="Book Antiqua" w:hAnsi="Book Antiqua"/>
          <w:i/>
          <w:sz w:val="24"/>
          <w:szCs w:val="24"/>
        </w:rPr>
        <w:t>Helicobacter pylori</w:t>
      </w:r>
      <w:r w:rsidR="00B8291F" w:rsidRPr="00190B98">
        <w:rPr>
          <w:rFonts w:ascii="Book Antiqua" w:hAnsi="Book Antiqua"/>
          <w:sz w:val="24"/>
          <w:szCs w:val="24"/>
        </w:rPr>
        <w:t xml:space="preserve"> in the remnant stomach improved the degree of inflammation and the pH level, and might prevent the development of carcinogenesis</w:t>
      </w:r>
      <w:r w:rsidR="00246B37" w:rsidRPr="00190B98">
        <w:rPr>
          <w:rFonts w:ascii="Book Antiqua" w:hAnsi="Book Antiqua"/>
          <w:sz w:val="24"/>
          <w:szCs w:val="24"/>
        </w:rPr>
        <w:t>.</w:t>
      </w:r>
      <w:r w:rsidR="00B8291F" w:rsidRPr="00190B98">
        <w:rPr>
          <w:rFonts w:ascii="Book Antiqua" w:hAnsi="Book Antiqua"/>
          <w:sz w:val="24"/>
          <w:szCs w:val="24"/>
        </w:rPr>
        <w:t xml:space="preserve"> Endoscopic treatment for gastric stump carcinoma has been recently reported, therefore, endoscopic surveillance should be repeated after distal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>.</w:t>
      </w:r>
    </w:p>
    <w:bookmarkEnd w:id="5"/>
    <w:bookmarkEnd w:id="6"/>
    <w:p w:rsidR="002040C3" w:rsidRPr="00190B98" w:rsidRDefault="002040C3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246B37" w:rsidRPr="00190B98" w:rsidRDefault="00246B37" w:rsidP="00A80F10">
      <w:pPr>
        <w:adjustRightInd w:val="0"/>
        <w:snapToGrid w:val="0"/>
        <w:spacing w:line="360" w:lineRule="auto"/>
        <w:rPr>
          <w:rFonts w:ascii="Book Antiqua" w:eastAsia="标宋体" w:hAnsi="Book Antiqua"/>
          <w:sz w:val="24"/>
          <w:szCs w:val="24"/>
          <w:lang w:eastAsia="zh-CN"/>
        </w:rPr>
      </w:pPr>
      <w:r w:rsidRPr="00190B98">
        <w:rPr>
          <w:rFonts w:ascii="Book Antiqua" w:hAnsi="Book Antiqua"/>
          <w:sz w:val="24"/>
          <w:szCs w:val="24"/>
        </w:rPr>
        <w:t>Takeno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S</w:t>
      </w:r>
      <w:r w:rsidRPr="00190B98">
        <w:rPr>
          <w:rFonts w:ascii="Book Antiqua" w:hAnsi="Book Antiqua"/>
          <w:sz w:val="24"/>
          <w:szCs w:val="24"/>
        </w:rPr>
        <w:t>, Hashimoto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T</w:t>
      </w:r>
      <w:r w:rsidRPr="00190B98">
        <w:rPr>
          <w:rFonts w:ascii="Book Antiqua" w:hAnsi="Book Antiqua"/>
          <w:sz w:val="24"/>
          <w:szCs w:val="24"/>
        </w:rPr>
        <w:t>, Maki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K</w:t>
      </w:r>
      <w:r w:rsidRPr="00190B98">
        <w:rPr>
          <w:rFonts w:ascii="Book Antiqua" w:hAnsi="Book Antiqua"/>
          <w:sz w:val="24"/>
          <w:szCs w:val="24"/>
        </w:rPr>
        <w:t>, Shibata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R</w:t>
      </w:r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90B98">
        <w:rPr>
          <w:rFonts w:ascii="Book Antiqua" w:hAnsi="Book Antiqua"/>
          <w:sz w:val="24"/>
          <w:szCs w:val="24"/>
        </w:rPr>
        <w:t>Shiwaku</w:t>
      </w:r>
      <w:proofErr w:type="spellEnd"/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H</w:t>
      </w:r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90B98">
        <w:rPr>
          <w:rFonts w:ascii="Book Antiqua" w:hAnsi="Book Antiqua"/>
          <w:sz w:val="24"/>
          <w:szCs w:val="24"/>
        </w:rPr>
        <w:t>Yamana</w:t>
      </w:r>
      <w:proofErr w:type="spellEnd"/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I</w:t>
      </w:r>
      <w:r w:rsidRPr="00190B98">
        <w:rPr>
          <w:rFonts w:ascii="Book Antiqua" w:hAnsi="Book Antiqua"/>
          <w:sz w:val="24"/>
          <w:szCs w:val="24"/>
        </w:rPr>
        <w:t>, Yamashita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R</w:t>
      </w:r>
      <w:r w:rsidRPr="00190B98">
        <w:rPr>
          <w:rFonts w:ascii="Book Antiqua" w:hAnsi="Book Antiqua"/>
          <w:sz w:val="24"/>
          <w:szCs w:val="24"/>
        </w:rPr>
        <w:t>, Yamashita</w:t>
      </w:r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 Y. Gastric cancer arising from the remnant stomach after distal </w:t>
      </w:r>
      <w:proofErr w:type="spellStart"/>
      <w:r w:rsidRPr="00190B98">
        <w:rPr>
          <w:rFonts w:ascii="Book Antiqua" w:eastAsia="宋体" w:hAnsi="Book Antiqua"/>
          <w:sz w:val="24"/>
          <w:szCs w:val="24"/>
          <w:lang w:eastAsia="zh-CN"/>
        </w:rPr>
        <w:t>gastrectomy</w:t>
      </w:r>
      <w:proofErr w:type="spellEnd"/>
      <w:r w:rsidRPr="00190B98">
        <w:rPr>
          <w:rFonts w:ascii="Book Antiqua" w:eastAsia="宋体" w:hAnsi="Book Antiqua"/>
          <w:sz w:val="24"/>
          <w:szCs w:val="24"/>
          <w:lang w:eastAsia="zh-CN"/>
        </w:rPr>
        <w:t xml:space="preserve">: A review. </w:t>
      </w:r>
      <w:r w:rsidRPr="00190B98">
        <w:rPr>
          <w:rFonts w:ascii="Book Antiqua" w:eastAsia="标宋体" w:hAnsi="Book Antiqua"/>
          <w:i/>
          <w:sz w:val="24"/>
          <w:szCs w:val="24"/>
          <w:lang w:eastAsia="zh-CN"/>
        </w:rPr>
        <w:t xml:space="preserve">World J </w:t>
      </w:r>
      <w:proofErr w:type="spellStart"/>
      <w:r w:rsidRPr="00190B98">
        <w:rPr>
          <w:rFonts w:ascii="Book Antiqua" w:eastAsia="标宋体" w:hAnsi="Book Antiqua"/>
          <w:i/>
          <w:sz w:val="24"/>
          <w:szCs w:val="24"/>
          <w:lang w:eastAsia="zh-CN"/>
        </w:rPr>
        <w:t>Gastroenterol</w:t>
      </w:r>
      <w:proofErr w:type="spellEnd"/>
      <w:r w:rsidRPr="00190B98">
        <w:rPr>
          <w:rFonts w:ascii="Book Antiqua" w:eastAsia="标宋体" w:hAnsi="Book Antiqua"/>
          <w:sz w:val="24"/>
          <w:szCs w:val="24"/>
          <w:lang w:eastAsia="zh-CN"/>
        </w:rPr>
        <w:t xml:space="preserve"> 2014; </w:t>
      </w:r>
      <w:proofErr w:type="gramStart"/>
      <w:r w:rsidRPr="00190B98">
        <w:rPr>
          <w:rFonts w:ascii="Book Antiqua" w:eastAsia="标宋体" w:hAnsi="Book Antiqua"/>
          <w:sz w:val="24"/>
          <w:szCs w:val="24"/>
          <w:lang w:eastAsia="zh-CN"/>
        </w:rPr>
        <w:t>In</w:t>
      </w:r>
      <w:proofErr w:type="gramEnd"/>
      <w:r w:rsidRPr="00190B98">
        <w:rPr>
          <w:rFonts w:ascii="Book Antiqua" w:eastAsia="标宋体" w:hAnsi="Book Antiqua"/>
          <w:sz w:val="24"/>
          <w:szCs w:val="24"/>
          <w:lang w:eastAsia="zh-CN"/>
        </w:rPr>
        <w:t xml:space="preserve"> </w:t>
      </w:r>
      <w:r w:rsidR="00CA5E42" w:rsidRPr="00190B98">
        <w:rPr>
          <w:rFonts w:ascii="Book Antiqua" w:eastAsia="标宋体" w:hAnsi="Book Antiqua"/>
          <w:sz w:val="24"/>
          <w:szCs w:val="24"/>
          <w:lang w:eastAsia="zh-CN"/>
        </w:rPr>
        <w:t>press</w:t>
      </w:r>
    </w:p>
    <w:p w:rsidR="00246B37" w:rsidRPr="00190B98" w:rsidRDefault="00246B37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13B81" w:rsidRDefault="00713B81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</w:p>
    <w:p w:rsidR="00713B81" w:rsidRDefault="00713B81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</w:p>
    <w:p w:rsidR="00713B81" w:rsidRDefault="00713B81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</w:p>
    <w:p w:rsidR="00713B81" w:rsidRDefault="00713B81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</w:p>
    <w:p w:rsidR="00A30A76" w:rsidRPr="00190B98" w:rsidRDefault="004A2F45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90B98">
        <w:rPr>
          <w:rFonts w:ascii="Book Antiqua" w:hAnsi="Book Antiqua"/>
          <w:b/>
          <w:caps/>
          <w:sz w:val="24"/>
          <w:szCs w:val="24"/>
        </w:rPr>
        <w:lastRenderedPageBreak/>
        <w:t>Introduction</w:t>
      </w:r>
    </w:p>
    <w:p w:rsidR="004A2F45" w:rsidRPr="00190B98" w:rsidRDefault="004A2F45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Gastric cancer is the second </w:t>
      </w:r>
      <w:r w:rsidR="002274F6" w:rsidRPr="00190B98">
        <w:rPr>
          <w:rFonts w:ascii="Book Antiqua" w:hAnsi="Book Antiqua"/>
          <w:sz w:val="24"/>
          <w:szCs w:val="24"/>
        </w:rPr>
        <w:t xml:space="preserve">leading </w:t>
      </w:r>
      <w:r w:rsidRPr="00190B98">
        <w:rPr>
          <w:rFonts w:ascii="Book Antiqua" w:hAnsi="Book Antiqua"/>
          <w:sz w:val="24"/>
          <w:szCs w:val="24"/>
        </w:rPr>
        <w:t>cause of cancer</w:t>
      </w:r>
      <w:r w:rsidR="002274F6" w:rsidRPr="00190B98">
        <w:rPr>
          <w:rFonts w:ascii="Book Antiqua" w:hAnsi="Book Antiqua"/>
          <w:sz w:val="24"/>
          <w:szCs w:val="24"/>
        </w:rPr>
        <w:t>-</w:t>
      </w:r>
      <w:r w:rsidRPr="00190B98">
        <w:rPr>
          <w:rFonts w:ascii="Book Antiqua" w:hAnsi="Book Antiqua"/>
          <w:sz w:val="24"/>
          <w:szCs w:val="24"/>
        </w:rPr>
        <w:t xml:space="preserve">related death </w:t>
      </w:r>
      <w:r w:rsidR="000948F5" w:rsidRPr="00190B98">
        <w:rPr>
          <w:rFonts w:ascii="Book Antiqua" w:hAnsi="Book Antiqua"/>
          <w:sz w:val="24"/>
          <w:szCs w:val="24"/>
        </w:rPr>
        <w:t xml:space="preserve">in Asia </w:t>
      </w:r>
      <w:r w:rsidRPr="00190B98">
        <w:rPr>
          <w:rFonts w:ascii="Book Antiqua" w:hAnsi="Book Antiqua"/>
          <w:sz w:val="24"/>
          <w:szCs w:val="24"/>
        </w:rPr>
        <w:t xml:space="preserve">and the fourth </w:t>
      </w:r>
      <w:r w:rsidR="002274F6" w:rsidRPr="00190B98">
        <w:rPr>
          <w:rFonts w:ascii="Book Antiqua" w:hAnsi="Book Antiqua"/>
          <w:sz w:val="24"/>
          <w:szCs w:val="24"/>
        </w:rPr>
        <w:t xml:space="preserve">most </w:t>
      </w:r>
      <w:r w:rsidRPr="00190B98">
        <w:rPr>
          <w:rFonts w:ascii="Book Antiqua" w:hAnsi="Book Antiqua"/>
          <w:sz w:val="24"/>
          <w:szCs w:val="24"/>
        </w:rPr>
        <w:t>common malignanc</w:t>
      </w:r>
      <w:r w:rsidR="002274F6" w:rsidRPr="00190B98">
        <w:rPr>
          <w:rFonts w:ascii="Book Antiqua" w:hAnsi="Book Antiqua"/>
          <w:sz w:val="24"/>
          <w:szCs w:val="24"/>
        </w:rPr>
        <w:t>y</w:t>
      </w:r>
      <w:r w:rsidRPr="00190B9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90B98">
        <w:rPr>
          <w:rFonts w:ascii="Book Antiqua" w:hAnsi="Book Antiqua"/>
          <w:sz w:val="24"/>
          <w:szCs w:val="24"/>
        </w:rPr>
        <w:t>world</w:t>
      </w:r>
      <w:r w:rsidR="002274F6" w:rsidRPr="00190B98">
        <w:rPr>
          <w:rFonts w:ascii="Book Antiqua" w:hAnsi="Book Antiqua"/>
          <w:sz w:val="24"/>
          <w:szCs w:val="24"/>
        </w:rPr>
        <w:t>wide</w:t>
      </w:r>
      <w:r w:rsidR="002040C3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040C3" w:rsidRPr="00190B98">
        <w:rPr>
          <w:rFonts w:ascii="Book Antiqua" w:hAnsi="Book Antiqua"/>
          <w:sz w:val="24"/>
          <w:szCs w:val="24"/>
          <w:vertAlign w:val="superscript"/>
        </w:rPr>
        <w:t>1,2]</w:t>
      </w:r>
      <w:r w:rsidR="002040C3" w:rsidRPr="00190B98">
        <w:rPr>
          <w:rFonts w:ascii="Book Antiqua" w:hAnsi="Book Antiqua"/>
          <w:sz w:val="24"/>
          <w:szCs w:val="24"/>
        </w:rPr>
        <w:t>.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2274F6" w:rsidRPr="00190B98">
        <w:rPr>
          <w:rFonts w:ascii="Book Antiqua" w:hAnsi="Book Antiqua"/>
          <w:sz w:val="24"/>
          <w:szCs w:val="24"/>
        </w:rPr>
        <w:t>The f</w:t>
      </w:r>
      <w:r w:rsidRPr="00190B98">
        <w:rPr>
          <w:rFonts w:ascii="Book Antiqua" w:hAnsi="Book Antiqua"/>
          <w:sz w:val="24"/>
          <w:szCs w:val="24"/>
        </w:rPr>
        <w:t>ive</w:t>
      </w:r>
      <w:r w:rsidR="002274F6" w:rsidRPr="00190B98">
        <w:rPr>
          <w:rFonts w:ascii="Book Antiqua" w:hAnsi="Book Antiqua"/>
          <w:sz w:val="24"/>
          <w:szCs w:val="24"/>
        </w:rPr>
        <w:t>-</w:t>
      </w:r>
      <w:r w:rsidRPr="00190B98">
        <w:rPr>
          <w:rFonts w:ascii="Book Antiqua" w:hAnsi="Book Antiqua"/>
          <w:sz w:val="24"/>
          <w:szCs w:val="24"/>
        </w:rPr>
        <w:t xml:space="preserve">year survival </w:t>
      </w:r>
      <w:r w:rsidR="00654433" w:rsidRPr="00190B98">
        <w:rPr>
          <w:rFonts w:ascii="Book Antiqua" w:hAnsi="Book Antiqua"/>
          <w:sz w:val="24"/>
          <w:szCs w:val="24"/>
        </w:rPr>
        <w:t xml:space="preserve">of </w:t>
      </w:r>
      <w:r w:rsidRPr="00190B98">
        <w:rPr>
          <w:rFonts w:ascii="Book Antiqua" w:hAnsi="Book Antiqua"/>
          <w:sz w:val="24"/>
          <w:szCs w:val="24"/>
        </w:rPr>
        <w:t xml:space="preserve">patients with gastric cancer is estimated </w:t>
      </w:r>
      <w:r w:rsidR="002274F6" w:rsidRPr="00190B98">
        <w:rPr>
          <w:rFonts w:ascii="Book Antiqua" w:hAnsi="Book Antiqua"/>
          <w:sz w:val="24"/>
          <w:szCs w:val="24"/>
        </w:rPr>
        <w:t xml:space="preserve">to be </w:t>
      </w:r>
      <w:r w:rsidRPr="00190B98">
        <w:rPr>
          <w:rFonts w:ascii="Book Antiqua" w:hAnsi="Book Antiqua"/>
          <w:sz w:val="24"/>
          <w:szCs w:val="24"/>
        </w:rPr>
        <w:t>approximately 20%</w:t>
      </w:r>
      <w:r w:rsidR="002274F6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and it has been reported that only surgery</w:t>
      </w:r>
      <w:r w:rsidR="002274F6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including lymphadenectomy</w:t>
      </w:r>
      <w:r w:rsidR="002274F6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654433" w:rsidRPr="00190B98">
        <w:rPr>
          <w:rFonts w:ascii="Book Antiqua" w:hAnsi="Book Antiqua"/>
          <w:sz w:val="24"/>
          <w:szCs w:val="24"/>
        </w:rPr>
        <w:t>can provide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553656" w:rsidRPr="00190B98">
        <w:rPr>
          <w:rFonts w:ascii="Book Antiqua" w:hAnsi="Book Antiqua"/>
          <w:sz w:val="24"/>
          <w:szCs w:val="24"/>
        </w:rPr>
        <w:t xml:space="preserve">curative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effects</w:t>
      </w:r>
      <w:r w:rsidR="00553656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53656" w:rsidRPr="00190B98">
        <w:rPr>
          <w:rFonts w:ascii="Book Antiqua" w:hAnsi="Book Antiqua"/>
          <w:sz w:val="24"/>
          <w:szCs w:val="24"/>
          <w:vertAlign w:val="superscript"/>
        </w:rPr>
        <w:t>3-5</w:t>
      </w:r>
      <w:r w:rsidR="00866772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866772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866772" w:rsidRPr="00190B98">
        <w:rPr>
          <w:rFonts w:ascii="Book Antiqua" w:hAnsi="Book Antiqua"/>
          <w:sz w:val="24"/>
          <w:szCs w:val="24"/>
        </w:rPr>
        <w:t xml:space="preserve">However, recent advances </w:t>
      </w:r>
      <w:r w:rsidR="002274F6" w:rsidRPr="00190B98">
        <w:rPr>
          <w:rFonts w:ascii="Book Antiqua" w:hAnsi="Book Antiqua"/>
          <w:sz w:val="24"/>
          <w:szCs w:val="24"/>
        </w:rPr>
        <w:t xml:space="preserve">in </w:t>
      </w:r>
      <w:r w:rsidR="002C472B" w:rsidRPr="00190B98">
        <w:rPr>
          <w:rFonts w:ascii="Book Antiqua" w:hAnsi="Book Antiqua"/>
          <w:sz w:val="24"/>
          <w:szCs w:val="24"/>
        </w:rPr>
        <w:t>early detection</w:t>
      </w:r>
      <w:r w:rsidR="00866772" w:rsidRPr="00190B98">
        <w:rPr>
          <w:rFonts w:ascii="Book Antiqua" w:hAnsi="Book Antiqua"/>
          <w:sz w:val="24"/>
          <w:szCs w:val="24"/>
        </w:rPr>
        <w:t xml:space="preserve"> and </w:t>
      </w:r>
      <w:r w:rsidR="002274F6" w:rsidRPr="00190B98">
        <w:rPr>
          <w:rFonts w:ascii="Book Antiqua" w:hAnsi="Book Antiqua"/>
          <w:sz w:val="24"/>
          <w:szCs w:val="24"/>
        </w:rPr>
        <w:t xml:space="preserve">the development of </w:t>
      </w:r>
      <w:r w:rsidR="00866772" w:rsidRPr="00190B98">
        <w:rPr>
          <w:rFonts w:ascii="Book Antiqua" w:hAnsi="Book Antiqua"/>
          <w:sz w:val="24"/>
          <w:szCs w:val="24"/>
        </w:rPr>
        <w:t>anticancer dr</w:t>
      </w:r>
      <w:r w:rsidR="00553656" w:rsidRPr="00190B98">
        <w:rPr>
          <w:rFonts w:ascii="Book Antiqua" w:hAnsi="Book Antiqua"/>
          <w:sz w:val="24"/>
          <w:szCs w:val="24"/>
        </w:rPr>
        <w:t xml:space="preserve">ugs </w:t>
      </w:r>
      <w:r w:rsidR="002274F6" w:rsidRPr="00190B98">
        <w:rPr>
          <w:rFonts w:ascii="Book Antiqua" w:hAnsi="Book Antiqua"/>
          <w:sz w:val="24"/>
          <w:szCs w:val="24"/>
        </w:rPr>
        <w:t xml:space="preserve">have </w:t>
      </w:r>
      <w:r w:rsidR="00553656" w:rsidRPr="00190B98">
        <w:rPr>
          <w:rFonts w:ascii="Book Antiqua" w:hAnsi="Book Antiqua"/>
          <w:sz w:val="24"/>
          <w:szCs w:val="24"/>
        </w:rPr>
        <w:t>prolong</w:t>
      </w:r>
      <w:r w:rsidR="002274F6" w:rsidRPr="00190B98">
        <w:rPr>
          <w:rFonts w:ascii="Book Antiqua" w:hAnsi="Book Antiqua"/>
          <w:sz w:val="24"/>
          <w:szCs w:val="24"/>
        </w:rPr>
        <w:t>ed</w:t>
      </w:r>
      <w:r w:rsidR="00553656" w:rsidRPr="00190B98">
        <w:rPr>
          <w:rFonts w:ascii="Book Antiqua" w:hAnsi="Book Antiqua"/>
          <w:sz w:val="24"/>
          <w:szCs w:val="24"/>
        </w:rPr>
        <w:t xml:space="preserve"> the </w:t>
      </w:r>
      <w:proofErr w:type="gramStart"/>
      <w:r w:rsidR="00553656" w:rsidRPr="00190B98">
        <w:rPr>
          <w:rFonts w:ascii="Book Antiqua" w:hAnsi="Book Antiqua"/>
          <w:sz w:val="24"/>
          <w:szCs w:val="24"/>
        </w:rPr>
        <w:t>prognosis</w:t>
      </w:r>
      <w:r w:rsidR="00246B37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6B37" w:rsidRPr="00190B98">
        <w:rPr>
          <w:rFonts w:ascii="Book Antiqua" w:hAnsi="Book Antiqua"/>
          <w:sz w:val="24"/>
          <w:szCs w:val="24"/>
          <w:vertAlign w:val="superscript"/>
        </w:rPr>
        <w:t>6,</w:t>
      </w:r>
      <w:r w:rsidR="00553656" w:rsidRPr="00190B98">
        <w:rPr>
          <w:rFonts w:ascii="Book Antiqua" w:hAnsi="Book Antiqua"/>
          <w:sz w:val="24"/>
          <w:szCs w:val="24"/>
          <w:vertAlign w:val="superscript"/>
        </w:rPr>
        <w:t>7</w:t>
      </w:r>
      <w:r w:rsidR="00866772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866772" w:rsidRPr="00190B98">
        <w:rPr>
          <w:rFonts w:ascii="Book Antiqua" w:hAnsi="Book Antiqua"/>
          <w:sz w:val="24"/>
          <w:szCs w:val="24"/>
        </w:rPr>
        <w:t>.</w:t>
      </w:r>
    </w:p>
    <w:p w:rsidR="00866772" w:rsidRPr="00190B98" w:rsidRDefault="00866772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</w:r>
      <w:r w:rsidR="009037D8" w:rsidRPr="00190B98">
        <w:rPr>
          <w:rFonts w:ascii="Book Antiqua" w:hAnsi="Book Antiqua"/>
          <w:sz w:val="24"/>
          <w:szCs w:val="24"/>
        </w:rPr>
        <w:t>G</w:t>
      </w:r>
      <w:r w:rsidR="00CD3A6A" w:rsidRPr="00190B98">
        <w:rPr>
          <w:rFonts w:ascii="Book Antiqua" w:hAnsi="Book Antiqua"/>
          <w:sz w:val="24"/>
          <w:szCs w:val="24"/>
        </w:rPr>
        <w:t xml:space="preserve">astric </w:t>
      </w:r>
      <w:r w:rsidR="00660A14" w:rsidRPr="00190B98">
        <w:rPr>
          <w:rFonts w:ascii="Book Antiqua" w:hAnsi="Book Antiqua"/>
          <w:sz w:val="24"/>
          <w:szCs w:val="24"/>
        </w:rPr>
        <w:t>stump carcinoma</w:t>
      </w:r>
      <w:r w:rsidR="00D767D2" w:rsidRPr="00190B98">
        <w:rPr>
          <w:rFonts w:ascii="Book Antiqua" w:hAnsi="Book Antiqua"/>
          <w:sz w:val="24"/>
          <w:szCs w:val="24"/>
        </w:rPr>
        <w:t xml:space="preserve"> </w:t>
      </w:r>
      <w:r w:rsidR="00846D32" w:rsidRPr="00190B98">
        <w:rPr>
          <w:rFonts w:ascii="Book Antiqua" w:hAnsi="Book Antiqua"/>
          <w:sz w:val="24"/>
          <w:szCs w:val="24"/>
        </w:rPr>
        <w:t>was</w:t>
      </w:r>
      <w:r w:rsidR="00D767D2" w:rsidRPr="00190B98">
        <w:rPr>
          <w:rFonts w:ascii="Book Antiqua" w:hAnsi="Book Antiqua"/>
          <w:sz w:val="24"/>
          <w:szCs w:val="24"/>
        </w:rPr>
        <w:t xml:space="preserve"> originally</w:t>
      </w:r>
      <w:r w:rsidR="00CD3A6A" w:rsidRPr="00190B98">
        <w:rPr>
          <w:rFonts w:ascii="Book Antiqua" w:hAnsi="Book Antiqua"/>
          <w:sz w:val="24"/>
          <w:szCs w:val="24"/>
        </w:rPr>
        <w:t xml:space="preserve"> defined as gastric cancer arising from the remnant stomach </w:t>
      </w:r>
      <w:r w:rsidR="00846D32" w:rsidRPr="00190B98">
        <w:rPr>
          <w:rFonts w:ascii="Book Antiqua" w:hAnsi="Book Antiqua"/>
          <w:sz w:val="24"/>
          <w:szCs w:val="24"/>
        </w:rPr>
        <w:t xml:space="preserve">more than five years </w:t>
      </w:r>
      <w:r w:rsidR="00CD3A6A" w:rsidRPr="00190B98">
        <w:rPr>
          <w:rFonts w:ascii="Book Antiqua" w:hAnsi="Book Antiqua"/>
          <w:sz w:val="24"/>
          <w:szCs w:val="24"/>
        </w:rPr>
        <w:t xml:space="preserve">after distal </w:t>
      </w:r>
      <w:proofErr w:type="spellStart"/>
      <w:r w:rsidR="00CD3A6A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CD3A6A" w:rsidRPr="00190B98">
        <w:rPr>
          <w:rFonts w:ascii="Book Antiqua" w:hAnsi="Book Antiqua"/>
          <w:sz w:val="24"/>
          <w:szCs w:val="24"/>
        </w:rPr>
        <w:t xml:space="preserve"> </w:t>
      </w:r>
      <w:r w:rsidR="00B8291F" w:rsidRPr="00190B98">
        <w:rPr>
          <w:rFonts w:ascii="Book Antiqua" w:hAnsi="Book Antiqua"/>
          <w:sz w:val="24"/>
          <w:szCs w:val="24"/>
        </w:rPr>
        <w:t xml:space="preserve">for benign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disease</w:t>
      </w:r>
      <w:r w:rsidR="00660A14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60A14" w:rsidRPr="00190B98">
        <w:rPr>
          <w:rFonts w:ascii="Book Antiqua" w:hAnsi="Book Antiqua"/>
          <w:sz w:val="24"/>
          <w:szCs w:val="24"/>
          <w:vertAlign w:val="superscript"/>
        </w:rPr>
        <w:t>8-10</w:t>
      </w:r>
      <w:r w:rsidR="00CD3A6A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CD3A6A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9037D8" w:rsidRPr="00190B98">
        <w:rPr>
          <w:rFonts w:ascii="Book Antiqua" w:hAnsi="Book Antiqua"/>
          <w:sz w:val="24"/>
          <w:szCs w:val="24"/>
        </w:rPr>
        <w:t>T</w:t>
      </w:r>
      <w:r w:rsidR="00B422AE" w:rsidRPr="00190B98">
        <w:rPr>
          <w:rFonts w:ascii="Book Antiqua" w:hAnsi="Book Antiqua"/>
          <w:sz w:val="24"/>
          <w:szCs w:val="24"/>
        </w:rPr>
        <w:t xml:space="preserve">he incidence of </w:t>
      </w:r>
      <w:r w:rsidRPr="00190B98">
        <w:rPr>
          <w:rFonts w:ascii="Book Antiqua" w:hAnsi="Book Antiqua"/>
          <w:sz w:val="24"/>
          <w:szCs w:val="24"/>
        </w:rPr>
        <w:t xml:space="preserve">gastric </w:t>
      </w:r>
      <w:r w:rsidR="00B422AE" w:rsidRPr="00190B98">
        <w:rPr>
          <w:rFonts w:ascii="Book Antiqua" w:hAnsi="Book Antiqua"/>
          <w:sz w:val="24"/>
          <w:szCs w:val="24"/>
        </w:rPr>
        <w:t>stump carcinoma</w:t>
      </w:r>
      <w:r w:rsidRPr="00190B98">
        <w:rPr>
          <w:rFonts w:ascii="Book Antiqua" w:hAnsi="Book Antiqua"/>
          <w:sz w:val="24"/>
          <w:szCs w:val="24"/>
        </w:rPr>
        <w:t xml:space="preserve"> is estimated</w:t>
      </w:r>
      <w:r w:rsidR="009037D8" w:rsidRPr="00190B98">
        <w:rPr>
          <w:rFonts w:ascii="Book Antiqua" w:hAnsi="Book Antiqua"/>
          <w:sz w:val="24"/>
          <w:szCs w:val="24"/>
        </w:rPr>
        <w:t xml:space="preserve"> to be</w:t>
      </w:r>
      <w:r w:rsidRPr="00190B98">
        <w:rPr>
          <w:rFonts w:ascii="Book Antiqua" w:hAnsi="Book Antiqua"/>
          <w:sz w:val="24"/>
          <w:szCs w:val="24"/>
        </w:rPr>
        <w:t xml:space="preserve"> 1</w:t>
      </w:r>
      <w:r w:rsidR="00246B37" w:rsidRPr="00190B98">
        <w:rPr>
          <w:rFonts w:ascii="Book Antiqua" w:eastAsia="宋体" w:hAnsi="Book Antiqua"/>
          <w:sz w:val="24"/>
          <w:szCs w:val="24"/>
          <w:lang w:eastAsia="zh-CN"/>
        </w:rPr>
        <w:t>%</w:t>
      </w:r>
      <w:r w:rsidRPr="00190B98">
        <w:rPr>
          <w:rFonts w:ascii="Book Antiqua" w:hAnsi="Book Antiqua"/>
          <w:sz w:val="24"/>
          <w:szCs w:val="24"/>
        </w:rPr>
        <w:t>-2%</w:t>
      </w:r>
      <w:r w:rsidR="00654433" w:rsidRPr="00190B98">
        <w:rPr>
          <w:rFonts w:ascii="Book Antiqua" w:hAnsi="Book Antiqua"/>
          <w:sz w:val="24"/>
          <w:szCs w:val="24"/>
        </w:rPr>
        <w:t>, according to</w:t>
      </w:r>
      <w:r w:rsidR="00B422AE" w:rsidRPr="00190B98">
        <w:rPr>
          <w:rFonts w:ascii="Book Antiqua" w:hAnsi="Book Antiqua"/>
          <w:sz w:val="24"/>
          <w:szCs w:val="24"/>
        </w:rPr>
        <w:t xml:space="preserve"> the </w:t>
      </w:r>
      <w:r w:rsidR="00654433" w:rsidRPr="00190B98">
        <w:rPr>
          <w:rFonts w:ascii="Book Antiqua" w:hAnsi="Book Antiqua"/>
          <w:sz w:val="24"/>
          <w:szCs w:val="24"/>
        </w:rPr>
        <w:t xml:space="preserve">current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literature</w:t>
      </w:r>
      <w:r w:rsidR="00B422AE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51CC1">
        <w:rPr>
          <w:rFonts w:ascii="Book Antiqua" w:hAnsi="Book Antiqua"/>
          <w:sz w:val="24"/>
          <w:szCs w:val="24"/>
          <w:vertAlign w:val="superscript"/>
        </w:rPr>
        <w:t>11,</w:t>
      </w:r>
      <w:r w:rsidR="00D43BFC" w:rsidRPr="00190B98">
        <w:rPr>
          <w:rFonts w:ascii="Book Antiqua" w:hAnsi="Book Antiqua"/>
          <w:sz w:val="24"/>
          <w:szCs w:val="24"/>
          <w:vertAlign w:val="superscript"/>
        </w:rPr>
        <w:t>12</w:t>
      </w:r>
      <w:r w:rsidR="00B422AE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B422AE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B422AE" w:rsidRPr="00190B98">
        <w:rPr>
          <w:rFonts w:ascii="Book Antiqua" w:hAnsi="Book Antiqua"/>
          <w:sz w:val="24"/>
          <w:szCs w:val="24"/>
        </w:rPr>
        <w:t xml:space="preserve">However, </w:t>
      </w:r>
      <w:r w:rsidR="00F5783B" w:rsidRPr="00190B98">
        <w:rPr>
          <w:rFonts w:ascii="Book Antiqua" w:hAnsi="Book Antiqua"/>
          <w:sz w:val="24"/>
          <w:szCs w:val="24"/>
        </w:rPr>
        <w:t xml:space="preserve">most </w:t>
      </w:r>
      <w:r w:rsidR="009037D8" w:rsidRPr="00190B98">
        <w:rPr>
          <w:rFonts w:ascii="Book Antiqua" w:hAnsi="Book Antiqua"/>
          <w:sz w:val="24"/>
          <w:szCs w:val="24"/>
        </w:rPr>
        <w:t xml:space="preserve">cases </w:t>
      </w:r>
      <w:r w:rsidR="00F5783B" w:rsidRPr="00190B98">
        <w:rPr>
          <w:rFonts w:ascii="Book Antiqua" w:hAnsi="Book Antiqua"/>
          <w:sz w:val="24"/>
          <w:szCs w:val="24"/>
        </w:rPr>
        <w:t xml:space="preserve">of gastric cancer arising from </w:t>
      </w:r>
      <w:r w:rsidR="009037D8" w:rsidRPr="00190B98">
        <w:rPr>
          <w:rFonts w:ascii="Book Antiqua" w:hAnsi="Book Antiqua"/>
          <w:sz w:val="24"/>
          <w:szCs w:val="24"/>
        </w:rPr>
        <w:t xml:space="preserve">the </w:t>
      </w:r>
      <w:r w:rsidR="00F5783B" w:rsidRPr="00190B98">
        <w:rPr>
          <w:rFonts w:ascii="Book Antiqua" w:hAnsi="Book Antiqua"/>
          <w:sz w:val="24"/>
          <w:szCs w:val="24"/>
        </w:rPr>
        <w:t xml:space="preserve">remnant stomach after distal </w:t>
      </w:r>
      <w:proofErr w:type="spellStart"/>
      <w:r w:rsidR="00F5783B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F5783B" w:rsidRPr="00190B98">
        <w:rPr>
          <w:rFonts w:ascii="Book Antiqua" w:hAnsi="Book Antiqua"/>
          <w:sz w:val="24"/>
          <w:szCs w:val="24"/>
        </w:rPr>
        <w:t xml:space="preserve"> </w:t>
      </w:r>
      <w:r w:rsidR="009037D8" w:rsidRPr="00190B98">
        <w:rPr>
          <w:rFonts w:ascii="Book Antiqua" w:hAnsi="Book Antiqua"/>
          <w:sz w:val="24"/>
          <w:szCs w:val="24"/>
        </w:rPr>
        <w:t>involve a</w:t>
      </w:r>
      <w:r w:rsidR="00F5783B" w:rsidRPr="00190B98">
        <w:rPr>
          <w:rFonts w:ascii="Book Antiqua" w:hAnsi="Book Antiqua"/>
          <w:sz w:val="24"/>
          <w:szCs w:val="24"/>
        </w:rPr>
        <w:t xml:space="preserve"> second primary gastric cancer</w:t>
      </w:r>
      <w:r w:rsidR="009037D8" w:rsidRPr="00190B98">
        <w:rPr>
          <w:rFonts w:ascii="Book Antiqua" w:hAnsi="Book Antiqua"/>
          <w:sz w:val="24"/>
          <w:szCs w:val="24"/>
        </w:rPr>
        <w:t>,</w:t>
      </w:r>
      <w:r w:rsidR="00F5783B" w:rsidRPr="00190B98">
        <w:rPr>
          <w:rFonts w:ascii="Book Antiqua" w:hAnsi="Book Antiqua"/>
          <w:sz w:val="24"/>
          <w:szCs w:val="24"/>
        </w:rPr>
        <w:t xml:space="preserve"> </w:t>
      </w:r>
      <w:r w:rsidR="009037D8" w:rsidRPr="00190B98">
        <w:rPr>
          <w:rFonts w:ascii="Book Antiqua" w:hAnsi="Book Antiqua"/>
          <w:sz w:val="24"/>
          <w:szCs w:val="24"/>
        </w:rPr>
        <w:t xml:space="preserve">as the rate </w:t>
      </w:r>
      <w:r w:rsidR="00F5783B" w:rsidRPr="00190B98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F5783B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F5783B" w:rsidRPr="00190B98">
        <w:rPr>
          <w:rFonts w:ascii="Book Antiqua" w:hAnsi="Book Antiqua"/>
          <w:sz w:val="24"/>
          <w:szCs w:val="24"/>
        </w:rPr>
        <w:t xml:space="preserve"> against peptic ulcer</w:t>
      </w:r>
      <w:r w:rsidR="009037D8" w:rsidRPr="00190B98">
        <w:rPr>
          <w:rFonts w:ascii="Book Antiqua" w:hAnsi="Book Antiqua"/>
          <w:sz w:val="24"/>
          <w:szCs w:val="24"/>
        </w:rPr>
        <w:t>s</w:t>
      </w:r>
      <w:r w:rsidR="00F5783B" w:rsidRPr="00190B98">
        <w:rPr>
          <w:rFonts w:ascii="Book Antiqua" w:hAnsi="Book Antiqua"/>
          <w:sz w:val="24"/>
          <w:szCs w:val="24"/>
        </w:rPr>
        <w:t xml:space="preserve"> has decreased for the last </w:t>
      </w:r>
      <w:r w:rsidR="009037D8" w:rsidRPr="00190B98">
        <w:rPr>
          <w:rFonts w:ascii="Book Antiqua" w:hAnsi="Book Antiqua"/>
          <w:sz w:val="24"/>
          <w:szCs w:val="24"/>
        </w:rPr>
        <w:t xml:space="preserve">three </w:t>
      </w:r>
      <w:r w:rsidR="00F5783B" w:rsidRPr="00190B98">
        <w:rPr>
          <w:rFonts w:ascii="Book Antiqua" w:hAnsi="Book Antiqua"/>
          <w:sz w:val="24"/>
          <w:szCs w:val="24"/>
        </w:rPr>
        <w:t xml:space="preserve">decades </w:t>
      </w:r>
      <w:r w:rsidR="009037D8" w:rsidRPr="00190B98">
        <w:rPr>
          <w:rFonts w:ascii="Book Antiqua" w:hAnsi="Book Antiqua"/>
          <w:sz w:val="24"/>
          <w:szCs w:val="24"/>
        </w:rPr>
        <w:t>due to</w:t>
      </w:r>
      <w:r w:rsidR="00F5783B" w:rsidRPr="00190B98">
        <w:rPr>
          <w:rFonts w:ascii="Book Antiqua" w:hAnsi="Book Antiqua"/>
          <w:sz w:val="24"/>
          <w:szCs w:val="24"/>
        </w:rPr>
        <w:t xml:space="preserve"> the development</w:t>
      </w:r>
      <w:r w:rsidR="00A1746F" w:rsidRPr="00190B98">
        <w:rPr>
          <w:rFonts w:ascii="Book Antiqua" w:hAnsi="Book Antiqua"/>
          <w:sz w:val="24"/>
          <w:szCs w:val="24"/>
        </w:rPr>
        <w:t xml:space="preserve"> of gastric acid</w:t>
      </w:r>
      <w:r w:rsidR="00F5783B" w:rsidRPr="00190B98">
        <w:rPr>
          <w:rFonts w:ascii="Book Antiqua" w:hAnsi="Book Antiqua"/>
          <w:sz w:val="24"/>
          <w:szCs w:val="24"/>
        </w:rPr>
        <w:t xml:space="preserve"> inhibitor </w:t>
      </w:r>
      <w:r w:rsidR="00A1746F" w:rsidRPr="00190B98">
        <w:rPr>
          <w:rFonts w:ascii="Book Antiqua" w:hAnsi="Book Antiqua"/>
          <w:sz w:val="24"/>
          <w:szCs w:val="24"/>
        </w:rPr>
        <w:t>drug</w:t>
      </w:r>
      <w:r w:rsidR="009037D8" w:rsidRPr="00190B98">
        <w:rPr>
          <w:rFonts w:ascii="Book Antiqua" w:hAnsi="Book Antiqua"/>
          <w:sz w:val="24"/>
          <w:szCs w:val="24"/>
        </w:rPr>
        <w:t>s</w:t>
      </w:r>
      <w:r w:rsidR="00A1746F" w:rsidRPr="00190B98">
        <w:rPr>
          <w:rFonts w:ascii="Book Antiqua" w:hAnsi="Book Antiqua"/>
          <w:sz w:val="24"/>
          <w:szCs w:val="24"/>
        </w:rPr>
        <w:t xml:space="preserve"> </w:t>
      </w:r>
      <w:r w:rsidR="00F5783B" w:rsidRPr="00190B98">
        <w:rPr>
          <w:rFonts w:ascii="Book Antiqua" w:hAnsi="Book Antiqua"/>
          <w:sz w:val="24"/>
          <w:szCs w:val="24"/>
        </w:rPr>
        <w:t>and</w:t>
      </w:r>
      <w:r w:rsidR="00CD3A6A" w:rsidRPr="00190B98">
        <w:rPr>
          <w:rFonts w:ascii="Book Antiqua" w:hAnsi="Book Antiqua"/>
          <w:sz w:val="24"/>
          <w:szCs w:val="24"/>
        </w:rPr>
        <w:t xml:space="preserve"> improvement</w:t>
      </w:r>
      <w:r w:rsidR="009037D8" w:rsidRPr="00190B98">
        <w:rPr>
          <w:rFonts w:ascii="Book Antiqua" w:hAnsi="Book Antiqua"/>
          <w:sz w:val="24"/>
          <w:szCs w:val="24"/>
        </w:rPr>
        <w:t>s</w:t>
      </w:r>
      <w:r w:rsidR="00CD3A6A" w:rsidRPr="00190B98">
        <w:rPr>
          <w:rFonts w:ascii="Book Antiqua" w:hAnsi="Book Antiqua"/>
          <w:sz w:val="24"/>
          <w:szCs w:val="24"/>
        </w:rPr>
        <w:t xml:space="preserve"> </w:t>
      </w:r>
      <w:r w:rsidR="009037D8" w:rsidRPr="00190B98">
        <w:rPr>
          <w:rFonts w:ascii="Book Antiqua" w:hAnsi="Book Antiqua"/>
          <w:sz w:val="24"/>
          <w:szCs w:val="24"/>
        </w:rPr>
        <w:t xml:space="preserve">in the </w:t>
      </w:r>
      <w:r w:rsidR="00CD3A6A" w:rsidRPr="00190B98">
        <w:rPr>
          <w:rFonts w:ascii="Book Antiqua" w:hAnsi="Book Antiqua"/>
          <w:sz w:val="24"/>
          <w:szCs w:val="24"/>
        </w:rPr>
        <w:t>prognosis</w:t>
      </w:r>
      <w:r w:rsidR="00B422AE" w:rsidRPr="00190B98">
        <w:rPr>
          <w:rFonts w:ascii="Book Antiqua" w:hAnsi="Book Antiqua"/>
          <w:sz w:val="24"/>
          <w:szCs w:val="24"/>
        </w:rPr>
        <w:t xml:space="preserve"> </w:t>
      </w:r>
      <w:r w:rsidR="009037D8" w:rsidRPr="00190B98">
        <w:rPr>
          <w:rFonts w:ascii="Book Antiqua" w:hAnsi="Book Antiqua"/>
          <w:sz w:val="24"/>
          <w:szCs w:val="24"/>
        </w:rPr>
        <w:t xml:space="preserve">of </w:t>
      </w:r>
      <w:r w:rsidR="00B422AE" w:rsidRPr="00190B98">
        <w:rPr>
          <w:rFonts w:ascii="Book Antiqua" w:hAnsi="Book Antiqua"/>
          <w:sz w:val="24"/>
          <w:szCs w:val="24"/>
        </w:rPr>
        <w:t>patients with gastric cancer</w:t>
      </w:r>
      <w:r w:rsidR="009037D8" w:rsidRPr="00190B98">
        <w:rPr>
          <w:rFonts w:ascii="Book Antiqua" w:hAnsi="Book Antiqua"/>
          <w:sz w:val="24"/>
          <w:szCs w:val="24"/>
        </w:rPr>
        <w:t>,</w:t>
      </w:r>
      <w:r w:rsidR="00B422AE" w:rsidRPr="00190B98">
        <w:rPr>
          <w:rFonts w:ascii="Book Antiqua" w:hAnsi="Book Antiqua"/>
          <w:sz w:val="24"/>
          <w:szCs w:val="24"/>
        </w:rPr>
        <w:t xml:space="preserve"> as described </w:t>
      </w:r>
      <w:proofErr w:type="gramStart"/>
      <w:r w:rsidR="00B422AE" w:rsidRPr="00190B98">
        <w:rPr>
          <w:rFonts w:ascii="Book Antiqua" w:hAnsi="Book Antiqua"/>
          <w:sz w:val="24"/>
          <w:szCs w:val="24"/>
        </w:rPr>
        <w:t>above</w:t>
      </w:r>
      <w:r w:rsidR="00151CC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51CC1">
        <w:rPr>
          <w:rFonts w:ascii="Book Antiqua" w:hAnsi="Book Antiqua"/>
          <w:sz w:val="24"/>
          <w:szCs w:val="24"/>
          <w:vertAlign w:val="superscript"/>
        </w:rPr>
        <w:t>6,7,</w:t>
      </w:r>
      <w:r w:rsidR="00A1746F" w:rsidRPr="00190B98">
        <w:rPr>
          <w:rFonts w:ascii="Book Antiqua" w:hAnsi="Book Antiqua"/>
          <w:sz w:val="24"/>
          <w:szCs w:val="24"/>
          <w:vertAlign w:val="superscript"/>
        </w:rPr>
        <w:t>13</w:t>
      </w:r>
      <w:r w:rsidR="00BD43A5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BD43A5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BD43A5" w:rsidRPr="00190B98">
        <w:rPr>
          <w:rFonts w:ascii="Book Antiqua" w:hAnsi="Book Antiqua"/>
          <w:sz w:val="24"/>
          <w:szCs w:val="24"/>
        </w:rPr>
        <w:t xml:space="preserve">In addition, </w:t>
      </w:r>
      <w:r w:rsidR="007F5DA0" w:rsidRPr="00190B98">
        <w:rPr>
          <w:rFonts w:ascii="Book Antiqua" w:hAnsi="Book Antiqua"/>
          <w:sz w:val="24"/>
          <w:szCs w:val="24"/>
        </w:rPr>
        <w:t xml:space="preserve">the development of endoscopic technology and </w:t>
      </w:r>
      <w:r w:rsidR="00BD43A5" w:rsidRPr="00190B98">
        <w:rPr>
          <w:rFonts w:ascii="Book Antiqua" w:hAnsi="Book Antiqua"/>
          <w:sz w:val="24"/>
          <w:szCs w:val="24"/>
        </w:rPr>
        <w:t xml:space="preserve">periodical endoscopic surveillance </w:t>
      </w:r>
      <w:r w:rsidR="00193FF6" w:rsidRPr="00190B98">
        <w:rPr>
          <w:rFonts w:ascii="Book Antiqua" w:hAnsi="Book Antiqua"/>
          <w:sz w:val="24"/>
          <w:szCs w:val="24"/>
        </w:rPr>
        <w:t xml:space="preserve">has </w:t>
      </w:r>
      <w:r w:rsidR="00BD43A5" w:rsidRPr="00190B98">
        <w:rPr>
          <w:rFonts w:ascii="Book Antiqua" w:hAnsi="Book Antiqua"/>
          <w:sz w:val="24"/>
          <w:szCs w:val="24"/>
        </w:rPr>
        <w:t>enable</w:t>
      </w:r>
      <w:r w:rsidR="00193FF6" w:rsidRPr="00190B98">
        <w:rPr>
          <w:rFonts w:ascii="Book Antiqua" w:hAnsi="Book Antiqua"/>
          <w:sz w:val="24"/>
          <w:szCs w:val="24"/>
        </w:rPr>
        <w:t>d</w:t>
      </w:r>
      <w:r w:rsidR="00BD43A5" w:rsidRPr="00190B98">
        <w:rPr>
          <w:rFonts w:ascii="Book Antiqua" w:hAnsi="Book Antiqua"/>
          <w:sz w:val="24"/>
          <w:szCs w:val="24"/>
        </w:rPr>
        <w:t xml:space="preserve"> </w:t>
      </w:r>
      <w:r w:rsidR="00193FF6" w:rsidRPr="00190B98">
        <w:rPr>
          <w:rFonts w:ascii="Book Antiqua" w:hAnsi="Book Antiqua"/>
          <w:sz w:val="24"/>
          <w:szCs w:val="24"/>
        </w:rPr>
        <w:t xml:space="preserve">clinicians </w:t>
      </w:r>
      <w:r w:rsidR="00BD43A5" w:rsidRPr="00190B98">
        <w:rPr>
          <w:rFonts w:ascii="Book Antiqua" w:hAnsi="Book Antiqua"/>
          <w:sz w:val="24"/>
          <w:szCs w:val="24"/>
        </w:rPr>
        <w:t xml:space="preserve">to detect </w:t>
      </w:r>
      <w:r w:rsidR="007F5DA0" w:rsidRPr="00190B98">
        <w:rPr>
          <w:rFonts w:ascii="Book Antiqua" w:hAnsi="Book Antiqua"/>
          <w:sz w:val="24"/>
          <w:szCs w:val="24"/>
        </w:rPr>
        <w:t>gastric cancer</w:t>
      </w:r>
      <w:r w:rsidR="002C472B" w:rsidRPr="00190B98">
        <w:rPr>
          <w:rFonts w:ascii="Book Antiqua" w:hAnsi="Book Antiqua"/>
          <w:sz w:val="24"/>
          <w:szCs w:val="24"/>
        </w:rPr>
        <w:t xml:space="preserve"> </w:t>
      </w:r>
      <w:r w:rsidR="00A1746F" w:rsidRPr="00190B98">
        <w:rPr>
          <w:rFonts w:ascii="Book Antiqua" w:hAnsi="Book Antiqua"/>
          <w:sz w:val="24"/>
          <w:szCs w:val="24"/>
        </w:rPr>
        <w:t xml:space="preserve">of </w:t>
      </w:r>
      <w:r w:rsidR="00193FF6" w:rsidRPr="00190B98">
        <w:rPr>
          <w:rFonts w:ascii="Book Antiqua" w:hAnsi="Book Antiqua"/>
          <w:sz w:val="24"/>
          <w:szCs w:val="24"/>
        </w:rPr>
        <w:t xml:space="preserve">the </w:t>
      </w:r>
      <w:r w:rsidR="00A1746F" w:rsidRPr="00190B98">
        <w:rPr>
          <w:rFonts w:ascii="Book Antiqua" w:hAnsi="Book Antiqua"/>
          <w:sz w:val="24"/>
          <w:szCs w:val="24"/>
        </w:rPr>
        <w:t xml:space="preserve">remnant stomach </w:t>
      </w:r>
      <w:r w:rsidR="00654433" w:rsidRPr="00190B98">
        <w:rPr>
          <w:rFonts w:ascii="Book Antiqua" w:hAnsi="Book Antiqua"/>
          <w:sz w:val="24"/>
          <w:szCs w:val="24"/>
        </w:rPr>
        <w:t xml:space="preserve">in </w:t>
      </w:r>
      <w:r w:rsidR="00193FF6" w:rsidRPr="00190B98">
        <w:rPr>
          <w:rFonts w:ascii="Book Antiqua" w:hAnsi="Book Antiqua"/>
          <w:sz w:val="24"/>
          <w:szCs w:val="24"/>
        </w:rPr>
        <w:t xml:space="preserve">the </w:t>
      </w:r>
      <w:r w:rsidR="002C472B" w:rsidRPr="00190B98">
        <w:rPr>
          <w:rFonts w:ascii="Book Antiqua" w:hAnsi="Book Antiqua"/>
          <w:sz w:val="24"/>
          <w:szCs w:val="24"/>
        </w:rPr>
        <w:t>early stage</w:t>
      </w:r>
      <w:r w:rsidR="007F5DA0" w:rsidRPr="00190B98">
        <w:rPr>
          <w:rFonts w:ascii="Book Antiqua" w:hAnsi="Book Antiqua"/>
          <w:sz w:val="24"/>
          <w:szCs w:val="24"/>
        </w:rPr>
        <w:t xml:space="preserve">, </w:t>
      </w:r>
      <w:r w:rsidR="00193FF6" w:rsidRPr="00190B98">
        <w:rPr>
          <w:rFonts w:ascii="Book Antiqua" w:hAnsi="Book Antiqua"/>
          <w:sz w:val="24"/>
          <w:szCs w:val="24"/>
        </w:rPr>
        <w:t>which may</w:t>
      </w:r>
      <w:r w:rsidR="007F5DA0" w:rsidRPr="00190B98">
        <w:rPr>
          <w:rFonts w:ascii="Book Antiqua" w:hAnsi="Book Antiqua"/>
          <w:sz w:val="24"/>
          <w:szCs w:val="24"/>
        </w:rPr>
        <w:t xml:space="preserve"> improve the u</w:t>
      </w:r>
      <w:r w:rsidR="00A1746F" w:rsidRPr="00190B98">
        <w:rPr>
          <w:rFonts w:ascii="Book Antiqua" w:hAnsi="Book Antiqua"/>
          <w:sz w:val="24"/>
          <w:szCs w:val="24"/>
        </w:rPr>
        <w:t xml:space="preserve">nfavorable prognosis of </w:t>
      </w:r>
      <w:r w:rsidR="00193FF6" w:rsidRPr="00190B98">
        <w:rPr>
          <w:rFonts w:ascii="Book Antiqua" w:hAnsi="Book Antiqua"/>
          <w:sz w:val="24"/>
          <w:szCs w:val="24"/>
        </w:rPr>
        <w:t xml:space="preserve">patients with </w:t>
      </w:r>
      <w:r w:rsidR="00A1746F" w:rsidRPr="00190B98">
        <w:rPr>
          <w:rFonts w:ascii="Book Antiqua" w:hAnsi="Book Antiqua"/>
          <w:sz w:val="24"/>
          <w:szCs w:val="24"/>
        </w:rPr>
        <w:t xml:space="preserve">gastric stump </w:t>
      </w:r>
      <w:proofErr w:type="gramStart"/>
      <w:r w:rsidR="00A1746F" w:rsidRPr="00190B98">
        <w:rPr>
          <w:rFonts w:ascii="Book Antiqua" w:hAnsi="Book Antiqua"/>
          <w:sz w:val="24"/>
          <w:szCs w:val="24"/>
        </w:rPr>
        <w:t>carcinoma</w:t>
      </w:r>
      <w:r w:rsidR="00DA66A6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F5DA0" w:rsidRPr="00190B98">
        <w:rPr>
          <w:rFonts w:ascii="Book Antiqua" w:hAnsi="Book Antiqua"/>
          <w:sz w:val="24"/>
          <w:szCs w:val="24"/>
          <w:vertAlign w:val="superscript"/>
        </w:rPr>
        <w:t>12]</w:t>
      </w:r>
      <w:r w:rsidR="007F5DA0" w:rsidRPr="00190B98">
        <w:rPr>
          <w:rFonts w:ascii="Book Antiqua" w:hAnsi="Book Antiqua"/>
          <w:sz w:val="24"/>
          <w:szCs w:val="24"/>
        </w:rPr>
        <w:t>.</w:t>
      </w:r>
    </w:p>
    <w:p w:rsidR="007F5DA0" w:rsidRPr="00190B98" w:rsidRDefault="007F5DA0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</w:r>
      <w:r w:rsidR="00193FF6" w:rsidRPr="00190B98">
        <w:rPr>
          <w:rFonts w:ascii="Book Antiqua" w:hAnsi="Book Antiqua"/>
          <w:sz w:val="24"/>
          <w:szCs w:val="24"/>
        </w:rPr>
        <w:t>T</w:t>
      </w:r>
      <w:r w:rsidR="006A0551" w:rsidRPr="00190B98">
        <w:rPr>
          <w:rFonts w:ascii="Book Antiqua" w:hAnsi="Book Antiqua"/>
          <w:sz w:val="24"/>
          <w:szCs w:val="24"/>
        </w:rPr>
        <w:t xml:space="preserve">he characteristics of remnant gastric cancer </w:t>
      </w:r>
      <w:r w:rsidR="00193FF6" w:rsidRPr="00190B98">
        <w:rPr>
          <w:rFonts w:ascii="Book Antiqua" w:hAnsi="Book Antiqua"/>
          <w:sz w:val="24"/>
          <w:szCs w:val="24"/>
        </w:rPr>
        <w:t xml:space="preserve">may </w:t>
      </w:r>
      <w:r w:rsidR="006A0551" w:rsidRPr="00190B98">
        <w:rPr>
          <w:rFonts w:ascii="Book Antiqua" w:hAnsi="Book Antiqua"/>
          <w:sz w:val="24"/>
          <w:szCs w:val="24"/>
        </w:rPr>
        <w:t xml:space="preserve">have changed </w:t>
      </w:r>
      <w:r w:rsidR="00193FF6" w:rsidRPr="00190B98">
        <w:rPr>
          <w:rFonts w:ascii="Book Antiqua" w:hAnsi="Book Antiqua"/>
          <w:sz w:val="24"/>
          <w:szCs w:val="24"/>
        </w:rPr>
        <w:t>from</w:t>
      </w:r>
      <w:r w:rsidR="006A0551" w:rsidRPr="00190B98">
        <w:rPr>
          <w:rFonts w:ascii="Book Antiqua" w:hAnsi="Book Antiqua"/>
          <w:sz w:val="24"/>
          <w:szCs w:val="24"/>
        </w:rPr>
        <w:t xml:space="preserve"> those </w:t>
      </w:r>
      <w:r w:rsidR="00193FF6" w:rsidRPr="00190B98">
        <w:rPr>
          <w:rFonts w:ascii="Book Antiqua" w:hAnsi="Book Antiqua"/>
          <w:sz w:val="24"/>
          <w:szCs w:val="24"/>
        </w:rPr>
        <w:t xml:space="preserve">previously </w:t>
      </w:r>
      <w:r w:rsidR="006A0551" w:rsidRPr="00190B98">
        <w:rPr>
          <w:rFonts w:ascii="Book Antiqua" w:hAnsi="Book Antiqua"/>
          <w:sz w:val="24"/>
          <w:szCs w:val="24"/>
        </w:rPr>
        <w:t>reported in the literature.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6A0551" w:rsidRPr="00190B98">
        <w:rPr>
          <w:rFonts w:ascii="Book Antiqua" w:hAnsi="Book Antiqua"/>
          <w:sz w:val="24"/>
          <w:szCs w:val="24"/>
        </w:rPr>
        <w:t xml:space="preserve">Therefore, </w:t>
      </w:r>
      <w:r w:rsidR="00FD183C" w:rsidRPr="00190B98">
        <w:rPr>
          <w:rFonts w:ascii="Book Antiqua" w:hAnsi="Book Antiqua"/>
          <w:sz w:val="24"/>
          <w:szCs w:val="24"/>
        </w:rPr>
        <w:t>we</w:t>
      </w:r>
      <w:r w:rsidR="006A0551" w:rsidRPr="00190B98">
        <w:rPr>
          <w:rFonts w:ascii="Book Antiqua" w:hAnsi="Book Antiqua"/>
          <w:sz w:val="24"/>
          <w:szCs w:val="24"/>
        </w:rPr>
        <w:t xml:space="preserve"> reviewed recent articles and </w:t>
      </w:r>
      <w:r w:rsidR="00FD183C" w:rsidRPr="00190B98">
        <w:rPr>
          <w:rFonts w:ascii="Book Antiqua" w:hAnsi="Book Antiqua"/>
          <w:sz w:val="24"/>
          <w:szCs w:val="24"/>
        </w:rPr>
        <w:t xml:space="preserve">attempted </w:t>
      </w:r>
      <w:r w:rsidR="006A0551" w:rsidRPr="00190B98">
        <w:rPr>
          <w:rFonts w:ascii="Book Antiqua" w:hAnsi="Book Antiqua"/>
          <w:sz w:val="24"/>
          <w:szCs w:val="24"/>
        </w:rPr>
        <w:t xml:space="preserve">to clarify the modern characteristics, carcinogenesis, diagnosis </w:t>
      </w:r>
      <w:r w:rsidR="00FD183C" w:rsidRPr="00190B98">
        <w:rPr>
          <w:rFonts w:ascii="Book Antiqua" w:hAnsi="Book Antiqua"/>
          <w:sz w:val="24"/>
          <w:szCs w:val="24"/>
        </w:rPr>
        <w:t xml:space="preserve">and </w:t>
      </w:r>
      <w:r w:rsidR="00F9028C" w:rsidRPr="00190B98">
        <w:rPr>
          <w:rFonts w:ascii="Book Antiqua" w:hAnsi="Book Antiqua"/>
          <w:sz w:val="24"/>
          <w:szCs w:val="24"/>
        </w:rPr>
        <w:t xml:space="preserve">optimal </w:t>
      </w:r>
      <w:r w:rsidR="006A0551" w:rsidRPr="00190B98">
        <w:rPr>
          <w:rFonts w:ascii="Book Antiqua" w:hAnsi="Book Antiqua"/>
          <w:sz w:val="24"/>
          <w:szCs w:val="24"/>
        </w:rPr>
        <w:t>treatment of remnant gastric cancer.</w:t>
      </w:r>
    </w:p>
    <w:p w:rsidR="0058581F" w:rsidRPr="00151CC1" w:rsidRDefault="0058581F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8581F" w:rsidRPr="00151CC1" w:rsidRDefault="0058581F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lastRenderedPageBreak/>
        <w:t>Epidemiology</w:t>
      </w:r>
    </w:p>
    <w:p w:rsidR="0058581F" w:rsidRPr="00190B98" w:rsidRDefault="0058581F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In 1922, </w:t>
      </w:r>
      <w:proofErr w:type="spellStart"/>
      <w:r w:rsidRPr="00190B98">
        <w:rPr>
          <w:rFonts w:ascii="Book Antiqua" w:hAnsi="Book Antiqua"/>
          <w:sz w:val="24"/>
          <w:szCs w:val="24"/>
        </w:rPr>
        <w:t>Balfore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</w:t>
      </w:r>
      <w:r w:rsidR="005A7033" w:rsidRPr="00190B98">
        <w:rPr>
          <w:rFonts w:ascii="Book Antiqua" w:hAnsi="Book Antiqua"/>
          <w:sz w:val="24"/>
          <w:szCs w:val="24"/>
        </w:rPr>
        <w:t xml:space="preserve">first </w:t>
      </w:r>
      <w:r w:rsidRPr="00190B98">
        <w:rPr>
          <w:rFonts w:ascii="Book Antiqua" w:hAnsi="Book Antiqua"/>
          <w:sz w:val="24"/>
          <w:szCs w:val="24"/>
        </w:rPr>
        <w:t xml:space="preserve">reported </w:t>
      </w:r>
      <w:r w:rsidR="005A7033" w:rsidRPr="00190B98">
        <w:rPr>
          <w:rFonts w:ascii="Book Antiqua" w:hAnsi="Book Antiqua"/>
          <w:sz w:val="24"/>
          <w:szCs w:val="24"/>
        </w:rPr>
        <w:t xml:space="preserve">that, with respect to </w:t>
      </w:r>
      <w:r w:rsidRPr="00190B98">
        <w:rPr>
          <w:rFonts w:ascii="Book Antiqua" w:hAnsi="Book Antiqua"/>
          <w:sz w:val="24"/>
          <w:szCs w:val="24"/>
        </w:rPr>
        <w:t>gastric cancer arising from the remnant stomach after surgery</w:t>
      </w:r>
      <w:r w:rsidR="005A7033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the most important factor affecting life expectancy after surgery for gastric ulcer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654433" w:rsidRPr="00190B98">
        <w:rPr>
          <w:rFonts w:ascii="Book Antiqua" w:hAnsi="Book Antiqua"/>
          <w:sz w:val="24"/>
          <w:szCs w:val="24"/>
        </w:rPr>
        <w:t xml:space="preserve">is </w:t>
      </w:r>
      <w:r w:rsidR="005A7033" w:rsidRPr="00190B98">
        <w:rPr>
          <w:rFonts w:ascii="Book Antiqua" w:hAnsi="Book Antiqua"/>
          <w:sz w:val="24"/>
          <w:szCs w:val="24"/>
        </w:rPr>
        <w:t xml:space="preserve">the occurrence of </w:t>
      </w:r>
      <w:r w:rsidRPr="00190B98">
        <w:rPr>
          <w:rFonts w:ascii="Book Antiqua" w:hAnsi="Book Antiqua"/>
          <w:sz w:val="24"/>
          <w:szCs w:val="24"/>
        </w:rPr>
        <w:t>gastric cancer</w:t>
      </w:r>
      <w:r w:rsidR="005A7033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5A7033" w:rsidRPr="00190B98">
        <w:rPr>
          <w:rFonts w:ascii="Book Antiqua" w:hAnsi="Book Antiqua"/>
          <w:sz w:val="24"/>
          <w:szCs w:val="24"/>
        </w:rPr>
        <w:t>which account</w:t>
      </w:r>
      <w:r w:rsidR="00654433" w:rsidRPr="00190B98">
        <w:rPr>
          <w:rFonts w:ascii="Book Antiqua" w:hAnsi="Book Antiqua"/>
          <w:sz w:val="24"/>
          <w:szCs w:val="24"/>
        </w:rPr>
        <w:t>s</w:t>
      </w:r>
      <w:r w:rsidR="005A7033" w:rsidRPr="00190B98">
        <w:rPr>
          <w:rFonts w:ascii="Book Antiqua" w:hAnsi="Book Antiqua"/>
          <w:sz w:val="24"/>
          <w:szCs w:val="24"/>
        </w:rPr>
        <w:t xml:space="preserve"> for</w:t>
      </w:r>
      <w:r w:rsidRPr="00190B98">
        <w:rPr>
          <w:rFonts w:ascii="Book Antiqua" w:hAnsi="Book Antiqua"/>
          <w:sz w:val="24"/>
          <w:szCs w:val="24"/>
        </w:rPr>
        <w:t xml:space="preserve"> approximately 40% of the total number of death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in this </w:t>
      </w:r>
      <w:r w:rsidR="00B8291F" w:rsidRPr="00190B98">
        <w:rPr>
          <w:rFonts w:ascii="Book Antiqua" w:hAnsi="Book Antiqua"/>
          <w:sz w:val="24"/>
          <w:szCs w:val="24"/>
        </w:rPr>
        <w:t xml:space="preserve">patient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population</w:t>
      </w:r>
      <w:r w:rsidR="00DA66A6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A66A6" w:rsidRPr="00190B98">
        <w:rPr>
          <w:rFonts w:ascii="Book Antiqua" w:hAnsi="Book Antiqua"/>
          <w:sz w:val="24"/>
          <w:szCs w:val="24"/>
          <w:vertAlign w:val="superscript"/>
        </w:rPr>
        <w:t>14]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That series include</w:t>
      </w:r>
      <w:r w:rsidR="005A7033" w:rsidRPr="00190B98">
        <w:rPr>
          <w:rFonts w:ascii="Book Antiqua" w:hAnsi="Book Antiqua"/>
          <w:sz w:val="24"/>
          <w:szCs w:val="24"/>
        </w:rPr>
        <w:t>d</w:t>
      </w:r>
      <w:r w:rsidRPr="00190B98">
        <w:rPr>
          <w:rFonts w:ascii="Book Antiqua" w:hAnsi="Book Antiqua"/>
          <w:sz w:val="24"/>
          <w:szCs w:val="24"/>
        </w:rPr>
        <w:t xml:space="preserve"> gastric cancer as well as benign ulcer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105D77" w:rsidRPr="00190B98">
        <w:rPr>
          <w:rFonts w:ascii="Book Antiqua" w:hAnsi="Book Antiqua"/>
          <w:sz w:val="24"/>
          <w:szCs w:val="24"/>
        </w:rPr>
        <w:t>as the primary lesion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="00105D77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and </w:t>
      </w:r>
      <w:r w:rsidR="005A7033" w:rsidRPr="00190B98">
        <w:rPr>
          <w:rFonts w:ascii="Book Antiqua" w:hAnsi="Book Antiqua"/>
          <w:sz w:val="24"/>
          <w:szCs w:val="24"/>
        </w:rPr>
        <w:t xml:space="preserve">reported </w:t>
      </w:r>
      <w:r w:rsidRPr="00190B98">
        <w:rPr>
          <w:rFonts w:ascii="Book Antiqua" w:hAnsi="Book Antiqua"/>
          <w:sz w:val="24"/>
          <w:szCs w:val="24"/>
        </w:rPr>
        <w:t xml:space="preserve">the incidence of remnant gastric cancer </w:t>
      </w:r>
      <w:r w:rsidR="00F9028C" w:rsidRPr="00190B98">
        <w:rPr>
          <w:rFonts w:ascii="Book Antiqua" w:hAnsi="Book Antiqua"/>
          <w:sz w:val="24"/>
          <w:szCs w:val="24"/>
        </w:rPr>
        <w:t>to be</w:t>
      </w:r>
      <w:r w:rsidRPr="00190B98">
        <w:rPr>
          <w:rFonts w:ascii="Book Antiqua" w:hAnsi="Book Antiqua"/>
          <w:sz w:val="24"/>
          <w:szCs w:val="24"/>
        </w:rPr>
        <w:t xml:space="preserve"> 3% after resection of ulcer</w:t>
      </w:r>
      <w:r w:rsidR="005A7033" w:rsidRPr="00190B98">
        <w:rPr>
          <w:rFonts w:ascii="Book Antiqua" w:hAnsi="Book Antiqua"/>
          <w:sz w:val="24"/>
          <w:szCs w:val="24"/>
        </w:rPr>
        <w:t>ous</w:t>
      </w:r>
      <w:r w:rsidRPr="00190B98">
        <w:rPr>
          <w:rFonts w:ascii="Book Antiqua" w:hAnsi="Book Antiqua"/>
          <w:sz w:val="24"/>
          <w:szCs w:val="24"/>
        </w:rPr>
        <w:t xml:space="preserve"> lesion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>.</w:t>
      </w:r>
    </w:p>
    <w:p w:rsidR="004332E4" w:rsidRPr="00190B98" w:rsidRDefault="00105D7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</w:r>
      <w:r w:rsidR="000948F5" w:rsidRPr="00190B98">
        <w:rPr>
          <w:rFonts w:ascii="Book Antiqua" w:hAnsi="Book Antiqua"/>
          <w:sz w:val="24"/>
          <w:szCs w:val="24"/>
        </w:rPr>
        <w:t>A population</w:t>
      </w:r>
      <w:r w:rsidR="005A7033" w:rsidRPr="00190B98">
        <w:rPr>
          <w:rFonts w:ascii="Book Antiqua" w:hAnsi="Book Antiqua"/>
          <w:sz w:val="24"/>
          <w:szCs w:val="24"/>
        </w:rPr>
        <w:t>-</w:t>
      </w:r>
      <w:r w:rsidR="000948F5" w:rsidRPr="00190B98">
        <w:rPr>
          <w:rFonts w:ascii="Book Antiqua" w:hAnsi="Book Antiqua"/>
          <w:sz w:val="24"/>
          <w:szCs w:val="24"/>
        </w:rPr>
        <w:t xml:space="preserve">based study </w:t>
      </w:r>
      <w:r w:rsidR="005A7033" w:rsidRPr="00190B98">
        <w:rPr>
          <w:rFonts w:ascii="Book Antiqua" w:hAnsi="Book Antiqua"/>
          <w:sz w:val="24"/>
          <w:szCs w:val="24"/>
        </w:rPr>
        <w:t xml:space="preserve">of </w:t>
      </w:r>
      <w:r w:rsidR="000948F5" w:rsidRPr="00190B98">
        <w:rPr>
          <w:rFonts w:ascii="Book Antiqua" w:hAnsi="Book Antiqua"/>
          <w:sz w:val="24"/>
          <w:szCs w:val="24"/>
        </w:rPr>
        <w:t xml:space="preserve">patients </w:t>
      </w:r>
      <w:r w:rsidR="005A7033" w:rsidRPr="00190B98">
        <w:rPr>
          <w:rFonts w:ascii="Book Antiqua" w:hAnsi="Book Antiqua"/>
          <w:sz w:val="24"/>
          <w:szCs w:val="24"/>
        </w:rPr>
        <w:t xml:space="preserve">who </w:t>
      </w:r>
      <w:r w:rsidR="000948F5" w:rsidRPr="00190B98">
        <w:rPr>
          <w:rFonts w:ascii="Book Antiqua" w:hAnsi="Book Antiqua"/>
          <w:sz w:val="24"/>
          <w:szCs w:val="24"/>
        </w:rPr>
        <w:t xml:space="preserve">underwent distal </w:t>
      </w:r>
      <w:proofErr w:type="spellStart"/>
      <w:r w:rsidR="000948F5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0948F5" w:rsidRPr="00190B98">
        <w:rPr>
          <w:rFonts w:ascii="Book Antiqua" w:hAnsi="Book Antiqua"/>
          <w:sz w:val="24"/>
          <w:szCs w:val="24"/>
        </w:rPr>
        <w:t xml:space="preserve"> for benign disease was recently reported from </w:t>
      </w:r>
      <w:r w:rsidR="00097BAC" w:rsidRPr="00190B98">
        <w:rPr>
          <w:rFonts w:ascii="Book Antiqua" w:hAnsi="Book Antiqua"/>
          <w:sz w:val="24"/>
          <w:szCs w:val="24"/>
        </w:rPr>
        <w:t>Sweden</w:t>
      </w:r>
      <w:r w:rsidR="005A7033" w:rsidRPr="00190B98">
        <w:rPr>
          <w:rFonts w:ascii="Book Antiqua" w:hAnsi="Book Antiqua"/>
          <w:sz w:val="24"/>
          <w:szCs w:val="24"/>
        </w:rPr>
        <w:t>.</w:t>
      </w:r>
      <w:r w:rsidR="000948F5" w:rsidRPr="00190B98">
        <w:rPr>
          <w:rFonts w:ascii="Book Antiqua" w:hAnsi="Book Antiqua"/>
          <w:sz w:val="24"/>
          <w:szCs w:val="24"/>
        </w:rPr>
        <w:t xml:space="preserve"> </w:t>
      </w:r>
      <w:r w:rsidR="005A7033" w:rsidRPr="00190B98">
        <w:rPr>
          <w:rFonts w:ascii="Book Antiqua" w:hAnsi="Book Antiqua"/>
          <w:sz w:val="24"/>
          <w:szCs w:val="24"/>
        </w:rPr>
        <w:t xml:space="preserve">In that study, the </w:t>
      </w:r>
      <w:r w:rsidR="000948F5" w:rsidRPr="00190B98">
        <w:rPr>
          <w:rFonts w:ascii="Book Antiqua" w:hAnsi="Book Antiqua"/>
          <w:sz w:val="24"/>
          <w:szCs w:val="24"/>
        </w:rPr>
        <w:t xml:space="preserve">incidence </w:t>
      </w:r>
      <w:r w:rsidR="005A7033" w:rsidRPr="00190B98">
        <w:rPr>
          <w:rFonts w:ascii="Book Antiqua" w:hAnsi="Book Antiqua"/>
          <w:sz w:val="24"/>
          <w:szCs w:val="24"/>
        </w:rPr>
        <w:t xml:space="preserve">of remnant gastric cancer </w:t>
      </w:r>
      <w:r w:rsidR="000948F5" w:rsidRPr="00190B98">
        <w:rPr>
          <w:rFonts w:ascii="Book Antiqua" w:hAnsi="Book Antiqua"/>
          <w:sz w:val="24"/>
          <w:szCs w:val="24"/>
        </w:rPr>
        <w:t>wa</w:t>
      </w:r>
      <w:r w:rsidR="00E00C6D" w:rsidRPr="00190B98">
        <w:rPr>
          <w:rFonts w:ascii="Book Antiqua" w:hAnsi="Book Antiqua"/>
          <w:sz w:val="24"/>
          <w:szCs w:val="24"/>
        </w:rPr>
        <w:t>s 0.74%</w:t>
      </w:r>
      <w:r w:rsidR="005A7033" w:rsidRPr="00190B98">
        <w:rPr>
          <w:rFonts w:ascii="Book Antiqua" w:hAnsi="Book Antiqua"/>
          <w:sz w:val="24"/>
          <w:szCs w:val="24"/>
        </w:rPr>
        <w:t>,</w:t>
      </w:r>
      <w:r w:rsidR="00E00C6D" w:rsidRPr="00190B98">
        <w:rPr>
          <w:rFonts w:ascii="Book Antiqua" w:hAnsi="Book Antiqua"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 xml:space="preserve">which </w:t>
      </w:r>
      <w:r w:rsidR="00654433" w:rsidRPr="00190B98">
        <w:rPr>
          <w:rFonts w:ascii="Book Antiqua" w:hAnsi="Book Antiqua"/>
          <w:sz w:val="24"/>
          <w:szCs w:val="24"/>
        </w:rPr>
        <w:t xml:space="preserve">is </w:t>
      </w:r>
      <w:r w:rsidR="00E00C6D" w:rsidRPr="00190B98">
        <w:rPr>
          <w:rFonts w:ascii="Book Antiqua" w:hAnsi="Book Antiqua"/>
          <w:sz w:val="24"/>
          <w:szCs w:val="24"/>
        </w:rPr>
        <w:t>similar to</w:t>
      </w:r>
      <w:r w:rsidR="000948F5" w:rsidRPr="00190B98">
        <w:rPr>
          <w:rFonts w:ascii="Book Antiqua" w:hAnsi="Book Antiqua"/>
          <w:sz w:val="24"/>
          <w:szCs w:val="24"/>
        </w:rPr>
        <w:t xml:space="preserve"> the </w:t>
      </w:r>
      <w:r w:rsidR="005A7033" w:rsidRPr="00190B98">
        <w:rPr>
          <w:rFonts w:ascii="Book Antiqua" w:hAnsi="Book Antiqua"/>
          <w:sz w:val="24"/>
          <w:szCs w:val="24"/>
        </w:rPr>
        <w:t xml:space="preserve">findings of </w:t>
      </w:r>
      <w:r w:rsidR="000948F5" w:rsidRPr="00190B98">
        <w:rPr>
          <w:rFonts w:ascii="Book Antiqua" w:hAnsi="Book Antiqua"/>
          <w:sz w:val="24"/>
          <w:szCs w:val="24"/>
        </w:rPr>
        <w:t xml:space="preserve">previous </w:t>
      </w:r>
      <w:proofErr w:type="gramStart"/>
      <w:r w:rsidR="000948F5" w:rsidRPr="00190B98">
        <w:rPr>
          <w:rFonts w:ascii="Book Antiqua" w:hAnsi="Book Antiqua"/>
          <w:sz w:val="24"/>
          <w:szCs w:val="24"/>
        </w:rPr>
        <w:t>report</w:t>
      </w:r>
      <w:r w:rsidR="005A7033" w:rsidRPr="00190B98">
        <w:rPr>
          <w:rFonts w:ascii="Book Antiqua" w:hAnsi="Book Antiqua"/>
          <w:sz w:val="24"/>
          <w:szCs w:val="24"/>
        </w:rPr>
        <w:t>s</w:t>
      </w:r>
      <w:r w:rsidR="000948F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51CC1">
        <w:rPr>
          <w:rFonts w:ascii="Book Antiqua" w:hAnsi="Book Antiqua"/>
          <w:sz w:val="24"/>
          <w:szCs w:val="24"/>
          <w:vertAlign w:val="superscript"/>
        </w:rPr>
        <w:t>11,12,</w:t>
      </w:r>
      <w:r w:rsidR="00435AEF" w:rsidRPr="00190B98">
        <w:rPr>
          <w:rFonts w:ascii="Book Antiqua" w:hAnsi="Book Antiqua"/>
          <w:sz w:val="24"/>
          <w:szCs w:val="24"/>
          <w:vertAlign w:val="superscript"/>
        </w:rPr>
        <w:t>15</w:t>
      </w:r>
      <w:r w:rsidR="000948F5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0948F5" w:rsidRPr="00190B98">
        <w:rPr>
          <w:rFonts w:ascii="Book Antiqua" w:hAnsi="Book Antiqua"/>
          <w:sz w:val="24"/>
          <w:szCs w:val="24"/>
        </w:rPr>
        <w:t>.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1F2980" w:rsidRPr="00190B98">
        <w:rPr>
          <w:rFonts w:ascii="Book Antiqua" w:hAnsi="Book Antiqua"/>
          <w:sz w:val="24"/>
          <w:szCs w:val="24"/>
        </w:rPr>
        <w:t>I</w:t>
      </w:r>
      <w:r w:rsidR="00D300A0" w:rsidRPr="00190B98">
        <w:rPr>
          <w:rFonts w:ascii="Book Antiqua" w:hAnsi="Book Antiqua"/>
          <w:sz w:val="24"/>
          <w:szCs w:val="24"/>
        </w:rPr>
        <w:t>n addition, i</w:t>
      </w:r>
      <w:r w:rsidR="001F2980" w:rsidRPr="00190B98">
        <w:rPr>
          <w:rFonts w:ascii="Book Antiqua" w:hAnsi="Book Antiqua"/>
          <w:sz w:val="24"/>
          <w:szCs w:val="24"/>
        </w:rPr>
        <w:t xml:space="preserve">t is of interest that the incidence of gastric stump carcinoma </w:t>
      </w:r>
      <w:r w:rsidR="00F072CD" w:rsidRPr="00190B98">
        <w:rPr>
          <w:rFonts w:ascii="Book Antiqua" w:hAnsi="Book Antiqua"/>
          <w:sz w:val="24"/>
          <w:szCs w:val="24"/>
        </w:rPr>
        <w:t xml:space="preserve">is </w:t>
      </w:r>
      <w:r w:rsidR="001F2980" w:rsidRPr="00190B98">
        <w:rPr>
          <w:rFonts w:ascii="Book Antiqua" w:hAnsi="Book Antiqua"/>
          <w:sz w:val="24"/>
          <w:szCs w:val="24"/>
        </w:rPr>
        <w:t>not higher than expected and increase</w:t>
      </w:r>
      <w:r w:rsidR="00F072CD" w:rsidRPr="00190B98">
        <w:rPr>
          <w:rFonts w:ascii="Book Antiqua" w:hAnsi="Book Antiqua"/>
          <w:sz w:val="24"/>
          <w:szCs w:val="24"/>
        </w:rPr>
        <w:t>s</w:t>
      </w:r>
      <w:r w:rsidR="001F2980" w:rsidRPr="00190B98">
        <w:rPr>
          <w:rFonts w:ascii="Book Antiqua" w:hAnsi="Book Antiqua"/>
          <w:sz w:val="24"/>
          <w:szCs w:val="24"/>
        </w:rPr>
        <w:t xml:space="preserve"> only</w:t>
      </w:r>
      <w:r w:rsidR="00F072CD" w:rsidRPr="00190B98">
        <w:rPr>
          <w:rFonts w:ascii="Book Antiqua" w:hAnsi="Book Antiqua"/>
          <w:sz w:val="24"/>
          <w:szCs w:val="24"/>
        </w:rPr>
        <w:t xml:space="preserve"> after</w:t>
      </w:r>
      <w:r w:rsidR="001F2980" w:rsidRPr="00190B98">
        <w:rPr>
          <w:rFonts w:ascii="Book Antiqua" w:hAnsi="Book Antiqua"/>
          <w:sz w:val="24"/>
          <w:szCs w:val="24"/>
        </w:rPr>
        <w:t xml:space="preserve"> more than 30 years after surgery for benign </w:t>
      </w:r>
      <w:proofErr w:type="gramStart"/>
      <w:r w:rsidR="001F2980" w:rsidRPr="00190B98">
        <w:rPr>
          <w:rFonts w:ascii="Book Antiqua" w:hAnsi="Book Antiqua"/>
          <w:sz w:val="24"/>
          <w:szCs w:val="24"/>
        </w:rPr>
        <w:t>disease</w:t>
      </w:r>
      <w:r w:rsidR="001F2980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F2980" w:rsidRPr="00190B98">
        <w:rPr>
          <w:rFonts w:ascii="Book Antiqua" w:hAnsi="Book Antiqua"/>
          <w:sz w:val="24"/>
          <w:szCs w:val="24"/>
          <w:vertAlign w:val="superscript"/>
        </w:rPr>
        <w:t>15]</w:t>
      </w:r>
      <w:r w:rsidR="001F2980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F072CD" w:rsidRPr="00190B98">
        <w:rPr>
          <w:rFonts w:ascii="Book Antiqua" w:hAnsi="Book Antiqua"/>
          <w:sz w:val="24"/>
          <w:szCs w:val="24"/>
        </w:rPr>
        <w:t>S</w:t>
      </w:r>
      <w:r w:rsidR="00F00519" w:rsidRPr="00190B98">
        <w:rPr>
          <w:rFonts w:ascii="Book Antiqua" w:hAnsi="Book Antiqua"/>
          <w:sz w:val="24"/>
          <w:szCs w:val="24"/>
        </w:rPr>
        <w:t xml:space="preserve">everal reports </w:t>
      </w:r>
      <w:r w:rsidR="00F072CD" w:rsidRPr="00190B98">
        <w:rPr>
          <w:rFonts w:ascii="Book Antiqua" w:hAnsi="Book Antiqua"/>
          <w:sz w:val="24"/>
          <w:szCs w:val="24"/>
        </w:rPr>
        <w:t xml:space="preserve">have found that </w:t>
      </w:r>
      <w:r w:rsidR="00F00519" w:rsidRPr="00190B98">
        <w:rPr>
          <w:rFonts w:ascii="Book Antiqua" w:hAnsi="Book Antiqua"/>
          <w:sz w:val="24"/>
          <w:szCs w:val="24"/>
        </w:rPr>
        <w:t xml:space="preserve">it </w:t>
      </w:r>
      <w:r w:rsidR="00F072CD" w:rsidRPr="00190B98">
        <w:rPr>
          <w:rFonts w:ascii="Book Antiqua" w:hAnsi="Book Antiqua"/>
          <w:sz w:val="24"/>
          <w:szCs w:val="24"/>
        </w:rPr>
        <w:t xml:space="preserve">takes </w:t>
      </w:r>
      <w:r w:rsidR="00F00519" w:rsidRPr="00190B98">
        <w:rPr>
          <w:rFonts w:ascii="Book Antiqua" w:hAnsi="Book Antiqua"/>
          <w:sz w:val="24"/>
          <w:szCs w:val="24"/>
        </w:rPr>
        <w:t xml:space="preserve">more than 300 </w:t>
      </w:r>
      <w:proofErr w:type="spellStart"/>
      <w:r w:rsidR="00F00519" w:rsidRPr="00190B98">
        <w:rPr>
          <w:rFonts w:ascii="Book Antiqua" w:hAnsi="Book Antiqua"/>
          <w:sz w:val="24"/>
          <w:szCs w:val="24"/>
        </w:rPr>
        <w:t>mo</w:t>
      </w:r>
      <w:proofErr w:type="spellEnd"/>
      <w:r w:rsidR="00F00519" w:rsidRPr="00190B98">
        <w:rPr>
          <w:rFonts w:ascii="Book Antiqua" w:hAnsi="Book Antiqua"/>
          <w:sz w:val="24"/>
          <w:szCs w:val="24"/>
        </w:rPr>
        <w:t xml:space="preserve"> </w:t>
      </w:r>
      <w:r w:rsidR="00F072CD" w:rsidRPr="00190B98">
        <w:rPr>
          <w:rFonts w:ascii="Book Antiqua" w:hAnsi="Book Antiqua"/>
          <w:sz w:val="24"/>
          <w:szCs w:val="24"/>
        </w:rPr>
        <w:t xml:space="preserve">for </w:t>
      </w:r>
      <w:r w:rsidR="00F00519" w:rsidRPr="00190B98">
        <w:rPr>
          <w:rFonts w:ascii="Book Antiqua" w:hAnsi="Book Antiqua"/>
          <w:sz w:val="24"/>
          <w:szCs w:val="24"/>
        </w:rPr>
        <w:t xml:space="preserve">gastric stump carcinoma </w:t>
      </w:r>
      <w:r w:rsidR="00F072CD" w:rsidRPr="00190B98">
        <w:rPr>
          <w:rFonts w:ascii="Book Antiqua" w:hAnsi="Book Antiqua"/>
          <w:sz w:val="24"/>
          <w:szCs w:val="24"/>
        </w:rPr>
        <w:t xml:space="preserve">to </w:t>
      </w:r>
      <w:r w:rsidR="00F00519" w:rsidRPr="00190B98">
        <w:rPr>
          <w:rFonts w:ascii="Book Antiqua" w:hAnsi="Book Antiqua"/>
          <w:sz w:val="24"/>
          <w:szCs w:val="24"/>
        </w:rPr>
        <w:t xml:space="preserve">arise from </w:t>
      </w:r>
      <w:r w:rsidR="00F072CD" w:rsidRPr="00190B98">
        <w:rPr>
          <w:rFonts w:ascii="Book Antiqua" w:hAnsi="Book Antiqua"/>
          <w:sz w:val="24"/>
          <w:szCs w:val="24"/>
        </w:rPr>
        <w:t xml:space="preserve">the </w:t>
      </w:r>
      <w:r w:rsidR="00F00519" w:rsidRPr="00190B98">
        <w:rPr>
          <w:rFonts w:ascii="Book Antiqua" w:hAnsi="Book Antiqua"/>
          <w:sz w:val="24"/>
          <w:szCs w:val="24"/>
        </w:rPr>
        <w:t xml:space="preserve">remnant stomach after distal </w:t>
      </w:r>
      <w:proofErr w:type="spellStart"/>
      <w:r w:rsidR="00F00519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F00519" w:rsidRPr="00190B98">
        <w:rPr>
          <w:rFonts w:ascii="Book Antiqua" w:hAnsi="Book Antiqua"/>
          <w:sz w:val="24"/>
          <w:szCs w:val="24"/>
        </w:rPr>
        <w:t xml:space="preserve"> for benign disease</w:t>
      </w:r>
      <w:r w:rsidR="00F072CD" w:rsidRPr="00190B98">
        <w:rPr>
          <w:rFonts w:ascii="Book Antiqua" w:hAnsi="Book Antiqua"/>
          <w:sz w:val="24"/>
          <w:szCs w:val="24"/>
        </w:rPr>
        <w:t>,</w:t>
      </w:r>
      <w:r w:rsidR="00F00519" w:rsidRPr="00190B98">
        <w:rPr>
          <w:rFonts w:ascii="Book Antiqua" w:hAnsi="Book Antiqua"/>
          <w:sz w:val="24"/>
          <w:szCs w:val="24"/>
        </w:rPr>
        <w:t xml:space="preserve"> </w:t>
      </w:r>
      <w:r w:rsidR="00F072CD" w:rsidRPr="00190B98">
        <w:rPr>
          <w:rFonts w:ascii="Book Antiqua" w:hAnsi="Book Antiqua"/>
          <w:sz w:val="24"/>
          <w:szCs w:val="24"/>
        </w:rPr>
        <w:t xml:space="preserve">in </w:t>
      </w:r>
      <w:r w:rsidR="00F00519" w:rsidRPr="00190B98">
        <w:rPr>
          <w:rFonts w:ascii="Book Antiqua" w:hAnsi="Book Antiqua"/>
          <w:sz w:val="24"/>
          <w:szCs w:val="24"/>
        </w:rPr>
        <w:t xml:space="preserve">contrast to </w:t>
      </w:r>
      <w:r w:rsidR="00F072CD" w:rsidRPr="00190B98">
        <w:rPr>
          <w:rFonts w:ascii="Book Antiqua" w:hAnsi="Book Antiqua"/>
          <w:sz w:val="24"/>
          <w:szCs w:val="24"/>
        </w:rPr>
        <w:t xml:space="preserve">the approximately </w:t>
      </w:r>
      <w:r w:rsidR="00F00519" w:rsidRPr="00190B98">
        <w:rPr>
          <w:rFonts w:ascii="Book Antiqua" w:hAnsi="Book Antiqua"/>
          <w:sz w:val="24"/>
          <w:szCs w:val="24"/>
        </w:rPr>
        <w:t xml:space="preserve">100 </w:t>
      </w:r>
      <w:proofErr w:type="spellStart"/>
      <w:r w:rsidR="00F00519" w:rsidRPr="00190B98">
        <w:rPr>
          <w:rFonts w:ascii="Book Antiqua" w:hAnsi="Book Antiqua"/>
          <w:sz w:val="24"/>
          <w:szCs w:val="24"/>
        </w:rPr>
        <w:t>mo</w:t>
      </w:r>
      <w:proofErr w:type="spellEnd"/>
      <w:r w:rsidR="00F00519" w:rsidRPr="00190B98">
        <w:rPr>
          <w:rFonts w:ascii="Book Antiqua" w:hAnsi="Book Antiqua"/>
          <w:sz w:val="24"/>
          <w:szCs w:val="24"/>
        </w:rPr>
        <w:t xml:space="preserve"> </w:t>
      </w:r>
      <w:r w:rsidR="00F072CD" w:rsidRPr="00190B98">
        <w:rPr>
          <w:rFonts w:ascii="Book Antiqua" w:hAnsi="Book Antiqua"/>
          <w:sz w:val="24"/>
          <w:szCs w:val="24"/>
        </w:rPr>
        <w:t xml:space="preserve">observed following </w:t>
      </w:r>
      <w:proofErr w:type="spellStart"/>
      <w:r w:rsidR="00F072CD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F072CD" w:rsidRPr="00190B98">
        <w:rPr>
          <w:rFonts w:ascii="Book Antiqua" w:hAnsi="Book Antiqua"/>
          <w:sz w:val="24"/>
          <w:szCs w:val="24"/>
        </w:rPr>
        <w:t xml:space="preserve"> </w:t>
      </w:r>
      <w:r w:rsidR="00F00519" w:rsidRPr="00190B98">
        <w:rPr>
          <w:rFonts w:ascii="Book Antiqua" w:hAnsi="Book Antiqua"/>
          <w:sz w:val="24"/>
          <w:szCs w:val="24"/>
        </w:rPr>
        <w:t>for primary gastric cancer</w:t>
      </w:r>
      <w:r w:rsidR="007C278F" w:rsidRPr="00190B98">
        <w:rPr>
          <w:rFonts w:ascii="Book Antiqua" w:hAnsi="Book Antiqua"/>
          <w:sz w:val="24"/>
          <w:szCs w:val="24"/>
        </w:rPr>
        <w:t xml:space="preserve"> (Table</w:t>
      </w:r>
      <w:r w:rsidR="00616137">
        <w:rPr>
          <w:rFonts w:ascii="Book Antiqua" w:eastAsia="宋体" w:hAnsi="Book Antiqua" w:hint="eastAsia"/>
          <w:sz w:val="24"/>
          <w:szCs w:val="24"/>
          <w:lang w:eastAsia="zh-CN"/>
        </w:rPr>
        <w:t>s</w:t>
      </w:r>
      <w:r w:rsidR="007C278F" w:rsidRPr="00190B98">
        <w:rPr>
          <w:rFonts w:ascii="Book Antiqua" w:hAnsi="Book Antiqua"/>
          <w:sz w:val="24"/>
          <w:szCs w:val="24"/>
        </w:rPr>
        <w:t xml:space="preserve"> 1</w:t>
      </w:r>
      <w:r w:rsidR="00616137">
        <w:rPr>
          <w:rFonts w:ascii="Book Antiqua" w:eastAsia="宋体" w:hAnsi="Book Antiqua" w:hint="eastAsia"/>
          <w:sz w:val="24"/>
          <w:szCs w:val="24"/>
          <w:lang w:eastAsia="zh-CN"/>
        </w:rPr>
        <w:t xml:space="preserve"> and 2</w:t>
      </w:r>
      <w:r w:rsidR="007C278F" w:rsidRPr="00190B98">
        <w:rPr>
          <w:rFonts w:ascii="Book Antiqua" w:hAnsi="Book Antiqua"/>
          <w:sz w:val="24"/>
          <w:szCs w:val="24"/>
        </w:rPr>
        <w:t>)</w:t>
      </w:r>
      <w:r w:rsidR="00151CC1">
        <w:rPr>
          <w:rFonts w:ascii="Book Antiqua" w:hAnsi="Book Antiqua"/>
          <w:sz w:val="24"/>
          <w:szCs w:val="24"/>
          <w:vertAlign w:val="superscript"/>
        </w:rPr>
        <w:t>[12,</w:t>
      </w:r>
      <w:r w:rsidR="00DA0999" w:rsidRPr="00190B98">
        <w:rPr>
          <w:rFonts w:ascii="Book Antiqua" w:hAnsi="Book Antiqua"/>
          <w:sz w:val="24"/>
          <w:szCs w:val="24"/>
          <w:vertAlign w:val="superscript"/>
        </w:rPr>
        <w:t>16-22]</w:t>
      </w:r>
      <w:r w:rsidR="00F00519" w:rsidRPr="00190B98">
        <w:rPr>
          <w:rFonts w:ascii="Book Antiqua" w:hAnsi="Book Antiqua"/>
          <w:sz w:val="24"/>
          <w:szCs w:val="24"/>
        </w:rPr>
        <w:t xml:space="preserve">. </w:t>
      </w:r>
    </w:p>
    <w:p w:rsidR="004332E4" w:rsidRPr="00151CC1" w:rsidRDefault="004332E4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21AE7" w:rsidRPr="00151CC1" w:rsidRDefault="00C21AE7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t>Effect</w:t>
      </w:r>
      <w:r w:rsidR="00F072CD" w:rsidRPr="00151CC1">
        <w:rPr>
          <w:rFonts w:ascii="Book Antiqua" w:hAnsi="Book Antiqua"/>
          <w:b/>
          <w:caps/>
          <w:sz w:val="24"/>
          <w:szCs w:val="24"/>
        </w:rPr>
        <w:t>s</w:t>
      </w:r>
      <w:r w:rsidRPr="00151CC1">
        <w:rPr>
          <w:rFonts w:ascii="Book Antiqua" w:hAnsi="Book Antiqua"/>
          <w:b/>
          <w:caps/>
          <w:sz w:val="24"/>
          <w:szCs w:val="24"/>
        </w:rPr>
        <w:t xml:space="preserve"> of Reconstruction </w:t>
      </w:r>
      <w:r w:rsidR="00F072CD" w:rsidRPr="00151CC1">
        <w:rPr>
          <w:rFonts w:ascii="Book Antiqua" w:hAnsi="Book Antiqua"/>
          <w:b/>
          <w:caps/>
          <w:sz w:val="24"/>
          <w:szCs w:val="24"/>
        </w:rPr>
        <w:t>during</w:t>
      </w:r>
      <w:r w:rsidRPr="00151CC1">
        <w:rPr>
          <w:rFonts w:ascii="Book Antiqua" w:hAnsi="Book Antiqua"/>
          <w:b/>
          <w:caps/>
          <w:sz w:val="24"/>
          <w:szCs w:val="24"/>
        </w:rPr>
        <w:t xml:space="preserve"> Distal Gastrectomy on </w:t>
      </w:r>
      <w:r w:rsidR="00F072CD" w:rsidRPr="00151CC1">
        <w:rPr>
          <w:rFonts w:ascii="Book Antiqua" w:hAnsi="Book Antiqua"/>
          <w:b/>
          <w:caps/>
          <w:sz w:val="24"/>
          <w:szCs w:val="24"/>
        </w:rPr>
        <w:t xml:space="preserve">Carcinogenesis in the </w:t>
      </w:r>
      <w:r w:rsidRPr="00151CC1">
        <w:rPr>
          <w:rFonts w:ascii="Book Antiqua" w:hAnsi="Book Antiqua"/>
          <w:b/>
          <w:caps/>
          <w:sz w:val="24"/>
          <w:szCs w:val="24"/>
        </w:rPr>
        <w:t xml:space="preserve">Remnant Stomach </w:t>
      </w:r>
    </w:p>
    <w:p w:rsidR="00263033" w:rsidRPr="00190B98" w:rsidRDefault="00C21AE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It has been reported that </w:t>
      </w:r>
      <w:r w:rsidR="001B28B1" w:rsidRPr="00190B98">
        <w:rPr>
          <w:rFonts w:ascii="Book Antiqua" w:hAnsi="Book Antiqua"/>
          <w:sz w:val="24"/>
          <w:szCs w:val="24"/>
        </w:rPr>
        <w:t xml:space="preserve">a </w:t>
      </w:r>
      <w:r w:rsidRPr="00190B98">
        <w:rPr>
          <w:rFonts w:ascii="Book Antiqua" w:hAnsi="Book Antiqua"/>
          <w:sz w:val="24"/>
          <w:szCs w:val="24"/>
        </w:rPr>
        <w:t xml:space="preserve">reduction </w:t>
      </w:r>
      <w:r w:rsidR="001B28B1" w:rsidRPr="00190B98">
        <w:rPr>
          <w:rFonts w:ascii="Book Antiqua" w:hAnsi="Book Antiqua"/>
          <w:sz w:val="24"/>
          <w:szCs w:val="24"/>
        </w:rPr>
        <w:t xml:space="preserve">in the level </w:t>
      </w:r>
      <w:r w:rsidRPr="00190B98">
        <w:rPr>
          <w:rFonts w:ascii="Book Antiqua" w:hAnsi="Book Antiqua"/>
          <w:sz w:val="24"/>
          <w:szCs w:val="24"/>
        </w:rPr>
        <w:t xml:space="preserve">of serum gastrin and </w:t>
      </w:r>
      <w:proofErr w:type="spellStart"/>
      <w:r w:rsidRPr="00190B98">
        <w:rPr>
          <w:rFonts w:ascii="Book Antiqua" w:hAnsi="Book Antiqua"/>
          <w:sz w:val="24"/>
          <w:szCs w:val="24"/>
        </w:rPr>
        <w:t>gastroduodenal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reflux </w:t>
      </w:r>
      <w:r w:rsidR="001B28B1" w:rsidRPr="00190B98">
        <w:rPr>
          <w:rFonts w:ascii="Book Antiqua" w:hAnsi="Book Antiqua"/>
          <w:sz w:val="24"/>
          <w:szCs w:val="24"/>
        </w:rPr>
        <w:t>are</w:t>
      </w:r>
      <w:r w:rsidRPr="00190B98">
        <w:rPr>
          <w:rFonts w:ascii="Book Antiqua" w:hAnsi="Book Antiqua"/>
          <w:sz w:val="24"/>
          <w:szCs w:val="24"/>
        </w:rPr>
        <w:t xml:space="preserve"> factor</w:t>
      </w:r>
      <w:r w:rsidR="001B28B1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1B28B1" w:rsidRPr="00190B98">
        <w:rPr>
          <w:rFonts w:ascii="Book Antiqua" w:hAnsi="Book Antiqua"/>
          <w:sz w:val="24"/>
          <w:szCs w:val="24"/>
        </w:rPr>
        <w:t xml:space="preserve">for carcinogenesis </w:t>
      </w:r>
      <w:r w:rsidRPr="00190B98">
        <w:rPr>
          <w:rFonts w:ascii="Book Antiqua" w:hAnsi="Book Antiqua"/>
          <w:sz w:val="24"/>
          <w:szCs w:val="24"/>
        </w:rPr>
        <w:t xml:space="preserve">in the remnant stomach after distal </w:t>
      </w:r>
      <w:proofErr w:type="spellStart"/>
      <w:r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>This finding</w:t>
      </w:r>
      <w:r w:rsidR="001B28B1" w:rsidRPr="00190B98">
        <w:rPr>
          <w:rFonts w:ascii="Book Antiqua" w:hAnsi="Book Antiqua"/>
          <w:sz w:val="24"/>
          <w:szCs w:val="24"/>
        </w:rPr>
        <w:t xml:space="preserve"> has</w:t>
      </w:r>
      <w:r w:rsidRPr="00190B98">
        <w:rPr>
          <w:rFonts w:ascii="Book Antiqua" w:hAnsi="Book Antiqua"/>
          <w:sz w:val="24"/>
          <w:szCs w:val="24"/>
        </w:rPr>
        <w:t xml:space="preserve"> also </w:t>
      </w:r>
      <w:r w:rsidR="001B28B1" w:rsidRPr="00190B98">
        <w:rPr>
          <w:rFonts w:ascii="Book Antiqua" w:hAnsi="Book Antiqua"/>
          <w:sz w:val="24"/>
          <w:szCs w:val="24"/>
        </w:rPr>
        <w:t xml:space="preserve">been </w:t>
      </w:r>
      <w:r w:rsidRPr="00190B98">
        <w:rPr>
          <w:rFonts w:ascii="Book Antiqua" w:hAnsi="Book Antiqua"/>
          <w:sz w:val="24"/>
          <w:szCs w:val="24"/>
        </w:rPr>
        <w:t xml:space="preserve">experimentally </w:t>
      </w:r>
      <w:r w:rsidR="001B28B1" w:rsidRPr="00190B98">
        <w:rPr>
          <w:rFonts w:ascii="Book Antiqua" w:hAnsi="Book Antiqua"/>
          <w:sz w:val="24"/>
          <w:szCs w:val="24"/>
        </w:rPr>
        <w:t xml:space="preserve">evaluated </w:t>
      </w:r>
      <w:r w:rsidRPr="00190B98">
        <w:rPr>
          <w:rFonts w:ascii="Book Antiqua" w:hAnsi="Book Antiqua"/>
          <w:sz w:val="24"/>
          <w:szCs w:val="24"/>
        </w:rPr>
        <w:t xml:space="preserve">by </w:t>
      </w:r>
      <w:proofErr w:type="gramStart"/>
      <w:r w:rsidRPr="00190B98">
        <w:rPr>
          <w:rFonts w:ascii="Book Antiqua" w:hAnsi="Book Antiqua"/>
          <w:sz w:val="24"/>
          <w:szCs w:val="24"/>
        </w:rPr>
        <w:t>Miwa</w:t>
      </w:r>
      <w:r w:rsidR="00263033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3033" w:rsidRPr="00190B98">
        <w:rPr>
          <w:rFonts w:ascii="Book Antiqua" w:hAnsi="Book Antiqua"/>
          <w:sz w:val="24"/>
          <w:szCs w:val="24"/>
          <w:vertAlign w:val="superscript"/>
        </w:rPr>
        <w:t>23]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 reconstruction </w:t>
      </w:r>
      <w:r w:rsidR="001B28B1" w:rsidRPr="00190B98">
        <w:rPr>
          <w:rFonts w:ascii="Book Antiqua" w:hAnsi="Book Antiqua"/>
          <w:sz w:val="24"/>
          <w:szCs w:val="24"/>
        </w:rPr>
        <w:t xml:space="preserve">is </w:t>
      </w:r>
      <w:r w:rsidR="00654433" w:rsidRPr="00190B98">
        <w:rPr>
          <w:rFonts w:ascii="Book Antiqua" w:hAnsi="Book Antiqua"/>
          <w:sz w:val="24"/>
          <w:szCs w:val="24"/>
        </w:rPr>
        <w:t xml:space="preserve">more frequently </w:t>
      </w:r>
      <w:r w:rsidR="001B28B1" w:rsidRPr="00190B98">
        <w:rPr>
          <w:rFonts w:ascii="Book Antiqua" w:hAnsi="Book Antiqua"/>
          <w:sz w:val="24"/>
          <w:szCs w:val="24"/>
        </w:rPr>
        <w:t xml:space="preserve">associated with </w:t>
      </w:r>
      <w:r w:rsidRPr="00190B98">
        <w:rPr>
          <w:rFonts w:ascii="Book Antiqua" w:hAnsi="Book Antiqua"/>
          <w:sz w:val="24"/>
          <w:szCs w:val="24"/>
        </w:rPr>
        <w:t xml:space="preserve">atrophic </w:t>
      </w:r>
      <w:r w:rsidRPr="00190B98">
        <w:rPr>
          <w:rFonts w:ascii="Book Antiqua" w:hAnsi="Book Antiqua"/>
          <w:sz w:val="24"/>
          <w:szCs w:val="24"/>
        </w:rPr>
        <w:lastRenderedPageBreak/>
        <w:t>change</w:t>
      </w:r>
      <w:r w:rsidR="001B28B1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and </w:t>
      </w:r>
      <w:r w:rsidR="001B28B1" w:rsidRPr="00190B98">
        <w:rPr>
          <w:rFonts w:ascii="Book Antiqua" w:hAnsi="Book Antiqua"/>
          <w:sz w:val="24"/>
          <w:szCs w:val="24"/>
        </w:rPr>
        <w:t xml:space="preserve">an </w:t>
      </w:r>
      <w:r w:rsidRPr="00190B98">
        <w:rPr>
          <w:rFonts w:ascii="Book Antiqua" w:hAnsi="Book Antiqua"/>
          <w:sz w:val="24"/>
          <w:szCs w:val="24"/>
        </w:rPr>
        <w:t xml:space="preserve">increased S phase cell count in </w:t>
      </w:r>
      <w:r w:rsidR="001B28B1" w:rsidRPr="00190B98">
        <w:rPr>
          <w:rFonts w:ascii="Book Antiqua" w:hAnsi="Book Antiqua"/>
          <w:sz w:val="24"/>
          <w:szCs w:val="24"/>
        </w:rPr>
        <w:t xml:space="preserve">the </w:t>
      </w:r>
      <w:r w:rsidRPr="00190B98">
        <w:rPr>
          <w:rFonts w:ascii="Book Antiqua" w:hAnsi="Book Antiqua"/>
          <w:sz w:val="24"/>
          <w:szCs w:val="24"/>
        </w:rPr>
        <w:t xml:space="preserve">proliferative zone compared to </w:t>
      </w:r>
      <w:r w:rsidR="001B28B1" w:rsidRPr="00190B98">
        <w:rPr>
          <w:rFonts w:ascii="Book Antiqua" w:hAnsi="Book Antiqua"/>
          <w:sz w:val="24"/>
          <w:szCs w:val="24"/>
        </w:rPr>
        <w:t xml:space="preserve">that observed </w:t>
      </w:r>
      <w:r w:rsidR="00654433" w:rsidRPr="00190B98">
        <w:rPr>
          <w:rFonts w:ascii="Book Antiqua" w:hAnsi="Book Antiqua"/>
          <w:sz w:val="24"/>
          <w:szCs w:val="24"/>
        </w:rPr>
        <w:t xml:space="preserve">following treatment </w:t>
      </w:r>
      <w:r w:rsidR="001B28B1" w:rsidRPr="00190B98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 in the Wister rat model.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474DC8" w:rsidRPr="00190B98">
        <w:rPr>
          <w:rFonts w:ascii="Book Antiqua" w:hAnsi="Book Antiqua"/>
          <w:sz w:val="24"/>
          <w:szCs w:val="24"/>
        </w:rPr>
        <w:t xml:space="preserve">In addition, it </w:t>
      </w:r>
      <w:r w:rsidR="00030AD6" w:rsidRPr="00190B98">
        <w:rPr>
          <w:rFonts w:ascii="Book Antiqua" w:hAnsi="Book Antiqua"/>
          <w:sz w:val="24"/>
          <w:szCs w:val="24"/>
        </w:rPr>
        <w:t xml:space="preserve">has been </w:t>
      </w:r>
      <w:r w:rsidR="00474DC8" w:rsidRPr="00190B98">
        <w:rPr>
          <w:rFonts w:ascii="Book Antiqua" w:hAnsi="Book Antiqua"/>
          <w:sz w:val="24"/>
          <w:szCs w:val="24"/>
        </w:rPr>
        <w:t xml:space="preserve">reported that intestinal metaplasia </w:t>
      </w:r>
      <w:r w:rsidR="00030AD6" w:rsidRPr="00190B98">
        <w:rPr>
          <w:rFonts w:ascii="Book Antiqua" w:hAnsi="Book Antiqua"/>
          <w:sz w:val="24"/>
          <w:szCs w:val="24"/>
        </w:rPr>
        <w:t xml:space="preserve">is </w:t>
      </w:r>
      <w:r w:rsidR="00474DC8" w:rsidRPr="00190B98">
        <w:rPr>
          <w:rFonts w:ascii="Book Antiqua" w:hAnsi="Book Antiqua"/>
          <w:sz w:val="24"/>
          <w:szCs w:val="24"/>
        </w:rPr>
        <w:t>rare.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474DC8" w:rsidRPr="00190B98">
        <w:rPr>
          <w:rFonts w:ascii="Book Antiqua" w:hAnsi="Book Antiqua"/>
          <w:sz w:val="24"/>
          <w:szCs w:val="24"/>
        </w:rPr>
        <w:t>However,</w:t>
      </w:r>
      <w:r w:rsidR="00030AD6" w:rsidRPr="00190B98">
        <w:rPr>
          <w:rFonts w:ascii="Book Antiqua" w:hAnsi="Book Antiqua"/>
          <w:sz w:val="24"/>
          <w:szCs w:val="24"/>
        </w:rPr>
        <w:t xml:space="preserve"> to the best of our knowledge,</w:t>
      </w:r>
      <w:r w:rsidR="00474DC8" w:rsidRPr="00190B98">
        <w:rPr>
          <w:rFonts w:ascii="Book Antiqua" w:hAnsi="Book Antiqua"/>
          <w:sz w:val="24"/>
          <w:szCs w:val="24"/>
        </w:rPr>
        <w:t xml:space="preserve"> no clinical stud</w:t>
      </w:r>
      <w:r w:rsidR="00030AD6" w:rsidRPr="00190B98">
        <w:rPr>
          <w:rFonts w:ascii="Book Antiqua" w:hAnsi="Book Antiqua"/>
          <w:sz w:val="24"/>
          <w:szCs w:val="24"/>
        </w:rPr>
        <w:t>ies</w:t>
      </w:r>
      <w:r w:rsidR="00474DC8" w:rsidRPr="00190B98">
        <w:rPr>
          <w:rFonts w:ascii="Book Antiqua" w:hAnsi="Book Antiqua"/>
          <w:sz w:val="24"/>
          <w:szCs w:val="24"/>
        </w:rPr>
        <w:t xml:space="preserve"> </w:t>
      </w:r>
      <w:r w:rsidR="00030AD6" w:rsidRPr="00190B98">
        <w:rPr>
          <w:rFonts w:ascii="Book Antiqua" w:hAnsi="Book Antiqua"/>
          <w:sz w:val="24"/>
          <w:szCs w:val="24"/>
        </w:rPr>
        <w:t xml:space="preserve">have </w:t>
      </w:r>
      <w:r w:rsidR="00474DC8" w:rsidRPr="00190B98">
        <w:rPr>
          <w:rFonts w:ascii="Book Antiqua" w:hAnsi="Book Antiqua"/>
          <w:sz w:val="24"/>
          <w:szCs w:val="24"/>
        </w:rPr>
        <w:t>compar</w:t>
      </w:r>
      <w:r w:rsidR="00030AD6" w:rsidRPr="00190B98">
        <w:rPr>
          <w:rFonts w:ascii="Book Antiqua" w:hAnsi="Book Antiqua"/>
          <w:sz w:val="24"/>
          <w:szCs w:val="24"/>
        </w:rPr>
        <w:t>ed</w:t>
      </w:r>
      <w:r w:rsidR="00474DC8" w:rsidRPr="00190B98">
        <w:rPr>
          <w:rFonts w:ascii="Book Antiqua" w:hAnsi="Book Antiqua"/>
          <w:sz w:val="24"/>
          <w:szCs w:val="24"/>
        </w:rPr>
        <w:t xml:space="preserve"> </w:t>
      </w:r>
      <w:r w:rsidR="00030AD6" w:rsidRPr="00190B98">
        <w:rPr>
          <w:rFonts w:ascii="Book Antiqua" w:hAnsi="Book Antiqua"/>
          <w:sz w:val="24"/>
          <w:szCs w:val="24"/>
        </w:rPr>
        <w:t xml:space="preserve">the incidence </w:t>
      </w:r>
      <w:r w:rsidR="00474DC8" w:rsidRPr="00190B98">
        <w:rPr>
          <w:rFonts w:ascii="Book Antiqua" w:hAnsi="Book Antiqua"/>
          <w:sz w:val="24"/>
          <w:szCs w:val="24"/>
        </w:rPr>
        <w:t>of atrophic change</w:t>
      </w:r>
      <w:r w:rsidR="00030AD6" w:rsidRPr="00190B98">
        <w:rPr>
          <w:rFonts w:ascii="Book Antiqua" w:hAnsi="Book Antiqua"/>
          <w:sz w:val="24"/>
          <w:szCs w:val="24"/>
        </w:rPr>
        <w:t>s</w:t>
      </w:r>
      <w:r w:rsidR="00474DC8" w:rsidRPr="00190B98">
        <w:rPr>
          <w:rFonts w:ascii="Book Antiqua" w:hAnsi="Book Antiqua"/>
          <w:sz w:val="24"/>
          <w:szCs w:val="24"/>
        </w:rPr>
        <w:t xml:space="preserve"> and intestinal metaplasia between </w:t>
      </w:r>
      <w:r w:rsidR="00030AD6" w:rsidRPr="00190B98">
        <w:rPr>
          <w:rFonts w:ascii="Book Antiqua" w:hAnsi="Book Antiqua"/>
          <w:sz w:val="24"/>
          <w:szCs w:val="24"/>
        </w:rPr>
        <w:t xml:space="preserve">patients treated with the </w:t>
      </w:r>
      <w:proofErr w:type="spellStart"/>
      <w:r w:rsidR="00474DC8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474DC8" w:rsidRPr="00190B98">
        <w:rPr>
          <w:rFonts w:ascii="Book Antiqua" w:hAnsi="Book Antiqua"/>
          <w:sz w:val="24"/>
          <w:szCs w:val="24"/>
        </w:rPr>
        <w:t xml:space="preserve"> I and II methods.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The interval between primary distal </w:t>
      </w:r>
      <w:proofErr w:type="spellStart"/>
      <w:r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and the diagnosis of stump carcinoma </w:t>
      </w:r>
      <w:r w:rsidR="00030AD6" w:rsidRPr="00190B98">
        <w:rPr>
          <w:rFonts w:ascii="Book Antiqua" w:hAnsi="Book Antiqua"/>
          <w:sz w:val="24"/>
          <w:szCs w:val="24"/>
        </w:rPr>
        <w:t xml:space="preserve">is </w:t>
      </w:r>
      <w:r w:rsidRPr="00190B98">
        <w:rPr>
          <w:rFonts w:ascii="Book Antiqua" w:hAnsi="Book Antiqua"/>
          <w:sz w:val="24"/>
          <w:szCs w:val="24"/>
        </w:rPr>
        <w:t>significant</w:t>
      </w:r>
      <w:r w:rsidR="001F2838" w:rsidRPr="00190B98">
        <w:rPr>
          <w:rFonts w:ascii="Book Antiqua" w:hAnsi="Book Antiqua"/>
          <w:sz w:val="24"/>
          <w:szCs w:val="24"/>
        </w:rPr>
        <w:t>ly</w:t>
      </w:r>
      <w:r w:rsidRPr="00190B98">
        <w:rPr>
          <w:rFonts w:ascii="Book Antiqua" w:hAnsi="Book Antiqua"/>
          <w:sz w:val="24"/>
          <w:szCs w:val="24"/>
        </w:rPr>
        <w:t xml:space="preserve"> longer in </w:t>
      </w:r>
      <w:r w:rsidR="001F2838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 </w:t>
      </w:r>
      <w:r w:rsidR="00030AD6" w:rsidRPr="00190B98">
        <w:rPr>
          <w:rFonts w:ascii="Book Antiqua" w:hAnsi="Book Antiqua"/>
          <w:sz w:val="24"/>
          <w:szCs w:val="24"/>
        </w:rPr>
        <w:t xml:space="preserve">reconstruction </w:t>
      </w:r>
      <w:r w:rsidRPr="00190B98">
        <w:rPr>
          <w:rFonts w:ascii="Book Antiqua" w:hAnsi="Book Antiqua"/>
          <w:sz w:val="24"/>
          <w:szCs w:val="24"/>
        </w:rPr>
        <w:t xml:space="preserve">than </w:t>
      </w:r>
      <w:r w:rsidR="001F2838" w:rsidRPr="00190B98">
        <w:rPr>
          <w:rFonts w:ascii="Book Antiqua" w:hAnsi="Book Antiqua"/>
          <w:sz w:val="24"/>
          <w:szCs w:val="24"/>
        </w:rPr>
        <w:t xml:space="preserve">in those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</w:t>
      </w:r>
      <w:r w:rsidR="00030AD6" w:rsidRPr="00190B98">
        <w:rPr>
          <w:rFonts w:ascii="Book Antiqua" w:hAnsi="Book Antiqua"/>
          <w:sz w:val="24"/>
          <w:szCs w:val="24"/>
        </w:rPr>
        <w:t xml:space="preserve"> reconstruction,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>according to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1F2838" w:rsidRPr="00190B98">
        <w:rPr>
          <w:rFonts w:ascii="Book Antiqua" w:hAnsi="Book Antiqua"/>
          <w:sz w:val="24"/>
          <w:szCs w:val="24"/>
        </w:rPr>
        <w:t xml:space="preserve">a </w:t>
      </w:r>
      <w:r w:rsidRPr="00190B98">
        <w:rPr>
          <w:rFonts w:ascii="Book Antiqua" w:hAnsi="Book Antiqua"/>
          <w:sz w:val="24"/>
          <w:szCs w:val="24"/>
        </w:rPr>
        <w:t>review o</w:t>
      </w:r>
      <w:r w:rsidR="00263033" w:rsidRPr="00190B98">
        <w:rPr>
          <w:rFonts w:ascii="Book Antiqua" w:hAnsi="Book Antiqua"/>
          <w:sz w:val="24"/>
          <w:szCs w:val="24"/>
        </w:rPr>
        <w:t>f previous</w:t>
      </w:r>
      <w:r w:rsidR="00151CC1">
        <w:rPr>
          <w:rFonts w:ascii="Book Antiqua" w:hAnsi="Book Antiqua"/>
          <w:sz w:val="24"/>
          <w:szCs w:val="24"/>
        </w:rPr>
        <w:t xml:space="preserve"> clinical retrospective studies</w:t>
      </w:r>
      <w:r w:rsidR="00151CC1">
        <w:rPr>
          <w:rFonts w:ascii="Book Antiqua" w:hAnsi="Book Antiqua"/>
          <w:sz w:val="24"/>
          <w:szCs w:val="24"/>
          <w:vertAlign w:val="superscript"/>
        </w:rPr>
        <w:t>[16-19,21,</w:t>
      </w:r>
      <w:r w:rsidR="00263033" w:rsidRPr="00190B98">
        <w:rPr>
          <w:rFonts w:ascii="Book Antiqua" w:hAnsi="Book Antiqua"/>
          <w:sz w:val="24"/>
          <w:szCs w:val="24"/>
          <w:vertAlign w:val="superscript"/>
        </w:rPr>
        <w:t>22]</w:t>
      </w:r>
      <w:r w:rsidR="00263033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</w:p>
    <w:p w:rsidR="00C21AE7" w:rsidRPr="00190B98" w:rsidRDefault="00263033" w:rsidP="00A80F10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In addition, </w:t>
      </w:r>
      <w:r w:rsidR="000F4E42" w:rsidRPr="00190B98">
        <w:rPr>
          <w:rFonts w:ascii="Book Antiqua" w:hAnsi="Book Antiqua"/>
          <w:sz w:val="24"/>
          <w:szCs w:val="24"/>
        </w:rPr>
        <w:t>there is</w:t>
      </w:r>
      <w:r w:rsidRPr="00190B98">
        <w:rPr>
          <w:rFonts w:ascii="Book Antiqua" w:hAnsi="Book Antiqua"/>
          <w:sz w:val="24"/>
          <w:szCs w:val="24"/>
        </w:rPr>
        <w:t xml:space="preserve"> a consensus that gastric stump carcinoma tend</w:t>
      </w:r>
      <w:r w:rsidR="000F4E42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to arise from </w:t>
      </w:r>
      <w:r w:rsidR="000F4E42" w:rsidRPr="00190B98">
        <w:rPr>
          <w:rFonts w:ascii="Book Antiqua" w:hAnsi="Book Antiqua"/>
          <w:sz w:val="24"/>
          <w:szCs w:val="24"/>
        </w:rPr>
        <w:t xml:space="preserve">sites of </w:t>
      </w:r>
      <w:r w:rsidRPr="00190B98">
        <w:rPr>
          <w:rFonts w:ascii="Book Antiqua" w:hAnsi="Book Antiqua"/>
          <w:sz w:val="24"/>
          <w:szCs w:val="24"/>
        </w:rPr>
        <w:t xml:space="preserve">anastomosis in </w:t>
      </w:r>
      <w:r w:rsidR="000F4E42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 reconstruction</w:t>
      </w:r>
      <w:r w:rsidR="00030AD6" w:rsidRPr="00190B98">
        <w:rPr>
          <w:rFonts w:ascii="Book Antiqua" w:hAnsi="Book Antiqua"/>
          <w:sz w:val="24"/>
          <w:szCs w:val="24"/>
        </w:rPr>
        <w:t>, in contrast to</w:t>
      </w:r>
      <w:r w:rsidRPr="00190B98">
        <w:rPr>
          <w:rFonts w:ascii="Book Antiqua" w:hAnsi="Book Antiqua"/>
          <w:sz w:val="24"/>
          <w:szCs w:val="24"/>
        </w:rPr>
        <w:t xml:space="preserve"> non-anastomo</w:t>
      </w:r>
      <w:r w:rsidR="000F4E42" w:rsidRPr="00190B98">
        <w:rPr>
          <w:rFonts w:ascii="Book Antiqua" w:hAnsi="Book Antiqua"/>
          <w:sz w:val="24"/>
          <w:szCs w:val="24"/>
        </w:rPr>
        <w:t>tic</w:t>
      </w:r>
      <w:r w:rsidRPr="00190B98">
        <w:rPr>
          <w:rFonts w:ascii="Book Antiqua" w:hAnsi="Book Antiqua"/>
          <w:sz w:val="24"/>
          <w:szCs w:val="24"/>
        </w:rPr>
        <w:t xml:space="preserve"> site</w:t>
      </w:r>
      <w:r w:rsidR="000F4E42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in </w:t>
      </w:r>
      <w:r w:rsidR="000F4E42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</w:t>
      </w:r>
      <w:r w:rsidR="000F4E42" w:rsidRPr="00190B98">
        <w:rPr>
          <w:rFonts w:ascii="Book Antiqua" w:hAnsi="Book Antiqua"/>
          <w:sz w:val="24"/>
          <w:szCs w:val="24"/>
        </w:rPr>
        <w:t xml:space="preserve"> reconstruction</w:t>
      </w:r>
      <w:r w:rsidR="00030AD6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C21AE7" w:rsidRPr="00190B98">
        <w:rPr>
          <w:rFonts w:ascii="Book Antiqua" w:hAnsi="Book Antiqua"/>
          <w:sz w:val="24"/>
          <w:szCs w:val="24"/>
        </w:rPr>
        <w:t xml:space="preserve">and </w:t>
      </w:r>
      <w:r w:rsidR="00FE0D8C" w:rsidRPr="00190B98">
        <w:rPr>
          <w:rFonts w:ascii="Book Antiqua" w:hAnsi="Book Antiqua"/>
          <w:sz w:val="24"/>
          <w:szCs w:val="24"/>
        </w:rPr>
        <w:t xml:space="preserve">that the incidence of gastric stump carcinoma is </w:t>
      </w:r>
      <w:r w:rsidR="00C21AE7" w:rsidRPr="00190B98">
        <w:rPr>
          <w:rFonts w:ascii="Book Antiqua" w:hAnsi="Book Antiqua"/>
          <w:sz w:val="24"/>
          <w:szCs w:val="24"/>
        </w:rPr>
        <w:t>correlate</w:t>
      </w:r>
      <w:r w:rsidR="00FE0D8C" w:rsidRPr="00190B98">
        <w:rPr>
          <w:rFonts w:ascii="Book Antiqua" w:hAnsi="Book Antiqua"/>
          <w:sz w:val="24"/>
          <w:szCs w:val="24"/>
        </w:rPr>
        <w:t>d</w:t>
      </w:r>
      <w:r w:rsidRPr="00190B98">
        <w:rPr>
          <w:rFonts w:ascii="Book Antiqua" w:hAnsi="Book Antiqua"/>
          <w:sz w:val="24"/>
          <w:szCs w:val="24"/>
        </w:rPr>
        <w:t xml:space="preserve"> with </w:t>
      </w:r>
      <w:r w:rsidR="00FE0D8C" w:rsidRPr="00190B98">
        <w:rPr>
          <w:rFonts w:ascii="Book Antiqua" w:hAnsi="Book Antiqua"/>
          <w:sz w:val="24"/>
          <w:szCs w:val="24"/>
        </w:rPr>
        <w:t xml:space="preserve">that of </w:t>
      </w:r>
      <w:proofErr w:type="spellStart"/>
      <w:r w:rsidRPr="00190B98">
        <w:rPr>
          <w:rFonts w:ascii="Book Antiqua" w:hAnsi="Book Antiqua"/>
          <w:sz w:val="24"/>
          <w:szCs w:val="24"/>
        </w:rPr>
        <w:t>gastroduodenal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reflux</w:t>
      </w:r>
      <w:r w:rsidR="00FE0D8C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FE0D8C" w:rsidRPr="00190B98">
        <w:rPr>
          <w:rFonts w:ascii="Book Antiqua" w:hAnsi="Book Antiqua"/>
          <w:sz w:val="24"/>
          <w:szCs w:val="24"/>
        </w:rPr>
        <w:t xml:space="preserve">similar to that observed in experimental </w:t>
      </w:r>
      <w:r w:rsidRPr="00190B98">
        <w:rPr>
          <w:rFonts w:ascii="Book Antiqua" w:hAnsi="Book Antiqua"/>
          <w:sz w:val="24"/>
          <w:szCs w:val="24"/>
        </w:rPr>
        <w:t xml:space="preserve">rat </w:t>
      </w:r>
      <w:proofErr w:type="gramStart"/>
      <w:r w:rsidR="00C21AE7" w:rsidRPr="00190B98">
        <w:rPr>
          <w:rFonts w:ascii="Book Antiqua" w:hAnsi="Book Antiqua"/>
          <w:sz w:val="24"/>
          <w:szCs w:val="24"/>
        </w:rPr>
        <w:t>model</w:t>
      </w:r>
      <w:r w:rsidR="00FE0D8C" w:rsidRPr="00190B98">
        <w:rPr>
          <w:rFonts w:ascii="Book Antiqua" w:hAnsi="Book Antiqua"/>
          <w:sz w:val="24"/>
          <w:szCs w:val="24"/>
        </w:rPr>
        <w:t>s</w:t>
      </w:r>
      <w:r w:rsidR="00151CC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51CC1">
        <w:rPr>
          <w:rFonts w:ascii="Book Antiqua" w:hAnsi="Book Antiqua"/>
          <w:sz w:val="24"/>
          <w:szCs w:val="24"/>
          <w:vertAlign w:val="superscript"/>
        </w:rPr>
        <w:t>16-19,21,</w:t>
      </w:r>
      <w:r w:rsidRPr="00190B98">
        <w:rPr>
          <w:rFonts w:ascii="Book Antiqua" w:hAnsi="Book Antiqua"/>
          <w:sz w:val="24"/>
          <w:szCs w:val="24"/>
          <w:vertAlign w:val="superscript"/>
        </w:rPr>
        <w:t>22]</w:t>
      </w:r>
      <w:r w:rsidR="00C21AE7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</w:p>
    <w:p w:rsidR="00C21AE7" w:rsidRPr="00190B98" w:rsidRDefault="00C21AE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  <w:t xml:space="preserve">The condition of </w:t>
      </w:r>
      <w:r w:rsidR="000476CE" w:rsidRPr="00190B98">
        <w:rPr>
          <w:rFonts w:ascii="Book Antiqua" w:hAnsi="Book Antiqua"/>
          <w:sz w:val="24"/>
          <w:szCs w:val="24"/>
        </w:rPr>
        <w:t xml:space="preserve">the </w:t>
      </w:r>
      <w:r w:rsidRPr="00190B98">
        <w:rPr>
          <w:rFonts w:ascii="Book Antiqua" w:hAnsi="Book Antiqua"/>
          <w:sz w:val="24"/>
          <w:szCs w:val="24"/>
        </w:rPr>
        <w:t xml:space="preserve">remnant stomach mucosa after distal </w:t>
      </w:r>
      <w:proofErr w:type="spellStart"/>
      <w:r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</w:t>
      </w:r>
      <w:r w:rsidR="000476CE" w:rsidRPr="00190B98">
        <w:rPr>
          <w:rFonts w:ascii="Book Antiqua" w:hAnsi="Book Antiqua"/>
          <w:sz w:val="24"/>
          <w:szCs w:val="24"/>
        </w:rPr>
        <w:t xml:space="preserve">has been </w:t>
      </w:r>
      <w:r w:rsidR="00F9028C" w:rsidRPr="00190B98">
        <w:rPr>
          <w:rFonts w:ascii="Book Antiqua" w:hAnsi="Book Antiqua"/>
          <w:sz w:val="24"/>
          <w:szCs w:val="24"/>
        </w:rPr>
        <w:t xml:space="preserve">biologically </w:t>
      </w:r>
      <w:r w:rsidR="000476CE" w:rsidRPr="00190B98">
        <w:rPr>
          <w:rFonts w:ascii="Book Antiqua" w:hAnsi="Book Antiqua"/>
          <w:sz w:val="24"/>
          <w:szCs w:val="24"/>
        </w:rPr>
        <w:t xml:space="preserve">examined at the </w:t>
      </w:r>
      <w:r w:rsidRPr="00190B98">
        <w:rPr>
          <w:rFonts w:ascii="Book Antiqua" w:hAnsi="Book Antiqua"/>
          <w:sz w:val="24"/>
          <w:szCs w:val="24"/>
        </w:rPr>
        <w:t xml:space="preserve">molecular </w:t>
      </w:r>
      <w:r w:rsidR="000476CE" w:rsidRPr="00190B98">
        <w:rPr>
          <w:rFonts w:ascii="Book Antiqua" w:hAnsi="Book Antiqua"/>
          <w:sz w:val="24"/>
          <w:szCs w:val="24"/>
        </w:rPr>
        <w:t>level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Tanigawa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reported that </w:t>
      </w:r>
      <w:r w:rsidR="000476CE" w:rsidRPr="00190B98">
        <w:rPr>
          <w:rFonts w:ascii="Book Antiqua" w:hAnsi="Book Antiqua"/>
          <w:sz w:val="24"/>
          <w:szCs w:val="24"/>
        </w:rPr>
        <w:t xml:space="preserve">the </w:t>
      </w:r>
      <w:r w:rsidRPr="00190B98">
        <w:rPr>
          <w:rFonts w:ascii="Book Antiqua" w:hAnsi="Book Antiqua"/>
          <w:sz w:val="24"/>
          <w:szCs w:val="24"/>
        </w:rPr>
        <w:t xml:space="preserve">apoptotic index, p53 labeling index and Ki-67 labeling index </w:t>
      </w:r>
      <w:r w:rsidR="000476CE" w:rsidRPr="00190B98">
        <w:rPr>
          <w:rFonts w:ascii="Book Antiqua" w:hAnsi="Book Antiqua"/>
          <w:sz w:val="24"/>
          <w:szCs w:val="24"/>
        </w:rPr>
        <w:t xml:space="preserve">are </w:t>
      </w:r>
      <w:r w:rsidRPr="00190B98">
        <w:rPr>
          <w:rFonts w:ascii="Book Antiqua" w:hAnsi="Book Antiqua"/>
          <w:sz w:val="24"/>
          <w:szCs w:val="24"/>
        </w:rPr>
        <w:t xml:space="preserve">significantly higher in </w:t>
      </w:r>
      <w:r w:rsidR="000476CE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 reconstruction </w:t>
      </w:r>
      <w:r w:rsidR="000476CE" w:rsidRPr="00190B98">
        <w:rPr>
          <w:rFonts w:ascii="Book Antiqua" w:hAnsi="Book Antiqua"/>
          <w:sz w:val="24"/>
          <w:szCs w:val="24"/>
        </w:rPr>
        <w:t>than in those treated with</w:t>
      </w:r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</w:t>
      </w:r>
      <w:r w:rsidR="00263033" w:rsidRPr="00190B9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reconstruction</w:t>
      </w:r>
      <w:r w:rsidR="00263033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3033" w:rsidRPr="00190B98">
        <w:rPr>
          <w:rFonts w:ascii="Book Antiqua" w:hAnsi="Book Antiqua"/>
          <w:sz w:val="24"/>
          <w:szCs w:val="24"/>
          <w:vertAlign w:val="superscript"/>
        </w:rPr>
        <w:t>24]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1F2838" w:rsidRPr="00190B98">
        <w:rPr>
          <w:rFonts w:ascii="Book Antiqua" w:hAnsi="Book Antiqua"/>
          <w:sz w:val="24"/>
          <w:szCs w:val="24"/>
        </w:rPr>
        <w:t xml:space="preserve">In </w:t>
      </w:r>
      <w:r w:rsidR="00EB7E18" w:rsidRPr="00190B98">
        <w:rPr>
          <w:rFonts w:ascii="Book Antiqua" w:hAnsi="Book Antiqua"/>
          <w:sz w:val="24"/>
          <w:szCs w:val="24"/>
        </w:rPr>
        <w:t>addition</w:t>
      </w:r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90B98">
        <w:rPr>
          <w:rFonts w:ascii="Book Antiqua" w:hAnsi="Book Antiqua"/>
          <w:sz w:val="24"/>
          <w:szCs w:val="24"/>
        </w:rPr>
        <w:t>Nakachi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190B98">
        <w:rPr>
          <w:rFonts w:ascii="Book Antiqua" w:hAnsi="Book Antiqua"/>
          <w:sz w:val="24"/>
          <w:szCs w:val="24"/>
        </w:rPr>
        <w:t>Aya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demonstrated </w:t>
      </w:r>
      <w:r w:rsidR="00C47A8A" w:rsidRPr="00190B98">
        <w:rPr>
          <w:rFonts w:ascii="Book Antiqua" w:hAnsi="Book Antiqua"/>
          <w:sz w:val="24"/>
          <w:szCs w:val="24"/>
        </w:rPr>
        <w:t xml:space="preserve">a </w:t>
      </w:r>
      <w:r w:rsidRPr="00190B98">
        <w:rPr>
          <w:rFonts w:ascii="Book Antiqua" w:hAnsi="Book Antiqua"/>
          <w:sz w:val="24"/>
          <w:szCs w:val="24"/>
        </w:rPr>
        <w:t xml:space="preserve">higher frequency of microsatellite instability in </w:t>
      </w:r>
      <w:r w:rsidR="00C47A8A" w:rsidRPr="00190B98">
        <w:rPr>
          <w:rFonts w:ascii="Book Antiqua" w:hAnsi="Book Antiqua"/>
          <w:sz w:val="24"/>
          <w:szCs w:val="24"/>
        </w:rPr>
        <w:t xml:space="preserve">patients with </w:t>
      </w:r>
      <w:r w:rsidRPr="00190B98">
        <w:rPr>
          <w:rFonts w:ascii="Book Antiqua" w:hAnsi="Book Antiqua"/>
          <w:sz w:val="24"/>
          <w:szCs w:val="24"/>
        </w:rPr>
        <w:t xml:space="preserve">gastric stump carcinoma (88.9%, 43%) </w:t>
      </w:r>
      <w:r w:rsidR="00EB7E18" w:rsidRPr="00190B98">
        <w:rPr>
          <w:rFonts w:ascii="Book Antiqua" w:hAnsi="Book Antiqua"/>
          <w:sz w:val="24"/>
          <w:szCs w:val="24"/>
        </w:rPr>
        <w:t>than</w:t>
      </w:r>
      <w:r w:rsidR="00C47A8A" w:rsidRPr="00190B98">
        <w:rPr>
          <w:rFonts w:ascii="Book Antiqua" w:hAnsi="Book Antiqua"/>
          <w:sz w:val="24"/>
          <w:szCs w:val="24"/>
        </w:rPr>
        <w:t xml:space="preserve"> in </w:t>
      </w:r>
      <w:r w:rsidR="00207BEA" w:rsidRPr="00190B98">
        <w:rPr>
          <w:rFonts w:ascii="Book Antiqua" w:hAnsi="Book Antiqua"/>
          <w:sz w:val="24"/>
          <w:szCs w:val="24"/>
        </w:rPr>
        <w:t xml:space="preserve">those </w:t>
      </w:r>
      <w:r w:rsidR="00C47A8A" w:rsidRPr="00190B98">
        <w:rPr>
          <w:rFonts w:ascii="Book Antiqua" w:hAnsi="Book Antiqua"/>
          <w:sz w:val="24"/>
          <w:szCs w:val="24"/>
        </w:rPr>
        <w:t xml:space="preserve">with </w:t>
      </w:r>
      <w:r w:rsidRPr="00190B98">
        <w:rPr>
          <w:rFonts w:ascii="Book Antiqua" w:hAnsi="Book Antiqua"/>
          <w:sz w:val="24"/>
          <w:szCs w:val="24"/>
        </w:rPr>
        <w:t>primary upper th</w:t>
      </w:r>
      <w:r w:rsidR="00B8291F" w:rsidRPr="00190B98">
        <w:rPr>
          <w:rFonts w:ascii="Book Antiqua" w:hAnsi="Book Antiqua"/>
          <w:sz w:val="24"/>
          <w:szCs w:val="24"/>
        </w:rPr>
        <w:t>ird gastric carcinoma (20%, 6%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)</w:t>
      </w:r>
      <w:r w:rsidR="00151CC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51CC1">
        <w:rPr>
          <w:rFonts w:ascii="Book Antiqua" w:hAnsi="Book Antiqua"/>
          <w:sz w:val="24"/>
          <w:szCs w:val="24"/>
          <w:vertAlign w:val="superscript"/>
        </w:rPr>
        <w:t>25,</w:t>
      </w:r>
      <w:r w:rsidR="00263033" w:rsidRPr="00190B98">
        <w:rPr>
          <w:rFonts w:ascii="Book Antiqua" w:hAnsi="Book Antiqua"/>
          <w:sz w:val="24"/>
          <w:szCs w:val="24"/>
          <w:vertAlign w:val="superscript"/>
        </w:rPr>
        <w:t>26]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EB7E18" w:rsidRPr="00190B98">
        <w:rPr>
          <w:rFonts w:ascii="Book Antiqua" w:hAnsi="Book Antiqua"/>
          <w:sz w:val="24"/>
          <w:szCs w:val="24"/>
        </w:rPr>
        <w:t>Furthermore</w:t>
      </w:r>
      <w:r w:rsidRPr="00190B9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90B98">
        <w:rPr>
          <w:rFonts w:ascii="Book Antiqua" w:hAnsi="Book Antiqua"/>
          <w:sz w:val="24"/>
          <w:szCs w:val="24"/>
        </w:rPr>
        <w:t>Aya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reported </w:t>
      </w:r>
      <w:r w:rsidR="00EB7E18" w:rsidRPr="00190B98">
        <w:rPr>
          <w:rFonts w:ascii="Book Antiqua" w:hAnsi="Book Antiqua"/>
          <w:sz w:val="24"/>
          <w:szCs w:val="24"/>
        </w:rPr>
        <w:t xml:space="preserve">a significantly </w:t>
      </w:r>
      <w:r w:rsidRPr="00190B98">
        <w:rPr>
          <w:rFonts w:ascii="Book Antiqua" w:hAnsi="Book Antiqua"/>
          <w:sz w:val="24"/>
          <w:szCs w:val="24"/>
        </w:rPr>
        <w:t>high</w:t>
      </w:r>
      <w:r w:rsidR="00EB7E18" w:rsidRPr="00190B98">
        <w:rPr>
          <w:rFonts w:ascii="Book Antiqua" w:hAnsi="Book Antiqua"/>
          <w:sz w:val="24"/>
          <w:szCs w:val="24"/>
        </w:rPr>
        <w:t>er</w:t>
      </w:r>
      <w:r w:rsidRPr="00190B98">
        <w:rPr>
          <w:rFonts w:ascii="Book Antiqua" w:hAnsi="Book Antiqua"/>
          <w:sz w:val="24"/>
          <w:szCs w:val="24"/>
        </w:rPr>
        <w:t xml:space="preserve"> level </w:t>
      </w:r>
      <w:r w:rsidR="00EB7E18" w:rsidRPr="00190B98">
        <w:rPr>
          <w:rFonts w:ascii="Book Antiqua" w:hAnsi="Book Antiqua"/>
          <w:sz w:val="24"/>
          <w:szCs w:val="24"/>
        </w:rPr>
        <w:t xml:space="preserve">of </w:t>
      </w:r>
      <w:r w:rsidRPr="00190B98">
        <w:rPr>
          <w:rFonts w:ascii="Book Antiqua" w:hAnsi="Book Antiqua"/>
          <w:sz w:val="24"/>
          <w:szCs w:val="24"/>
        </w:rPr>
        <w:t xml:space="preserve">microsatellite instability, </w:t>
      </w:r>
      <w:r w:rsidR="00EB7E18" w:rsidRPr="00190B98">
        <w:rPr>
          <w:rFonts w:ascii="Book Antiqua" w:hAnsi="Book Antiqua"/>
          <w:sz w:val="24"/>
          <w:szCs w:val="24"/>
        </w:rPr>
        <w:t xml:space="preserve">as well as a higher frequency of </w:t>
      </w:r>
      <w:r w:rsidRPr="00190B98">
        <w:rPr>
          <w:rFonts w:ascii="Book Antiqua" w:hAnsi="Book Antiqua"/>
          <w:sz w:val="24"/>
          <w:szCs w:val="24"/>
        </w:rPr>
        <w:t>both hMLH1 and hMSH2 inactivat</w:t>
      </w:r>
      <w:r w:rsidR="00EB7E18" w:rsidRPr="00190B98">
        <w:rPr>
          <w:rFonts w:ascii="Book Antiqua" w:hAnsi="Book Antiqua"/>
          <w:sz w:val="24"/>
          <w:szCs w:val="24"/>
        </w:rPr>
        <w:t>ion,</w:t>
      </w:r>
      <w:r w:rsidRPr="00190B98">
        <w:rPr>
          <w:rFonts w:ascii="Book Antiqua" w:hAnsi="Book Antiqua"/>
          <w:sz w:val="24"/>
          <w:szCs w:val="24"/>
        </w:rPr>
        <w:t xml:space="preserve"> in </w:t>
      </w:r>
      <w:r w:rsidR="00EB7E18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 </w:t>
      </w:r>
      <w:r w:rsidR="00EB7E18" w:rsidRPr="00190B98">
        <w:rPr>
          <w:rFonts w:ascii="Book Antiqua" w:hAnsi="Book Antiqua"/>
          <w:sz w:val="24"/>
          <w:szCs w:val="24"/>
        </w:rPr>
        <w:lastRenderedPageBreak/>
        <w:t xml:space="preserve">reconstruction </w:t>
      </w:r>
      <w:r w:rsidRPr="00190B98">
        <w:rPr>
          <w:rFonts w:ascii="Book Antiqua" w:hAnsi="Book Antiqua"/>
          <w:sz w:val="24"/>
          <w:szCs w:val="24"/>
        </w:rPr>
        <w:t xml:space="preserve">than </w:t>
      </w:r>
      <w:r w:rsidR="00EB7E18" w:rsidRPr="00190B98">
        <w:rPr>
          <w:rFonts w:ascii="Book Antiqua" w:hAnsi="Book Antiqua"/>
          <w:sz w:val="24"/>
          <w:szCs w:val="24"/>
        </w:rPr>
        <w:t xml:space="preserve">in those treated with </w:t>
      </w:r>
      <w:proofErr w:type="spellStart"/>
      <w:r w:rsidR="006A6F57" w:rsidRPr="00190B98">
        <w:rPr>
          <w:rFonts w:ascii="Book Antiqua" w:hAnsi="Book Antiqua"/>
          <w:sz w:val="24"/>
          <w:szCs w:val="24"/>
        </w:rPr>
        <w:t>B</w:t>
      </w:r>
      <w:r w:rsidRPr="00190B98">
        <w:rPr>
          <w:rFonts w:ascii="Book Antiqua" w:hAnsi="Book Antiqua"/>
          <w:sz w:val="24"/>
          <w:szCs w:val="24"/>
        </w:rPr>
        <w:t>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 </w:t>
      </w:r>
      <w:proofErr w:type="gramStart"/>
      <w:r w:rsidRPr="00190B98">
        <w:rPr>
          <w:rFonts w:ascii="Book Antiqua" w:hAnsi="Book Antiqua"/>
          <w:sz w:val="24"/>
          <w:szCs w:val="24"/>
        </w:rPr>
        <w:t>reconstruction</w:t>
      </w:r>
      <w:r w:rsidR="001D644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D6445" w:rsidRPr="00190B98">
        <w:rPr>
          <w:rFonts w:ascii="Book Antiqua" w:hAnsi="Book Antiqua"/>
          <w:sz w:val="24"/>
          <w:szCs w:val="24"/>
          <w:vertAlign w:val="superscript"/>
        </w:rPr>
        <w:t>26]</w:t>
      </w:r>
      <w:r w:rsidRPr="00190B98">
        <w:rPr>
          <w:rFonts w:ascii="Book Antiqua" w:hAnsi="Book Antiqua"/>
          <w:sz w:val="24"/>
          <w:szCs w:val="24"/>
        </w:rPr>
        <w:t>.</w:t>
      </w:r>
    </w:p>
    <w:p w:rsidR="00C21AE7" w:rsidRPr="00190B98" w:rsidRDefault="00C21AE7" w:rsidP="00A80F10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Taking </w:t>
      </w:r>
      <w:r w:rsidR="00F9028C" w:rsidRPr="00190B98">
        <w:rPr>
          <w:rFonts w:ascii="Book Antiqua" w:hAnsi="Book Antiqua"/>
          <w:sz w:val="24"/>
          <w:szCs w:val="24"/>
        </w:rPr>
        <w:t xml:space="preserve">both </w:t>
      </w:r>
      <w:proofErr w:type="spellStart"/>
      <w:r w:rsidR="001D6445" w:rsidRPr="00190B98">
        <w:rPr>
          <w:rFonts w:ascii="Book Antiqua" w:hAnsi="Book Antiqua"/>
          <w:sz w:val="24"/>
          <w:szCs w:val="24"/>
        </w:rPr>
        <w:t>clinico</w:t>
      </w:r>
      <w:r w:rsidRPr="00190B98">
        <w:rPr>
          <w:rFonts w:ascii="Book Antiqua" w:hAnsi="Book Antiqua"/>
          <w:sz w:val="24"/>
          <w:szCs w:val="24"/>
        </w:rPr>
        <w:t>pathological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and molecular biological change</w:t>
      </w:r>
      <w:r w:rsidR="00B8055C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i</w:t>
      </w:r>
      <w:r w:rsidR="00EB7E18" w:rsidRPr="00190B98">
        <w:rPr>
          <w:rFonts w:ascii="Book Antiqua" w:hAnsi="Book Antiqua"/>
          <w:sz w:val="24"/>
          <w:szCs w:val="24"/>
        </w:rPr>
        <w:t>n</w:t>
      </w:r>
      <w:r w:rsidRPr="00190B98">
        <w:rPr>
          <w:rFonts w:ascii="Book Antiqua" w:hAnsi="Book Antiqua"/>
          <w:sz w:val="24"/>
          <w:szCs w:val="24"/>
        </w:rPr>
        <w:t xml:space="preserve">to consideration, </w:t>
      </w:r>
      <w:r w:rsidR="00207BEA" w:rsidRPr="00190B9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 </w:t>
      </w:r>
      <w:r w:rsidR="00B8055C" w:rsidRPr="00190B98">
        <w:rPr>
          <w:rFonts w:ascii="Book Antiqua" w:hAnsi="Book Antiqua"/>
          <w:sz w:val="24"/>
          <w:szCs w:val="24"/>
        </w:rPr>
        <w:t xml:space="preserve">procedure </w:t>
      </w:r>
      <w:r w:rsidR="00207BEA" w:rsidRPr="00190B98">
        <w:rPr>
          <w:rFonts w:ascii="Book Antiqua" w:hAnsi="Book Antiqua"/>
          <w:sz w:val="24"/>
          <w:szCs w:val="24"/>
        </w:rPr>
        <w:t>is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>thus considered to be preferable</w:t>
      </w:r>
      <w:r w:rsidRPr="00190B98">
        <w:rPr>
          <w:rFonts w:ascii="Book Antiqua" w:hAnsi="Book Antiqua"/>
          <w:sz w:val="24"/>
          <w:szCs w:val="24"/>
        </w:rPr>
        <w:t xml:space="preserve"> to </w:t>
      </w:r>
      <w:r w:rsidR="00207BEA" w:rsidRPr="00190B9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II </w:t>
      </w:r>
      <w:r w:rsidR="00207BEA" w:rsidRPr="00190B98">
        <w:rPr>
          <w:rFonts w:ascii="Book Antiqua" w:hAnsi="Book Antiqua"/>
          <w:sz w:val="24"/>
          <w:szCs w:val="24"/>
        </w:rPr>
        <w:t>method</w:t>
      </w:r>
      <w:r w:rsidR="00B8055C" w:rsidRPr="00190B98">
        <w:rPr>
          <w:rFonts w:ascii="Book Antiqua" w:hAnsi="Book Antiqua"/>
          <w:sz w:val="24"/>
          <w:szCs w:val="24"/>
        </w:rPr>
        <w:t xml:space="preserve">, </w:t>
      </w:r>
      <w:r w:rsidRPr="00190B98">
        <w:rPr>
          <w:rFonts w:ascii="Book Antiqua" w:hAnsi="Book Antiqua"/>
          <w:sz w:val="24"/>
          <w:szCs w:val="24"/>
        </w:rPr>
        <w:t xml:space="preserve">at least </w:t>
      </w:r>
      <w:r w:rsidR="00B8055C" w:rsidRPr="00190B98">
        <w:rPr>
          <w:rFonts w:ascii="Book Antiqua" w:hAnsi="Book Antiqua"/>
          <w:sz w:val="24"/>
          <w:szCs w:val="24"/>
        </w:rPr>
        <w:t xml:space="preserve">with respect </w:t>
      </w:r>
      <w:r w:rsidRPr="00190B98">
        <w:rPr>
          <w:rFonts w:ascii="Book Antiqua" w:hAnsi="Book Antiqua"/>
          <w:sz w:val="24"/>
          <w:szCs w:val="24"/>
        </w:rPr>
        <w:t>to prevent</w:t>
      </w:r>
      <w:r w:rsidR="00B8055C" w:rsidRPr="00190B98">
        <w:rPr>
          <w:rFonts w:ascii="Book Antiqua" w:hAnsi="Book Antiqua"/>
          <w:sz w:val="24"/>
          <w:szCs w:val="24"/>
        </w:rPr>
        <w:t>ing</w:t>
      </w:r>
      <w:r w:rsidRPr="00190B98">
        <w:rPr>
          <w:rFonts w:ascii="Book Antiqua" w:hAnsi="Book Antiqua"/>
          <w:sz w:val="24"/>
          <w:szCs w:val="24"/>
        </w:rPr>
        <w:t xml:space="preserve"> the development of gastric stump carcinoma.</w:t>
      </w:r>
    </w:p>
    <w:p w:rsidR="00C21AE7" w:rsidRPr="00190B98" w:rsidRDefault="00C21AE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  <w:t xml:space="preserve">Roux-en-Y reconstruction has recently </w:t>
      </w:r>
      <w:r w:rsidR="006932CC" w:rsidRPr="00190B98">
        <w:rPr>
          <w:rFonts w:ascii="Book Antiqua" w:hAnsi="Book Antiqua"/>
          <w:sz w:val="24"/>
          <w:szCs w:val="24"/>
        </w:rPr>
        <w:t xml:space="preserve">been </w:t>
      </w:r>
      <w:r w:rsidRPr="00190B98">
        <w:rPr>
          <w:rFonts w:ascii="Book Antiqua" w:hAnsi="Book Antiqua"/>
          <w:sz w:val="24"/>
          <w:szCs w:val="24"/>
        </w:rPr>
        <w:t xml:space="preserve">adopted for reconstruction after distal </w:t>
      </w:r>
      <w:proofErr w:type="spellStart"/>
      <w:r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to prevent </w:t>
      </w:r>
      <w:proofErr w:type="spellStart"/>
      <w:r w:rsidRPr="00190B98">
        <w:rPr>
          <w:rFonts w:ascii="Book Antiqua" w:hAnsi="Book Antiqua"/>
          <w:sz w:val="24"/>
          <w:szCs w:val="24"/>
        </w:rPr>
        <w:t>gastroduodenal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reflux.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The time </w:t>
      </w:r>
      <w:r w:rsidR="00E2442D" w:rsidRPr="00190B98">
        <w:rPr>
          <w:rFonts w:ascii="Book Antiqua" w:hAnsi="Book Antiqua"/>
          <w:sz w:val="24"/>
          <w:szCs w:val="24"/>
        </w:rPr>
        <w:t xml:space="preserve">for </w:t>
      </w:r>
      <w:r w:rsidRPr="00190B98">
        <w:rPr>
          <w:rFonts w:ascii="Book Antiqua" w:hAnsi="Book Antiqua"/>
          <w:sz w:val="24"/>
          <w:szCs w:val="24"/>
        </w:rPr>
        <w:t>which</w:t>
      </w:r>
      <w:r w:rsidR="00E2442D" w:rsidRPr="00190B98">
        <w:rPr>
          <w:rFonts w:ascii="Book Antiqua" w:hAnsi="Book Antiqua"/>
          <w:sz w:val="24"/>
          <w:szCs w:val="24"/>
        </w:rPr>
        <w:t xml:space="preserve"> the</w:t>
      </w:r>
      <w:r w:rsidRPr="00190B98">
        <w:rPr>
          <w:rFonts w:ascii="Book Antiqua" w:hAnsi="Book Antiqua"/>
          <w:sz w:val="24"/>
          <w:szCs w:val="24"/>
        </w:rPr>
        <w:t xml:space="preserve"> remnant gastric mucosa </w:t>
      </w:r>
      <w:r w:rsidR="00E2442D" w:rsidRPr="00190B98">
        <w:rPr>
          <w:rFonts w:ascii="Book Antiqua" w:hAnsi="Book Antiqua"/>
          <w:sz w:val="24"/>
          <w:szCs w:val="24"/>
        </w:rPr>
        <w:t xml:space="preserve">is </w:t>
      </w:r>
      <w:r w:rsidRPr="00190B98">
        <w:rPr>
          <w:rFonts w:ascii="Book Antiqua" w:hAnsi="Book Antiqua"/>
          <w:sz w:val="24"/>
          <w:szCs w:val="24"/>
        </w:rPr>
        <w:t xml:space="preserve">exposed </w:t>
      </w:r>
      <w:r w:rsidR="00E2442D" w:rsidRPr="00190B98">
        <w:rPr>
          <w:rFonts w:ascii="Book Antiqua" w:hAnsi="Book Antiqua"/>
          <w:sz w:val="24"/>
          <w:szCs w:val="24"/>
        </w:rPr>
        <w:t xml:space="preserve">to </w:t>
      </w:r>
      <w:r w:rsidRPr="00190B98">
        <w:rPr>
          <w:rFonts w:ascii="Book Antiqua" w:hAnsi="Book Antiqua"/>
          <w:sz w:val="24"/>
          <w:szCs w:val="24"/>
        </w:rPr>
        <w:t xml:space="preserve">bile reflux </w:t>
      </w:r>
      <w:r w:rsidR="00E2442D" w:rsidRPr="00190B98">
        <w:rPr>
          <w:rFonts w:ascii="Book Antiqua" w:hAnsi="Book Antiqua"/>
          <w:sz w:val="24"/>
          <w:szCs w:val="24"/>
        </w:rPr>
        <w:t xml:space="preserve">is </w:t>
      </w:r>
      <w:r w:rsidRPr="00190B98">
        <w:rPr>
          <w:rFonts w:ascii="Book Antiqua" w:hAnsi="Book Antiqua"/>
          <w:sz w:val="24"/>
          <w:szCs w:val="24"/>
        </w:rPr>
        <w:t xml:space="preserve">shorter and the degree of remnant gastritis </w:t>
      </w:r>
      <w:r w:rsidR="00E2442D" w:rsidRPr="00190B98">
        <w:rPr>
          <w:rFonts w:ascii="Book Antiqua" w:hAnsi="Book Antiqua"/>
          <w:sz w:val="24"/>
          <w:szCs w:val="24"/>
        </w:rPr>
        <w:t xml:space="preserve">is </w:t>
      </w:r>
      <w:r w:rsidRPr="00190B98">
        <w:rPr>
          <w:rFonts w:ascii="Book Antiqua" w:hAnsi="Book Antiqua"/>
          <w:sz w:val="24"/>
          <w:szCs w:val="24"/>
        </w:rPr>
        <w:t>more mild in</w:t>
      </w:r>
      <w:r w:rsidR="00E2442D" w:rsidRPr="00190B98">
        <w:rPr>
          <w:rFonts w:ascii="Book Antiqua" w:hAnsi="Book Antiqua"/>
          <w:sz w:val="24"/>
          <w:szCs w:val="24"/>
        </w:rPr>
        <w:t xml:space="preserve"> patients treated with</w:t>
      </w:r>
      <w:r w:rsidRPr="00190B98">
        <w:rPr>
          <w:rFonts w:ascii="Book Antiqua" w:hAnsi="Book Antiqua"/>
          <w:sz w:val="24"/>
          <w:szCs w:val="24"/>
        </w:rPr>
        <w:t xml:space="preserve"> Roux-en-Y reconstruction </w:t>
      </w:r>
      <w:r w:rsidR="00E2442D" w:rsidRPr="00190B98">
        <w:rPr>
          <w:rFonts w:ascii="Book Antiqua" w:hAnsi="Book Antiqua"/>
          <w:sz w:val="24"/>
          <w:szCs w:val="24"/>
        </w:rPr>
        <w:t xml:space="preserve">than in </w:t>
      </w:r>
      <w:r w:rsidR="00207BEA" w:rsidRPr="00190B98">
        <w:rPr>
          <w:rFonts w:ascii="Book Antiqua" w:hAnsi="Book Antiqua"/>
          <w:sz w:val="24"/>
          <w:szCs w:val="24"/>
        </w:rPr>
        <w:t xml:space="preserve">those </w:t>
      </w:r>
      <w:r w:rsidR="00E2442D" w:rsidRPr="00190B98">
        <w:rPr>
          <w:rFonts w:ascii="Book Antiqua" w:hAnsi="Book Antiqua"/>
          <w:sz w:val="24"/>
          <w:szCs w:val="24"/>
        </w:rPr>
        <w:t>treated with</w:t>
      </w:r>
      <w:r w:rsidR="00B8291F"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291F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B8291F" w:rsidRPr="00190B98">
        <w:rPr>
          <w:rFonts w:ascii="Book Antiqua" w:hAnsi="Book Antiqua"/>
          <w:sz w:val="24"/>
          <w:szCs w:val="24"/>
        </w:rPr>
        <w:t xml:space="preserve"> I </w:t>
      </w:r>
      <w:proofErr w:type="gramStart"/>
      <w:r w:rsidR="00B8291F" w:rsidRPr="00190B98">
        <w:rPr>
          <w:rFonts w:ascii="Book Antiqua" w:hAnsi="Book Antiqua"/>
          <w:sz w:val="24"/>
          <w:szCs w:val="24"/>
        </w:rPr>
        <w:t>reconstruction</w:t>
      </w:r>
      <w:r w:rsidR="00783596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83596" w:rsidRPr="00190B98">
        <w:rPr>
          <w:rFonts w:ascii="Book Antiqua" w:hAnsi="Book Antiqua"/>
          <w:sz w:val="24"/>
          <w:szCs w:val="24"/>
          <w:vertAlign w:val="superscript"/>
        </w:rPr>
        <w:t>27]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Both the latest multi-institutional randomized control</w:t>
      </w:r>
      <w:r w:rsidR="00E2442D" w:rsidRPr="00190B98">
        <w:rPr>
          <w:rFonts w:ascii="Book Antiqua" w:hAnsi="Book Antiqua"/>
          <w:sz w:val="24"/>
          <w:szCs w:val="24"/>
        </w:rPr>
        <w:t>led</w:t>
      </w:r>
      <w:r w:rsidRPr="00190B98">
        <w:rPr>
          <w:rFonts w:ascii="Book Antiqua" w:hAnsi="Book Antiqua"/>
          <w:sz w:val="24"/>
          <w:szCs w:val="24"/>
        </w:rPr>
        <w:t xml:space="preserve"> study and </w:t>
      </w:r>
      <w:r w:rsidR="00E2442D" w:rsidRPr="00190B98">
        <w:rPr>
          <w:rFonts w:ascii="Book Antiqua" w:hAnsi="Book Antiqua"/>
          <w:sz w:val="24"/>
          <w:szCs w:val="24"/>
        </w:rPr>
        <w:t xml:space="preserve">a </w:t>
      </w:r>
      <w:r w:rsidRPr="00190B98">
        <w:rPr>
          <w:rFonts w:ascii="Book Antiqua" w:hAnsi="Book Antiqua"/>
          <w:sz w:val="24"/>
          <w:szCs w:val="24"/>
        </w:rPr>
        <w:t xml:space="preserve">meta-analysis support </w:t>
      </w:r>
      <w:r w:rsidR="00E2442D" w:rsidRPr="00190B98">
        <w:rPr>
          <w:rFonts w:ascii="Book Antiqua" w:hAnsi="Book Antiqua"/>
          <w:sz w:val="24"/>
          <w:szCs w:val="24"/>
        </w:rPr>
        <w:t xml:space="preserve">this </w:t>
      </w:r>
      <w:r w:rsidR="00207BEA" w:rsidRPr="00190B98">
        <w:rPr>
          <w:rFonts w:ascii="Book Antiqua" w:hAnsi="Book Antiqua"/>
          <w:sz w:val="24"/>
          <w:szCs w:val="24"/>
        </w:rPr>
        <w:t>finding</w:t>
      </w:r>
      <w:r w:rsidR="00E2442D" w:rsidRPr="00190B98">
        <w:rPr>
          <w:rFonts w:ascii="Book Antiqua" w:hAnsi="Book Antiqua"/>
          <w:sz w:val="24"/>
          <w:szCs w:val="24"/>
        </w:rPr>
        <w:t>,</w:t>
      </w:r>
      <w:r w:rsidR="00783596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and it </w:t>
      </w:r>
      <w:r w:rsidR="00E2442D" w:rsidRPr="00190B98">
        <w:rPr>
          <w:rFonts w:ascii="Book Antiqua" w:hAnsi="Book Antiqua"/>
          <w:sz w:val="24"/>
          <w:szCs w:val="24"/>
        </w:rPr>
        <w:t xml:space="preserve">appears that </w:t>
      </w:r>
      <w:r w:rsidRPr="00190B98">
        <w:rPr>
          <w:rFonts w:ascii="Book Antiqua" w:hAnsi="Book Antiqua"/>
          <w:sz w:val="24"/>
          <w:szCs w:val="24"/>
        </w:rPr>
        <w:t>a consensus</w:t>
      </w:r>
      <w:r w:rsidR="00783596" w:rsidRPr="00190B98">
        <w:rPr>
          <w:rFonts w:ascii="Book Antiqua" w:hAnsi="Book Antiqua"/>
          <w:sz w:val="24"/>
          <w:szCs w:val="24"/>
        </w:rPr>
        <w:t xml:space="preserve"> </w:t>
      </w:r>
      <w:r w:rsidR="00E2442D" w:rsidRPr="00190B98">
        <w:rPr>
          <w:rFonts w:ascii="Book Antiqua" w:hAnsi="Book Antiqua"/>
          <w:sz w:val="24"/>
          <w:szCs w:val="24"/>
        </w:rPr>
        <w:t xml:space="preserve">has been reached on this </w:t>
      </w:r>
      <w:proofErr w:type="gramStart"/>
      <w:r w:rsidR="00E2442D" w:rsidRPr="00190B98">
        <w:rPr>
          <w:rFonts w:ascii="Book Antiqua" w:hAnsi="Book Antiqua"/>
          <w:sz w:val="24"/>
          <w:szCs w:val="24"/>
        </w:rPr>
        <w:t>issue</w:t>
      </w:r>
      <w:r w:rsidR="00783596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83596" w:rsidRPr="00190B98">
        <w:rPr>
          <w:rFonts w:ascii="Book Antiqua" w:hAnsi="Book Antiqua"/>
          <w:sz w:val="24"/>
          <w:szCs w:val="24"/>
          <w:vertAlign w:val="superscript"/>
        </w:rPr>
        <w:t>28-30]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E2442D" w:rsidRPr="00190B98">
        <w:rPr>
          <w:rFonts w:ascii="Book Antiqua" w:hAnsi="Book Antiqua"/>
          <w:sz w:val="24"/>
          <w:szCs w:val="24"/>
        </w:rPr>
        <w:t>N</w:t>
      </w:r>
      <w:r w:rsidRPr="00190B98">
        <w:rPr>
          <w:rFonts w:ascii="Book Antiqua" w:hAnsi="Book Antiqua"/>
          <w:sz w:val="24"/>
          <w:szCs w:val="24"/>
        </w:rPr>
        <w:t>o report</w:t>
      </w:r>
      <w:r w:rsidR="00E2442D" w:rsidRPr="00190B98">
        <w:rPr>
          <w:rFonts w:ascii="Book Antiqua" w:hAnsi="Book Antiqua"/>
          <w:sz w:val="24"/>
          <w:szCs w:val="24"/>
        </w:rPr>
        <w:t>s have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207BEA" w:rsidRPr="00190B98">
        <w:rPr>
          <w:rFonts w:ascii="Book Antiqua" w:hAnsi="Book Antiqua"/>
          <w:sz w:val="24"/>
          <w:szCs w:val="24"/>
        </w:rPr>
        <w:t xml:space="preserve">thus </w:t>
      </w:r>
      <w:r w:rsidR="00F9028C" w:rsidRPr="00190B98">
        <w:rPr>
          <w:rFonts w:ascii="Book Antiqua" w:hAnsi="Book Antiqua"/>
          <w:sz w:val="24"/>
          <w:szCs w:val="24"/>
        </w:rPr>
        <w:t xml:space="preserve">far </w:t>
      </w:r>
      <w:r w:rsidRPr="00190B98">
        <w:rPr>
          <w:rFonts w:ascii="Book Antiqua" w:hAnsi="Book Antiqua"/>
          <w:sz w:val="24"/>
          <w:szCs w:val="24"/>
        </w:rPr>
        <w:t xml:space="preserve">suggested </w:t>
      </w:r>
      <w:r w:rsidR="00E2442D" w:rsidRPr="00190B98">
        <w:rPr>
          <w:rFonts w:ascii="Book Antiqua" w:hAnsi="Book Antiqua"/>
          <w:sz w:val="24"/>
          <w:szCs w:val="24"/>
        </w:rPr>
        <w:t xml:space="preserve">that </w:t>
      </w:r>
      <w:r w:rsidRPr="00190B98">
        <w:rPr>
          <w:rFonts w:ascii="Book Antiqua" w:hAnsi="Book Antiqua"/>
          <w:sz w:val="24"/>
          <w:szCs w:val="24"/>
        </w:rPr>
        <w:t xml:space="preserve">the incidence of gastric stump carcinoma </w:t>
      </w:r>
      <w:r w:rsidR="00E2442D" w:rsidRPr="00190B98">
        <w:rPr>
          <w:rFonts w:ascii="Book Antiqua" w:hAnsi="Book Antiqua"/>
          <w:sz w:val="24"/>
          <w:szCs w:val="24"/>
        </w:rPr>
        <w:t xml:space="preserve">is lower </w:t>
      </w:r>
      <w:r w:rsidRPr="00190B98">
        <w:rPr>
          <w:rFonts w:ascii="Book Antiqua" w:hAnsi="Book Antiqua"/>
          <w:sz w:val="24"/>
          <w:szCs w:val="24"/>
        </w:rPr>
        <w:t xml:space="preserve">in </w:t>
      </w:r>
      <w:r w:rsidR="00E2442D" w:rsidRPr="00190B98">
        <w:rPr>
          <w:rFonts w:ascii="Book Antiqua" w:hAnsi="Book Antiqua"/>
          <w:sz w:val="24"/>
          <w:szCs w:val="24"/>
        </w:rPr>
        <w:t xml:space="preserve">patients treated with </w:t>
      </w:r>
      <w:r w:rsidRPr="00190B98">
        <w:rPr>
          <w:rFonts w:ascii="Book Antiqua" w:hAnsi="Book Antiqua"/>
          <w:sz w:val="24"/>
          <w:szCs w:val="24"/>
        </w:rPr>
        <w:t>Roux-en-Y reconstruction than in</w:t>
      </w:r>
      <w:r w:rsidR="00E2442D" w:rsidRPr="00190B98">
        <w:rPr>
          <w:rFonts w:ascii="Book Antiqua" w:hAnsi="Book Antiqua"/>
          <w:sz w:val="24"/>
          <w:szCs w:val="24"/>
        </w:rPr>
        <w:t xml:space="preserve"> those treated with</w:t>
      </w:r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I</w:t>
      </w:r>
      <w:r w:rsidR="00E2442D" w:rsidRPr="00190B98">
        <w:rPr>
          <w:rFonts w:ascii="Book Antiqua" w:hAnsi="Book Antiqua"/>
          <w:sz w:val="24"/>
          <w:szCs w:val="24"/>
        </w:rPr>
        <w:t xml:space="preserve"> reconstruction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However, Roux-en-Y reconstruction </w:t>
      </w:r>
      <w:r w:rsidR="00E2442D" w:rsidRPr="00190B98">
        <w:rPr>
          <w:rFonts w:ascii="Book Antiqua" w:hAnsi="Book Antiqua"/>
          <w:sz w:val="24"/>
          <w:szCs w:val="24"/>
        </w:rPr>
        <w:t>is</w:t>
      </w:r>
      <w:r w:rsidRPr="00190B98">
        <w:rPr>
          <w:rFonts w:ascii="Book Antiqua" w:hAnsi="Book Antiqua"/>
          <w:sz w:val="24"/>
          <w:szCs w:val="24"/>
        </w:rPr>
        <w:t xml:space="preserve"> preferred from the viewpoint of</w:t>
      </w:r>
      <w:r w:rsidR="00207BEA" w:rsidRPr="00190B98">
        <w:rPr>
          <w:rFonts w:ascii="Book Antiqua" w:hAnsi="Book Antiqua"/>
          <w:sz w:val="24"/>
          <w:szCs w:val="24"/>
        </w:rPr>
        <w:t xml:space="preserve"> reducing the incidence of</w:t>
      </w:r>
      <w:r w:rsidRPr="00190B9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0B98">
        <w:rPr>
          <w:rFonts w:ascii="Book Antiqua" w:hAnsi="Book Antiqua"/>
          <w:sz w:val="24"/>
          <w:szCs w:val="24"/>
        </w:rPr>
        <w:t>gastroduodenal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reflux and remnant gastric mucosal injury related to gastric carcinogenesis.</w:t>
      </w:r>
    </w:p>
    <w:p w:rsidR="00C21AE7" w:rsidRPr="00151CC1" w:rsidRDefault="00C21AE7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21AE7" w:rsidRPr="00151CC1" w:rsidRDefault="00C21AE7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i/>
          <w:caps/>
          <w:sz w:val="24"/>
          <w:szCs w:val="24"/>
        </w:rPr>
        <w:t xml:space="preserve">Helicobacter </w:t>
      </w:r>
      <w:r w:rsidR="00122E31" w:rsidRPr="00151CC1">
        <w:rPr>
          <w:rFonts w:ascii="Book Antiqua" w:hAnsi="Book Antiqua"/>
          <w:b/>
          <w:i/>
          <w:caps/>
          <w:sz w:val="24"/>
          <w:szCs w:val="24"/>
        </w:rPr>
        <w:t>p</w:t>
      </w:r>
      <w:r w:rsidRPr="00151CC1">
        <w:rPr>
          <w:rFonts w:ascii="Book Antiqua" w:hAnsi="Book Antiqua"/>
          <w:b/>
          <w:i/>
          <w:caps/>
          <w:sz w:val="24"/>
          <w:szCs w:val="24"/>
        </w:rPr>
        <w:t>ylori</w:t>
      </w:r>
      <w:r w:rsidRPr="00151CC1">
        <w:rPr>
          <w:rFonts w:ascii="Book Antiqua" w:hAnsi="Book Antiqua"/>
          <w:b/>
          <w:caps/>
          <w:sz w:val="24"/>
          <w:szCs w:val="24"/>
        </w:rPr>
        <w:t xml:space="preserve"> Infection</w:t>
      </w:r>
    </w:p>
    <w:p w:rsidR="00C21AE7" w:rsidRPr="00190B98" w:rsidRDefault="00A67D8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i/>
          <w:sz w:val="24"/>
          <w:szCs w:val="24"/>
        </w:rPr>
        <w:t xml:space="preserve">Helicobacter </w:t>
      </w:r>
      <w:r w:rsidR="00207BEA" w:rsidRPr="00190B98">
        <w:rPr>
          <w:rFonts w:ascii="Book Antiqua" w:hAnsi="Book Antiqua"/>
          <w:i/>
          <w:sz w:val="24"/>
          <w:szCs w:val="24"/>
        </w:rPr>
        <w:t>p</w:t>
      </w:r>
      <w:r w:rsidRPr="00190B98">
        <w:rPr>
          <w:rFonts w:ascii="Book Antiqua" w:hAnsi="Book Antiqua"/>
          <w:i/>
          <w:sz w:val="24"/>
          <w:szCs w:val="24"/>
        </w:rPr>
        <w:t>ylori</w:t>
      </w:r>
      <w:r w:rsidRPr="00190B98">
        <w:rPr>
          <w:rFonts w:ascii="Book Antiqua" w:hAnsi="Book Antiqua"/>
          <w:sz w:val="24"/>
          <w:szCs w:val="24"/>
        </w:rPr>
        <w:t xml:space="preserve"> (</w:t>
      </w:r>
      <w:r w:rsidR="00C21AE7" w:rsidRPr="00190B98">
        <w:rPr>
          <w:rFonts w:ascii="Book Antiqua" w:hAnsi="Book Antiqua"/>
          <w:i/>
          <w:sz w:val="24"/>
          <w:szCs w:val="24"/>
        </w:rPr>
        <w:t xml:space="preserve">H. </w:t>
      </w:r>
      <w:r w:rsidR="00122E31" w:rsidRPr="00190B98">
        <w:rPr>
          <w:rFonts w:ascii="Book Antiqua" w:hAnsi="Book Antiqua"/>
          <w:i/>
          <w:sz w:val="24"/>
          <w:szCs w:val="24"/>
        </w:rPr>
        <w:t>p</w:t>
      </w:r>
      <w:r w:rsidR="00C21AE7" w:rsidRPr="00190B98">
        <w:rPr>
          <w:rFonts w:ascii="Book Antiqua" w:hAnsi="Book Antiqua"/>
          <w:i/>
          <w:sz w:val="24"/>
          <w:szCs w:val="24"/>
        </w:rPr>
        <w:t>ylori</w:t>
      </w:r>
      <w:r w:rsidRPr="00190B98">
        <w:rPr>
          <w:rFonts w:ascii="Book Antiqua" w:hAnsi="Book Antiqua"/>
          <w:sz w:val="24"/>
          <w:szCs w:val="24"/>
        </w:rPr>
        <w:t>)</w:t>
      </w:r>
      <w:r w:rsidR="00C21AE7" w:rsidRPr="00190B98">
        <w:rPr>
          <w:rFonts w:ascii="Book Antiqua" w:hAnsi="Book Antiqua"/>
          <w:sz w:val="24"/>
          <w:szCs w:val="24"/>
        </w:rPr>
        <w:t xml:space="preserve"> infection is </w:t>
      </w:r>
      <w:r w:rsidR="007C2565" w:rsidRPr="00190B98">
        <w:rPr>
          <w:rFonts w:ascii="Book Antiqua" w:hAnsi="Book Antiqua"/>
          <w:sz w:val="24"/>
          <w:szCs w:val="24"/>
        </w:rPr>
        <w:t xml:space="preserve">a </w:t>
      </w:r>
      <w:r w:rsidR="00C21AE7" w:rsidRPr="00190B98">
        <w:rPr>
          <w:rFonts w:ascii="Book Antiqua" w:hAnsi="Book Antiqua"/>
          <w:sz w:val="24"/>
          <w:szCs w:val="24"/>
        </w:rPr>
        <w:t>well</w:t>
      </w:r>
      <w:r w:rsidR="007C2565" w:rsidRPr="00190B98">
        <w:rPr>
          <w:rFonts w:ascii="Book Antiqua" w:hAnsi="Book Antiqua"/>
          <w:sz w:val="24"/>
          <w:szCs w:val="24"/>
        </w:rPr>
        <w:t>-</w:t>
      </w:r>
      <w:r w:rsidR="00C21AE7" w:rsidRPr="00190B98">
        <w:rPr>
          <w:rFonts w:ascii="Book Antiqua" w:hAnsi="Book Antiqua"/>
          <w:sz w:val="24"/>
          <w:szCs w:val="24"/>
        </w:rPr>
        <w:t xml:space="preserve">known major </w:t>
      </w:r>
      <w:r w:rsidR="00B83501" w:rsidRPr="00190B98">
        <w:rPr>
          <w:rFonts w:ascii="Book Antiqua" w:hAnsi="Book Antiqua"/>
          <w:sz w:val="24"/>
          <w:szCs w:val="24"/>
        </w:rPr>
        <w:t xml:space="preserve">causative factor of </w:t>
      </w:r>
      <w:r w:rsidR="00C21AE7" w:rsidRPr="00190B98">
        <w:rPr>
          <w:rFonts w:ascii="Book Antiqua" w:hAnsi="Book Antiqua"/>
          <w:sz w:val="24"/>
          <w:szCs w:val="24"/>
        </w:rPr>
        <w:t>carcinogen</w:t>
      </w:r>
      <w:r w:rsidR="00B83501" w:rsidRPr="00190B98">
        <w:rPr>
          <w:rFonts w:ascii="Book Antiqua" w:hAnsi="Book Antiqua"/>
          <w:sz w:val="24"/>
          <w:szCs w:val="24"/>
        </w:rPr>
        <w:t>esis</w:t>
      </w:r>
      <w:r w:rsidR="00C21AE7" w:rsidRPr="00190B98">
        <w:rPr>
          <w:rFonts w:ascii="Book Antiqua" w:hAnsi="Book Antiqua"/>
          <w:sz w:val="24"/>
          <w:szCs w:val="24"/>
        </w:rPr>
        <w:t xml:space="preserve"> in the stomach.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proofErr w:type="spellStart"/>
      <w:r w:rsidR="00C21AE7" w:rsidRPr="00190B98">
        <w:rPr>
          <w:rFonts w:ascii="Book Antiqua" w:hAnsi="Book Antiqua"/>
          <w:sz w:val="24"/>
          <w:szCs w:val="24"/>
        </w:rPr>
        <w:t>Nagahata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 xml:space="preserve"> reported that the </w:t>
      </w:r>
      <w:r w:rsidR="00B83501" w:rsidRPr="00190B98">
        <w:rPr>
          <w:rFonts w:ascii="Book Antiqua" w:hAnsi="Book Antiqua"/>
          <w:sz w:val="24"/>
          <w:szCs w:val="24"/>
        </w:rPr>
        <w:t xml:space="preserve">rate of </w:t>
      </w:r>
      <w:r w:rsidR="00C21AE7" w:rsidRPr="00190B98">
        <w:rPr>
          <w:rFonts w:ascii="Book Antiqua" w:hAnsi="Book Antiqua"/>
          <w:sz w:val="24"/>
          <w:szCs w:val="24"/>
        </w:rPr>
        <w:t xml:space="preserve">infection </w:t>
      </w:r>
      <w:r w:rsidR="007C2565" w:rsidRPr="00190B98">
        <w:rPr>
          <w:rFonts w:ascii="Book Antiqua" w:hAnsi="Book Antiqua"/>
          <w:sz w:val="24"/>
          <w:szCs w:val="24"/>
        </w:rPr>
        <w:t xml:space="preserve">following </w:t>
      </w:r>
      <w:proofErr w:type="spellStart"/>
      <w:r w:rsidR="007C2565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7C2565" w:rsidRPr="00190B98">
        <w:rPr>
          <w:rFonts w:ascii="Book Antiqua" w:hAnsi="Book Antiqua"/>
          <w:sz w:val="24"/>
          <w:szCs w:val="24"/>
        </w:rPr>
        <w:t xml:space="preserve"> </w:t>
      </w:r>
      <w:r w:rsidR="00C21AE7" w:rsidRPr="00190B98">
        <w:rPr>
          <w:rFonts w:ascii="Book Antiqua" w:hAnsi="Book Antiqua"/>
          <w:sz w:val="24"/>
          <w:szCs w:val="24"/>
        </w:rPr>
        <w:t xml:space="preserve">gradually </w:t>
      </w:r>
      <w:r w:rsidR="00F9028C" w:rsidRPr="00190B98">
        <w:rPr>
          <w:rFonts w:ascii="Book Antiqua" w:hAnsi="Book Antiqua"/>
          <w:sz w:val="24"/>
          <w:szCs w:val="24"/>
        </w:rPr>
        <w:t>decrease</w:t>
      </w:r>
      <w:r w:rsidR="00B83501" w:rsidRPr="00190B98">
        <w:rPr>
          <w:rFonts w:ascii="Book Antiqua" w:hAnsi="Book Antiqua"/>
          <w:sz w:val="24"/>
          <w:szCs w:val="24"/>
        </w:rPr>
        <w:t>s</w:t>
      </w:r>
      <w:r w:rsidR="00F9028C" w:rsidRPr="00190B98">
        <w:rPr>
          <w:rFonts w:ascii="Book Antiqua" w:hAnsi="Book Antiqua"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 xml:space="preserve">over </w:t>
      </w:r>
      <w:r w:rsidR="00C21AE7" w:rsidRPr="00190B98">
        <w:rPr>
          <w:rFonts w:ascii="Book Antiqua" w:hAnsi="Book Antiqua"/>
          <w:sz w:val="24"/>
          <w:szCs w:val="24"/>
        </w:rPr>
        <w:t>time.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>R</w:t>
      </w:r>
      <w:r w:rsidR="00C21AE7" w:rsidRPr="00190B98">
        <w:rPr>
          <w:rFonts w:ascii="Book Antiqua" w:hAnsi="Book Antiqua"/>
          <w:sz w:val="24"/>
          <w:szCs w:val="24"/>
        </w:rPr>
        <w:t>ecent studies</w:t>
      </w:r>
      <w:r w:rsidR="007C2565" w:rsidRPr="00190B98">
        <w:rPr>
          <w:rFonts w:ascii="Book Antiqua" w:hAnsi="Book Antiqua"/>
          <w:sz w:val="24"/>
          <w:szCs w:val="24"/>
        </w:rPr>
        <w:t xml:space="preserve"> have</w:t>
      </w:r>
      <w:r w:rsidR="00C21AE7" w:rsidRPr="00190B98">
        <w:rPr>
          <w:rFonts w:ascii="Book Antiqua" w:hAnsi="Book Antiqua"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>also examined</w:t>
      </w:r>
      <w:r w:rsidR="00B83501" w:rsidRPr="00190B98">
        <w:rPr>
          <w:rFonts w:ascii="Book Antiqua" w:hAnsi="Book Antiqua"/>
          <w:sz w:val="24"/>
          <w:szCs w:val="24"/>
        </w:rPr>
        <w:t xml:space="preserve"> the frequency of</w:t>
      </w:r>
      <w:r w:rsidR="007C2565" w:rsidRPr="00190B98">
        <w:rPr>
          <w:rFonts w:ascii="Book Antiqua" w:hAnsi="Book Antiqua"/>
          <w:sz w:val="24"/>
          <w:szCs w:val="24"/>
        </w:rPr>
        <w:t xml:space="preserve"> </w:t>
      </w:r>
      <w:r w:rsidR="00C21AE7" w:rsidRPr="00190B98">
        <w:rPr>
          <w:rFonts w:ascii="Book Antiqua" w:hAnsi="Book Antiqua"/>
          <w:i/>
          <w:sz w:val="24"/>
          <w:szCs w:val="24"/>
        </w:rPr>
        <w:t>H. pylori</w:t>
      </w:r>
      <w:r w:rsidR="00C21AE7" w:rsidRPr="00190B98">
        <w:rPr>
          <w:rFonts w:ascii="Book Antiqua" w:hAnsi="Book Antiqua"/>
          <w:sz w:val="24"/>
          <w:szCs w:val="24"/>
        </w:rPr>
        <w:t xml:space="preserve"> infection in the remnant stomach after distal </w:t>
      </w:r>
      <w:proofErr w:type="spellStart"/>
      <w:r w:rsidR="00C21AE7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21AE7" w:rsidRPr="00190B98">
        <w:rPr>
          <w:rFonts w:ascii="Book Antiqua" w:hAnsi="Book Antiqua"/>
          <w:sz w:val="24"/>
          <w:szCs w:val="24"/>
        </w:rPr>
        <w:t xml:space="preserve">The </w:t>
      </w:r>
      <w:r w:rsidR="00E9217A" w:rsidRPr="00190B98">
        <w:rPr>
          <w:rFonts w:ascii="Book Antiqua" w:hAnsi="Book Antiqua"/>
          <w:sz w:val="24"/>
          <w:szCs w:val="24"/>
        </w:rPr>
        <w:t xml:space="preserve">rate of </w:t>
      </w:r>
      <w:r w:rsidR="00C21AE7" w:rsidRPr="00190B98">
        <w:rPr>
          <w:rFonts w:ascii="Book Antiqua" w:hAnsi="Book Antiqua"/>
          <w:sz w:val="24"/>
          <w:szCs w:val="24"/>
        </w:rPr>
        <w:t>infection range</w:t>
      </w:r>
      <w:r w:rsidR="007C2565" w:rsidRPr="00190B98">
        <w:rPr>
          <w:rFonts w:ascii="Book Antiqua" w:hAnsi="Book Antiqua"/>
          <w:sz w:val="24"/>
          <w:szCs w:val="24"/>
        </w:rPr>
        <w:t>s</w:t>
      </w:r>
      <w:r w:rsidR="00C21AE7" w:rsidRPr="00190B98">
        <w:rPr>
          <w:rFonts w:ascii="Book Antiqua" w:hAnsi="Book Antiqua"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 xml:space="preserve">from </w:t>
      </w:r>
      <w:r w:rsidR="00C21AE7" w:rsidRPr="00190B98">
        <w:rPr>
          <w:rFonts w:ascii="Book Antiqua" w:hAnsi="Book Antiqua"/>
          <w:sz w:val="24"/>
          <w:szCs w:val="24"/>
        </w:rPr>
        <w:t>50</w:t>
      </w:r>
      <w:r w:rsidR="007C2565" w:rsidRPr="00190B98">
        <w:rPr>
          <w:rFonts w:ascii="Book Antiqua" w:hAnsi="Book Antiqua"/>
          <w:sz w:val="24"/>
          <w:szCs w:val="24"/>
        </w:rPr>
        <w:t xml:space="preserve">% to </w:t>
      </w:r>
      <w:r w:rsidR="00C21AE7" w:rsidRPr="00190B98">
        <w:rPr>
          <w:rFonts w:ascii="Book Antiqua" w:hAnsi="Book Antiqua"/>
          <w:sz w:val="24"/>
          <w:szCs w:val="24"/>
        </w:rPr>
        <w:t xml:space="preserve">68.2% </w:t>
      </w:r>
      <w:r w:rsidR="00B83501" w:rsidRPr="00190B98">
        <w:rPr>
          <w:rFonts w:ascii="Book Antiqua" w:hAnsi="Book Antiqua"/>
          <w:sz w:val="24"/>
          <w:szCs w:val="24"/>
        </w:rPr>
        <w:t xml:space="preserve">among </w:t>
      </w:r>
      <w:r w:rsidR="00C21AE7" w:rsidRPr="00190B98">
        <w:rPr>
          <w:rFonts w:ascii="Book Antiqua" w:hAnsi="Book Antiqua"/>
          <w:sz w:val="24"/>
          <w:szCs w:val="24"/>
        </w:rPr>
        <w:t xml:space="preserve">all </w:t>
      </w:r>
      <w:r w:rsidR="00C21AE7" w:rsidRPr="00190B98">
        <w:rPr>
          <w:rFonts w:ascii="Book Antiqua" w:hAnsi="Book Antiqua"/>
          <w:sz w:val="24"/>
          <w:szCs w:val="24"/>
        </w:rPr>
        <w:lastRenderedPageBreak/>
        <w:t>patients</w:t>
      </w:r>
      <w:r w:rsidR="00B83501" w:rsidRPr="00190B98">
        <w:rPr>
          <w:rFonts w:ascii="Book Antiqua" w:hAnsi="Book Antiqua"/>
          <w:sz w:val="24"/>
          <w:szCs w:val="24"/>
        </w:rPr>
        <w:t xml:space="preserve"> treated with distal </w:t>
      </w:r>
      <w:proofErr w:type="spellStart"/>
      <w:r w:rsidR="00B83501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>, 55.6</w:t>
      </w:r>
      <w:r w:rsidR="007C2565" w:rsidRPr="00190B98">
        <w:rPr>
          <w:rFonts w:ascii="Book Antiqua" w:hAnsi="Book Antiqua"/>
          <w:sz w:val="24"/>
          <w:szCs w:val="24"/>
        </w:rPr>
        <w:t xml:space="preserve">% to </w:t>
      </w:r>
      <w:r w:rsidR="00C21AE7" w:rsidRPr="00190B98">
        <w:rPr>
          <w:rFonts w:ascii="Book Antiqua" w:hAnsi="Book Antiqua"/>
          <w:sz w:val="24"/>
          <w:szCs w:val="24"/>
        </w:rPr>
        <w:t xml:space="preserve">72.2% </w:t>
      </w:r>
      <w:r w:rsidR="00B83501" w:rsidRPr="00190B98">
        <w:rPr>
          <w:rFonts w:ascii="Book Antiqua" w:hAnsi="Book Antiqua"/>
          <w:sz w:val="24"/>
          <w:szCs w:val="24"/>
        </w:rPr>
        <w:t xml:space="preserve">among </w:t>
      </w:r>
      <w:r w:rsidR="00C21AE7" w:rsidRPr="00190B98">
        <w:rPr>
          <w:rFonts w:ascii="Book Antiqua" w:hAnsi="Book Antiqua"/>
          <w:sz w:val="24"/>
          <w:szCs w:val="24"/>
        </w:rPr>
        <w:t xml:space="preserve">patients </w:t>
      </w:r>
      <w:r w:rsidR="007C2565" w:rsidRPr="00190B98">
        <w:rPr>
          <w:rFonts w:ascii="Book Antiqua" w:hAnsi="Book Antiqua"/>
          <w:sz w:val="24"/>
          <w:szCs w:val="24"/>
        </w:rPr>
        <w:t xml:space="preserve">treated </w:t>
      </w:r>
      <w:r w:rsidR="00C21AE7" w:rsidRPr="00190B98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C21AE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 xml:space="preserve"> I reconstruction and 58.3</w:t>
      </w:r>
      <w:r w:rsidR="007C2565" w:rsidRPr="00190B98">
        <w:rPr>
          <w:rFonts w:ascii="Book Antiqua" w:hAnsi="Book Antiqua"/>
          <w:sz w:val="24"/>
          <w:szCs w:val="24"/>
        </w:rPr>
        <w:t xml:space="preserve">% to </w:t>
      </w:r>
      <w:r w:rsidR="00C21AE7" w:rsidRPr="00190B98">
        <w:rPr>
          <w:rFonts w:ascii="Book Antiqua" w:hAnsi="Book Antiqua"/>
          <w:sz w:val="24"/>
          <w:szCs w:val="24"/>
        </w:rPr>
        <w:t xml:space="preserve">66.7% </w:t>
      </w:r>
      <w:r w:rsidR="00B83501" w:rsidRPr="00190B98">
        <w:rPr>
          <w:rFonts w:ascii="Book Antiqua" w:hAnsi="Book Antiqua"/>
          <w:sz w:val="24"/>
          <w:szCs w:val="24"/>
        </w:rPr>
        <w:t xml:space="preserve">among </w:t>
      </w:r>
      <w:r w:rsidR="007C2565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="00C21AE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 xml:space="preserve"> II reconstruction</w:t>
      </w:r>
      <w:r w:rsidR="00495555" w:rsidRPr="00190B98">
        <w:rPr>
          <w:rFonts w:ascii="Book Antiqua" w:hAnsi="Book Antiqua"/>
          <w:sz w:val="24"/>
          <w:szCs w:val="24"/>
        </w:rPr>
        <w:t xml:space="preserve"> </w:t>
      </w:r>
      <w:r w:rsidR="0008086C" w:rsidRPr="00190B98">
        <w:rPr>
          <w:rFonts w:ascii="Book Antiqua" w:hAnsi="Book Antiqua"/>
          <w:sz w:val="24"/>
          <w:szCs w:val="24"/>
        </w:rPr>
        <w:t>(Table 3</w:t>
      </w:r>
      <w:proofErr w:type="gramStart"/>
      <w:r w:rsidR="0008086C" w:rsidRPr="00190B98">
        <w:rPr>
          <w:rFonts w:ascii="Book Antiqua" w:hAnsi="Book Antiqua"/>
          <w:sz w:val="24"/>
          <w:szCs w:val="24"/>
        </w:rPr>
        <w:t>)</w:t>
      </w:r>
      <w:r w:rsidR="0049555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5555" w:rsidRPr="00190B98">
        <w:rPr>
          <w:rFonts w:ascii="Book Antiqua" w:hAnsi="Book Antiqua"/>
          <w:sz w:val="24"/>
          <w:szCs w:val="24"/>
          <w:vertAlign w:val="superscript"/>
        </w:rPr>
        <w:t>31-34]</w:t>
      </w:r>
      <w:r w:rsidR="00C21AE7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52C5F" w:rsidRPr="00190B98">
        <w:rPr>
          <w:rFonts w:ascii="Book Antiqua" w:hAnsi="Book Antiqua"/>
          <w:sz w:val="24"/>
          <w:szCs w:val="24"/>
        </w:rPr>
        <w:t xml:space="preserve">Only </w:t>
      </w:r>
      <w:r w:rsidR="007C2565" w:rsidRPr="00190B98">
        <w:rPr>
          <w:rFonts w:ascii="Book Antiqua" w:hAnsi="Book Antiqua"/>
          <w:sz w:val="24"/>
          <w:szCs w:val="24"/>
        </w:rPr>
        <w:t xml:space="preserve">one </w:t>
      </w:r>
      <w:r w:rsidR="00C52C5F" w:rsidRPr="00190B98">
        <w:rPr>
          <w:rFonts w:ascii="Book Antiqua" w:hAnsi="Book Antiqua"/>
          <w:sz w:val="24"/>
          <w:szCs w:val="24"/>
        </w:rPr>
        <w:t xml:space="preserve">series </w:t>
      </w:r>
      <w:r w:rsidR="00F9028C" w:rsidRPr="00190B98">
        <w:rPr>
          <w:rFonts w:ascii="Book Antiqua" w:hAnsi="Book Antiqua"/>
          <w:sz w:val="24"/>
          <w:szCs w:val="24"/>
        </w:rPr>
        <w:t xml:space="preserve">has </w:t>
      </w:r>
      <w:r w:rsidR="00C52C5F" w:rsidRPr="00190B98">
        <w:rPr>
          <w:rFonts w:ascii="Book Antiqua" w:hAnsi="Book Antiqua"/>
          <w:sz w:val="24"/>
          <w:szCs w:val="24"/>
        </w:rPr>
        <w:t xml:space="preserve">suggested the </w:t>
      </w:r>
      <w:r w:rsidR="00E9217A" w:rsidRPr="00190B98">
        <w:rPr>
          <w:rFonts w:ascii="Book Antiqua" w:hAnsi="Book Antiqua"/>
          <w:sz w:val="24"/>
          <w:szCs w:val="24"/>
        </w:rPr>
        <w:t xml:space="preserve">rate of </w:t>
      </w:r>
      <w:r w:rsidR="00C52C5F" w:rsidRPr="00190B98">
        <w:rPr>
          <w:rFonts w:ascii="Book Antiqua" w:hAnsi="Book Antiqua"/>
          <w:sz w:val="24"/>
          <w:szCs w:val="24"/>
        </w:rPr>
        <w:t xml:space="preserve">infection </w:t>
      </w:r>
      <w:r w:rsidR="00F9028C" w:rsidRPr="00190B98">
        <w:rPr>
          <w:rFonts w:ascii="Book Antiqua" w:hAnsi="Book Antiqua"/>
          <w:sz w:val="24"/>
          <w:szCs w:val="24"/>
        </w:rPr>
        <w:t>to be</w:t>
      </w:r>
      <w:r w:rsidR="007C2565" w:rsidRPr="00190B98">
        <w:rPr>
          <w:rFonts w:ascii="Book Antiqua" w:hAnsi="Book Antiqua"/>
          <w:sz w:val="24"/>
          <w:szCs w:val="24"/>
        </w:rPr>
        <w:t xml:space="preserve"> </w:t>
      </w:r>
      <w:r w:rsidR="00C52C5F" w:rsidRPr="00190B98">
        <w:rPr>
          <w:rFonts w:ascii="Book Antiqua" w:hAnsi="Book Antiqua"/>
          <w:sz w:val="24"/>
          <w:szCs w:val="24"/>
        </w:rPr>
        <w:t>low</w:t>
      </w:r>
      <w:r w:rsidR="007C2565" w:rsidRPr="00190B98">
        <w:rPr>
          <w:rFonts w:ascii="Book Antiqua" w:hAnsi="Book Antiqua"/>
          <w:sz w:val="24"/>
          <w:szCs w:val="24"/>
        </w:rPr>
        <w:t>er</w:t>
      </w:r>
      <w:r w:rsidR="00C52C5F" w:rsidRPr="00190B98">
        <w:rPr>
          <w:rFonts w:ascii="Book Antiqua" w:hAnsi="Book Antiqua"/>
          <w:sz w:val="24"/>
          <w:szCs w:val="24"/>
        </w:rPr>
        <w:t xml:space="preserve"> in patients </w:t>
      </w:r>
      <w:r w:rsidR="007C2565" w:rsidRPr="00190B98">
        <w:rPr>
          <w:rFonts w:ascii="Book Antiqua" w:hAnsi="Book Antiqua"/>
          <w:sz w:val="24"/>
          <w:szCs w:val="24"/>
        </w:rPr>
        <w:t xml:space="preserve">treated with the </w:t>
      </w:r>
      <w:r w:rsidR="00C52C5F" w:rsidRPr="00190B98">
        <w:rPr>
          <w:rFonts w:ascii="Book Antiqua" w:hAnsi="Book Antiqua"/>
          <w:sz w:val="24"/>
          <w:szCs w:val="24"/>
        </w:rPr>
        <w:t>Roux-en-Y method</w:t>
      </w:r>
      <w:r w:rsidR="007C2565" w:rsidRPr="00190B98">
        <w:rPr>
          <w:rFonts w:ascii="Book Antiqua" w:hAnsi="Book Antiqua"/>
          <w:sz w:val="24"/>
          <w:szCs w:val="24"/>
        </w:rPr>
        <w:t>,</w:t>
      </w:r>
      <w:r w:rsidR="00C52C5F" w:rsidRPr="00190B98">
        <w:rPr>
          <w:rFonts w:ascii="Book Antiqua" w:hAnsi="Book Antiqua"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 xml:space="preserve">and </w:t>
      </w:r>
      <w:r w:rsidR="00C52C5F" w:rsidRPr="00190B98">
        <w:rPr>
          <w:rFonts w:ascii="Book Antiqua" w:hAnsi="Book Antiqua"/>
          <w:sz w:val="24"/>
          <w:szCs w:val="24"/>
        </w:rPr>
        <w:t>further stud</w:t>
      </w:r>
      <w:r w:rsidR="007C2565" w:rsidRPr="00190B98">
        <w:rPr>
          <w:rFonts w:ascii="Book Antiqua" w:hAnsi="Book Antiqua"/>
          <w:sz w:val="24"/>
          <w:szCs w:val="24"/>
        </w:rPr>
        <w:t>ies</w:t>
      </w:r>
      <w:r w:rsidR="00C52C5F" w:rsidRPr="00190B98">
        <w:rPr>
          <w:rFonts w:ascii="Book Antiqua" w:hAnsi="Book Antiqua"/>
          <w:sz w:val="24"/>
          <w:szCs w:val="24"/>
        </w:rPr>
        <w:t xml:space="preserve"> </w:t>
      </w:r>
      <w:r w:rsidR="007C2565" w:rsidRPr="00190B98">
        <w:rPr>
          <w:rFonts w:ascii="Book Antiqua" w:hAnsi="Book Antiqua"/>
          <w:sz w:val="24"/>
          <w:szCs w:val="24"/>
        </w:rPr>
        <w:t>are</w:t>
      </w:r>
      <w:r w:rsidR="00C52C5F" w:rsidRPr="00190B98">
        <w:rPr>
          <w:rFonts w:ascii="Book Antiqua" w:hAnsi="Book Antiqua"/>
          <w:sz w:val="24"/>
          <w:szCs w:val="24"/>
        </w:rPr>
        <w:t xml:space="preserve"> </w:t>
      </w:r>
      <w:r w:rsidR="00F9028C" w:rsidRPr="00190B98">
        <w:rPr>
          <w:rFonts w:ascii="Book Antiqua" w:hAnsi="Book Antiqua"/>
          <w:sz w:val="24"/>
          <w:szCs w:val="24"/>
        </w:rPr>
        <w:t xml:space="preserve">thus </w:t>
      </w:r>
      <w:r w:rsidR="00C52C5F" w:rsidRPr="00190B98">
        <w:rPr>
          <w:rFonts w:ascii="Book Antiqua" w:hAnsi="Book Antiqua"/>
          <w:sz w:val="24"/>
          <w:szCs w:val="24"/>
        </w:rPr>
        <w:t>required</w:t>
      </w:r>
      <w:r w:rsidR="00386828" w:rsidRPr="00190B98">
        <w:rPr>
          <w:rFonts w:ascii="Book Antiqua" w:hAnsi="Book Antiqua"/>
          <w:sz w:val="24"/>
          <w:szCs w:val="24"/>
        </w:rPr>
        <w:t xml:space="preserve"> to clarify this </w:t>
      </w:r>
      <w:proofErr w:type="gramStart"/>
      <w:r w:rsidR="00386828" w:rsidRPr="00190B98">
        <w:rPr>
          <w:rFonts w:ascii="Book Antiqua" w:hAnsi="Book Antiqua"/>
          <w:sz w:val="24"/>
          <w:szCs w:val="24"/>
        </w:rPr>
        <w:t>issue</w:t>
      </w:r>
      <w:r w:rsidR="0049555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5555" w:rsidRPr="00190B98">
        <w:rPr>
          <w:rFonts w:ascii="Book Antiqua" w:hAnsi="Book Antiqua"/>
          <w:sz w:val="24"/>
          <w:szCs w:val="24"/>
          <w:vertAlign w:val="superscript"/>
        </w:rPr>
        <w:t>34]</w:t>
      </w:r>
      <w:r w:rsidR="00C52C5F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21AE7" w:rsidRPr="00190B98">
        <w:rPr>
          <w:rFonts w:ascii="Book Antiqua" w:hAnsi="Book Antiqua"/>
          <w:sz w:val="24"/>
          <w:szCs w:val="24"/>
        </w:rPr>
        <w:t xml:space="preserve">It </w:t>
      </w:r>
      <w:r w:rsidR="00036FBA" w:rsidRPr="00190B98">
        <w:rPr>
          <w:rFonts w:ascii="Book Antiqua" w:hAnsi="Book Antiqua"/>
          <w:sz w:val="24"/>
          <w:szCs w:val="24"/>
        </w:rPr>
        <w:t xml:space="preserve">therefore appears </w:t>
      </w:r>
      <w:r w:rsidR="00C21AE7" w:rsidRPr="00190B98">
        <w:rPr>
          <w:rFonts w:ascii="Book Antiqua" w:hAnsi="Book Antiqua"/>
          <w:sz w:val="24"/>
          <w:szCs w:val="24"/>
        </w:rPr>
        <w:t xml:space="preserve">that </w:t>
      </w:r>
      <w:r w:rsidR="00036FBA" w:rsidRPr="00190B98">
        <w:rPr>
          <w:rFonts w:ascii="Book Antiqua" w:hAnsi="Book Antiqua"/>
          <w:sz w:val="24"/>
          <w:szCs w:val="24"/>
        </w:rPr>
        <w:t xml:space="preserve">there are </w:t>
      </w:r>
      <w:r w:rsidR="00C21AE7" w:rsidRPr="00190B98">
        <w:rPr>
          <w:rFonts w:ascii="Book Antiqua" w:hAnsi="Book Antiqua"/>
          <w:sz w:val="24"/>
          <w:szCs w:val="24"/>
        </w:rPr>
        <w:t>no significant difference</w:t>
      </w:r>
      <w:r w:rsidR="00036FBA" w:rsidRPr="00190B98">
        <w:rPr>
          <w:rFonts w:ascii="Book Antiqua" w:hAnsi="Book Antiqua"/>
          <w:sz w:val="24"/>
          <w:szCs w:val="24"/>
        </w:rPr>
        <w:t>s</w:t>
      </w:r>
      <w:r w:rsidR="00C21AE7" w:rsidRPr="00190B98">
        <w:rPr>
          <w:rFonts w:ascii="Book Antiqua" w:hAnsi="Book Antiqua"/>
          <w:sz w:val="24"/>
          <w:szCs w:val="24"/>
        </w:rPr>
        <w:t xml:space="preserve"> between </w:t>
      </w:r>
      <w:proofErr w:type="spellStart"/>
      <w:r w:rsidR="00C21AE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C21AE7" w:rsidRPr="00190B98">
        <w:rPr>
          <w:rFonts w:ascii="Book Antiqua" w:hAnsi="Book Antiqua"/>
          <w:sz w:val="24"/>
          <w:szCs w:val="24"/>
        </w:rPr>
        <w:t xml:space="preserve"> I and II reconstruction.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proofErr w:type="spellStart"/>
      <w:r w:rsidR="00495555" w:rsidRPr="00190B98">
        <w:rPr>
          <w:rFonts w:ascii="Book Antiqua" w:hAnsi="Book Antiqua"/>
          <w:sz w:val="24"/>
          <w:szCs w:val="24"/>
        </w:rPr>
        <w:t>M</w:t>
      </w:r>
      <w:r w:rsidR="00303978" w:rsidRPr="00190B98">
        <w:rPr>
          <w:rFonts w:ascii="Book Antiqua" w:hAnsi="Book Antiqua"/>
          <w:sz w:val="24"/>
          <w:szCs w:val="24"/>
        </w:rPr>
        <w:t>atsukura</w:t>
      </w:r>
      <w:proofErr w:type="spellEnd"/>
      <w:r w:rsidR="00303978" w:rsidRPr="00190B98">
        <w:rPr>
          <w:rFonts w:ascii="Book Antiqua" w:hAnsi="Book Antiqua"/>
          <w:sz w:val="24"/>
          <w:szCs w:val="24"/>
        </w:rPr>
        <w:t xml:space="preserve"> reported that eradication </w:t>
      </w:r>
      <w:r w:rsidR="004B2500" w:rsidRPr="00190B98">
        <w:rPr>
          <w:rFonts w:ascii="Book Antiqua" w:hAnsi="Book Antiqua"/>
          <w:sz w:val="24"/>
          <w:szCs w:val="24"/>
        </w:rPr>
        <w:t xml:space="preserve">with </w:t>
      </w:r>
      <w:r w:rsidR="00303978" w:rsidRPr="00190B98">
        <w:rPr>
          <w:rFonts w:ascii="Book Antiqua" w:hAnsi="Book Antiqua"/>
          <w:sz w:val="24"/>
          <w:szCs w:val="24"/>
        </w:rPr>
        <w:t xml:space="preserve">dual and triple therapy </w:t>
      </w:r>
      <w:r w:rsidR="004B2500" w:rsidRPr="00190B98">
        <w:rPr>
          <w:rFonts w:ascii="Book Antiqua" w:hAnsi="Book Antiqua"/>
          <w:sz w:val="24"/>
          <w:szCs w:val="24"/>
        </w:rPr>
        <w:t xml:space="preserve">is successful </w:t>
      </w:r>
      <w:r w:rsidR="00303978" w:rsidRPr="00190B98">
        <w:rPr>
          <w:rFonts w:ascii="Book Antiqua" w:hAnsi="Book Antiqua"/>
          <w:sz w:val="24"/>
          <w:szCs w:val="24"/>
        </w:rPr>
        <w:t xml:space="preserve">in 70% and 90% of </w:t>
      </w:r>
      <w:r w:rsidR="00303978" w:rsidRPr="00190B98">
        <w:rPr>
          <w:rFonts w:ascii="Book Antiqua" w:hAnsi="Book Antiqua"/>
          <w:i/>
          <w:sz w:val="24"/>
          <w:szCs w:val="24"/>
        </w:rPr>
        <w:t xml:space="preserve">H. pylori </w:t>
      </w:r>
      <w:r w:rsidR="00303978" w:rsidRPr="00190B98">
        <w:rPr>
          <w:rFonts w:ascii="Book Antiqua" w:hAnsi="Book Antiqua"/>
          <w:sz w:val="24"/>
          <w:szCs w:val="24"/>
        </w:rPr>
        <w:t xml:space="preserve">patients </w:t>
      </w:r>
      <w:r w:rsidR="004B2500" w:rsidRPr="00190B98">
        <w:rPr>
          <w:rFonts w:ascii="Book Antiqua" w:hAnsi="Book Antiqua"/>
          <w:sz w:val="24"/>
          <w:szCs w:val="24"/>
        </w:rPr>
        <w:t xml:space="preserve">who undergo </w:t>
      </w:r>
      <w:r w:rsidR="00303978" w:rsidRPr="00190B98">
        <w:rPr>
          <w:rFonts w:ascii="Book Antiqua" w:hAnsi="Book Antiqua"/>
          <w:sz w:val="24"/>
          <w:szCs w:val="24"/>
        </w:rPr>
        <w:t xml:space="preserve">distal </w:t>
      </w:r>
      <w:proofErr w:type="spellStart"/>
      <w:r w:rsidR="00303978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4B2500" w:rsidRPr="00190B98">
        <w:rPr>
          <w:rFonts w:ascii="Book Antiqua" w:hAnsi="Book Antiqua"/>
          <w:sz w:val="24"/>
          <w:szCs w:val="24"/>
        </w:rPr>
        <w:t>,</w:t>
      </w:r>
      <w:r w:rsidR="00921DFA" w:rsidRPr="00190B98">
        <w:rPr>
          <w:rFonts w:ascii="Book Antiqua" w:hAnsi="Book Antiqua"/>
          <w:sz w:val="24"/>
          <w:szCs w:val="24"/>
        </w:rPr>
        <w:t xml:space="preserve"> respectively, and </w:t>
      </w:r>
      <w:r w:rsidR="004B2500" w:rsidRPr="00190B98">
        <w:rPr>
          <w:rFonts w:ascii="Book Antiqua" w:hAnsi="Book Antiqua"/>
          <w:sz w:val="24"/>
          <w:szCs w:val="24"/>
        </w:rPr>
        <w:t xml:space="preserve">that </w:t>
      </w:r>
      <w:r w:rsidR="00921DFA" w:rsidRPr="00190B98">
        <w:rPr>
          <w:rFonts w:ascii="Book Antiqua" w:hAnsi="Book Antiqua"/>
          <w:sz w:val="24"/>
          <w:szCs w:val="24"/>
        </w:rPr>
        <w:t>t</w:t>
      </w:r>
      <w:r w:rsidR="00303978" w:rsidRPr="00190B98">
        <w:rPr>
          <w:rFonts w:ascii="Book Antiqua" w:hAnsi="Book Antiqua"/>
          <w:sz w:val="24"/>
          <w:szCs w:val="24"/>
        </w:rPr>
        <w:t xml:space="preserve">he </w:t>
      </w:r>
      <w:r w:rsidR="004B2500" w:rsidRPr="00190B98">
        <w:rPr>
          <w:rFonts w:ascii="Book Antiqua" w:hAnsi="Book Antiqua"/>
          <w:sz w:val="24"/>
          <w:szCs w:val="24"/>
        </w:rPr>
        <w:t xml:space="preserve">therapeutic </w:t>
      </w:r>
      <w:r w:rsidR="00303978" w:rsidRPr="00190B98">
        <w:rPr>
          <w:rFonts w:ascii="Book Antiqua" w:hAnsi="Book Antiqua"/>
          <w:sz w:val="24"/>
          <w:szCs w:val="24"/>
        </w:rPr>
        <w:t xml:space="preserve">efficacy </w:t>
      </w:r>
      <w:r w:rsidR="004B2500" w:rsidRPr="00190B98">
        <w:rPr>
          <w:rFonts w:ascii="Book Antiqua" w:hAnsi="Book Antiqua"/>
          <w:sz w:val="24"/>
          <w:szCs w:val="24"/>
        </w:rPr>
        <w:t xml:space="preserve">is the same </w:t>
      </w:r>
      <w:r w:rsidR="00303978" w:rsidRPr="00190B98">
        <w:rPr>
          <w:rFonts w:ascii="Book Antiqua" w:hAnsi="Book Antiqua"/>
          <w:sz w:val="24"/>
          <w:szCs w:val="24"/>
        </w:rPr>
        <w:t xml:space="preserve">in patients </w:t>
      </w:r>
      <w:r w:rsidR="004B2500" w:rsidRPr="00190B98">
        <w:rPr>
          <w:rFonts w:ascii="Book Antiqua" w:hAnsi="Book Antiqua"/>
          <w:sz w:val="24"/>
          <w:szCs w:val="24"/>
        </w:rPr>
        <w:t>treated with and</w:t>
      </w:r>
      <w:r w:rsidR="00303978" w:rsidRPr="00190B98">
        <w:rPr>
          <w:rFonts w:ascii="Book Antiqua" w:hAnsi="Book Antiqua"/>
          <w:sz w:val="24"/>
          <w:szCs w:val="24"/>
        </w:rPr>
        <w:t xml:space="preserve"> without distal </w:t>
      </w:r>
      <w:proofErr w:type="spellStart"/>
      <w:proofErr w:type="gramStart"/>
      <w:r w:rsidR="00303978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49555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5555" w:rsidRPr="00190B98">
        <w:rPr>
          <w:rFonts w:ascii="Book Antiqua" w:hAnsi="Book Antiqua"/>
          <w:sz w:val="24"/>
          <w:szCs w:val="24"/>
          <w:vertAlign w:val="superscript"/>
        </w:rPr>
        <w:t>32]</w:t>
      </w:r>
      <w:r w:rsidR="00303978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921DFA" w:rsidRPr="00190B98">
        <w:rPr>
          <w:rFonts w:ascii="Book Antiqua" w:hAnsi="Book Antiqua"/>
          <w:sz w:val="24"/>
          <w:szCs w:val="24"/>
        </w:rPr>
        <w:t xml:space="preserve">It </w:t>
      </w:r>
      <w:r w:rsidR="00D55A0D" w:rsidRPr="00190B98">
        <w:rPr>
          <w:rFonts w:ascii="Book Antiqua" w:hAnsi="Book Antiqua"/>
          <w:sz w:val="24"/>
          <w:szCs w:val="24"/>
        </w:rPr>
        <w:t xml:space="preserve">has </w:t>
      </w:r>
      <w:r w:rsidR="00495555" w:rsidRPr="00190B98">
        <w:rPr>
          <w:rFonts w:ascii="Book Antiqua" w:hAnsi="Book Antiqua"/>
          <w:sz w:val="24"/>
          <w:szCs w:val="24"/>
        </w:rPr>
        <w:t xml:space="preserve">also </w:t>
      </w:r>
      <w:r w:rsidR="00D55A0D" w:rsidRPr="00190B98">
        <w:rPr>
          <w:rFonts w:ascii="Book Antiqua" w:hAnsi="Book Antiqua"/>
          <w:sz w:val="24"/>
          <w:szCs w:val="24"/>
        </w:rPr>
        <w:t xml:space="preserve">been </w:t>
      </w:r>
      <w:r w:rsidR="00921DFA" w:rsidRPr="00190B98">
        <w:rPr>
          <w:rFonts w:ascii="Book Antiqua" w:hAnsi="Book Antiqua"/>
          <w:sz w:val="24"/>
          <w:szCs w:val="24"/>
        </w:rPr>
        <w:t>demonstrated that the degree of inflammation improve</w:t>
      </w:r>
      <w:r w:rsidR="00D55A0D" w:rsidRPr="00190B98">
        <w:rPr>
          <w:rFonts w:ascii="Book Antiqua" w:hAnsi="Book Antiqua"/>
          <w:sz w:val="24"/>
          <w:szCs w:val="24"/>
        </w:rPr>
        <w:t>s</w:t>
      </w:r>
      <w:r w:rsidR="00921DFA" w:rsidRPr="00190B98">
        <w:rPr>
          <w:rFonts w:ascii="Book Antiqua" w:hAnsi="Book Antiqua"/>
          <w:sz w:val="24"/>
          <w:szCs w:val="24"/>
        </w:rPr>
        <w:t xml:space="preserve"> and </w:t>
      </w:r>
      <w:r w:rsidR="00D55A0D" w:rsidRPr="00190B98">
        <w:rPr>
          <w:rFonts w:ascii="Book Antiqua" w:hAnsi="Book Antiqua"/>
          <w:sz w:val="24"/>
          <w:szCs w:val="24"/>
        </w:rPr>
        <w:t xml:space="preserve">the </w:t>
      </w:r>
      <w:r w:rsidR="00921DFA" w:rsidRPr="00190B98">
        <w:rPr>
          <w:rFonts w:ascii="Book Antiqua" w:hAnsi="Book Antiqua"/>
          <w:sz w:val="24"/>
          <w:szCs w:val="24"/>
        </w:rPr>
        <w:t>pH level normalize</w:t>
      </w:r>
      <w:r w:rsidR="00D55A0D" w:rsidRPr="00190B98">
        <w:rPr>
          <w:rFonts w:ascii="Book Antiqua" w:hAnsi="Book Antiqua"/>
          <w:sz w:val="24"/>
          <w:szCs w:val="24"/>
        </w:rPr>
        <w:t>s</w:t>
      </w:r>
      <w:r w:rsidR="00921DFA" w:rsidRPr="00190B98">
        <w:rPr>
          <w:rFonts w:ascii="Book Antiqua" w:hAnsi="Book Antiqua"/>
          <w:sz w:val="24"/>
          <w:szCs w:val="24"/>
        </w:rPr>
        <w:t xml:space="preserve"> </w:t>
      </w:r>
      <w:r w:rsidR="00D55A0D" w:rsidRPr="00190B98">
        <w:rPr>
          <w:rFonts w:ascii="Book Antiqua" w:hAnsi="Book Antiqua"/>
          <w:sz w:val="24"/>
          <w:szCs w:val="24"/>
        </w:rPr>
        <w:t xml:space="preserve">following </w:t>
      </w:r>
      <w:r w:rsidR="00921DFA" w:rsidRPr="00190B98">
        <w:rPr>
          <w:rFonts w:ascii="Book Antiqua" w:hAnsi="Book Antiqua"/>
          <w:sz w:val="24"/>
          <w:szCs w:val="24"/>
        </w:rPr>
        <w:t xml:space="preserve">eradication of </w:t>
      </w:r>
      <w:r w:rsidR="00921DFA" w:rsidRPr="00190B98">
        <w:rPr>
          <w:rFonts w:ascii="Book Antiqua" w:hAnsi="Book Antiqua"/>
          <w:i/>
          <w:sz w:val="24"/>
          <w:szCs w:val="24"/>
        </w:rPr>
        <w:t xml:space="preserve">H. </w:t>
      </w:r>
      <w:r w:rsidR="007C2565" w:rsidRPr="00190B98">
        <w:rPr>
          <w:rFonts w:ascii="Book Antiqua" w:hAnsi="Book Antiqua"/>
          <w:i/>
          <w:sz w:val="24"/>
          <w:szCs w:val="24"/>
        </w:rPr>
        <w:t>p</w:t>
      </w:r>
      <w:r w:rsidR="00921DFA" w:rsidRPr="00190B98">
        <w:rPr>
          <w:rFonts w:ascii="Book Antiqua" w:hAnsi="Book Antiqua"/>
          <w:i/>
          <w:sz w:val="24"/>
          <w:szCs w:val="24"/>
        </w:rPr>
        <w:t>ylori</w:t>
      </w:r>
      <w:r w:rsidR="00921DFA" w:rsidRPr="00190B98">
        <w:rPr>
          <w:rFonts w:ascii="Book Antiqua" w:hAnsi="Book Antiqua"/>
          <w:sz w:val="24"/>
          <w:szCs w:val="24"/>
        </w:rPr>
        <w:t xml:space="preserve"> in the remnant </w:t>
      </w:r>
      <w:proofErr w:type="gramStart"/>
      <w:r w:rsidR="00921DFA" w:rsidRPr="00190B98">
        <w:rPr>
          <w:rFonts w:ascii="Book Antiqua" w:hAnsi="Book Antiqua"/>
          <w:sz w:val="24"/>
          <w:szCs w:val="24"/>
        </w:rPr>
        <w:t>stomach</w:t>
      </w:r>
      <w:r w:rsidR="00495555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95555" w:rsidRPr="00190B98">
        <w:rPr>
          <w:rFonts w:ascii="Book Antiqua" w:hAnsi="Book Antiqua"/>
          <w:sz w:val="24"/>
          <w:szCs w:val="24"/>
          <w:vertAlign w:val="superscript"/>
        </w:rPr>
        <w:t>35]</w:t>
      </w:r>
      <w:r w:rsidR="00921DFA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921DFA" w:rsidRPr="00190B98">
        <w:rPr>
          <w:rFonts w:ascii="Book Antiqua" w:hAnsi="Book Antiqua"/>
          <w:sz w:val="24"/>
          <w:szCs w:val="24"/>
        </w:rPr>
        <w:t xml:space="preserve">Therefore, </w:t>
      </w:r>
      <w:r w:rsidR="00D55A0D" w:rsidRPr="00190B98">
        <w:rPr>
          <w:rFonts w:ascii="Book Antiqua" w:hAnsi="Book Antiqua"/>
          <w:sz w:val="24"/>
          <w:szCs w:val="24"/>
        </w:rPr>
        <w:t xml:space="preserve">treatment with </w:t>
      </w:r>
      <w:r w:rsidR="00921DFA" w:rsidRPr="00190B98">
        <w:rPr>
          <w:rFonts w:ascii="Book Antiqua" w:hAnsi="Book Antiqua"/>
          <w:sz w:val="24"/>
          <w:szCs w:val="24"/>
        </w:rPr>
        <w:t xml:space="preserve">eradication of </w:t>
      </w:r>
      <w:r w:rsidR="00921DFA" w:rsidRPr="00190B98">
        <w:rPr>
          <w:rFonts w:ascii="Book Antiqua" w:hAnsi="Book Antiqua"/>
          <w:i/>
          <w:sz w:val="24"/>
          <w:szCs w:val="24"/>
        </w:rPr>
        <w:t xml:space="preserve">H. </w:t>
      </w:r>
      <w:r w:rsidR="007C2565" w:rsidRPr="00190B98">
        <w:rPr>
          <w:rFonts w:ascii="Book Antiqua" w:hAnsi="Book Antiqua"/>
          <w:i/>
          <w:sz w:val="24"/>
          <w:szCs w:val="24"/>
        </w:rPr>
        <w:t>p</w:t>
      </w:r>
      <w:r w:rsidR="00921DFA" w:rsidRPr="00190B98">
        <w:rPr>
          <w:rFonts w:ascii="Book Antiqua" w:hAnsi="Book Antiqua"/>
          <w:i/>
          <w:sz w:val="24"/>
          <w:szCs w:val="24"/>
        </w:rPr>
        <w:t>ylori</w:t>
      </w:r>
      <w:r w:rsidR="00921DFA" w:rsidRPr="00190B98">
        <w:rPr>
          <w:rFonts w:ascii="Book Antiqua" w:hAnsi="Book Antiqua"/>
          <w:sz w:val="24"/>
          <w:szCs w:val="24"/>
        </w:rPr>
        <w:t xml:space="preserve"> in the remnant stomach </w:t>
      </w:r>
      <w:r w:rsidR="00D55A0D" w:rsidRPr="00190B98">
        <w:rPr>
          <w:rFonts w:ascii="Book Antiqua" w:hAnsi="Book Antiqua"/>
          <w:sz w:val="24"/>
          <w:szCs w:val="24"/>
        </w:rPr>
        <w:t>is</w:t>
      </w:r>
      <w:r w:rsidR="00921DFA" w:rsidRPr="00190B98">
        <w:rPr>
          <w:rFonts w:ascii="Book Antiqua" w:hAnsi="Book Antiqua"/>
          <w:sz w:val="24"/>
          <w:szCs w:val="24"/>
        </w:rPr>
        <w:t xml:space="preserve"> recommended to prevent </w:t>
      </w:r>
      <w:r w:rsidR="00D55A0D" w:rsidRPr="00190B98">
        <w:rPr>
          <w:rFonts w:ascii="Book Antiqua" w:hAnsi="Book Antiqua"/>
          <w:sz w:val="24"/>
          <w:szCs w:val="24"/>
        </w:rPr>
        <w:t xml:space="preserve">the development </w:t>
      </w:r>
      <w:r w:rsidR="00921DFA" w:rsidRPr="00190B98">
        <w:rPr>
          <w:rFonts w:ascii="Book Antiqua" w:hAnsi="Book Antiqua"/>
          <w:sz w:val="24"/>
          <w:szCs w:val="24"/>
        </w:rPr>
        <w:t>of gastric stump carcinoma</w:t>
      </w:r>
      <w:r w:rsidR="00D55A0D" w:rsidRPr="00190B98">
        <w:rPr>
          <w:rFonts w:ascii="Book Antiqua" w:hAnsi="Book Antiqua"/>
          <w:sz w:val="24"/>
          <w:szCs w:val="24"/>
        </w:rPr>
        <w:t>,</w:t>
      </w:r>
      <w:r w:rsidR="00921DFA" w:rsidRPr="00190B98">
        <w:rPr>
          <w:rFonts w:ascii="Book Antiqua" w:hAnsi="Book Antiqua"/>
          <w:sz w:val="24"/>
          <w:szCs w:val="24"/>
        </w:rPr>
        <w:t xml:space="preserve"> although </w:t>
      </w:r>
      <w:r w:rsidR="00D55A0D" w:rsidRPr="00190B98">
        <w:rPr>
          <w:rFonts w:ascii="Book Antiqua" w:hAnsi="Book Antiqua"/>
          <w:sz w:val="24"/>
          <w:szCs w:val="24"/>
        </w:rPr>
        <w:t xml:space="preserve">no </w:t>
      </w:r>
      <w:r w:rsidR="00921DFA" w:rsidRPr="00190B98">
        <w:rPr>
          <w:rFonts w:ascii="Book Antiqua" w:hAnsi="Book Antiqua"/>
          <w:sz w:val="24"/>
          <w:szCs w:val="24"/>
        </w:rPr>
        <w:t>significant correlation</w:t>
      </w:r>
      <w:r w:rsidR="00D55A0D" w:rsidRPr="00190B98">
        <w:rPr>
          <w:rFonts w:ascii="Book Antiqua" w:hAnsi="Book Antiqua"/>
          <w:sz w:val="24"/>
          <w:szCs w:val="24"/>
        </w:rPr>
        <w:t>s have been reported</w:t>
      </w:r>
      <w:r w:rsidR="00921DFA" w:rsidRPr="00190B98">
        <w:rPr>
          <w:rFonts w:ascii="Book Antiqua" w:hAnsi="Book Antiqua"/>
          <w:sz w:val="24"/>
          <w:szCs w:val="24"/>
        </w:rPr>
        <w:t xml:space="preserve"> between </w:t>
      </w:r>
      <w:r w:rsidR="00921DFA" w:rsidRPr="00190B98">
        <w:rPr>
          <w:rFonts w:ascii="Book Antiqua" w:hAnsi="Book Antiqua"/>
          <w:i/>
          <w:sz w:val="24"/>
          <w:szCs w:val="24"/>
        </w:rPr>
        <w:t>H.</w:t>
      </w:r>
      <w:r w:rsidR="00122E31" w:rsidRPr="00190B98">
        <w:rPr>
          <w:rFonts w:ascii="Book Antiqua" w:hAnsi="Book Antiqua"/>
          <w:i/>
          <w:sz w:val="24"/>
          <w:szCs w:val="24"/>
        </w:rPr>
        <w:t xml:space="preserve"> p</w:t>
      </w:r>
      <w:r w:rsidR="00921DFA" w:rsidRPr="00190B98">
        <w:rPr>
          <w:rFonts w:ascii="Book Antiqua" w:hAnsi="Book Antiqua"/>
          <w:i/>
          <w:sz w:val="24"/>
          <w:szCs w:val="24"/>
        </w:rPr>
        <w:t>ylori</w:t>
      </w:r>
      <w:r w:rsidR="00921DFA" w:rsidRPr="00190B98">
        <w:rPr>
          <w:rFonts w:ascii="Book Antiqua" w:hAnsi="Book Antiqua"/>
          <w:sz w:val="24"/>
          <w:szCs w:val="24"/>
        </w:rPr>
        <w:t xml:space="preserve"> infection and carcinogenesis in the remnant stomach.</w:t>
      </w:r>
    </w:p>
    <w:p w:rsidR="00E3250F" w:rsidRPr="00151CC1" w:rsidRDefault="00E3250F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3250F" w:rsidRPr="00151CC1" w:rsidRDefault="00E3250F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t>Epstein-Barr Virus Infection in the Remnant Stomach</w:t>
      </w:r>
    </w:p>
    <w:p w:rsidR="00AA6DC7" w:rsidRPr="00190B98" w:rsidRDefault="00386828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>Infection with t</w:t>
      </w:r>
      <w:r w:rsidR="003D60B9" w:rsidRPr="00190B98">
        <w:rPr>
          <w:rFonts w:ascii="Book Antiqua" w:hAnsi="Book Antiqua"/>
          <w:sz w:val="24"/>
          <w:szCs w:val="24"/>
        </w:rPr>
        <w:t xml:space="preserve">he </w:t>
      </w:r>
      <w:r w:rsidR="00AA6DC7" w:rsidRPr="00190B98">
        <w:rPr>
          <w:rFonts w:ascii="Book Antiqua" w:hAnsi="Book Antiqua"/>
          <w:sz w:val="24"/>
          <w:szCs w:val="24"/>
        </w:rPr>
        <w:t xml:space="preserve">Epstein-Barr virus has been reported to </w:t>
      </w:r>
      <w:r w:rsidR="003D60B9" w:rsidRPr="00190B98">
        <w:rPr>
          <w:rFonts w:ascii="Book Antiqua" w:hAnsi="Book Antiqua"/>
          <w:sz w:val="24"/>
          <w:szCs w:val="24"/>
        </w:rPr>
        <w:t xml:space="preserve">be associated </w:t>
      </w:r>
      <w:r w:rsidR="00AA6DC7" w:rsidRPr="00190B98">
        <w:rPr>
          <w:rFonts w:ascii="Book Antiqua" w:hAnsi="Book Antiqua"/>
          <w:sz w:val="24"/>
          <w:szCs w:val="24"/>
        </w:rPr>
        <w:t xml:space="preserve">with various </w:t>
      </w:r>
      <w:r w:rsidR="003D60B9" w:rsidRPr="00190B98">
        <w:rPr>
          <w:rFonts w:ascii="Book Antiqua" w:hAnsi="Book Antiqua"/>
          <w:sz w:val="24"/>
          <w:szCs w:val="24"/>
        </w:rPr>
        <w:t xml:space="preserve">cancers, </w:t>
      </w:r>
      <w:r w:rsidR="00AA6DC7" w:rsidRPr="00190B98">
        <w:rPr>
          <w:rFonts w:ascii="Book Antiqua" w:hAnsi="Book Antiqua"/>
          <w:sz w:val="24"/>
          <w:szCs w:val="24"/>
        </w:rPr>
        <w:t>including stomach</w:t>
      </w:r>
      <w:r w:rsidR="003D60B9" w:rsidRPr="00190B98">
        <w:rPr>
          <w:rFonts w:ascii="Book Antiqua" w:hAnsi="Book Antiqua"/>
          <w:sz w:val="24"/>
          <w:szCs w:val="24"/>
        </w:rPr>
        <w:t xml:space="preserve"> cancer</w:t>
      </w:r>
      <w:r w:rsidR="00AA6DC7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AA6DC7" w:rsidRPr="00190B98">
        <w:rPr>
          <w:rFonts w:ascii="Book Antiqua" w:hAnsi="Book Antiqua"/>
          <w:sz w:val="24"/>
          <w:szCs w:val="24"/>
        </w:rPr>
        <w:t xml:space="preserve">A few series have examined EB virus infection in </w:t>
      </w:r>
      <w:r w:rsidR="00E9217A" w:rsidRPr="00190B98">
        <w:rPr>
          <w:rFonts w:ascii="Book Antiqua" w:hAnsi="Book Antiqua"/>
          <w:sz w:val="24"/>
          <w:szCs w:val="24"/>
        </w:rPr>
        <w:t xml:space="preserve">patients with </w:t>
      </w:r>
      <w:r w:rsidR="00AA6DC7" w:rsidRPr="00190B98">
        <w:rPr>
          <w:rFonts w:ascii="Book Antiqua" w:hAnsi="Book Antiqua"/>
          <w:sz w:val="24"/>
          <w:szCs w:val="24"/>
        </w:rPr>
        <w:t>gastric stump carcinoma.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According to these studies, t</w:t>
      </w:r>
      <w:r w:rsidR="00AA6DC7" w:rsidRPr="00190B98">
        <w:rPr>
          <w:rFonts w:ascii="Book Antiqua" w:hAnsi="Book Antiqua"/>
          <w:sz w:val="24"/>
          <w:szCs w:val="24"/>
        </w:rPr>
        <w:t xml:space="preserve">he </w:t>
      </w:r>
      <w:r w:rsidR="00E9217A" w:rsidRPr="00190B98">
        <w:rPr>
          <w:rFonts w:ascii="Book Antiqua" w:hAnsi="Book Antiqua"/>
          <w:sz w:val="24"/>
          <w:szCs w:val="24"/>
        </w:rPr>
        <w:t xml:space="preserve">rate of </w:t>
      </w:r>
      <w:r w:rsidR="00AA6DC7" w:rsidRPr="00190B98">
        <w:rPr>
          <w:rFonts w:ascii="Book Antiqua" w:hAnsi="Book Antiqua"/>
          <w:sz w:val="24"/>
          <w:szCs w:val="24"/>
        </w:rPr>
        <w:t>infection range</w:t>
      </w:r>
      <w:r w:rsidR="00E9217A" w:rsidRPr="00190B98">
        <w:rPr>
          <w:rFonts w:ascii="Book Antiqua" w:hAnsi="Book Antiqua"/>
          <w:sz w:val="24"/>
          <w:szCs w:val="24"/>
        </w:rPr>
        <w:t>s</w:t>
      </w:r>
      <w:r w:rsidR="00AA6DC7" w:rsidRPr="00190B98">
        <w:rPr>
          <w:rFonts w:ascii="Book Antiqua" w:hAnsi="Book Antiqua"/>
          <w:sz w:val="24"/>
          <w:szCs w:val="24"/>
        </w:rPr>
        <w:t xml:space="preserve"> </w:t>
      </w:r>
      <w:r w:rsidR="00E9217A" w:rsidRPr="00190B98">
        <w:rPr>
          <w:rFonts w:ascii="Book Antiqua" w:hAnsi="Book Antiqua"/>
          <w:sz w:val="24"/>
          <w:szCs w:val="24"/>
        </w:rPr>
        <w:t xml:space="preserve">from </w:t>
      </w:r>
      <w:r w:rsidR="00AA6DC7" w:rsidRPr="00190B98">
        <w:rPr>
          <w:rFonts w:ascii="Book Antiqua" w:hAnsi="Book Antiqua"/>
          <w:sz w:val="24"/>
          <w:szCs w:val="24"/>
        </w:rPr>
        <w:t>22.2</w:t>
      </w:r>
      <w:r w:rsidR="00E9217A" w:rsidRPr="00190B98">
        <w:rPr>
          <w:rFonts w:ascii="Book Antiqua" w:hAnsi="Book Antiqua"/>
          <w:sz w:val="24"/>
          <w:szCs w:val="24"/>
        </w:rPr>
        <w:t xml:space="preserve">% to </w:t>
      </w:r>
      <w:r w:rsidR="00AA6DC7" w:rsidRPr="00190B98">
        <w:rPr>
          <w:rFonts w:ascii="Book Antiqua" w:hAnsi="Book Antiqua"/>
          <w:sz w:val="24"/>
          <w:szCs w:val="24"/>
        </w:rPr>
        <w:t xml:space="preserve">41.2% </w:t>
      </w:r>
      <w:r w:rsidRPr="00190B98">
        <w:rPr>
          <w:rFonts w:ascii="Book Antiqua" w:hAnsi="Book Antiqua"/>
          <w:sz w:val="24"/>
          <w:szCs w:val="24"/>
        </w:rPr>
        <w:t xml:space="preserve">among </w:t>
      </w:r>
      <w:r w:rsidR="00AA6DC7" w:rsidRPr="00190B98">
        <w:rPr>
          <w:rFonts w:ascii="Book Antiqua" w:hAnsi="Book Antiqua"/>
          <w:sz w:val="24"/>
          <w:szCs w:val="24"/>
        </w:rPr>
        <w:t>all patients</w:t>
      </w:r>
      <w:r w:rsidRPr="00190B98">
        <w:rPr>
          <w:rFonts w:ascii="Book Antiqua" w:hAnsi="Book Antiqua"/>
          <w:sz w:val="24"/>
          <w:szCs w:val="24"/>
        </w:rPr>
        <w:t xml:space="preserve"> treated with distal </w:t>
      </w:r>
      <w:proofErr w:type="spellStart"/>
      <w:r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AA6DC7" w:rsidRPr="00190B98">
        <w:rPr>
          <w:rFonts w:ascii="Book Antiqua" w:hAnsi="Book Antiqua"/>
          <w:sz w:val="24"/>
          <w:szCs w:val="24"/>
        </w:rPr>
        <w:t>, 0</w:t>
      </w:r>
      <w:r w:rsidR="00E9217A" w:rsidRPr="00190B98">
        <w:rPr>
          <w:rFonts w:ascii="Book Antiqua" w:hAnsi="Book Antiqua"/>
          <w:sz w:val="24"/>
          <w:szCs w:val="24"/>
        </w:rPr>
        <w:t xml:space="preserve">% to </w:t>
      </w:r>
      <w:r w:rsidR="00AA6DC7" w:rsidRPr="00190B98">
        <w:rPr>
          <w:rFonts w:ascii="Book Antiqua" w:hAnsi="Book Antiqua"/>
          <w:sz w:val="24"/>
          <w:szCs w:val="24"/>
        </w:rPr>
        <w:t xml:space="preserve">12.5% </w:t>
      </w:r>
      <w:r w:rsidRPr="00190B98">
        <w:rPr>
          <w:rFonts w:ascii="Book Antiqua" w:hAnsi="Book Antiqua"/>
          <w:sz w:val="24"/>
          <w:szCs w:val="24"/>
        </w:rPr>
        <w:t xml:space="preserve">among </w:t>
      </w:r>
      <w:r w:rsidR="00AA6DC7" w:rsidRPr="00190B98">
        <w:rPr>
          <w:rFonts w:ascii="Book Antiqua" w:hAnsi="Book Antiqua"/>
          <w:sz w:val="24"/>
          <w:szCs w:val="24"/>
        </w:rPr>
        <w:t xml:space="preserve">patients </w:t>
      </w:r>
      <w:r w:rsidR="00E9217A" w:rsidRPr="00190B98">
        <w:rPr>
          <w:rFonts w:ascii="Book Antiqua" w:hAnsi="Book Antiqua"/>
          <w:sz w:val="24"/>
          <w:szCs w:val="24"/>
        </w:rPr>
        <w:t xml:space="preserve">treated </w:t>
      </w:r>
      <w:r w:rsidR="00AA6DC7" w:rsidRPr="00190B98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AA6DC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AA6DC7" w:rsidRPr="00190B98">
        <w:rPr>
          <w:rFonts w:ascii="Book Antiqua" w:hAnsi="Book Antiqua"/>
          <w:sz w:val="24"/>
          <w:szCs w:val="24"/>
        </w:rPr>
        <w:t xml:space="preserve"> I reconstruction and 30.4</w:t>
      </w:r>
      <w:r w:rsidR="00E9217A" w:rsidRPr="00190B98">
        <w:rPr>
          <w:rFonts w:ascii="Book Antiqua" w:hAnsi="Book Antiqua"/>
          <w:sz w:val="24"/>
          <w:szCs w:val="24"/>
        </w:rPr>
        <w:t xml:space="preserve">% to </w:t>
      </w:r>
      <w:r w:rsidR="00AA6DC7" w:rsidRPr="00190B98">
        <w:rPr>
          <w:rFonts w:ascii="Book Antiqua" w:hAnsi="Book Antiqua"/>
          <w:sz w:val="24"/>
          <w:szCs w:val="24"/>
        </w:rPr>
        <w:t xml:space="preserve">58.3% </w:t>
      </w:r>
      <w:r w:rsidRPr="00190B98">
        <w:rPr>
          <w:rFonts w:ascii="Book Antiqua" w:hAnsi="Book Antiqua"/>
          <w:sz w:val="24"/>
          <w:szCs w:val="24"/>
        </w:rPr>
        <w:t xml:space="preserve">among </w:t>
      </w:r>
      <w:r w:rsidR="00E9217A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="00AA6DC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AA6DC7" w:rsidRPr="00190B98">
        <w:rPr>
          <w:rFonts w:ascii="Book Antiqua" w:hAnsi="Book Antiqua"/>
          <w:sz w:val="24"/>
          <w:szCs w:val="24"/>
        </w:rPr>
        <w:t xml:space="preserve"> II</w:t>
      </w:r>
      <w:r w:rsidR="0008086C" w:rsidRPr="00190B98">
        <w:rPr>
          <w:rFonts w:ascii="Book Antiqua" w:hAnsi="Book Antiqua"/>
          <w:sz w:val="24"/>
          <w:szCs w:val="24"/>
        </w:rPr>
        <w:t xml:space="preserve"> </w:t>
      </w:r>
      <w:r w:rsidR="00E9217A" w:rsidRPr="00190B98">
        <w:rPr>
          <w:rFonts w:ascii="Book Antiqua" w:hAnsi="Book Antiqua"/>
          <w:sz w:val="24"/>
          <w:szCs w:val="24"/>
        </w:rPr>
        <w:t xml:space="preserve">reconstruction </w:t>
      </w:r>
      <w:r w:rsidR="00B8291F" w:rsidRPr="00190B98">
        <w:rPr>
          <w:rFonts w:ascii="Book Antiqua" w:hAnsi="Book Antiqua"/>
          <w:sz w:val="24"/>
          <w:szCs w:val="24"/>
        </w:rPr>
        <w:t>(Table 4)</w:t>
      </w:r>
      <w:r w:rsidR="00151CC1">
        <w:rPr>
          <w:rFonts w:ascii="Book Antiqua" w:hAnsi="Book Antiqua"/>
          <w:sz w:val="24"/>
          <w:szCs w:val="24"/>
          <w:vertAlign w:val="superscript"/>
        </w:rPr>
        <w:t>[19,36,</w:t>
      </w:r>
      <w:r w:rsidR="0008086C" w:rsidRPr="00190B98">
        <w:rPr>
          <w:rFonts w:ascii="Book Antiqua" w:hAnsi="Book Antiqua"/>
          <w:sz w:val="24"/>
          <w:szCs w:val="24"/>
          <w:vertAlign w:val="superscript"/>
        </w:rPr>
        <w:t>37]</w:t>
      </w:r>
      <w:r w:rsidR="00AA6DC7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Therefore, a</w:t>
      </w:r>
      <w:r w:rsidR="00E9217A" w:rsidRPr="00190B98">
        <w:rPr>
          <w:rFonts w:ascii="Book Antiqua" w:hAnsi="Book Antiqua"/>
          <w:sz w:val="24"/>
          <w:szCs w:val="24"/>
        </w:rPr>
        <w:t xml:space="preserve"> h</w:t>
      </w:r>
      <w:r w:rsidR="00AA6DC7" w:rsidRPr="00190B98">
        <w:rPr>
          <w:rFonts w:ascii="Book Antiqua" w:hAnsi="Book Antiqua"/>
          <w:sz w:val="24"/>
          <w:szCs w:val="24"/>
        </w:rPr>
        <w:t xml:space="preserve">igher </w:t>
      </w:r>
      <w:r w:rsidR="00E9217A" w:rsidRPr="00190B98">
        <w:rPr>
          <w:rFonts w:ascii="Book Antiqua" w:hAnsi="Book Antiqua"/>
          <w:sz w:val="24"/>
          <w:szCs w:val="24"/>
        </w:rPr>
        <w:t xml:space="preserve">rate of </w:t>
      </w:r>
      <w:r w:rsidR="00AA6DC7" w:rsidRPr="00190B98">
        <w:rPr>
          <w:rFonts w:ascii="Book Antiqua" w:hAnsi="Book Antiqua"/>
          <w:sz w:val="24"/>
          <w:szCs w:val="24"/>
        </w:rPr>
        <w:t xml:space="preserve">infection </w:t>
      </w:r>
      <w:r w:rsidR="00E9217A" w:rsidRPr="00190B98">
        <w:rPr>
          <w:rFonts w:ascii="Book Antiqua" w:hAnsi="Book Antiqua"/>
          <w:sz w:val="24"/>
          <w:szCs w:val="24"/>
        </w:rPr>
        <w:lastRenderedPageBreak/>
        <w:t>with the</w:t>
      </w:r>
      <w:r w:rsidR="00AA6DC7" w:rsidRPr="00190B98">
        <w:rPr>
          <w:rFonts w:ascii="Book Antiqua" w:hAnsi="Book Antiqua"/>
          <w:sz w:val="24"/>
          <w:szCs w:val="24"/>
        </w:rPr>
        <w:t xml:space="preserve"> EB virus </w:t>
      </w:r>
      <w:r w:rsidR="00E9217A" w:rsidRPr="00190B98">
        <w:rPr>
          <w:rFonts w:ascii="Book Antiqua" w:hAnsi="Book Antiqua"/>
          <w:sz w:val="24"/>
          <w:szCs w:val="24"/>
        </w:rPr>
        <w:t xml:space="preserve">has been demonstrated </w:t>
      </w:r>
      <w:r w:rsidR="00AA6DC7" w:rsidRPr="00190B98">
        <w:rPr>
          <w:rFonts w:ascii="Book Antiqua" w:hAnsi="Book Antiqua"/>
          <w:sz w:val="24"/>
          <w:szCs w:val="24"/>
        </w:rPr>
        <w:t xml:space="preserve">in </w:t>
      </w:r>
      <w:r w:rsidR="00E9217A" w:rsidRPr="00190B98">
        <w:rPr>
          <w:rFonts w:ascii="Book Antiqua" w:hAnsi="Book Antiqua"/>
          <w:sz w:val="24"/>
          <w:szCs w:val="24"/>
        </w:rPr>
        <w:t xml:space="preserve">patients treated with </w:t>
      </w:r>
      <w:proofErr w:type="spellStart"/>
      <w:r w:rsidR="00AA6DC7" w:rsidRPr="00190B98">
        <w:rPr>
          <w:rFonts w:ascii="Book Antiqua" w:hAnsi="Book Antiqua"/>
          <w:sz w:val="24"/>
          <w:szCs w:val="24"/>
        </w:rPr>
        <w:t>Billroth</w:t>
      </w:r>
      <w:proofErr w:type="spellEnd"/>
      <w:r w:rsidR="00AA6DC7" w:rsidRPr="00190B98">
        <w:rPr>
          <w:rFonts w:ascii="Book Antiqua" w:hAnsi="Book Antiqua"/>
          <w:sz w:val="24"/>
          <w:szCs w:val="24"/>
        </w:rPr>
        <w:t xml:space="preserve"> II reconstruction.</w:t>
      </w:r>
    </w:p>
    <w:p w:rsidR="00AA6DC7" w:rsidRPr="00190B98" w:rsidRDefault="00AA6DC7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ab/>
        <w:t xml:space="preserve">In addition, EB-virus infection </w:t>
      </w:r>
      <w:r w:rsidR="00F9028C" w:rsidRPr="00190B98">
        <w:rPr>
          <w:rFonts w:ascii="Book Antiqua" w:hAnsi="Book Antiqua"/>
          <w:sz w:val="24"/>
          <w:szCs w:val="24"/>
        </w:rPr>
        <w:t xml:space="preserve">has been suggested to </w:t>
      </w:r>
      <w:r w:rsidR="00386828" w:rsidRPr="00190B98">
        <w:rPr>
          <w:rFonts w:ascii="Book Antiqua" w:hAnsi="Book Antiqua"/>
          <w:sz w:val="24"/>
          <w:szCs w:val="24"/>
        </w:rPr>
        <w:t xml:space="preserve">be </w:t>
      </w:r>
      <w:r w:rsidR="00F9028C" w:rsidRPr="00190B98">
        <w:rPr>
          <w:rFonts w:ascii="Book Antiqua" w:hAnsi="Book Antiqua"/>
          <w:sz w:val="24"/>
          <w:szCs w:val="24"/>
        </w:rPr>
        <w:t>correlate</w:t>
      </w:r>
      <w:r w:rsidR="00386828" w:rsidRPr="00190B98">
        <w:rPr>
          <w:rFonts w:ascii="Book Antiqua" w:hAnsi="Book Antiqua"/>
          <w:sz w:val="24"/>
          <w:szCs w:val="24"/>
        </w:rPr>
        <w:t>d</w:t>
      </w:r>
      <w:r w:rsidR="00F9028C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with </w:t>
      </w:r>
      <w:r w:rsidR="00E9217A" w:rsidRPr="00190B98">
        <w:rPr>
          <w:rFonts w:ascii="Book Antiqua" w:hAnsi="Book Antiqua"/>
          <w:sz w:val="24"/>
          <w:szCs w:val="24"/>
        </w:rPr>
        <w:t xml:space="preserve">the incidence of </w:t>
      </w:r>
      <w:r w:rsidRPr="00190B98">
        <w:rPr>
          <w:rFonts w:ascii="Book Antiqua" w:hAnsi="Book Antiqua"/>
          <w:sz w:val="24"/>
          <w:szCs w:val="24"/>
        </w:rPr>
        <w:t xml:space="preserve">gastritis cystic </w:t>
      </w:r>
      <w:proofErr w:type="spellStart"/>
      <w:r w:rsidRPr="00190B98">
        <w:rPr>
          <w:rFonts w:ascii="Book Antiqua" w:hAnsi="Book Antiqua"/>
          <w:sz w:val="24"/>
          <w:szCs w:val="24"/>
        </w:rPr>
        <w:t>polyposa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and </w:t>
      </w:r>
      <w:r w:rsidR="00E9217A" w:rsidRPr="00190B98">
        <w:rPr>
          <w:rFonts w:ascii="Book Antiqua" w:hAnsi="Book Antiqua"/>
          <w:sz w:val="24"/>
          <w:szCs w:val="24"/>
        </w:rPr>
        <w:t xml:space="preserve">may </w:t>
      </w:r>
      <w:r w:rsidR="00F9028C" w:rsidRPr="00190B98">
        <w:rPr>
          <w:rFonts w:ascii="Book Antiqua" w:hAnsi="Book Antiqua"/>
          <w:sz w:val="24"/>
          <w:szCs w:val="24"/>
        </w:rPr>
        <w:t xml:space="preserve">also </w:t>
      </w:r>
      <w:r w:rsidRPr="00190B98">
        <w:rPr>
          <w:rFonts w:ascii="Book Antiqua" w:hAnsi="Book Antiqua"/>
          <w:sz w:val="24"/>
          <w:szCs w:val="24"/>
        </w:rPr>
        <w:t xml:space="preserve">facilitate the </w:t>
      </w:r>
      <w:r w:rsidR="00E9217A" w:rsidRPr="00190B98">
        <w:rPr>
          <w:rFonts w:ascii="Book Antiqua" w:hAnsi="Book Antiqua"/>
          <w:sz w:val="24"/>
          <w:szCs w:val="24"/>
        </w:rPr>
        <w:t xml:space="preserve">development of </w:t>
      </w:r>
      <w:r w:rsidRPr="00190B98">
        <w:rPr>
          <w:rFonts w:ascii="Book Antiqua" w:hAnsi="Book Antiqua"/>
          <w:sz w:val="24"/>
          <w:szCs w:val="24"/>
        </w:rPr>
        <w:t xml:space="preserve">de novo gastric stump </w:t>
      </w:r>
      <w:proofErr w:type="gramStart"/>
      <w:r w:rsidRPr="00190B98">
        <w:rPr>
          <w:rFonts w:ascii="Book Antiqua" w:hAnsi="Book Antiqua"/>
          <w:sz w:val="24"/>
          <w:szCs w:val="24"/>
        </w:rPr>
        <w:t>carcinoma</w:t>
      </w:r>
      <w:r w:rsidR="0008086C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086C" w:rsidRPr="00190B98">
        <w:rPr>
          <w:rFonts w:ascii="Book Antiqua" w:hAnsi="Book Antiqua"/>
          <w:sz w:val="24"/>
          <w:szCs w:val="24"/>
          <w:vertAlign w:val="superscript"/>
        </w:rPr>
        <w:t>37]</w:t>
      </w:r>
      <w:r w:rsidRPr="00190B98">
        <w:rPr>
          <w:rFonts w:ascii="Book Antiqua" w:hAnsi="Book Antiqua"/>
          <w:sz w:val="24"/>
          <w:szCs w:val="24"/>
        </w:rPr>
        <w:t xml:space="preserve">. </w:t>
      </w:r>
    </w:p>
    <w:p w:rsidR="00A47190" w:rsidRPr="00151CC1" w:rsidRDefault="00A47190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332E4" w:rsidRPr="00151CC1" w:rsidRDefault="00CF35A2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t>Clinicopathological C</w:t>
      </w:r>
      <w:r w:rsidR="004332E4" w:rsidRPr="00151CC1">
        <w:rPr>
          <w:rFonts w:ascii="Book Antiqua" w:hAnsi="Book Antiqua"/>
          <w:b/>
          <w:caps/>
          <w:sz w:val="24"/>
          <w:szCs w:val="24"/>
        </w:rPr>
        <w:t>haracteristics</w:t>
      </w:r>
    </w:p>
    <w:p w:rsidR="00D767D2" w:rsidRPr="00190B98" w:rsidRDefault="00024041" w:rsidP="00A80F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190B98">
        <w:rPr>
          <w:rFonts w:ascii="Book Antiqua" w:hAnsi="Book Antiqua"/>
          <w:sz w:val="24"/>
          <w:szCs w:val="24"/>
        </w:rPr>
        <w:t>c</w:t>
      </w:r>
      <w:r w:rsidR="004332E4" w:rsidRPr="00190B98">
        <w:rPr>
          <w:rFonts w:ascii="Book Antiqua" w:hAnsi="Book Antiqua"/>
          <w:sz w:val="24"/>
          <w:szCs w:val="24"/>
        </w:rPr>
        <w:t>linicopathological</w:t>
      </w:r>
      <w:proofErr w:type="spellEnd"/>
      <w:r w:rsidR="004332E4" w:rsidRPr="00190B98">
        <w:rPr>
          <w:rFonts w:ascii="Book Antiqua" w:hAnsi="Book Antiqua"/>
          <w:sz w:val="24"/>
          <w:szCs w:val="24"/>
        </w:rPr>
        <w:t xml:space="preserve"> characteristic</w:t>
      </w:r>
      <w:r w:rsidR="007C278F" w:rsidRPr="00190B98">
        <w:rPr>
          <w:rFonts w:ascii="Book Antiqua" w:hAnsi="Book Antiqua"/>
          <w:sz w:val="24"/>
          <w:szCs w:val="24"/>
        </w:rPr>
        <w:t>s of gastric stump carcinoma have</w:t>
      </w:r>
      <w:r w:rsidR="004332E4" w:rsidRPr="00190B98">
        <w:rPr>
          <w:rFonts w:ascii="Book Antiqua" w:hAnsi="Book Antiqua"/>
          <w:sz w:val="24"/>
          <w:szCs w:val="24"/>
        </w:rPr>
        <w:t xml:space="preserve"> been analyzed in many </w:t>
      </w:r>
      <w:r w:rsidR="002D6DAA" w:rsidRPr="00190B98">
        <w:rPr>
          <w:rFonts w:ascii="Book Antiqua" w:hAnsi="Book Antiqua"/>
          <w:sz w:val="24"/>
          <w:szCs w:val="24"/>
        </w:rPr>
        <w:t>reports, as</w:t>
      </w:r>
      <w:r w:rsidR="004332E4" w:rsidRPr="00190B98">
        <w:rPr>
          <w:rFonts w:ascii="Book Antiqua" w:hAnsi="Book Antiqua"/>
          <w:sz w:val="24"/>
          <w:szCs w:val="24"/>
        </w:rPr>
        <w:t xml:space="preserve"> summarized</w:t>
      </w:r>
      <w:r w:rsidR="00B8291F" w:rsidRPr="00190B98">
        <w:rPr>
          <w:rFonts w:ascii="Book Antiqua" w:hAnsi="Book Antiqua"/>
          <w:sz w:val="24"/>
          <w:szCs w:val="24"/>
        </w:rPr>
        <w:t xml:space="preserve"> in Table 5</w:t>
      </w:r>
      <w:r w:rsidR="00151CC1">
        <w:rPr>
          <w:rFonts w:ascii="Book Antiqua" w:hAnsi="Book Antiqua"/>
          <w:sz w:val="24"/>
          <w:szCs w:val="24"/>
          <w:vertAlign w:val="superscript"/>
        </w:rPr>
        <w:t>[16-19</w:t>
      </w:r>
      <w:proofErr w:type="gramStart"/>
      <w:r w:rsidR="00151CC1">
        <w:rPr>
          <w:rFonts w:ascii="Book Antiqua" w:hAnsi="Book Antiqua"/>
          <w:sz w:val="24"/>
          <w:szCs w:val="24"/>
          <w:vertAlign w:val="superscript"/>
        </w:rPr>
        <w:t>,21,22,</w:t>
      </w:r>
      <w:r w:rsidR="00DD68BE" w:rsidRPr="00190B98">
        <w:rPr>
          <w:rFonts w:ascii="Book Antiqua" w:hAnsi="Book Antiqua"/>
          <w:sz w:val="24"/>
          <w:szCs w:val="24"/>
          <w:vertAlign w:val="superscript"/>
        </w:rPr>
        <w:t>38</w:t>
      </w:r>
      <w:proofErr w:type="gramEnd"/>
      <w:r w:rsidR="00DD68BE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4332E4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D77940" w:rsidRPr="00190B98">
        <w:rPr>
          <w:rFonts w:ascii="Book Antiqua" w:hAnsi="Book Antiqua"/>
          <w:sz w:val="24"/>
          <w:szCs w:val="24"/>
        </w:rPr>
        <w:t>For example, i</w:t>
      </w:r>
      <w:r w:rsidR="007C3B4B" w:rsidRPr="00190B98">
        <w:rPr>
          <w:rFonts w:ascii="Book Antiqua" w:hAnsi="Book Antiqua"/>
          <w:sz w:val="24"/>
          <w:szCs w:val="24"/>
        </w:rPr>
        <w:t>t has be</w:t>
      </w:r>
      <w:r w:rsidR="00122E31" w:rsidRPr="00190B98">
        <w:rPr>
          <w:rFonts w:ascii="Book Antiqua" w:hAnsi="Book Antiqua"/>
          <w:sz w:val="24"/>
          <w:szCs w:val="24"/>
        </w:rPr>
        <w:t>e</w:t>
      </w:r>
      <w:r w:rsidR="007C3B4B" w:rsidRPr="00190B98">
        <w:rPr>
          <w:rFonts w:ascii="Book Antiqua" w:hAnsi="Book Antiqua"/>
          <w:sz w:val="24"/>
          <w:szCs w:val="24"/>
        </w:rPr>
        <w:t>n reported that the prognosis of gastric stump carcinoma</w:t>
      </w:r>
      <w:r w:rsidR="00DD68BE" w:rsidRPr="00190B98">
        <w:rPr>
          <w:rFonts w:ascii="Book Antiqua" w:hAnsi="Book Antiqua"/>
          <w:sz w:val="24"/>
          <w:szCs w:val="24"/>
        </w:rPr>
        <w:t xml:space="preserve"> </w:t>
      </w:r>
      <w:r w:rsidR="00D842C7" w:rsidRPr="00190B98">
        <w:rPr>
          <w:rFonts w:ascii="Book Antiqua" w:hAnsi="Book Antiqua"/>
          <w:sz w:val="24"/>
          <w:szCs w:val="24"/>
        </w:rPr>
        <w:t xml:space="preserve">is unfavorable </w:t>
      </w:r>
      <w:r w:rsidR="00DD68BE" w:rsidRPr="00190B98">
        <w:rPr>
          <w:rFonts w:ascii="Book Antiqua" w:hAnsi="Book Antiqua"/>
          <w:sz w:val="24"/>
          <w:szCs w:val="24"/>
        </w:rPr>
        <w:t xml:space="preserve">compared to </w:t>
      </w:r>
      <w:r w:rsidR="00D842C7" w:rsidRPr="00190B98">
        <w:rPr>
          <w:rFonts w:ascii="Book Antiqua" w:hAnsi="Book Antiqua"/>
          <w:sz w:val="24"/>
          <w:szCs w:val="24"/>
        </w:rPr>
        <w:t xml:space="preserve">that of </w:t>
      </w:r>
      <w:r w:rsidR="00DD68BE" w:rsidRPr="00190B98">
        <w:rPr>
          <w:rFonts w:ascii="Book Antiqua" w:hAnsi="Book Antiqua"/>
          <w:sz w:val="24"/>
          <w:szCs w:val="24"/>
        </w:rPr>
        <w:t>primary gastric cancer</w:t>
      </w:r>
      <w:r w:rsidR="00D842C7" w:rsidRPr="00190B98">
        <w:rPr>
          <w:rFonts w:ascii="Book Antiqua" w:hAnsi="Book Antiqua"/>
          <w:sz w:val="24"/>
          <w:szCs w:val="24"/>
        </w:rPr>
        <w:t>,</w:t>
      </w:r>
      <w:r w:rsidR="007C3B4B" w:rsidRPr="00190B98">
        <w:rPr>
          <w:rFonts w:ascii="Book Antiqua" w:hAnsi="Book Antiqua"/>
          <w:sz w:val="24"/>
          <w:szCs w:val="24"/>
        </w:rPr>
        <w:t xml:space="preserve"> </w:t>
      </w:r>
      <w:r w:rsidR="00D842C7" w:rsidRPr="00190B98">
        <w:rPr>
          <w:rFonts w:ascii="Book Antiqua" w:hAnsi="Book Antiqua"/>
          <w:sz w:val="24"/>
          <w:szCs w:val="24"/>
        </w:rPr>
        <w:t>which</w:t>
      </w:r>
      <w:r w:rsidR="007C3B4B" w:rsidRPr="00190B98">
        <w:rPr>
          <w:rFonts w:ascii="Book Antiqua" w:hAnsi="Book Antiqua"/>
          <w:sz w:val="24"/>
          <w:szCs w:val="24"/>
        </w:rPr>
        <w:t xml:space="preserve"> </w:t>
      </w:r>
      <w:r w:rsidR="00D842C7" w:rsidRPr="00190B98">
        <w:rPr>
          <w:rFonts w:ascii="Book Antiqua" w:hAnsi="Book Antiqua"/>
          <w:sz w:val="24"/>
          <w:szCs w:val="24"/>
        </w:rPr>
        <w:t xml:space="preserve">may result from </w:t>
      </w:r>
      <w:r w:rsidR="007C3B4B" w:rsidRPr="00190B98">
        <w:rPr>
          <w:rFonts w:ascii="Book Antiqua" w:hAnsi="Book Antiqua"/>
          <w:sz w:val="24"/>
          <w:szCs w:val="24"/>
        </w:rPr>
        <w:t xml:space="preserve">the more advanced stage </w:t>
      </w:r>
      <w:r w:rsidR="00D842C7" w:rsidRPr="00190B98">
        <w:rPr>
          <w:rFonts w:ascii="Book Antiqua" w:hAnsi="Book Antiqua"/>
          <w:sz w:val="24"/>
          <w:szCs w:val="24"/>
        </w:rPr>
        <w:t xml:space="preserve">of disease observed </w:t>
      </w:r>
      <w:r w:rsidR="007C3B4B" w:rsidRPr="00190B98">
        <w:rPr>
          <w:rFonts w:ascii="Book Antiqua" w:hAnsi="Book Antiqua"/>
          <w:sz w:val="24"/>
          <w:szCs w:val="24"/>
        </w:rPr>
        <w:t>at diagnosis.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D842C7" w:rsidRPr="00190B98">
        <w:rPr>
          <w:rFonts w:ascii="Book Antiqua" w:hAnsi="Book Antiqua"/>
          <w:sz w:val="24"/>
          <w:szCs w:val="24"/>
        </w:rPr>
        <w:t>There is currently no</w:t>
      </w:r>
      <w:r w:rsidR="007C3B4B" w:rsidRPr="00190B98">
        <w:rPr>
          <w:rFonts w:ascii="Book Antiqua" w:hAnsi="Book Antiqua"/>
          <w:sz w:val="24"/>
          <w:szCs w:val="24"/>
        </w:rPr>
        <w:t xml:space="preserve"> consensus </w:t>
      </w:r>
      <w:r w:rsidR="002D7F3D" w:rsidRPr="00190B98">
        <w:rPr>
          <w:rFonts w:ascii="Book Antiqua" w:hAnsi="Book Antiqua"/>
          <w:sz w:val="24"/>
          <w:szCs w:val="24"/>
        </w:rPr>
        <w:t>regarding this issue based on a</w:t>
      </w:r>
      <w:r w:rsidR="007C3B4B" w:rsidRPr="00190B98">
        <w:rPr>
          <w:rFonts w:ascii="Book Antiqua" w:hAnsi="Book Antiqua"/>
          <w:sz w:val="24"/>
          <w:szCs w:val="24"/>
        </w:rPr>
        <w:t xml:space="preserve"> Japanese nationwide report of gastric cancer</w:t>
      </w:r>
      <w:r w:rsidR="002D7F3D" w:rsidRPr="00190B98">
        <w:rPr>
          <w:rFonts w:ascii="Book Antiqua" w:hAnsi="Book Antiqua"/>
          <w:sz w:val="24"/>
          <w:szCs w:val="24"/>
        </w:rPr>
        <w:t>,</w:t>
      </w:r>
      <w:r w:rsidR="007C3B4B" w:rsidRPr="00190B98">
        <w:rPr>
          <w:rFonts w:ascii="Book Antiqua" w:hAnsi="Book Antiqua"/>
          <w:sz w:val="24"/>
          <w:szCs w:val="24"/>
        </w:rPr>
        <w:t xml:space="preserve"> although unevenness </w:t>
      </w:r>
      <w:r w:rsidR="00DB4D48" w:rsidRPr="00190B98">
        <w:rPr>
          <w:rFonts w:ascii="Book Antiqua" w:hAnsi="Book Antiqua"/>
          <w:sz w:val="24"/>
          <w:szCs w:val="24"/>
        </w:rPr>
        <w:t>in</w:t>
      </w:r>
      <w:r w:rsidR="002D7F3D" w:rsidRPr="00190B98">
        <w:rPr>
          <w:rFonts w:ascii="Book Antiqua" w:hAnsi="Book Antiqua"/>
          <w:sz w:val="24"/>
          <w:szCs w:val="24"/>
        </w:rPr>
        <w:t xml:space="preserve"> the disease </w:t>
      </w:r>
      <w:r w:rsidR="007C3B4B" w:rsidRPr="00190B98">
        <w:rPr>
          <w:rFonts w:ascii="Book Antiqua" w:hAnsi="Book Antiqua"/>
          <w:sz w:val="24"/>
          <w:szCs w:val="24"/>
        </w:rPr>
        <w:t xml:space="preserve">stage at diagnosis </w:t>
      </w:r>
      <w:r w:rsidR="002D7F3D" w:rsidRPr="00190B98">
        <w:rPr>
          <w:rFonts w:ascii="Book Antiqua" w:hAnsi="Book Antiqua"/>
          <w:sz w:val="24"/>
          <w:szCs w:val="24"/>
        </w:rPr>
        <w:t xml:space="preserve">has been observed </w:t>
      </w:r>
      <w:r w:rsidR="007C3B4B" w:rsidRPr="00190B98">
        <w:rPr>
          <w:rFonts w:ascii="Book Antiqua" w:hAnsi="Book Antiqua"/>
          <w:sz w:val="24"/>
          <w:szCs w:val="24"/>
        </w:rPr>
        <w:t xml:space="preserve">in </w:t>
      </w:r>
      <w:r w:rsidR="002D7F3D" w:rsidRPr="00190B98">
        <w:rPr>
          <w:rFonts w:ascii="Book Antiqua" w:hAnsi="Book Antiqua"/>
          <w:sz w:val="24"/>
          <w:szCs w:val="24"/>
        </w:rPr>
        <w:t>various</w:t>
      </w:r>
      <w:r w:rsidR="007C3B4B" w:rsidRPr="00190B9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7C3B4B" w:rsidRPr="00190B98">
        <w:rPr>
          <w:rFonts w:ascii="Book Antiqua" w:hAnsi="Book Antiqua"/>
          <w:sz w:val="24"/>
          <w:szCs w:val="24"/>
        </w:rPr>
        <w:t>stud</w:t>
      </w:r>
      <w:r w:rsidR="002D7F3D" w:rsidRPr="00190B98">
        <w:rPr>
          <w:rFonts w:ascii="Book Antiqua" w:hAnsi="Book Antiqua"/>
          <w:sz w:val="24"/>
          <w:szCs w:val="24"/>
        </w:rPr>
        <w:t>ies</w:t>
      </w:r>
      <w:r w:rsidR="00F70D4F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</w:t>
      </w:r>
      <w:r w:rsidR="00F70D4F" w:rsidRPr="00190B98">
        <w:rPr>
          <w:rFonts w:ascii="Book Antiqua" w:hAnsi="Book Antiqua"/>
          <w:sz w:val="24"/>
          <w:szCs w:val="24"/>
          <w:vertAlign w:val="superscript"/>
        </w:rPr>
        <w:t>9]</w:t>
      </w:r>
      <w:r w:rsidR="007C3B4B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</w:p>
    <w:p w:rsidR="00844E9E" w:rsidRPr="00190B98" w:rsidRDefault="00B84395" w:rsidP="00A80F10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It </w:t>
      </w:r>
      <w:r w:rsidR="00D01CDA" w:rsidRPr="00190B98">
        <w:rPr>
          <w:rFonts w:ascii="Book Antiqua" w:hAnsi="Book Antiqua"/>
          <w:sz w:val="24"/>
          <w:szCs w:val="24"/>
        </w:rPr>
        <w:t xml:space="preserve">has also been </w:t>
      </w:r>
      <w:r w:rsidRPr="00190B98">
        <w:rPr>
          <w:rFonts w:ascii="Book Antiqua" w:hAnsi="Book Antiqua"/>
          <w:sz w:val="24"/>
          <w:szCs w:val="24"/>
        </w:rPr>
        <w:t xml:space="preserve">reported that there </w:t>
      </w:r>
      <w:r w:rsidR="003C40B3" w:rsidRPr="00190B98">
        <w:rPr>
          <w:rFonts w:ascii="Book Antiqua" w:hAnsi="Book Antiqua"/>
          <w:sz w:val="24"/>
          <w:szCs w:val="24"/>
        </w:rPr>
        <w:t>have been</w:t>
      </w:r>
      <w:r w:rsidR="00D01CDA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no remarkable change</w:t>
      </w:r>
      <w:r w:rsidR="00D01CDA" w:rsidRPr="00190B98">
        <w:rPr>
          <w:rFonts w:ascii="Book Antiqua" w:hAnsi="Book Antiqua"/>
          <w:sz w:val="24"/>
          <w:szCs w:val="24"/>
        </w:rPr>
        <w:t>s</w:t>
      </w:r>
      <w:r w:rsidRPr="00190B98">
        <w:rPr>
          <w:rFonts w:ascii="Book Antiqua" w:hAnsi="Book Antiqua"/>
          <w:sz w:val="24"/>
          <w:szCs w:val="24"/>
        </w:rPr>
        <w:t xml:space="preserve"> in </w:t>
      </w:r>
      <w:r w:rsidR="0096632C" w:rsidRPr="00190B98">
        <w:rPr>
          <w:rFonts w:ascii="Book Antiqua" w:hAnsi="Book Antiqua"/>
          <w:sz w:val="24"/>
          <w:szCs w:val="24"/>
        </w:rPr>
        <w:t>t</w:t>
      </w:r>
      <w:r w:rsidR="00952E7D" w:rsidRPr="00190B98">
        <w:rPr>
          <w:rFonts w:ascii="Book Antiqua" w:hAnsi="Book Antiqua"/>
          <w:sz w:val="24"/>
          <w:szCs w:val="24"/>
        </w:rPr>
        <w:t xml:space="preserve">he number of </w:t>
      </w:r>
      <w:r w:rsidR="00D01CDA" w:rsidRPr="00190B98">
        <w:rPr>
          <w:rFonts w:ascii="Book Antiqua" w:hAnsi="Book Antiqua"/>
          <w:sz w:val="24"/>
          <w:szCs w:val="24"/>
        </w:rPr>
        <w:t xml:space="preserve">gastric stump carcinoma </w:t>
      </w:r>
      <w:r w:rsidR="00952E7D" w:rsidRPr="00190B98">
        <w:rPr>
          <w:rFonts w:ascii="Book Antiqua" w:hAnsi="Book Antiqua"/>
          <w:sz w:val="24"/>
          <w:szCs w:val="24"/>
        </w:rPr>
        <w:t>patients with</w:t>
      </w:r>
      <w:r w:rsidRPr="00190B98">
        <w:rPr>
          <w:rFonts w:ascii="Book Antiqua" w:hAnsi="Book Antiqua"/>
          <w:sz w:val="24"/>
          <w:szCs w:val="24"/>
        </w:rPr>
        <w:t xml:space="preserve"> progressive tumor invasion</w:t>
      </w:r>
      <w:r w:rsidR="0096632C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D01CDA" w:rsidRPr="00190B98">
        <w:rPr>
          <w:rFonts w:ascii="Book Antiqua" w:hAnsi="Book Antiqua"/>
          <w:sz w:val="24"/>
          <w:szCs w:val="24"/>
        </w:rPr>
        <w:t xml:space="preserve">In </w:t>
      </w:r>
      <w:r w:rsidR="0096632C" w:rsidRPr="00190B98">
        <w:rPr>
          <w:rFonts w:ascii="Book Antiqua" w:hAnsi="Book Antiqua"/>
          <w:sz w:val="24"/>
          <w:szCs w:val="24"/>
        </w:rPr>
        <w:t>contrast, t</w:t>
      </w:r>
      <w:r w:rsidR="00952E7D" w:rsidRPr="00190B98">
        <w:rPr>
          <w:rFonts w:ascii="Book Antiqua" w:hAnsi="Book Antiqua"/>
          <w:sz w:val="24"/>
          <w:szCs w:val="24"/>
        </w:rPr>
        <w:t xml:space="preserve">he number of patients </w:t>
      </w:r>
      <w:r w:rsidRPr="00190B98">
        <w:rPr>
          <w:rFonts w:ascii="Book Antiqua" w:hAnsi="Book Antiqua"/>
          <w:sz w:val="24"/>
          <w:szCs w:val="24"/>
        </w:rPr>
        <w:t xml:space="preserve">with </w:t>
      </w:r>
      <w:r w:rsidR="00844E9E" w:rsidRPr="00190B98">
        <w:rPr>
          <w:rFonts w:ascii="Book Antiqua" w:hAnsi="Book Antiqua"/>
          <w:sz w:val="24"/>
          <w:szCs w:val="24"/>
        </w:rPr>
        <w:t xml:space="preserve">progressive cancer invasion </w:t>
      </w:r>
      <w:r w:rsidR="00BE4A4E" w:rsidRPr="00190B98">
        <w:rPr>
          <w:rFonts w:ascii="Book Antiqua" w:hAnsi="Book Antiqua"/>
          <w:sz w:val="24"/>
          <w:szCs w:val="24"/>
        </w:rPr>
        <w:t>has</w:t>
      </w:r>
      <w:r w:rsidR="00D77940" w:rsidRPr="00190B98">
        <w:rPr>
          <w:rFonts w:ascii="Book Antiqua" w:hAnsi="Book Antiqua"/>
          <w:sz w:val="24"/>
          <w:szCs w:val="24"/>
        </w:rPr>
        <w:t xml:space="preserve"> been reported to</w:t>
      </w:r>
      <w:r w:rsidR="00BE4A4E" w:rsidRPr="00190B98">
        <w:rPr>
          <w:rFonts w:ascii="Book Antiqua" w:hAnsi="Book Antiqua"/>
          <w:sz w:val="24"/>
          <w:szCs w:val="24"/>
        </w:rPr>
        <w:t xml:space="preserve"> </w:t>
      </w:r>
      <w:r w:rsidR="00952E7D" w:rsidRPr="00190B98">
        <w:rPr>
          <w:rFonts w:ascii="Book Antiqua" w:hAnsi="Book Antiqua"/>
          <w:sz w:val="24"/>
          <w:szCs w:val="24"/>
        </w:rPr>
        <w:t xml:space="preserve">gradually decrease </w:t>
      </w:r>
      <w:r w:rsidR="00D77940" w:rsidRPr="00190B98">
        <w:rPr>
          <w:rFonts w:ascii="Book Antiqua" w:hAnsi="Book Antiqua"/>
          <w:sz w:val="24"/>
          <w:szCs w:val="24"/>
        </w:rPr>
        <w:t>in Japan</w:t>
      </w:r>
      <w:r w:rsidR="00D77940" w:rsidRPr="00190B98" w:rsidDel="00BE4A4E">
        <w:rPr>
          <w:rFonts w:ascii="Book Antiqua" w:hAnsi="Book Antiqua"/>
          <w:sz w:val="24"/>
          <w:szCs w:val="24"/>
        </w:rPr>
        <w:t xml:space="preserve"> </w:t>
      </w:r>
      <w:r w:rsidR="00BE4A4E" w:rsidRPr="00190B98">
        <w:rPr>
          <w:rFonts w:ascii="Book Antiqua" w:hAnsi="Book Antiqua"/>
          <w:sz w:val="24"/>
          <w:szCs w:val="24"/>
        </w:rPr>
        <w:t>since 1991</w:t>
      </w:r>
      <w:r w:rsidR="00D77940" w:rsidRPr="00190B98">
        <w:rPr>
          <w:rFonts w:ascii="Book Antiqua" w:hAnsi="Book Antiqua"/>
          <w:sz w:val="24"/>
          <w:szCs w:val="24"/>
        </w:rPr>
        <w:t>,</w:t>
      </w:r>
      <w:r w:rsidR="00BE4A4E" w:rsidRPr="00190B98">
        <w:rPr>
          <w:rFonts w:ascii="Book Antiqua" w:hAnsi="Book Antiqua"/>
          <w:sz w:val="24"/>
          <w:szCs w:val="24"/>
        </w:rPr>
        <w:t xml:space="preserve"> according to </w:t>
      </w:r>
      <w:r w:rsidR="00952E7D" w:rsidRPr="00190B98">
        <w:rPr>
          <w:rFonts w:ascii="Book Antiqua" w:hAnsi="Book Antiqua"/>
          <w:sz w:val="24"/>
          <w:szCs w:val="24"/>
        </w:rPr>
        <w:t xml:space="preserve">data </w:t>
      </w:r>
      <w:r w:rsidR="00D77940" w:rsidRPr="00190B98">
        <w:rPr>
          <w:rFonts w:ascii="Book Antiqua" w:hAnsi="Book Antiqua"/>
          <w:sz w:val="24"/>
          <w:szCs w:val="24"/>
        </w:rPr>
        <w:t xml:space="preserve">for </w:t>
      </w:r>
      <w:r w:rsidR="00952E7D" w:rsidRPr="00190B98">
        <w:rPr>
          <w:rFonts w:ascii="Book Antiqua" w:hAnsi="Book Antiqua"/>
          <w:sz w:val="24"/>
          <w:szCs w:val="24"/>
        </w:rPr>
        <w:t>resected gastric cancer.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2E7784" w:rsidRPr="00190B98">
        <w:rPr>
          <w:rFonts w:ascii="Book Antiqua" w:hAnsi="Book Antiqua"/>
          <w:sz w:val="24"/>
          <w:szCs w:val="24"/>
        </w:rPr>
        <w:t xml:space="preserve">Among patients with </w:t>
      </w:r>
      <w:r w:rsidR="00D767D2" w:rsidRPr="00190B98">
        <w:rPr>
          <w:rFonts w:ascii="Book Antiqua" w:hAnsi="Book Antiqua"/>
          <w:sz w:val="24"/>
          <w:szCs w:val="24"/>
        </w:rPr>
        <w:t>lymph node metastasis</w:t>
      </w:r>
      <w:r w:rsidR="00844E9E" w:rsidRPr="00190B98">
        <w:rPr>
          <w:rFonts w:ascii="Book Antiqua" w:hAnsi="Book Antiqua"/>
          <w:sz w:val="24"/>
          <w:szCs w:val="24"/>
        </w:rPr>
        <w:t xml:space="preserve">, there </w:t>
      </w:r>
      <w:r w:rsidR="002E7784" w:rsidRPr="00190B98">
        <w:rPr>
          <w:rFonts w:ascii="Book Antiqua" w:hAnsi="Book Antiqua"/>
          <w:sz w:val="24"/>
          <w:szCs w:val="24"/>
        </w:rPr>
        <w:t xml:space="preserve">are </w:t>
      </w:r>
      <w:r w:rsidR="00844E9E" w:rsidRPr="00190B98">
        <w:rPr>
          <w:rFonts w:ascii="Book Antiqua" w:hAnsi="Book Antiqua"/>
          <w:sz w:val="24"/>
          <w:szCs w:val="24"/>
        </w:rPr>
        <w:t xml:space="preserve">no </w:t>
      </w:r>
      <w:r w:rsidR="00896BEA" w:rsidRPr="00190B98">
        <w:rPr>
          <w:rFonts w:ascii="Book Antiqua" w:hAnsi="Book Antiqua"/>
          <w:sz w:val="24"/>
          <w:szCs w:val="24"/>
        </w:rPr>
        <w:t xml:space="preserve">significant </w:t>
      </w:r>
      <w:r w:rsidR="00844E9E" w:rsidRPr="00190B98">
        <w:rPr>
          <w:rFonts w:ascii="Book Antiqua" w:hAnsi="Book Antiqua"/>
          <w:sz w:val="24"/>
          <w:szCs w:val="24"/>
        </w:rPr>
        <w:t>trend</w:t>
      </w:r>
      <w:r w:rsidR="002E7784" w:rsidRPr="00190B98">
        <w:rPr>
          <w:rFonts w:ascii="Book Antiqua" w:hAnsi="Book Antiqua"/>
          <w:sz w:val="24"/>
          <w:szCs w:val="24"/>
        </w:rPr>
        <w:t>s</w:t>
      </w:r>
      <w:r w:rsidR="00844E9E" w:rsidRPr="00190B98">
        <w:rPr>
          <w:rFonts w:ascii="Book Antiqua" w:hAnsi="Book Antiqua"/>
          <w:sz w:val="24"/>
          <w:szCs w:val="24"/>
        </w:rPr>
        <w:t xml:space="preserve">, </w:t>
      </w:r>
      <w:r w:rsidR="002E7784" w:rsidRPr="00190B98">
        <w:rPr>
          <w:rFonts w:ascii="Book Antiqua" w:hAnsi="Book Antiqua"/>
          <w:sz w:val="24"/>
          <w:szCs w:val="24"/>
        </w:rPr>
        <w:t xml:space="preserve">as </w:t>
      </w:r>
      <w:r w:rsidR="00D767D2" w:rsidRPr="00190B98">
        <w:rPr>
          <w:rFonts w:ascii="Book Antiqua" w:hAnsi="Book Antiqua"/>
          <w:sz w:val="24"/>
          <w:szCs w:val="24"/>
        </w:rPr>
        <w:t xml:space="preserve">approximately </w:t>
      </w:r>
      <w:r w:rsidR="00E12CE4" w:rsidRPr="00190B98">
        <w:rPr>
          <w:rFonts w:ascii="Book Antiqua" w:hAnsi="Book Antiqua"/>
          <w:sz w:val="24"/>
          <w:szCs w:val="24"/>
        </w:rPr>
        <w:t>h</w:t>
      </w:r>
      <w:r w:rsidR="00844E9E" w:rsidRPr="00190B98">
        <w:rPr>
          <w:rFonts w:ascii="Book Antiqua" w:hAnsi="Book Antiqua"/>
          <w:sz w:val="24"/>
          <w:szCs w:val="24"/>
        </w:rPr>
        <w:t xml:space="preserve">alf of </w:t>
      </w:r>
      <w:r w:rsidR="00DB4D48" w:rsidRPr="00190B98">
        <w:rPr>
          <w:rFonts w:ascii="Book Antiqua" w:hAnsi="Book Antiqua"/>
          <w:sz w:val="24"/>
          <w:szCs w:val="24"/>
        </w:rPr>
        <w:t xml:space="preserve">all such </w:t>
      </w:r>
      <w:r w:rsidR="00E12CE4" w:rsidRPr="00190B98">
        <w:rPr>
          <w:rFonts w:ascii="Book Antiqua" w:hAnsi="Book Antiqua"/>
          <w:sz w:val="24"/>
          <w:szCs w:val="24"/>
        </w:rPr>
        <w:t xml:space="preserve">patients </w:t>
      </w:r>
      <w:r w:rsidR="002E7784" w:rsidRPr="00190B98">
        <w:rPr>
          <w:rFonts w:ascii="Book Antiqua" w:hAnsi="Book Antiqua"/>
          <w:sz w:val="24"/>
          <w:szCs w:val="24"/>
        </w:rPr>
        <w:t xml:space="preserve">were found to have </w:t>
      </w:r>
      <w:r w:rsidR="00844E9E" w:rsidRPr="00190B98">
        <w:rPr>
          <w:rFonts w:ascii="Book Antiqua" w:hAnsi="Book Antiqua"/>
          <w:sz w:val="24"/>
          <w:szCs w:val="24"/>
        </w:rPr>
        <w:t xml:space="preserve">node metastasis in </w:t>
      </w:r>
      <w:r w:rsidR="002E7784" w:rsidRPr="00190B98">
        <w:rPr>
          <w:rFonts w:ascii="Book Antiqua" w:hAnsi="Book Antiqua"/>
          <w:sz w:val="24"/>
          <w:szCs w:val="24"/>
        </w:rPr>
        <w:t xml:space="preserve">a </w:t>
      </w:r>
      <w:r w:rsidR="00844E9E" w:rsidRPr="00190B98">
        <w:rPr>
          <w:rFonts w:ascii="Book Antiqua" w:hAnsi="Book Antiqua"/>
          <w:sz w:val="24"/>
          <w:szCs w:val="24"/>
        </w:rPr>
        <w:t>Japanese</w:t>
      </w:r>
      <w:r w:rsidR="00E12CE4" w:rsidRPr="00190B98">
        <w:rPr>
          <w:rFonts w:ascii="Book Antiqua" w:hAnsi="Book Antiqua"/>
          <w:sz w:val="24"/>
          <w:szCs w:val="24"/>
        </w:rPr>
        <w:t xml:space="preserve"> nationwide study </w:t>
      </w:r>
      <w:r w:rsidR="00844E9E" w:rsidRPr="00190B98">
        <w:rPr>
          <w:rFonts w:ascii="Book Antiqua" w:hAnsi="Book Antiqua"/>
          <w:sz w:val="24"/>
          <w:szCs w:val="24"/>
        </w:rPr>
        <w:t xml:space="preserve">and </w:t>
      </w:r>
      <w:r w:rsidR="002E7784" w:rsidRPr="00190B98">
        <w:rPr>
          <w:rFonts w:ascii="Book Antiqua" w:hAnsi="Book Antiqua"/>
          <w:sz w:val="24"/>
          <w:szCs w:val="24"/>
        </w:rPr>
        <w:t xml:space="preserve">be </w:t>
      </w:r>
      <w:r w:rsidR="00844E9E" w:rsidRPr="00190B98">
        <w:rPr>
          <w:rFonts w:ascii="Book Antiqua" w:hAnsi="Book Antiqua"/>
          <w:sz w:val="24"/>
          <w:szCs w:val="24"/>
        </w:rPr>
        <w:t xml:space="preserve">negative </w:t>
      </w:r>
      <w:r w:rsidR="002E7784" w:rsidRPr="00190B98">
        <w:rPr>
          <w:rFonts w:ascii="Book Antiqua" w:hAnsi="Book Antiqua"/>
          <w:sz w:val="24"/>
          <w:szCs w:val="24"/>
        </w:rPr>
        <w:t xml:space="preserve">for node metastasis </w:t>
      </w:r>
      <w:r w:rsidR="00E12CE4" w:rsidRPr="00190B98">
        <w:rPr>
          <w:rFonts w:ascii="Book Antiqua" w:hAnsi="Book Antiqua"/>
          <w:sz w:val="24"/>
          <w:szCs w:val="24"/>
        </w:rPr>
        <w:t>in</w:t>
      </w:r>
      <w:r w:rsidR="00844E9E" w:rsidRPr="00190B98">
        <w:rPr>
          <w:rFonts w:ascii="Book Antiqua" w:hAnsi="Book Antiqua"/>
          <w:sz w:val="24"/>
          <w:szCs w:val="24"/>
        </w:rPr>
        <w:t xml:space="preserve"> the previous literature </w:t>
      </w:r>
      <w:r w:rsidR="00896BEA" w:rsidRPr="00190B98">
        <w:rPr>
          <w:rFonts w:ascii="Book Antiqua" w:hAnsi="Book Antiqua"/>
          <w:sz w:val="24"/>
          <w:szCs w:val="24"/>
        </w:rPr>
        <w:t xml:space="preserve">regarding </w:t>
      </w:r>
      <w:r w:rsidR="00E12CE4" w:rsidRPr="00190B98">
        <w:rPr>
          <w:rFonts w:ascii="Book Antiqua" w:hAnsi="Book Antiqua"/>
          <w:sz w:val="24"/>
          <w:szCs w:val="24"/>
        </w:rPr>
        <w:t>gastric stump carcinoma.</w:t>
      </w:r>
    </w:p>
    <w:p w:rsidR="00E12CE4" w:rsidRPr="00190B98" w:rsidRDefault="00E45168" w:rsidP="00A80F10">
      <w:pPr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There have been several reports </w:t>
      </w:r>
      <w:r w:rsidR="004C5936" w:rsidRPr="00190B98">
        <w:rPr>
          <w:rFonts w:ascii="Book Antiqua" w:hAnsi="Book Antiqua"/>
          <w:sz w:val="24"/>
          <w:szCs w:val="24"/>
        </w:rPr>
        <w:t xml:space="preserve">of </w:t>
      </w:r>
      <w:r w:rsidRPr="00190B98">
        <w:rPr>
          <w:rFonts w:ascii="Book Antiqua" w:hAnsi="Book Antiqua"/>
          <w:sz w:val="24"/>
          <w:szCs w:val="24"/>
        </w:rPr>
        <w:t>prognostic analys</w:t>
      </w:r>
      <w:r w:rsidR="004C5936" w:rsidRPr="00190B98">
        <w:rPr>
          <w:rFonts w:ascii="Book Antiqua" w:hAnsi="Book Antiqua"/>
          <w:sz w:val="24"/>
          <w:szCs w:val="24"/>
        </w:rPr>
        <w:t>e</w:t>
      </w:r>
      <w:r w:rsidRPr="00190B98">
        <w:rPr>
          <w:rFonts w:ascii="Book Antiqua" w:hAnsi="Book Antiqua"/>
          <w:sz w:val="24"/>
          <w:szCs w:val="24"/>
        </w:rPr>
        <w:t xml:space="preserve">s comparing gastric stump carcinoma and primary upper third gastric </w:t>
      </w:r>
      <w:proofErr w:type="gramStart"/>
      <w:r w:rsidRPr="00190B98">
        <w:rPr>
          <w:rFonts w:ascii="Book Antiqua" w:hAnsi="Book Antiqua"/>
          <w:sz w:val="24"/>
          <w:szCs w:val="24"/>
        </w:rPr>
        <w:t>cancer</w:t>
      </w:r>
      <w:r w:rsidR="00F70D4F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39</w:t>
      </w:r>
      <w:r w:rsidR="00F70D4F" w:rsidRPr="00190B98">
        <w:rPr>
          <w:rFonts w:ascii="Book Antiqua" w:hAnsi="Book Antiqua"/>
          <w:sz w:val="24"/>
          <w:szCs w:val="24"/>
          <w:vertAlign w:val="superscript"/>
        </w:rPr>
        <w:t>-4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2</w:t>
      </w:r>
      <w:r w:rsidR="00F70D4F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A80F10" w:rsidRPr="00A80F10">
        <w:rPr>
          <w:rFonts w:ascii="Book Antiqua" w:eastAsia="宋体" w:hAnsi="Book Antiqua" w:hint="eastAsia"/>
          <w:sz w:val="24"/>
          <w:szCs w:val="24"/>
          <w:lang w:eastAsia="zh-CN"/>
        </w:rPr>
        <w:t xml:space="preserve"> (Table 6)</w:t>
      </w:r>
      <w:r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907AC" w:rsidRPr="00190B98">
        <w:rPr>
          <w:rFonts w:ascii="Book Antiqua" w:hAnsi="Book Antiqua"/>
          <w:sz w:val="24"/>
          <w:szCs w:val="24"/>
        </w:rPr>
        <w:lastRenderedPageBreak/>
        <w:t xml:space="preserve">All </w:t>
      </w:r>
      <w:r w:rsidR="004C5936" w:rsidRPr="00190B98">
        <w:rPr>
          <w:rFonts w:ascii="Book Antiqua" w:hAnsi="Book Antiqua"/>
          <w:sz w:val="24"/>
          <w:szCs w:val="24"/>
        </w:rPr>
        <w:t>such studies have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C907AC" w:rsidRPr="00190B98">
        <w:rPr>
          <w:rFonts w:ascii="Book Antiqua" w:hAnsi="Book Antiqua"/>
          <w:sz w:val="24"/>
          <w:szCs w:val="24"/>
        </w:rPr>
        <w:t>suggested</w:t>
      </w:r>
      <w:r w:rsidRPr="00190B98">
        <w:rPr>
          <w:rFonts w:ascii="Book Antiqua" w:hAnsi="Book Antiqua"/>
          <w:sz w:val="24"/>
          <w:szCs w:val="24"/>
        </w:rPr>
        <w:t xml:space="preserve"> that there </w:t>
      </w:r>
      <w:r w:rsidR="004C5936" w:rsidRPr="00190B98">
        <w:rPr>
          <w:rFonts w:ascii="Book Antiqua" w:hAnsi="Book Antiqua"/>
          <w:sz w:val="24"/>
          <w:szCs w:val="24"/>
        </w:rPr>
        <w:t xml:space="preserve">are </w:t>
      </w:r>
      <w:r w:rsidRPr="00190B98">
        <w:rPr>
          <w:rFonts w:ascii="Book Antiqua" w:hAnsi="Book Antiqua"/>
          <w:sz w:val="24"/>
          <w:szCs w:val="24"/>
        </w:rPr>
        <w:t>no si</w:t>
      </w:r>
      <w:r w:rsidR="00C619F2" w:rsidRPr="00190B98">
        <w:rPr>
          <w:rFonts w:ascii="Book Antiqua" w:hAnsi="Book Antiqua"/>
          <w:sz w:val="24"/>
          <w:szCs w:val="24"/>
        </w:rPr>
        <w:t>gnifi</w:t>
      </w:r>
      <w:r w:rsidR="00E4335D" w:rsidRPr="00190B98">
        <w:rPr>
          <w:rFonts w:ascii="Book Antiqua" w:hAnsi="Book Antiqua"/>
          <w:sz w:val="24"/>
          <w:szCs w:val="24"/>
        </w:rPr>
        <w:t>cant difference</w:t>
      </w:r>
      <w:r w:rsidR="004C5936" w:rsidRPr="00190B98">
        <w:rPr>
          <w:rFonts w:ascii="Book Antiqua" w:hAnsi="Book Antiqua"/>
          <w:sz w:val="24"/>
          <w:szCs w:val="24"/>
        </w:rPr>
        <w:t xml:space="preserve">s in </w:t>
      </w:r>
      <w:r w:rsidR="00DB4D48" w:rsidRPr="00190B98">
        <w:rPr>
          <w:rFonts w:ascii="Book Antiqua" w:hAnsi="Book Antiqua"/>
          <w:sz w:val="24"/>
          <w:szCs w:val="24"/>
        </w:rPr>
        <w:t xml:space="preserve">either the </w:t>
      </w:r>
      <w:r w:rsidR="004C5936" w:rsidRPr="00190B98">
        <w:rPr>
          <w:rFonts w:ascii="Book Antiqua" w:hAnsi="Book Antiqua"/>
          <w:sz w:val="24"/>
          <w:szCs w:val="24"/>
        </w:rPr>
        <w:t xml:space="preserve">prognosis or </w:t>
      </w:r>
      <w:r w:rsidR="00896BEA" w:rsidRPr="00190B98">
        <w:rPr>
          <w:rFonts w:ascii="Book Antiqua" w:hAnsi="Book Antiqua"/>
          <w:sz w:val="24"/>
          <w:szCs w:val="24"/>
        </w:rPr>
        <w:t xml:space="preserve">rate of </w:t>
      </w:r>
      <w:r w:rsidR="004C5936" w:rsidRPr="00190B98">
        <w:rPr>
          <w:rFonts w:ascii="Book Antiqua" w:hAnsi="Book Antiqua"/>
          <w:sz w:val="24"/>
          <w:szCs w:val="24"/>
        </w:rPr>
        <w:t>progression between these two diseases</w:t>
      </w:r>
      <w:r w:rsidR="00E4335D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122E31" w:rsidRPr="00190B98">
        <w:rPr>
          <w:rFonts w:ascii="Book Antiqua" w:hAnsi="Book Antiqua"/>
          <w:sz w:val="24"/>
          <w:szCs w:val="24"/>
        </w:rPr>
        <w:t xml:space="preserve">In </w:t>
      </w:r>
      <w:r w:rsidR="003C3214" w:rsidRPr="00190B98">
        <w:rPr>
          <w:rFonts w:ascii="Book Antiqua" w:hAnsi="Book Antiqua"/>
          <w:sz w:val="24"/>
          <w:szCs w:val="24"/>
        </w:rPr>
        <w:t>contrast</w:t>
      </w:r>
      <w:r w:rsidR="00E4335D" w:rsidRPr="00190B98">
        <w:rPr>
          <w:rFonts w:ascii="Book Antiqua" w:hAnsi="Book Antiqua"/>
          <w:sz w:val="24"/>
          <w:szCs w:val="24"/>
        </w:rPr>
        <w:t xml:space="preserve">, it </w:t>
      </w:r>
      <w:r w:rsidR="008D4069" w:rsidRPr="00190B98">
        <w:rPr>
          <w:rFonts w:ascii="Book Antiqua" w:hAnsi="Book Antiqua"/>
          <w:sz w:val="24"/>
          <w:szCs w:val="24"/>
        </w:rPr>
        <w:t xml:space="preserve">is </w:t>
      </w:r>
      <w:r w:rsidR="00E4335D" w:rsidRPr="00190B98">
        <w:rPr>
          <w:rFonts w:ascii="Book Antiqua" w:hAnsi="Book Antiqua"/>
          <w:sz w:val="24"/>
          <w:szCs w:val="24"/>
        </w:rPr>
        <w:t xml:space="preserve">of interest that gastric stump carcinoma </w:t>
      </w:r>
      <w:r w:rsidR="008D4069" w:rsidRPr="00190B98">
        <w:rPr>
          <w:rFonts w:ascii="Book Antiqua" w:hAnsi="Book Antiqua"/>
          <w:sz w:val="24"/>
          <w:szCs w:val="24"/>
        </w:rPr>
        <w:t xml:space="preserve">exhibits a </w:t>
      </w:r>
      <w:r w:rsidR="00E4335D" w:rsidRPr="00190B98">
        <w:rPr>
          <w:rFonts w:ascii="Book Antiqua" w:hAnsi="Book Antiqua"/>
          <w:sz w:val="24"/>
          <w:szCs w:val="24"/>
        </w:rPr>
        <w:t xml:space="preserve">more favorable </w:t>
      </w:r>
      <w:r w:rsidR="00C619F2" w:rsidRPr="00190B98">
        <w:rPr>
          <w:rFonts w:ascii="Book Antiqua" w:hAnsi="Book Antiqua"/>
          <w:sz w:val="24"/>
          <w:szCs w:val="24"/>
        </w:rPr>
        <w:t xml:space="preserve">prognosis </w:t>
      </w:r>
      <w:r w:rsidR="008D4069" w:rsidRPr="00190B98">
        <w:rPr>
          <w:rFonts w:ascii="Book Antiqua" w:hAnsi="Book Antiqua"/>
          <w:sz w:val="24"/>
          <w:szCs w:val="24"/>
        </w:rPr>
        <w:t>than</w:t>
      </w:r>
      <w:r w:rsidR="00C619F2" w:rsidRPr="00190B98">
        <w:rPr>
          <w:rFonts w:ascii="Book Antiqua" w:hAnsi="Book Antiqua"/>
          <w:sz w:val="24"/>
          <w:szCs w:val="24"/>
        </w:rPr>
        <w:t xml:space="preserve"> primary upper third gastric cancer in patients with stage I </w:t>
      </w:r>
      <w:r w:rsidR="008D4069" w:rsidRPr="00190B98">
        <w:rPr>
          <w:rFonts w:ascii="Book Antiqua" w:hAnsi="Book Antiqua"/>
          <w:sz w:val="24"/>
          <w:szCs w:val="24"/>
        </w:rPr>
        <w:t xml:space="preserve">or </w:t>
      </w:r>
      <w:r w:rsidR="00C619F2" w:rsidRPr="00190B98">
        <w:rPr>
          <w:rFonts w:ascii="Book Antiqua" w:hAnsi="Book Antiqua"/>
          <w:sz w:val="24"/>
          <w:szCs w:val="24"/>
        </w:rPr>
        <w:t xml:space="preserve">II </w:t>
      </w:r>
      <w:r w:rsidR="008D4069" w:rsidRPr="00190B98">
        <w:rPr>
          <w:rFonts w:ascii="Book Antiqua" w:hAnsi="Book Antiqua"/>
          <w:sz w:val="24"/>
          <w:szCs w:val="24"/>
        </w:rPr>
        <w:t xml:space="preserve">disease and, </w:t>
      </w:r>
      <w:r w:rsidR="00C619F2" w:rsidRPr="00190B98">
        <w:rPr>
          <w:rFonts w:ascii="Book Antiqua" w:hAnsi="Book Antiqua"/>
          <w:sz w:val="24"/>
          <w:szCs w:val="24"/>
        </w:rPr>
        <w:t>inversely</w:t>
      </w:r>
      <w:r w:rsidR="008D4069" w:rsidRPr="00190B98">
        <w:rPr>
          <w:rFonts w:ascii="Book Antiqua" w:hAnsi="Book Antiqua"/>
          <w:sz w:val="24"/>
          <w:szCs w:val="24"/>
        </w:rPr>
        <w:t>,</w:t>
      </w:r>
      <w:r w:rsidR="00C619F2" w:rsidRPr="00190B98">
        <w:rPr>
          <w:rFonts w:ascii="Book Antiqua" w:hAnsi="Book Antiqua"/>
          <w:sz w:val="24"/>
          <w:szCs w:val="24"/>
        </w:rPr>
        <w:t xml:space="preserve"> </w:t>
      </w:r>
      <w:r w:rsidR="008D4069" w:rsidRPr="00190B98">
        <w:rPr>
          <w:rFonts w:ascii="Book Antiqua" w:hAnsi="Book Antiqua"/>
          <w:sz w:val="24"/>
          <w:szCs w:val="24"/>
        </w:rPr>
        <w:t xml:space="preserve">a </w:t>
      </w:r>
      <w:r w:rsidR="00C619F2" w:rsidRPr="00190B98">
        <w:rPr>
          <w:rFonts w:ascii="Book Antiqua" w:hAnsi="Book Antiqua"/>
          <w:sz w:val="24"/>
          <w:szCs w:val="24"/>
        </w:rPr>
        <w:t xml:space="preserve">more unfavorable prognosis in patients with stage III </w:t>
      </w:r>
      <w:r w:rsidR="008D4069" w:rsidRPr="00190B98">
        <w:rPr>
          <w:rFonts w:ascii="Book Antiqua" w:hAnsi="Book Antiqua"/>
          <w:sz w:val="24"/>
          <w:szCs w:val="24"/>
        </w:rPr>
        <w:t xml:space="preserve">or </w:t>
      </w:r>
      <w:r w:rsidR="00C619F2" w:rsidRPr="00190B98">
        <w:rPr>
          <w:rFonts w:ascii="Book Antiqua" w:hAnsi="Book Antiqua"/>
          <w:sz w:val="24"/>
          <w:szCs w:val="24"/>
        </w:rPr>
        <w:t>IV</w:t>
      </w:r>
      <w:r w:rsidR="00E4335D" w:rsidRPr="00190B98">
        <w:rPr>
          <w:rFonts w:ascii="Book Antiqua" w:hAnsi="Book Antiqua"/>
          <w:sz w:val="24"/>
          <w:szCs w:val="24"/>
        </w:rPr>
        <w:t xml:space="preserve"> </w:t>
      </w:r>
      <w:r w:rsidR="00B8291F" w:rsidRPr="00190B98">
        <w:rPr>
          <w:rFonts w:ascii="Book Antiqua" w:hAnsi="Book Antiqua"/>
          <w:sz w:val="24"/>
          <w:szCs w:val="24"/>
        </w:rPr>
        <w:t>disease</w:t>
      </w:r>
      <w:r w:rsidR="00E4335D" w:rsidRPr="00190B98">
        <w:rPr>
          <w:rFonts w:ascii="Book Antiqua" w:hAnsi="Book Antiqua"/>
          <w:sz w:val="24"/>
          <w:szCs w:val="24"/>
          <w:vertAlign w:val="superscript"/>
        </w:rPr>
        <w:t>[</w:t>
      </w:r>
      <w:r w:rsidR="00616137" w:rsidRPr="00190B98">
        <w:rPr>
          <w:rFonts w:ascii="Book Antiqua" w:hAnsi="Book Antiqua"/>
          <w:sz w:val="24"/>
          <w:szCs w:val="24"/>
          <w:vertAlign w:val="superscript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0</w:t>
      </w:r>
      <w:r w:rsidR="00E4335D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C619F2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619F2" w:rsidRPr="00190B98">
        <w:rPr>
          <w:rFonts w:ascii="Book Antiqua" w:hAnsi="Book Antiqua"/>
          <w:sz w:val="24"/>
          <w:szCs w:val="24"/>
        </w:rPr>
        <w:t>C</w:t>
      </w:r>
      <w:r w:rsidR="00E4335D" w:rsidRPr="00190B98">
        <w:rPr>
          <w:rFonts w:ascii="Book Antiqua" w:hAnsi="Book Antiqua"/>
          <w:sz w:val="24"/>
          <w:szCs w:val="24"/>
        </w:rPr>
        <w:t>oncerning this result, C</w:t>
      </w:r>
      <w:r w:rsidR="00C619F2" w:rsidRPr="00190B98">
        <w:rPr>
          <w:rFonts w:ascii="Book Antiqua" w:hAnsi="Book Antiqua"/>
          <w:sz w:val="24"/>
          <w:szCs w:val="24"/>
        </w:rPr>
        <w:t xml:space="preserve">hen </w:t>
      </w:r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et </w:t>
      </w:r>
      <w:proofErr w:type="gramStart"/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>al</w:t>
      </w:r>
      <w:r w:rsidR="00151CC1" w:rsidRPr="00151CC1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616137" w:rsidRPr="00151CC1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0</w:t>
      </w:r>
      <w:r w:rsidR="00151CC1" w:rsidRPr="00151CC1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]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A79A2" w:rsidRPr="00190B98">
        <w:rPr>
          <w:rFonts w:ascii="Book Antiqua" w:hAnsi="Book Antiqua"/>
          <w:sz w:val="24"/>
          <w:szCs w:val="24"/>
        </w:rPr>
        <w:t xml:space="preserve">reported </w:t>
      </w:r>
      <w:r w:rsidR="00C619F2" w:rsidRPr="00190B98">
        <w:rPr>
          <w:rFonts w:ascii="Book Antiqua" w:hAnsi="Book Antiqua"/>
          <w:sz w:val="24"/>
          <w:szCs w:val="24"/>
        </w:rPr>
        <w:t xml:space="preserve">that </w:t>
      </w:r>
      <w:r w:rsidR="003A79A2" w:rsidRPr="00190B98">
        <w:rPr>
          <w:rFonts w:ascii="Book Antiqua" w:hAnsi="Book Antiqua"/>
          <w:sz w:val="24"/>
          <w:szCs w:val="24"/>
        </w:rPr>
        <w:t xml:space="preserve">the </w:t>
      </w:r>
      <w:r w:rsidR="00C619F2" w:rsidRPr="00190B98">
        <w:rPr>
          <w:rFonts w:ascii="Book Antiqua" w:hAnsi="Book Antiqua"/>
          <w:sz w:val="24"/>
          <w:szCs w:val="24"/>
        </w:rPr>
        <w:t xml:space="preserve">left gastric artery </w:t>
      </w:r>
      <w:r w:rsidR="003A79A2" w:rsidRPr="00190B98">
        <w:rPr>
          <w:rFonts w:ascii="Book Antiqua" w:hAnsi="Book Antiqua"/>
          <w:sz w:val="24"/>
          <w:szCs w:val="24"/>
        </w:rPr>
        <w:t xml:space="preserve">is </w:t>
      </w:r>
      <w:r w:rsidR="00C619F2" w:rsidRPr="00190B98">
        <w:rPr>
          <w:rFonts w:ascii="Book Antiqua" w:hAnsi="Book Antiqua"/>
          <w:sz w:val="24"/>
          <w:szCs w:val="24"/>
        </w:rPr>
        <w:t xml:space="preserve">usually resected </w:t>
      </w:r>
      <w:r w:rsidR="003A79A2" w:rsidRPr="00190B98">
        <w:rPr>
          <w:rFonts w:ascii="Book Antiqua" w:hAnsi="Book Antiqua"/>
          <w:sz w:val="24"/>
          <w:szCs w:val="24"/>
        </w:rPr>
        <w:t xml:space="preserve">during </w:t>
      </w:r>
      <w:r w:rsidR="00C619F2" w:rsidRPr="00190B98">
        <w:rPr>
          <w:rFonts w:ascii="Book Antiqua" w:hAnsi="Book Antiqua"/>
          <w:sz w:val="24"/>
          <w:szCs w:val="24"/>
        </w:rPr>
        <w:t xml:space="preserve">distal </w:t>
      </w:r>
      <w:proofErr w:type="spellStart"/>
      <w:r w:rsidR="00C619F2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3A79A2" w:rsidRPr="00190B98">
        <w:rPr>
          <w:rFonts w:ascii="Book Antiqua" w:hAnsi="Book Antiqua"/>
          <w:sz w:val="24"/>
          <w:szCs w:val="24"/>
        </w:rPr>
        <w:t>,</w:t>
      </w:r>
      <w:r w:rsidR="00C619F2" w:rsidRPr="00190B98">
        <w:rPr>
          <w:rFonts w:ascii="Book Antiqua" w:hAnsi="Book Antiqua"/>
          <w:sz w:val="24"/>
          <w:szCs w:val="24"/>
        </w:rPr>
        <w:t xml:space="preserve"> </w:t>
      </w:r>
      <w:r w:rsidR="003A79A2" w:rsidRPr="00190B98">
        <w:rPr>
          <w:rFonts w:ascii="Book Antiqua" w:hAnsi="Book Antiqua"/>
          <w:sz w:val="24"/>
          <w:szCs w:val="24"/>
        </w:rPr>
        <w:t>which</w:t>
      </w:r>
      <w:r w:rsidR="00C619F2" w:rsidRPr="00190B98">
        <w:rPr>
          <w:rFonts w:ascii="Book Antiqua" w:hAnsi="Book Antiqua"/>
          <w:sz w:val="24"/>
          <w:szCs w:val="24"/>
        </w:rPr>
        <w:t xml:space="preserve"> </w:t>
      </w:r>
      <w:r w:rsidR="003A79A2" w:rsidRPr="00190B98">
        <w:rPr>
          <w:rFonts w:ascii="Book Antiqua" w:hAnsi="Book Antiqua"/>
          <w:sz w:val="24"/>
          <w:szCs w:val="24"/>
        </w:rPr>
        <w:t xml:space="preserve">may </w:t>
      </w:r>
      <w:r w:rsidR="00C619F2" w:rsidRPr="00190B98">
        <w:rPr>
          <w:rFonts w:ascii="Book Antiqua" w:hAnsi="Book Antiqua"/>
          <w:sz w:val="24"/>
          <w:szCs w:val="24"/>
        </w:rPr>
        <w:t xml:space="preserve">change the lymphatic flow </w:t>
      </w:r>
      <w:r w:rsidR="00CB2472" w:rsidRPr="00190B98">
        <w:rPr>
          <w:rFonts w:ascii="Book Antiqua" w:hAnsi="Book Antiqua"/>
          <w:sz w:val="24"/>
          <w:szCs w:val="24"/>
        </w:rPr>
        <w:t xml:space="preserve">and </w:t>
      </w:r>
      <w:r w:rsidR="00DB4D48" w:rsidRPr="00190B98">
        <w:rPr>
          <w:rFonts w:ascii="Book Antiqua" w:hAnsi="Book Antiqua"/>
          <w:sz w:val="24"/>
          <w:szCs w:val="24"/>
        </w:rPr>
        <w:t xml:space="preserve">thereby </w:t>
      </w:r>
      <w:r w:rsidR="00CB2472" w:rsidRPr="00190B98">
        <w:rPr>
          <w:rFonts w:ascii="Book Antiqua" w:hAnsi="Book Antiqua"/>
          <w:sz w:val="24"/>
          <w:szCs w:val="24"/>
        </w:rPr>
        <w:t xml:space="preserve">influence the difference </w:t>
      </w:r>
      <w:r w:rsidR="003A79A2" w:rsidRPr="00190B98">
        <w:rPr>
          <w:rFonts w:ascii="Book Antiqua" w:hAnsi="Book Antiqua"/>
          <w:sz w:val="24"/>
          <w:szCs w:val="24"/>
        </w:rPr>
        <w:t xml:space="preserve">in prognosis observed </w:t>
      </w:r>
      <w:r w:rsidR="00CB2472" w:rsidRPr="00190B98">
        <w:rPr>
          <w:rFonts w:ascii="Book Antiqua" w:hAnsi="Book Antiqua"/>
          <w:sz w:val="24"/>
          <w:szCs w:val="24"/>
        </w:rPr>
        <w:t>in analys</w:t>
      </w:r>
      <w:r w:rsidR="003A79A2" w:rsidRPr="00190B98">
        <w:rPr>
          <w:rFonts w:ascii="Book Antiqua" w:hAnsi="Book Antiqua"/>
          <w:sz w:val="24"/>
          <w:szCs w:val="24"/>
        </w:rPr>
        <w:t>e</w:t>
      </w:r>
      <w:r w:rsidR="00CB2472" w:rsidRPr="00190B98">
        <w:rPr>
          <w:rFonts w:ascii="Book Antiqua" w:hAnsi="Book Antiqua"/>
          <w:sz w:val="24"/>
          <w:szCs w:val="24"/>
        </w:rPr>
        <w:t xml:space="preserve">s </w:t>
      </w:r>
      <w:r w:rsidR="003A79A2" w:rsidRPr="00190B98">
        <w:rPr>
          <w:rFonts w:ascii="Book Antiqua" w:hAnsi="Book Antiqua"/>
          <w:sz w:val="24"/>
          <w:szCs w:val="24"/>
        </w:rPr>
        <w:t>of the</w:t>
      </w:r>
      <w:r w:rsidR="00CB2472" w:rsidRPr="00190B98">
        <w:rPr>
          <w:rFonts w:ascii="Book Antiqua" w:hAnsi="Book Antiqua"/>
          <w:sz w:val="24"/>
          <w:szCs w:val="24"/>
        </w:rPr>
        <w:t xml:space="preserve"> cancer stage.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proofErr w:type="spellStart"/>
      <w:r w:rsidR="00E4335D" w:rsidRPr="00190B98">
        <w:rPr>
          <w:rFonts w:ascii="Book Antiqua" w:hAnsi="Book Antiqua"/>
          <w:sz w:val="24"/>
          <w:szCs w:val="24"/>
        </w:rPr>
        <w:t>Ikeguchi</w:t>
      </w:r>
      <w:proofErr w:type="spellEnd"/>
      <w:r w:rsidR="00E4335D" w:rsidRPr="00190B98">
        <w:rPr>
          <w:rFonts w:ascii="Book Antiqua" w:hAnsi="Book Antiqua"/>
          <w:sz w:val="24"/>
          <w:szCs w:val="24"/>
        </w:rPr>
        <w:t xml:space="preserve"> </w:t>
      </w:r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et </w:t>
      </w:r>
      <w:proofErr w:type="gramStart"/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>al</w:t>
      </w:r>
      <w:r w:rsidR="00151CC1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39</w:t>
      </w:r>
      <w:r w:rsidR="00151CC1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3C3214" w:rsidRPr="00190B98">
        <w:rPr>
          <w:rFonts w:ascii="Book Antiqua" w:hAnsi="Book Antiqua"/>
          <w:sz w:val="24"/>
          <w:szCs w:val="24"/>
        </w:rPr>
        <w:t xml:space="preserve">also </w:t>
      </w:r>
      <w:r w:rsidR="00E4335D" w:rsidRPr="00190B98">
        <w:rPr>
          <w:rFonts w:ascii="Book Antiqua" w:hAnsi="Book Antiqua"/>
          <w:sz w:val="24"/>
          <w:szCs w:val="24"/>
        </w:rPr>
        <w:t xml:space="preserve">reported </w:t>
      </w:r>
      <w:r w:rsidR="003A79A2" w:rsidRPr="00190B98">
        <w:rPr>
          <w:rFonts w:ascii="Book Antiqua" w:hAnsi="Book Antiqua"/>
          <w:sz w:val="24"/>
          <w:szCs w:val="24"/>
        </w:rPr>
        <w:t xml:space="preserve">the incidence of </w:t>
      </w:r>
      <w:r w:rsidR="00E4335D" w:rsidRPr="00190B98">
        <w:rPr>
          <w:rFonts w:ascii="Book Antiqua" w:hAnsi="Book Antiqua"/>
          <w:sz w:val="24"/>
          <w:szCs w:val="24"/>
        </w:rPr>
        <w:t xml:space="preserve">jejuna mesenteric lymph node metastasis </w:t>
      </w:r>
      <w:r w:rsidR="00DB4D48" w:rsidRPr="00190B98">
        <w:rPr>
          <w:rFonts w:ascii="Book Antiqua" w:hAnsi="Book Antiqua"/>
          <w:sz w:val="24"/>
          <w:szCs w:val="24"/>
        </w:rPr>
        <w:t xml:space="preserve">to </w:t>
      </w:r>
      <w:r w:rsidR="00896BEA" w:rsidRPr="00190B98">
        <w:rPr>
          <w:rFonts w:ascii="Book Antiqua" w:hAnsi="Book Antiqua"/>
          <w:sz w:val="24"/>
          <w:szCs w:val="24"/>
        </w:rPr>
        <w:t xml:space="preserve">be </w:t>
      </w:r>
      <w:r w:rsidR="00DB4D48" w:rsidRPr="00190B98">
        <w:rPr>
          <w:rFonts w:ascii="Book Antiqua" w:hAnsi="Book Antiqua"/>
          <w:sz w:val="24"/>
          <w:szCs w:val="24"/>
        </w:rPr>
        <w:t>increase</w:t>
      </w:r>
      <w:r w:rsidR="00896BEA" w:rsidRPr="00190B98">
        <w:rPr>
          <w:rFonts w:ascii="Book Antiqua" w:hAnsi="Book Antiqua"/>
          <w:sz w:val="24"/>
          <w:szCs w:val="24"/>
        </w:rPr>
        <w:t>d</w:t>
      </w:r>
      <w:r w:rsidR="00DB4D48" w:rsidRPr="00190B98">
        <w:rPr>
          <w:rFonts w:ascii="Book Antiqua" w:hAnsi="Book Antiqua"/>
          <w:sz w:val="24"/>
          <w:szCs w:val="24"/>
        </w:rPr>
        <w:t xml:space="preserve"> </w:t>
      </w:r>
      <w:r w:rsidR="00E4335D" w:rsidRPr="00190B98">
        <w:rPr>
          <w:rFonts w:ascii="Book Antiqua" w:hAnsi="Book Antiqua"/>
          <w:sz w:val="24"/>
          <w:szCs w:val="24"/>
        </w:rPr>
        <w:t xml:space="preserve">in </w:t>
      </w:r>
      <w:r w:rsidR="003A79A2" w:rsidRPr="00190B98">
        <w:rPr>
          <w:rFonts w:ascii="Book Antiqua" w:hAnsi="Book Antiqua"/>
          <w:sz w:val="24"/>
          <w:szCs w:val="24"/>
        </w:rPr>
        <w:t xml:space="preserve">patients with </w:t>
      </w:r>
      <w:r w:rsidR="00E4335D" w:rsidRPr="00190B98">
        <w:rPr>
          <w:rFonts w:ascii="Book Antiqua" w:hAnsi="Book Antiqua"/>
          <w:sz w:val="24"/>
          <w:szCs w:val="24"/>
        </w:rPr>
        <w:t>gastric stump carcinoma</w:t>
      </w:r>
      <w:r w:rsidR="00896BEA" w:rsidRPr="00190B98">
        <w:rPr>
          <w:rFonts w:ascii="Book Antiqua" w:hAnsi="Book Antiqua"/>
          <w:sz w:val="24"/>
          <w:szCs w:val="24"/>
        </w:rPr>
        <w:t>;</w:t>
      </w:r>
      <w:r w:rsidR="00DB4D48" w:rsidRPr="00190B98">
        <w:rPr>
          <w:rFonts w:ascii="Book Antiqua" w:hAnsi="Book Antiqua"/>
          <w:sz w:val="24"/>
          <w:szCs w:val="24"/>
        </w:rPr>
        <w:t xml:space="preserve"> </w:t>
      </w:r>
      <w:r w:rsidR="003A79A2" w:rsidRPr="00190B98">
        <w:rPr>
          <w:rFonts w:ascii="Book Antiqua" w:hAnsi="Book Antiqua"/>
          <w:sz w:val="24"/>
          <w:szCs w:val="24"/>
        </w:rPr>
        <w:t xml:space="preserve">these results may </w:t>
      </w:r>
      <w:r w:rsidR="00DB4D48" w:rsidRPr="00190B98">
        <w:rPr>
          <w:rFonts w:ascii="Book Antiqua" w:hAnsi="Book Antiqua"/>
          <w:sz w:val="24"/>
          <w:szCs w:val="24"/>
        </w:rPr>
        <w:t xml:space="preserve">correlate </w:t>
      </w:r>
      <w:r w:rsidR="00E4335D" w:rsidRPr="00190B98">
        <w:rPr>
          <w:rFonts w:ascii="Book Antiqua" w:hAnsi="Book Antiqua"/>
          <w:sz w:val="24"/>
          <w:szCs w:val="24"/>
        </w:rPr>
        <w:t xml:space="preserve">with </w:t>
      </w:r>
      <w:r w:rsidR="003A79A2" w:rsidRPr="00190B98">
        <w:rPr>
          <w:rFonts w:ascii="Book Antiqua" w:hAnsi="Book Antiqua"/>
          <w:sz w:val="24"/>
          <w:szCs w:val="24"/>
        </w:rPr>
        <w:t>those of</w:t>
      </w:r>
      <w:r w:rsidR="00B8291F" w:rsidRPr="00190B98">
        <w:rPr>
          <w:rFonts w:ascii="Book Antiqua" w:hAnsi="Book Antiqua"/>
          <w:sz w:val="24"/>
          <w:szCs w:val="24"/>
        </w:rPr>
        <w:t xml:space="preserve"> Chen</w:t>
      </w:r>
      <w:r w:rsidR="00E4335D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3C3214" w:rsidRPr="00190B98">
        <w:rPr>
          <w:rFonts w:ascii="Book Antiqua" w:hAnsi="Book Antiqua"/>
          <w:sz w:val="24"/>
          <w:szCs w:val="24"/>
        </w:rPr>
        <w:t>Controversially</w:t>
      </w:r>
      <w:r w:rsidR="00AF4563" w:rsidRPr="00190B98">
        <w:rPr>
          <w:rFonts w:ascii="Book Antiqua" w:hAnsi="Book Antiqua"/>
          <w:sz w:val="24"/>
          <w:szCs w:val="24"/>
        </w:rPr>
        <w:t xml:space="preserve">, Newman </w:t>
      </w:r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et </w:t>
      </w:r>
      <w:proofErr w:type="gramStart"/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>al</w:t>
      </w:r>
      <w:r w:rsidR="00151CC1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16137" w:rsidRPr="00190B98">
        <w:rPr>
          <w:rFonts w:ascii="Book Antiqua" w:hAnsi="Book Antiqua"/>
          <w:sz w:val="24"/>
          <w:szCs w:val="24"/>
          <w:vertAlign w:val="superscript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1</w:t>
      </w:r>
      <w:r w:rsidR="00151CC1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AF4563" w:rsidRPr="00190B98">
        <w:rPr>
          <w:rFonts w:ascii="Book Antiqua" w:hAnsi="Book Antiqua"/>
          <w:sz w:val="24"/>
          <w:szCs w:val="24"/>
        </w:rPr>
        <w:t xml:space="preserve">reported </w:t>
      </w:r>
      <w:r w:rsidR="002E3DF5" w:rsidRPr="00190B98">
        <w:rPr>
          <w:rFonts w:ascii="Book Antiqua" w:hAnsi="Book Antiqua"/>
          <w:sz w:val="24"/>
          <w:szCs w:val="24"/>
        </w:rPr>
        <w:t xml:space="preserve">that </w:t>
      </w:r>
      <w:r w:rsidR="00AF4563" w:rsidRPr="00190B98">
        <w:rPr>
          <w:rFonts w:ascii="Book Antiqua" w:hAnsi="Book Antiqua"/>
          <w:sz w:val="24"/>
          <w:szCs w:val="24"/>
        </w:rPr>
        <w:t xml:space="preserve">there </w:t>
      </w:r>
      <w:r w:rsidR="002E3DF5" w:rsidRPr="00190B98">
        <w:rPr>
          <w:rFonts w:ascii="Book Antiqua" w:hAnsi="Book Antiqua"/>
          <w:sz w:val="24"/>
          <w:szCs w:val="24"/>
        </w:rPr>
        <w:t xml:space="preserve">are </w:t>
      </w:r>
      <w:r w:rsidR="00AF4563" w:rsidRPr="00190B98">
        <w:rPr>
          <w:rFonts w:ascii="Book Antiqua" w:hAnsi="Book Antiqua"/>
          <w:sz w:val="24"/>
          <w:szCs w:val="24"/>
        </w:rPr>
        <w:t xml:space="preserve">no prognostic </w:t>
      </w:r>
      <w:r w:rsidR="002E3DF5" w:rsidRPr="00190B98">
        <w:rPr>
          <w:rFonts w:ascii="Book Antiqua" w:hAnsi="Book Antiqua"/>
          <w:sz w:val="24"/>
          <w:szCs w:val="24"/>
        </w:rPr>
        <w:t xml:space="preserve">differences </w:t>
      </w:r>
      <w:r w:rsidR="00AF4563" w:rsidRPr="00190B98">
        <w:rPr>
          <w:rFonts w:ascii="Book Antiqua" w:hAnsi="Book Antiqua"/>
          <w:sz w:val="24"/>
          <w:szCs w:val="24"/>
        </w:rPr>
        <w:t>between gastric stump carcinoma and upper third primary gastric cancer</w:t>
      </w:r>
      <w:r w:rsidR="002E3DF5" w:rsidRPr="00190B98">
        <w:rPr>
          <w:rFonts w:ascii="Book Antiqua" w:hAnsi="Book Antiqua"/>
          <w:sz w:val="24"/>
          <w:szCs w:val="24"/>
        </w:rPr>
        <w:t>,</w:t>
      </w:r>
      <w:r w:rsidR="00AF4563" w:rsidRPr="00190B98">
        <w:rPr>
          <w:rFonts w:ascii="Book Antiqua" w:hAnsi="Book Antiqua"/>
          <w:sz w:val="24"/>
          <w:szCs w:val="24"/>
        </w:rPr>
        <w:t xml:space="preserve"> even </w:t>
      </w:r>
      <w:r w:rsidR="002E3DF5" w:rsidRPr="00190B98">
        <w:rPr>
          <w:rFonts w:ascii="Book Antiqua" w:hAnsi="Book Antiqua"/>
          <w:sz w:val="24"/>
          <w:szCs w:val="24"/>
        </w:rPr>
        <w:t xml:space="preserve">when </w:t>
      </w:r>
      <w:r w:rsidR="00AF4563" w:rsidRPr="00190B98">
        <w:rPr>
          <w:rFonts w:ascii="Book Antiqua" w:hAnsi="Book Antiqua"/>
          <w:sz w:val="24"/>
          <w:szCs w:val="24"/>
        </w:rPr>
        <w:t xml:space="preserve">the analysis </w:t>
      </w:r>
      <w:r w:rsidR="002E3DF5" w:rsidRPr="00190B98">
        <w:rPr>
          <w:rFonts w:ascii="Book Antiqua" w:hAnsi="Book Antiqua"/>
          <w:sz w:val="24"/>
          <w:szCs w:val="24"/>
        </w:rPr>
        <w:t xml:space="preserve">is </w:t>
      </w:r>
      <w:r w:rsidR="00AF4563" w:rsidRPr="00190B98">
        <w:rPr>
          <w:rFonts w:ascii="Book Antiqua" w:hAnsi="Book Antiqua"/>
          <w:sz w:val="24"/>
          <w:szCs w:val="24"/>
        </w:rPr>
        <w:t xml:space="preserve">classified </w:t>
      </w:r>
      <w:r w:rsidR="002E3DF5" w:rsidRPr="00190B98">
        <w:rPr>
          <w:rFonts w:ascii="Book Antiqua" w:hAnsi="Book Antiqua"/>
          <w:sz w:val="24"/>
          <w:szCs w:val="24"/>
        </w:rPr>
        <w:t xml:space="preserve">according to the </w:t>
      </w:r>
      <w:r w:rsidR="00AF4563" w:rsidRPr="00190B98">
        <w:rPr>
          <w:rFonts w:ascii="Book Antiqua" w:hAnsi="Book Antiqua"/>
          <w:sz w:val="24"/>
          <w:szCs w:val="24"/>
        </w:rPr>
        <w:t>cancer stage.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CF35A2" w:rsidRPr="00190B98">
        <w:rPr>
          <w:rFonts w:ascii="Book Antiqua" w:hAnsi="Book Antiqua"/>
          <w:sz w:val="24"/>
          <w:szCs w:val="24"/>
        </w:rPr>
        <w:t>Meta-analys</w:t>
      </w:r>
      <w:r w:rsidR="002E3DF5" w:rsidRPr="00190B98">
        <w:rPr>
          <w:rFonts w:ascii="Book Antiqua" w:hAnsi="Book Antiqua"/>
          <w:sz w:val="24"/>
          <w:szCs w:val="24"/>
        </w:rPr>
        <w:t>e</w:t>
      </w:r>
      <w:r w:rsidR="00CF35A2" w:rsidRPr="00190B98">
        <w:rPr>
          <w:rFonts w:ascii="Book Antiqua" w:hAnsi="Book Antiqua"/>
          <w:sz w:val="24"/>
          <w:szCs w:val="24"/>
        </w:rPr>
        <w:t xml:space="preserve">s </w:t>
      </w:r>
      <w:r w:rsidR="002E3DF5" w:rsidRPr="00190B98">
        <w:rPr>
          <w:rFonts w:ascii="Book Antiqua" w:hAnsi="Book Antiqua"/>
          <w:sz w:val="24"/>
          <w:szCs w:val="24"/>
        </w:rPr>
        <w:t>and/</w:t>
      </w:r>
      <w:r w:rsidR="00CF35A2" w:rsidRPr="00190B98">
        <w:rPr>
          <w:rFonts w:ascii="Book Antiqua" w:hAnsi="Book Antiqua"/>
          <w:sz w:val="24"/>
          <w:szCs w:val="24"/>
        </w:rPr>
        <w:t>or multi-institutional randomized contr</w:t>
      </w:r>
      <w:r w:rsidR="003C3214" w:rsidRPr="00190B98">
        <w:rPr>
          <w:rFonts w:ascii="Book Antiqua" w:hAnsi="Book Antiqua"/>
          <w:sz w:val="24"/>
          <w:szCs w:val="24"/>
        </w:rPr>
        <w:t>ol</w:t>
      </w:r>
      <w:r w:rsidR="002E3DF5" w:rsidRPr="00190B98">
        <w:rPr>
          <w:rFonts w:ascii="Book Antiqua" w:hAnsi="Book Antiqua"/>
          <w:sz w:val="24"/>
          <w:szCs w:val="24"/>
        </w:rPr>
        <w:t>led</w:t>
      </w:r>
      <w:r w:rsidR="003C3214" w:rsidRPr="00190B98">
        <w:rPr>
          <w:rFonts w:ascii="Book Antiqua" w:hAnsi="Book Antiqua"/>
          <w:sz w:val="24"/>
          <w:szCs w:val="24"/>
        </w:rPr>
        <w:t xml:space="preserve"> stud</w:t>
      </w:r>
      <w:r w:rsidR="002E3DF5" w:rsidRPr="00190B98">
        <w:rPr>
          <w:rFonts w:ascii="Book Antiqua" w:hAnsi="Book Antiqua"/>
          <w:sz w:val="24"/>
          <w:szCs w:val="24"/>
        </w:rPr>
        <w:t>ies</w:t>
      </w:r>
      <w:r w:rsidR="003C3214" w:rsidRPr="00190B98">
        <w:rPr>
          <w:rFonts w:ascii="Book Antiqua" w:hAnsi="Book Antiqua"/>
          <w:sz w:val="24"/>
          <w:szCs w:val="24"/>
        </w:rPr>
        <w:t xml:space="preserve"> with large series </w:t>
      </w:r>
      <w:r w:rsidR="002E3DF5" w:rsidRPr="00190B98">
        <w:rPr>
          <w:rFonts w:ascii="Book Antiqua" w:hAnsi="Book Antiqua"/>
          <w:sz w:val="24"/>
          <w:szCs w:val="24"/>
        </w:rPr>
        <w:t>are</w:t>
      </w:r>
      <w:r w:rsidR="00CF35A2" w:rsidRPr="00190B98">
        <w:rPr>
          <w:rFonts w:ascii="Book Antiqua" w:hAnsi="Book Antiqua"/>
          <w:sz w:val="24"/>
          <w:szCs w:val="24"/>
        </w:rPr>
        <w:t xml:space="preserve"> </w:t>
      </w:r>
      <w:r w:rsidR="00DB4D48" w:rsidRPr="00190B98">
        <w:rPr>
          <w:rFonts w:ascii="Book Antiqua" w:hAnsi="Book Antiqua"/>
          <w:sz w:val="24"/>
          <w:szCs w:val="24"/>
        </w:rPr>
        <w:t xml:space="preserve">therefore </w:t>
      </w:r>
      <w:r w:rsidR="00CF35A2" w:rsidRPr="00190B98">
        <w:rPr>
          <w:rFonts w:ascii="Book Antiqua" w:hAnsi="Book Antiqua"/>
          <w:sz w:val="24"/>
          <w:szCs w:val="24"/>
        </w:rPr>
        <w:t>required to clarify these controversial results</w:t>
      </w:r>
      <w:r w:rsidR="002E3DF5" w:rsidRPr="00190B98">
        <w:rPr>
          <w:rFonts w:ascii="Book Antiqua" w:hAnsi="Book Antiqua"/>
          <w:sz w:val="24"/>
          <w:szCs w:val="24"/>
        </w:rPr>
        <w:t>,</w:t>
      </w:r>
      <w:r w:rsidR="003C3214" w:rsidRPr="00190B98">
        <w:rPr>
          <w:rFonts w:ascii="Book Antiqua" w:hAnsi="Book Antiqua"/>
          <w:sz w:val="24"/>
          <w:szCs w:val="24"/>
        </w:rPr>
        <w:t xml:space="preserve"> although it </w:t>
      </w:r>
      <w:r w:rsidR="002E3DF5" w:rsidRPr="00190B98">
        <w:rPr>
          <w:rFonts w:ascii="Book Antiqua" w:hAnsi="Book Antiqua"/>
          <w:sz w:val="24"/>
          <w:szCs w:val="24"/>
        </w:rPr>
        <w:t xml:space="preserve">may </w:t>
      </w:r>
      <w:r w:rsidR="003C3214" w:rsidRPr="00190B98">
        <w:rPr>
          <w:rFonts w:ascii="Book Antiqua" w:hAnsi="Book Antiqua"/>
          <w:sz w:val="24"/>
          <w:szCs w:val="24"/>
        </w:rPr>
        <w:t xml:space="preserve">be difficult to </w:t>
      </w:r>
      <w:r w:rsidR="002E3DF5" w:rsidRPr="00190B98">
        <w:rPr>
          <w:rFonts w:ascii="Book Antiqua" w:hAnsi="Book Antiqua"/>
          <w:sz w:val="24"/>
          <w:szCs w:val="24"/>
        </w:rPr>
        <w:t>conduct such studies due to the rarity of the</w:t>
      </w:r>
      <w:r w:rsidR="003C3214" w:rsidRPr="00190B98">
        <w:rPr>
          <w:rFonts w:ascii="Book Antiqua" w:hAnsi="Book Antiqua"/>
          <w:sz w:val="24"/>
          <w:szCs w:val="24"/>
        </w:rPr>
        <w:t xml:space="preserve"> disease</w:t>
      </w:r>
      <w:r w:rsidR="00CF35A2" w:rsidRPr="00190B98">
        <w:rPr>
          <w:rFonts w:ascii="Book Antiqua" w:hAnsi="Book Antiqua"/>
          <w:sz w:val="24"/>
          <w:szCs w:val="24"/>
        </w:rPr>
        <w:t>.</w:t>
      </w:r>
    </w:p>
    <w:p w:rsidR="008E1681" w:rsidRPr="00151CC1" w:rsidRDefault="008E1681" w:rsidP="00A80F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F35A2" w:rsidRPr="00151CC1" w:rsidRDefault="00CF35A2" w:rsidP="00A80F10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t>Endoscopic Treatment</w:t>
      </w:r>
    </w:p>
    <w:p w:rsidR="007930E1" w:rsidRPr="00190B98" w:rsidRDefault="0088787D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>Previously</w:t>
      </w:r>
      <w:r w:rsidR="00824C4C" w:rsidRPr="00190B98">
        <w:rPr>
          <w:rFonts w:ascii="Book Antiqua" w:hAnsi="Book Antiqua"/>
          <w:sz w:val="24"/>
          <w:szCs w:val="24"/>
        </w:rPr>
        <w:t xml:space="preserve">, radical resection </w:t>
      </w:r>
      <w:r w:rsidRPr="00190B98">
        <w:rPr>
          <w:rFonts w:ascii="Book Antiqua" w:hAnsi="Book Antiqua"/>
          <w:sz w:val="24"/>
          <w:szCs w:val="24"/>
        </w:rPr>
        <w:t xml:space="preserve">was the only curable treatment for gastric stump carcinoma, </w:t>
      </w:r>
      <w:r w:rsidR="00824C4C" w:rsidRPr="00190B98">
        <w:rPr>
          <w:rFonts w:ascii="Book Antiqua" w:hAnsi="Book Antiqua"/>
          <w:sz w:val="24"/>
          <w:szCs w:val="24"/>
        </w:rPr>
        <w:t xml:space="preserve">as </w:t>
      </w:r>
      <w:r w:rsidR="00896BEA" w:rsidRPr="00190B98">
        <w:rPr>
          <w:rFonts w:ascii="Book Antiqua" w:hAnsi="Book Antiqua"/>
          <w:sz w:val="24"/>
          <w:szCs w:val="24"/>
        </w:rPr>
        <w:t xml:space="preserve">observed </w:t>
      </w:r>
      <w:r w:rsidRPr="00190B98">
        <w:rPr>
          <w:rFonts w:ascii="Book Antiqua" w:hAnsi="Book Antiqua"/>
          <w:sz w:val="24"/>
          <w:szCs w:val="24"/>
        </w:rPr>
        <w:t xml:space="preserve">in </w:t>
      </w:r>
      <w:r w:rsidR="00896BEA" w:rsidRPr="00190B98">
        <w:rPr>
          <w:rFonts w:ascii="Book Antiqua" w:hAnsi="Book Antiqua"/>
          <w:sz w:val="24"/>
          <w:szCs w:val="24"/>
        </w:rPr>
        <w:t xml:space="preserve">the setting of </w:t>
      </w:r>
      <w:r w:rsidR="00824C4C" w:rsidRPr="00190B98">
        <w:rPr>
          <w:rFonts w:ascii="Book Antiqua" w:hAnsi="Book Antiqua"/>
          <w:sz w:val="24"/>
          <w:szCs w:val="24"/>
        </w:rPr>
        <w:t>primary gastric cancer.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824C4C" w:rsidRPr="00190B98">
        <w:rPr>
          <w:rFonts w:ascii="Book Antiqua" w:hAnsi="Book Antiqua"/>
          <w:sz w:val="24"/>
          <w:szCs w:val="24"/>
        </w:rPr>
        <w:t xml:space="preserve">However, </w:t>
      </w:r>
      <w:r w:rsidRPr="00190B98">
        <w:rPr>
          <w:rFonts w:ascii="Book Antiqua" w:hAnsi="Book Antiqua"/>
          <w:sz w:val="24"/>
          <w:szCs w:val="24"/>
        </w:rPr>
        <w:t>advancements in</w:t>
      </w:r>
      <w:r w:rsidR="007930E1" w:rsidRPr="00190B98">
        <w:rPr>
          <w:rFonts w:ascii="Book Antiqua" w:hAnsi="Book Antiqua"/>
          <w:sz w:val="24"/>
          <w:szCs w:val="24"/>
        </w:rPr>
        <w:t xml:space="preserve"> endoscopic diagnosis and the popularization of periodic endoscopic screening after </w:t>
      </w:r>
      <w:proofErr w:type="spellStart"/>
      <w:r w:rsidR="007930E1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Pr="00190B98">
        <w:rPr>
          <w:rFonts w:ascii="Book Antiqua" w:hAnsi="Book Antiqua"/>
          <w:sz w:val="24"/>
          <w:szCs w:val="24"/>
        </w:rPr>
        <w:t xml:space="preserve"> have</w:t>
      </w:r>
      <w:r w:rsidR="007930E1" w:rsidRPr="00190B98">
        <w:rPr>
          <w:rFonts w:ascii="Book Antiqua" w:hAnsi="Book Antiqua"/>
          <w:sz w:val="24"/>
          <w:szCs w:val="24"/>
        </w:rPr>
        <w:t xml:space="preserve"> enabled </w:t>
      </w:r>
      <w:r w:rsidRPr="00190B98">
        <w:rPr>
          <w:rFonts w:ascii="Book Antiqua" w:hAnsi="Book Antiqua"/>
          <w:sz w:val="24"/>
          <w:szCs w:val="24"/>
        </w:rPr>
        <w:t xml:space="preserve">clinicians </w:t>
      </w:r>
      <w:r w:rsidR="007930E1" w:rsidRPr="00190B98">
        <w:rPr>
          <w:rFonts w:ascii="Book Antiqua" w:hAnsi="Book Antiqua"/>
          <w:sz w:val="24"/>
          <w:szCs w:val="24"/>
        </w:rPr>
        <w:t xml:space="preserve">to detect gastric stump carcinoma </w:t>
      </w:r>
      <w:r w:rsidRPr="00190B98">
        <w:rPr>
          <w:rFonts w:ascii="Book Antiqua" w:hAnsi="Book Antiqua"/>
          <w:sz w:val="24"/>
          <w:szCs w:val="24"/>
        </w:rPr>
        <w:t xml:space="preserve">at </w:t>
      </w:r>
      <w:r w:rsidR="00614321" w:rsidRPr="00190B98">
        <w:rPr>
          <w:rFonts w:ascii="Book Antiqua" w:hAnsi="Book Antiqua"/>
          <w:sz w:val="24"/>
          <w:szCs w:val="24"/>
        </w:rPr>
        <w:t xml:space="preserve">the </w:t>
      </w:r>
      <w:r w:rsidR="007930E1" w:rsidRPr="00190B98">
        <w:rPr>
          <w:rFonts w:ascii="Book Antiqua" w:hAnsi="Book Antiqua"/>
          <w:sz w:val="24"/>
          <w:szCs w:val="24"/>
        </w:rPr>
        <w:t>early stage.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D92AAA" w:rsidRPr="00190B98">
        <w:rPr>
          <w:rFonts w:ascii="Book Antiqua" w:hAnsi="Book Antiqua"/>
          <w:sz w:val="24"/>
          <w:szCs w:val="24"/>
        </w:rPr>
        <w:t xml:space="preserve">Hosokawa reported that 15 patients with gastric stump carcinoma </w:t>
      </w:r>
      <w:r w:rsidR="00FE69D4" w:rsidRPr="00190B98">
        <w:rPr>
          <w:rFonts w:ascii="Book Antiqua" w:hAnsi="Book Antiqua"/>
          <w:sz w:val="24"/>
          <w:szCs w:val="24"/>
        </w:rPr>
        <w:t xml:space="preserve">were </w:t>
      </w:r>
      <w:r w:rsidR="00D92AAA" w:rsidRPr="00190B98">
        <w:rPr>
          <w:rFonts w:ascii="Book Antiqua" w:hAnsi="Book Antiqua"/>
          <w:sz w:val="24"/>
          <w:szCs w:val="24"/>
        </w:rPr>
        <w:t xml:space="preserve">detected among 509 patients </w:t>
      </w:r>
      <w:r w:rsidR="00FE69D4" w:rsidRPr="00190B98">
        <w:rPr>
          <w:rFonts w:ascii="Book Antiqua" w:hAnsi="Book Antiqua"/>
          <w:sz w:val="24"/>
          <w:szCs w:val="24"/>
        </w:rPr>
        <w:t xml:space="preserve">who </w:t>
      </w:r>
      <w:r w:rsidR="00D92AAA" w:rsidRPr="00190B98">
        <w:rPr>
          <w:rFonts w:ascii="Book Antiqua" w:hAnsi="Book Antiqua"/>
          <w:sz w:val="24"/>
          <w:szCs w:val="24"/>
        </w:rPr>
        <w:t xml:space="preserve">underwent </w:t>
      </w:r>
      <w:r w:rsidR="00D92AAA" w:rsidRPr="00190B98">
        <w:rPr>
          <w:rFonts w:ascii="Book Antiqua" w:hAnsi="Book Antiqua"/>
          <w:sz w:val="24"/>
          <w:szCs w:val="24"/>
        </w:rPr>
        <w:lastRenderedPageBreak/>
        <w:t xml:space="preserve">distal </w:t>
      </w:r>
      <w:proofErr w:type="spellStart"/>
      <w:r w:rsidR="00D92AAA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D92AAA" w:rsidRPr="00190B98">
        <w:rPr>
          <w:rFonts w:ascii="Book Antiqua" w:hAnsi="Book Antiqua"/>
          <w:sz w:val="24"/>
          <w:szCs w:val="24"/>
        </w:rPr>
        <w:t xml:space="preserve"> </w:t>
      </w:r>
      <w:r w:rsidR="00FE69D4" w:rsidRPr="00190B98">
        <w:rPr>
          <w:rFonts w:ascii="Book Antiqua" w:hAnsi="Book Antiqua"/>
          <w:sz w:val="24"/>
          <w:szCs w:val="24"/>
        </w:rPr>
        <w:t xml:space="preserve">over </w:t>
      </w:r>
      <w:r w:rsidR="00D92AAA" w:rsidRPr="00190B98">
        <w:rPr>
          <w:rFonts w:ascii="Book Antiqua" w:hAnsi="Book Antiqua"/>
          <w:sz w:val="24"/>
          <w:szCs w:val="24"/>
        </w:rPr>
        <w:t>more than 10 years</w:t>
      </w:r>
      <w:r w:rsidR="00FE69D4" w:rsidRPr="00190B98">
        <w:rPr>
          <w:rFonts w:ascii="Book Antiqua" w:hAnsi="Book Antiqua"/>
          <w:sz w:val="24"/>
          <w:szCs w:val="24"/>
        </w:rPr>
        <w:t>,</w:t>
      </w:r>
      <w:r w:rsidR="00D92AAA" w:rsidRPr="00190B98">
        <w:rPr>
          <w:rFonts w:ascii="Book Antiqua" w:hAnsi="Book Antiqua"/>
          <w:sz w:val="24"/>
          <w:szCs w:val="24"/>
        </w:rPr>
        <w:t xml:space="preserve"> 12 </w:t>
      </w:r>
      <w:r w:rsidR="00FE69D4" w:rsidRPr="00190B98">
        <w:rPr>
          <w:rFonts w:ascii="Book Antiqua" w:hAnsi="Book Antiqua"/>
          <w:sz w:val="24"/>
          <w:szCs w:val="24"/>
        </w:rPr>
        <w:t xml:space="preserve">of whom </w:t>
      </w:r>
      <w:r w:rsidR="00D92AAA" w:rsidRPr="00190B98">
        <w:rPr>
          <w:rFonts w:ascii="Book Antiqua" w:hAnsi="Book Antiqua"/>
          <w:sz w:val="24"/>
          <w:szCs w:val="24"/>
        </w:rPr>
        <w:t xml:space="preserve">were diagnosed </w:t>
      </w:r>
      <w:r w:rsidR="00FE69D4" w:rsidRPr="00190B98">
        <w:rPr>
          <w:rFonts w:ascii="Book Antiqua" w:hAnsi="Book Antiqua"/>
          <w:sz w:val="24"/>
          <w:szCs w:val="24"/>
        </w:rPr>
        <w:t xml:space="preserve">at an </w:t>
      </w:r>
      <w:r w:rsidR="00D92AAA" w:rsidRPr="00190B98">
        <w:rPr>
          <w:rFonts w:ascii="Book Antiqua" w:hAnsi="Book Antiqua"/>
          <w:sz w:val="24"/>
          <w:szCs w:val="24"/>
        </w:rPr>
        <w:t xml:space="preserve">early stage, and concluded that endoscopic surveillance should be repeated every </w:t>
      </w:r>
      <w:r w:rsidR="00FE69D4" w:rsidRPr="00190B98">
        <w:rPr>
          <w:rFonts w:ascii="Book Antiqua" w:hAnsi="Book Antiqua"/>
          <w:sz w:val="24"/>
          <w:szCs w:val="24"/>
        </w:rPr>
        <w:t>two to three</w:t>
      </w:r>
      <w:r w:rsidR="00D92AAA" w:rsidRPr="00190B98">
        <w:rPr>
          <w:rFonts w:ascii="Book Antiqua" w:hAnsi="Book Antiqua"/>
          <w:sz w:val="24"/>
          <w:szCs w:val="24"/>
        </w:rPr>
        <w:t xml:space="preserve"> year</w:t>
      </w:r>
      <w:r w:rsidR="00FE69D4" w:rsidRPr="00190B98">
        <w:rPr>
          <w:rFonts w:ascii="Book Antiqua" w:hAnsi="Book Antiqua"/>
          <w:sz w:val="24"/>
          <w:szCs w:val="24"/>
        </w:rPr>
        <w:t>s</w:t>
      </w:r>
      <w:r w:rsidR="00677B9B" w:rsidRPr="00190B98">
        <w:rPr>
          <w:rFonts w:ascii="Book Antiqua" w:hAnsi="Book Antiqua"/>
          <w:sz w:val="24"/>
          <w:szCs w:val="24"/>
        </w:rPr>
        <w:t xml:space="preserve"> after distal </w:t>
      </w:r>
      <w:proofErr w:type="spellStart"/>
      <w:proofErr w:type="gramStart"/>
      <w:r w:rsidR="00677B9B" w:rsidRPr="00190B98">
        <w:rPr>
          <w:rFonts w:ascii="Book Antiqua" w:hAnsi="Book Antiqua"/>
          <w:sz w:val="24"/>
          <w:szCs w:val="24"/>
        </w:rPr>
        <w:t>gastrectomy</w:t>
      </w:r>
      <w:proofErr w:type="spellEnd"/>
      <w:r w:rsidR="00D92AAA" w:rsidRPr="00190B98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16137" w:rsidRPr="00190B98">
        <w:rPr>
          <w:rFonts w:ascii="Book Antiqua" w:hAnsi="Book Antiqua"/>
          <w:sz w:val="24"/>
          <w:szCs w:val="24"/>
          <w:vertAlign w:val="superscript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3</w:t>
      </w:r>
      <w:r w:rsidR="00D92AAA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D92AAA" w:rsidRPr="00190B98">
        <w:rPr>
          <w:rFonts w:ascii="Book Antiqua" w:hAnsi="Book Antiqua"/>
          <w:sz w:val="24"/>
          <w:szCs w:val="24"/>
        </w:rPr>
        <w:t xml:space="preserve">. </w:t>
      </w:r>
    </w:p>
    <w:p w:rsidR="00157731" w:rsidRPr="00190B98" w:rsidRDefault="00F95043" w:rsidP="00A80F10">
      <w:pPr>
        <w:widowControl/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>Similarly</w:t>
      </w:r>
      <w:r w:rsidR="007930E1" w:rsidRPr="00190B98">
        <w:rPr>
          <w:rFonts w:ascii="Book Antiqua" w:hAnsi="Book Antiqua"/>
          <w:sz w:val="24"/>
          <w:szCs w:val="24"/>
        </w:rPr>
        <w:t xml:space="preserve">, several studies </w:t>
      </w:r>
      <w:r w:rsidRPr="00190B98">
        <w:rPr>
          <w:rFonts w:ascii="Book Antiqua" w:hAnsi="Book Antiqua"/>
          <w:sz w:val="24"/>
          <w:szCs w:val="24"/>
        </w:rPr>
        <w:t xml:space="preserve">including </w:t>
      </w:r>
      <w:r w:rsidR="007930E1" w:rsidRPr="00190B98">
        <w:rPr>
          <w:rFonts w:ascii="Book Antiqua" w:hAnsi="Book Antiqua"/>
          <w:sz w:val="24"/>
          <w:szCs w:val="24"/>
        </w:rPr>
        <w:t xml:space="preserve">small series </w:t>
      </w:r>
      <w:r w:rsidRPr="00190B98">
        <w:rPr>
          <w:rFonts w:ascii="Book Antiqua" w:hAnsi="Book Antiqua"/>
          <w:sz w:val="24"/>
          <w:szCs w:val="24"/>
        </w:rPr>
        <w:t xml:space="preserve">of </w:t>
      </w:r>
      <w:r w:rsidR="007930E1" w:rsidRPr="00190B98">
        <w:rPr>
          <w:rFonts w:ascii="Book Antiqua" w:hAnsi="Book Antiqua"/>
          <w:sz w:val="24"/>
          <w:szCs w:val="24"/>
        </w:rPr>
        <w:t xml:space="preserve">endoscopic treatment for gastric stump carcinoma have </w:t>
      </w:r>
      <w:r w:rsidRPr="00190B98">
        <w:rPr>
          <w:rFonts w:ascii="Book Antiqua" w:hAnsi="Book Antiqua"/>
          <w:sz w:val="24"/>
          <w:szCs w:val="24"/>
        </w:rPr>
        <w:t xml:space="preserve">recently </w:t>
      </w:r>
      <w:r w:rsidR="00614321" w:rsidRPr="00190B98">
        <w:rPr>
          <w:rFonts w:ascii="Book Antiqua" w:hAnsi="Book Antiqua"/>
          <w:sz w:val="24"/>
          <w:szCs w:val="24"/>
        </w:rPr>
        <w:t xml:space="preserve">been </w:t>
      </w:r>
      <w:r w:rsidR="007930E1" w:rsidRPr="00190B98">
        <w:rPr>
          <w:rFonts w:ascii="Book Antiqua" w:hAnsi="Book Antiqua"/>
          <w:sz w:val="24"/>
          <w:szCs w:val="24"/>
        </w:rPr>
        <w:t>reported</w:t>
      </w:r>
      <w:r w:rsidRPr="00190B98">
        <w:rPr>
          <w:rFonts w:ascii="Book Antiqua" w:hAnsi="Book Antiqua"/>
          <w:sz w:val="24"/>
          <w:szCs w:val="24"/>
        </w:rPr>
        <w:t>,</w:t>
      </w:r>
      <w:r w:rsidR="007930E1" w:rsidRPr="00190B98">
        <w:rPr>
          <w:rFonts w:ascii="Book Antiqua" w:hAnsi="Book Antiqua"/>
          <w:sz w:val="24"/>
          <w:szCs w:val="24"/>
        </w:rPr>
        <w:t xml:space="preserve"> </w:t>
      </w:r>
      <w:r w:rsidR="00677B9B" w:rsidRPr="00190B98">
        <w:rPr>
          <w:rFonts w:ascii="Book Antiqua" w:hAnsi="Book Antiqua"/>
          <w:sz w:val="24"/>
          <w:szCs w:val="24"/>
        </w:rPr>
        <w:t>as summarized in Table 7</w:t>
      </w:r>
      <w:r w:rsidR="003B376C" w:rsidRPr="00190B98">
        <w:rPr>
          <w:rFonts w:ascii="Book Antiqua" w:hAnsi="Book Antiqua"/>
          <w:sz w:val="24"/>
          <w:szCs w:val="24"/>
          <w:vertAlign w:val="superscript"/>
        </w:rPr>
        <w:t>[</w:t>
      </w:r>
      <w:r w:rsidR="00616137" w:rsidRPr="00190B98">
        <w:rPr>
          <w:rFonts w:ascii="Book Antiqua" w:hAnsi="Book Antiqua"/>
          <w:sz w:val="24"/>
          <w:szCs w:val="24"/>
          <w:vertAlign w:val="superscript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4</w:t>
      </w:r>
      <w:r w:rsidR="003B376C" w:rsidRPr="00190B98">
        <w:rPr>
          <w:rFonts w:ascii="Book Antiqua" w:hAnsi="Book Antiqua"/>
          <w:sz w:val="24"/>
          <w:szCs w:val="24"/>
          <w:vertAlign w:val="superscript"/>
        </w:rPr>
        <w:t>-</w:t>
      </w:r>
      <w:r w:rsidR="00616137" w:rsidRPr="00190B98">
        <w:rPr>
          <w:rFonts w:ascii="Book Antiqua" w:hAnsi="Book Antiqua"/>
          <w:sz w:val="24"/>
          <w:szCs w:val="24"/>
          <w:vertAlign w:val="superscript"/>
        </w:rPr>
        <w:t>4</w:t>
      </w:r>
      <w:r w:rsidR="00616137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8</w:t>
      </w:r>
      <w:r w:rsidR="003B376C" w:rsidRPr="00190B98">
        <w:rPr>
          <w:rFonts w:ascii="Book Antiqua" w:hAnsi="Book Antiqua"/>
          <w:sz w:val="24"/>
          <w:szCs w:val="24"/>
          <w:vertAlign w:val="superscript"/>
        </w:rPr>
        <w:t>]</w:t>
      </w:r>
      <w:r w:rsidR="007930E1" w:rsidRPr="00190B98">
        <w:rPr>
          <w:rFonts w:ascii="Book Antiqua" w:hAnsi="Book Antiqua"/>
          <w:sz w:val="24"/>
          <w:szCs w:val="24"/>
        </w:rPr>
        <w:t>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7930E1" w:rsidRPr="00190B98">
        <w:rPr>
          <w:rFonts w:ascii="Book Antiqua" w:hAnsi="Book Antiqua"/>
          <w:sz w:val="24"/>
          <w:szCs w:val="24"/>
        </w:rPr>
        <w:t xml:space="preserve">En bloc resection and complete resection </w:t>
      </w:r>
      <w:r w:rsidR="003E60E7" w:rsidRPr="00190B98">
        <w:rPr>
          <w:rFonts w:ascii="Book Antiqua" w:hAnsi="Book Antiqua"/>
          <w:sz w:val="24"/>
          <w:szCs w:val="24"/>
        </w:rPr>
        <w:t>were</w:t>
      </w:r>
      <w:r w:rsidR="007930E1" w:rsidRPr="00190B98">
        <w:rPr>
          <w:rFonts w:ascii="Book Antiqua" w:hAnsi="Book Antiqua"/>
          <w:sz w:val="24"/>
          <w:szCs w:val="24"/>
        </w:rPr>
        <w:t xml:space="preserve"> performed in more than 90% </w:t>
      </w:r>
      <w:r w:rsidR="003E60E7" w:rsidRPr="00190B98">
        <w:rPr>
          <w:rFonts w:ascii="Book Antiqua" w:hAnsi="Book Antiqua"/>
          <w:sz w:val="24"/>
          <w:szCs w:val="24"/>
        </w:rPr>
        <w:t xml:space="preserve">of </w:t>
      </w:r>
      <w:r w:rsidR="007930E1" w:rsidRPr="00190B98">
        <w:rPr>
          <w:rFonts w:ascii="Book Antiqua" w:hAnsi="Book Antiqua"/>
          <w:sz w:val="24"/>
          <w:szCs w:val="24"/>
        </w:rPr>
        <w:t>cases and 74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7930E1" w:rsidRPr="00190B98">
        <w:rPr>
          <w:rFonts w:ascii="Book Antiqua" w:hAnsi="Book Antiqua"/>
          <w:sz w:val="24"/>
          <w:szCs w:val="24"/>
        </w:rPr>
        <w:t>-94% of cases</w:t>
      </w:r>
      <w:r w:rsidR="003E60E7" w:rsidRPr="00190B98">
        <w:rPr>
          <w:rFonts w:ascii="Book Antiqua" w:hAnsi="Book Antiqua"/>
          <w:sz w:val="24"/>
          <w:szCs w:val="24"/>
        </w:rPr>
        <w:t>,</w:t>
      </w:r>
      <w:r w:rsidR="007930E1" w:rsidRPr="00190B98">
        <w:rPr>
          <w:rFonts w:ascii="Book Antiqua" w:hAnsi="Book Antiqua"/>
          <w:sz w:val="24"/>
          <w:szCs w:val="24"/>
        </w:rPr>
        <w:t xml:space="preserve"> respectively.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157731" w:rsidRPr="00190B98">
        <w:rPr>
          <w:rFonts w:ascii="Book Antiqua" w:hAnsi="Book Antiqua"/>
          <w:sz w:val="24"/>
          <w:szCs w:val="24"/>
        </w:rPr>
        <w:t>Concerning complication</w:t>
      </w:r>
      <w:r w:rsidR="003E60E7" w:rsidRPr="00190B98">
        <w:rPr>
          <w:rFonts w:ascii="Book Antiqua" w:hAnsi="Book Antiqua"/>
          <w:sz w:val="24"/>
          <w:szCs w:val="24"/>
        </w:rPr>
        <w:t>s</w:t>
      </w:r>
      <w:r w:rsidR="00157731" w:rsidRPr="00190B98">
        <w:rPr>
          <w:rFonts w:ascii="Book Antiqua" w:hAnsi="Book Antiqua"/>
          <w:sz w:val="24"/>
          <w:szCs w:val="24"/>
        </w:rPr>
        <w:t xml:space="preserve"> after endoscopic treatment, there </w:t>
      </w:r>
      <w:r w:rsidR="003E60E7" w:rsidRPr="00190B98">
        <w:rPr>
          <w:rFonts w:ascii="Book Antiqua" w:hAnsi="Book Antiqua"/>
          <w:sz w:val="24"/>
          <w:szCs w:val="24"/>
        </w:rPr>
        <w:t xml:space="preserve">were </w:t>
      </w:r>
      <w:r w:rsidR="00157731" w:rsidRPr="00190B98">
        <w:rPr>
          <w:rFonts w:ascii="Book Antiqua" w:hAnsi="Book Antiqua"/>
          <w:sz w:val="24"/>
          <w:szCs w:val="24"/>
        </w:rPr>
        <w:t>no mortalit</w:t>
      </w:r>
      <w:r w:rsidR="003E60E7" w:rsidRPr="00190B98">
        <w:rPr>
          <w:rFonts w:ascii="Book Antiqua" w:hAnsi="Book Antiqua"/>
          <w:sz w:val="24"/>
          <w:szCs w:val="24"/>
        </w:rPr>
        <w:t>ies</w:t>
      </w:r>
      <w:r w:rsidR="00157731" w:rsidRPr="00190B98">
        <w:rPr>
          <w:rFonts w:ascii="Book Antiqua" w:hAnsi="Book Antiqua"/>
          <w:sz w:val="24"/>
          <w:szCs w:val="24"/>
        </w:rPr>
        <w:t>, and 0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157731" w:rsidRPr="00190B98">
        <w:rPr>
          <w:rFonts w:ascii="Book Antiqua" w:hAnsi="Book Antiqua"/>
          <w:sz w:val="24"/>
          <w:szCs w:val="24"/>
        </w:rPr>
        <w:t>-18% and 0</w:t>
      </w:r>
      <w:r w:rsidR="00151CC1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157731" w:rsidRPr="00190B98">
        <w:rPr>
          <w:rFonts w:ascii="Book Antiqua" w:hAnsi="Book Antiqua"/>
          <w:sz w:val="24"/>
          <w:szCs w:val="24"/>
        </w:rPr>
        <w:t xml:space="preserve">-13% of the </w:t>
      </w:r>
      <w:r w:rsidR="003E60E7" w:rsidRPr="00190B98">
        <w:rPr>
          <w:rFonts w:ascii="Book Antiqua" w:hAnsi="Book Antiqua"/>
          <w:sz w:val="24"/>
          <w:szCs w:val="24"/>
        </w:rPr>
        <w:t xml:space="preserve">patients exhibited </w:t>
      </w:r>
      <w:r w:rsidR="00157731" w:rsidRPr="00190B98">
        <w:rPr>
          <w:rFonts w:ascii="Book Antiqua" w:hAnsi="Book Antiqua"/>
          <w:sz w:val="24"/>
          <w:szCs w:val="24"/>
        </w:rPr>
        <w:t>delayed bleeding and perforation</w:t>
      </w:r>
      <w:r w:rsidR="003E60E7" w:rsidRPr="00190B98">
        <w:rPr>
          <w:rFonts w:ascii="Book Antiqua" w:hAnsi="Book Antiqua"/>
          <w:sz w:val="24"/>
          <w:szCs w:val="24"/>
        </w:rPr>
        <w:t>,</w:t>
      </w:r>
      <w:r w:rsidR="00157731" w:rsidRPr="00190B98">
        <w:rPr>
          <w:rFonts w:ascii="Book Antiqua" w:hAnsi="Book Antiqua"/>
          <w:sz w:val="24"/>
          <w:szCs w:val="24"/>
        </w:rPr>
        <w:t xml:space="preserve"> respectively.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157731" w:rsidRPr="00190B98">
        <w:rPr>
          <w:rFonts w:ascii="Book Antiqua" w:hAnsi="Book Antiqua"/>
          <w:sz w:val="24"/>
          <w:szCs w:val="24"/>
        </w:rPr>
        <w:t>However, morbidity</w:t>
      </w:r>
      <w:r w:rsidR="00161A8E" w:rsidRPr="00190B98">
        <w:rPr>
          <w:rFonts w:ascii="Book Antiqua" w:hAnsi="Book Antiqua"/>
          <w:sz w:val="24"/>
          <w:szCs w:val="24"/>
        </w:rPr>
        <w:t>,</w:t>
      </w:r>
      <w:r w:rsidR="00157731" w:rsidRPr="00190B98">
        <w:rPr>
          <w:rFonts w:ascii="Book Antiqua" w:hAnsi="Book Antiqua"/>
          <w:sz w:val="24"/>
          <w:szCs w:val="24"/>
        </w:rPr>
        <w:t xml:space="preserve"> as well as </w:t>
      </w:r>
      <w:r w:rsidR="00DB4D48" w:rsidRPr="00190B98">
        <w:rPr>
          <w:rFonts w:ascii="Book Antiqua" w:hAnsi="Book Antiqua"/>
          <w:sz w:val="24"/>
          <w:szCs w:val="24"/>
        </w:rPr>
        <w:t xml:space="preserve">the </w:t>
      </w:r>
      <w:r w:rsidR="00157731" w:rsidRPr="00190B98">
        <w:rPr>
          <w:rFonts w:ascii="Book Antiqua" w:hAnsi="Book Antiqua"/>
          <w:sz w:val="24"/>
          <w:szCs w:val="24"/>
        </w:rPr>
        <w:t>en bloc and complete resection rate</w:t>
      </w:r>
      <w:r w:rsidR="00161A8E" w:rsidRPr="00190B98">
        <w:rPr>
          <w:rFonts w:ascii="Book Antiqua" w:hAnsi="Book Antiqua"/>
          <w:sz w:val="24"/>
          <w:szCs w:val="24"/>
        </w:rPr>
        <w:t>s,</w:t>
      </w:r>
      <w:r w:rsidR="00157731" w:rsidRPr="00190B98">
        <w:rPr>
          <w:rFonts w:ascii="Book Antiqua" w:hAnsi="Book Antiqua"/>
          <w:sz w:val="24"/>
          <w:szCs w:val="24"/>
        </w:rPr>
        <w:t xml:space="preserve"> </w:t>
      </w:r>
      <w:r w:rsidR="00DB4D48" w:rsidRPr="00190B98">
        <w:rPr>
          <w:rFonts w:ascii="Book Antiqua" w:hAnsi="Book Antiqua"/>
          <w:sz w:val="24"/>
          <w:szCs w:val="24"/>
        </w:rPr>
        <w:t>have been shown to</w:t>
      </w:r>
      <w:r w:rsidR="00614321" w:rsidRPr="00190B98">
        <w:rPr>
          <w:rFonts w:ascii="Book Antiqua" w:hAnsi="Book Antiqua"/>
          <w:sz w:val="24"/>
          <w:szCs w:val="24"/>
        </w:rPr>
        <w:t xml:space="preserve"> have</w:t>
      </w:r>
      <w:r w:rsidR="00DB4D48" w:rsidRPr="00190B98">
        <w:rPr>
          <w:rFonts w:ascii="Book Antiqua" w:hAnsi="Book Antiqua"/>
          <w:sz w:val="24"/>
          <w:szCs w:val="24"/>
        </w:rPr>
        <w:t xml:space="preserve"> improve</w:t>
      </w:r>
      <w:r w:rsidR="00614321" w:rsidRPr="00190B98">
        <w:rPr>
          <w:rFonts w:ascii="Book Antiqua" w:hAnsi="Book Antiqua"/>
          <w:sz w:val="24"/>
          <w:szCs w:val="24"/>
        </w:rPr>
        <w:t>d</w:t>
      </w:r>
      <w:r w:rsidR="00157731" w:rsidRPr="00190B98">
        <w:rPr>
          <w:rFonts w:ascii="Book Antiqua" w:hAnsi="Book Antiqua"/>
          <w:sz w:val="24"/>
          <w:szCs w:val="24"/>
        </w:rPr>
        <w:t xml:space="preserve"> in the latest reports.</w:t>
      </w:r>
    </w:p>
    <w:p w:rsidR="00D767D2" w:rsidRPr="00190B98" w:rsidRDefault="009009AC" w:rsidP="00A80F10">
      <w:pPr>
        <w:widowControl/>
        <w:adjustRightInd w:val="0"/>
        <w:snapToGrid w:val="0"/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 xml:space="preserve">Only </w:t>
      </w:r>
      <w:r w:rsidR="00161A8E" w:rsidRPr="00190B98">
        <w:rPr>
          <w:rFonts w:ascii="Book Antiqua" w:hAnsi="Book Antiqua"/>
          <w:sz w:val="24"/>
          <w:szCs w:val="24"/>
        </w:rPr>
        <w:t xml:space="preserve">one </w:t>
      </w:r>
      <w:r w:rsidRPr="00190B98">
        <w:rPr>
          <w:rFonts w:ascii="Book Antiqua" w:hAnsi="Book Antiqua"/>
          <w:sz w:val="24"/>
          <w:szCs w:val="24"/>
        </w:rPr>
        <w:t>study</w:t>
      </w:r>
      <w:r w:rsidR="00161A8E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by </w:t>
      </w:r>
      <w:proofErr w:type="spellStart"/>
      <w:r w:rsidRPr="00190B98">
        <w:rPr>
          <w:rFonts w:ascii="Book Antiqua" w:hAnsi="Book Antiqua"/>
          <w:sz w:val="24"/>
          <w:szCs w:val="24"/>
        </w:rPr>
        <w:t>Nonaka</w:t>
      </w:r>
      <w:proofErr w:type="spellEnd"/>
      <w:r w:rsidR="00D348FD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et </w:t>
      </w:r>
      <w:proofErr w:type="gramStart"/>
      <w:r w:rsidR="00D348FD" w:rsidRPr="00D348FD">
        <w:rPr>
          <w:rFonts w:ascii="Book Antiqua" w:eastAsia="宋体" w:hAnsi="Book Antiqua" w:hint="eastAsia"/>
          <w:i/>
          <w:sz w:val="24"/>
          <w:szCs w:val="24"/>
          <w:lang w:eastAsia="zh-CN"/>
        </w:rPr>
        <w:t>al</w:t>
      </w:r>
      <w:r w:rsidR="00D348FD" w:rsidRPr="00D348FD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[</w:t>
      </w:r>
      <w:proofErr w:type="gramEnd"/>
      <w:r w:rsidR="00D348FD" w:rsidRPr="00D348FD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47]</w:t>
      </w:r>
      <w:r w:rsidR="00161A8E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614321" w:rsidRPr="00190B98">
        <w:rPr>
          <w:rFonts w:ascii="Book Antiqua" w:hAnsi="Book Antiqua"/>
          <w:sz w:val="24"/>
          <w:szCs w:val="24"/>
        </w:rPr>
        <w:t xml:space="preserve">has </w:t>
      </w:r>
      <w:r w:rsidRPr="00190B98">
        <w:rPr>
          <w:rFonts w:ascii="Book Antiqua" w:hAnsi="Book Antiqua"/>
          <w:sz w:val="24"/>
          <w:szCs w:val="24"/>
        </w:rPr>
        <w:t>reported l</w:t>
      </w:r>
      <w:r w:rsidR="00157731" w:rsidRPr="00190B98">
        <w:rPr>
          <w:rFonts w:ascii="Book Antiqua" w:hAnsi="Book Antiqua"/>
          <w:sz w:val="24"/>
          <w:szCs w:val="24"/>
        </w:rPr>
        <w:t>ong</w:t>
      </w:r>
      <w:r w:rsidR="00161A8E" w:rsidRPr="00190B98">
        <w:rPr>
          <w:rFonts w:ascii="Book Antiqua" w:hAnsi="Book Antiqua"/>
          <w:sz w:val="24"/>
          <w:szCs w:val="24"/>
        </w:rPr>
        <w:t>-</w:t>
      </w:r>
      <w:r w:rsidR="00157731" w:rsidRPr="00190B98">
        <w:rPr>
          <w:rFonts w:ascii="Book Antiqua" w:hAnsi="Book Antiqua"/>
          <w:sz w:val="24"/>
          <w:szCs w:val="24"/>
        </w:rPr>
        <w:t>term outcome</w:t>
      </w:r>
      <w:r w:rsidR="00161A8E" w:rsidRPr="00190B98">
        <w:rPr>
          <w:rFonts w:ascii="Book Antiqua" w:hAnsi="Book Antiqua"/>
          <w:sz w:val="24"/>
          <w:szCs w:val="24"/>
        </w:rPr>
        <w:t>s</w:t>
      </w:r>
      <w:r w:rsidR="00157731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>after endoscopic treatment for gastric stump carcinoma</w:t>
      </w:r>
      <w:r w:rsidR="00161A8E" w:rsidRPr="00190B98">
        <w:rPr>
          <w:rFonts w:ascii="Book Antiqua" w:hAnsi="Book Antiqua"/>
          <w:sz w:val="24"/>
          <w:szCs w:val="24"/>
        </w:rPr>
        <w:t>.</w:t>
      </w:r>
      <w:r w:rsidRPr="00190B98">
        <w:rPr>
          <w:rFonts w:ascii="Book Antiqua" w:hAnsi="Book Antiqua"/>
          <w:sz w:val="24"/>
          <w:szCs w:val="24"/>
        </w:rPr>
        <w:t xml:space="preserve"> </w:t>
      </w:r>
      <w:r w:rsidR="00161A8E" w:rsidRPr="00190B98">
        <w:rPr>
          <w:rFonts w:ascii="Book Antiqua" w:hAnsi="Book Antiqua"/>
          <w:sz w:val="24"/>
          <w:szCs w:val="24"/>
        </w:rPr>
        <w:t xml:space="preserve">In that study, the </w:t>
      </w:r>
      <w:r w:rsidRPr="00190B98">
        <w:rPr>
          <w:rFonts w:ascii="Book Antiqua" w:hAnsi="Book Antiqua"/>
          <w:sz w:val="24"/>
          <w:szCs w:val="24"/>
        </w:rPr>
        <w:t>overall and disease</w:t>
      </w:r>
      <w:r w:rsidR="00161A8E" w:rsidRPr="00190B98">
        <w:rPr>
          <w:rFonts w:ascii="Book Antiqua" w:hAnsi="Book Antiqua"/>
          <w:sz w:val="24"/>
          <w:szCs w:val="24"/>
        </w:rPr>
        <w:t>-</w:t>
      </w:r>
      <w:r w:rsidRPr="00190B98">
        <w:rPr>
          <w:rFonts w:ascii="Book Antiqua" w:hAnsi="Book Antiqua"/>
          <w:sz w:val="24"/>
          <w:szCs w:val="24"/>
        </w:rPr>
        <w:t>specific survival was 87.3% and 100%</w:t>
      </w:r>
      <w:r w:rsidR="00161A8E" w:rsidRPr="00190B98">
        <w:rPr>
          <w:rFonts w:ascii="Book Antiqua" w:hAnsi="Book Antiqua"/>
          <w:sz w:val="24"/>
          <w:szCs w:val="24"/>
        </w:rPr>
        <w:t>,</w:t>
      </w:r>
      <w:r w:rsidRPr="00190B98">
        <w:rPr>
          <w:rFonts w:ascii="Book Antiqua" w:hAnsi="Book Antiqua"/>
          <w:sz w:val="24"/>
          <w:szCs w:val="24"/>
        </w:rPr>
        <w:t xml:space="preserve"> respectively.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Further studies </w:t>
      </w:r>
      <w:r w:rsidR="00DB4D48" w:rsidRPr="00190B98">
        <w:rPr>
          <w:rFonts w:ascii="Book Antiqua" w:hAnsi="Book Antiqua"/>
          <w:sz w:val="24"/>
          <w:szCs w:val="24"/>
        </w:rPr>
        <w:t xml:space="preserve">using </w:t>
      </w:r>
      <w:r w:rsidRPr="00190B98">
        <w:rPr>
          <w:rFonts w:ascii="Book Antiqua" w:hAnsi="Book Antiqua"/>
          <w:sz w:val="24"/>
          <w:szCs w:val="24"/>
        </w:rPr>
        <w:t xml:space="preserve">large series should </w:t>
      </w:r>
      <w:r w:rsidR="00DB4D48" w:rsidRPr="00190B98">
        <w:rPr>
          <w:rFonts w:ascii="Book Antiqua" w:hAnsi="Book Antiqua"/>
          <w:sz w:val="24"/>
          <w:szCs w:val="24"/>
        </w:rPr>
        <w:t xml:space="preserve">thus </w:t>
      </w:r>
      <w:r w:rsidRPr="00190B98">
        <w:rPr>
          <w:rFonts w:ascii="Book Antiqua" w:hAnsi="Book Antiqua"/>
          <w:sz w:val="24"/>
          <w:szCs w:val="24"/>
        </w:rPr>
        <w:t xml:space="preserve">be </w:t>
      </w:r>
      <w:r w:rsidR="00161A8E" w:rsidRPr="00190B98">
        <w:rPr>
          <w:rFonts w:ascii="Book Antiqua" w:hAnsi="Book Antiqua"/>
          <w:sz w:val="24"/>
          <w:szCs w:val="24"/>
        </w:rPr>
        <w:t xml:space="preserve">conducted </w:t>
      </w:r>
      <w:r w:rsidRPr="00190B98">
        <w:rPr>
          <w:rFonts w:ascii="Book Antiqua" w:hAnsi="Book Antiqua"/>
          <w:sz w:val="24"/>
          <w:szCs w:val="24"/>
        </w:rPr>
        <w:t xml:space="preserve">to confirm the oncological feasibility of </w:t>
      </w:r>
      <w:r w:rsidR="00161A8E" w:rsidRPr="00190B98">
        <w:rPr>
          <w:rFonts w:ascii="Book Antiqua" w:hAnsi="Book Antiqua"/>
          <w:sz w:val="24"/>
          <w:szCs w:val="24"/>
        </w:rPr>
        <w:t xml:space="preserve">providing </w:t>
      </w:r>
      <w:r w:rsidRPr="00190B98">
        <w:rPr>
          <w:rFonts w:ascii="Book Antiqua" w:hAnsi="Book Antiqua"/>
          <w:sz w:val="24"/>
          <w:szCs w:val="24"/>
        </w:rPr>
        <w:t xml:space="preserve">endoscopic treatment </w:t>
      </w:r>
      <w:r w:rsidR="00614321" w:rsidRPr="00190B98">
        <w:rPr>
          <w:rFonts w:ascii="Book Antiqua" w:hAnsi="Book Antiqua"/>
          <w:sz w:val="24"/>
          <w:szCs w:val="24"/>
        </w:rPr>
        <w:t xml:space="preserve">in patients with </w:t>
      </w:r>
      <w:r w:rsidRPr="00190B98">
        <w:rPr>
          <w:rFonts w:ascii="Book Antiqua" w:hAnsi="Book Antiqua"/>
          <w:sz w:val="24"/>
          <w:szCs w:val="24"/>
        </w:rPr>
        <w:t xml:space="preserve">gastric stump carcinoma. </w:t>
      </w:r>
    </w:p>
    <w:p w:rsidR="00D767D2" w:rsidRPr="00151CC1" w:rsidRDefault="00D767D2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26929" w:rsidRPr="00151CC1" w:rsidRDefault="00B26929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151CC1">
        <w:rPr>
          <w:rFonts w:ascii="Book Antiqua" w:hAnsi="Book Antiqua"/>
          <w:b/>
          <w:caps/>
          <w:sz w:val="24"/>
          <w:szCs w:val="24"/>
        </w:rPr>
        <w:t>Conclusion</w:t>
      </w:r>
    </w:p>
    <w:p w:rsidR="001D5BDF" w:rsidRPr="00190B98" w:rsidRDefault="000F4C15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190B98">
        <w:rPr>
          <w:rFonts w:ascii="Book Antiqua" w:hAnsi="Book Antiqua"/>
          <w:sz w:val="24"/>
          <w:szCs w:val="24"/>
        </w:rPr>
        <w:t>Clarifying</w:t>
      </w:r>
      <w:r w:rsidR="00B26929" w:rsidRPr="00190B98">
        <w:rPr>
          <w:rFonts w:ascii="Book Antiqua" w:hAnsi="Book Antiqua"/>
          <w:sz w:val="24"/>
          <w:szCs w:val="24"/>
        </w:rPr>
        <w:t xml:space="preserve"> the</w:t>
      </w:r>
      <w:r w:rsidR="001D5BDF" w:rsidRPr="00190B98">
        <w:rPr>
          <w:rFonts w:ascii="Book Antiqua" w:hAnsi="Book Antiqua"/>
          <w:sz w:val="24"/>
          <w:szCs w:val="24"/>
        </w:rPr>
        <w:t xml:space="preserve"> difference</w:t>
      </w:r>
      <w:r w:rsidRPr="00190B98">
        <w:rPr>
          <w:rFonts w:ascii="Book Antiqua" w:hAnsi="Book Antiqua"/>
          <w:sz w:val="24"/>
          <w:szCs w:val="24"/>
        </w:rPr>
        <w:t>s</w:t>
      </w:r>
      <w:r w:rsidR="00B26929" w:rsidRPr="00190B98">
        <w:rPr>
          <w:rFonts w:ascii="Book Antiqua" w:hAnsi="Book Antiqua"/>
          <w:sz w:val="24"/>
          <w:szCs w:val="24"/>
        </w:rPr>
        <w:t xml:space="preserve"> </w:t>
      </w:r>
      <w:r w:rsidRPr="00190B98">
        <w:rPr>
          <w:rFonts w:ascii="Book Antiqua" w:hAnsi="Book Antiqua"/>
          <w:sz w:val="24"/>
          <w:szCs w:val="24"/>
        </w:rPr>
        <w:t xml:space="preserve">in </w:t>
      </w:r>
      <w:r w:rsidR="00DB4D48" w:rsidRPr="00190B98">
        <w:rPr>
          <w:rFonts w:ascii="Book Antiqua" w:hAnsi="Book Antiqua"/>
          <w:sz w:val="24"/>
          <w:szCs w:val="24"/>
        </w:rPr>
        <w:t xml:space="preserve">the </w:t>
      </w:r>
      <w:r w:rsidRPr="00190B98">
        <w:rPr>
          <w:rFonts w:ascii="Book Antiqua" w:hAnsi="Book Antiqua"/>
          <w:sz w:val="24"/>
          <w:szCs w:val="24"/>
        </w:rPr>
        <w:t xml:space="preserve">characteristics </w:t>
      </w:r>
      <w:r w:rsidR="00614321" w:rsidRPr="00190B98">
        <w:rPr>
          <w:rFonts w:ascii="Book Antiqua" w:hAnsi="Book Antiqua"/>
          <w:sz w:val="24"/>
          <w:szCs w:val="24"/>
        </w:rPr>
        <w:t xml:space="preserve">of </w:t>
      </w:r>
      <w:r w:rsidR="00B26929" w:rsidRPr="00190B98">
        <w:rPr>
          <w:rFonts w:ascii="Book Antiqua" w:hAnsi="Book Antiqua"/>
          <w:sz w:val="24"/>
          <w:szCs w:val="24"/>
        </w:rPr>
        <w:t xml:space="preserve">gastric stump carcinoma </w:t>
      </w:r>
      <w:r w:rsidR="001D5BDF" w:rsidRPr="00190B98">
        <w:rPr>
          <w:rFonts w:ascii="Book Antiqua" w:hAnsi="Book Antiqua"/>
          <w:sz w:val="24"/>
          <w:szCs w:val="24"/>
        </w:rPr>
        <w:t xml:space="preserve">and primary gastric cancer </w:t>
      </w:r>
      <w:r w:rsidRPr="00190B98">
        <w:rPr>
          <w:rFonts w:ascii="Book Antiqua" w:hAnsi="Book Antiqua"/>
          <w:sz w:val="24"/>
          <w:szCs w:val="24"/>
        </w:rPr>
        <w:t xml:space="preserve">may </w:t>
      </w:r>
      <w:r w:rsidR="001D5BDF" w:rsidRPr="00190B98">
        <w:rPr>
          <w:rFonts w:ascii="Book Antiqua" w:hAnsi="Book Antiqua"/>
          <w:sz w:val="24"/>
          <w:szCs w:val="24"/>
        </w:rPr>
        <w:t xml:space="preserve">enable </w:t>
      </w:r>
      <w:r w:rsidR="00614321" w:rsidRPr="00190B98">
        <w:rPr>
          <w:rFonts w:ascii="Book Antiqua" w:hAnsi="Book Antiqua"/>
          <w:sz w:val="24"/>
          <w:szCs w:val="24"/>
        </w:rPr>
        <w:t xml:space="preserve">clinicians to make </w:t>
      </w:r>
      <w:r w:rsidR="00DB4D48" w:rsidRPr="00190B98">
        <w:rPr>
          <w:rFonts w:ascii="Book Antiqua" w:hAnsi="Book Antiqua"/>
          <w:sz w:val="24"/>
          <w:szCs w:val="24"/>
        </w:rPr>
        <w:t xml:space="preserve">an </w:t>
      </w:r>
      <w:r w:rsidR="001D5BDF" w:rsidRPr="00190B98">
        <w:rPr>
          <w:rFonts w:ascii="Book Antiqua" w:hAnsi="Book Antiqua"/>
          <w:sz w:val="24"/>
          <w:szCs w:val="24"/>
        </w:rPr>
        <w:t xml:space="preserve">early diagnosis and </w:t>
      </w:r>
      <w:r w:rsidR="00B26929" w:rsidRPr="00190B98">
        <w:rPr>
          <w:rFonts w:ascii="Book Antiqua" w:hAnsi="Book Antiqua"/>
          <w:sz w:val="24"/>
          <w:szCs w:val="24"/>
        </w:rPr>
        <w:t>improve clinical outcome</w:t>
      </w:r>
      <w:r w:rsidRPr="00190B98">
        <w:rPr>
          <w:rFonts w:ascii="Book Antiqua" w:hAnsi="Book Antiqua"/>
          <w:sz w:val="24"/>
          <w:szCs w:val="24"/>
        </w:rPr>
        <w:t>s</w:t>
      </w:r>
      <w:r w:rsidR="00B26929" w:rsidRPr="00190B98">
        <w:rPr>
          <w:rFonts w:ascii="Book Antiqua" w:hAnsi="Book Antiqua"/>
          <w:sz w:val="24"/>
          <w:szCs w:val="24"/>
        </w:rPr>
        <w:t xml:space="preserve"> in patients</w:t>
      </w:r>
      <w:r w:rsidR="001D5BDF" w:rsidRPr="00190B98">
        <w:rPr>
          <w:rFonts w:ascii="Book Antiqua" w:hAnsi="Book Antiqua"/>
          <w:sz w:val="24"/>
          <w:szCs w:val="24"/>
        </w:rPr>
        <w:t xml:space="preserve"> with gastric stump carcinoma.</w:t>
      </w:r>
      <w:r w:rsidR="00246B37" w:rsidRPr="00190B98">
        <w:rPr>
          <w:rFonts w:ascii="Book Antiqua" w:hAnsi="Book Antiqua"/>
          <w:i/>
          <w:caps/>
          <w:sz w:val="24"/>
          <w:szCs w:val="24"/>
        </w:rPr>
        <w:t xml:space="preserve"> </w:t>
      </w:r>
      <w:r w:rsidR="00EA05CB" w:rsidRPr="00190B98">
        <w:rPr>
          <w:rFonts w:ascii="Book Antiqua" w:hAnsi="Book Antiqua"/>
          <w:sz w:val="24"/>
          <w:szCs w:val="24"/>
        </w:rPr>
        <w:t>In addition, m</w:t>
      </w:r>
      <w:r w:rsidR="001D5BDF" w:rsidRPr="00190B98">
        <w:rPr>
          <w:rFonts w:ascii="Book Antiqua" w:hAnsi="Book Antiqua"/>
          <w:sz w:val="24"/>
          <w:szCs w:val="24"/>
        </w:rPr>
        <w:t>ulti-institutional analys</w:t>
      </w:r>
      <w:r w:rsidRPr="00190B98">
        <w:rPr>
          <w:rFonts w:ascii="Book Antiqua" w:hAnsi="Book Antiqua"/>
          <w:sz w:val="24"/>
          <w:szCs w:val="24"/>
        </w:rPr>
        <w:t>e</w:t>
      </w:r>
      <w:r w:rsidR="001D5BDF" w:rsidRPr="00190B98">
        <w:rPr>
          <w:rFonts w:ascii="Book Antiqua" w:hAnsi="Book Antiqua"/>
          <w:sz w:val="24"/>
          <w:szCs w:val="24"/>
        </w:rPr>
        <w:t xml:space="preserve">s </w:t>
      </w:r>
      <w:r w:rsidR="00DB4D48" w:rsidRPr="00190B98">
        <w:rPr>
          <w:rFonts w:ascii="Book Antiqua" w:hAnsi="Book Antiqua"/>
          <w:sz w:val="24"/>
          <w:szCs w:val="24"/>
        </w:rPr>
        <w:t>using</w:t>
      </w:r>
      <w:r w:rsidR="001D5BDF" w:rsidRPr="00190B98">
        <w:rPr>
          <w:rFonts w:ascii="Book Antiqua" w:hAnsi="Book Antiqua"/>
          <w:sz w:val="24"/>
          <w:szCs w:val="24"/>
        </w:rPr>
        <w:t xml:space="preserve"> large series </w:t>
      </w:r>
      <w:r w:rsidRPr="00190B98">
        <w:rPr>
          <w:rFonts w:ascii="Book Antiqua" w:hAnsi="Book Antiqua"/>
          <w:sz w:val="24"/>
          <w:szCs w:val="24"/>
        </w:rPr>
        <w:t xml:space="preserve">may </w:t>
      </w:r>
      <w:r w:rsidR="00DB4D48" w:rsidRPr="00190B98">
        <w:rPr>
          <w:rFonts w:ascii="Book Antiqua" w:hAnsi="Book Antiqua"/>
          <w:sz w:val="24"/>
          <w:szCs w:val="24"/>
        </w:rPr>
        <w:t xml:space="preserve">positively </w:t>
      </w:r>
      <w:r w:rsidR="001D5BDF" w:rsidRPr="00190B98">
        <w:rPr>
          <w:rFonts w:ascii="Book Antiqua" w:hAnsi="Book Antiqua"/>
          <w:sz w:val="24"/>
          <w:szCs w:val="24"/>
        </w:rPr>
        <w:t xml:space="preserve">contribute </w:t>
      </w:r>
      <w:r w:rsidRPr="00190B98">
        <w:rPr>
          <w:rFonts w:ascii="Book Antiqua" w:hAnsi="Book Antiqua"/>
          <w:sz w:val="24"/>
          <w:szCs w:val="24"/>
        </w:rPr>
        <w:t xml:space="preserve">to </w:t>
      </w:r>
      <w:r w:rsidR="00614321" w:rsidRPr="00190B98">
        <w:rPr>
          <w:rFonts w:ascii="Book Antiqua" w:hAnsi="Book Antiqua"/>
          <w:sz w:val="24"/>
          <w:szCs w:val="24"/>
        </w:rPr>
        <w:t>clarifying these issues</w:t>
      </w:r>
      <w:r w:rsidR="001D5BDF" w:rsidRPr="00190B98">
        <w:rPr>
          <w:rFonts w:ascii="Book Antiqua" w:hAnsi="Book Antiqua"/>
          <w:sz w:val="24"/>
          <w:szCs w:val="24"/>
        </w:rPr>
        <w:t>.</w:t>
      </w:r>
    </w:p>
    <w:p w:rsidR="001D5BDF" w:rsidRPr="00190B98" w:rsidRDefault="001D5BDF" w:rsidP="00A80F10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1A5B6C" w:rsidRDefault="000948F5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szCs w:val="24"/>
          <w:lang w:eastAsia="zh-CN"/>
        </w:rPr>
      </w:pPr>
      <w:r w:rsidRPr="00151CC1">
        <w:rPr>
          <w:rFonts w:ascii="Book Antiqua" w:hAnsi="Book Antiqua"/>
          <w:b/>
          <w:caps/>
          <w:szCs w:val="24"/>
        </w:rPr>
        <w:lastRenderedPageBreak/>
        <w:t>References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Ferlay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J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Shin HR, Bray F, Forman D,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Mathers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C,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Parkin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DM. Estimates of worldwide burden of cancer in 2008: GLOBOCAN 2008.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Int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J Cancer</w:t>
      </w:r>
      <w:r w:rsidRPr="00A12921">
        <w:rPr>
          <w:rFonts w:ascii="Book Antiqua" w:eastAsia="宋体" w:hAnsi="Book Antiqua" w:cs="宋体"/>
          <w:kern w:val="0"/>
          <w:szCs w:val="24"/>
        </w:rPr>
        <w:t> 2010;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127</w:t>
      </w:r>
      <w:r w:rsidRPr="00A12921">
        <w:rPr>
          <w:rFonts w:ascii="Book Antiqua" w:eastAsia="宋体" w:hAnsi="Book Antiqua" w:cs="宋体"/>
          <w:kern w:val="0"/>
          <w:szCs w:val="24"/>
        </w:rPr>
        <w:t>: 2893-2917 [PMID: 21351269 DOI: 10.1002/ijc.25516]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2 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Kamangar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F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Dores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GM, Anderson WF.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 xml:space="preserve"> Patterns of cancer incidence, mortality, and prevalence across five continents: defining priorities to reduce cancer disparities in different geographic regions of the world.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Clin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2006;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24</w:t>
      </w:r>
      <w:r w:rsidRPr="00A12921">
        <w:rPr>
          <w:rFonts w:ascii="Book Antiqua" w:eastAsia="宋体" w:hAnsi="Book Antiqua" w:cs="宋体"/>
          <w:kern w:val="0"/>
          <w:szCs w:val="24"/>
        </w:rPr>
        <w:t>: 2137-2150 [PMID: 16682732 DOI: 10.1200/JCO.2005.05.2308]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Kim JP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Lee JH, Kim SJ, Yu HJ, Yang HK.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Clinicopathologic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characteristics and prognostic factors in 10 783 patients with gastric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1998;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</w:t>
      </w:r>
      <w:r w:rsidRPr="00A12921">
        <w:rPr>
          <w:rFonts w:ascii="Book Antiqua" w:eastAsia="宋体" w:hAnsi="Book Antiqua" w:cs="宋体"/>
          <w:kern w:val="0"/>
          <w:szCs w:val="24"/>
        </w:rPr>
        <w:t>: 125-133 [PMID: 11957056 DOI: 10.1007/s101200050006]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Hundahl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SA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Phillips JL,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Menck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HR. The National Cancer Data Base Report on poor survival of U.S. gastric carcinoma patients treated with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: Fifth Edition American Joint Committee on Cancer staging, proximal disease, and the "different disease" hypothesis.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Cancer</w:t>
      </w:r>
      <w:r w:rsidRPr="00A12921">
        <w:rPr>
          <w:rFonts w:ascii="Book Antiqua" w:eastAsia="宋体" w:hAnsi="Book Antiqua" w:cs="宋体"/>
          <w:kern w:val="0"/>
          <w:szCs w:val="24"/>
        </w:rPr>
        <w:t> 2000;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88</w:t>
      </w:r>
      <w:r w:rsidRPr="00A12921">
        <w:rPr>
          <w:rFonts w:ascii="Book Antiqua" w:eastAsia="宋体" w:hAnsi="Book Antiqua" w:cs="宋体"/>
          <w:kern w:val="0"/>
          <w:szCs w:val="24"/>
        </w:rPr>
        <w:t>: 921-932 [PMID: 10679663 DOI: 10.1002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/(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SIC</w:t>
      </w:r>
      <w:r>
        <w:rPr>
          <w:rFonts w:ascii="Book Antiqua" w:eastAsia="宋体" w:hAnsi="Book Antiqua" w:cs="宋体"/>
          <w:kern w:val="0"/>
          <w:szCs w:val="24"/>
        </w:rPr>
        <w:t>I)1097-0142(20000215)88:4&lt;921::AID-CNCR24&gt;3.0.CO;</w:t>
      </w:r>
      <w:r w:rsidRPr="00A12921">
        <w:rPr>
          <w:rFonts w:ascii="Book Antiqua" w:eastAsia="宋体" w:hAnsi="Book Antiqua" w:cs="宋体"/>
          <w:kern w:val="0"/>
          <w:szCs w:val="24"/>
        </w:rPr>
        <w:t>2-S]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5 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Msika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Benhamiche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Jouve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JL, Rat P,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Faivre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J. Prognostic factors after curative resection for gastric cancer.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A population-based study.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Eur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J Cancer</w:t>
      </w:r>
      <w:r w:rsidRPr="00A12921">
        <w:rPr>
          <w:rFonts w:ascii="Book Antiqua" w:eastAsia="宋体" w:hAnsi="Book Antiqua" w:cs="宋体"/>
          <w:kern w:val="0"/>
          <w:szCs w:val="24"/>
        </w:rPr>
        <w:t> 2000;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36</w:t>
      </w:r>
      <w:r w:rsidRPr="00A12921">
        <w:rPr>
          <w:rFonts w:ascii="Book Antiqua" w:eastAsia="宋体" w:hAnsi="Book Antiqua" w:cs="宋体"/>
          <w:kern w:val="0"/>
          <w:szCs w:val="24"/>
        </w:rPr>
        <w:t>: 390-396 [PMID: 10708942 DOI: 10.1016/S0959-8049(99)00308-1]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6 </w:t>
      </w:r>
      <w:r w:rsidRPr="00A12921">
        <w:rPr>
          <w:rFonts w:ascii="Book Antiqua" w:eastAsia="宋体" w:hAnsi="Book Antiqua" w:cs="宋体"/>
          <w:b/>
          <w:kern w:val="0"/>
          <w:szCs w:val="24"/>
        </w:rPr>
        <w:t>Japanese Gastric Cancer Association Registration Committee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; </w:t>
      </w:r>
      <w:r w:rsidRPr="00A12921">
        <w:rPr>
          <w:rFonts w:ascii="Book Antiqua" w:eastAsia="宋体" w:hAnsi="Book Antiqua" w:cs="宋体"/>
          <w:bCs/>
          <w:kern w:val="0"/>
          <w:szCs w:val="24"/>
        </w:rPr>
        <w:t>Maruyama K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Kaminishi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Hayashi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Isobe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Honda I,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Katai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Arai K, Kodera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Nashimoto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A. Gastric cancer treated in 1991 in Japan: data analysis of nationwide registry.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2006;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9</w:t>
      </w:r>
      <w:r w:rsidRPr="00A12921">
        <w:rPr>
          <w:rFonts w:ascii="Book Antiqua" w:eastAsia="宋体" w:hAnsi="Book Antiqua" w:cs="宋体"/>
          <w:kern w:val="0"/>
          <w:szCs w:val="24"/>
        </w:rPr>
        <w:t>: 51-66 [PMID: 16767357 DOI: 10.1007/s10120-006-0370-y]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7 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Sasako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Sakuramoto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Katai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Kinoshita T, Furukawa H, Yamaguchi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Nashimoto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Fujii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Nakajima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Ohashi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Y. Five-year outcomes of a randomized phase III trial comparing adjuvant chemotherapy with S-1 versus surgery alone in stage II or III gastric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Clin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2011;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29</w:t>
      </w:r>
      <w:r w:rsidRPr="00A12921">
        <w:rPr>
          <w:rFonts w:ascii="Book Antiqua" w:eastAsia="宋体" w:hAnsi="Book Antiqua" w:cs="宋体"/>
          <w:kern w:val="0"/>
          <w:szCs w:val="24"/>
        </w:rPr>
        <w:t>: 4387-4393 [PMID: 22010012 DOI: 10.1200/JCO.2011.36.5908]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lastRenderedPageBreak/>
        <w:t>8 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Pointner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R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Schwab G,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Königsrainer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Bodner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E,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Schmid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KW. Gastric stump cancer: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etiopathological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and clinical aspects.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Endoscopy</w:t>
      </w:r>
      <w:r w:rsidRPr="00A12921">
        <w:rPr>
          <w:rFonts w:ascii="Book Antiqua" w:eastAsia="宋体" w:hAnsi="Book Antiqua" w:cs="宋体"/>
          <w:kern w:val="0"/>
          <w:szCs w:val="24"/>
        </w:rPr>
        <w:t> 1989;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21</w:t>
      </w:r>
      <w:r w:rsidRPr="00A12921">
        <w:rPr>
          <w:rFonts w:ascii="Book Antiqua" w:eastAsia="宋体" w:hAnsi="Book Antiqua" w:cs="宋体"/>
          <w:kern w:val="0"/>
          <w:szCs w:val="24"/>
        </w:rPr>
        <w:t>: 115-119 [PMID: 2743940 DOI: 10.1055/s-2007-1012917]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9 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Safatle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-Ribeiro AV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, Ribeiro U, Reynolds JC. Gastric stump cancer: what is the risk?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Dig Dis</w:t>
      </w:r>
      <w:r w:rsidRPr="00A12921">
        <w:rPr>
          <w:rFonts w:ascii="Book Antiqua" w:eastAsia="宋体" w:hAnsi="Book Antiqua" w:cs="宋体"/>
          <w:kern w:val="0"/>
          <w:szCs w:val="24"/>
        </w:rPr>
        <w:t>1998 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16</w:t>
      </w:r>
      <w:r w:rsidRPr="00A12921">
        <w:rPr>
          <w:rFonts w:ascii="Book Antiqua" w:eastAsia="宋体" w:hAnsi="Book Antiqua" w:cs="宋体"/>
          <w:kern w:val="0"/>
          <w:szCs w:val="24"/>
        </w:rPr>
        <w:t>: 159-168 [PMID: 9618135 DOI: 10.1159/000016860]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10 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Thorban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Böttcher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Etter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Roder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JD, Busch R,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Siewert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JR. Prognostic factors in gastric stump carcinoma.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Ann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231</w:t>
      </w:r>
      <w:r w:rsidRPr="00A12921">
        <w:rPr>
          <w:rFonts w:ascii="Book Antiqua" w:eastAsia="宋体" w:hAnsi="Book Antiqua" w:cs="宋体"/>
          <w:kern w:val="0"/>
          <w:szCs w:val="24"/>
        </w:rPr>
        <w:t>: 188-194 [PMID: 10674609 DOI: 10.1097/00000658-200002000-00006]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11 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Kodera Y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Yamamura Y, Torii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Uesaka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Hirai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Yasui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Morimoto T, Kato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Kito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T. Incidence, diagnosis and significance of multiple gastric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Br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1995;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82</w:t>
      </w:r>
      <w:r w:rsidRPr="00A12921">
        <w:rPr>
          <w:rFonts w:ascii="Book Antiqua" w:eastAsia="宋体" w:hAnsi="Book Antiqua" w:cs="宋体"/>
          <w:kern w:val="0"/>
          <w:szCs w:val="24"/>
        </w:rPr>
        <w:t>: 1540-1543 [PMID: 8535813 DOI: 10.1002/bjs.1800821127]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12 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Kaneko K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Kondo H, Saito D,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Shirao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Yamaguchi H, Yokota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Yamao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G, Sano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Sasako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Yoshida S.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Early gastric stump cancer following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Gut</w:t>
      </w:r>
      <w:r w:rsidRPr="00A12921">
        <w:rPr>
          <w:rFonts w:ascii="Book Antiqua" w:eastAsia="宋体" w:hAnsi="Book Antiqua" w:cs="宋体"/>
          <w:kern w:val="0"/>
          <w:szCs w:val="24"/>
        </w:rPr>
        <w:t> 1998;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43</w:t>
      </w:r>
      <w:r w:rsidRPr="00A12921">
        <w:rPr>
          <w:rFonts w:ascii="Book Antiqua" w:eastAsia="宋体" w:hAnsi="Book Antiqua" w:cs="宋体"/>
          <w:kern w:val="0"/>
          <w:szCs w:val="24"/>
        </w:rPr>
        <w:t>: 342-344 [PMID: 9863478 DOI: 10.1136/gut.43.3.342]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13 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Wyllie JH</w:t>
      </w:r>
      <w:r w:rsidRPr="00A12921">
        <w:rPr>
          <w:rFonts w:ascii="Book Antiqua" w:eastAsia="宋体" w:hAnsi="Book Antiqua" w:cs="宋体"/>
          <w:kern w:val="0"/>
          <w:szCs w:val="24"/>
        </w:rPr>
        <w:t>, Clark CG, Alexander-Williams J, Bell PR, Kennedy TL, Kirk RM, MacKay C. Effect of cimetidine on surgery for duodenal ulcer.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Lancet</w:t>
      </w:r>
      <w:r w:rsidRPr="00A12921">
        <w:rPr>
          <w:rFonts w:ascii="Book Antiqua" w:eastAsia="宋体" w:hAnsi="Book Antiqua" w:cs="宋体"/>
          <w:kern w:val="0"/>
          <w:szCs w:val="24"/>
        </w:rPr>
        <w:t> 1981;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</w:t>
      </w:r>
      <w:r w:rsidRPr="00A12921">
        <w:rPr>
          <w:rFonts w:ascii="Book Antiqua" w:eastAsia="宋体" w:hAnsi="Book Antiqua" w:cs="宋体"/>
          <w:kern w:val="0"/>
          <w:szCs w:val="24"/>
        </w:rPr>
        <w:t>: 1307-1308 [PMID: 6112617 DOI: 10.1016/S0140-6736(81)92472-7]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14 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Balfour DC</w:t>
      </w:r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 xml:space="preserve"> FACTORS INFLUENCING THE LIFE EXPECTANCY OF PATIENTS OPERATED ON FOR GASTRIC ULCER.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Ann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1922;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76</w:t>
      </w:r>
      <w:r w:rsidRPr="00A12921">
        <w:rPr>
          <w:rFonts w:ascii="Book Antiqua" w:eastAsia="宋体" w:hAnsi="Book Antiqua" w:cs="宋体"/>
          <w:kern w:val="0"/>
          <w:szCs w:val="24"/>
        </w:rPr>
        <w:t>: 405-408 [PMID: 17864703 DOI: 10.1097/00000658-192209000-00014]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15 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Lagergren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J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Lindam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Mason RM. Gastric stump cancer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benign gastric ulcer in a population-based study.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Int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J Cancer</w:t>
      </w:r>
      <w:r w:rsidRPr="00A12921">
        <w:rPr>
          <w:rFonts w:ascii="Book Antiqua" w:eastAsia="宋体" w:hAnsi="Book Antiqua" w:cs="宋体"/>
          <w:kern w:val="0"/>
          <w:szCs w:val="24"/>
        </w:rPr>
        <w:t> 2012;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131</w:t>
      </w:r>
      <w:r w:rsidRPr="00A12921">
        <w:rPr>
          <w:rFonts w:ascii="Book Antiqua" w:eastAsia="宋体" w:hAnsi="Book Antiqua" w:cs="宋体"/>
          <w:kern w:val="0"/>
          <w:szCs w:val="24"/>
        </w:rPr>
        <w:t>: E1048-E1052 [PMID: 22532306 DOI: 10.1002/ijc.27614]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16 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Takeno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Noguchi T, Kimura Y, Fujiwara S, Kubo N, Kawahara K.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Early and late gastric cancer arising in the remnant stomach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Eur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2006;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32</w:t>
      </w:r>
      <w:r w:rsidRPr="00A12921">
        <w:rPr>
          <w:rFonts w:ascii="Book Antiqua" w:eastAsia="宋体" w:hAnsi="Book Antiqua" w:cs="宋体"/>
          <w:kern w:val="0"/>
          <w:szCs w:val="24"/>
        </w:rPr>
        <w:t>: 1191-1194 [PMID: 16797159 DOI: 10.1016/j.ejso.2006.04.018]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17 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Ohashi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Katai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Fukagawa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Gotoda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Sano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Sasako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M. Cancer of the gastric stump following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Br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2007;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94</w:t>
      </w:r>
      <w:r w:rsidRPr="00A12921">
        <w:rPr>
          <w:rFonts w:ascii="Book Antiqua" w:eastAsia="宋体" w:hAnsi="Book Antiqua" w:cs="宋体"/>
          <w:kern w:val="0"/>
          <w:szCs w:val="24"/>
        </w:rPr>
        <w:t>: 92-95 [PMID: 17054314 DOI: 10.1002/bjs.5538]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lastRenderedPageBreak/>
        <w:t>18 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Ahn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HS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Kim JW,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Yoo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MW, Park do J, Lee HJ, Lee KU,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Yang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 xml:space="preserve"> HK. </w:t>
      </w:r>
      <w:proofErr w:type="spellStart"/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Clinicopathological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features and surgical outcomes of patients with remnant gastric cancer after a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Ann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15</w:t>
      </w:r>
      <w:r w:rsidRPr="00A12921">
        <w:rPr>
          <w:rFonts w:ascii="Book Antiqua" w:eastAsia="宋体" w:hAnsi="Book Antiqua" w:cs="宋体"/>
          <w:kern w:val="0"/>
          <w:szCs w:val="24"/>
        </w:rPr>
        <w:t>: 1632-1639 [PMID: 18379851 DOI: 10.1245/s10434-008-9871-8]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19 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Tanigawa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N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Nomura E, Lee SW,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Kaminishi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Sugiyama M, </w:t>
      </w:r>
      <w:proofErr w:type="spellStart"/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Aikou</w:t>
      </w:r>
      <w:proofErr w:type="spellEnd"/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Kitajima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M. Current state of gastric stump carcinoma in Japan: based on the results of a nationwide survey.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34</w:t>
      </w:r>
      <w:r w:rsidRPr="00A12921">
        <w:rPr>
          <w:rFonts w:ascii="Book Antiqua" w:eastAsia="宋体" w:hAnsi="Book Antiqua" w:cs="宋体"/>
          <w:kern w:val="0"/>
          <w:szCs w:val="24"/>
        </w:rPr>
        <w:t>: 1540-1547 [PMID: 20182716 DOI: 10.1007/s00268-010-0505-5]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20 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Ojima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T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Iwahashi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Nakamori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Nakamura M, Naka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Katsuda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Iida T, Tsuji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Hayata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Takifuji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Yamaue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H.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Clinicopathological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characteristics of remnant gastric cancer after a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Gastrointest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14</w:t>
      </w:r>
      <w:r w:rsidRPr="00A12921">
        <w:rPr>
          <w:rFonts w:ascii="Book Antiqua" w:eastAsia="宋体" w:hAnsi="Book Antiqua" w:cs="宋体"/>
          <w:kern w:val="0"/>
          <w:szCs w:val="24"/>
        </w:rPr>
        <w:t>: 277-281 [PMID: 19911236 DOI: 10.1007/s11605-009-1090-5]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21 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Komatsu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Ichikawa D, Okamoto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Ikoma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Tsujiura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Nishimura Y, Murayama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Shiozaki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Ikoma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Kuriu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Nakanishi M, Fujiwara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Ochiai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Kokuba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Otsuji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E. Progression of remnant gastric cancer is associated with duration of follow-up following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18</w:t>
      </w:r>
      <w:r w:rsidRPr="00A12921">
        <w:rPr>
          <w:rFonts w:ascii="Book Antiqua" w:eastAsia="宋体" w:hAnsi="Book Antiqua" w:cs="宋体"/>
          <w:kern w:val="0"/>
          <w:szCs w:val="24"/>
        </w:rPr>
        <w:t>: 2832-2836 [PMID: 22719193 DOI: 10.3748/wjg.v18.i22.2832]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22 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Li F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Zhang R, Liang H, Zhao J, Liu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Quan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J, Wang X,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Xue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Q.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A retrospective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clinicopathologic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study of remnant gastric cancer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Am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Clin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36</w:t>
      </w:r>
      <w:r w:rsidRPr="00A12921">
        <w:rPr>
          <w:rFonts w:ascii="Book Antiqua" w:eastAsia="宋体" w:hAnsi="Book Antiqua" w:cs="宋体"/>
          <w:kern w:val="0"/>
          <w:szCs w:val="24"/>
        </w:rPr>
        <w:t>: 244-249 [PMID: 22495457 DOI: 10.1097/COC.0b013e3182467ebd]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23 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Miwa K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Kamata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Miyazaki I, Hattori T. Kinetic changes and experimental carcinogenesis after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I and II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Br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1993;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80</w:t>
      </w:r>
      <w:r w:rsidRPr="00A12921">
        <w:rPr>
          <w:rFonts w:ascii="Book Antiqua" w:eastAsia="宋体" w:hAnsi="Book Antiqua" w:cs="宋体"/>
          <w:kern w:val="0"/>
          <w:szCs w:val="24"/>
        </w:rPr>
        <w:t>: 893-896 [PMID: 8369929 DOI: 10.1002/bjs.1800800731]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24 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Tanigawa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H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Uesugi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Mitomi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Saigenji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Okayasu I. Possible association of active gastritis, featuring accelerated cell turnover and p53 overexpression, with cancer development at anastomoses after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gastrojejunostomy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Comparison with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gastroduodenostomy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Am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Clin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Pathol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114</w:t>
      </w:r>
      <w:r w:rsidRPr="00A12921">
        <w:rPr>
          <w:rFonts w:ascii="Book Antiqua" w:eastAsia="宋体" w:hAnsi="Book Antiqua" w:cs="宋体"/>
          <w:kern w:val="0"/>
          <w:szCs w:val="24"/>
        </w:rPr>
        <w:t>: 354-363 [PMID: 10989635]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25 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Nakachi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A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Miyazato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Shimoji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Hiroyasu S, Isa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Shiraishi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Muto Y. Microsatellite instability in patients with gastric remnant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1999;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</w:t>
      </w:r>
      <w:r w:rsidRPr="00A12921">
        <w:rPr>
          <w:rFonts w:ascii="Book Antiqua" w:eastAsia="宋体" w:hAnsi="Book Antiqua" w:cs="宋体"/>
          <w:kern w:val="0"/>
          <w:szCs w:val="24"/>
        </w:rPr>
        <w:t>: 210-214 [PMID: 11957100 DOI: 10.1007/s101200050065]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lastRenderedPageBreak/>
        <w:t>26 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Aya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Yashiro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Nishioka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N, Onoda N,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Hirakawa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K. Carcinogenesis in the remnant stomach following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with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II reconstruction is associated with high-level microsatellite instability.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Anticancer Res</w:t>
      </w:r>
      <w:r w:rsidRPr="00A12921">
        <w:rPr>
          <w:rFonts w:ascii="Book Antiqua" w:eastAsia="宋体" w:hAnsi="Book Antiqua" w:cs="宋体"/>
          <w:kern w:val="0"/>
          <w:szCs w:val="24"/>
        </w:rPr>
        <w:t> 2006;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26</w:t>
      </w:r>
      <w:r w:rsidRPr="00A12921">
        <w:rPr>
          <w:rFonts w:ascii="Book Antiqua" w:eastAsia="宋体" w:hAnsi="Book Antiqua" w:cs="宋体"/>
          <w:kern w:val="0"/>
          <w:szCs w:val="24"/>
        </w:rPr>
        <w:t>: 1403-1411 [PMID: 16619551]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27 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Fukuhara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K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Osugi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Takada N,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Takemura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Higashino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Kinoshita H. Reconstructive procedure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gastric cancer that best prevents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duodenogastroesophageal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reflux.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26</w:t>
      </w:r>
      <w:r w:rsidRPr="00A12921">
        <w:rPr>
          <w:rFonts w:ascii="Book Antiqua" w:eastAsia="宋体" w:hAnsi="Book Antiqua" w:cs="宋体"/>
          <w:kern w:val="0"/>
          <w:szCs w:val="24"/>
        </w:rPr>
        <w:t>: 1452-1457 [PMID: 12370787 DOI: 10.1007/s00268-002-6363-z]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28 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Ishikawa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Kitayama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J,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Kaizaki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Nakayama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Ishigami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Fujii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Suzuki H, Inoue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Sako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Asakage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Yamashita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Hatono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Nagawa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H. Prospective randomized trial comparing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I and Roux-en-Y procedures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gastric carcinoma.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2005;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29</w:t>
      </w:r>
      <w:r w:rsidRPr="00A12921">
        <w:rPr>
          <w:rFonts w:ascii="Book Antiqua" w:eastAsia="宋体" w:hAnsi="Book Antiqua" w:cs="宋体"/>
          <w:kern w:val="0"/>
          <w:szCs w:val="24"/>
        </w:rPr>
        <w:t>: 1415-120; discussion 1421 [PMID: 16240061 DOI: 10.1007/s00268-005-7830-0]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29 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Xiong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JJ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Altaf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Javed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Nunes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QM, Huang W, Mai G, Tan CL, Mukherjee R, Sutton R, Hu WM, Liu XB. Roux-en-Y versus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Times New Roman" w:eastAsia="MS Mincho" w:hAnsi="Times New Roman"/>
          <w:kern w:val="0"/>
          <w:szCs w:val="24"/>
        </w:rPr>
        <w:t> </w:t>
      </w:r>
      <w:r w:rsidRPr="00A12921">
        <w:rPr>
          <w:rFonts w:ascii="Book Antiqua" w:eastAsia="宋体" w:hAnsi="Book Antiqua" w:cs="宋体"/>
          <w:kern w:val="0"/>
          <w:szCs w:val="24"/>
        </w:rPr>
        <w:t>I</w:t>
      </w:r>
      <w:r w:rsidRPr="00A12921">
        <w:rPr>
          <w:rFonts w:ascii="Times New Roman" w:eastAsia="MS Mincho" w:hAnsi="Times New Roman"/>
          <w:kern w:val="0"/>
          <w:szCs w:val="24"/>
        </w:rPr>
        <w:t> 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reconstruction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gastric cancer: a meta-analysis.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19</w:t>
      </w:r>
      <w:r w:rsidRPr="00A12921">
        <w:rPr>
          <w:rFonts w:ascii="Book Antiqua" w:eastAsia="宋体" w:hAnsi="Book Antiqua" w:cs="宋体"/>
          <w:kern w:val="0"/>
          <w:szCs w:val="24"/>
        </w:rPr>
        <w:t>: 1124-1134 [PMID: 23467403 DOI: 10.3748/wjg.v19.i7.1124]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30 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Hirao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Takiguchi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Imamura H, Yamamoto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Kurokawa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Fujita J, Kobayashi K, Kimura Y, Mori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Doki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Y. Comparison of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I and Roux-en-Y reconstruction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gastric cancer: one-year postoperative effects assessed by a multi-institutional RCT.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Ann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Oncol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20</w:t>
      </w:r>
      <w:r w:rsidRPr="00A12921">
        <w:rPr>
          <w:rFonts w:ascii="Book Antiqua" w:eastAsia="宋体" w:hAnsi="Book Antiqua" w:cs="宋体"/>
          <w:kern w:val="0"/>
          <w:szCs w:val="24"/>
        </w:rPr>
        <w:t>: 1591-1597 [PMID: 23104705 DOI: 10.1245/s10434-012-2704-9]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31 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Onoda N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Maeda K, Sawada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Wakasa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Arakawa T, Chung KH.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Prevalence of Helicobacter pylori infection in gastric remnant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primary gastric cancer.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2001;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4</w:t>
      </w:r>
      <w:r w:rsidRPr="00A12921">
        <w:rPr>
          <w:rFonts w:ascii="Book Antiqua" w:eastAsia="宋体" w:hAnsi="Book Antiqua" w:cs="宋体"/>
          <w:kern w:val="0"/>
          <w:szCs w:val="24"/>
        </w:rPr>
        <w:t>: 87-92 [PMID: 11706766 DOI: 10.1007/PL00011729]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32 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Matsukura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N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Tajiri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Kato S,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Togashi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Masuda G,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Fujita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 xml:space="preserve"> I, Tokunaga A, Yamada N. Helicobacter pylori eradication therapy for the remnant stomach after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2003;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6</w:t>
      </w:r>
      <w:r w:rsidRPr="00A12921">
        <w:rPr>
          <w:rFonts w:ascii="Book Antiqua" w:eastAsia="宋体" w:hAnsi="Book Antiqua" w:cs="宋体"/>
          <w:kern w:val="0"/>
          <w:szCs w:val="24"/>
        </w:rPr>
        <w:t>: 100-107 [PMID: 12861401 DOI: 10.1007/s10120-003-0234-7]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33 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Abe H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Murakami K, Satoh S, Sato R, Kodama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Arita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Fujioka T. Influence of bile reflux and Helicobacter pylori infection on gastritis in the remnant gastric mucosa after </w:t>
      </w:r>
      <w:r w:rsidRPr="00A12921">
        <w:rPr>
          <w:rFonts w:ascii="Book Antiqua" w:eastAsia="宋体" w:hAnsi="Book Antiqua" w:cs="宋体"/>
          <w:kern w:val="0"/>
          <w:szCs w:val="24"/>
        </w:rPr>
        <w:lastRenderedPageBreak/>
        <w:t xml:space="preserve">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2005;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40</w:t>
      </w:r>
      <w:r w:rsidRPr="00A12921">
        <w:rPr>
          <w:rFonts w:ascii="Book Antiqua" w:eastAsia="宋体" w:hAnsi="Book Antiqua" w:cs="宋体"/>
          <w:kern w:val="0"/>
          <w:szCs w:val="24"/>
        </w:rPr>
        <w:t>: 563-569 [PMID: 16007389 DOI: 10.1007/s00535-005-1589-9]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34 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Chan DC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Fan YM, Lin CK, Chen CJ, Chen CY, Chao YC.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Roux-en-Y reconstruction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to reduce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enterogastric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reflux and Helicobacter pylori infection.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Gastrointest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2007;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11</w:t>
      </w:r>
      <w:r w:rsidRPr="00A12921">
        <w:rPr>
          <w:rFonts w:ascii="Book Antiqua" w:eastAsia="宋体" w:hAnsi="Book Antiqua" w:cs="宋体"/>
          <w:kern w:val="0"/>
          <w:szCs w:val="24"/>
        </w:rPr>
        <w:t>: 1732-1740 [PMID: 17876675 DOI: 10.1007/s11605-007-0302-0]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35 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Kato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Matsukura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N, Matsuda N, Tsuchiya S, Naito Z,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Tajiri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T. Normalization of pH level and gastric mucosa after eradication of H. pylori in the remnant stomach.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Hepatol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23 </w:t>
      </w:r>
      <w:proofErr w:type="spellStart"/>
      <w:r w:rsidRPr="00A12921">
        <w:rPr>
          <w:rFonts w:ascii="Book Antiqua" w:eastAsia="宋体" w:hAnsi="Book Antiqua" w:cs="宋体"/>
          <w:bCs/>
          <w:kern w:val="0"/>
          <w:szCs w:val="24"/>
        </w:rPr>
        <w:t>Suppl</w:t>
      </w:r>
      <w:proofErr w:type="spellEnd"/>
      <w:r w:rsidRPr="00A12921">
        <w:rPr>
          <w:rFonts w:ascii="Book Antiqua" w:eastAsia="宋体" w:hAnsi="Book Antiqua" w:cs="宋体"/>
          <w:bCs/>
          <w:kern w:val="0"/>
          <w:szCs w:val="24"/>
        </w:rPr>
        <w:t xml:space="preserve"> 2</w:t>
      </w:r>
      <w:r w:rsidRPr="00A12921">
        <w:rPr>
          <w:rFonts w:ascii="Book Antiqua" w:eastAsia="宋体" w:hAnsi="Book Antiqua" w:cs="宋体"/>
          <w:kern w:val="0"/>
          <w:szCs w:val="24"/>
        </w:rPr>
        <w:t>: S258-S261 [PMID: 19120908 DOI: 10.1111/j.1440-1746.2008.05447.x]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36 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Nishikawa J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Yanai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Hirano A, Okamoto T, Nakamura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Matsusaki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Kawano T, Miura O,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Okita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K. High prevalence of Epstein-Barr virus in gastric remnant carcinoma after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Billroth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-II reconstruction.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Scand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37</w:t>
      </w:r>
      <w:r w:rsidRPr="00A12921">
        <w:rPr>
          <w:rFonts w:ascii="Book Antiqua" w:eastAsia="宋体" w:hAnsi="Book Antiqua" w:cs="宋体"/>
          <w:kern w:val="0"/>
          <w:szCs w:val="24"/>
        </w:rPr>
        <w:t>: 825-829 [PMID: 12190097 DOI: 10.1080/gas.37.7.825.829]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37 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Kaizaki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Y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Hosokawa O, Sakurai S,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Fukayama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M. Epstein-Barr virus-associated gastric carcinoma in the remnant stomach: de novo and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metachronous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gastric remnant carcinoma.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2005;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40</w:t>
      </w:r>
      <w:r w:rsidRPr="00A12921">
        <w:rPr>
          <w:rFonts w:ascii="Book Antiqua" w:eastAsia="宋体" w:hAnsi="Book Antiqua" w:cs="宋体"/>
          <w:kern w:val="0"/>
          <w:szCs w:val="24"/>
        </w:rPr>
        <w:t>: 570-577 [PMID: 16007390 DOI: 10.1007/s00535-005-1590-3]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>38 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An</w:t>
      </w:r>
      <w:proofErr w:type="gram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JY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Choi MG, Noh JH,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Sohn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TS, Kim S. The outcome of patients with remnant primary gastric cancer compared with those having upper one-third gastric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Am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2007;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194</w:t>
      </w:r>
      <w:r w:rsidRPr="00A12921">
        <w:rPr>
          <w:rFonts w:ascii="Book Antiqua" w:eastAsia="宋体" w:hAnsi="Book Antiqua" w:cs="宋体"/>
          <w:kern w:val="0"/>
          <w:szCs w:val="24"/>
        </w:rPr>
        <w:t>: 143-147 [PMID: 17618792 DOI: 10.1016/j.amjsurg.2006.10.034]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39 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Ikeguchi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M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Kondou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Shibata S, Yamashiro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Tsujitani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Maeta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Kaibara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N.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Clinicopathologic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differences between carcinoma in the gastric remnant stump after distal partial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for benign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gastroduodenal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lesions and primary carcinoma in the upper third of the stomach.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Cancer</w:t>
      </w:r>
      <w:r w:rsidRPr="00A12921">
        <w:rPr>
          <w:rFonts w:ascii="Book Antiqua" w:eastAsia="宋体" w:hAnsi="Book Antiqua" w:cs="宋体"/>
          <w:kern w:val="0"/>
          <w:szCs w:val="24"/>
        </w:rPr>
        <w:t> 1994;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73</w:t>
      </w:r>
      <w:r w:rsidRPr="00A12921">
        <w:rPr>
          <w:rFonts w:ascii="Book Antiqua" w:eastAsia="宋体" w:hAnsi="Book Antiqua" w:cs="宋体"/>
          <w:kern w:val="0"/>
          <w:szCs w:val="24"/>
        </w:rPr>
        <w:t>: 15-21 [PMID: 8275417 DOI: 10.10</w:t>
      </w:r>
      <w:r>
        <w:rPr>
          <w:rFonts w:ascii="Book Antiqua" w:eastAsia="宋体" w:hAnsi="Book Antiqua" w:cs="宋体"/>
          <w:kern w:val="0"/>
          <w:szCs w:val="24"/>
        </w:rPr>
        <w:t>02/1097-0142(19940101)73:1&lt;15:</w:t>
      </w:r>
      <w:proofErr w:type="gramStart"/>
      <w:r>
        <w:rPr>
          <w:rFonts w:ascii="Book Antiqua" w:eastAsia="宋体" w:hAnsi="Book Antiqua" w:cs="宋体"/>
          <w:kern w:val="0"/>
          <w:szCs w:val="24"/>
        </w:rPr>
        <w:t>:AID</w:t>
      </w:r>
      <w:proofErr w:type="gramEnd"/>
      <w:r>
        <w:rPr>
          <w:rFonts w:ascii="Book Antiqua" w:eastAsia="宋体" w:hAnsi="Book Antiqua" w:cs="宋体"/>
          <w:kern w:val="0"/>
          <w:szCs w:val="24"/>
        </w:rPr>
        <w:t>-CNCR2820730105&gt;3.0.CO;</w:t>
      </w:r>
      <w:r w:rsidRPr="00A12921">
        <w:rPr>
          <w:rFonts w:ascii="Book Antiqua" w:eastAsia="宋体" w:hAnsi="Book Antiqua" w:cs="宋体"/>
          <w:kern w:val="0"/>
          <w:szCs w:val="24"/>
        </w:rPr>
        <w:t>2-J]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40 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Chen CN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Lee WJ, Lee PH, Chang KJ, Chen KM.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Clinicopathologic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characteristics and prognosis of gastric stump cancer.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Clin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1996;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23</w:t>
      </w:r>
      <w:r w:rsidRPr="00A12921">
        <w:rPr>
          <w:rFonts w:ascii="Book Antiqua" w:eastAsia="宋体" w:hAnsi="Book Antiqua" w:cs="宋体"/>
          <w:kern w:val="0"/>
          <w:szCs w:val="24"/>
        </w:rPr>
        <w:t>: 251-255 [PMID: 8957725 DOI: 10.1097/00004836-199612000-00003]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lastRenderedPageBreak/>
        <w:t>41 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Newman E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Brennan MF,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Hochwald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SN, Harrison LE,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Karpeh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MS. Gastric remnant carcinoma: just another proximal gastric cancer or a unique entity?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Am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1997;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173</w:t>
      </w:r>
      <w:r w:rsidRPr="00A12921">
        <w:rPr>
          <w:rFonts w:ascii="Book Antiqua" w:eastAsia="宋体" w:hAnsi="Book Antiqua" w:cs="宋体"/>
          <w:kern w:val="0"/>
          <w:szCs w:val="24"/>
        </w:rPr>
        <w:t>: 292-297 [PMID: 9136783 DOI: 10.1016/S0002-9610(96)00403-5]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42 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Komatsu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Ichikawa D, Okamoto K,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Ikoma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Tsujiura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Shiozaki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Fujiwara H, Murayama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Kuriu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Ikoma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Nakanishi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Ochiai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Kokuba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Otsuji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E. Differences of the lymphatic distribution and surgical outcomes between remnant gastric cancers and primary proximal gastric cancers.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Gastrointest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16</w:t>
      </w:r>
      <w:r w:rsidRPr="00A12921">
        <w:rPr>
          <w:rFonts w:ascii="Book Antiqua" w:eastAsia="宋体" w:hAnsi="Book Antiqua" w:cs="宋体"/>
          <w:kern w:val="0"/>
          <w:szCs w:val="24"/>
        </w:rPr>
        <w:t>: 503-508 [PMID: 22215245 DOI: 10.1007/s11605-011-1804-3]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43 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Hosokawa O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Kaizaki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Y, Watanabe K, Hattori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Douden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K, Hayashi H, Maeda S. Endoscopic surveillance for gastric remnant cancer after early cancer surgery.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Endoscopy</w:t>
      </w:r>
      <w:r w:rsidRPr="00A12921">
        <w:rPr>
          <w:rFonts w:ascii="Book Antiqua" w:eastAsia="宋体" w:hAnsi="Book Antiqua" w:cs="宋体"/>
          <w:kern w:val="0"/>
          <w:szCs w:val="24"/>
        </w:rPr>
        <w:t> 2002;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34</w:t>
      </w:r>
      <w:r w:rsidRPr="00A12921">
        <w:rPr>
          <w:rFonts w:ascii="Book Antiqua" w:eastAsia="宋体" w:hAnsi="Book Antiqua" w:cs="宋体"/>
          <w:kern w:val="0"/>
          <w:szCs w:val="24"/>
        </w:rPr>
        <w:t>: 469-473 [PMID: 12048630 DOI: 10.1055/s-2002-32007]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44 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Takenaka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R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Kawahara Y, Okada H, Tsuzuki T, Yagi S, Kato J,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Ohara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N, Yoshino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Imagawa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A,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Fujiki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Takata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R, Nakagawa M, Mizuno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Inaba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Toyokawa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Sakaguchi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K. Endoscopic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submucosal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dissection for cancers of the remnant stomach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Gastrointest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Endosc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67</w:t>
      </w:r>
      <w:r w:rsidRPr="00A12921">
        <w:rPr>
          <w:rFonts w:ascii="Book Antiqua" w:eastAsia="宋体" w:hAnsi="Book Antiqua" w:cs="宋体"/>
          <w:kern w:val="0"/>
          <w:szCs w:val="24"/>
        </w:rPr>
        <w:t>: 359-363 [PMID: 18226704 DOI: 10.1016/j.gie.2007.10.021]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45 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Hirasaki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Kanzaki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H, Matsubara M, Fujita K, Matsumura S, Suzuki S. Treatment of gastric remnant cancer post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by endoscopic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submucosal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dissection using an insulation-tipped diathermic knife.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World J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Gastroenterol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2008;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14</w:t>
      </w:r>
      <w:r w:rsidRPr="00A12921">
        <w:rPr>
          <w:rFonts w:ascii="Book Antiqua" w:eastAsia="宋体" w:hAnsi="Book Antiqua" w:cs="宋体"/>
          <w:kern w:val="0"/>
          <w:szCs w:val="24"/>
        </w:rPr>
        <w:t>: 2550-2555 [PMID: 18442204 DOI: 10.3748/wjg.14.2550]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46 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Lee JY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Choi IJ, Cho SJ, Kim CG, Kook MC, Lee JH,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Ryu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KW, Kim YW. </w:t>
      </w:r>
      <w:proofErr w:type="gramStart"/>
      <w:r w:rsidRPr="00A12921">
        <w:rPr>
          <w:rFonts w:ascii="Book Antiqua" w:eastAsia="宋体" w:hAnsi="Book Antiqua" w:cs="宋体"/>
          <w:kern w:val="0"/>
          <w:szCs w:val="24"/>
        </w:rPr>
        <w:t xml:space="preserve">Endoscopic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submucosal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dissection for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metachronous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tumor in the remnant stomach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</w:t>
      </w:r>
      <w:proofErr w:type="gramEnd"/>
      <w:r w:rsidRPr="00A12921">
        <w:rPr>
          <w:rFonts w:ascii="Book Antiqua" w:eastAsia="宋体" w:hAnsi="Book Antiqua" w:cs="宋体"/>
          <w:kern w:val="0"/>
          <w:szCs w:val="24"/>
        </w:rPr>
        <w:t>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Surg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Endosc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2010;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24</w:t>
      </w:r>
      <w:r w:rsidRPr="00A12921">
        <w:rPr>
          <w:rFonts w:ascii="Book Antiqua" w:eastAsia="宋体" w:hAnsi="Book Antiqua" w:cs="宋体"/>
          <w:kern w:val="0"/>
          <w:szCs w:val="24"/>
        </w:rPr>
        <w:t>: 1360-1366 [PMID: 19997930 DOI: 10.1007/s00464-009-0779-6]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t>47 </w:t>
      </w:r>
      <w:proofErr w:type="spellStart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Nonaka</w:t>
      </w:r>
      <w:proofErr w:type="spellEnd"/>
      <w:r w:rsidRPr="00A12921">
        <w:rPr>
          <w:rFonts w:ascii="Book Antiqua" w:eastAsia="宋体" w:hAnsi="Book Antiqua" w:cs="宋体"/>
          <w:b/>
          <w:bCs/>
          <w:kern w:val="0"/>
          <w:szCs w:val="24"/>
        </w:rPr>
        <w:t xml:space="preserve">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Oda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I,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Makazu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M,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Haruyama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Abe S, Suzuki H,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Yoshinaga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S, Nakajima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Kushima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R, Saito Y. Endoscopic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submucosal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dissection for early gastric cancer in the remnant stomach after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Gastrointest</w:t>
      </w:r>
      <w:proofErr w:type="spellEnd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 xml:space="preserve"> </w:t>
      </w:r>
      <w:proofErr w:type="spellStart"/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Endosc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 2013;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78</w:t>
      </w:r>
      <w:r w:rsidRPr="00A12921">
        <w:rPr>
          <w:rFonts w:ascii="Book Antiqua" w:eastAsia="宋体" w:hAnsi="Book Antiqua" w:cs="宋体"/>
          <w:kern w:val="0"/>
          <w:szCs w:val="24"/>
        </w:rPr>
        <w:t>: 63-72 [PMID: 23566640 DOI: 10.1016/j.gie.2013.02.006]</w:t>
      </w:r>
    </w:p>
    <w:p w:rsidR="00A80F10" w:rsidRPr="00A12921" w:rsidRDefault="00A80F1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  <w:szCs w:val="24"/>
        </w:rPr>
      </w:pPr>
      <w:r w:rsidRPr="00A12921">
        <w:rPr>
          <w:rFonts w:ascii="Book Antiqua" w:eastAsia="宋体" w:hAnsi="Book Antiqua" w:cs="宋体"/>
          <w:kern w:val="0"/>
          <w:szCs w:val="24"/>
        </w:rPr>
        <w:lastRenderedPageBreak/>
        <w:t>48 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Tanaka S</w:t>
      </w:r>
      <w:r w:rsidRPr="00A12921">
        <w:rPr>
          <w:rFonts w:ascii="Book Antiqua" w:eastAsia="宋体" w:hAnsi="Book Antiqua" w:cs="宋体"/>
          <w:kern w:val="0"/>
          <w:szCs w:val="24"/>
        </w:rPr>
        <w:t xml:space="preserve">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Toyonaga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Morita Y, Fujita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Yoshizaki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Kawara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F,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Wakahara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C, Obata D, Sakai A, Ishida T,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Ikehara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N, Azuma T. Endoscopic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submucosal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 xml:space="preserve"> dissection for early gastric cancer in anastomosis site after distal </w:t>
      </w:r>
      <w:proofErr w:type="spellStart"/>
      <w:r w:rsidRPr="00A12921">
        <w:rPr>
          <w:rFonts w:ascii="Book Antiqua" w:eastAsia="宋体" w:hAnsi="Book Antiqua" w:cs="宋体"/>
          <w:kern w:val="0"/>
          <w:szCs w:val="24"/>
        </w:rPr>
        <w:t>gastrectomy</w:t>
      </w:r>
      <w:proofErr w:type="spellEnd"/>
      <w:r w:rsidRPr="00A12921">
        <w:rPr>
          <w:rFonts w:ascii="Book Antiqua" w:eastAsia="宋体" w:hAnsi="Book Antiqua" w:cs="宋体"/>
          <w:kern w:val="0"/>
          <w:szCs w:val="24"/>
        </w:rPr>
        <w:t>. </w:t>
      </w:r>
      <w:r w:rsidRPr="00A12921">
        <w:rPr>
          <w:rFonts w:ascii="Book Antiqua" w:eastAsia="宋体" w:hAnsi="Book Antiqua" w:cs="宋体"/>
          <w:i/>
          <w:iCs/>
          <w:kern w:val="0"/>
          <w:szCs w:val="24"/>
        </w:rPr>
        <w:t>Gastric Cancer</w:t>
      </w:r>
      <w:r w:rsidRPr="00A12921">
        <w:rPr>
          <w:rFonts w:ascii="Book Antiqua" w:eastAsia="宋体" w:hAnsi="Book Antiqua" w:cs="宋体"/>
          <w:kern w:val="0"/>
          <w:szCs w:val="24"/>
        </w:rPr>
        <w:t> 2014; </w:t>
      </w:r>
      <w:r w:rsidRPr="00A12921">
        <w:rPr>
          <w:rFonts w:ascii="Book Antiqua" w:eastAsia="宋体" w:hAnsi="Book Antiqua" w:cs="宋体"/>
          <w:b/>
          <w:bCs/>
          <w:kern w:val="0"/>
          <w:szCs w:val="24"/>
        </w:rPr>
        <w:t>17</w:t>
      </w:r>
      <w:r w:rsidRPr="00A12921">
        <w:rPr>
          <w:rFonts w:ascii="Book Antiqua" w:eastAsia="宋体" w:hAnsi="Book Antiqua" w:cs="宋体"/>
          <w:kern w:val="0"/>
          <w:szCs w:val="24"/>
        </w:rPr>
        <w:t>: 371-376 [PMID: 23868403 DOI: 10.1007/s10120-013-0283-5]</w:t>
      </w:r>
    </w:p>
    <w:p w:rsidR="00A80F10" w:rsidRPr="00A12921" w:rsidRDefault="00A80F10" w:rsidP="00A80F10">
      <w:pPr>
        <w:adjustRightInd w:val="0"/>
        <w:snapToGrid w:val="0"/>
        <w:spacing w:line="360" w:lineRule="auto"/>
        <w:rPr>
          <w:rFonts w:ascii="Book Antiqua" w:hAnsi="Book Antiqua"/>
          <w:sz w:val="18"/>
          <w:szCs w:val="21"/>
        </w:rPr>
      </w:pPr>
    </w:p>
    <w:p w:rsidR="00A80F10" w:rsidRPr="00652C0E" w:rsidRDefault="00A80F10" w:rsidP="00A80F10">
      <w:pPr>
        <w:adjustRightInd w:val="0"/>
        <w:snapToGrid w:val="0"/>
        <w:spacing w:line="360" w:lineRule="auto"/>
        <w:ind w:left="316" w:hangingChars="150" w:hanging="316"/>
        <w:jc w:val="right"/>
        <w:rPr>
          <w:rFonts w:ascii="Book Antiqua" w:hAnsi="Book Antiqua"/>
        </w:rPr>
      </w:pPr>
      <w:r w:rsidRPr="00652C0E">
        <w:rPr>
          <w:rFonts w:ascii="Book Antiqua" w:hAnsi="Book Antiqua"/>
          <w:b/>
          <w:bCs/>
        </w:rPr>
        <w:t>P-Reviewer</w:t>
      </w:r>
      <w:r>
        <w:rPr>
          <w:rFonts w:ascii="Book Antiqua" w:eastAsia="宋体" w:hAnsi="Book Antiqua" w:hint="eastAsia"/>
          <w:b/>
          <w:bCs/>
          <w:lang w:eastAsia="zh-CN"/>
        </w:rPr>
        <w:t>s</w:t>
      </w:r>
      <w:r w:rsidRPr="00652C0E">
        <w:rPr>
          <w:rFonts w:ascii="Book Antiqua" w:hAnsi="Book Antiqua" w:hint="eastAsia"/>
          <w:b/>
          <w:bCs/>
        </w:rPr>
        <w:t>:</w:t>
      </w:r>
      <w:r w:rsidRPr="00A80F10">
        <w:rPr>
          <w:rFonts w:ascii="Book Antiqua" w:hAnsi="Book Antiqua"/>
          <w:bCs/>
        </w:rPr>
        <w:t xml:space="preserve"> Komatsu</w:t>
      </w:r>
      <w:r w:rsidRPr="00A80F10">
        <w:rPr>
          <w:rFonts w:ascii="Book Antiqua" w:eastAsia="宋体" w:hAnsi="Book Antiqua" w:hint="eastAsia"/>
          <w:bCs/>
          <w:lang w:eastAsia="zh-CN"/>
        </w:rPr>
        <w:t xml:space="preserve"> </w:t>
      </w:r>
      <w:r w:rsidRPr="00A80F10">
        <w:rPr>
          <w:rFonts w:ascii="Book Antiqua" w:eastAsia="宋体" w:hAnsi="Book Antiqua" w:hint="eastAsia"/>
          <w:bCs/>
          <w:caps/>
          <w:lang w:eastAsia="zh-CN"/>
        </w:rPr>
        <w:t>k,</w:t>
      </w:r>
      <w:r w:rsidRPr="00A80F10">
        <w:rPr>
          <w:rFonts w:ascii="Book Antiqua" w:eastAsia="宋体" w:hAnsi="Book Antiqua" w:hint="eastAsia"/>
          <w:bCs/>
          <w:lang w:eastAsia="zh-CN"/>
        </w:rPr>
        <w:t xml:space="preserve"> </w:t>
      </w:r>
      <w:r w:rsidRPr="00A80F10">
        <w:rPr>
          <w:rFonts w:ascii="Book Antiqua" w:eastAsia="宋体" w:hAnsi="Book Antiqua"/>
          <w:bCs/>
          <w:lang w:eastAsia="zh-CN"/>
        </w:rPr>
        <w:t>Lee</w:t>
      </w:r>
      <w:r w:rsidRPr="00A80F10">
        <w:rPr>
          <w:rFonts w:ascii="Book Antiqua" w:eastAsia="宋体" w:hAnsi="Book Antiqua" w:hint="eastAsia"/>
          <w:bCs/>
          <w:lang w:eastAsia="zh-CN"/>
        </w:rPr>
        <w:t xml:space="preserve"> JI, </w:t>
      </w:r>
      <w:r w:rsidRPr="00A80F10">
        <w:rPr>
          <w:rFonts w:ascii="Book Antiqua" w:eastAsia="宋体" w:hAnsi="Book Antiqua"/>
          <w:bCs/>
          <w:lang w:eastAsia="zh-CN"/>
        </w:rPr>
        <w:t>Tomita Y</w:t>
      </w:r>
      <w:r w:rsidRPr="00A80F10">
        <w:rPr>
          <w:rFonts w:ascii="Book Antiqua" w:eastAsia="宋体" w:hAnsi="Book Antiqua" w:hint="eastAsia"/>
          <w:bCs/>
          <w:lang w:eastAsia="zh-CN"/>
        </w:rPr>
        <w:t xml:space="preserve">, </w:t>
      </w:r>
      <w:r w:rsidRPr="00A80F10">
        <w:rPr>
          <w:rFonts w:ascii="Book Antiqua" w:eastAsia="宋体" w:hAnsi="Book Antiqua"/>
          <w:bCs/>
          <w:lang w:eastAsia="zh-CN"/>
        </w:rPr>
        <w:t>Xu HM</w:t>
      </w:r>
      <w:r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52C0E">
        <w:rPr>
          <w:rFonts w:ascii="Book Antiqua" w:hAnsi="Book Antiqua"/>
          <w:b/>
          <w:bCs/>
        </w:rPr>
        <w:t>S-Editor</w:t>
      </w:r>
      <w:r w:rsidRPr="00652C0E">
        <w:rPr>
          <w:rFonts w:ascii="Book Antiqua" w:hAnsi="Book Antiqua" w:hint="eastAsia"/>
          <w:b/>
          <w:bCs/>
        </w:rPr>
        <w:t>:</w:t>
      </w:r>
      <w:r w:rsidRPr="00652C0E">
        <w:rPr>
          <w:rFonts w:ascii="Book Antiqua" w:hAnsi="Book Antiqua"/>
        </w:rPr>
        <w:t xml:space="preserve"> </w:t>
      </w:r>
      <w:r>
        <w:rPr>
          <w:rFonts w:ascii="Book Antiqua" w:eastAsia="宋体" w:hAnsi="Book Antiqua"/>
          <w:lang w:eastAsia="zh-CN"/>
        </w:rPr>
        <w:t>Ma</w:t>
      </w:r>
      <w:r>
        <w:rPr>
          <w:rFonts w:ascii="Book Antiqua" w:eastAsia="宋体" w:hAnsi="Book Antiqua" w:hint="eastAsia"/>
          <w:lang w:eastAsia="zh-CN"/>
        </w:rPr>
        <w:t xml:space="preserve"> YJ</w:t>
      </w:r>
      <w:r w:rsidRPr="00652C0E">
        <w:rPr>
          <w:rFonts w:ascii="Book Antiqua" w:hAnsi="Book Antiqua"/>
        </w:rPr>
        <w:t xml:space="preserve"> </w:t>
      </w:r>
      <w:r w:rsidRPr="00652C0E">
        <w:rPr>
          <w:rFonts w:ascii="Book Antiqua" w:hAnsi="Book Antiqua"/>
          <w:b/>
          <w:bCs/>
        </w:rPr>
        <w:t>L-Editor</w:t>
      </w:r>
      <w:r w:rsidRPr="00652C0E">
        <w:rPr>
          <w:rFonts w:ascii="Book Antiqua" w:hAnsi="Book Antiqua" w:hint="eastAsia"/>
          <w:b/>
          <w:bCs/>
        </w:rPr>
        <w:t>:</w:t>
      </w:r>
      <w:r w:rsidRPr="00652C0E">
        <w:rPr>
          <w:rFonts w:ascii="Book Antiqua" w:hAnsi="Book Antiqua"/>
        </w:rPr>
        <w:t xml:space="preserve">  </w:t>
      </w:r>
      <w:r w:rsidRPr="00652C0E">
        <w:rPr>
          <w:rFonts w:ascii="Book Antiqua" w:hAnsi="Book Antiqua"/>
          <w:b/>
          <w:bCs/>
        </w:rPr>
        <w:t>E-Editor</w:t>
      </w:r>
      <w:r w:rsidRPr="00652C0E">
        <w:rPr>
          <w:rFonts w:ascii="Book Antiqua" w:hAnsi="Book Antiqua" w:hint="eastAsia"/>
          <w:b/>
          <w:bCs/>
        </w:rPr>
        <w:t>:</w:t>
      </w:r>
    </w:p>
    <w:p w:rsidR="00BF1C85" w:rsidRDefault="00BF1C85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lang w:eastAsia="zh-CN"/>
        </w:rPr>
      </w:pPr>
      <w:r>
        <w:rPr>
          <w:rFonts w:ascii="Book Antiqua" w:eastAsia="宋体" w:hAnsi="Book Antiqua" w:cs="Arial"/>
          <w:lang w:eastAsia="zh-CN"/>
        </w:rPr>
        <w:br w:type="page"/>
      </w:r>
    </w:p>
    <w:p w:rsidR="00BF1C85" w:rsidRDefault="00BF1C85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lang w:eastAsia="zh-CN"/>
        </w:rPr>
      </w:pPr>
      <w:r w:rsidRPr="00BF1C85">
        <w:rPr>
          <w:rFonts w:ascii="Book Antiqua" w:eastAsia="宋体" w:hAnsi="Book Antiqua" w:cs="宋体"/>
          <w:b/>
          <w:color w:val="000000"/>
          <w:lang w:eastAsia="zh-CN"/>
        </w:rPr>
        <w:lastRenderedPageBreak/>
        <w:t>Table 1 Interval between primary gastric cancer and gastric stump carcinoma</w:t>
      </w:r>
    </w:p>
    <w:tbl>
      <w:tblPr>
        <w:tblW w:w="9958" w:type="dxa"/>
        <w:tblInd w:w="93" w:type="dxa"/>
        <w:tblLook w:val="04A0" w:firstRow="1" w:lastRow="0" w:firstColumn="1" w:lastColumn="0" w:noHBand="0" w:noVBand="1"/>
      </w:tblPr>
      <w:tblGrid>
        <w:gridCol w:w="2257"/>
        <w:gridCol w:w="636"/>
        <w:gridCol w:w="2526"/>
        <w:gridCol w:w="2029"/>
        <w:gridCol w:w="2510"/>
      </w:tblGrid>
      <w:tr w:rsidR="00FB1A11" w:rsidRPr="00BF1C85" w:rsidTr="00FB1A11">
        <w:trPr>
          <w:trHeight w:val="270"/>
        </w:trPr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Ref. 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Previous disease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Interval (</w:t>
            </w:r>
            <w:proofErr w:type="spellStart"/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mo</w:t>
            </w:r>
            <w:proofErr w:type="spellEnd"/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Interval (</w:t>
            </w:r>
            <w:proofErr w:type="spellStart"/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mo</w:t>
            </w:r>
            <w:proofErr w:type="spellEnd"/>
            <w:r w:rsidRPr="00BF1C8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FB1A11" w:rsidRPr="00BF1C85" w:rsidTr="00FB1A11">
        <w:trPr>
          <w:trHeight w:val="270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FB1A11">
              <w:rPr>
                <w:rFonts w:ascii="Book Antiqua" w:eastAsia="宋体" w:hAnsi="Book Antiqua" w:cs="宋体"/>
                <w:caps/>
                <w:color w:val="000000"/>
                <w:kern w:val="0"/>
                <w:sz w:val="24"/>
                <w:szCs w:val="24"/>
                <w:lang w:eastAsia="zh-CN"/>
              </w:rPr>
              <w:t>b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enign/malignancy)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FB1A11">
              <w:rPr>
                <w:rFonts w:ascii="Book Antiqua" w:eastAsia="宋体" w:hAnsi="Book Antiqua" w:cs="宋体"/>
                <w:b/>
                <w:bCs/>
                <w:caps/>
                <w:color w:val="000000"/>
                <w:kern w:val="0"/>
                <w:sz w:val="24"/>
                <w:szCs w:val="24"/>
                <w:lang w:eastAsia="zh-CN"/>
              </w:rPr>
              <w:t>a</w:t>
            </w:r>
            <w:r w:rsidRPr="00BF1C85">
              <w:rPr>
                <w:rFonts w:ascii="Book Antiqua" w:eastAsia="宋体" w:hAnsi="Book Antiqua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ll cases)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(</w:t>
            </w:r>
            <w:r w:rsidRPr="00FB1A11">
              <w:rPr>
                <w:rFonts w:ascii="Book Antiqua" w:eastAsia="宋体" w:hAnsi="Book Antiqua" w:cs="宋体"/>
                <w:caps/>
                <w:color w:val="000000"/>
                <w:kern w:val="0"/>
                <w:sz w:val="24"/>
                <w:szCs w:val="24"/>
                <w:lang w:eastAsia="zh-CN"/>
              </w:rPr>
              <w:t>b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enign/malignancy)</w:t>
            </w:r>
          </w:p>
        </w:tc>
      </w:tr>
      <w:tr w:rsidR="00FB1A11" w:rsidRPr="00BF1C85" w:rsidTr="00FB1A11">
        <w:trPr>
          <w:trHeight w:val="27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Kaneko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[12]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1998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21/22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288/118</w:t>
            </w:r>
          </w:p>
        </w:tc>
      </w:tr>
      <w:tr w:rsidR="00FB1A11" w:rsidRPr="00BF1C85" w:rsidTr="00FB1A11">
        <w:trPr>
          <w:trHeight w:val="27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Takeno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6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2006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11/21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360/63</w:t>
            </w:r>
          </w:p>
        </w:tc>
      </w:tr>
      <w:tr w:rsidR="00FB1A11" w:rsidRPr="00BF1C85" w:rsidTr="00FB1A11">
        <w:trPr>
          <w:trHeight w:val="27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Ohashi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7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2007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FB1A11" w:rsidRPr="00BF1C85" w:rsidTr="00FB1A11">
        <w:trPr>
          <w:trHeight w:val="27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Ahn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18]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2008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13/45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384/83</w:t>
            </w:r>
          </w:p>
        </w:tc>
      </w:tr>
      <w:tr w:rsidR="00FB1A11" w:rsidRPr="00BF1C85" w:rsidTr="00FB1A11">
        <w:trPr>
          <w:trHeight w:val="27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Tanigawa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19]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578/309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FB1A11" w:rsidRPr="00BF1C85" w:rsidTr="00FB1A11">
        <w:trPr>
          <w:trHeight w:val="270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Ojima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20]</w:t>
            </w:r>
            <w:r w:rsidRPr="00FB1A11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17/21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264/108</w:t>
            </w:r>
          </w:p>
        </w:tc>
      </w:tr>
      <w:tr w:rsidR="00FB1A11" w:rsidRPr="00BF1C85" w:rsidTr="00FB1A11">
        <w:trPr>
          <w:trHeight w:val="270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Komatsu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21]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2012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19/14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360/144</w:t>
            </w:r>
          </w:p>
        </w:tc>
      </w:tr>
      <w:tr w:rsidR="00FB1A11" w:rsidRPr="00BF1C85" w:rsidTr="00FB1A11">
        <w:trPr>
          <w:trHeight w:val="270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Li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22]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88/24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384/204</w:t>
            </w:r>
          </w:p>
        </w:tc>
      </w:tr>
    </w:tbl>
    <w:p w:rsidR="00FB1A11" w:rsidRPr="00FB1A11" w:rsidRDefault="00FB1A11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141C7" w:rsidRPr="00FB1A11" w:rsidRDefault="00FB1A11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FB1A11">
        <w:rPr>
          <w:rFonts w:ascii="Book Antiqua" w:eastAsia="宋体" w:hAnsi="Book Antiqua" w:cs="宋体"/>
          <w:b/>
          <w:color w:val="000000"/>
          <w:lang w:eastAsia="zh-CN"/>
        </w:rPr>
        <w:t>Table 2 Interval and location of gastric stump carcinoma by reconstruction</w:t>
      </w:r>
    </w:p>
    <w:tbl>
      <w:tblPr>
        <w:tblW w:w="10366" w:type="dxa"/>
        <w:tblInd w:w="93" w:type="dxa"/>
        <w:tblLook w:val="04A0" w:firstRow="1" w:lastRow="0" w:firstColumn="1" w:lastColumn="0" w:noHBand="0" w:noVBand="1"/>
      </w:tblPr>
      <w:tblGrid>
        <w:gridCol w:w="2179"/>
        <w:gridCol w:w="388"/>
        <w:gridCol w:w="2317"/>
        <w:gridCol w:w="1772"/>
        <w:gridCol w:w="3710"/>
      </w:tblGrid>
      <w:tr w:rsidR="00FB1A11" w:rsidRPr="00FB1A11" w:rsidTr="00FB1A11">
        <w:trPr>
          <w:trHeight w:val="270"/>
        </w:trPr>
        <w:tc>
          <w:tcPr>
            <w:tcW w:w="2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Primary reconstruction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Interval (</w:t>
            </w:r>
            <w:proofErr w:type="spellStart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mo</w:t>
            </w:r>
            <w:proofErr w:type="spellEnd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Location</w:t>
            </w:r>
          </w:p>
        </w:tc>
      </w:tr>
      <w:tr w:rsidR="00FB1A11" w:rsidRPr="00FB1A11" w:rsidTr="00FB1A11">
        <w:trPr>
          <w:trHeight w:val="270"/>
        </w:trPr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I/II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I/II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B-I </w:t>
            </w:r>
            <w:proofErr w:type="spellStart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ana</w:t>
            </w:r>
            <w:proofErr w:type="spellEnd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/B-I non/B-II </w:t>
            </w:r>
            <w:proofErr w:type="spellStart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ana</w:t>
            </w:r>
            <w:proofErr w:type="spellEnd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/B-II non</w:t>
            </w:r>
          </w:p>
        </w:tc>
      </w:tr>
      <w:tr w:rsidR="00FB1A11" w:rsidRPr="00FB1A11" w:rsidTr="00FB1A11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Takeno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6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2006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21/11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84/276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4/17/6/5</w:t>
            </w:r>
          </w:p>
        </w:tc>
      </w:tr>
      <w:tr w:rsidR="00FB1A11" w:rsidRPr="00FB1A11" w:rsidTr="00FB1A11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Ohashi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7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2007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71/28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7/64/5/23</w:t>
            </w:r>
          </w:p>
        </w:tc>
      </w:tr>
      <w:tr w:rsidR="00FB1A11" w:rsidRPr="00FB1A11" w:rsidTr="00FB1A11">
        <w:trPr>
          <w:trHeight w:val="27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Ahn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18]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26/25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11/15/16/9</w:t>
            </w:r>
          </w:p>
        </w:tc>
      </w:tr>
      <w:tr w:rsidR="00FB1A11" w:rsidRPr="00FB1A11" w:rsidTr="00FB1A11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Tanigawa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19]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368/519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252/372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81/176/289/114</w:t>
            </w:r>
          </w:p>
        </w:tc>
      </w:tr>
      <w:tr w:rsidR="00FB1A11" w:rsidRPr="00FB1A11" w:rsidTr="00FB1A11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Komatsu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21]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2012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16/16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144/384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2/5/9/2</w:t>
            </w:r>
          </w:p>
        </w:tc>
      </w:tr>
      <w:tr w:rsidR="00FB1A11" w:rsidRPr="00FB1A11" w:rsidTr="00FB1A11">
        <w:trPr>
          <w:trHeight w:val="270"/>
        </w:trPr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BF1C85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Li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22]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42/70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A11" w:rsidRPr="00FB1A11" w:rsidRDefault="00FB1A11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19/23/45/25</w:t>
            </w:r>
          </w:p>
        </w:tc>
      </w:tr>
    </w:tbl>
    <w:p w:rsidR="00FB1A11" w:rsidRDefault="00FB1A11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FB1A11">
        <w:rPr>
          <w:rFonts w:ascii="Book Antiqua" w:eastAsia="宋体" w:hAnsi="Book Antiqua" w:cs="Times New Roman"/>
          <w:lang w:eastAsia="zh-CN"/>
        </w:rPr>
        <w:t>B-I</w:t>
      </w:r>
      <w:r>
        <w:rPr>
          <w:rFonts w:ascii="Book Antiqua" w:eastAsia="宋体" w:hAnsi="Book Antiqua" w:cs="Times New Roman" w:hint="eastAsia"/>
          <w:lang w:eastAsia="zh-CN"/>
        </w:rPr>
        <w:t>:</w:t>
      </w:r>
      <w:r w:rsidRPr="00FB1A11">
        <w:rPr>
          <w:rFonts w:ascii="Book Antiqua" w:eastAsia="宋体" w:hAnsi="Book Antiqua" w:cs="Times New Roman"/>
          <w:lang w:eastAsia="zh-CN"/>
        </w:rPr>
        <w:t xml:space="preserve"> </w:t>
      </w:r>
      <w:proofErr w:type="spellStart"/>
      <w:r w:rsidRPr="00FB1A11">
        <w:rPr>
          <w:rFonts w:ascii="Book Antiqua" w:eastAsia="宋体" w:hAnsi="Book Antiqua" w:cs="Times New Roman"/>
          <w:lang w:eastAsia="zh-CN"/>
        </w:rPr>
        <w:t>Billroth</w:t>
      </w:r>
      <w:proofErr w:type="spellEnd"/>
      <w:r w:rsidRPr="00FB1A11">
        <w:rPr>
          <w:rFonts w:ascii="Book Antiqua" w:eastAsia="宋体" w:hAnsi="Book Antiqua" w:cs="Times New Roman"/>
          <w:lang w:eastAsia="zh-CN"/>
        </w:rPr>
        <w:t xml:space="preserve"> I</w:t>
      </w:r>
      <w:r>
        <w:rPr>
          <w:rFonts w:ascii="Book Antiqua" w:eastAsia="宋体" w:hAnsi="Book Antiqua" w:cs="Times New Roman" w:hint="eastAsia"/>
          <w:lang w:eastAsia="zh-CN"/>
        </w:rPr>
        <w:t>;</w:t>
      </w:r>
      <w:r w:rsidRPr="00FB1A11">
        <w:rPr>
          <w:rFonts w:ascii="Book Antiqua" w:eastAsia="宋体" w:hAnsi="Book Antiqua" w:cs="Times New Roman"/>
          <w:lang w:eastAsia="zh-CN"/>
        </w:rPr>
        <w:t xml:space="preserve"> B-II</w:t>
      </w:r>
      <w:r>
        <w:rPr>
          <w:rFonts w:ascii="Book Antiqua" w:eastAsia="宋体" w:hAnsi="Book Antiqua" w:cs="Times New Roman" w:hint="eastAsia"/>
          <w:lang w:eastAsia="zh-CN"/>
        </w:rPr>
        <w:t>:</w:t>
      </w:r>
      <w:r w:rsidRPr="00FB1A11">
        <w:rPr>
          <w:rFonts w:ascii="Book Antiqua" w:eastAsia="宋体" w:hAnsi="Book Antiqua" w:cs="Times New Roman"/>
          <w:lang w:eastAsia="zh-CN"/>
        </w:rPr>
        <w:t xml:space="preserve"> </w:t>
      </w:r>
      <w:proofErr w:type="spellStart"/>
      <w:r w:rsidRPr="00FB1A11">
        <w:rPr>
          <w:rFonts w:ascii="Book Antiqua" w:eastAsia="宋体" w:hAnsi="Book Antiqua" w:cs="Times New Roman"/>
          <w:lang w:eastAsia="zh-CN"/>
        </w:rPr>
        <w:t>Billroth</w:t>
      </w:r>
      <w:proofErr w:type="spellEnd"/>
      <w:r w:rsidRPr="00FB1A11">
        <w:rPr>
          <w:rFonts w:ascii="Book Antiqua" w:eastAsia="宋体" w:hAnsi="Book Antiqua" w:cs="Times New Roman"/>
          <w:lang w:eastAsia="zh-CN"/>
        </w:rPr>
        <w:t xml:space="preserve"> II</w:t>
      </w:r>
      <w:r>
        <w:rPr>
          <w:rFonts w:ascii="Book Antiqua" w:eastAsia="宋体" w:hAnsi="Book Antiqua" w:cs="Times New Roman" w:hint="eastAsia"/>
          <w:lang w:eastAsia="zh-CN"/>
        </w:rPr>
        <w:t>;</w:t>
      </w:r>
      <w:r w:rsidRPr="00FB1A11">
        <w:rPr>
          <w:rFonts w:ascii="Book Antiqua" w:eastAsia="宋体" w:hAnsi="Book Antiqua" w:cs="Times New Roman"/>
          <w:lang w:eastAsia="zh-CN"/>
        </w:rPr>
        <w:t xml:space="preserve"> </w:t>
      </w:r>
      <w:proofErr w:type="spellStart"/>
      <w:r w:rsidRPr="00FB1A11">
        <w:rPr>
          <w:rFonts w:ascii="Book Antiqua" w:eastAsia="宋体" w:hAnsi="Book Antiqua" w:cs="Times New Roman"/>
          <w:lang w:eastAsia="zh-CN"/>
        </w:rPr>
        <w:t>ana</w:t>
      </w:r>
      <w:proofErr w:type="spellEnd"/>
      <w:r>
        <w:rPr>
          <w:rFonts w:ascii="Book Antiqua" w:eastAsia="宋体" w:hAnsi="Book Antiqua" w:cs="Times New Roman" w:hint="eastAsia"/>
          <w:lang w:eastAsia="zh-CN"/>
        </w:rPr>
        <w:t>:</w:t>
      </w:r>
      <w:r w:rsidRPr="00FB1A11">
        <w:rPr>
          <w:rFonts w:ascii="Book Antiqua" w:eastAsia="宋体" w:hAnsi="Book Antiqua" w:cs="Times New Roman"/>
          <w:lang w:eastAsia="zh-CN"/>
        </w:rPr>
        <w:t xml:space="preserve"> Anastomosis site</w:t>
      </w:r>
      <w:r>
        <w:rPr>
          <w:rFonts w:ascii="Book Antiqua" w:eastAsia="宋体" w:hAnsi="Book Antiqua" w:cs="Times New Roman" w:hint="eastAsia"/>
          <w:lang w:eastAsia="zh-CN"/>
        </w:rPr>
        <w:t>;</w:t>
      </w:r>
      <w:r w:rsidRPr="00FB1A11">
        <w:rPr>
          <w:rFonts w:ascii="Book Antiqua" w:eastAsia="宋体" w:hAnsi="Book Antiqua" w:cs="Times New Roman"/>
          <w:lang w:eastAsia="zh-CN"/>
        </w:rPr>
        <w:t xml:space="preserve"> </w:t>
      </w:r>
      <w:proofErr w:type="gramStart"/>
      <w:r w:rsidRPr="00FB1A11">
        <w:rPr>
          <w:rFonts w:ascii="Book Antiqua" w:eastAsia="宋体" w:hAnsi="Book Antiqua" w:cs="Times New Roman"/>
          <w:lang w:eastAsia="zh-CN"/>
        </w:rPr>
        <w:t>non</w:t>
      </w:r>
      <w:proofErr w:type="gramEnd"/>
      <w:r>
        <w:rPr>
          <w:rFonts w:ascii="Book Antiqua" w:eastAsia="宋体" w:hAnsi="Book Antiqua" w:cs="Times New Roman" w:hint="eastAsia"/>
          <w:lang w:eastAsia="zh-CN"/>
        </w:rPr>
        <w:t>:</w:t>
      </w:r>
      <w:r w:rsidRPr="00FB1A11">
        <w:rPr>
          <w:rFonts w:ascii="Book Antiqua" w:eastAsia="宋体" w:hAnsi="Book Antiqua" w:cs="Times New Roman"/>
          <w:lang w:eastAsia="zh-CN"/>
        </w:rPr>
        <w:t xml:space="preserve"> Non-anastomosis site</w:t>
      </w:r>
      <w:r>
        <w:rPr>
          <w:rFonts w:ascii="Book Antiqua" w:eastAsia="宋体" w:hAnsi="Book Antiqua" w:cs="Times New Roman" w:hint="eastAsia"/>
          <w:lang w:eastAsia="zh-CN"/>
        </w:rPr>
        <w:t>.</w:t>
      </w:r>
    </w:p>
    <w:p w:rsidR="00FB1A11" w:rsidRDefault="00FB1A11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:rsidR="00FB1A11" w:rsidRPr="00FB1A11" w:rsidRDefault="00FB1A11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B1A11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Table 3 </w:t>
      </w:r>
      <w:r w:rsidRPr="00FB1A11">
        <w:rPr>
          <w:rFonts w:ascii="Book Antiqua" w:eastAsia="宋体" w:hAnsi="Book Antiqua" w:cs="宋体"/>
          <w:b/>
          <w:i/>
          <w:color w:val="000000"/>
          <w:kern w:val="0"/>
          <w:sz w:val="24"/>
          <w:szCs w:val="24"/>
          <w:lang w:eastAsia="zh-CN"/>
        </w:rPr>
        <w:t>Helicobacter</w:t>
      </w:r>
      <w:r w:rsidR="00A911F5" w:rsidRPr="00FB1A11">
        <w:rPr>
          <w:rFonts w:ascii="Book Antiqua" w:eastAsia="宋体" w:hAnsi="Book Antiqua" w:cs="宋体"/>
          <w:b/>
          <w:i/>
          <w:color w:val="000000"/>
          <w:kern w:val="0"/>
          <w:sz w:val="24"/>
          <w:szCs w:val="24"/>
          <w:lang w:eastAsia="zh-CN"/>
        </w:rPr>
        <w:t xml:space="preserve"> p</w:t>
      </w:r>
      <w:r w:rsidRPr="00FB1A11">
        <w:rPr>
          <w:rFonts w:ascii="Book Antiqua" w:eastAsia="宋体" w:hAnsi="Book Antiqua" w:cs="宋体"/>
          <w:b/>
          <w:i/>
          <w:color w:val="000000"/>
          <w:kern w:val="0"/>
          <w:sz w:val="24"/>
          <w:szCs w:val="24"/>
          <w:lang w:eastAsia="zh-CN"/>
        </w:rPr>
        <w:t>ylori</w:t>
      </w:r>
      <w:r w:rsidRPr="00FB1A11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infection in the patients underwent distal </w:t>
      </w:r>
      <w:proofErr w:type="spellStart"/>
      <w:r w:rsidRPr="00FB1A11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gastrectomy</w:t>
      </w:r>
      <w:proofErr w:type="spellEnd"/>
    </w:p>
    <w:tbl>
      <w:tblPr>
        <w:tblW w:w="11833" w:type="dxa"/>
        <w:tblInd w:w="93" w:type="dxa"/>
        <w:tblLook w:val="04A0" w:firstRow="1" w:lastRow="0" w:firstColumn="1" w:lastColumn="0" w:noHBand="0" w:noVBand="1"/>
      </w:tblPr>
      <w:tblGrid>
        <w:gridCol w:w="2224"/>
        <w:gridCol w:w="222"/>
        <w:gridCol w:w="263"/>
        <w:gridCol w:w="3462"/>
        <w:gridCol w:w="1887"/>
        <w:gridCol w:w="2071"/>
        <w:gridCol w:w="1704"/>
      </w:tblGrid>
      <w:tr w:rsidR="00A911F5" w:rsidRPr="00A911F5" w:rsidTr="00A911F5">
        <w:trPr>
          <w:trHeight w:val="270"/>
        </w:trPr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Total infection rate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I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II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Roux-en-Y</w:t>
            </w:r>
          </w:p>
        </w:tc>
      </w:tr>
      <w:tr w:rsidR="00A911F5" w:rsidRPr="00FB1A11" w:rsidTr="00A911F5">
        <w:trPr>
          <w:trHeight w:val="270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Onoda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[31]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2001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65.10%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67.10%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58.30%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FB1A11" w:rsidTr="00A911F5">
        <w:trPr>
          <w:trHeight w:val="270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Matsukura</w:t>
            </w:r>
            <w:proofErr w:type="spellEnd"/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[32]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68.20%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72.20%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58.80%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FB1A11" w:rsidTr="00A911F5">
        <w:trPr>
          <w:trHeight w:val="270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Abe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33]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56.30%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55.60%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58.30%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FB1A11" w:rsidTr="00A911F5">
        <w:trPr>
          <w:trHeight w:val="270"/>
        </w:trPr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Chan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34]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58.60%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66.70%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FB1A11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FB1A11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26.30%</w:t>
            </w:r>
          </w:p>
        </w:tc>
      </w:tr>
    </w:tbl>
    <w:p w:rsidR="00FB1A11" w:rsidRDefault="00FB1A11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A911F5" w:rsidRPr="00A911F5" w:rsidRDefault="00A911F5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911F5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Table 4 Epstein-Barr infection in the patients with gastric stump carcinoma</w:t>
      </w:r>
    </w:p>
    <w:tbl>
      <w:tblPr>
        <w:tblW w:w="10658" w:type="dxa"/>
        <w:tblInd w:w="93" w:type="dxa"/>
        <w:tblLook w:val="04A0" w:firstRow="1" w:lastRow="0" w:firstColumn="1" w:lastColumn="0" w:noHBand="0" w:noVBand="1"/>
      </w:tblPr>
      <w:tblGrid>
        <w:gridCol w:w="2225"/>
        <w:gridCol w:w="342"/>
        <w:gridCol w:w="3861"/>
        <w:gridCol w:w="2017"/>
        <w:gridCol w:w="2213"/>
      </w:tblGrid>
      <w:tr w:rsidR="00A911F5" w:rsidRPr="00A911F5" w:rsidTr="00A911F5">
        <w:trPr>
          <w:trHeight w:val="270"/>
        </w:trPr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Total infection rate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I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Billroth</w:t>
            </w:r>
            <w:proofErr w:type="spellEnd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II</w:t>
            </w:r>
          </w:p>
        </w:tc>
      </w:tr>
      <w:tr w:rsidR="00A911F5" w:rsidRPr="00A911F5" w:rsidTr="00A911F5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Tanigawa</w:t>
            </w:r>
            <w:proofErr w:type="spellEnd"/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[19]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22.2%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5.9%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32.1%</w:t>
            </w:r>
          </w:p>
        </w:tc>
      </w:tr>
      <w:tr w:rsidR="00A911F5" w:rsidRPr="00A911F5" w:rsidTr="00A911F5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Nishikawa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[36]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2002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41.2%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0.0%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58.3%</w:t>
            </w:r>
          </w:p>
        </w:tc>
      </w:tr>
      <w:tr w:rsidR="00A911F5" w:rsidRPr="00A911F5" w:rsidTr="00A911F5">
        <w:trPr>
          <w:trHeight w:val="270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Kaizaki</w:t>
            </w:r>
            <w:proofErr w:type="spellEnd"/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A911F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[37]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23.1%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12.5%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30.4%</w:t>
            </w:r>
          </w:p>
        </w:tc>
      </w:tr>
    </w:tbl>
    <w:p w:rsidR="00A911F5" w:rsidRDefault="00A911F5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eastAsia="宋体" w:hAnsi="Book Antiqua"/>
          <w:sz w:val="24"/>
          <w:szCs w:val="24"/>
          <w:lang w:eastAsia="zh-CN"/>
        </w:rPr>
        <w:br w:type="page"/>
      </w:r>
    </w:p>
    <w:p w:rsidR="00A911F5" w:rsidRPr="00A911F5" w:rsidRDefault="00A911F5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911F5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lastRenderedPageBreak/>
        <w:t xml:space="preserve">Table 5 </w:t>
      </w:r>
      <w:proofErr w:type="spellStart"/>
      <w:r w:rsidRPr="00A911F5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Clinicopathologic</w:t>
      </w:r>
      <w:proofErr w:type="spellEnd"/>
      <w:r w:rsidRPr="00A911F5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characteristics of gastric stump carcinoma</w:t>
      </w:r>
    </w:p>
    <w:tbl>
      <w:tblPr>
        <w:tblW w:w="16227" w:type="dxa"/>
        <w:tblInd w:w="93" w:type="dxa"/>
        <w:tblLook w:val="04A0" w:firstRow="1" w:lastRow="0" w:firstColumn="1" w:lastColumn="0" w:noHBand="0" w:noVBand="1"/>
      </w:tblPr>
      <w:tblGrid>
        <w:gridCol w:w="1596"/>
        <w:gridCol w:w="222"/>
        <w:gridCol w:w="182"/>
        <w:gridCol w:w="1751"/>
        <w:gridCol w:w="2252"/>
        <w:gridCol w:w="3289"/>
        <w:gridCol w:w="2275"/>
        <w:gridCol w:w="1680"/>
        <w:gridCol w:w="1900"/>
        <w:gridCol w:w="1080"/>
      </w:tblGrid>
      <w:tr w:rsidR="00A911F5" w:rsidRPr="00A911F5" w:rsidTr="00A911F5">
        <w:trPr>
          <w:trHeight w:val="270"/>
        </w:trPr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Patients </w:t>
            </w:r>
            <w:r w:rsidR="004A4730"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a</w:t>
            </w:r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ge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pT</w:t>
            </w:r>
            <w:proofErr w:type="spellEnd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(1/2/3/4)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pN</w:t>
            </w:r>
            <w:proofErr w:type="spellEnd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(positive/negative)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pM</w:t>
            </w:r>
            <w:proofErr w:type="spellEnd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(positive/negative)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pStage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5-yr survival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Takeno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6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2006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68.7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10/22 (1,2/3,4)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12/20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4/28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21/11 (1,2/3,4)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Ohashi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[1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7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67/16/8/17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13/84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77/6/2/23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53.1%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Ahn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18]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18/17/0/19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23/29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10/42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Ahn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18]</w:t>
            </w:r>
            <w:r w:rsidRPr="00BF1C85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2008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15/31 (1/2,3,4)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19/25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17/41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26/32 (1,2/3,4)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63.4%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(3-y</w:t>
            </w: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A911F5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Tanigawa</w:t>
            </w:r>
            <w:proofErr w:type="spellEnd"/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19]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315/245/197/130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534/327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26/861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1F5" w:rsidRPr="00A911F5" w:rsidRDefault="00A911F5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146D2E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BF1C8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Komatsu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21]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2012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10/22 (1/2,3,4)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14/13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17/15 (1/2,3,4)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146D2E" w:rsidRPr="00A911F5" w:rsidTr="00A911F5">
        <w:trPr>
          <w:trHeight w:val="270"/>
        </w:trPr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BF1C8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Li </w:t>
            </w:r>
            <w:r w:rsidR="00D348FD"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22]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BF1C8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1/3/44/64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66/46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31/81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3/16/62/31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A911F5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D2E" w:rsidRPr="00A911F5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146D2E" w:rsidRDefault="00146D2E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eastAsia="宋体" w:hAnsi="Book Antiqua"/>
          <w:sz w:val="24"/>
          <w:szCs w:val="24"/>
          <w:lang w:eastAsia="zh-CN"/>
        </w:rPr>
        <w:br w:type="page"/>
      </w:r>
    </w:p>
    <w:p w:rsidR="00146D2E" w:rsidRPr="00146D2E" w:rsidRDefault="00146D2E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146D2E">
        <w:rPr>
          <w:rFonts w:ascii="Book Antiqua" w:eastAsia="宋体" w:hAnsi="Book Antiqua" w:hint="eastAsia"/>
          <w:b/>
          <w:sz w:val="24"/>
          <w:szCs w:val="24"/>
          <w:lang w:eastAsia="zh-CN"/>
        </w:rPr>
        <w:lastRenderedPageBreak/>
        <w:t xml:space="preserve">Table 6 </w:t>
      </w:r>
      <w:proofErr w:type="spellStart"/>
      <w:r w:rsidRPr="00146D2E">
        <w:rPr>
          <w:rFonts w:ascii="Book Antiqua" w:eastAsia="宋体" w:hAnsi="Book Antiqua" w:hint="eastAsia"/>
          <w:b/>
          <w:sz w:val="24"/>
          <w:szCs w:val="24"/>
          <w:lang w:eastAsia="zh-CN"/>
        </w:rPr>
        <w:t>Clinicopath</w:t>
      </w:r>
      <w:r w:rsidRPr="00146D2E">
        <w:rPr>
          <w:rFonts w:ascii="Book Antiqua" w:eastAsia="宋体" w:hAnsi="Book Antiqua"/>
          <w:b/>
          <w:sz w:val="24"/>
          <w:szCs w:val="24"/>
          <w:lang w:eastAsia="zh-CN"/>
        </w:rPr>
        <w:t>ological</w:t>
      </w:r>
      <w:proofErr w:type="spellEnd"/>
      <w:r w:rsidRPr="00146D2E">
        <w:rPr>
          <w:rFonts w:ascii="Book Antiqua" w:eastAsia="宋体" w:hAnsi="Book Antiqua"/>
          <w:b/>
          <w:sz w:val="24"/>
          <w:szCs w:val="24"/>
          <w:lang w:eastAsia="zh-CN"/>
        </w:rPr>
        <w:t xml:space="preserve"> comparison between primary upper third gastric cancer and gastric stump carcinom</w:t>
      </w:r>
      <w:r w:rsidRPr="00146D2E">
        <w:rPr>
          <w:rFonts w:ascii="Book Antiqua" w:eastAsia="宋体" w:hAnsi="Book Antiqua" w:hint="eastAsia"/>
          <w:b/>
          <w:sz w:val="24"/>
          <w:szCs w:val="24"/>
          <w:lang w:eastAsia="zh-CN"/>
        </w:rPr>
        <w:t>a</w:t>
      </w:r>
    </w:p>
    <w:tbl>
      <w:tblPr>
        <w:tblW w:w="22770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36"/>
        <w:gridCol w:w="3144"/>
        <w:gridCol w:w="14"/>
        <w:gridCol w:w="208"/>
        <w:gridCol w:w="14"/>
        <w:gridCol w:w="14"/>
        <w:gridCol w:w="213"/>
        <w:gridCol w:w="2976"/>
        <w:gridCol w:w="14"/>
        <w:gridCol w:w="1120"/>
        <w:gridCol w:w="14"/>
        <w:gridCol w:w="2680"/>
        <w:gridCol w:w="14"/>
        <w:gridCol w:w="1403"/>
        <w:gridCol w:w="14"/>
        <w:gridCol w:w="4238"/>
        <w:gridCol w:w="14"/>
        <w:gridCol w:w="1066"/>
        <w:gridCol w:w="14"/>
        <w:gridCol w:w="1066"/>
        <w:gridCol w:w="14"/>
        <w:gridCol w:w="2106"/>
        <w:gridCol w:w="14"/>
        <w:gridCol w:w="1066"/>
        <w:gridCol w:w="14"/>
        <w:gridCol w:w="1066"/>
        <w:gridCol w:w="14"/>
      </w:tblGrid>
      <w:tr w:rsidR="00146D2E" w:rsidRPr="00146D2E" w:rsidTr="004A4730">
        <w:trPr>
          <w:gridAfter w:val="1"/>
          <w:wAfter w:w="14" w:type="dxa"/>
          <w:trHeight w:val="270"/>
        </w:trPr>
        <w:tc>
          <w:tcPr>
            <w:tcW w:w="360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proofErr w:type="spellStart"/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Clinicopathologic</w:t>
            </w:r>
            <w:proofErr w:type="spellEnd"/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</w:t>
            </w:r>
            <w:proofErr w:type="spellStart"/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chracteristics</w:t>
            </w:r>
            <w:proofErr w:type="spellEnd"/>
          </w:p>
        </w:tc>
        <w:tc>
          <w:tcPr>
            <w:tcW w:w="32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proofErr w:type="spellStart"/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Ikeguchi</w:t>
            </w:r>
            <w:proofErr w:type="spellEnd"/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</w:t>
            </w:r>
            <w:r w:rsidR="00D348FD" w:rsidRPr="00D348FD">
              <w:rPr>
                <w:rFonts w:ascii="Book Antiqua" w:eastAsia="宋体" w:hAnsi="Book Antiqua" w:cs="宋体" w:hint="eastAsia"/>
                <w:b/>
                <w:i/>
                <w:color w:val="000000"/>
                <w:kern w:val="0"/>
                <w:szCs w:val="21"/>
                <w:lang w:eastAsia="zh-CN"/>
              </w:rPr>
              <w:t>et al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[39]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lang w:eastAsia="zh-CN"/>
              </w:rPr>
              <w:t xml:space="preserve">, 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i/>
                <w:caps/>
                <w:color w:val="000000"/>
                <w:kern w:val="0"/>
                <w:szCs w:val="21"/>
                <w:lang w:eastAsia="zh-CN"/>
              </w:rPr>
              <w:t>p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value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Chen </w:t>
            </w:r>
            <w:r w:rsidR="00D348FD" w:rsidRPr="00D348FD">
              <w:rPr>
                <w:rFonts w:ascii="Book Antiqua" w:eastAsia="宋体" w:hAnsi="Book Antiqua" w:cs="宋体" w:hint="eastAsia"/>
                <w:b/>
                <w:i/>
                <w:color w:val="000000"/>
                <w:kern w:val="0"/>
                <w:szCs w:val="21"/>
                <w:lang w:eastAsia="zh-CN"/>
              </w:rPr>
              <w:t>et al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[40]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lang w:eastAsia="zh-CN"/>
              </w:rPr>
              <w:t xml:space="preserve">, 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1996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i/>
                <w:caps/>
                <w:color w:val="000000"/>
                <w:kern w:val="0"/>
                <w:szCs w:val="21"/>
                <w:lang w:eastAsia="zh-CN"/>
              </w:rPr>
              <w:t>p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value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Newman </w:t>
            </w:r>
            <w:r w:rsidR="00D348FD" w:rsidRPr="00D348FD">
              <w:rPr>
                <w:rFonts w:ascii="Book Antiqua" w:eastAsia="宋体" w:hAnsi="Book Antiqua" w:cs="宋体" w:hint="eastAsia"/>
                <w:b/>
                <w:i/>
                <w:color w:val="000000"/>
                <w:kern w:val="0"/>
                <w:szCs w:val="21"/>
                <w:lang w:eastAsia="zh-CN"/>
              </w:rPr>
              <w:t>et al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[41]</w:t>
            </w:r>
            <w:r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lang w:eastAsia="zh-CN"/>
              </w:rPr>
              <w:t xml:space="preserve">, 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1997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i/>
                <w:caps/>
                <w:color w:val="000000"/>
                <w:kern w:val="0"/>
                <w:szCs w:val="21"/>
                <w:lang w:eastAsia="zh-CN"/>
              </w:rPr>
              <w:t>p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value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Komatsu </w:t>
            </w:r>
            <w:r w:rsidR="00D348FD" w:rsidRPr="00D348FD">
              <w:rPr>
                <w:rFonts w:ascii="Book Antiqua" w:eastAsia="宋体" w:hAnsi="Book Antiqua" w:cs="宋体" w:hint="eastAsia"/>
                <w:b/>
                <w:i/>
                <w:color w:val="000000"/>
                <w:kern w:val="0"/>
                <w:szCs w:val="21"/>
                <w:lang w:eastAsia="zh-CN"/>
              </w:rPr>
              <w:t>et al</w:t>
            </w:r>
            <w:r w:rsidR="004A4730"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[4</w:t>
            </w:r>
            <w:r w:rsidR="004A4730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2</w:t>
            </w:r>
            <w:r w:rsidR="004A4730" w:rsidRPr="00146D2E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vertAlign w:val="superscript"/>
                <w:lang w:eastAsia="zh-CN"/>
              </w:rPr>
              <w:t>]</w:t>
            </w:r>
            <w:r w:rsidR="004A4730" w:rsidRPr="004A4730">
              <w:rPr>
                <w:rFonts w:ascii="Book Antiqua" w:eastAsia="宋体" w:hAnsi="Book Antiqua" w:cs="宋体" w:hint="eastAsia"/>
                <w:b/>
                <w:color w:val="000000"/>
                <w:kern w:val="0"/>
                <w:szCs w:val="21"/>
                <w:lang w:eastAsia="zh-CN"/>
              </w:rPr>
              <w:t xml:space="preserve">, 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>2012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b/>
                <w:i/>
                <w:caps/>
                <w:color w:val="000000"/>
                <w:kern w:val="0"/>
                <w:szCs w:val="21"/>
                <w:lang w:eastAsia="zh-CN"/>
              </w:rPr>
              <w:t>p</w:t>
            </w:r>
            <w:r w:rsidRPr="00146D2E"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  <w:t xml:space="preserve"> value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gridAfter w:val="1"/>
          <w:wAfter w:w="14" w:type="dxa"/>
          <w:trHeight w:val="270"/>
        </w:trPr>
        <w:tc>
          <w:tcPr>
            <w:tcW w:w="33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proofErr w:type="spellStart"/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pT</w:t>
            </w:r>
            <w:proofErr w:type="spellEnd"/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 xml:space="preserve"> (1/2/3/4)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PUTGC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63/15/157/31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5/30/88/20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11/15/46/7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69/75/54/9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0.07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GSC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4/3/7/6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0/5/13/7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7/6/11/1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10/10/7/6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gridAfter w:val="1"/>
          <w:wAfter w:w="14" w:type="dxa"/>
          <w:trHeight w:val="270"/>
        </w:trPr>
        <w:tc>
          <w:tcPr>
            <w:tcW w:w="3602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proofErr w:type="spellStart"/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pN</w:t>
            </w:r>
            <w:proofErr w:type="spellEnd"/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 xml:space="preserve"> (negative/positive)</w:t>
            </w:r>
          </w:p>
        </w:tc>
        <w:tc>
          <w:tcPr>
            <w:tcW w:w="3217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PUTGC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99/167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47/86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24/54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118/89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0.7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GSC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11/9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10/15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14/11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20/13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gridAfter w:val="1"/>
          <w:wAfter w:w="14" w:type="dxa"/>
          <w:trHeight w:val="270"/>
        </w:trPr>
        <w:tc>
          <w:tcPr>
            <w:tcW w:w="3602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M (negative/positive)</w:t>
            </w:r>
          </w:p>
        </w:tc>
        <w:tc>
          <w:tcPr>
            <w:tcW w:w="3217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PUTGC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127/16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68/11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GSC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20/5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22/3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gridAfter w:val="1"/>
          <w:wAfter w:w="14" w:type="dxa"/>
          <w:trHeight w:val="270"/>
        </w:trPr>
        <w:tc>
          <w:tcPr>
            <w:tcW w:w="33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5-Year Survival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PUTGC</w:t>
            </w:r>
          </w:p>
        </w:tc>
        <w:tc>
          <w:tcPr>
            <w:tcW w:w="449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99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62.1%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NS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25%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0.31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37%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0.1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0.67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 w:rsidR="00146D2E" w:rsidRPr="00146D2E" w:rsidTr="004A4730">
        <w:trPr>
          <w:trHeight w:val="270"/>
        </w:trPr>
        <w:tc>
          <w:tcPr>
            <w:tcW w:w="236" w:type="dxa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GSC</w:t>
            </w:r>
          </w:p>
        </w:tc>
        <w:tc>
          <w:tcPr>
            <w:tcW w:w="449" w:type="dxa"/>
            <w:gridSpan w:val="4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99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52.5%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46%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252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>63%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146D2E" w:rsidRPr="00146D2E" w:rsidRDefault="00146D2E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</w:pPr>
            <w:r w:rsidRPr="00146D2E">
              <w:rPr>
                <w:rFonts w:ascii="Book Antiqua" w:eastAsia="宋体" w:hAnsi="Book Antiqua" w:cs="宋体"/>
                <w:color w:val="000000"/>
                <w:kern w:val="0"/>
                <w:szCs w:val="21"/>
                <w:lang w:eastAsia="zh-CN"/>
              </w:rPr>
              <w:t xml:space="preserve">　</w:t>
            </w:r>
          </w:p>
        </w:tc>
      </w:tr>
    </w:tbl>
    <w:p w:rsidR="00146D2E" w:rsidRPr="00146D2E" w:rsidRDefault="004A4730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A4730">
        <w:rPr>
          <w:rFonts w:ascii="Book Antiqua" w:eastAsia="宋体" w:hAnsi="Book Antiqua"/>
          <w:sz w:val="24"/>
          <w:szCs w:val="24"/>
          <w:lang w:eastAsia="zh-CN"/>
        </w:rPr>
        <w:t>PTUGC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A473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4A4730">
        <w:rPr>
          <w:rFonts w:ascii="Book Antiqua" w:eastAsia="宋体" w:hAnsi="Book Antiqua"/>
          <w:caps/>
          <w:sz w:val="24"/>
          <w:szCs w:val="24"/>
          <w:lang w:eastAsia="zh-CN"/>
        </w:rPr>
        <w:t>p</w:t>
      </w:r>
      <w:r w:rsidRPr="004A4730">
        <w:rPr>
          <w:rFonts w:ascii="Book Antiqua" w:eastAsia="宋体" w:hAnsi="Book Antiqua"/>
          <w:sz w:val="24"/>
          <w:szCs w:val="24"/>
          <w:lang w:eastAsia="zh-CN"/>
        </w:rPr>
        <w:t>rimary upper third gastric cancer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4A4730">
        <w:rPr>
          <w:rFonts w:ascii="Book Antiqua" w:eastAsia="宋体" w:hAnsi="Book Antiqua"/>
          <w:sz w:val="24"/>
          <w:szCs w:val="24"/>
          <w:lang w:eastAsia="zh-CN"/>
        </w:rPr>
        <w:t xml:space="preserve"> GSC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Pr="004A4730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4A4730">
        <w:rPr>
          <w:rFonts w:ascii="Book Antiqua" w:eastAsia="宋体" w:hAnsi="Book Antiqua"/>
          <w:caps/>
          <w:sz w:val="24"/>
          <w:szCs w:val="24"/>
          <w:lang w:eastAsia="zh-CN"/>
        </w:rPr>
        <w:t>g</w:t>
      </w:r>
      <w:r w:rsidRPr="004A4730">
        <w:rPr>
          <w:rFonts w:ascii="Book Antiqua" w:eastAsia="宋体" w:hAnsi="Book Antiqua"/>
          <w:sz w:val="24"/>
          <w:szCs w:val="24"/>
          <w:lang w:eastAsia="zh-CN"/>
        </w:rPr>
        <w:t>astric stump carcinoma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 NS: Not significant.</w:t>
      </w:r>
    </w:p>
    <w:p w:rsidR="0022523C" w:rsidRDefault="0022523C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A911F5">
        <w:rPr>
          <w:rFonts w:ascii="Book Antiqua" w:hAnsi="Book Antiqua"/>
          <w:sz w:val="24"/>
          <w:szCs w:val="24"/>
        </w:rPr>
        <w:br w:type="page"/>
      </w:r>
    </w:p>
    <w:p w:rsidR="004A4730" w:rsidRPr="00D348FD" w:rsidRDefault="00D348FD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szCs w:val="24"/>
          <w:lang w:eastAsia="zh-CN"/>
        </w:rPr>
      </w:pPr>
      <w:r w:rsidRPr="00D348FD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lastRenderedPageBreak/>
        <w:t>Table 7</w:t>
      </w:r>
      <w:r w:rsidRPr="004A4730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End</w:t>
      </w:r>
      <w:r w:rsidRPr="00D348FD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oscopic </w:t>
      </w:r>
      <w:proofErr w:type="spellStart"/>
      <w:r w:rsidRPr="00D348FD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submucosal</w:t>
      </w:r>
      <w:proofErr w:type="spellEnd"/>
      <w:r w:rsidRPr="00D348FD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dissection for gastric stump carcinoma</w:t>
      </w:r>
      <w:r w:rsidRPr="00D348FD">
        <w:rPr>
          <w:rFonts w:ascii="Book Antiqua" w:eastAsia="宋体" w:hAnsi="Book Antiqua" w:cs="宋体" w:hint="eastAsia"/>
          <w:b/>
          <w:i/>
          <w:color w:val="000000"/>
          <w:kern w:val="0"/>
          <w:sz w:val="24"/>
          <w:szCs w:val="24"/>
          <w:lang w:eastAsia="zh-CN"/>
        </w:rPr>
        <w:t xml:space="preserve"> n</w:t>
      </w:r>
      <w:r>
        <w:rPr>
          <w:rFonts w:ascii="Book Antiqua" w:eastAsia="宋体" w:hAnsi="Book Antiqua" w:cs="宋体" w:hint="eastAsia"/>
          <w:b/>
          <w:color w:val="000000"/>
          <w:kern w:val="0"/>
          <w:sz w:val="24"/>
          <w:szCs w:val="24"/>
          <w:lang w:eastAsia="zh-CN"/>
        </w:rPr>
        <w:t xml:space="preserve"> (%)</w:t>
      </w:r>
    </w:p>
    <w:tbl>
      <w:tblPr>
        <w:tblW w:w="14906" w:type="dxa"/>
        <w:tblInd w:w="93" w:type="dxa"/>
        <w:tblLook w:val="04A0" w:firstRow="1" w:lastRow="0" w:firstColumn="1" w:lastColumn="0" w:noHBand="0" w:noVBand="1"/>
      </w:tblPr>
      <w:tblGrid>
        <w:gridCol w:w="2119"/>
        <w:gridCol w:w="222"/>
        <w:gridCol w:w="14"/>
        <w:gridCol w:w="2358"/>
        <w:gridCol w:w="222"/>
        <w:gridCol w:w="325"/>
        <w:gridCol w:w="2193"/>
        <w:gridCol w:w="500"/>
        <w:gridCol w:w="2386"/>
        <w:gridCol w:w="1320"/>
        <w:gridCol w:w="1790"/>
        <w:gridCol w:w="1457"/>
      </w:tblGrid>
      <w:tr w:rsidR="00D348FD" w:rsidRPr="00D348FD" w:rsidTr="00D348FD">
        <w:trPr>
          <w:trHeight w:val="270"/>
        </w:trPr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D348FD">
              <w:rPr>
                <w:rFonts w:ascii="Book Antiqua" w:eastAsia="宋体" w:hAnsi="Book Antiqua" w:cs="宋体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No. of ESD </w:t>
            </w:r>
            <w:r w:rsidRPr="00D348FD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c</w:t>
            </w: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ases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En bloc</w:t>
            </w:r>
            <w:r w:rsidRPr="00D348FD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 r</w:t>
            </w: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esection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Complete </w:t>
            </w:r>
            <w:r w:rsidRPr="00D348FD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r</w:t>
            </w: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esection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Mortality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 xml:space="preserve">Delayed </w:t>
            </w:r>
            <w:r w:rsidRPr="00D348FD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b</w:t>
            </w: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leeding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b/>
                <w:color w:val="000000"/>
                <w:kern w:val="0"/>
                <w:sz w:val="24"/>
                <w:szCs w:val="24"/>
                <w:lang w:eastAsia="zh-CN"/>
              </w:rPr>
              <w:t>Perforation</w:t>
            </w:r>
          </w:p>
        </w:tc>
      </w:tr>
      <w:tr w:rsidR="00D348FD" w:rsidRPr="004A4730" w:rsidTr="00D348FD">
        <w:trPr>
          <w:trHeight w:val="27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Takenaka</w:t>
            </w:r>
            <w:proofErr w:type="spellEnd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D348FD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[44]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30 (97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23 (74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4 (13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D348FD" w:rsidRPr="004A4730" w:rsidTr="00D348FD">
        <w:trPr>
          <w:trHeight w:val="27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Hirasaki</w:t>
            </w:r>
            <w:proofErr w:type="spellEnd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D348FD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[45]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2008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17 (100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14 (82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 (18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</w:tr>
      <w:tr w:rsidR="00D348FD" w:rsidRPr="004A4730" w:rsidTr="00D348FD">
        <w:trPr>
          <w:trHeight w:val="27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Lee </w:t>
            </w:r>
            <w:r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[46], </w:t>
            </w: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2010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 (100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12 (92.3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</w:tr>
      <w:tr w:rsidR="00D348FD" w:rsidRPr="004A4730" w:rsidTr="00D348FD">
        <w:trPr>
          <w:trHeight w:val="27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Nonaka</w:t>
            </w:r>
            <w:proofErr w:type="spellEnd"/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D348FD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[47]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131 (94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118 (85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 (1.4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 (1.4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D348FD" w:rsidRPr="004A4730" w:rsidTr="00D348FD">
        <w:trPr>
          <w:trHeight w:val="270"/>
        </w:trPr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Tanaka </w:t>
            </w:r>
            <w:r w:rsidRPr="00D348FD">
              <w:rPr>
                <w:rFonts w:ascii="Book Antiqua" w:eastAsia="宋体" w:hAnsi="Book Antiqua" w:cs="宋体" w:hint="eastAsia"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Pr="00D348FD"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[48]</w:t>
            </w:r>
            <w:r>
              <w:rPr>
                <w:rFonts w:ascii="Book Antiqua" w:eastAsia="宋体" w:hAnsi="Book Antiqua" w:cs="宋体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, 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33 (100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31 (94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1 (3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8FD" w:rsidRPr="004A4730" w:rsidRDefault="00D348FD" w:rsidP="00A80F10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3 (9</w:t>
            </w:r>
            <w:r w:rsidRPr="004A4730">
              <w:rPr>
                <w:rFonts w:ascii="Book Antiqua" w:eastAsia="宋体" w:hAnsi="Book Antiqua" w:cs="宋体"/>
                <w:color w:val="000000"/>
                <w:kern w:val="0"/>
                <w:sz w:val="24"/>
                <w:szCs w:val="24"/>
                <w:lang w:eastAsia="zh-CN"/>
              </w:rPr>
              <w:t>)</w:t>
            </w:r>
          </w:p>
        </w:tc>
      </w:tr>
    </w:tbl>
    <w:p w:rsidR="004A4730" w:rsidRPr="006C0F9F" w:rsidRDefault="006C0F9F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6C0F9F">
        <w:rPr>
          <w:rFonts w:ascii="Book Antiqua" w:eastAsia="宋体" w:hAnsi="Book Antiqua"/>
          <w:caps/>
          <w:color w:val="131313"/>
          <w:szCs w:val="24"/>
          <w:lang w:eastAsia="zh-CN"/>
        </w:rPr>
        <w:t>E</w:t>
      </w:r>
      <w:r w:rsidRPr="006C0F9F">
        <w:rPr>
          <w:rFonts w:ascii="Book Antiqua" w:eastAsia="宋体" w:hAnsi="Book Antiqua" w:hint="eastAsia"/>
          <w:caps/>
          <w:color w:val="131313"/>
          <w:szCs w:val="24"/>
          <w:lang w:eastAsia="zh-CN"/>
        </w:rPr>
        <w:t>sd</w:t>
      </w:r>
      <w:r>
        <w:rPr>
          <w:rFonts w:ascii="Book Antiqua" w:eastAsia="宋体" w:hAnsi="Book Antiqua" w:hint="eastAsia"/>
          <w:color w:val="131313"/>
          <w:szCs w:val="24"/>
          <w:lang w:eastAsia="zh-CN"/>
        </w:rPr>
        <w:t xml:space="preserve">: </w:t>
      </w:r>
      <w:r w:rsidRPr="00245808">
        <w:rPr>
          <w:rFonts w:ascii="Book Antiqua" w:hAnsi="Book Antiqua"/>
          <w:color w:val="131313"/>
          <w:szCs w:val="24"/>
        </w:rPr>
        <w:t xml:space="preserve">Endoscopic </w:t>
      </w:r>
      <w:proofErr w:type="spellStart"/>
      <w:r w:rsidRPr="00245808">
        <w:rPr>
          <w:rFonts w:ascii="Book Antiqua" w:hAnsi="Book Antiqua"/>
          <w:color w:val="131313"/>
          <w:szCs w:val="24"/>
        </w:rPr>
        <w:t>submucosal</w:t>
      </w:r>
      <w:proofErr w:type="spellEnd"/>
      <w:r w:rsidRPr="00245808">
        <w:rPr>
          <w:rFonts w:ascii="Book Antiqua" w:hAnsi="Book Antiqua"/>
          <w:color w:val="131313"/>
          <w:szCs w:val="24"/>
        </w:rPr>
        <w:t xml:space="preserve"> dissection</w:t>
      </w:r>
      <w:r>
        <w:rPr>
          <w:rFonts w:ascii="Book Antiqua" w:eastAsia="宋体" w:hAnsi="Book Antiqua" w:hint="eastAsia"/>
          <w:color w:val="131313"/>
          <w:szCs w:val="24"/>
          <w:lang w:eastAsia="zh-CN"/>
        </w:rPr>
        <w:t>.</w:t>
      </w:r>
    </w:p>
    <w:p w:rsidR="0022523C" w:rsidRPr="00190B98" w:rsidRDefault="0022523C" w:rsidP="00A80F10">
      <w:pPr>
        <w:pStyle w:val="details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</w:p>
    <w:p w:rsidR="00D92AAA" w:rsidRPr="00D348FD" w:rsidRDefault="00D92AAA" w:rsidP="00A80F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sectPr w:rsidR="00D92AAA" w:rsidRPr="00D348FD" w:rsidSect="00A80F10">
      <w:pgSz w:w="11906" w:h="16838" w:code="9"/>
      <w:pgMar w:top="2784" w:right="1701" w:bottom="26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92" w:rsidRDefault="009E5292" w:rsidP="004A2F45">
      <w:r>
        <w:separator/>
      </w:r>
    </w:p>
  </w:endnote>
  <w:endnote w:type="continuationSeparator" w:id="0">
    <w:p w:rsidR="009E5292" w:rsidRDefault="009E5292" w:rsidP="004A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标宋体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92" w:rsidRDefault="009E5292" w:rsidP="004A2F45">
      <w:r>
        <w:separator/>
      </w:r>
    </w:p>
  </w:footnote>
  <w:footnote w:type="continuationSeparator" w:id="0">
    <w:p w:rsidR="009E5292" w:rsidRDefault="009E5292" w:rsidP="004A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B11"/>
    <w:multiLevelType w:val="hybridMultilevel"/>
    <w:tmpl w:val="3CF872B4"/>
    <w:lvl w:ilvl="0" w:tplc="DFAC8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C27BB8"/>
    <w:multiLevelType w:val="hybridMultilevel"/>
    <w:tmpl w:val="A4421B56"/>
    <w:lvl w:ilvl="0" w:tplc="1BEEC8F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08"/>
    <w:rsid w:val="00023135"/>
    <w:rsid w:val="00024041"/>
    <w:rsid w:val="00030AD6"/>
    <w:rsid w:val="00031955"/>
    <w:rsid w:val="00036FBA"/>
    <w:rsid w:val="000476CE"/>
    <w:rsid w:val="0008086C"/>
    <w:rsid w:val="000948F5"/>
    <w:rsid w:val="00097BAC"/>
    <w:rsid w:val="000B7F57"/>
    <w:rsid w:val="000C0EF3"/>
    <w:rsid w:val="000F4C15"/>
    <w:rsid w:val="000F4E42"/>
    <w:rsid w:val="00105D77"/>
    <w:rsid w:val="00122E31"/>
    <w:rsid w:val="00133D79"/>
    <w:rsid w:val="00142708"/>
    <w:rsid w:val="00146D2E"/>
    <w:rsid w:val="00151CC1"/>
    <w:rsid w:val="00151F2C"/>
    <w:rsid w:val="001520D4"/>
    <w:rsid w:val="00153191"/>
    <w:rsid w:val="00157731"/>
    <w:rsid w:val="00161A8E"/>
    <w:rsid w:val="00190B98"/>
    <w:rsid w:val="00193FF6"/>
    <w:rsid w:val="001A5B6C"/>
    <w:rsid w:val="001B28B1"/>
    <w:rsid w:val="001C2157"/>
    <w:rsid w:val="001C3430"/>
    <w:rsid w:val="001C3E59"/>
    <w:rsid w:val="001C4B45"/>
    <w:rsid w:val="001C6DF7"/>
    <w:rsid w:val="001D5BDF"/>
    <w:rsid w:val="001D6445"/>
    <w:rsid w:val="001D6CE3"/>
    <w:rsid w:val="001F1196"/>
    <w:rsid w:val="001F2838"/>
    <w:rsid w:val="001F2980"/>
    <w:rsid w:val="0020175B"/>
    <w:rsid w:val="002040C3"/>
    <w:rsid w:val="00207BEA"/>
    <w:rsid w:val="00210142"/>
    <w:rsid w:val="0022523C"/>
    <w:rsid w:val="002274F6"/>
    <w:rsid w:val="0023435E"/>
    <w:rsid w:val="00246B37"/>
    <w:rsid w:val="00263033"/>
    <w:rsid w:val="00291F9B"/>
    <w:rsid w:val="002927D4"/>
    <w:rsid w:val="002A0A9C"/>
    <w:rsid w:val="002C472B"/>
    <w:rsid w:val="002D0A7A"/>
    <w:rsid w:val="002D6DAA"/>
    <w:rsid w:val="002D7F3D"/>
    <w:rsid w:val="002E16F5"/>
    <w:rsid w:val="002E3DF5"/>
    <w:rsid w:val="002E5E5F"/>
    <w:rsid w:val="002E7784"/>
    <w:rsid w:val="00303978"/>
    <w:rsid w:val="00341AE4"/>
    <w:rsid w:val="00344B0D"/>
    <w:rsid w:val="0034710B"/>
    <w:rsid w:val="00354858"/>
    <w:rsid w:val="003558D7"/>
    <w:rsid w:val="00355B5D"/>
    <w:rsid w:val="003725CA"/>
    <w:rsid w:val="00383D75"/>
    <w:rsid w:val="003840AB"/>
    <w:rsid w:val="00386828"/>
    <w:rsid w:val="003A79A2"/>
    <w:rsid w:val="003B376C"/>
    <w:rsid w:val="003C0802"/>
    <w:rsid w:val="003C3214"/>
    <w:rsid w:val="003C40B3"/>
    <w:rsid w:val="003D60B9"/>
    <w:rsid w:val="003E60E7"/>
    <w:rsid w:val="003E759E"/>
    <w:rsid w:val="0041059A"/>
    <w:rsid w:val="004141C7"/>
    <w:rsid w:val="004332E4"/>
    <w:rsid w:val="00435AEF"/>
    <w:rsid w:val="00441D92"/>
    <w:rsid w:val="0044616A"/>
    <w:rsid w:val="00453FA4"/>
    <w:rsid w:val="00464025"/>
    <w:rsid w:val="004676BD"/>
    <w:rsid w:val="00471090"/>
    <w:rsid w:val="00474DC8"/>
    <w:rsid w:val="00495555"/>
    <w:rsid w:val="004A2F45"/>
    <w:rsid w:val="004A4730"/>
    <w:rsid w:val="004B2500"/>
    <w:rsid w:val="004B7B87"/>
    <w:rsid w:val="004C5936"/>
    <w:rsid w:val="004E6040"/>
    <w:rsid w:val="005017DC"/>
    <w:rsid w:val="0051105D"/>
    <w:rsid w:val="00522BC7"/>
    <w:rsid w:val="005361C5"/>
    <w:rsid w:val="00553656"/>
    <w:rsid w:val="0058581F"/>
    <w:rsid w:val="005A7033"/>
    <w:rsid w:val="005D3210"/>
    <w:rsid w:val="0060004E"/>
    <w:rsid w:val="006028F3"/>
    <w:rsid w:val="00614321"/>
    <w:rsid w:val="006152F1"/>
    <w:rsid w:val="00616137"/>
    <w:rsid w:val="006434CE"/>
    <w:rsid w:val="00654433"/>
    <w:rsid w:val="00660A14"/>
    <w:rsid w:val="00666135"/>
    <w:rsid w:val="006707D2"/>
    <w:rsid w:val="006724FE"/>
    <w:rsid w:val="00677B9B"/>
    <w:rsid w:val="006932CC"/>
    <w:rsid w:val="006A0551"/>
    <w:rsid w:val="006A6F57"/>
    <w:rsid w:val="006B4607"/>
    <w:rsid w:val="006B59B3"/>
    <w:rsid w:val="006C0F9F"/>
    <w:rsid w:val="006C6CED"/>
    <w:rsid w:val="006D2C2F"/>
    <w:rsid w:val="006D537E"/>
    <w:rsid w:val="006F2872"/>
    <w:rsid w:val="00705B08"/>
    <w:rsid w:val="00713B81"/>
    <w:rsid w:val="00732455"/>
    <w:rsid w:val="007460E5"/>
    <w:rsid w:val="00767209"/>
    <w:rsid w:val="00770C70"/>
    <w:rsid w:val="007714B9"/>
    <w:rsid w:val="0077568E"/>
    <w:rsid w:val="007825B9"/>
    <w:rsid w:val="00783596"/>
    <w:rsid w:val="00790674"/>
    <w:rsid w:val="007930E1"/>
    <w:rsid w:val="007C2565"/>
    <w:rsid w:val="007C278F"/>
    <w:rsid w:val="007C3B4B"/>
    <w:rsid w:val="007C532F"/>
    <w:rsid w:val="007D213A"/>
    <w:rsid w:val="007D447D"/>
    <w:rsid w:val="007F5DA0"/>
    <w:rsid w:val="00804897"/>
    <w:rsid w:val="00821AF1"/>
    <w:rsid w:val="00824C4C"/>
    <w:rsid w:val="0083671E"/>
    <w:rsid w:val="00844E9E"/>
    <w:rsid w:val="00846D32"/>
    <w:rsid w:val="00860821"/>
    <w:rsid w:val="0086278B"/>
    <w:rsid w:val="00866772"/>
    <w:rsid w:val="00870310"/>
    <w:rsid w:val="00882F0D"/>
    <w:rsid w:val="0088787D"/>
    <w:rsid w:val="00895DD7"/>
    <w:rsid w:val="00896BEA"/>
    <w:rsid w:val="008D4069"/>
    <w:rsid w:val="008E1681"/>
    <w:rsid w:val="008F308F"/>
    <w:rsid w:val="009009AC"/>
    <w:rsid w:val="009037D8"/>
    <w:rsid w:val="00921DFA"/>
    <w:rsid w:val="00941D23"/>
    <w:rsid w:val="00952E7D"/>
    <w:rsid w:val="00957351"/>
    <w:rsid w:val="0096632C"/>
    <w:rsid w:val="0097593E"/>
    <w:rsid w:val="00975998"/>
    <w:rsid w:val="00994523"/>
    <w:rsid w:val="009A23F5"/>
    <w:rsid w:val="009E16C2"/>
    <w:rsid w:val="009E5292"/>
    <w:rsid w:val="009F14A0"/>
    <w:rsid w:val="00A049D7"/>
    <w:rsid w:val="00A1746F"/>
    <w:rsid w:val="00A273B7"/>
    <w:rsid w:val="00A30A76"/>
    <w:rsid w:val="00A47190"/>
    <w:rsid w:val="00A65235"/>
    <w:rsid w:val="00A67D87"/>
    <w:rsid w:val="00A67FF8"/>
    <w:rsid w:val="00A75403"/>
    <w:rsid w:val="00A80F10"/>
    <w:rsid w:val="00A911F5"/>
    <w:rsid w:val="00A926F2"/>
    <w:rsid w:val="00AA6DC7"/>
    <w:rsid w:val="00AB27CC"/>
    <w:rsid w:val="00AC5855"/>
    <w:rsid w:val="00AF4563"/>
    <w:rsid w:val="00B15D36"/>
    <w:rsid w:val="00B26929"/>
    <w:rsid w:val="00B269F3"/>
    <w:rsid w:val="00B422AE"/>
    <w:rsid w:val="00B67470"/>
    <w:rsid w:val="00B8055C"/>
    <w:rsid w:val="00B8291F"/>
    <w:rsid w:val="00B83501"/>
    <w:rsid w:val="00B84395"/>
    <w:rsid w:val="00BD43A5"/>
    <w:rsid w:val="00BE1ED1"/>
    <w:rsid w:val="00BE4A4E"/>
    <w:rsid w:val="00BF1C85"/>
    <w:rsid w:val="00C11657"/>
    <w:rsid w:val="00C17DE3"/>
    <w:rsid w:val="00C21AE7"/>
    <w:rsid w:val="00C22CBD"/>
    <w:rsid w:val="00C335D5"/>
    <w:rsid w:val="00C47A8A"/>
    <w:rsid w:val="00C52C5F"/>
    <w:rsid w:val="00C619F2"/>
    <w:rsid w:val="00C907AC"/>
    <w:rsid w:val="00C92696"/>
    <w:rsid w:val="00CA5E42"/>
    <w:rsid w:val="00CB2472"/>
    <w:rsid w:val="00CB4F95"/>
    <w:rsid w:val="00CC0B1A"/>
    <w:rsid w:val="00CD3A6A"/>
    <w:rsid w:val="00CF35A2"/>
    <w:rsid w:val="00D0192C"/>
    <w:rsid w:val="00D01CDA"/>
    <w:rsid w:val="00D02B82"/>
    <w:rsid w:val="00D300A0"/>
    <w:rsid w:val="00D348FD"/>
    <w:rsid w:val="00D414EA"/>
    <w:rsid w:val="00D43BFC"/>
    <w:rsid w:val="00D55A0D"/>
    <w:rsid w:val="00D55F08"/>
    <w:rsid w:val="00D75B7E"/>
    <w:rsid w:val="00D767D2"/>
    <w:rsid w:val="00D77940"/>
    <w:rsid w:val="00D842C7"/>
    <w:rsid w:val="00D92AAA"/>
    <w:rsid w:val="00DA0657"/>
    <w:rsid w:val="00DA0999"/>
    <w:rsid w:val="00DA66A6"/>
    <w:rsid w:val="00DB4D48"/>
    <w:rsid w:val="00DC3021"/>
    <w:rsid w:val="00DC3FB4"/>
    <w:rsid w:val="00DD1434"/>
    <w:rsid w:val="00DD68BE"/>
    <w:rsid w:val="00E00C6D"/>
    <w:rsid w:val="00E12CE4"/>
    <w:rsid w:val="00E2442D"/>
    <w:rsid w:val="00E25F94"/>
    <w:rsid w:val="00E3250F"/>
    <w:rsid w:val="00E34563"/>
    <w:rsid w:val="00E4335D"/>
    <w:rsid w:val="00E45168"/>
    <w:rsid w:val="00E754EA"/>
    <w:rsid w:val="00E8760A"/>
    <w:rsid w:val="00E9045A"/>
    <w:rsid w:val="00E9217A"/>
    <w:rsid w:val="00E97D5B"/>
    <w:rsid w:val="00EA05CB"/>
    <w:rsid w:val="00EA7D4A"/>
    <w:rsid w:val="00EB0E55"/>
    <w:rsid w:val="00EB25ED"/>
    <w:rsid w:val="00EB7E18"/>
    <w:rsid w:val="00EC1F24"/>
    <w:rsid w:val="00EE401D"/>
    <w:rsid w:val="00EE7989"/>
    <w:rsid w:val="00EF7487"/>
    <w:rsid w:val="00F00519"/>
    <w:rsid w:val="00F072CD"/>
    <w:rsid w:val="00F12636"/>
    <w:rsid w:val="00F47A39"/>
    <w:rsid w:val="00F5783B"/>
    <w:rsid w:val="00F70D4F"/>
    <w:rsid w:val="00F9028C"/>
    <w:rsid w:val="00F95043"/>
    <w:rsid w:val="00FA165A"/>
    <w:rsid w:val="00FB1A11"/>
    <w:rsid w:val="00FB7C33"/>
    <w:rsid w:val="00FC6255"/>
    <w:rsid w:val="00FD183C"/>
    <w:rsid w:val="00FD7B3B"/>
    <w:rsid w:val="00FE0D8C"/>
    <w:rsid w:val="00FE69D4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422AE"/>
    <w:pPr>
      <w:widowControl/>
      <w:spacing w:before="240" w:after="120"/>
      <w:jc w:val="left"/>
      <w:outlineLvl w:val="0"/>
    </w:pPr>
    <w:rPr>
      <w:rFonts w:ascii="MS PGothic" w:eastAsia="MS PGothic" w:hAnsi="MS PGothic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B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A2F4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4A2F45"/>
  </w:style>
  <w:style w:type="paragraph" w:styleId="a5">
    <w:name w:val="footer"/>
    <w:basedOn w:val="a"/>
    <w:link w:val="Char0"/>
    <w:uiPriority w:val="99"/>
    <w:unhideWhenUsed/>
    <w:rsid w:val="004A2F4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4A2F45"/>
  </w:style>
  <w:style w:type="paragraph" w:styleId="a6">
    <w:name w:val="List Paragraph"/>
    <w:basedOn w:val="a"/>
    <w:uiPriority w:val="34"/>
    <w:qFormat/>
    <w:rsid w:val="000948F5"/>
    <w:pPr>
      <w:ind w:leftChars="400" w:left="840"/>
    </w:pPr>
  </w:style>
  <w:style w:type="paragraph" w:customStyle="1" w:styleId="details">
    <w:name w:val="details"/>
    <w:basedOn w:val="a"/>
    <w:rsid w:val="000948F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0948F5"/>
  </w:style>
  <w:style w:type="character" w:customStyle="1" w:styleId="highlight">
    <w:name w:val="highlight"/>
    <w:basedOn w:val="a0"/>
    <w:rsid w:val="000948F5"/>
  </w:style>
  <w:style w:type="paragraph" w:customStyle="1" w:styleId="title1">
    <w:name w:val="title1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1Char">
    <w:name w:val="标题 1 Char"/>
    <w:link w:val="1"/>
    <w:uiPriority w:val="9"/>
    <w:rsid w:val="00B422AE"/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paragraph" w:styleId="a7">
    <w:name w:val="Balloon Text"/>
    <w:basedOn w:val="a"/>
    <w:link w:val="Char1"/>
    <w:uiPriority w:val="99"/>
    <w:semiHidden/>
    <w:unhideWhenUsed/>
    <w:rsid w:val="00F9028C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9028C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77568E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2040C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2040C3"/>
    <w:pPr>
      <w:jc w:val="left"/>
    </w:pPr>
  </w:style>
  <w:style w:type="character" w:customStyle="1" w:styleId="Char2">
    <w:name w:val="批注文字 Char"/>
    <w:basedOn w:val="a0"/>
    <w:link w:val="aa"/>
    <w:semiHidden/>
    <w:rsid w:val="002040C3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040C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040C3"/>
    <w:rPr>
      <w:b/>
      <w:bCs/>
      <w:kern w:val="2"/>
      <w:sz w:val="21"/>
      <w:szCs w:val="22"/>
    </w:rPr>
  </w:style>
  <w:style w:type="character" w:customStyle="1" w:styleId="highlight1">
    <w:name w:val="highlight1"/>
    <w:basedOn w:val="a0"/>
    <w:rsid w:val="001A5B6C"/>
    <w:rPr>
      <w:shd w:val="clear" w:color="auto" w:fill="F2F5F8"/>
    </w:rPr>
  </w:style>
  <w:style w:type="character" w:customStyle="1" w:styleId="slug-doi">
    <w:name w:val="slug-doi"/>
    <w:basedOn w:val="a0"/>
    <w:rsid w:val="0095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422AE"/>
    <w:pPr>
      <w:widowControl/>
      <w:spacing w:before="240" w:after="120"/>
      <w:jc w:val="left"/>
      <w:outlineLvl w:val="0"/>
    </w:pPr>
    <w:rPr>
      <w:rFonts w:ascii="MS PGothic" w:eastAsia="MS PGothic" w:hAnsi="MS PGothic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B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A2F4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4A2F45"/>
  </w:style>
  <w:style w:type="paragraph" w:styleId="a5">
    <w:name w:val="footer"/>
    <w:basedOn w:val="a"/>
    <w:link w:val="Char0"/>
    <w:uiPriority w:val="99"/>
    <w:unhideWhenUsed/>
    <w:rsid w:val="004A2F4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4A2F45"/>
  </w:style>
  <w:style w:type="paragraph" w:styleId="a6">
    <w:name w:val="List Paragraph"/>
    <w:basedOn w:val="a"/>
    <w:uiPriority w:val="34"/>
    <w:qFormat/>
    <w:rsid w:val="000948F5"/>
    <w:pPr>
      <w:ind w:leftChars="400" w:left="840"/>
    </w:pPr>
  </w:style>
  <w:style w:type="paragraph" w:customStyle="1" w:styleId="details">
    <w:name w:val="details"/>
    <w:basedOn w:val="a"/>
    <w:rsid w:val="000948F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jrnl">
    <w:name w:val="jrnl"/>
    <w:basedOn w:val="a0"/>
    <w:rsid w:val="000948F5"/>
  </w:style>
  <w:style w:type="character" w:customStyle="1" w:styleId="highlight">
    <w:name w:val="highlight"/>
    <w:basedOn w:val="a0"/>
    <w:rsid w:val="000948F5"/>
  </w:style>
  <w:style w:type="paragraph" w:customStyle="1" w:styleId="title1">
    <w:name w:val="title1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97593E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1Char">
    <w:name w:val="标题 1 Char"/>
    <w:link w:val="1"/>
    <w:uiPriority w:val="9"/>
    <w:rsid w:val="00B422AE"/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paragraph" w:styleId="a7">
    <w:name w:val="Balloon Text"/>
    <w:basedOn w:val="a"/>
    <w:link w:val="Char1"/>
    <w:uiPriority w:val="99"/>
    <w:semiHidden/>
    <w:unhideWhenUsed/>
    <w:rsid w:val="00F9028C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9028C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77568E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2040C3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2040C3"/>
    <w:pPr>
      <w:jc w:val="left"/>
    </w:pPr>
  </w:style>
  <w:style w:type="character" w:customStyle="1" w:styleId="Char2">
    <w:name w:val="批注文字 Char"/>
    <w:basedOn w:val="a0"/>
    <w:link w:val="aa"/>
    <w:semiHidden/>
    <w:rsid w:val="002040C3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040C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040C3"/>
    <w:rPr>
      <w:b/>
      <w:bCs/>
      <w:kern w:val="2"/>
      <w:sz w:val="21"/>
      <w:szCs w:val="22"/>
    </w:rPr>
  </w:style>
  <w:style w:type="character" w:customStyle="1" w:styleId="highlight1">
    <w:name w:val="highlight1"/>
    <w:basedOn w:val="a0"/>
    <w:rsid w:val="001A5B6C"/>
    <w:rPr>
      <w:shd w:val="clear" w:color="auto" w:fill="F2F5F8"/>
    </w:rPr>
  </w:style>
  <w:style w:type="character" w:customStyle="1" w:styleId="slug-doi">
    <w:name w:val="slug-doi"/>
    <w:basedOn w:val="a0"/>
    <w:rsid w:val="0095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0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4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0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9133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74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88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165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45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2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54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6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9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0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17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17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6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5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1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14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7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00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71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2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8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44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072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83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3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2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4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1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94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06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8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0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2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56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8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17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1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3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58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9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1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0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9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7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2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3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2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3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7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3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01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490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12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9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4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4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92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4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9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95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46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0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2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6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3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3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6502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7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62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3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5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5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8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21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82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6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69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70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433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2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6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19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6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3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4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83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7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7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9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57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27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975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36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30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6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8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6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43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6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8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5547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3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8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58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93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0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9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1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0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5232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9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50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3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6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3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81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97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9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1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0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9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3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9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40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8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7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6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7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76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97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1821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0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3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1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08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3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18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194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0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4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6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0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36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1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56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8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6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0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66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5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7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4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8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34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53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16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6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95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426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95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0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7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59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3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3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4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4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2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4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6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0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83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37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2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7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1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2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3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687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09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7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7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93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0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4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9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2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4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9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62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67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6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1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8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9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3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57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4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9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5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5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5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8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7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7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4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8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0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9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0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6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9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9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1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4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092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25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9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6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06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6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940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7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keno@fukuok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7C62-1CA8-400B-9539-005604D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5044</Words>
  <Characters>28756</Characters>
  <Application>Microsoft Office Word</Application>
  <DocSecurity>0</DocSecurity>
  <Lines>239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33733</CharactersWithSpaces>
  <SharedDoc>false</SharedDoc>
  <HLinks>
    <vt:vector size="672" baseType="variant">
      <vt:variant>
        <vt:i4>3276839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http://www.ncbi.nlm.nih.gov/pubmed/23868403</vt:lpwstr>
      </vt:variant>
      <vt:variant>
        <vt:lpwstr/>
      </vt:variant>
      <vt:variant>
        <vt:i4>1638409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http://www.ncbi.nlm.nih.gov/pubmed/?term=Nonaka+remnant+2013+gastrectomy</vt:lpwstr>
      </vt:variant>
      <vt:variant>
        <vt:lpwstr/>
      </vt:variant>
      <vt:variant>
        <vt:i4>7864407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http://www.ncbi.nlm.nih.gov/pubmed?term=Saito%20Y%5BAuthor%5D&amp;cauthor=true&amp;cauthor_uid=23566640</vt:lpwstr>
      </vt:variant>
      <vt:variant>
        <vt:lpwstr/>
      </vt:variant>
      <vt:variant>
        <vt:i4>1900601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http://www.ncbi.nlm.nih.gov/pubmed?term=Kushima%20R%5BAuthor%5D&amp;cauthor=true&amp;cauthor_uid=23566640</vt:lpwstr>
      </vt:variant>
      <vt:variant>
        <vt:lpwstr/>
      </vt:variant>
      <vt:variant>
        <vt:i4>1179754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http://www.ncbi.nlm.nih.gov/pubmed?term=Nakajima%20T%5BAuthor%5D&amp;cauthor=true&amp;cauthor_uid=23566640</vt:lpwstr>
      </vt:variant>
      <vt:variant>
        <vt:lpwstr/>
      </vt:variant>
      <vt:variant>
        <vt:i4>6488139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http://www.ncbi.nlm.nih.gov/pubmed?term=Yoshinaga%20S%5BAuthor%5D&amp;cauthor=true&amp;cauthor_uid=23566640</vt:lpwstr>
      </vt:variant>
      <vt:variant>
        <vt:lpwstr/>
      </vt:variant>
      <vt:variant>
        <vt:i4>7274506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http://www.ncbi.nlm.nih.gov/pubmed?term=Suzuki%20H%5BAuthor%5D&amp;cauthor=true&amp;cauthor_uid=23566640</vt:lpwstr>
      </vt:variant>
      <vt:variant>
        <vt:lpwstr/>
      </vt:variant>
      <vt:variant>
        <vt:i4>983084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http://www.ncbi.nlm.nih.gov/pubmed?term=Abe%20S%5BAuthor%5D&amp;cauthor=true&amp;cauthor_uid=23566640</vt:lpwstr>
      </vt:variant>
      <vt:variant>
        <vt:lpwstr/>
      </vt:variant>
      <vt:variant>
        <vt:i4>589926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http://www.ncbi.nlm.nih.gov/pubmed?term=Haruyama%20S%5BAuthor%5D&amp;cauthor=true&amp;cauthor_uid=23566640</vt:lpwstr>
      </vt:variant>
      <vt:variant>
        <vt:lpwstr/>
      </vt:variant>
      <vt:variant>
        <vt:i4>7733268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http://www.ncbi.nlm.nih.gov/pubmed?term=Makazu%20M%5BAuthor%5D&amp;cauthor=true&amp;cauthor_uid=23566640</vt:lpwstr>
      </vt:variant>
      <vt:variant>
        <vt:lpwstr/>
      </vt:variant>
      <vt:variant>
        <vt:i4>589884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http://www.ncbi.nlm.nih.gov/pubmed?term=Oda%20I%5BAuthor%5D&amp;cauthor=true&amp;cauthor_uid=23566640</vt:lpwstr>
      </vt:variant>
      <vt:variant>
        <vt:lpwstr/>
      </vt:variant>
      <vt:variant>
        <vt:i4>7471107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http://www.ncbi.nlm.nih.gov/pubmed?term=Nonaka%20S%5BAuthor%5D&amp;cauthor=true&amp;cauthor_uid=23566640</vt:lpwstr>
      </vt:variant>
      <vt:variant>
        <vt:lpwstr/>
      </vt:variant>
      <vt:variant>
        <vt:i4>3932207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http://www.ncbi.nlm.nih.gov/pubmed/19997930</vt:lpwstr>
      </vt:variant>
      <vt:variant>
        <vt:lpwstr/>
      </vt:variant>
      <vt:variant>
        <vt:i4>6815781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http://www.ncbi.nlm.nih.gov/pubmed/?term=Hirasaki+remnant+2008</vt:lpwstr>
      </vt:variant>
      <vt:variant>
        <vt:lpwstr/>
      </vt:variant>
      <vt:variant>
        <vt:i4>8192008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http://www.ncbi.nlm.nih.gov/pubmed?term=Suzuki%20S%5BAuthor%5D&amp;cauthor=true&amp;cauthor_uid=18442204</vt:lpwstr>
      </vt:variant>
      <vt:variant>
        <vt:lpwstr/>
      </vt:variant>
      <vt:variant>
        <vt:i4>6422621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http://www.ncbi.nlm.nih.gov/pubmed?term=Matsumura%20S%5BAuthor%5D&amp;cauthor=true&amp;cauthor_uid=18442204</vt:lpwstr>
      </vt:variant>
      <vt:variant>
        <vt:lpwstr/>
      </vt:variant>
      <vt:variant>
        <vt:i4>7405586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http://www.ncbi.nlm.nih.gov/pubmed?term=Fujita%20K%5BAuthor%5D&amp;cauthor=true&amp;cauthor_uid=18442204</vt:lpwstr>
      </vt:variant>
      <vt:variant>
        <vt:lpwstr/>
      </vt:variant>
      <vt:variant>
        <vt:i4>7143511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http://www.ncbi.nlm.nih.gov/pubmed?term=Matsubara%20M%5BAuthor%5D&amp;cauthor=true&amp;cauthor_uid=18442204</vt:lpwstr>
      </vt:variant>
      <vt:variant>
        <vt:lpwstr/>
      </vt:variant>
      <vt:variant>
        <vt:i4>2031667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http://www.ncbi.nlm.nih.gov/pubmed?term=Kanzaki%20H%5BAuthor%5D&amp;cauthor=true&amp;cauthor_uid=18442204</vt:lpwstr>
      </vt:variant>
      <vt:variant>
        <vt:lpwstr/>
      </vt:variant>
      <vt:variant>
        <vt:i4>1310824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http://www.ncbi.nlm.nih.gov/pubmed?term=Hirasaki%20S%5BAuthor%5D&amp;cauthor=true&amp;cauthor_uid=18442204</vt:lpwstr>
      </vt:variant>
      <vt:variant>
        <vt:lpwstr/>
      </vt:variant>
      <vt:variant>
        <vt:i4>3473451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http://www.ncbi.nlm.nih.gov/pubmed/18226704</vt:lpwstr>
      </vt:variant>
      <vt:variant>
        <vt:lpwstr/>
      </vt:variant>
      <vt:variant>
        <vt:i4>5111839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http://www.ncbi.nlm.nih.gov/pubmed/?term=Hosokawa+2002+remnant+gastric+cancer</vt:lpwstr>
      </vt:variant>
      <vt:variant>
        <vt:lpwstr/>
      </vt:variant>
      <vt:variant>
        <vt:i4>6750274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http://www.ncbi.nlm.nih.gov/pubmed?term=Maeda%20S%5BAuthor%5D&amp;cauthor=true&amp;cauthor_uid=12048630</vt:lpwstr>
      </vt:variant>
      <vt:variant>
        <vt:lpwstr/>
      </vt:variant>
      <vt:variant>
        <vt:i4>655419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http://www.ncbi.nlm.nih.gov/pubmed?term=Hayashi%20H%5BAuthor%5D&amp;cauthor=true&amp;cauthor_uid=12048630</vt:lpwstr>
      </vt:variant>
      <vt:variant>
        <vt:lpwstr/>
      </vt:variant>
      <vt:variant>
        <vt:i4>6488083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http://www.ncbi.nlm.nih.gov/pubmed?term=Douden%20K%5BAuthor%5D&amp;cauthor=true&amp;cauthor_uid=12048630</vt:lpwstr>
      </vt:variant>
      <vt:variant>
        <vt:lpwstr/>
      </vt:variant>
      <vt:variant>
        <vt:i4>327727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http://www.ncbi.nlm.nih.gov/pubmed?term=Hattori%20M%5BAuthor%5D&amp;cauthor=true&amp;cauthor_uid=12048630</vt:lpwstr>
      </vt:variant>
      <vt:variant>
        <vt:lpwstr/>
      </vt:variant>
      <vt:variant>
        <vt:i4>131176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http://www.ncbi.nlm.nih.gov/pubmed?term=Watanabe%20K%5BAuthor%5D&amp;cauthor=true&amp;cauthor_uid=12048630</vt:lpwstr>
      </vt:variant>
      <vt:variant>
        <vt:lpwstr/>
      </vt:variant>
      <vt:variant>
        <vt:i4>1179691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http://www.ncbi.nlm.nih.gov/pubmed?term=Kaizaki%20Y%5BAuthor%5D&amp;cauthor=true&amp;cauthor_uid=12048630</vt:lpwstr>
      </vt:variant>
      <vt:variant>
        <vt:lpwstr/>
      </vt:variant>
      <vt:variant>
        <vt:i4>131168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http://www.ncbi.nlm.nih.gov/pubmed?term=Hosokawa%20O%5BAuthor%5D&amp;cauthor=true&amp;cauthor_uid=12048630</vt:lpwstr>
      </vt:variant>
      <vt:variant>
        <vt:lpwstr/>
      </vt:variant>
      <vt:variant>
        <vt:i4>3211303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http://www.ncbi.nlm.nih.gov/pubmed/22215245</vt:lpwstr>
      </vt:variant>
      <vt:variant>
        <vt:lpwstr/>
      </vt:variant>
      <vt:variant>
        <vt:i4>4063273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http://www.ncbi.nlm.nih.gov/pubmed/9136783</vt:lpwstr>
      </vt:variant>
      <vt:variant>
        <vt:lpwstr/>
      </vt:variant>
      <vt:variant>
        <vt:i4>4128810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http://www.ncbi.nlm.nih.gov/pubmed/8957725</vt:lpwstr>
      </vt:variant>
      <vt:variant>
        <vt:lpwstr/>
      </vt:variant>
      <vt:variant>
        <vt:i4>3932192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http://www.ncbi.nlm.nih.gov/pubmed/8275417</vt:lpwstr>
      </vt:variant>
      <vt:variant>
        <vt:lpwstr/>
      </vt:variant>
      <vt:variant>
        <vt:i4>3145769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http://www.ncbi.nlm.nih.gov/pubmed/20182716</vt:lpwstr>
      </vt:variant>
      <vt:variant>
        <vt:lpwstr/>
      </vt:variant>
      <vt:variant>
        <vt:i4>3538983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http://www.ncbi.nlm.nih.gov/pubmed/17618792</vt:lpwstr>
      </vt:variant>
      <vt:variant>
        <vt:lpwstr/>
      </vt:variant>
      <vt:variant>
        <vt:i4>4128803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http://www.ncbi.nlm.nih.gov/pubmed/16007390</vt:lpwstr>
      </vt:variant>
      <vt:variant>
        <vt:lpwstr/>
      </vt:variant>
      <vt:variant>
        <vt:i4>5767184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http://www.ncbi.nlm.nih.gov/pubmed/?term=gastric-cancer+Nishikawa-J+2002</vt:lpwstr>
      </vt:variant>
      <vt:variant>
        <vt:lpwstr/>
      </vt:variant>
      <vt:variant>
        <vt:i4>8257631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http://www.ncbi.nlm.nih.gov/pubmed?term=Okita%20K%5BAuthor%5D&amp;cauthor=true&amp;cauthor_uid=12190097</vt:lpwstr>
      </vt:variant>
      <vt:variant>
        <vt:lpwstr/>
      </vt:variant>
      <vt:variant>
        <vt:i4>7995461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http://www.ncbi.nlm.nih.gov/pubmed?term=Miura%20O%5BAuthor%5D&amp;cauthor=true&amp;cauthor_uid=12190097</vt:lpwstr>
      </vt:variant>
      <vt:variant>
        <vt:lpwstr/>
      </vt:variant>
      <vt:variant>
        <vt:i4>7995414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http://www.ncbi.nlm.nih.gov/pubmed?term=Kawano%20T%5BAuthor%5D&amp;cauthor=true&amp;cauthor_uid=12190097</vt:lpwstr>
      </vt:variant>
      <vt:variant>
        <vt:lpwstr/>
      </vt:variant>
      <vt:variant>
        <vt:i4>7012444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http://www.ncbi.nlm.nih.gov/pubmed?term=Matsusaki%20K%5BAuthor%5D&amp;cauthor=true&amp;cauthor_uid=12190097</vt:lpwstr>
      </vt:variant>
      <vt:variant>
        <vt:lpwstr/>
      </vt:variant>
      <vt:variant>
        <vt:i4>1900670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http://www.ncbi.nlm.nih.gov/pubmed?term=Nakamura%20H%5BAuthor%5D&amp;cauthor=true&amp;cauthor_uid=12190097</vt:lpwstr>
      </vt:variant>
      <vt:variant>
        <vt:lpwstr/>
      </vt:variant>
      <vt:variant>
        <vt:i4>1245225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http://www.ncbi.nlm.nih.gov/pubmed?term=Okamoto%20T%5BAuthor%5D&amp;cauthor=true&amp;cauthor_uid=12190097</vt:lpwstr>
      </vt:variant>
      <vt:variant>
        <vt:lpwstr/>
      </vt:variant>
      <vt:variant>
        <vt:i4>6750224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http://www.ncbi.nlm.nih.gov/pubmed?term=Hirano%20A%5BAuthor%5D&amp;cauthor=true&amp;cauthor_uid=12190097</vt:lpwstr>
      </vt:variant>
      <vt:variant>
        <vt:lpwstr/>
      </vt:variant>
      <vt:variant>
        <vt:i4>6357061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http://www.ncbi.nlm.nih.gov/pubmed?term=Yanai%20H%5BAuthor%5D&amp;cauthor=true&amp;cauthor_uid=12190097</vt:lpwstr>
      </vt:variant>
      <vt:variant>
        <vt:lpwstr/>
      </vt:variant>
      <vt:variant>
        <vt:i4>8126541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http://www.ncbi.nlm.nih.gov/pubmed?term=Nishikawa%20J%5BAuthor%5D&amp;cauthor=true&amp;cauthor_uid=12190097</vt:lpwstr>
      </vt:variant>
      <vt:variant>
        <vt:lpwstr/>
      </vt:variant>
      <vt:variant>
        <vt:i4>3145764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http://www.ncbi.nlm.nih.gov/pubmed/19120908</vt:lpwstr>
      </vt:variant>
      <vt:variant>
        <vt:lpwstr/>
      </vt:variant>
      <vt:variant>
        <vt:i4>3670048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http://www.ncbi.nlm.nih.gov/pubmed/17876675</vt:lpwstr>
      </vt:variant>
      <vt:variant>
        <vt:lpwstr/>
      </vt:variant>
      <vt:variant>
        <vt:i4>4063267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http://www.ncbi.nlm.nih.gov/pubmed/16007389</vt:lpwstr>
      </vt:variant>
      <vt:variant>
        <vt:lpwstr/>
      </vt:variant>
      <vt:variant>
        <vt:i4>3670054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http://www.ncbi.nlm.nih.gov/pubmed/12861401</vt:lpwstr>
      </vt:variant>
      <vt:variant>
        <vt:lpwstr/>
      </vt:variant>
      <vt:variant>
        <vt:i4>3538976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http://www.ncbi.nlm.nih.gov/pubmed/11706766</vt:lpwstr>
      </vt:variant>
      <vt:variant>
        <vt:lpwstr/>
      </vt:variant>
      <vt:variant>
        <vt:i4>3604514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http://www.ncbi.nlm.nih.gov/pubmed/23104705</vt:lpwstr>
      </vt:variant>
      <vt:variant>
        <vt:lpwstr/>
      </vt:variant>
      <vt:variant>
        <vt:i4>3211303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http://www.ncbi.nlm.nih.gov/pubmed/23467403</vt:lpwstr>
      </vt:variant>
      <vt:variant>
        <vt:lpwstr/>
      </vt:variant>
      <vt:variant>
        <vt:i4>3473444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http://www.ncbi.nlm.nih.gov/pubmed/16240061</vt:lpwstr>
      </vt:variant>
      <vt:variant>
        <vt:lpwstr/>
      </vt:variant>
      <vt:variant>
        <vt:i4>3801124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http://www.ncbi.nlm.nih.gov/pubmed/12370787</vt:lpwstr>
      </vt:variant>
      <vt:variant>
        <vt:lpwstr/>
      </vt:variant>
      <vt:variant>
        <vt:i4>3866660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http://www.ncbi.nlm.nih.gov/pubmed/16619551</vt:lpwstr>
      </vt:variant>
      <vt:variant>
        <vt:lpwstr/>
      </vt:variant>
      <vt:variant>
        <vt:i4>4128803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http://www.ncbi.nlm.nih.gov/pubmed/11957100</vt:lpwstr>
      </vt:variant>
      <vt:variant>
        <vt:lpwstr/>
      </vt:variant>
      <vt:variant>
        <vt:i4>3276840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http://www.ncbi.nlm.nih.gov/pubmed/10989635</vt:lpwstr>
      </vt:variant>
      <vt:variant>
        <vt:lpwstr/>
      </vt:variant>
      <vt:variant>
        <vt:i4>4063278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http://www.ncbi.nlm.nih.gov/pubmed/8369929</vt:lpwstr>
      </vt:variant>
      <vt:variant>
        <vt:lpwstr/>
      </vt:variant>
      <vt:variant>
        <vt:i4>3538985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http://www.ncbi.nlm.nih.gov/pubmed/22495457</vt:lpwstr>
      </vt:variant>
      <vt:variant>
        <vt:lpwstr/>
      </vt:variant>
      <vt:variant>
        <vt:i4>3473444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http://www.ncbi.nlm.nih.gov/pubmed/22719193</vt:lpwstr>
      </vt:variant>
      <vt:variant>
        <vt:lpwstr/>
      </vt:variant>
      <vt:variant>
        <vt:i4>3801132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http://www.ncbi.nlm.nih.gov/pubmed/19911236</vt:lpwstr>
      </vt:variant>
      <vt:variant>
        <vt:lpwstr/>
      </vt:variant>
      <vt:variant>
        <vt:i4>3145769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http://www.ncbi.nlm.nih.gov/pubmed/20182716</vt:lpwstr>
      </vt:variant>
      <vt:variant>
        <vt:lpwstr/>
      </vt:variant>
      <vt:variant>
        <vt:i4>4063265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http://www.ncbi.nlm.nih.gov/pubmed/18379851</vt:lpwstr>
      </vt:variant>
      <vt:variant>
        <vt:lpwstr/>
      </vt:variant>
      <vt:variant>
        <vt:i4>3407911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http://www.ncbi.nlm.nih.gov/pubmed/17054314</vt:lpwstr>
      </vt:variant>
      <vt:variant>
        <vt:lpwstr/>
      </vt:variant>
      <vt:variant>
        <vt:i4>3407912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http://www.ncbi.nlm.nih.gov/pubmed/16797159</vt:lpwstr>
      </vt:variant>
      <vt:variant>
        <vt:lpwstr/>
      </vt:variant>
      <vt:variant>
        <vt:i4>1114190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http://www.ncbi.nlm.nih.gov/pubmed/?term=Lagergren+gastric+stump</vt:lpwstr>
      </vt:variant>
      <vt:variant>
        <vt:lpwstr/>
      </vt:variant>
      <vt:variant>
        <vt:i4>2949197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http://www.ncbi.nlm.nih.gov/pubmed?term=Mason%20RM%5BAuthor%5D&amp;cauthor=true&amp;cauthor_uid=22532306</vt:lpwstr>
      </vt:variant>
      <vt:variant>
        <vt:lpwstr/>
      </vt:variant>
      <vt:variant>
        <vt:i4>6815755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http://www.ncbi.nlm.nih.gov/pubmed?term=Lindam%20A%5BAuthor%5D&amp;cauthor=true&amp;cauthor_uid=22532306</vt:lpwstr>
      </vt:variant>
      <vt:variant>
        <vt:lpwstr/>
      </vt:variant>
      <vt:variant>
        <vt:i4>7012437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http://www.ncbi.nlm.nih.gov/pubmed?term=Lagergren%20J%5BAuthor%5D&amp;cauthor=true&amp;cauthor_uid=22532306</vt:lpwstr>
      </vt:variant>
      <vt:variant>
        <vt:lpwstr/>
      </vt:variant>
      <vt:variant>
        <vt:i4>3997728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http://www.ncbi.nlm.nih.gov/pubmed/17864703</vt:lpwstr>
      </vt:variant>
      <vt:variant>
        <vt:lpwstr/>
      </vt:variant>
      <vt:variant>
        <vt:i4>3538980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http://www.ncbi.nlm.nih.gov/pubmed/6112617</vt:lpwstr>
      </vt:variant>
      <vt:variant>
        <vt:lpwstr/>
      </vt:variant>
      <vt:variant>
        <vt:i4>1507412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http://www.ncbi.nlm.nih.gov/pubmed/?term=Kaneko-K+Gut+Kondo-H</vt:lpwstr>
      </vt:variant>
      <vt:variant>
        <vt:lpwstr/>
      </vt:variant>
      <vt:variant>
        <vt:i4>524325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http://www.ncbi.nlm.nih.gov/pubmed?term=Yoshida%20S%5BAuthor%5D&amp;cauthor=true&amp;cauthor_uid=9863478</vt:lpwstr>
      </vt:variant>
      <vt:variant>
        <vt:lpwstr/>
      </vt:variant>
      <vt:variant>
        <vt:i4>5439549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http://www.ncbi.nlm.nih.gov/pubmed?term=Sasako%20M%5BAuthor%5D&amp;cauthor=true&amp;cauthor_uid=9863478</vt:lpwstr>
      </vt:variant>
      <vt:variant>
        <vt:lpwstr/>
      </vt:variant>
      <vt:variant>
        <vt:i4>2818123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http://www.ncbi.nlm.nih.gov/pubmed?term=Sano%20T%5BAuthor%5D&amp;cauthor=true&amp;cauthor_uid=9863478</vt:lpwstr>
      </vt:variant>
      <vt:variant>
        <vt:lpwstr/>
      </vt:variant>
      <vt:variant>
        <vt:i4>7012424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http://www.ncbi.nlm.nih.gov/pubmed?term=Yamao%20G%5BAuthor%5D&amp;cauthor=true&amp;cauthor_uid=9863478</vt:lpwstr>
      </vt:variant>
      <vt:variant>
        <vt:lpwstr/>
      </vt:variant>
      <vt:variant>
        <vt:i4>4456496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http://www.ncbi.nlm.nih.gov/pubmed?term=Yokota%20T%5BAuthor%5D&amp;cauthor=true&amp;cauthor_uid=9863478</vt:lpwstr>
      </vt:variant>
      <vt:variant>
        <vt:lpwstr/>
      </vt:variant>
      <vt:variant>
        <vt:i4>7733317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http://www.ncbi.nlm.nih.gov/pubmed?term=Yamaguchi%20H%5BAuthor%5D&amp;cauthor=true&amp;cauthor_uid=9863478</vt:lpwstr>
      </vt:variant>
      <vt:variant>
        <vt:lpwstr/>
      </vt:variant>
      <vt:variant>
        <vt:i4>5177389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http://www.ncbi.nlm.nih.gov/pubmed?term=Shirao%20K%5BAuthor%5D&amp;cauthor=true&amp;cauthor_uid=9863478</vt:lpwstr>
      </vt:variant>
      <vt:variant>
        <vt:lpwstr/>
      </vt:variant>
      <vt:variant>
        <vt:i4>8257605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http://www.ncbi.nlm.nih.gov/pubmed?term=Saito%20D%5BAuthor%5D&amp;cauthor=true&amp;cauthor_uid=9863478</vt:lpwstr>
      </vt:variant>
      <vt:variant>
        <vt:lpwstr/>
      </vt:variant>
      <vt:variant>
        <vt:i4>6291542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http://www.ncbi.nlm.nih.gov/pubmed?term=Kondo%20H%5BAuthor%5D&amp;cauthor=true&amp;cauthor_uid=9863478</vt:lpwstr>
      </vt:variant>
      <vt:variant>
        <vt:lpwstr/>
      </vt:variant>
      <vt:variant>
        <vt:i4>5308472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http://www.ncbi.nlm.nih.gov/pubmed?term=Kaneko%20K%5BAuthor%5D&amp;cauthor=true&amp;cauthor_uid=9863478</vt:lpwstr>
      </vt:variant>
      <vt:variant>
        <vt:lpwstr/>
      </vt:variant>
      <vt:variant>
        <vt:i4>3145767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http://www.ncbi.nlm.nih.gov/pubmed/8535813</vt:lpwstr>
      </vt:variant>
      <vt:variant>
        <vt:lpwstr/>
      </vt:variant>
      <vt:variant>
        <vt:i4>589919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http://www.ncbi.nlm.nih.gov/pubmed/?term=Thorban-S+Bottcher+Ann-Surg</vt:lpwstr>
      </vt:variant>
      <vt:variant>
        <vt:lpwstr/>
      </vt:variant>
      <vt:variant>
        <vt:i4>6029348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http://www.ncbi.nlm.nih.gov/pubmed?term=Siewert%20JR%5BAuthor%5D&amp;cauthor=true&amp;cauthor_uid=10674609</vt:lpwstr>
      </vt:variant>
      <vt:variant>
        <vt:lpwstr/>
      </vt:variant>
      <vt:variant>
        <vt:i4>8192082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http://www.ncbi.nlm.nih.gov/pubmed?term=Busch%20R%5BAuthor%5D&amp;cauthor=true&amp;cauthor_uid=10674609</vt:lpwstr>
      </vt:variant>
      <vt:variant>
        <vt:lpwstr/>
      </vt:variant>
      <vt:variant>
        <vt:i4>2883655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http://www.ncbi.nlm.nih.gov/pubmed?term=Roder%20JD%5BAuthor%5D&amp;cauthor=true&amp;cauthor_uid=10674609</vt:lpwstr>
      </vt:variant>
      <vt:variant>
        <vt:lpwstr/>
      </vt:variant>
      <vt:variant>
        <vt:i4>7995479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http://www.ncbi.nlm.nih.gov/pubmed?term=Etter%20M%5BAuthor%5D&amp;cauthor=true&amp;cauthor_uid=10674609</vt:lpwstr>
      </vt:variant>
      <vt:variant>
        <vt:lpwstr/>
      </vt:variant>
      <vt:variant>
        <vt:i4>7143502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http://www.ncbi.nlm.nih.gov/pubmed?term=B%C3%B6ttcher%20K%5BAuthor%5D&amp;cauthor=true&amp;cauthor_uid=10674609</vt:lpwstr>
      </vt:variant>
      <vt:variant>
        <vt:lpwstr/>
      </vt:variant>
      <vt:variant>
        <vt:i4>1048637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http://www.ncbi.nlm.nih.gov/pubmed?term=Thorban%20S%5BAuthor%5D&amp;cauthor=true&amp;cauthor_uid=10674609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http://www.ncbi.nlm.nih.gov/pubmed/9618135</vt:lpwstr>
      </vt:variant>
      <vt:variant>
        <vt:lpwstr/>
      </vt:variant>
      <vt:variant>
        <vt:i4>4128806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http://www.ncbi.nlm.nih.gov/pubmed/2743940</vt:lpwstr>
      </vt:variant>
      <vt:variant>
        <vt:lpwstr/>
      </vt:variant>
      <vt:variant>
        <vt:i4>3342373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http://www.ncbi.nlm.nih.gov/pubmed/22010012</vt:lpwstr>
      </vt:variant>
      <vt:variant>
        <vt:lpwstr/>
      </vt:variant>
      <vt:variant>
        <vt:i4>3407909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http://www.ncbi.nlm.nih.gov/pubmed/16767357</vt:lpwstr>
      </vt:variant>
      <vt:variant>
        <vt:lpwstr/>
      </vt:variant>
      <vt:variant>
        <vt:i4>262247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http://www.ncbi.nlm.nih.gov/pubmed/?term=Msika-S+Eur-J-Cancer</vt:lpwstr>
      </vt:variant>
      <vt:variant>
        <vt:lpwstr>#</vt:lpwstr>
      </vt:variant>
      <vt:variant>
        <vt:i4>8257562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http://www.ncbi.nlm.nih.gov/pubmed?term=Faivre%20J%5BAuthor%5D&amp;cauthor=true&amp;cauthor_uid=10708942</vt:lpwstr>
      </vt:variant>
      <vt:variant>
        <vt:lpwstr/>
      </vt:variant>
      <vt:variant>
        <vt:i4>196647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http://www.ncbi.nlm.nih.gov/pubmed?term=Rat%20P%5BAuthor%5D&amp;cauthor=true&amp;cauthor_uid=10708942</vt:lpwstr>
      </vt:variant>
      <vt:variant>
        <vt:lpwstr/>
      </vt:variant>
      <vt:variant>
        <vt:i4>3407952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http://www.ncbi.nlm.nih.gov/pubmed?term=Jouve%20JL%5BAuthor%5D&amp;cauthor=true&amp;cauthor_uid=10708942</vt:lpwstr>
      </vt:variant>
      <vt:variant>
        <vt:lpwstr/>
      </vt:variant>
      <vt:variant>
        <vt:i4>4325495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http://www.ncbi.nlm.nih.gov/pubmed?term=Benhamiche%20AM%5BAuthor%5D&amp;cauthor=true&amp;cauthor_uid=10708942</vt:lpwstr>
      </vt:variant>
      <vt:variant>
        <vt:lpwstr/>
      </vt:variant>
      <vt:variant>
        <vt:i4>7995463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http://www.ncbi.nlm.nih.gov/pubmed?term=Msika%20S%5BAuthor%5D&amp;cauthor=true&amp;cauthor_uid=10708942</vt:lpwstr>
      </vt:variant>
      <vt:variant>
        <vt:lpwstr/>
      </vt:variant>
      <vt:variant>
        <vt:i4>8126471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http://www.ncbi.nlm.nih.gov/pubmed/?term=Hundahl-S+Phillips-J+2000</vt:lpwstr>
      </vt:variant>
      <vt:variant>
        <vt:lpwstr>#</vt:lpwstr>
      </vt:variant>
      <vt:variant>
        <vt:i4>3932226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http://www.ncbi.nlm.nih.gov/pubmed?term=Menck%20HR%5BAuthor%5D&amp;cauthor=true&amp;cauthor_uid=10679663</vt:lpwstr>
      </vt:variant>
      <vt:variant>
        <vt:lpwstr/>
      </vt:variant>
      <vt:variant>
        <vt:i4>3342359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http://www.ncbi.nlm.nih.gov/pubmed?term=Phillips%20JL%5BAuthor%5D&amp;cauthor=true&amp;cauthor_uid=10679663</vt:lpwstr>
      </vt:variant>
      <vt:variant>
        <vt:lpwstr/>
      </vt:variant>
      <vt:variant>
        <vt:i4>5242938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http://www.ncbi.nlm.nih.gov/pubmed?term=Hundahl%20SA%5BAuthor%5D&amp;cauthor=true&amp;cauthor_uid=10679663</vt:lpwstr>
      </vt:variant>
      <vt:variant>
        <vt:lpwstr/>
      </vt:variant>
      <vt:variant>
        <vt:i4>3801122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http://www.ncbi.nlm.nih.gov/pubmed/11957056</vt:lpwstr>
      </vt:variant>
      <vt:variant>
        <vt:lpwstr/>
      </vt:variant>
      <vt:variant>
        <vt:i4>4325503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http://www.ncbi.nlm.nih.gov/pubmed/?term=Kamangar-F+Dores-GM</vt:lpwstr>
      </vt:variant>
      <vt:variant>
        <vt:lpwstr>#</vt:lpwstr>
      </vt:variant>
      <vt:variant>
        <vt:i4>2621448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http://www.ncbi.nlm.nih.gov/pubmed?term=Anderson%20WF%5BAuthor%5D&amp;cauthor=true&amp;cauthor_uid=16682732</vt:lpwstr>
      </vt:variant>
      <vt:variant>
        <vt:lpwstr/>
      </vt:variant>
      <vt:variant>
        <vt:i4>2490446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http://www.ncbi.nlm.nih.gov/pubmed?term=Dores%20GM%5BAuthor%5D&amp;cauthor=true&amp;cauthor_uid=16682732</vt:lpwstr>
      </vt:variant>
      <vt:variant>
        <vt:lpwstr/>
      </vt:variant>
      <vt:variant>
        <vt:i4>1376354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http://www.ncbi.nlm.nih.gov/pubmed?term=Kamangar%20F%5BAuthor%5D&amp;cauthor=true&amp;cauthor_uid=16682732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http://www.ncbi.nlm.nih.gov/pubmed/21351269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mailto:takeno@fukuoka-u.ac.jp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</dc:creator>
  <cp:lastModifiedBy>LS Ma</cp:lastModifiedBy>
  <cp:revision>2</cp:revision>
  <cp:lastPrinted>2013-10-23T04:30:00Z</cp:lastPrinted>
  <dcterms:created xsi:type="dcterms:W3CDTF">2014-05-28T15:06:00Z</dcterms:created>
  <dcterms:modified xsi:type="dcterms:W3CDTF">2014-05-28T15:06:00Z</dcterms:modified>
</cp:coreProperties>
</file>