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778EB3"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color w:val="000000"/>
          <w:lang w:val="en-GB"/>
        </w:rPr>
        <w:t xml:space="preserve">Name of Journal: </w:t>
      </w:r>
      <w:r w:rsidRPr="00AE5CB0">
        <w:rPr>
          <w:rFonts w:ascii="Book Antiqua" w:eastAsia="Book Antiqua" w:hAnsi="Book Antiqua" w:cs="Book Antiqua"/>
          <w:i/>
          <w:color w:val="000000"/>
          <w:lang w:val="en-GB"/>
        </w:rPr>
        <w:t>World Journal of Gastroenterology</w:t>
      </w:r>
    </w:p>
    <w:p w14:paraId="4FAA5C31"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color w:val="000000"/>
          <w:lang w:val="en-GB"/>
        </w:rPr>
        <w:t xml:space="preserve">Manuscript NO: </w:t>
      </w:r>
      <w:r w:rsidRPr="00AE5CB0">
        <w:rPr>
          <w:rFonts w:ascii="Book Antiqua" w:eastAsia="Book Antiqua" w:hAnsi="Book Antiqua" w:cs="Book Antiqua"/>
          <w:color w:val="000000"/>
          <w:lang w:val="en-GB"/>
        </w:rPr>
        <w:t>66314</w:t>
      </w:r>
    </w:p>
    <w:p w14:paraId="559FA49B"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color w:val="000000"/>
          <w:lang w:val="en-GB"/>
        </w:rPr>
        <w:t xml:space="preserve">Manuscript Type: </w:t>
      </w:r>
      <w:r w:rsidRPr="00AE5CB0">
        <w:rPr>
          <w:rFonts w:ascii="Book Antiqua" w:eastAsia="Book Antiqua" w:hAnsi="Book Antiqua" w:cs="Book Antiqua"/>
          <w:color w:val="000000"/>
          <w:lang w:val="en-GB"/>
        </w:rPr>
        <w:t>ORIGINAL ARTICLE</w:t>
      </w:r>
    </w:p>
    <w:p w14:paraId="687AC238" w14:textId="77777777" w:rsidR="00A77B3E" w:rsidRPr="00AE5CB0" w:rsidRDefault="00A77B3E" w:rsidP="00685A4C">
      <w:pPr>
        <w:spacing w:line="360" w:lineRule="auto"/>
        <w:jc w:val="both"/>
        <w:rPr>
          <w:rFonts w:ascii="Book Antiqua" w:hAnsi="Book Antiqua"/>
          <w:lang w:val="en-GB"/>
        </w:rPr>
      </w:pPr>
    </w:p>
    <w:p w14:paraId="4879DE79"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i/>
          <w:color w:val="000000"/>
          <w:lang w:val="en-GB"/>
        </w:rPr>
        <w:t>Observational Study</w:t>
      </w:r>
    </w:p>
    <w:p w14:paraId="065892AA" w14:textId="46B95358"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color w:val="000000"/>
          <w:lang w:val="en-GB"/>
        </w:rPr>
        <w:t xml:space="preserve">Intestinal ischemic manifestations of SARS-CoV-2: </w:t>
      </w:r>
      <w:r w:rsidR="009A1C45" w:rsidRPr="00AE5CB0">
        <w:rPr>
          <w:rFonts w:ascii="Book Antiqua" w:eastAsia="Book Antiqua" w:hAnsi="Book Antiqua" w:cs="Book Antiqua"/>
          <w:b/>
          <w:color w:val="000000"/>
          <w:lang w:val="en-GB"/>
        </w:rPr>
        <w:t>R</w:t>
      </w:r>
      <w:r w:rsidRPr="00AE5CB0">
        <w:rPr>
          <w:rFonts w:ascii="Book Antiqua" w:eastAsia="Book Antiqua" w:hAnsi="Book Antiqua" w:cs="Book Antiqua"/>
          <w:b/>
          <w:color w:val="000000"/>
          <w:lang w:val="en-GB"/>
        </w:rPr>
        <w:t>esults from the ABDOCOVID multicentre study</w:t>
      </w:r>
    </w:p>
    <w:p w14:paraId="0EFF3AE9" w14:textId="77777777" w:rsidR="00A77B3E" w:rsidRPr="00AE5CB0" w:rsidRDefault="00A77B3E" w:rsidP="00685A4C">
      <w:pPr>
        <w:spacing w:line="360" w:lineRule="auto"/>
        <w:jc w:val="both"/>
        <w:rPr>
          <w:rFonts w:ascii="Book Antiqua" w:hAnsi="Book Antiqua"/>
          <w:lang w:val="en-GB"/>
        </w:rPr>
      </w:pPr>
    </w:p>
    <w:p w14:paraId="7083A421" w14:textId="77777777" w:rsidR="00A77B3E" w:rsidRPr="00AE5CB0" w:rsidRDefault="007C5896"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Norsa L </w:t>
      </w:r>
      <w:r w:rsidRPr="00AE5CB0">
        <w:rPr>
          <w:rFonts w:ascii="Book Antiqua" w:eastAsia="Book Antiqua" w:hAnsi="Book Antiqua" w:cs="Book Antiqua"/>
          <w:i/>
          <w:iCs/>
          <w:color w:val="000000"/>
          <w:lang w:val="en-GB"/>
        </w:rPr>
        <w:t>et al</w:t>
      </w:r>
      <w:r w:rsidRPr="00AE5CB0">
        <w:rPr>
          <w:rFonts w:ascii="Book Antiqua" w:eastAsia="Book Antiqua" w:hAnsi="Book Antiqua" w:cs="Book Antiqua"/>
          <w:color w:val="000000"/>
          <w:lang w:val="en-GB"/>
        </w:rPr>
        <w:t xml:space="preserve">. </w:t>
      </w:r>
      <w:r w:rsidR="00D945E1" w:rsidRPr="00AE5CB0">
        <w:rPr>
          <w:rFonts w:ascii="Book Antiqua" w:eastAsia="Book Antiqua" w:hAnsi="Book Antiqua" w:cs="Book Antiqua"/>
          <w:color w:val="000000"/>
          <w:lang w:val="en-GB"/>
        </w:rPr>
        <w:t>Intestinal ischemia and COVID</w:t>
      </w:r>
      <w:r w:rsidR="00C2663A" w:rsidRPr="00AE5CB0">
        <w:rPr>
          <w:rFonts w:ascii="Book Antiqua" w:eastAsia="Book Antiqua" w:hAnsi="Book Antiqua" w:cs="Book Antiqua"/>
          <w:color w:val="000000"/>
          <w:lang w:val="en-GB"/>
        </w:rPr>
        <w:t>-</w:t>
      </w:r>
      <w:r w:rsidR="00D945E1" w:rsidRPr="00AE5CB0">
        <w:rPr>
          <w:rFonts w:ascii="Book Antiqua" w:eastAsia="Book Antiqua" w:hAnsi="Book Antiqua" w:cs="Book Antiqua"/>
          <w:color w:val="000000"/>
          <w:lang w:val="en-GB"/>
        </w:rPr>
        <w:t>19</w:t>
      </w:r>
    </w:p>
    <w:p w14:paraId="053C7BA1" w14:textId="77777777" w:rsidR="00A77B3E" w:rsidRPr="00AE5CB0" w:rsidRDefault="00A77B3E" w:rsidP="00685A4C">
      <w:pPr>
        <w:spacing w:line="360" w:lineRule="auto"/>
        <w:jc w:val="both"/>
        <w:rPr>
          <w:rFonts w:ascii="Book Antiqua" w:hAnsi="Book Antiqua"/>
          <w:lang w:val="en-GB"/>
        </w:rPr>
      </w:pPr>
    </w:p>
    <w:p w14:paraId="7C5F89DB" w14:textId="491A7E9F"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Lorenzo Norsa, Pietro Andrea Bonaffini, Maja Caldato, Cristiana Bonifacio, Aurelio Sonzogni, </w:t>
      </w:r>
      <w:r w:rsidR="00383865" w:rsidRPr="00AE5CB0">
        <w:rPr>
          <w:rFonts w:ascii="Book Antiqua" w:eastAsia="Book Antiqua" w:hAnsi="Book Antiqua" w:cs="Book Antiqua"/>
          <w:color w:val="000000"/>
          <w:lang w:val="en-GB"/>
        </w:rPr>
        <w:t>Amedeo Indriolo</w:t>
      </w:r>
      <w:r w:rsidRPr="00AE5CB0">
        <w:rPr>
          <w:rFonts w:ascii="Book Antiqua" w:eastAsia="Book Antiqua" w:hAnsi="Book Antiqua" w:cs="Book Antiqua"/>
          <w:color w:val="000000"/>
          <w:lang w:val="en-GB"/>
        </w:rPr>
        <w:t>, Clarissa Valle, Federica Furfaro, Alice Bonanomi, Paolo Niccolò Franco, Mauro Gori, Veronica Smania, Lucia Scaramella, Laura Forzenigo, Maurizio Vecchi, Monica Solbiati, Giorgio Costantino, Silvio Danese, Lorenzo D'Antiga, Sandro Sironi, Luca Elli</w:t>
      </w:r>
    </w:p>
    <w:p w14:paraId="78388380" w14:textId="77777777" w:rsidR="00A77B3E" w:rsidRPr="00AE5CB0" w:rsidRDefault="00A77B3E" w:rsidP="00685A4C">
      <w:pPr>
        <w:spacing w:line="360" w:lineRule="auto"/>
        <w:jc w:val="both"/>
        <w:rPr>
          <w:rFonts w:ascii="Book Antiqua" w:hAnsi="Book Antiqua"/>
          <w:lang w:val="en-GB"/>
        </w:rPr>
      </w:pPr>
    </w:p>
    <w:p w14:paraId="2B19C9E6"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bCs/>
          <w:color w:val="000000"/>
          <w:lang w:val="en-GB"/>
        </w:rPr>
        <w:t xml:space="preserve">Lorenzo Norsa, </w:t>
      </w:r>
      <w:r w:rsidR="007C2F84" w:rsidRPr="00AE5CB0">
        <w:rPr>
          <w:rFonts w:ascii="Book Antiqua" w:eastAsia="Book Antiqua" w:hAnsi="Book Antiqua" w:cs="Book Antiqua"/>
          <w:b/>
          <w:bCs/>
          <w:color w:val="000000"/>
          <w:lang w:val="en-GB"/>
        </w:rPr>
        <w:t xml:space="preserve">Lorenzo D'Antiga, </w:t>
      </w:r>
      <w:r w:rsidR="002234E4" w:rsidRPr="00AE5CB0">
        <w:rPr>
          <w:rFonts w:ascii="Book Antiqua" w:eastAsia="Book Antiqua" w:hAnsi="Book Antiqua" w:cs="Book Antiqua"/>
          <w:color w:val="000000"/>
          <w:lang w:val="en-GB"/>
        </w:rPr>
        <w:t xml:space="preserve">Department of </w:t>
      </w:r>
      <w:r w:rsidRPr="00AE5CB0">
        <w:rPr>
          <w:rFonts w:ascii="Book Antiqua" w:eastAsia="Book Antiqua" w:hAnsi="Book Antiqua" w:cs="Book Antiqua"/>
          <w:color w:val="000000"/>
          <w:lang w:val="en-GB"/>
        </w:rPr>
        <w:t>Pediatric Gastroenterology Hepatology and Transplantation, ASST Papa Giovanni XXIII, Bergamo 24127, Italy</w:t>
      </w:r>
    </w:p>
    <w:p w14:paraId="176354E6" w14:textId="77777777" w:rsidR="00A77B3E" w:rsidRPr="00AE5CB0" w:rsidRDefault="00A77B3E" w:rsidP="00685A4C">
      <w:pPr>
        <w:spacing w:line="360" w:lineRule="auto"/>
        <w:jc w:val="both"/>
        <w:rPr>
          <w:rFonts w:ascii="Book Antiqua" w:hAnsi="Book Antiqua"/>
          <w:lang w:val="en-GB"/>
        </w:rPr>
      </w:pPr>
    </w:p>
    <w:p w14:paraId="58BCB4F3" w14:textId="60A4568F"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bCs/>
          <w:color w:val="000000"/>
          <w:lang w:val="en-GB"/>
        </w:rPr>
        <w:t xml:space="preserve">Pietro Andrea Bonaffini, </w:t>
      </w:r>
      <w:r w:rsidR="00C77AC6" w:rsidRPr="00AE5CB0">
        <w:rPr>
          <w:rFonts w:ascii="Book Antiqua" w:eastAsia="Book Antiqua" w:hAnsi="Book Antiqua" w:cs="Book Antiqua"/>
          <w:b/>
          <w:bCs/>
          <w:color w:val="000000"/>
          <w:lang w:val="en-GB"/>
        </w:rPr>
        <w:t xml:space="preserve">Clarissa Valle, </w:t>
      </w:r>
      <w:r w:rsidR="006F77E4" w:rsidRPr="00AE5CB0">
        <w:rPr>
          <w:rFonts w:ascii="Book Antiqua" w:eastAsia="Book Antiqua" w:hAnsi="Book Antiqua" w:cs="Book Antiqua"/>
          <w:b/>
          <w:bCs/>
          <w:color w:val="000000"/>
          <w:lang w:val="en-GB"/>
        </w:rPr>
        <w:t>Sandro Sironi,</w:t>
      </w:r>
      <w:r w:rsidR="00B41C1E" w:rsidRPr="00AE5CB0">
        <w:rPr>
          <w:rFonts w:ascii="Book Antiqua" w:eastAsia="Book Antiqua" w:hAnsi="Book Antiqua" w:cs="Book Antiqua"/>
          <w:b/>
          <w:bCs/>
          <w:color w:val="000000"/>
          <w:lang w:val="en-GB"/>
        </w:rPr>
        <w:t xml:space="preserve"> </w:t>
      </w:r>
      <w:bookmarkStart w:id="0" w:name="OLE_LINK2"/>
      <w:r w:rsidR="006632AA" w:rsidRPr="00AE5CB0">
        <w:rPr>
          <w:rFonts w:ascii="Book Antiqua" w:eastAsia="Book Antiqua" w:hAnsi="Book Antiqua" w:cs="Book Antiqua"/>
          <w:color w:val="000000"/>
          <w:lang w:val="en-GB"/>
        </w:rPr>
        <w:t>Department of Radiology Papa Giovanni XXIII Bergamo</w:t>
      </w:r>
      <w:bookmarkEnd w:id="0"/>
      <w:r w:rsidR="006632AA" w:rsidRPr="00AE5CB0">
        <w:rPr>
          <w:rFonts w:ascii="Book Antiqua" w:eastAsia="Book Antiqua" w:hAnsi="Book Antiqua" w:cs="Book Antiqua"/>
          <w:color w:val="000000"/>
          <w:lang w:val="en-GB"/>
        </w:rPr>
        <w:t xml:space="preserve">, University </w:t>
      </w:r>
      <w:r w:rsidR="002F19BC" w:rsidRPr="00AE5CB0">
        <w:rPr>
          <w:rFonts w:ascii="Book Antiqua" w:eastAsia="Book Antiqua" w:hAnsi="Book Antiqua" w:cs="Book Antiqua"/>
          <w:color w:val="000000"/>
          <w:lang w:val="en-GB"/>
        </w:rPr>
        <w:t xml:space="preserve">of </w:t>
      </w:r>
      <w:r w:rsidR="006632AA" w:rsidRPr="00AE5CB0">
        <w:rPr>
          <w:rFonts w:ascii="Book Antiqua" w:eastAsia="Book Antiqua" w:hAnsi="Book Antiqua" w:cs="Book Antiqua"/>
          <w:color w:val="000000"/>
          <w:lang w:val="en-GB"/>
        </w:rPr>
        <w:t>Milano-Bicocca</w:t>
      </w:r>
      <w:r w:rsidR="00001B71" w:rsidRPr="00AE5CB0">
        <w:rPr>
          <w:rFonts w:ascii="Book Antiqua" w:eastAsia="Book Antiqua" w:hAnsi="Book Antiqua" w:cs="Book Antiqua"/>
          <w:color w:val="000000"/>
          <w:lang w:val="en-GB"/>
        </w:rPr>
        <w:t>, Milan</w:t>
      </w:r>
      <w:r w:rsidR="00B3793B" w:rsidRPr="00AE5CB0">
        <w:rPr>
          <w:rFonts w:ascii="Book Antiqua" w:eastAsia="Book Antiqua" w:hAnsi="Book Antiqua" w:cs="Book Antiqua"/>
          <w:color w:val="000000"/>
          <w:lang w:val="en-GB"/>
        </w:rPr>
        <w:t xml:space="preserve"> </w:t>
      </w:r>
      <w:r w:rsidR="00001B71" w:rsidRPr="00AE5CB0">
        <w:rPr>
          <w:rFonts w:ascii="Book Antiqua" w:eastAsia="Book Antiqua" w:hAnsi="Book Antiqua" w:cs="Book Antiqua"/>
          <w:color w:val="000000"/>
          <w:lang w:val="en-GB"/>
        </w:rPr>
        <w:t>20126, Italy</w:t>
      </w:r>
    </w:p>
    <w:p w14:paraId="5A76AD5C" w14:textId="77777777" w:rsidR="00A77B3E" w:rsidRPr="00AE5CB0" w:rsidRDefault="00A77B3E" w:rsidP="00685A4C">
      <w:pPr>
        <w:spacing w:line="360" w:lineRule="auto"/>
        <w:jc w:val="both"/>
        <w:rPr>
          <w:rFonts w:ascii="Book Antiqua" w:hAnsi="Book Antiqua"/>
          <w:lang w:val="en-GB"/>
        </w:rPr>
      </w:pPr>
    </w:p>
    <w:p w14:paraId="15E58F85"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bCs/>
          <w:color w:val="000000"/>
          <w:lang w:val="en-GB"/>
        </w:rPr>
        <w:t xml:space="preserve">Maja Caldato, </w:t>
      </w:r>
      <w:r w:rsidR="00935A9C" w:rsidRPr="00AE5CB0">
        <w:rPr>
          <w:rFonts w:ascii="Book Antiqua" w:eastAsia="Book Antiqua" w:hAnsi="Book Antiqua" w:cs="Book Antiqua"/>
          <w:color w:val="000000"/>
          <w:lang w:val="en-GB"/>
        </w:rPr>
        <w:t xml:space="preserve">Department of </w:t>
      </w:r>
      <w:r w:rsidRPr="00AE5CB0">
        <w:rPr>
          <w:rFonts w:ascii="Book Antiqua" w:eastAsia="Book Antiqua" w:hAnsi="Book Antiqua" w:cs="Book Antiqua"/>
          <w:color w:val="000000"/>
          <w:lang w:val="en-GB"/>
        </w:rPr>
        <w:t>Emergency Medicine, Fondazione IRCCS Ca</w:t>
      </w:r>
      <w:r w:rsidR="001C6578" w:rsidRPr="00AE5CB0">
        <w:rPr>
          <w:rFonts w:ascii="Book Antiqua" w:eastAsia="Book Antiqua" w:hAnsi="Book Antiqua" w:cs="Book Antiqua"/>
          <w:color w:val="000000"/>
          <w:lang w:val="en-GB"/>
        </w:rPr>
        <w:t>’</w:t>
      </w:r>
      <w:r w:rsidRPr="00AE5CB0">
        <w:rPr>
          <w:rFonts w:ascii="Book Antiqua" w:eastAsia="Book Antiqua" w:hAnsi="Book Antiqua" w:cs="Book Antiqua"/>
          <w:color w:val="000000"/>
          <w:lang w:val="en-GB"/>
        </w:rPr>
        <w:t xml:space="preserve"> Granda Ospedale Maggiore Policlinico, Milano 20122, Italy</w:t>
      </w:r>
    </w:p>
    <w:p w14:paraId="22BFA6C7" w14:textId="77777777" w:rsidR="00A77B3E" w:rsidRPr="00AE5CB0" w:rsidRDefault="00A77B3E" w:rsidP="00685A4C">
      <w:pPr>
        <w:spacing w:line="360" w:lineRule="auto"/>
        <w:jc w:val="both"/>
        <w:rPr>
          <w:rFonts w:ascii="Book Antiqua" w:hAnsi="Book Antiqua"/>
          <w:lang w:val="en-GB"/>
        </w:rPr>
      </w:pPr>
    </w:p>
    <w:p w14:paraId="2D6DE262"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bCs/>
          <w:color w:val="000000"/>
          <w:lang w:val="en-GB"/>
        </w:rPr>
        <w:t xml:space="preserve">Cristiana Bonifacio, </w:t>
      </w:r>
      <w:r w:rsidRPr="00AE5CB0">
        <w:rPr>
          <w:rFonts w:ascii="Book Antiqua" w:eastAsia="Book Antiqua" w:hAnsi="Book Antiqua" w:cs="Book Antiqua"/>
          <w:color w:val="000000"/>
          <w:lang w:val="en-GB"/>
        </w:rPr>
        <w:t xml:space="preserve">Department of Radiology, </w:t>
      </w:r>
      <w:bookmarkStart w:id="1" w:name="OLE_LINK3"/>
      <w:r w:rsidRPr="00AE5CB0">
        <w:rPr>
          <w:rFonts w:ascii="Book Antiqua" w:eastAsia="Book Antiqua" w:hAnsi="Book Antiqua" w:cs="Book Antiqua"/>
          <w:color w:val="000000"/>
          <w:lang w:val="en-GB"/>
        </w:rPr>
        <w:t>Humanitas Clinical and Research Center, IRCCS</w:t>
      </w:r>
      <w:bookmarkEnd w:id="1"/>
      <w:r w:rsidRPr="00AE5CB0">
        <w:rPr>
          <w:rFonts w:ascii="Book Antiqua" w:eastAsia="Book Antiqua" w:hAnsi="Book Antiqua" w:cs="Book Antiqua"/>
          <w:color w:val="000000"/>
          <w:lang w:val="en-GB"/>
        </w:rPr>
        <w:t>, Rozzano 20089, Italy</w:t>
      </w:r>
    </w:p>
    <w:p w14:paraId="6B928504" w14:textId="77777777" w:rsidR="00A77B3E" w:rsidRPr="00AE5CB0" w:rsidRDefault="00A77B3E" w:rsidP="00685A4C">
      <w:pPr>
        <w:spacing w:line="360" w:lineRule="auto"/>
        <w:jc w:val="both"/>
        <w:rPr>
          <w:rFonts w:ascii="Book Antiqua" w:hAnsi="Book Antiqua"/>
          <w:lang w:val="en-GB"/>
        </w:rPr>
      </w:pPr>
    </w:p>
    <w:p w14:paraId="6F05EC3A"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bCs/>
          <w:color w:val="000000"/>
          <w:lang w:val="en-GB"/>
        </w:rPr>
        <w:t xml:space="preserve">Aurelio Sonzogni, </w:t>
      </w:r>
      <w:r w:rsidR="00752AFB" w:rsidRPr="00AE5CB0">
        <w:rPr>
          <w:rFonts w:ascii="Book Antiqua" w:eastAsia="Book Antiqua" w:hAnsi="Book Antiqua" w:cs="Book Antiqua"/>
          <w:color w:val="000000"/>
          <w:lang w:val="en-GB"/>
        </w:rPr>
        <w:t xml:space="preserve">Department of </w:t>
      </w:r>
      <w:r w:rsidRPr="00AE5CB0">
        <w:rPr>
          <w:rFonts w:ascii="Book Antiqua" w:eastAsia="Book Antiqua" w:hAnsi="Book Antiqua" w:cs="Book Antiqua"/>
          <w:color w:val="000000"/>
          <w:lang w:val="en-GB"/>
        </w:rPr>
        <w:t>Pathology</w:t>
      </w:r>
      <w:r w:rsidR="00752AFB" w:rsidRPr="00AE5CB0">
        <w:rPr>
          <w:rFonts w:ascii="Book Antiqua" w:eastAsia="Book Antiqua" w:hAnsi="Book Antiqua" w:cs="Book Antiqua"/>
          <w:color w:val="000000"/>
          <w:lang w:val="en-GB"/>
        </w:rPr>
        <w:t>,</w:t>
      </w:r>
      <w:r w:rsidRPr="00AE5CB0">
        <w:rPr>
          <w:rFonts w:ascii="Book Antiqua" w:eastAsia="Book Antiqua" w:hAnsi="Book Antiqua" w:cs="Book Antiqua"/>
          <w:color w:val="000000"/>
          <w:lang w:val="en-GB"/>
        </w:rPr>
        <w:t xml:space="preserve"> ASST Papa Giovanni XXIII, Bergamo 24127</w:t>
      </w:r>
      <w:r w:rsidR="00752AFB" w:rsidRPr="00AE5CB0">
        <w:rPr>
          <w:rFonts w:ascii="Book Antiqua" w:eastAsia="Book Antiqua" w:hAnsi="Book Antiqua" w:cs="Book Antiqua"/>
          <w:color w:val="000000"/>
          <w:lang w:val="en-GB"/>
        </w:rPr>
        <w:t>,</w:t>
      </w:r>
      <w:r w:rsidRPr="00AE5CB0">
        <w:rPr>
          <w:rFonts w:ascii="Book Antiqua" w:eastAsia="Book Antiqua" w:hAnsi="Book Antiqua" w:cs="Book Antiqua"/>
          <w:color w:val="000000"/>
          <w:lang w:val="en-GB"/>
        </w:rPr>
        <w:t xml:space="preserve"> Italy</w:t>
      </w:r>
    </w:p>
    <w:p w14:paraId="51445DFD" w14:textId="77777777" w:rsidR="00A77B3E" w:rsidRPr="00AE5CB0" w:rsidRDefault="00A77B3E" w:rsidP="00685A4C">
      <w:pPr>
        <w:spacing w:line="360" w:lineRule="auto"/>
        <w:jc w:val="both"/>
        <w:rPr>
          <w:rFonts w:ascii="Book Antiqua" w:hAnsi="Book Antiqua"/>
          <w:lang w:val="en-GB"/>
        </w:rPr>
      </w:pPr>
    </w:p>
    <w:p w14:paraId="46D6828F" w14:textId="5639651E" w:rsidR="00A77B3E" w:rsidRPr="00AE5CB0" w:rsidRDefault="00383865" w:rsidP="00685A4C">
      <w:pPr>
        <w:spacing w:line="360" w:lineRule="auto"/>
        <w:jc w:val="both"/>
        <w:rPr>
          <w:rFonts w:ascii="Book Antiqua" w:hAnsi="Book Antiqua"/>
          <w:lang w:val="en-GB"/>
        </w:rPr>
      </w:pPr>
      <w:r w:rsidRPr="00AE5CB0">
        <w:rPr>
          <w:rFonts w:ascii="Book Antiqua" w:eastAsia="Book Antiqua" w:hAnsi="Book Antiqua" w:cs="Book Antiqua"/>
          <w:b/>
          <w:bCs/>
          <w:color w:val="000000"/>
          <w:lang w:val="en-GB"/>
        </w:rPr>
        <w:t>Amedeo Indriolo</w:t>
      </w:r>
      <w:r w:rsidR="00D945E1" w:rsidRPr="00AE5CB0">
        <w:rPr>
          <w:rFonts w:ascii="Book Antiqua" w:eastAsia="Book Antiqua" w:hAnsi="Book Antiqua" w:cs="Book Antiqua"/>
          <w:b/>
          <w:bCs/>
          <w:color w:val="000000"/>
          <w:lang w:val="en-GB"/>
        </w:rPr>
        <w:t xml:space="preserve">, </w:t>
      </w:r>
      <w:r w:rsidR="00752AFB" w:rsidRPr="00AE5CB0">
        <w:rPr>
          <w:rFonts w:ascii="Book Antiqua" w:eastAsia="Book Antiqua" w:hAnsi="Book Antiqua" w:cs="Book Antiqua"/>
          <w:color w:val="000000"/>
          <w:lang w:val="en-GB"/>
        </w:rPr>
        <w:t xml:space="preserve">Department of </w:t>
      </w:r>
      <w:r w:rsidR="00D945E1" w:rsidRPr="00AE5CB0">
        <w:rPr>
          <w:rFonts w:ascii="Book Antiqua" w:eastAsia="Book Antiqua" w:hAnsi="Book Antiqua" w:cs="Book Antiqua"/>
          <w:color w:val="000000"/>
          <w:lang w:val="en-GB"/>
        </w:rPr>
        <w:t>Gastroenterology and Endoscopy, ASST Papa Giovanni XXIII, Bergamo 24127, Italy</w:t>
      </w:r>
    </w:p>
    <w:p w14:paraId="2E5B8503" w14:textId="77777777" w:rsidR="00A77B3E" w:rsidRPr="00AE5CB0" w:rsidRDefault="00A77B3E" w:rsidP="00685A4C">
      <w:pPr>
        <w:spacing w:line="360" w:lineRule="auto"/>
        <w:jc w:val="both"/>
        <w:rPr>
          <w:rFonts w:ascii="Book Antiqua" w:hAnsi="Book Antiqua"/>
          <w:lang w:val="en-GB"/>
        </w:rPr>
      </w:pPr>
    </w:p>
    <w:p w14:paraId="080A8E7F" w14:textId="1E92573A"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bCs/>
          <w:color w:val="000000"/>
          <w:lang w:val="en-GB"/>
        </w:rPr>
        <w:t xml:space="preserve">Federica Furfaro, Silvio Danese, </w:t>
      </w:r>
      <w:bookmarkStart w:id="2" w:name="OLE_LINK4"/>
      <w:r w:rsidR="006632AA" w:rsidRPr="00AE5CB0">
        <w:rPr>
          <w:rFonts w:ascii="Book Antiqua" w:eastAsia="Book Antiqua" w:hAnsi="Book Antiqua" w:cs="Book Antiqua"/>
          <w:color w:val="000000"/>
          <w:lang w:val="en-GB"/>
        </w:rPr>
        <w:t xml:space="preserve">IBD </w:t>
      </w:r>
      <w:r w:rsidR="00E831AF" w:rsidRPr="00AE5CB0">
        <w:rPr>
          <w:rFonts w:ascii="Book Antiqua" w:eastAsia="Book Antiqua" w:hAnsi="Book Antiqua" w:cs="Book Antiqua"/>
          <w:color w:val="000000"/>
          <w:lang w:val="en-GB"/>
        </w:rPr>
        <w:t>C</w:t>
      </w:r>
      <w:r w:rsidR="006632AA" w:rsidRPr="00AE5CB0">
        <w:rPr>
          <w:rFonts w:ascii="Book Antiqua" w:eastAsia="Book Antiqua" w:hAnsi="Book Antiqua" w:cs="Book Antiqua"/>
          <w:color w:val="000000"/>
          <w:lang w:val="en-GB"/>
        </w:rPr>
        <w:t>enter</w:t>
      </w:r>
      <w:bookmarkEnd w:id="2"/>
      <w:r w:rsidRPr="00AE5CB0">
        <w:rPr>
          <w:rFonts w:ascii="Book Antiqua" w:eastAsia="Book Antiqua" w:hAnsi="Book Antiqua" w:cs="Book Antiqua"/>
          <w:color w:val="000000"/>
          <w:lang w:val="en-GB"/>
        </w:rPr>
        <w:t xml:space="preserve">, Humanitas Clinical and Research Center IRCCS, </w:t>
      </w:r>
      <w:r w:rsidR="006632AA" w:rsidRPr="00AE5CB0">
        <w:rPr>
          <w:rFonts w:ascii="Book Antiqua" w:eastAsia="Book Antiqua" w:hAnsi="Book Antiqua" w:cs="Book Antiqua"/>
          <w:color w:val="000000"/>
          <w:lang w:val="en-GB"/>
        </w:rPr>
        <w:t xml:space="preserve">Humanitas University, </w:t>
      </w:r>
      <w:r w:rsidRPr="00AE5CB0">
        <w:rPr>
          <w:rFonts w:ascii="Book Antiqua" w:eastAsia="Book Antiqua" w:hAnsi="Book Antiqua" w:cs="Book Antiqua"/>
          <w:color w:val="000000"/>
          <w:lang w:val="en-GB"/>
        </w:rPr>
        <w:t>Rozzano 20089, Italy</w:t>
      </w:r>
    </w:p>
    <w:p w14:paraId="18095FC7" w14:textId="77777777" w:rsidR="00A77B3E" w:rsidRPr="00AE5CB0" w:rsidRDefault="00A77B3E" w:rsidP="00685A4C">
      <w:pPr>
        <w:spacing w:line="360" w:lineRule="auto"/>
        <w:jc w:val="both"/>
        <w:rPr>
          <w:rFonts w:ascii="Book Antiqua" w:hAnsi="Book Antiqua"/>
          <w:lang w:val="en-GB"/>
        </w:rPr>
      </w:pPr>
    </w:p>
    <w:p w14:paraId="3AAC0D44"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bCs/>
          <w:color w:val="000000"/>
          <w:lang w:val="en-GB"/>
        </w:rPr>
        <w:t xml:space="preserve">Alice Bonanomi, Paolo Niccolò Franco, </w:t>
      </w:r>
      <w:r w:rsidR="00C678FF" w:rsidRPr="00AE5CB0">
        <w:rPr>
          <w:rFonts w:ascii="Book Antiqua" w:eastAsia="Book Antiqua" w:hAnsi="Book Antiqua" w:cs="Book Antiqua"/>
          <w:b/>
          <w:bCs/>
          <w:color w:val="000000"/>
          <w:lang w:val="en-GB"/>
        </w:rPr>
        <w:t>Sandro Sironi,</w:t>
      </w:r>
      <w:r w:rsidR="006B3DB4" w:rsidRPr="00AE5CB0">
        <w:rPr>
          <w:rFonts w:ascii="Book Antiqua" w:eastAsia="Book Antiqua" w:hAnsi="Book Antiqua" w:cs="Book Antiqua"/>
          <w:b/>
          <w:bCs/>
          <w:color w:val="000000"/>
          <w:lang w:val="en-GB"/>
        </w:rPr>
        <w:t xml:space="preserve"> </w:t>
      </w:r>
      <w:bookmarkStart w:id="3" w:name="OLE_LINK5"/>
      <w:r w:rsidRPr="00AE5CB0">
        <w:rPr>
          <w:rFonts w:ascii="Book Antiqua" w:eastAsia="Book Antiqua" w:hAnsi="Book Antiqua" w:cs="Book Antiqua"/>
          <w:color w:val="000000"/>
          <w:lang w:val="en-GB"/>
        </w:rPr>
        <w:t>Post-Graduate School of Diagnostic Radiology</w:t>
      </w:r>
      <w:bookmarkEnd w:id="3"/>
      <w:r w:rsidRPr="00AE5CB0">
        <w:rPr>
          <w:rFonts w:ascii="Book Antiqua" w:eastAsia="Book Antiqua" w:hAnsi="Book Antiqua" w:cs="Book Antiqua"/>
          <w:color w:val="000000"/>
          <w:lang w:val="en-GB"/>
        </w:rPr>
        <w:t>, University of Milano-Bicocca, Milano 20126, Italy</w:t>
      </w:r>
    </w:p>
    <w:p w14:paraId="7585B77A" w14:textId="77777777" w:rsidR="00A77B3E" w:rsidRPr="00AE5CB0" w:rsidRDefault="00A77B3E" w:rsidP="00685A4C">
      <w:pPr>
        <w:spacing w:line="360" w:lineRule="auto"/>
        <w:jc w:val="both"/>
        <w:rPr>
          <w:rFonts w:ascii="Book Antiqua" w:hAnsi="Book Antiqua"/>
          <w:lang w:val="en-GB"/>
        </w:rPr>
      </w:pPr>
    </w:p>
    <w:p w14:paraId="25DCB1FE" w14:textId="55CEB4AD"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bCs/>
          <w:color w:val="000000"/>
          <w:lang w:val="en-GB"/>
        </w:rPr>
        <w:t xml:space="preserve">Mauro Gori, </w:t>
      </w:r>
      <w:r w:rsidR="0015426B" w:rsidRPr="00AE5CB0">
        <w:rPr>
          <w:rFonts w:ascii="Book Antiqua" w:eastAsia="Book Antiqua" w:hAnsi="Book Antiqua" w:cs="Book Antiqua"/>
          <w:color w:val="000000"/>
          <w:lang w:val="en-GB"/>
        </w:rPr>
        <w:t>Cardiovascular</w:t>
      </w:r>
      <w:r w:rsidR="00394615" w:rsidRPr="00AE5CB0">
        <w:rPr>
          <w:rFonts w:ascii="Book Antiqua" w:eastAsia="Book Antiqua" w:hAnsi="Book Antiqua" w:cs="Book Antiqua"/>
          <w:color w:val="000000"/>
          <w:lang w:val="en-GB"/>
        </w:rPr>
        <w:t xml:space="preserve"> Department</w:t>
      </w:r>
      <w:r w:rsidRPr="00AE5CB0">
        <w:rPr>
          <w:rFonts w:ascii="Book Antiqua" w:eastAsia="Book Antiqua" w:hAnsi="Book Antiqua" w:cs="Book Antiqua"/>
          <w:color w:val="000000"/>
          <w:lang w:val="en-GB"/>
        </w:rPr>
        <w:t>, ASST Papa Giovanni XXIII, Bergamo 24127, Italy</w:t>
      </w:r>
    </w:p>
    <w:p w14:paraId="1EA51BB1" w14:textId="77777777" w:rsidR="00A77B3E" w:rsidRPr="00AE5CB0" w:rsidRDefault="00A77B3E" w:rsidP="00685A4C">
      <w:pPr>
        <w:spacing w:line="360" w:lineRule="auto"/>
        <w:jc w:val="both"/>
        <w:rPr>
          <w:rFonts w:ascii="Book Antiqua" w:hAnsi="Book Antiqua"/>
          <w:lang w:val="en-GB"/>
        </w:rPr>
      </w:pPr>
    </w:p>
    <w:p w14:paraId="3F24148A" w14:textId="3B93D62A"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bCs/>
          <w:color w:val="000000"/>
          <w:lang w:val="en-GB"/>
        </w:rPr>
        <w:t>Veronica Smania, Lucia Scaramella, Maurizio Vecchi,</w:t>
      </w:r>
      <w:r w:rsidR="004436BF" w:rsidRPr="00AE5CB0">
        <w:rPr>
          <w:rFonts w:ascii="Book Antiqua" w:eastAsia="Book Antiqua" w:hAnsi="Book Antiqua" w:cs="Book Antiqua"/>
          <w:b/>
          <w:bCs/>
          <w:color w:val="000000"/>
          <w:lang w:val="en-GB"/>
        </w:rPr>
        <w:t xml:space="preserve"> Luca Elli,</w:t>
      </w:r>
      <w:r w:rsidRPr="00AE5CB0">
        <w:rPr>
          <w:rFonts w:ascii="Book Antiqua" w:eastAsia="Book Antiqua" w:hAnsi="Book Antiqua" w:cs="Book Antiqua"/>
          <w:b/>
          <w:bCs/>
          <w:color w:val="000000"/>
          <w:lang w:val="en-GB"/>
        </w:rPr>
        <w:t xml:space="preserve"> </w:t>
      </w:r>
      <w:bookmarkStart w:id="4" w:name="OLE_LINK6"/>
      <w:r w:rsidR="00F6034F" w:rsidRPr="00AE5CB0">
        <w:rPr>
          <w:rFonts w:ascii="Book Antiqua" w:eastAsia="Book Antiqua" w:hAnsi="Book Antiqua" w:cs="Book Antiqua"/>
          <w:color w:val="000000"/>
          <w:lang w:val="en-GB"/>
        </w:rPr>
        <w:t xml:space="preserve">Department of </w:t>
      </w:r>
      <w:r w:rsidRPr="00AE5CB0">
        <w:rPr>
          <w:rFonts w:ascii="Book Antiqua" w:eastAsia="Book Antiqua" w:hAnsi="Book Antiqua" w:cs="Book Antiqua"/>
          <w:color w:val="000000"/>
          <w:lang w:val="en-GB"/>
        </w:rPr>
        <w:t>Gastroenterology and Endoscopy</w:t>
      </w:r>
      <w:bookmarkEnd w:id="4"/>
      <w:r w:rsidRPr="00AE5CB0">
        <w:rPr>
          <w:rFonts w:ascii="Book Antiqua" w:eastAsia="Book Antiqua" w:hAnsi="Book Antiqua" w:cs="Book Antiqua"/>
          <w:color w:val="000000"/>
          <w:lang w:val="en-GB"/>
        </w:rPr>
        <w:t>, Fondazione IRCCS Ca' Granda Ospedale Maggiore Policlinico, Milano 20122, Italy</w:t>
      </w:r>
    </w:p>
    <w:p w14:paraId="6634D7A9" w14:textId="77777777" w:rsidR="00A77B3E" w:rsidRPr="00AE5CB0" w:rsidRDefault="00A77B3E" w:rsidP="00685A4C">
      <w:pPr>
        <w:spacing w:line="360" w:lineRule="auto"/>
        <w:jc w:val="both"/>
        <w:rPr>
          <w:rFonts w:ascii="Book Antiqua" w:hAnsi="Book Antiqua"/>
          <w:lang w:val="en-GB"/>
        </w:rPr>
      </w:pPr>
    </w:p>
    <w:p w14:paraId="14424CF5" w14:textId="3323633A"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bCs/>
          <w:color w:val="000000"/>
          <w:lang w:val="en-GB"/>
        </w:rPr>
        <w:t xml:space="preserve">Laura Forzenigo, </w:t>
      </w:r>
      <w:r w:rsidR="00F12209" w:rsidRPr="00AE5CB0">
        <w:rPr>
          <w:rFonts w:ascii="Book Antiqua" w:eastAsia="Book Antiqua" w:hAnsi="Book Antiqua" w:cs="Book Antiqua"/>
          <w:color w:val="000000"/>
          <w:lang w:val="en-GB"/>
        </w:rPr>
        <w:t xml:space="preserve">Department of </w:t>
      </w:r>
      <w:r w:rsidRPr="00AE5CB0">
        <w:rPr>
          <w:rFonts w:ascii="Book Antiqua" w:eastAsia="Book Antiqua" w:hAnsi="Book Antiqua" w:cs="Book Antiqua"/>
          <w:color w:val="000000"/>
          <w:lang w:val="en-GB"/>
        </w:rPr>
        <w:t>Radiology, Fondazione IRCCS Ca' Granda Ospedale Maggiore Policlinico, Milano 20122, Italy</w:t>
      </w:r>
    </w:p>
    <w:p w14:paraId="4E8F0F52" w14:textId="77777777" w:rsidR="00A77B3E" w:rsidRPr="00AE5CB0" w:rsidRDefault="00A77B3E" w:rsidP="00685A4C">
      <w:pPr>
        <w:spacing w:line="360" w:lineRule="auto"/>
        <w:jc w:val="both"/>
        <w:rPr>
          <w:rFonts w:ascii="Book Antiqua" w:hAnsi="Book Antiqua"/>
          <w:lang w:val="en-GB"/>
        </w:rPr>
      </w:pPr>
    </w:p>
    <w:p w14:paraId="614B9F18" w14:textId="45F8A3C3" w:rsidR="00A77B3E" w:rsidRPr="00AE5CB0" w:rsidRDefault="004436BF" w:rsidP="00685A4C">
      <w:pPr>
        <w:spacing w:line="360" w:lineRule="auto"/>
        <w:jc w:val="both"/>
        <w:rPr>
          <w:rFonts w:ascii="Book Antiqua" w:hAnsi="Book Antiqua"/>
          <w:lang w:val="en-GB"/>
        </w:rPr>
      </w:pPr>
      <w:r w:rsidRPr="000278A3">
        <w:rPr>
          <w:rFonts w:ascii="Book Antiqua" w:eastAsia="Book Antiqua" w:hAnsi="Book Antiqua" w:cs="Book Antiqua"/>
          <w:b/>
          <w:bCs/>
          <w:color w:val="000000"/>
          <w:lang w:val="en-GB"/>
        </w:rPr>
        <w:t xml:space="preserve">Veronica Smania, Lucia Scaramella, Maurizio Vecchi, Luca Elli, </w:t>
      </w:r>
      <w:r w:rsidR="00D945E1" w:rsidRPr="00AE5CB0">
        <w:rPr>
          <w:rFonts w:ascii="Book Antiqua" w:eastAsia="Book Antiqua" w:hAnsi="Book Antiqua" w:cs="Book Antiqua"/>
          <w:color w:val="000000"/>
          <w:lang w:val="en-GB"/>
        </w:rPr>
        <w:t>Department of Pathophysiology and Transplantation, University of Milan, Milano 20122, Italy</w:t>
      </w:r>
    </w:p>
    <w:p w14:paraId="2D23418C" w14:textId="77777777" w:rsidR="00A77B3E" w:rsidRPr="00AE5CB0" w:rsidRDefault="00A77B3E" w:rsidP="00685A4C">
      <w:pPr>
        <w:spacing w:line="360" w:lineRule="auto"/>
        <w:jc w:val="both"/>
        <w:rPr>
          <w:rFonts w:ascii="Book Antiqua" w:hAnsi="Book Antiqua"/>
          <w:lang w:val="en-GB"/>
        </w:rPr>
      </w:pPr>
    </w:p>
    <w:p w14:paraId="3C966BEE" w14:textId="7B0E58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bCs/>
          <w:color w:val="000000"/>
          <w:lang w:val="en-GB"/>
        </w:rPr>
        <w:t>Monica Solbiati,</w:t>
      </w:r>
      <w:r w:rsidR="004436BF" w:rsidRPr="00AE5CB0">
        <w:rPr>
          <w:rFonts w:ascii="Book Antiqua" w:eastAsia="Book Antiqua" w:hAnsi="Book Antiqua" w:cs="Book Antiqua"/>
          <w:b/>
          <w:bCs/>
          <w:color w:val="000000"/>
          <w:lang w:val="en-GB"/>
        </w:rPr>
        <w:t xml:space="preserve"> </w:t>
      </w:r>
      <w:r w:rsidR="004436BF" w:rsidRPr="000278A3">
        <w:rPr>
          <w:rFonts w:ascii="Book Antiqua" w:eastAsia="Book Antiqua" w:hAnsi="Book Antiqua" w:cs="Book Antiqua"/>
          <w:b/>
          <w:bCs/>
          <w:color w:val="000000"/>
          <w:lang w:val="en-GB"/>
        </w:rPr>
        <w:t>Giorgio Costantino</w:t>
      </w:r>
      <w:r w:rsidR="00023047" w:rsidRPr="000278A3">
        <w:rPr>
          <w:rFonts w:ascii="Book Antiqua" w:eastAsia="Book Antiqua" w:hAnsi="Book Antiqua" w:cs="Book Antiqua"/>
          <w:b/>
          <w:bCs/>
          <w:color w:val="000000"/>
          <w:lang w:val="en-GB"/>
        </w:rPr>
        <w:t>,</w:t>
      </w:r>
      <w:r w:rsidRPr="00AE5CB0">
        <w:rPr>
          <w:rFonts w:ascii="Book Antiqua" w:eastAsia="Book Antiqua" w:hAnsi="Book Antiqua" w:cs="Book Antiqua"/>
          <w:b/>
          <w:bCs/>
          <w:color w:val="000000"/>
          <w:lang w:val="en-GB"/>
        </w:rPr>
        <w:t xml:space="preserve"> </w:t>
      </w:r>
      <w:r w:rsidRPr="00AE5CB0">
        <w:rPr>
          <w:rFonts w:ascii="Book Antiqua" w:eastAsia="Book Antiqua" w:hAnsi="Book Antiqua" w:cs="Book Antiqua"/>
          <w:color w:val="000000"/>
          <w:lang w:val="en-GB"/>
        </w:rPr>
        <w:t>Department of Clinical Sciences and Community Health, University of Milan, Milano 20122, Italy</w:t>
      </w:r>
    </w:p>
    <w:p w14:paraId="7A8620BE" w14:textId="77777777" w:rsidR="00B06C65" w:rsidRPr="00AE5CB0" w:rsidRDefault="00B06C65" w:rsidP="00685A4C">
      <w:pPr>
        <w:spacing w:line="360" w:lineRule="auto"/>
        <w:jc w:val="both"/>
        <w:rPr>
          <w:rFonts w:ascii="Book Antiqua" w:hAnsi="Book Antiqua"/>
          <w:lang w:val="en-GB"/>
        </w:rPr>
      </w:pPr>
    </w:p>
    <w:p w14:paraId="47279975" w14:textId="00F621A4"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bCs/>
          <w:color w:val="000000"/>
          <w:lang w:val="en-GB"/>
        </w:rPr>
        <w:t xml:space="preserve">Author contributions: </w:t>
      </w:r>
      <w:r w:rsidR="00740836" w:rsidRPr="00AE5CB0">
        <w:rPr>
          <w:rFonts w:ascii="Book Antiqua" w:eastAsia="Book Antiqua" w:hAnsi="Book Antiqua" w:cs="Book Antiqua"/>
          <w:color w:val="000000"/>
          <w:lang w:val="en-GB"/>
        </w:rPr>
        <w:t>Caldato M, Bonifacio C, Valle C, Furfaro F, Gori M, Smania V</w:t>
      </w:r>
      <w:r w:rsidR="00D471E1" w:rsidRPr="00AE5CB0">
        <w:rPr>
          <w:rFonts w:ascii="Book Antiqua" w:eastAsia="Book Antiqua" w:hAnsi="Book Antiqua" w:cs="Book Antiqua"/>
          <w:color w:val="000000"/>
          <w:lang w:val="en-GB"/>
        </w:rPr>
        <w:t xml:space="preserve"> and </w:t>
      </w:r>
      <w:r w:rsidR="00740836" w:rsidRPr="00AE5CB0">
        <w:rPr>
          <w:rFonts w:ascii="Book Antiqua" w:eastAsia="Book Antiqua" w:hAnsi="Book Antiqua" w:cs="Book Antiqua"/>
          <w:color w:val="000000"/>
          <w:lang w:val="en-GB"/>
        </w:rPr>
        <w:t xml:space="preserve">Scaramella L did data acquisition; </w:t>
      </w:r>
      <w:r w:rsidR="00D471E1" w:rsidRPr="00AE5CB0">
        <w:rPr>
          <w:rFonts w:ascii="Book Antiqua" w:eastAsia="Book Antiqua" w:hAnsi="Book Antiqua" w:cs="Book Antiqua"/>
          <w:color w:val="000000"/>
          <w:lang w:val="en-GB"/>
        </w:rPr>
        <w:t>Norsa L, Bonaffini PA, Sonzogni A</w:t>
      </w:r>
      <w:r w:rsidR="00CE5232" w:rsidRPr="00AE5CB0">
        <w:rPr>
          <w:rFonts w:ascii="Book Antiqua" w:eastAsia="Book Antiqua" w:hAnsi="Book Antiqua" w:cs="Book Antiqua"/>
          <w:color w:val="000000"/>
          <w:lang w:val="en-GB"/>
        </w:rPr>
        <w:t xml:space="preserve"> and</w:t>
      </w:r>
      <w:r w:rsidR="00D471E1" w:rsidRPr="00AE5CB0">
        <w:rPr>
          <w:rFonts w:ascii="Book Antiqua" w:eastAsia="Book Antiqua" w:hAnsi="Book Antiqua" w:cs="Book Antiqua"/>
          <w:color w:val="000000"/>
          <w:lang w:val="en-GB"/>
        </w:rPr>
        <w:t xml:space="preserve"> Indriolo A</w:t>
      </w:r>
      <w:r w:rsidR="004D7D61" w:rsidRPr="00AE5CB0">
        <w:rPr>
          <w:rFonts w:ascii="Book Antiqua" w:eastAsia="Book Antiqua" w:hAnsi="Book Antiqua" w:cs="Book Antiqua"/>
          <w:color w:val="000000"/>
          <w:lang w:val="en-GB"/>
        </w:rPr>
        <w:t xml:space="preserve"> draft</w:t>
      </w:r>
      <w:r w:rsidR="00DF50F9" w:rsidRPr="00AE5CB0">
        <w:rPr>
          <w:rFonts w:ascii="Book Antiqua" w:eastAsia="Book Antiqua" w:hAnsi="Book Antiqua" w:cs="Book Antiqua"/>
          <w:color w:val="000000"/>
          <w:lang w:val="en-GB"/>
        </w:rPr>
        <w:t>ed</w:t>
      </w:r>
      <w:r w:rsidR="004D7D61" w:rsidRPr="00AE5CB0">
        <w:rPr>
          <w:rFonts w:ascii="Book Antiqua" w:eastAsia="Book Antiqua" w:hAnsi="Book Antiqua" w:cs="Book Antiqua"/>
          <w:color w:val="000000"/>
          <w:lang w:val="en-GB"/>
        </w:rPr>
        <w:t xml:space="preserve"> the manuscript; </w:t>
      </w:r>
      <w:r w:rsidR="001404B8" w:rsidRPr="00AE5CB0">
        <w:rPr>
          <w:rFonts w:ascii="Book Antiqua" w:eastAsia="Book Antiqua" w:hAnsi="Book Antiqua" w:cs="Book Antiqua"/>
          <w:color w:val="000000"/>
          <w:lang w:val="en-GB"/>
        </w:rPr>
        <w:t xml:space="preserve">Norsa L, Bonanomi A and Franco PN </w:t>
      </w:r>
      <w:r w:rsidR="00EA0C64" w:rsidRPr="00AE5CB0">
        <w:rPr>
          <w:rFonts w:ascii="Book Antiqua" w:eastAsia="Book Antiqua" w:hAnsi="Book Antiqua" w:cs="Book Antiqua"/>
          <w:color w:val="000000"/>
          <w:lang w:val="en-GB"/>
        </w:rPr>
        <w:t xml:space="preserve">did the </w:t>
      </w:r>
      <w:r w:rsidR="000B045C" w:rsidRPr="00AE5CB0">
        <w:rPr>
          <w:rFonts w:ascii="Book Antiqua" w:eastAsia="Book Antiqua" w:hAnsi="Book Antiqua" w:cs="Book Antiqua"/>
          <w:color w:val="000000"/>
          <w:lang w:val="en-GB"/>
        </w:rPr>
        <w:t>f</w:t>
      </w:r>
      <w:r w:rsidR="00EA0C64" w:rsidRPr="00AE5CB0">
        <w:rPr>
          <w:rFonts w:ascii="Book Antiqua" w:eastAsia="Book Antiqua" w:hAnsi="Book Antiqua" w:cs="Book Antiqua"/>
          <w:color w:val="000000"/>
          <w:lang w:val="en-GB"/>
        </w:rPr>
        <w:t>igure</w:t>
      </w:r>
      <w:r w:rsidR="000B045C" w:rsidRPr="00AE5CB0">
        <w:rPr>
          <w:rFonts w:ascii="Book Antiqua" w:eastAsia="Book Antiqua" w:hAnsi="Book Antiqua" w:cs="Book Antiqua"/>
          <w:color w:val="000000"/>
          <w:lang w:val="en-GB"/>
        </w:rPr>
        <w:t>s</w:t>
      </w:r>
      <w:r w:rsidR="00EA0C64" w:rsidRPr="00AE5CB0">
        <w:rPr>
          <w:rFonts w:ascii="Book Antiqua" w:eastAsia="Book Antiqua" w:hAnsi="Book Antiqua" w:cs="Book Antiqua"/>
          <w:color w:val="000000"/>
          <w:lang w:val="en-GB"/>
        </w:rPr>
        <w:t xml:space="preserve"> selection </w:t>
      </w:r>
      <w:r w:rsidR="00EA0C64" w:rsidRPr="00AE5CB0">
        <w:rPr>
          <w:rFonts w:ascii="Book Antiqua" w:eastAsia="Book Antiqua" w:hAnsi="Book Antiqua" w:cs="Book Antiqua"/>
          <w:color w:val="000000"/>
          <w:lang w:val="en-GB"/>
        </w:rPr>
        <w:lastRenderedPageBreak/>
        <w:t>and production</w:t>
      </w:r>
      <w:r w:rsidR="001404B8" w:rsidRPr="00AE5CB0">
        <w:rPr>
          <w:rFonts w:ascii="Book Antiqua" w:eastAsia="Book Antiqua" w:hAnsi="Book Antiqua" w:cs="Book Antiqua"/>
          <w:color w:val="000000"/>
          <w:lang w:val="en-GB"/>
        </w:rPr>
        <w:t xml:space="preserve">; </w:t>
      </w:r>
      <w:r w:rsidR="006E2BBE" w:rsidRPr="00AE5CB0">
        <w:rPr>
          <w:rFonts w:ascii="Book Antiqua" w:eastAsia="Book Antiqua" w:hAnsi="Book Antiqua" w:cs="Book Antiqua"/>
          <w:color w:val="000000"/>
          <w:lang w:val="en-GB"/>
        </w:rPr>
        <w:t>Forzenigo L, Vecchi M, Solbiati M, Costantino G, Danese S, D’Antiga L, Sironi S and Elli L critically review</w:t>
      </w:r>
      <w:r w:rsidR="00DF50F9" w:rsidRPr="00AE5CB0">
        <w:rPr>
          <w:rFonts w:ascii="Book Antiqua" w:eastAsia="Book Antiqua" w:hAnsi="Book Antiqua" w:cs="Book Antiqua"/>
          <w:color w:val="000000"/>
          <w:lang w:val="en-GB"/>
        </w:rPr>
        <w:t>ed</w:t>
      </w:r>
      <w:r w:rsidR="006E2BBE" w:rsidRPr="00AE5CB0">
        <w:rPr>
          <w:rFonts w:ascii="Book Antiqua" w:eastAsia="Book Antiqua" w:hAnsi="Book Antiqua" w:cs="Book Antiqua"/>
          <w:color w:val="000000"/>
          <w:lang w:val="en-GB"/>
        </w:rPr>
        <w:t xml:space="preserve"> the paper.</w:t>
      </w:r>
    </w:p>
    <w:p w14:paraId="5536F0AC" w14:textId="77777777" w:rsidR="00A77B3E" w:rsidRPr="00AE5CB0" w:rsidRDefault="00A77B3E" w:rsidP="00685A4C">
      <w:pPr>
        <w:spacing w:line="360" w:lineRule="auto"/>
        <w:jc w:val="both"/>
        <w:rPr>
          <w:rFonts w:ascii="Book Antiqua" w:hAnsi="Book Antiqua"/>
          <w:lang w:val="en-GB"/>
        </w:rPr>
      </w:pPr>
    </w:p>
    <w:p w14:paraId="37BBE827" w14:textId="41FE842D"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bCs/>
          <w:color w:val="000000"/>
          <w:lang w:val="en-GB"/>
        </w:rPr>
        <w:t>Correspond</w:t>
      </w:r>
      <w:r w:rsidR="00DF50F9" w:rsidRPr="00AE5CB0">
        <w:rPr>
          <w:rFonts w:ascii="Book Antiqua" w:eastAsia="Book Antiqua" w:hAnsi="Book Antiqua" w:cs="Book Antiqua"/>
          <w:b/>
          <w:bCs/>
          <w:color w:val="000000"/>
          <w:lang w:val="en-GB"/>
        </w:rPr>
        <w:t>ence to</w:t>
      </w:r>
      <w:r w:rsidRPr="00AE5CB0">
        <w:rPr>
          <w:rFonts w:ascii="Book Antiqua" w:eastAsia="Book Antiqua" w:hAnsi="Book Antiqua" w:cs="Book Antiqua"/>
          <w:b/>
          <w:bCs/>
          <w:color w:val="000000"/>
          <w:lang w:val="en-GB"/>
        </w:rPr>
        <w:t xml:space="preserve">: Lorenzo Norsa, PhD, Doctor, </w:t>
      </w:r>
      <w:r w:rsidR="00FC62BC" w:rsidRPr="00AE5CB0">
        <w:rPr>
          <w:rFonts w:ascii="Book Antiqua" w:eastAsia="Book Antiqua" w:hAnsi="Book Antiqua" w:cs="Book Antiqua"/>
          <w:color w:val="000000"/>
          <w:lang w:val="en-GB"/>
        </w:rPr>
        <w:t xml:space="preserve">Department of </w:t>
      </w:r>
      <w:r w:rsidRPr="00AE5CB0">
        <w:rPr>
          <w:rFonts w:ascii="Book Antiqua" w:eastAsia="Book Antiqua" w:hAnsi="Book Antiqua" w:cs="Book Antiqua"/>
          <w:color w:val="000000"/>
          <w:lang w:val="en-GB"/>
        </w:rPr>
        <w:t>Pediatric Gastroenterology Hepatology and Transplantation, ASST Papa Giovanni XXIII, Piazza OMS 1, Bergamo 24127, Italy. lnorsa@asst-pg23.it</w:t>
      </w:r>
    </w:p>
    <w:p w14:paraId="3EC5E8B3" w14:textId="77777777" w:rsidR="00A77B3E" w:rsidRPr="00AE5CB0" w:rsidRDefault="00A77B3E" w:rsidP="00685A4C">
      <w:pPr>
        <w:spacing w:line="360" w:lineRule="auto"/>
        <w:jc w:val="both"/>
        <w:rPr>
          <w:rFonts w:ascii="Book Antiqua" w:hAnsi="Book Antiqua"/>
          <w:lang w:val="en-GB"/>
        </w:rPr>
      </w:pPr>
    </w:p>
    <w:p w14:paraId="497CEE46"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bCs/>
          <w:color w:val="000000"/>
          <w:lang w:val="en-GB"/>
        </w:rPr>
        <w:t xml:space="preserve">Received: </w:t>
      </w:r>
      <w:r w:rsidRPr="00AE5CB0">
        <w:rPr>
          <w:rFonts w:ascii="Book Antiqua" w:eastAsia="Book Antiqua" w:hAnsi="Book Antiqua" w:cs="Book Antiqua"/>
          <w:color w:val="000000"/>
          <w:lang w:val="en-GB"/>
        </w:rPr>
        <w:t>March 26, 2021</w:t>
      </w:r>
    </w:p>
    <w:p w14:paraId="58CDC5B3"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bCs/>
          <w:color w:val="000000"/>
          <w:lang w:val="en-GB"/>
        </w:rPr>
        <w:t xml:space="preserve">Revised: </w:t>
      </w:r>
      <w:r w:rsidR="00B751CD" w:rsidRPr="00AE5CB0">
        <w:rPr>
          <w:rFonts w:ascii="Book Antiqua" w:eastAsia="Book Antiqua" w:hAnsi="Book Antiqua" w:cs="Book Antiqua"/>
          <w:color w:val="000000"/>
          <w:lang w:val="en-GB"/>
        </w:rPr>
        <w:t>April 30, 2021</w:t>
      </w:r>
    </w:p>
    <w:p w14:paraId="69264ECC" w14:textId="31F41B38"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bCs/>
          <w:color w:val="000000"/>
          <w:lang w:val="en-GB"/>
        </w:rPr>
        <w:t xml:space="preserve">Accepted: </w:t>
      </w:r>
      <w:bookmarkStart w:id="5" w:name="OLE_LINK15"/>
      <w:bookmarkStart w:id="6" w:name="OLE_LINK33"/>
      <w:bookmarkStart w:id="7" w:name="OLE_LINK48"/>
      <w:r w:rsidR="003A4A27" w:rsidRPr="00AE5CB0">
        <w:rPr>
          <w:rFonts w:ascii="Book Antiqua" w:eastAsia="SimSun" w:hAnsi="Book Antiqua"/>
          <w:color w:val="000000" w:themeColor="text1"/>
          <w:lang w:val="en-GB"/>
        </w:rPr>
        <w:t>July 23, 2021</w:t>
      </w:r>
      <w:bookmarkEnd w:id="5"/>
      <w:bookmarkEnd w:id="6"/>
      <w:bookmarkEnd w:id="7"/>
    </w:p>
    <w:p w14:paraId="7DA9E217"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bCs/>
          <w:color w:val="000000"/>
          <w:lang w:val="en-GB"/>
        </w:rPr>
        <w:t xml:space="preserve">Published online: </w:t>
      </w:r>
    </w:p>
    <w:p w14:paraId="79538177" w14:textId="77777777" w:rsidR="00A77B3E" w:rsidRPr="00AE5CB0" w:rsidRDefault="00A77B3E" w:rsidP="00685A4C">
      <w:pPr>
        <w:spacing w:line="360" w:lineRule="auto"/>
        <w:jc w:val="both"/>
        <w:rPr>
          <w:rFonts w:ascii="Book Antiqua" w:hAnsi="Book Antiqua"/>
          <w:lang w:val="en-GB"/>
        </w:rPr>
        <w:sectPr w:rsidR="00A77B3E" w:rsidRPr="00AE5CB0">
          <w:footerReference w:type="default" r:id="rId6"/>
          <w:pgSz w:w="12240" w:h="15840"/>
          <w:pgMar w:top="1440" w:right="1440" w:bottom="1440" w:left="1440" w:header="720" w:footer="720" w:gutter="0"/>
          <w:cols w:space="720"/>
          <w:docGrid w:linePitch="360"/>
        </w:sectPr>
      </w:pPr>
    </w:p>
    <w:p w14:paraId="139AAED7"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color w:val="000000"/>
          <w:lang w:val="en-GB"/>
        </w:rPr>
        <w:lastRenderedPageBreak/>
        <w:t>Abstract</w:t>
      </w:r>
    </w:p>
    <w:p w14:paraId="30322448"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BACKGROUND</w:t>
      </w:r>
    </w:p>
    <w:p w14:paraId="0EA69E26" w14:textId="13629F64"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shd w:val="clear" w:color="auto" w:fill="FFFFFF"/>
          <w:lang w:val="en-GB"/>
        </w:rPr>
        <w:t xml:space="preserve">Intestinal ischemia has been described in case reports of patients with </w:t>
      </w:r>
      <w:r w:rsidR="0076138C" w:rsidRPr="00AE5CB0">
        <w:rPr>
          <w:rFonts w:ascii="Book Antiqua" w:eastAsia="Book Antiqua" w:hAnsi="Book Antiqua" w:cs="Book Antiqua"/>
          <w:color w:val="000000"/>
          <w:shd w:val="clear" w:color="auto" w:fill="FFFFFF"/>
          <w:lang w:val="en-GB"/>
        </w:rPr>
        <w:t>severe acute respiratory syndrome coronavirus 2 (SARS-CoV-2)</w:t>
      </w:r>
      <w:r w:rsidRPr="00AE5CB0">
        <w:rPr>
          <w:rFonts w:ascii="Book Antiqua" w:eastAsia="Book Antiqua" w:hAnsi="Book Antiqua" w:cs="Book Antiqua"/>
          <w:color w:val="000000"/>
          <w:shd w:val="clear" w:color="auto" w:fill="FFFFFF"/>
          <w:lang w:val="en-GB"/>
        </w:rPr>
        <w:t xml:space="preserve"> disease </w:t>
      </w:r>
      <w:r w:rsidR="00FD68DC" w:rsidRPr="00AE5CB0">
        <w:rPr>
          <w:rFonts w:ascii="Book Antiqua" w:eastAsia="Book Antiqua" w:hAnsi="Book Antiqua" w:cs="Book Antiqua"/>
          <w:color w:val="000000"/>
          <w:shd w:val="clear" w:color="auto" w:fill="FFFFFF"/>
          <w:lang w:val="en-GB"/>
        </w:rPr>
        <w:t>(</w:t>
      </w:r>
      <w:r w:rsidR="008B78F8" w:rsidRPr="00AE5CB0">
        <w:rPr>
          <w:rFonts w:ascii="Book Antiqua" w:eastAsia="Book Antiqua" w:hAnsi="Book Antiqua" w:cs="Book Antiqua"/>
          <w:color w:val="000000"/>
          <w:shd w:val="clear" w:color="auto" w:fill="FFFFFF"/>
          <w:lang w:val="en-GB"/>
        </w:rPr>
        <w:t>coronavirus disease 19</w:t>
      </w:r>
      <w:r w:rsidR="00FD68DC" w:rsidRPr="00AE5CB0">
        <w:rPr>
          <w:rFonts w:ascii="Book Antiqua" w:eastAsia="Book Antiqua" w:hAnsi="Book Antiqua" w:cs="Book Antiqua"/>
          <w:color w:val="000000"/>
          <w:shd w:val="clear" w:color="auto" w:fill="FFFFFF"/>
          <w:lang w:val="en-GB"/>
        </w:rPr>
        <w:t xml:space="preserve">, </w:t>
      </w:r>
      <w:r w:rsidR="008B78F8" w:rsidRPr="00AE5CB0">
        <w:rPr>
          <w:rFonts w:ascii="Book Antiqua" w:eastAsia="Book Antiqua" w:hAnsi="Book Antiqua" w:cs="Book Antiqua"/>
          <w:color w:val="000000"/>
          <w:shd w:val="clear" w:color="auto" w:fill="FFFFFF"/>
          <w:lang w:val="en-GB"/>
        </w:rPr>
        <w:t>COVID-19)</w:t>
      </w:r>
      <w:r w:rsidRPr="00AE5CB0">
        <w:rPr>
          <w:rFonts w:ascii="Book Antiqua" w:eastAsia="Book Antiqua" w:hAnsi="Book Antiqua" w:cs="Book Antiqua"/>
          <w:color w:val="000000"/>
          <w:shd w:val="clear" w:color="auto" w:fill="FFFFFF"/>
          <w:lang w:val="en-GB"/>
        </w:rPr>
        <w:t xml:space="preserve">. </w:t>
      </w:r>
    </w:p>
    <w:p w14:paraId="290DCFED" w14:textId="77777777" w:rsidR="00A77B3E" w:rsidRPr="00AE5CB0" w:rsidRDefault="00A77B3E" w:rsidP="00685A4C">
      <w:pPr>
        <w:spacing w:line="360" w:lineRule="auto"/>
        <w:jc w:val="both"/>
        <w:rPr>
          <w:rFonts w:ascii="Book Antiqua" w:hAnsi="Book Antiqua"/>
          <w:lang w:val="en-GB"/>
        </w:rPr>
      </w:pPr>
    </w:p>
    <w:p w14:paraId="11EE92D0"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AIM</w:t>
      </w:r>
    </w:p>
    <w:p w14:paraId="0882F5A1" w14:textId="77777777" w:rsidR="00A77B3E" w:rsidRPr="00AE5CB0" w:rsidRDefault="003C4714" w:rsidP="00685A4C">
      <w:pPr>
        <w:spacing w:line="360" w:lineRule="auto"/>
        <w:jc w:val="both"/>
        <w:rPr>
          <w:rFonts w:ascii="Book Antiqua" w:hAnsi="Book Antiqua"/>
          <w:lang w:val="en-GB"/>
        </w:rPr>
      </w:pPr>
      <w:r w:rsidRPr="00AE5CB0">
        <w:rPr>
          <w:rFonts w:ascii="Book Antiqua" w:eastAsia="Book Antiqua" w:hAnsi="Book Antiqua" w:cs="Book Antiqua"/>
          <w:color w:val="000000"/>
          <w:shd w:val="clear" w:color="auto" w:fill="FFFFFF"/>
          <w:lang w:val="en-GB"/>
        </w:rPr>
        <w:t>T</w:t>
      </w:r>
      <w:r w:rsidR="00D945E1" w:rsidRPr="00AE5CB0">
        <w:rPr>
          <w:rFonts w:ascii="Book Antiqua" w:eastAsia="Book Antiqua" w:hAnsi="Book Antiqua" w:cs="Book Antiqua"/>
          <w:color w:val="000000"/>
          <w:shd w:val="clear" w:color="auto" w:fill="FFFFFF"/>
          <w:lang w:val="en-GB"/>
        </w:rPr>
        <w:t xml:space="preserve">o define the clinical and histological, characteristics, as well as the outcome of ischemic gastrointestinal manifestations of SARS-CoV-2 infection. </w:t>
      </w:r>
    </w:p>
    <w:p w14:paraId="2315E094" w14:textId="77777777" w:rsidR="00A77B3E" w:rsidRPr="00AE5CB0" w:rsidRDefault="00A77B3E" w:rsidP="00685A4C">
      <w:pPr>
        <w:spacing w:line="360" w:lineRule="auto"/>
        <w:jc w:val="both"/>
        <w:rPr>
          <w:rFonts w:ascii="Book Antiqua" w:hAnsi="Book Antiqua"/>
          <w:lang w:val="en-GB"/>
        </w:rPr>
      </w:pPr>
    </w:p>
    <w:p w14:paraId="1955655C"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METHODS</w:t>
      </w:r>
    </w:p>
    <w:p w14:paraId="7C1E3ADB"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shd w:val="clear" w:color="auto" w:fill="FFFFFF"/>
          <w:lang w:val="en-GB"/>
        </w:rPr>
        <w:t>A structured retrospective collection was promoted among three tertiary referral centres during the first wave of the pandemic in northern Italy. Clinical, radiological, endoscopic and histological data of patients hospitali</w:t>
      </w:r>
      <w:r w:rsidR="00940674" w:rsidRPr="00AE5CB0">
        <w:rPr>
          <w:rFonts w:ascii="Book Antiqua" w:eastAsia="Book Antiqua" w:hAnsi="Book Antiqua" w:cs="Book Antiqua"/>
          <w:color w:val="000000"/>
          <w:shd w:val="clear" w:color="auto" w:fill="FFFFFF"/>
          <w:lang w:val="en-GB"/>
        </w:rPr>
        <w:t>z</w:t>
      </w:r>
      <w:r w:rsidRPr="00AE5CB0">
        <w:rPr>
          <w:rFonts w:ascii="Book Antiqua" w:eastAsia="Book Antiqua" w:hAnsi="Book Antiqua" w:cs="Book Antiqua"/>
          <w:color w:val="000000"/>
          <w:shd w:val="clear" w:color="auto" w:fill="FFFFFF"/>
          <w:lang w:val="en-GB"/>
        </w:rPr>
        <w:t>ed for COVID-19 between March 1</w:t>
      </w:r>
      <w:r w:rsidRPr="00AE5CB0">
        <w:rPr>
          <w:rFonts w:ascii="Book Antiqua" w:eastAsia="Book Antiqua" w:hAnsi="Book Antiqua" w:cs="Book Antiqua"/>
          <w:color w:val="000000"/>
          <w:shd w:val="clear" w:color="auto" w:fill="FFFFFF"/>
          <w:vertAlign w:val="superscript"/>
          <w:lang w:val="en-GB"/>
        </w:rPr>
        <w:t>st</w:t>
      </w:r>
      <w:r w:rsidRPr="00AE5CB0">
        <w:rPr>
          <w:rFonts w:ascii="Book Antiqua" w:eastAsia="Book Antiqua" w:hAnsi="Book Antiqua" w:cs="Book Antiqua"/>
          <w:color w:val="000000"/>
          <w:shd w:val="clear" w:color="auto" w:fill="FFFFFF"/>
          <w:lang w:val="en-GB"/>
        </w:rPr>
        <w:t xml:space="preserve"> and May 30</w:t>
      </w:r>
      <w:r w:rsidRPr="00AE5CB0">
        <w:rPr>
          <w:rFonts w:ascii="Book Antiqua" w:eastAsia="Book Antiqua" w:hAnsi="Book Antiqua" w:cs="Book Antiqua"/>
          <w:color w:val="000000"/>
          <w:shd w:val="clear" w:color="auto" w:fill="FFFFFF"/>
          <w:vertAlign w:val="superscript"/>
          <w:lang w:val="en-GB"/>
        </w:rPr>
        <w:t>th</w:t>
      </w:r>
      <w:r w:rsidRPr="00AE5CB0">
        <w:rPr>
          <w:rFonts w:ascii="Book Antiqua" w:eastAsia="Book Antiqua" w:hAnsi="Book Antiqua" w:cs="Book Antiqua"/>
          <w:color w:val="000000"/>
          <w:shd w:val="clear" w:color="auto" w:fill="FFFFFF"/>
          <w:lang w:val="en-GB"/>
        </w:rPr>
        <w:t xml:space="preserve"> were reviewed. The diagnosis was established by consecutive analysis of all abdominal computed tomography (CT) scans performed.</w:t>
      </w:r>
    </w:p>
    <w:p w14:paraId="2EC4EBDB" w14:textId="77777777" w:rsidR="00A77B3E" w:rsidRPr="00AE5CB0" w:rsidRDefault="00A77B3E" w:rsidP="00685A4C">
      <w:pPr>
        <w:spacing w:line="360" w:lineRule="auto"/>
        <w:jc w:val="both"/>
        <w:rPr>
          <w:rFonts w:ascii="Book Antiqua" w:hAnsi="Book Antiqua"/>
          <w:lang w:val="en-GB"/>
        </w:rPr>
      </w:pPr>
    </w:p>
    <w:p w14:paraId="5398F39E"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RESULTS</w:t>
      </w:r>
    </w:p>
    <w:p w14:paraId="2DC6E40B"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shd w:val="clear" w:color="auto" w:fill="FFFFFF"/>
          <w:lang w:val="en-GB"/>
        </w:rPr>
        <w:t>Among 2929 patients, 21 (0</w:t>
      </w:r>
      <w:r w:rsidR="005E2806" w:rsidRPr="00AE5CB0">
        <w:rPr>
          <w:rFonts w:ascii="Book Antiqua" w:eastAsia="Book Antiqua" w:hAnsi="Book Antiqua" w:cs="Book Antiqua"/>
          <w:color w:val="000000"/>
          <w:shd w:val="clear" w:color="auto" w:fill="FFFFFF"/>
          <w:lang w:val="en-GB"/>
        </w:rPr>
        <w:t>.</w:t>
      </w:r>
      <w:r w:rsidRPr="00AE5CB0">
        <w:rPr>
          <w:rFonts w:ascii="Book Antiqua" w:eastAsia="Book Antiqua" w:hAnsi="Book Antiqua" w:cs="Book Antiqua"/>
          <w:color w:val="000000"/>
          <w:shd w:val="clear" w:color="auto" w:fill="FFFFFF"/>
          <w:lang w:val="en-GB"/>
        </w:rPr>
        <w:t>7%) showed gastrointestinal ischemic manifestations either as presenting symptom or during hospitali</w:t>
      </w:r>
      <w:r w:rsidR="002F12FF" w:rsidRPr="00AE5CB0">
        <w:rPr>
          <w:rFonts w:ascii="Book Antiqua" w:eastAsia="Book Antiqua" w:hAnsi="Book Antiqua" w:cs="Book Antiqua"/>
          <w:color w:val="000000"/>
          <w:shd w:val="clear" w:color="auto" w:fill="FFFFFF"/>
          <w:lang w:val="en-GB"/>
        </w:rPr>
        <w:t>z</w:t>
      </w:r>
      <w:r w:rsidRPr="00AE5CB0">
        <w:rPr>
          <w:rFonts w:ascii="Book Antiqua" w:eastAsia="Book Antiqua" w:hAnsi="Book Antiqua" w:cs="Book Antiqua"/>
          <w:color w:val="000000"/>
          <w:shd w:val="clear" w:color="auto" w:fill="FFFFFF"/>
          <w:lang w:val="en-GB"/>
        </w:rPr>
        <w:t xml:space="preserve">ation. Abdominal CT showed bowel distention in 6 patients while signs of colitis/enteritis in 12. Three patients presented thrombosis of main abdominal veins. Endoscopy, when feasible, confirmed the diagnosis (6 patients). Surgical resection was necessary in 4/21 patients. Histological tissue examination showed distinctive features of endothelial inflammation in the small bowel and colon. Median hospital stay was 9 d with a mortality rate of 39%. </w:t>
      </w:r>
    </w:p>
    <w:p w14:paraId="42274633" w14:textId="77777777" w:rsidR="00A77B3E" w:rsidRPr="00AE5CB0" w:rsidRDefault="00A77B3E" w:rsidP="00685A4C">
      <w:pPr>
        <w:spacing w:line="360" w:lineRule="auto"/>
        <w:jc w:val="both"/>
        <w:rPr>
          <w:rFonts w:ascii="Book Antiqua" w:hAnsi="Book Antiqua"/>
          <w:lang w:val="en-GB"/>
        </w:rPr>
      </w:pPr>
    </w:p>
    <w:p w14:paraId="77BCE1F3"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CONCLUSION</w:t>
      </w:r>
    </w:p>
    <w:p w14:paraId="243515CC"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shd w:val="clear" w:color="auto" w:fill="FFFFFF"/>
          <w:lang w:val="en-GB"/>
        </w:rPr>
        <w:t xml:space="preserve">Gastrointestinal ischemia represents a rare manifestation of COVID-19. A high index of suspicion should lead to investigate this complication by CT scan, in the attempt to </w:t>
      </w:r>
      <w:r w:rsidRPr="00AE5CB0">
        <w:rPr>
          <w:rFonts w:ascii="Book Antiqua" w:eastAsia="Book Antiqua" w:hAnsi="Book Antiqua" w:cs="Book Antiqua"/>
          <w:color w:val="000000"/>
          <w:shd w:val="clear" w:color="auto" w:fill="FFFFFF"/>
          <w:lang w:val="en-GB"/>
        </w:rPr>
        <w:lastRenderedPageBreak/>
        <w:t xml:space="preserve">reduce its high mortality rate. Histology shows atypical feature of ischemia with important endotheliitis, probably linked to thrombotic microangiopathies. </w:t>
      </w:r>
    </w:p>
    <w:p w14:paraId="239209F4" w14:textId="77777777" w:rsidR="00A77B3E" w:rsidRPr="00AE5CB0" w:rsidRDefault="00A77B3E" w:rsidP="00685A4C">
      <w:pPr>
        <w:spacing w:line="360" w:lineRule="auto"/>
        <w:jc w:val="both"/>
        <w:rPr>
          <w:rFonts w:ascii="Book Antiqua" w:hAnsi="Book Antiqua"/>
          <w:lang w:val="en-GB"/>
        </w:rPr>
      </w:pPr>
    </w:p>
    <w:p w14:paraId="34949D20"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bCs/>
          <w:color w:val="000000"/>
          <w:lang w:val="en-GB"/>
        </w:rPr>
        <w:t xml:space="preserve">Key Words: </w:t>
      </w:r>
      <w:r w:rsidRPr="00AE5CB0">
        <w:rPr>
          <w:rFonts w:ascii="Book Antiqua" w:eastAsia="Book Antiqua" w:hAnsi="Book Antiqua" w:cs="Book Antiqua"/>
          <w:color w:val="000000"/>
          <w:lang w:val="en-GB"/>
        </w:rPr>
        <w:t xml:space="preserve">Coronavirus; COVID-19; </w:t>
      </w:r>
      <w:r w:rsidR="00566251" w:rsidRPr="00AE5CB0">
        <w:rPr>
          <w:rFonts w:ascii="Book Antiqua" w:eastAsia="Book Antiqua" w:hAnsi="Book Antiqua" w:cs="Book Antiqua"/>
          <w:color w:val="000000"/>
          <w:lang w:val="en-GB"/>
        </w:rPr>
        <w:t>I</w:t>
      </w:r>
      <w:r w:rsidRPr="00AE5CB0">
        <w:rPr>
          <w:rFonts w:ascii="Book Antiqua" w:eastAsia="Book Antiqua" w:hAnsi="Book Antiqua" w:cs="Book Antiqua"/>
          <w:color w:val="000000"/>
          <w:lang w:val="en-GB"/>
        </w:rPr>
        <w:t xml:space="preserve">schemic colitis; </w:t>
      </w:r>
      <w:r w:rsidR="00566251" w:rsidRPr="00AE5CB0">
        <w:rPr>
          <w:rFonts w:ascii="Book Antiqua" w:eastAsia="Book Antiqua" w:hAnsi="Book Antiqua" w:cs="Book Antiqua"/>
          <w:color w:val="000000"/>
          <w:lang w:val="en-GB"/>
        </w:rPr>
        <w:t>S</w:t>
      </w:r>
      <w:r w:rsidRPr="00AE5CB0">
        <w:rPr>
          <w:rFonts w:ascii="Book Antiqua" w:eastAsia="Book Antiqua" w:hAnsi="Book Antiqua" w:cs="Book Antiqua"/>
          <w:color w:val="000000"/>
          <w:lang w:val="en-GB"/>
        </w:rPr>
        <w:t xml:space="preserve">mall bowel ischemia; </w:t>
      </w:r>
      <w:r w:rsidR="00566251" w:rsidRPr="00AE5CB0">
        <w:rPr>
          <w:rFonts w:ascii="Book Antiqua" w:eastAsia="Book Antiqua" w:hAnsi="Book Antiqua" w:cs="Book Antiqua"/>
          <w:color w:val="000000"/>
          <w:lang w:val="en-GB"/>
        </w:rPr>
        <w:t>E</w:t>
      </w:r>
      <w:r w:rsidRPr="00AE5CB0">
        <w:rPr>
          <w:rFonts w:ascii="Book Antiqua" w:eastAsia="Book Antiqua" w:hAnsi="Book Antiqua" w:cs="Book Antiqua"/>
          <w:color w:val="000000"/>
          <w:lang w:val="en-GB"/>
        </w:rPr>
        <w:t>ndothelial inflammation</w:t>
      </w:r>
    </w:p>
    <w:p w14:paraId="445C930A" w14:textId="77777777" w:rsidR="00A77B3E" w:rsidRPr="00AE5CB0" w:rsidRDefault="00A77B3E" w:rsidP="00685A4C">
      <w:pPr>
        <w:spacing w:line="360" w:lineRule="auto"/>
        <w:jc w:val="both"/>
        <w:rPr>
          <w:rFonts w:ascii="Book Antiqua" w:hAnsi="Book Antiqua"/>
          <w:lang w:val="en-GB"/>
        </w:rPr>
      </w:pPr>
    </w:p>
    <w:p w14:paraId="2E81CC3D"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Norsa L, Bonaffini PA, Caldato M, Bonifacio C, Sonzogni A, Sonzogni A, Valle C, Furfaro F, Bonanomi A, Franco PN, Gori M, Smania V, Scaramella L, Forzenigo L, Vecchi M, Solbiati M, Costantino G, Danese S, D'Antiga L, Sironi S, Elli L. Intestinal ischemic manifestations of SARS-CoV-2: </w:t>
      </w:r>
      <w:r w:rsidR="00702C9D" w:rsidRPr="00AE5CB0">
        <w:rPr>
          <w:rFonts w:ascii="Book Antiqua" w:eastAsia="Book Antiqua" w:hAnsi="Book Antiqua" w:cs="Book Antiqua"/>
          <w:color w:val="000000"/>
          <w:lang w:val="en-GB"/>
        </w:rPr>
        <w:t>R</w:t>
      </w:r>
      <w:r w:rsidRPr="00AE5CB0">
        <w:rPr>
          <w:rFonts w:ascii="Book Antiqua" w:eastAsia="Book Antiqua" w:hAnsi="Book Antiqua" w:cs="Book Antiqua"/>
          <w:color w:val="000000"/>
          <w:lang w:val="en-GB"/>
        </w:rPr>
        <w:t xml:space="preserve">esults from the ABDOCOVID multicentre study. </w:t>
      </w:r>
      <w:r w:rsidRPr="00AE5CB0">
        <w:rPr>
          <w:rFonts w:ascii="Book Antiqua" w:eastAsia="Book Antiqua" w:hAnsi="Book Antiqua" w:cs="Book Antiqua"/>
          <w:i/>
          <w:iCs/>
          <w:color w:val="000000"/>
          <w:lang w:val="en-GB"/>
        </w:rPr>
        <w:t>World J Gastroenterol</w:t>
      </w:r>
      <w:r w:rsidRPr="00AE5CB0">
        <w:rPr>
          <w:rFonts w:ascii="Book Antiqua" w:eastAsia="Book Antiqua" w:hAnsi="Book Antiqua" w:cs="Book Antiqua"/>
          <w:color w:val="000000"/>
          <w:lang w:val="en-GB"/>
        </w:rPr>
        <w:t xml:space="preserve"> 2021; In press</w:t>
      </w:r>
    </w:p>
    <w:p w14:paraId="4484FF53" w14:textId="77777777" w:rsidR="00A77B3E" w:rsidRPr="00AE5CB0" w:rsidRDefault="00A77B3E" w:rsidP="00685A4C">
      <w:pPr>
        <w:spacing w:line="360" w:lineRule="auto"/>
        <w:jc w:val="both"/>
        <w:rPr>
          <w:rFonts w:ascii="Book Antiqua" w:hAnsi="Book Antiqua"/>
          <w:lang w:val="en-GB"/>
        </w:rPr>
      </w:pPr>
    </w:p>
    <w:p w14:paraId="3D43F1B6"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bCs/>
          <w:color w:val="000000"/>
          <w:lang w:val="en-GB"/>
        </w:rPr>
        <w:t xml:space="preserve">Core Tip: </w:t>
      </w:r>
      <w:r w:rsidRPr="00AE5CB0">
        <w:rPr>
          <w:rFonts w:ascii="Book Antiqua" w:eastAsia="Book Antiqua" w:hAnsi="Book Antiqua" w:cs="Book Antiqua"/>
          <w:color w:val="000000"/>
          <w:lang w:val="en-GB"/>
        </w:rPr>
        <w:t xml:space="preserve">Ischemic manifestations have been described as possible presenting symptoms of </w:t>
      </w:r>
      <w:r w:rsidR="00D05D86" w:rsidRPr="00AE5CB0">
        <w:rPr>
          <w:rFonts w:ascii="Book Antiqua" w:eastAsia="Book Antiqua" w:hAnsi="Book Antiqua" w:cs="Book Antiqua"/>
          <w:color w:val="000000"/>
          <w:lang w:val="en-GB"/>
        </w:rPr>
        <w:t>severe acute respiratory syndrome coronavirus 2 (SARS-CoV-2)</w:t>
      </w:r>
      <w:r w:rsidRPr="00AE5CB0">
        <w:rPr>
          <w:rFonts w:ascii="Book Antiqua" w:eastAsia="Book Antiqua" w:hAnsi="Book Antiqua" w:cs="Book Antiqua"/>
          <w:color w:val="000000"/>
          <w:lang w:val="en-GB"/>
        </w:rPr>
        <w:t xml:space="preserve"> infection. These manifestations are frequent in the respiratory tract and bear a high fatality rate. Our retrospective observational trial aims to describe the prevalence, the characteristics and the evolution of patients presenting with intestinal ischemic manifestations of SARS</w:t>
      </w:r>
      <w:r w:rsidR="006A1150" w:rsidRPr="00AE5CB0">
        <w:rPr>
          <w:rFonts w:ascii="Book Antiqua" w:eastAsia="Book Antiqua" w:hAnsi="Book Antiqua" w:cs="Book Antiqua"/>
          <w:color w:val="000000"/>
          <w:lang w:val="en-GB"/>
        </w:rPr>
        <w:t>-</w:t>
      </w:r>
      <w:r w:rsidRPr="00AE5CB0">
        <w:rPr>
          <w:rFonts w:ascii="Book Antiqua" w:eastAsia="Book Antiqua" w:hAnsi="Book Antiqua" w:cs="Book Antiqua"/>
          <w:color w:val="000000"/>
          <w:lang w:val="en-GB"/>
        </w:rPr>
        <w:t>CoV</w:t>
      </w:r>
      <w:r w:rsidR="002C010D" w:rsidRPr="00AE5CB0">
        <w:rPr>
          <w:rFonts w:ascii="Book Antiqua" w:eastAsia="Book Antiqua" w:hAnsi="Book Antiqua" w:cs="Book Antiqua"/>
          <w:color w:val="000000"/>
          <w:lang w:val="en-GB"/>
        </w:rPr>
        <w:t>-</w:t>
      </w:r>
      <w:r w:rsidRPr="00AE5CB0">
        <w:rPr>
          <w:rFonts w:ascii="Book Antiqua" w:eastAsia="Book Antiqua" w:hAnsi="Book Antiqua" w:cs="Book Antiqua"/>
          <w:color w:val="000000"/>
          <w:lang w:val="en-GB"/>
        </w:rPr>
        <w:t xml:space="preserve">2 infection. </w:t>
      </w:r>
    </w:p>
    <w:p w14:paraId="729CB5CC" w14:textId="77777777" w:rsidR="00561E1B" w:rsidRPr="00AE5CB0" w:rsidRDefault="00561E1B" w:rsidP="00685A4C">
      <w:pPr>
        <w:spacing w:line="360" w:lineRule="auto"/>
        <w:jc w:val="both"/>
        <w:rPr>
          <w:rFonts w:ascii="Book Antiqua" w:hAnsi="Book Antiqua"/>
          <w:lang w:val="en-GB"/>
        </w:rPr>
        <w:sectPr w:rsidR="00561E1B" w:rsidRPr="00AE5CB0">
          <w:pgSz w:w="12240" w:h="15840"/>
          <w:pgMar w:top="1440" w:right="1440" w:bottom="1440" w:left="1440" w:header="720" w:footer="720" w:gutter="0"/>
          <w:cols w:space="720"/>
          <w:docGrid w:linePitch="360"/>
        </w:sectPr>
      </w:pPr>
    </w:p>
    <w:p w14:paraId="00F7356B"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caps/>
          <w:color w:val="000000"/>
          <w:u w:val="single"/>
          <w:lang w:val="en-GB"/>
        </w:rPr>
        <w:lastRenderedPageBreak/>
        <w:t>INTRODUCTION</w:t>
      </w:r>
    </w:p>
    <w:p w14:paraId="26C90956" w14:textId="77777777" w:rsidR="005121F1" w:rsidRPr="00AE5CB0" w:rsidRDefault="00D945E1" w:rsidP="00685A4C">
      <w:pPr>
        <w:spacing w:line="360" w:lineRule="auto"/>
        <w:jc w:val="both"/>
        <w:rPr>
          <w:rFonts w:ascii="Book Antiqua" w:eastAsia="Book Antiqua" w:hAnsi="Book Antiqua" w:cs="Book Antiqua"/>
          <w:color w:val="000000"/>
          <w:shd w:val="clear" w:color="auto" w:fill="FFFFFF"/>
          <w:lang w:val="en-GB"/>
        </w:rPr>
      </w:pPr>
      <w:r w:rsidRPr="00AE5CB0">
        <w:rPr>
          <w:rFonts w:ascii="Book Antiqua" w:eastAsia="Book Antiqua" w:hAnsi="Book Antiqua" w:cs="Book Antiqua"/>
          <w:color w:val="000000"/>
          <w:lang w:val="en-GB"/>
        </w:rPr>
        <w:t xml:space="preserve">The end of December 2019 marked the recent world history for the advent of a new zoonosis caused by </w:t>
      </w:r>
      <w:r w:rsidR="003736E1" w:rsidRPr="00AE5CB0">
        <w:rPr>
          <w:rFonts w:ascii="Book Antiqua" w:eastAsia="Book Antiqua" w:hAnsi="Book Antiqua" w:cs="Book Antiqua"/>
          <w:color w:val="000000"/>
          <w:shd w:val="clear" w:color="auto" w:fill="FFFFFF"/>
          <w:lang w:val="en-GB"/>
        </w:rPr>
        <w:t>severe acute respiratory syndrome coronavirus 2 (SARS-CoV-2)</w:t>
      </w:r>
      <w:r w:rsidRPr="00AE5CB0">
        <w:rPr>
          <w:rFonts w:ascii="Book Antiqua" w:eastAsia="Book Antiqua" w:hAnsi="Book Antiqua" w:cs="Book Antiqua"/>
          <w:color w:val="000000"/>
          <w:shd w:val="clear" w:color="auto" w:fill="FFFFFF"/>
          <w:lang w:val="en-GB"/>
        </w:rPr>
        <w:t xml:space="preserve">. </w:t>
      </w:r>
      <w:r w:rsidR="009A4F38" w:rsidRPr="00AE5CB0">
        <w:rPr>
          <w:rFonts w:ascii="Book Antiqua" w:eastAsia="Book Antiqua" w:hAnsi="Book Antiqua" w:cs="Book Antiqua"/>
          <w:color w:val="000000"/>
          <w:shd w:val="clear" w:color="auto" w:fill="FFFFFF"/>
          <w:lang w:val="en-GB"/>
        </w:rPr>
        <w:t>SARS-CoV-2</w:t>
      </w:r>
      <w:r w:rsidRPr="00AE5CB0">
        <w:rPr>
          <w:rFonts w:ascii="Book Antiqua" w:eastAsia="Book Antiqua" w:hAnsi="Book Antiqua" w:cs="Book Antiqua"/>
          <w:color w:val="000000"/>
          <w:shd w:val="clear" w:color="auto" w:fill="FFFFFF"/>
          <w:lang w:val="en-GB"/>
        </w:rPr>
        <w:t xml:space="preserve"> rapidly spread around the world causing a pandemic responsible for a dramatic number of deaths due to a disease referred to as “</w:t>
      </w:r>
      <w:r w:rsidR="00254812" w:rsidRPr="00AE5CB0">
        <w:rPr>
          <w:rFonts w:ascii="Book Antiqua" w:eastAsia="Book Antiqua" w:hAnsi="Book Antiqua" w:cs="Book Antiqua"/>
          <w:color w:val="000000"/>
          <w:shd w:val="clear" w:color="auto" w:fill="FFFFFF"/>
          <w:lang w:val="en-GB"/>
        </w:rPr>
        <w:t>coronavirus disease 19 (COVID-19)</w:t>
      </w:r>
      <w:r w:rsidRPr="00AE5CB0">
        <w:rPr>
          <w:rFonts w:ascii="Book Antiqua" w:eastAsia="Book Antiqua" w:hAnsi="Book Antiqua" w:cs="Book Antiqua"/>
          <w:color w:val="000000"/>
          <w:shd w:val="clear" w:color="auto" w:fill="FFFFFF"/>
          <w:lang w:val="en-GB"/>
        </w:rPr>
        <w:t xml:space="preserve">” (https://www.healthmap.org/covid-19/). </w:t>
      </w:r>
    </w:p>
    <w:p w14:paraId="0977FC51" w14:textId="12DE85F6" w:rsidR="00A77B3E" w:rsidRPr="00AE5CB0" w:rsidRDefault="00D945E1" w:rsidP="004933CD">
      <w:pPr>
        <w:spacing w:line="360" w:lineRule="auto"/>
        <w:ind w:firstLineChars="200" w:firstLine="480"/>
        <w:jc w:val="both"/>
        <w:rPr>
          <w:rFonts w:ascii="Book Antiqua" w:hAnsi="Book Antiqua"/>
          <w:lang w:val="en-GB"/>
        </w:rPr>
      </w:pPr>
      <w:r w:rsidRPr="00AE5CB0">
        <w:rPr>
          <w:rFonts w:ascii="Book Antiqua" w:eastAsia="Book Antiqua" w:hAnsi="Book Antiqua" w:cs="Book Antiqua"/>
          <w:color w:val="000000"/>
          <w:lang w:val="en-GB"/>
        </w:rPr>
        <w:t xml:space="preserve">The Lombardy region (Italy) was the second </w:t>
      </w:r>
      <w:r w:rsidR="00906B17" w:rsidRPr="000278A3">
        <w:rPr>
          <w:rFonts w:ascii="Book Antiqua" w:eastAsia="Book Antiqua" w:hAnsi="Book Antiqua" w:cs="Book Antiqua"/>
          <w:color w:val="000000"/>
          <w:lang w:val="en-GB"/>
        </w:rPr>
        <w:t>epicentre</w:t>
      </w:r>
      <w:r w:rsidRPr="00AE5CB0">
        <w:rPr>
          <w:rFonts w:ascii="Book Antiqua" w:eastAsia="Book Antiqua" w:hAnsi="Book Antiqua" w:cs="Book Antiqua"/>
          <w:color w:val="000000"/>
          <w:lang w:val="en-GB"/>
        </w:rPr>
        <w:t xml:space="preserve"> of the pandemic</w:t>
      </w:r>
      <w:r w:rsidRPr="00AE5CB0">
        <w:rPr>
          <w:rFonts w:ascii="Book Antiqua" w:eastAsia="Book Antiqua" w:hAnsi="Book Antiqua" w:cs="Book Antiqua"/>
          <w:color w:val="000000"/>
          <w:vertAlign w:val="superscript"/>
          <w:lang w:val="en-GB"/>
        </w:rPr>
        <w:t>[1]</w:t>
      </w:r>
      <w:r w:rsidRPr="00AE5CB0">
        <w:rPr>
          <w:rFonts w:ascii="Book Antiqua" w:eastAsia="Book Antiqua" w:hAnsi="Book Antiqua" w:cs="Book Antiqua"/>
          <w:color w:val="000000"/>
          <w:lang w:val="en-GB"/>
        </w:rPr>
        <w:t>. A recent report of the Italian National Institute of Statistics revealed that in March 2020</w:t>
      </w:r>
      <w:r w:rsidR="005F0B74" w:rsidRPr="00AE5CB0">
        <w:rPr>
          <w:rFonts w:ascii="Book Antiqua" w:eastAsia="Book Antiqua" w:hAnsi="Book Antiqua" w:cs="Book Antiqua"/>
          <w:color w:val="000000"/>
          <w:lang w:val="en-GB"/>
        </w:rPr>
        <w:t>,</w:t>
      </w:r>
      <w:r w:rsidRPr="00AE5CB0">
        <w:rPr>
          <w:rFonts w:ascii="Book Antiqua" w:eastAsia="Book Antiqua" w:hAnsi="Book Antiqua" w:cs="Book Antiqua"/>
          <w:color w:val="000000"/>
          <w:lang w:val="en-GB"/>
        </w:rPr>
        <w:t xml:space="preserve"> there was an overall increase in the general population mortality rate of + 185% (+ 568% in the Bergamo province) compared to the same period of the previous 4 years (2015-2019) (</w:t>
      </w:r>
      <w:hyperlink r:id="rId7" w:history="1">
        <w:r w:rsidRPr="00AE5CB0">
          <w:rPr>
            <w:rFonts w:ascii="Book Antiqua" w:eastAsia="Book Antiqua" w:hAnsi="Book Antiqua" w:cs="Book Antiqua"/>
            <w:color w:val="000000"/>
            <w:lang w:val="en-GB"/>
          </w:rPr>
          <w:t>https://www.istat.it/it/files//2020/05/Rapporto_Istat_ISS.pdf</w:t>
        </w:r>
      </w:hyperlink>
      <w:r w:rsidRPr="00AE5CB0">
        <w:rPr>
          <w:rFonts w:ascii="Book Antiqua" w:eastAsia="Book Antiqua" w:hAnsi="Book Antiqua" w:cs="Book Antiqua"/>
          <w:color w:val="000000"/>
          <w:lang w:val="en-GB"/>
        </w:rPr>
        <w:t>).</w:t>
      </w:r>
    </w:p>
    <w:p w14:paraId="5B1766C2" w14:textId="3E2A4FD0" w:rsidR="00A77B3E" w:rsidRPr="00AE5CB0" w:rsidRDefault="00D945E1" w:rsidP="004933CD">
      <w:pPr>
        <w:spacing w:line="360" w:lineRule="auto"/>
        <w:ind w:firstLineChars="200" w:firstLine="480"/>
        <w:jc w:val="both"/>
        <w:rPr>
          <w:rFonts w:ascii="Book Antiqua" w:hAnsi="Book Antiqua"/>
          <w:lang w:val="en-GB"/>
        </w:rPr>
      </w:pPr>
      <w:r w:rsidRPr="00AE5CB0">
        <w:rPr>
          <w:rFonts w:ascii="Book Antiqua" w:eastAsia="Book Antiqua" w:hAnsi="Book Antiqua" w:cs="Book Antiqua"/>
          <w:color w:val="000000"/>
          <w:lang w:val="en-GB"/>
        </w:rPr>
        <w:t>The most frequent clinical manifestation of COVID-19 is an atypical pneumonia, presenting with respiratory symptoms such as fever, cough, shortness of breath and hypoxia</w:t>
      </w:r>
      <w:r w:rsidRPr="00AE5CB0">
        <w:rPr>
          <w:rFonts w:ascii="Book Antiqua" w:eastAsia="Book Antiqua" w:hAnsi="Book Antiqua" w:cs="Book Antiqua"/>
          <w:color w:val="000000"/>
          <w:vertAlign w:val="superscript"/>
          <w:lang w:val="en-GB"/>
        </w:rPr>
        <w:t>[2]</w:t>
      </w:r>
      <w:r w:rsidRPr="00AE5CB0">
        <w:rPr>
          <w:rFonts w:ascii="Book Antiqua" w:eastAsia="Book Antiqua" w:hAnsi="Book Antiqua" w:cs="Book Antiqua"/>
          <w:color w:val="000000"/>
          <w:lang w:val="en-GB"/>
        </w:rPr>
        <w:t>. However, several cohort studies worldwide showed that in a minority of cases COVID</w:t>
      </w:r>
      <w:r w:rsidR="00697BDA" w:rsidRPr="00AE5CB0">
        <w:rPr>
          <w:rFonts w:ascii="Book Antiqua" w:eastAsia="Book Antiqua" w:hAnsi="Book Antiqua" w:cs="Book Antiqua"/>
          <w:color w:val="000000"/>
          <w:lang w:val="en-GB"/>
        </w:rPr>
        <w:t>-</w:t>
      </w:r>
      <w:r w:rsidRPr="00AE5CB0">
        <w:rPr>
          <w:rFonts w:ascii="Book Antiqua" w:eastAsia="Book Antiqua" w:hAnsi="Book Antiqua" w:cs="Book Antiqua"/>
          <w:color w:val="000000"/>
          <w:lang w:val="en-GB"/>
        </w:rPr>
        <w:t>19 can present with isolated gastrointestinal symptoms (GI), including abdominal pain, nausea, vomiting and diarrhoea</w:t>
      </w:r>
      <w:r w:rsidRPr="00AE5CB0">
        <w:rPr>
          <w:rFonts w:ascii="Book Antiqua" w:eastAsia="Book Antiqua" w:hAnsi="Book Antiqua" w:cs="Book Antiqua"/>
          <w:color w:val="000000"/>
          <w:vertAlign w:val="superscript"/>
          <w:lang w:val="en-GB"/>
        </w:rPr>
        <w:t>[3</w:t>
      </w:r>
      <w:r w:rsidR="00697BDA" w:rsidRPr="00AE5CB0">
        <w:rPr>
          <w:rFonts w:ascii="Book Antiqua" w:eastAsia="Book Antiqua" w:hAnsi="Book Antiqua" w:cs="Book Antiqua"/>
          <w:color w:val="000000"/>
          <w:vertAlign w:val="superscript"/>
          <w:lang w:val="en-GB"/>
        </w:rPr>
        <w:t>-</w:t>
      </w:r>
      <w:r w:rsidRPr="00AE5CB0">
        <w:rPr>
          <w:rFonts w:ascii="Book Antiqua" w:eastAsia="Book Antiqua" w:hAnsi="Book Antiqua" w:cs="Book Antiqua"/>
          <w:color w:val="000000"/>
          <w:vertAlign w:val="superscript"/>
          <w:lang w:val="en-GB"/>
        </w:rPr>
        <w:t>6]</w:t>
      </w:r>
      <w:r w:rsidRPr="00AE5CB0">
        <w:rPr>
          <w:rFonts w:ascii="Book Antiqua" w:eastAsia="Book Antiqua" w:hAnsi="Book Antiqua" w:cs="Book Antiqua"/>
          <w:color w:val="000000"/>
          <w:lang w:val="en-GB"/>
        </w:rPr>
        <w:t>. A metanalysis demonstrated a poorer prognosis of COVID-19 patients presenting with gastrointestinal symptoms, compared to other COVID-19 patterns of presentation</w:t>
      </w:r>
      <w:r w:rsidRPr="00AE5CB0">
        <w:rPr>
          <w:rFonts w:ascii="Book Antiqua" w:eastAsia="Book Antiqua" w:hAnsi="Book Antiqua" w:cs="Book Antiqua"/>
          <w:color w:val="000000"/>
          <w:vertAlign w:val="superscript"/>
          <w:lang w:val="en-GB"/>
        </w:rPr>
        <w:t>[7]</w:t>
      </w:r>
      <w:r w:rsidRPr="00AE5CB0">
        <w:rPr>
          <w:rFonts w:ascii="Book Antiqua" w:eastAsia="Book Antiqua" w:hAnsi="Book Antiqua" w:cs="Book Antiqua"/>
          <w:color w:val="000000"/>
          <w:lang w:val="en-GB"/>
        </w:rPr>
        <w:t>. This may be due to the severe intestinal ischemic lesions found in 3 of the first 12 autopsies performed in COVID</w:t>
      </w:r>
      <w:r w:rsidR="001443E6" w:rsidRPr="00AE5CB0">
        <w:rPr>
          <w:rFonts w:ascii="Book Antiqua" w:eastAsia="Book Antiqua" w:hAnsi="Book Antiqua" w:cs="Book Antiqua"/>
          <w:color w:val="000000"/>
          <w:lang w:val="en-GB"/>
        </w:rPr>
        <w:t>-</w:t>
      </w:r>
      <w:r w:rsidRPr="00AE5CB0">
        <w:rPr>
          <w:rFonts w:ascii="Book Antiqua" w:eastAsia="Book Antiqua" w:hAnsi="Book Antiqua" w:cs="Book Antiqua"/>
          <w:color w:val="000000"/>
          <w:lang w:val="en-GB"/>
        </w:rPr>
        <w:t>19 patients in Germany</w:t>
      </w:r>
      <w:r w:rsidRPr="00AE5CB0">
        <w:rPr>
          <w:rFonts w:ascii="Book Antiqua" w:eastAsia="Book Antiqua" w:hAnsi="Book Antiqua" w:cs="Book Antiqua"/>
          <w:color w:val="000000"/>
          <w:vertAlign w:val="superscript"/>
          <w:lang w:val="en-GB"/>
        </w:rPr>
        <w:t>[8]</w:t>
      </w:r>
      <w:r w:rsidRPr="00AE5CB0">
        <w:rPr>
          <w:rFonts w:ascii="Book Antiqua" w:eastAsia="Book Antiqua" w:hAnsi="Book Antiqua" w:cs="Book Antiqua"/>
          <w:color w:val="000000"/>
          <w:lang w:val="en-GB"/>
        </w:rPr>
        <w:t>. Furthermore, a preliminary report highlighted that, during the first wave of SARS-CoV-2 pandemic, there was a higher prevalence of gastrointestinal ischemic events</w:t>
      </w:r>
      <w:r w:rsidR="001443E6" w:rsidRPr="00AE5CB0">
        <w:rPr>
          <w:rFonts w:ascii="Book Antiqua" w:eastAsia="Book Antiqua" w:hAnsi="Book Antiqua" w:cs="Book Antiqua"/>
          <w:color w:val="000000"/>
          <w:lang w:val="en-GB"/>
        </w:rPr>
        <w:t xml:space="preserve"> </w:t>
      </w:r>
      <w:r w:rsidRPr="00AE5CB0">
        <w:rPr>
          <w:rFonts w:ascii="Book Antiqua" w:eastAsia="Book Antiqua" w:hAnsi="Book Antiqua" w:cs="Book Antiqua"/>
          <w:color w:val="000000"/>
          <w:lang w:val="en-GB"/>
        </w:rPr>
        <w:t>compared with the same timeframe before the virus advent</w:t>
      </w:r>
      <w:r w:rsidRPr="00AE5CB0">
        <w:rPr>
          <w:rFonts w:ascii="Book Antiqua" w:eastAsia="Book Antiqua" w:hAnsi="Book Antiqua" w:cs="Book Antiqua"/>
          <w:color w:val="000000"/>
          <w:vertAlign w:val="superscript"/>
          <w:lang w:val="en-GB"/>
        </w:rPr>
        <w:t>[9]</w:t>
      </w:r>
      <w:r w:rsidRPr="00AE5CB0">
        <w:rPr>
          <w:rFonts w:ascii="Book Antiqua" w:eastAsia="Book Antiqua" w:hAnsi="Book Antiqua" w:cs="Book Antiqua"/>
          <w:color w:val="000000"/>
          <w:lang w:val="en-GB"/>
        </w:rPr>
        <w:t>.</w:t>
      </w:r>
    </w:p>
    <w:p w14:paraId="2BCE12EE" w14:textId="77777777" w:rsidR="00A77B3E" w:rsidRPr="00AE5CB0" w:rsidRDefault="00D945E1" w:rsidP="001443E6">
      <w:pPr>
        <w:spacing w:line="360" w:lineRule="auto"/>
        <w:ind w:firstLineChars="200" w:firstLine="480"/>
        <w:jc w:val="both"/>
        <w:rPr>
          <w:rFonts w:ascii="Book Antiqua" w:hAnsi="Book Antiqua"/>
          <w:lang w:val="en-GB"/>
        </w:rPr>
      </w:pPr>
      <w:r w:rsidRPr="00AE5CB0">
        <w:rPr>
          <w:rFonts w:ascii="Book Antiqua" w:eastAsia="Book Antiqua" w:hAnsi="Book Antiqua" w:cs="Book Antiqua"/>
          <w:color w:val="000000"/>
          <w:lang w:val="en-GB"/>
        </w:rPr>
        <w:t>During the first wave of the pandemic the medical community was unaware of the multifaceted manifestations of this new infectious agent. Now that the world has faced the second wave of this pandemic, it is crucial to identify retrospectively all the possible life-threatening manifestations of SARS-CoV-2</w:t>
      </w:r>
      <w:r w:rsidR="00D31267" w:rsidRPr="00AE5CB0">
        <w:rPr>
          <w:rFonts w:ascii="Book Antiqua" w:eastAsia="Book Antiqua" w:hAnsi="Book Antiqua" w:cs="Book Antiqua"/>
          <w:color w:val="000000"/>
          <w:lang w:val="en-GB"/>
        </w:rPr>
        <w:t xml:space="preserve"> </w:t>
      </w:r>
      <w:r w:rsidRPr="00AE5CB0">
        <w:rPr>
          <w:rFonts w:ascii="Book Antiqua" w:eastAsia="Book Antiqua" w:hAnsi="Book Antiqua" w:cs="Book Antiqua"/>
          <w:color w:val="000000"/>
          <w:lang w:val="en-GB"/>
        </w:rPr>
        <w:t xml:space="preserve">for which appropriate management may influence the final outcome. </w:t>
      </w:r>
    </w:p>
    <w:p w14:paraId="1BB90C94" w14:textId="088F4063" w:rsidR="00A77B3E" w:rsidRPr="00AE5CB0" w:rsidRDefault="00D945E1" w:rsidP="002A164D">
      <w:pPr>
        <w:spacing w:line="360" w:lineRule="auto"/>
        <w:ind w:firstLineChars="200" w:firstLine="480"/>
        <w:jc w:val="both"/>
        <w:rPr>
          <w:rFonts w:ascii="Book Antiqua" w:hAnsi="Book Antiqua"/>
          <w:lang w:val="en-GB"/>
        </w:rPr>
      </w:pPr>
      <w:r w:rsidRPr="00AE5CB0">
        <w:rPr>
          <w:rFonts w:ascii="Book Antiqua" w:eastAsia="Book Antiqua" w:hAnsi="Book Antiqua" w:cs="Book Antiqua"/>
          <w:color w:val="000000"/>
          <w:lang w:val="en-GB"/>
        </w:rPr>
        <w:t xml:space="preserve">The aim of the present multicentre study, named ABDOCOVID, is to analyse retrospectively the main clinical, endoscopic, pathological and imaging findings in </w:t>
      </w:r>
      <w:r w:rsidRPr="00AE5CB0">
        <w:rPr>
          <w:rFonts w:ascii="Book Antiqua" w:eastAsia="Book Antiqua" w:hAnsi="Book Antiqua" w:cs="Book Antiqua"/>
          <w:color w:val="000000"/>
          <w:lang w:val="en-GB"/>
        </w:rPr>
        <w:lastRenderedPageBreak/>
        <w:t xml:space="preserve">patients with intestinal ischemic manifestations of SARS-CoV-2, in three tertiary referral centres of the highly hit region of Lombardy. </w:t>
      </w:r>
    </w:p>
    <w:p w14:paraId="2524549F" w14:textId="77777777" w:rsidR="00A77B3E" w:rsidRPr="00AE5CB0" w:rsidRDefault="00A77B3E" w:rsidP="00685A4C">
      <w:pPr>
        <w:spacing w:line="360" w:lineRule="auto"/>
        <w:jc w:val="both"/>
        <w:rPr>
          <w:rFonts w:ascii="Book Antiqua" w:hAnsi="Book Antiqua"/>
          <w:lang w:val="en-GB"/>
        </w:rPr>
      </w:pPr>
    </w:p>
    <w:p w14:paraId="7DCF1CD8"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caps/>
          <w:color w:val="000000"/>
          <w:u w:val="single"/>
          <w:lang w:val="en-GB"/>
        </w:rPr>
        <w:t>MATERIALS AND METHODS</w:t>
      </w:r>
    </w:p>
    <w:p w14:paraId="0D927672" w14:textId="77777777" w:rsidR="00A77B3E" w:rsidRPr="00AE5CB0" w:rsidRDefault="009E2DA2" w:rsidP="00685A4C">
      <w:pPr>
        <w:spacing w:line="360" w:lineRule="auto"/>
        <w:jc w:val="both"/>
        <w:rPr>
          <w:rFonts w:ascii="Book Antiqua" w:hAnsi="Book Antiqua"/>
          <w:i/>
          <w:iCs/>
          <w:lang w:val="en-GB"/>
        </w:rPr>
      </w:pPr>
      <w:r w:rsidRPr="00AE5CB0">
        <w:rPr>
          <w:rFonts w:ascii="Book Antiqua" w:eastAsia="Book Antiqua" w:hAnsi="Book Antiqua" w:cs="Book Antiqua"/>
          <w:b/>
          <w:bCs/>
          <w:i/>
          <w:iCs/>
          <w:color w:val="000000"/>
          <w:lang w:val="en-GB"/>
        </w:rPr>
        <w:t>Patients and methods</w:t>
      </w:r>
    </w:p>
    <w:p w14:paraId="46D69D26" w14:textId="56258850"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All patients admitted from March 1</w:t>
      </w:r>
      <w:r w:rsidRPr="00AE5CB0">
        <w:rPr>
          <w:rFonts w:ascii="Book Antiqua" w:eastAsia="Book Antiqua" w:hAnsi="Book Antiqua" w:cs="Book Antiqua"/>
          <w:color w:val="000000"/>
          <w:vertAlign w:val="superscript"/>
          <w:lang w:val="en-GB"/>
        </w:rPr>
        <w:t>st</w:t>
      </w:r>
      <w:r w:rsidRPr="00AE5CB0">
        <w:rPr>
          <w:rFonts w:ascii="Book Antiqua" w:eastAsia="Book Antiqua" w:hAnsi="Book Antiqua" w:cs="Book Antiqua"/>
          <w:color w:val="000000"/>
          <w:lang w:val="en-GB"/>
        </w:rPr>
        <w:t xml:space="preserve"> to May 30</w:t>
      </w:r>
      <w:r w:rsidRPr="00AE5CB0">
        <w:rPr>
          <w:rFonts w:ascii="Book Antiqua" w:eastAsia="Book Antiqua" w:hAnsi="Book Antiqua" w:cs="Book Antiqua"/>
          <w:color w:val="000000"/>
          <w:vertAlign w:val="superscript"/>
          <w:lang w:val="en-GB"/>
        </w:rPr>
        <w:t>th</w:t>
      </w:r>
      <w:r w:rsidRPr="00AE5CB0">
        <w:rPr>
          <w:rFonts w:ascii="Book Antiqua" w:eastAsia="Book Antiqua" w:hAnsi="Book Antiqua" w:cs="Book Antiqua"/>
          <w:color w:val="000000"/>
          <w:lang w:val="en-GB"/>
        </w:rPr>
        <w:t xml:space="preserve"> to the </w:t>
      </w:r>
      <w:r w:rsidR="00E717D3" w:rsidRPr="00AE5CB0">
        <w:rPr>
          <w:rFonts w:ascii="Book Antiqua" w:eastAsia="Book Antiqua" w:hAnsi="Book Antiqua" w:cs="Book Antiqua"/>
          <w:color w:val="000000"/>
          <w:lang w:val="en-GB"/>
        </w:rPr>
        <w:t>e</w:t>
      </w:r>
      <w:r w:rsidRPr="00AE5CB0">
        <w:rPr>
          <w:rFonts w:ascii="Book Antiqua" w:eastAsia="Book Antiqua" w:hAnsi="Book Antiqua" w:cs="Book Antiqua"/>
          <w:color w:val="000000"/>
          <w:lang w:val="en-GB"/>
        </w:rPr>
        <w:t xml:space="preserve">mergency </w:t>
      </w:r>
      <w:r w:rsidR="00E717D3" w:rsidRPr="00AE5CB0">
        <w:rPr>
          <w:rFonts w:ascii="Book Antiqua" w:eastAsia="Book Antiqua" w:hAnsi="Book Antiqua" w:cs="Book Antiqua"/>
          <w:color w:val="000000"/>
          <w:lang w:val="en-GB"/>
        </w:rPr>
        <w:t>d</w:t>
      </w:r>
      <w:r w:rsidRPr="00AE5CB0">
        <w:rPr>
          <w:rFonts w:ascii="Book Antiqua" w:eastAsia="Book Antiqua" w:hAnsi="Book Antiqua" w:cs="Book Antiqua"/>
          <w:color w:val="000000"/>
          <w:lang w:val="en-GB"/>
        </w:rPr>
        <w:t xml:space="preserve">epartment (ED) of one of the three enrolling Hospitals (Papa Giovanni XXIII, Bergamo; Humanitas Clinical and Research Center, IRCCS, Rozzano, Milano; Fondazione IRCCS Ca’ Granda Ospedale Maggiore Policlinico, Milan) and with confirmed SARS-CoV-2 infection, were reviewed and </w:t>
      </w:r>
      <w:r w:rsidR="000278A3" w:rsidRPr="000278A3">
        <w:rPr>
          <w:rFonts w:ascii="Book Antiqua" w:eastAsia="Book Antiqua" w:hAnsi="Book Antiqua" w:cs="Book Antiqua"/>
          <w:color w:val="000000"/>
          <w:lang w:val="en-GB"/>
        </w:rPr>
        <w:t>analysed</w:t>
      </w:r>
      <w:r w:rsidRPr="00AE5CB0">
        <w:rPr>
          <w:rFonts w:ascii="Book Antiqua" w:eastAsia="Book Antiqua" w:hAnsi="Book Antiqua" w:cs="Book Antiqua"/>
          <w:color w:val="000000"/>
          <w:lang w:val="en-GB"/>
        </w:rPr>
        <w:t>.</w:t>
      </w:r>
      <w:r w:rsidR="00AC5D91" w:rsidRPr="00AE5CB0">
        <w:rPr>
          <w:rFonts w:ascii="Book Antiqua" w:eastAsia="Book Antiqua" w:hAnsi="Book Antiqua" w:cs="Book Antiqua"/>
          <w:color w:val="000000"/>
          <w:lang w:val="en-GB"/>
        </w:rPr>
        <w:t xml:space="preserve"> </w:t>
      </w:r>
      <w:r w:rsidRPr="00AE5CB0">
        <w:rPr>
          <w:rFonts w:ascii="Book Antiqua" w:eastAsia="Book Antiqua" w:hAnsi="Book Antiqua" w:cs="Book Antiqua"/>
          <w:color w:val="000000"/>
          <w:lang w:val="en-GB"/>
        </w:rPr>
        <w:t xml:space="preserve">All confirmed COVID-19 patients who underwent abdominal </w:t>
      </w:r>
      <w:r w:rsidR="007D34BD" w:rsidRPr="00AE5CB0">
        <w:rPr>
          <w:rFonts w:ascii="Book Antiqua" w:eastAsia="Book Antiqua" w:hAnsi="Book Antiqua" w:cs="Book Antiqua"/>
          <w:color w:val="000000"/>
          <w:lang w:val="en-GB"/>
        </w:rPr>
        <w:t>computed tomography (CT)</w:t>
      </w:r>
      <w:r w:rsidRPr="00AE5CB0">
        <w:rPr>
          <w:rFonts w:ascii="Book Antiqua" w:eastAsia="Book Antiqua" w:hAnsi="Book Antiqua" w:cs="Book Antiqua"/>
          <w:color w:val="000000"/>
          <w:lang w:val="en-GB"/>
        </w:rPr>
        <w:t xml:space="preserve"> scan or endoscopy were evaluated, and data on the diagnostic workup were retrospectively collected. </w:t>
      </w:r>
    </w:p>
    <w:p w14:paraId="32579B50" w14:textId="77777777" w:rsidR="00C46309" w:rsidRPr="00AE5CB0" w:rsidRDefault="00D945E1" w:rsidP="00774DC5">
      <w:pPr>
        <w:spacing w:line="360" w:lineRule="auto"/>
        <w:ind w:firstLineChars="200" w:firstLine="480"/>
        <w:jc w:val="both"/>
        <w:rPr>
          <w:rFonts w:ascii="Book Antiqua" w:eastAsia="Book Antiqua" w:hAnsi="Book Antiqua" w:cs="Book Antiqua"/>
          <w:color w:val="000000"/>
          <w:lang w:val="en-GB"/>
        </w:rPr>
      </w:pPr>
      <w:r w:rsidRPr="00AE5CB0">
        <w:rPr>
          <w:rFonts w:ascii="Book Antiqua" w:eastAsia="Book Antiqua" w:hAnsi="Book Antiqua" w:cs="Book Antiqua"/>
          <w:color w:val="000000"/>
          <w:lang w:val="en-GB"/>
        </w:rPr>
        <w:t>In order to calculate the prevalence of intestinal ischemic manifestations, aggregate data on all patients admitted for COVID</w:t>
      </w:r>
      <w:r w:rsidR="001017B9" w:rsidRPr="00AE5CB0">
        <w:rPr>
          <w:rFonts w:ascii="Book Antiqua" w:eastAsia="Book Antiqua" w:hAnsi="Book Antiqua" w:cs="Book Antiqua"/>
          <w:color w:val="000000"/>
          <w:lang w:val="en-GB"/>
        </w:rPr>
        <w:t>-</w:t>
      </w:r>
      <w:r w:rsidRPr="00AE5CB0">
        <w:rPr>
          <w:rFonts w:ascii="Book Antiqua" w:eastAsia="Book Antiqua" w:hAnsi="Book Antiqua" w:cs="Book Antiqua"/>
          <w:color w:val="000000"/>
          <w:lang w:val="en-GB"/>
        </w:rPr>
        <w:t xml:space="preserve">19 in the three enrolling Hospital were pooled. </w:t>
      </w:r>
    </w:p>
    <w:p w14:paraId="65EE241A" w14:textId="77777777" w:rsidR="00C46309" w:rsidRPr="00AE5CB0" w:rsidRDefault="00D945E1" w:rsidP="004F326B">
      <w:pPr>
        <w:spacing w:line="360" w:lineRule="auto"/>
        <w:ind w:firstLineChars="200" w:firstLine="480"/>
        <w:jc w:val="both"/>
        <w:rPr>
          <w:rFonts w:ascii="Book Antiqua" w:eastAsia="Book Antiqua" w:hAnsi="Book Antiqua" w:cs="Book Antiqua"/>
          <w:color w:val="000000"/>
          <w:lang w:val="en-GB"/>
        </w:rPr>
      </w:pPr>
      <w:r w:rsidRPr="00AE5CB0">
        <w:rPr>
          <w:rFonts w:ascii="Book Antiqua" w:eastAsia="Book Antiqua" w:hAnsi="Book Antiqua" w:cs="Book Antiqua"/>
          <w:color w:val="000000"/>
          <w:lang w:val="en-GB"/>
        </w:rPr>
        <w:t>The local Ethical Committee approved the study protocol (protocol 96/20). All patients’ data were anonymized and treated in accordance with the declaration of Helsinki</w:t>
      </w:r>
      <w:r w:rsidR="00C46309" w:rsidRPr="00AE5CB0">
        <w:rPr>
          <w:rFonts w:ascii="Book Antiqua" w:eastAsia="Book Antiqua" w:hAnsi="Book Antiqua" w:cs="Book Antiqua"/>
          <w:color w:val="000000"/>
          <w:lang w:val="en-GB"/>
        </w:rPr>
        <w:t>.</w:t>
      </w:r>
    </w:p>
    <w:p w14:paraId="7BEBE3B1" w14:textId="77777777" w:rsidR="004F326B" w:rsidRPr="00AE5CB0" w:rsidRDefault="004F326B" w:rsidP="004F326B">
      <w:pPr>
        <w:spacing w:line="360" w:lineRule="auto"/>
        <w:jc w:val="both"/>
        <w:rPr>
          <w:rFonts w:ascii="Book Antiqua" w:eastAsia="Book Antiqua" w:hAnsi="Book Antiqua" w:cs="Book Antiqua"/>
          <w:color w:val="000000"/>
          <w:lang w:val="en-GB"/>
        </w:rPr>
      </w:pPr>
    </w:p>
    <w:p w14:paraId="238AECDF" w14:textId="77777777" w:rsidR="00A77B3E" w:rsidRPr="00AE5CB0" w:rsidRDefault="00D945E1" w:rsidP="00685A4C">
      <w:pPr>
        <w:spacing w:line="360" w:lineRule="auto"/>
        <w:jc w:val="both"/>
        <w:rPr>
          <w:rFonts w:ascii="Book Antiqua" w:hAnsi="Book Antiqua"/>
          <w:i/>
          <w:iCs/>
          <w:lang w:val="en-GB"/>
        </w:rPr>
      </w:pPr>
      <w:r w:rsidRPr="00AE5CB0">
        <w:rPr>
          <w:rFonts w:ascii="Book Antiqua" w:eastAsia="Book Antiqua" w:hAnsi="Book Antiqua" w:cs="Book Antiqua"/>
          <w:b/>
          <w:bCs/>
          <w:i/>
          <w:iCs/>
          <w:color w:val="000000"/>
          <w:lang w:val="en-GB"/>
        </w:rPr>
        <w:t>Clinical data collection</w:t>
      </w:r>
    </w:p>
    <w:p w14:paraId="23ADEC53" w14:textId="77777777" w:rsidR="00A77B3E" w:rsidRPr="00AE5CB0" w:rsidRDefault="00D945E1" w:rsidP="00685A4C">
      <w:pPr>
        <w:spacing w:line="360" w:lineRule="auto"/>
        <w:jc w:val="both"/>
        <w:rPr>
          <w:rFonts w:ascii="Book Antiqua" w:eastAsia="Book Antiqua" w:hAnsi="Book Antiqua" w:cs="Book Antiqua"/>
          <w:color w:val="000000"/>
          <w:lang w:val="en-GB"/>
        </w:rPr>
      </w:pPr>
      <w:r w:rsidRPr="00AE5CB0">
        <w:rPr>
          <w:rFonts w:ascii="Book Antiqua" w:eastAsia="Book Antiqua" w:hAnsi="Book Antiqua" w:cs="Book Antiqua"/>
          <w:color w:val="000000"/>
          <w:lang w:val="en-GB"/>
        </w:rPr>
        <w:t xml:space="preserve">The medical notes of enrolled patients were examined to gather information on their past medical history, symptoms at presentation to the ED, concomitant pulmonary findings and their evolution. In addition, clotting parameters of the patients, such as prothrombin time, partial thromboplastin time, platelet count and D-dimer level were collected. </w:t>
      </w:r>
    </w:p>
    <w:p w14:paraId="624FE04D" w14:textId="77777777" w:rsidR="001F7830" w:rsidRPr="00AE5CB0" w:rsidRDefault="001F7830" w:rsidP="00685A4C">
      <w:pPr>
        <w:spacing w:line="360" w:lineRule="auto"/>
        <w:jc w:val="both"/>
        <w:rPr>
          <w:rFonts w:ascii="Book Antiqua" w:hAnsi="Book Antiqua"/>
          <w:lang w:val="en-GB"/>
        </w:rPr>
      </w:pPr>
    </w:p>
    <w:p w14:paraId="2D5CD3FF" w14:textId="77777777" w:rsidR="00A77B3E" w:rsidRPr="00AE5CB0" w:rsidRDefault="00D945E1" w:rsidP="00685A4C">
      <w:pPr>
        <w:spacing w:line="360" w:lineRule="auto"/>
        <w:jc w:val="both"/>
        <w:rPr>
          <w:rFonts w:ascii="Book Antiqua" w:hAnsi="Book Antiqua"/>
          <w:i/>
          <w:iCs/>
          <w:lang w:val="en-GB"/>
        </w:rPr>
      </w:pPr>
      <w:r w:rsidRPr="00AE5CB0">
        <w:rPr>
          <w:rFonts w:ascii="Book Antiqua" w:eastAsia="Book Antiqua" w:hAnsi="Book Antiqua" w:cs="Book Antiqua"/>
          <w:b/>
          <w:bCs/>
          <w:i/>
          <w:iCs/>
          <w:color w:val="000000"/>
          <w:lang w:val="en-GB"/>
        </w:rPr>
        <w:t>Imaging acquisition protocol and analysis</w:t>
      </w:r>
    </w:p>
    <w:p w14:paraId="5D3DB84C" w14:textId="4381C660"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All abdominal CT scans performed at Papa Giovanni XXIII Hospital (Bergamo) were acquired with the patient in supine position, on a 64-detector scanner (Revolution EVO; GE Medical), in the ED. All CTs included at least a portal venous phase, acquired 80-90 s following the injection of a non-ionic contrast medium (iomeprol 350 mg/mL, Bracco Imaging, Italy), in an antecubital vein. The mean contrast dose was 1.3</w:t>
      </w:r>
      <w:r w:rsidR="00AB4EF0" w:rsidRPr="00AE5CB0">
        <w:rPr>
          <w:rFonts w:ascii="Book Antiqua" w:eastAsia="Book Antiqua" w:hAnsi="Book Antiqua" w:cs="Book Antiqua"/>
          <w:color w:val="000000"/>
          <w:lang w:val="en-GB"/>
        </w:rPr>
        <w:t>-</w:t>
      </w:r>
      <w:r w:rsidRPr="00AE5CB0">
        <w:rPr>
          <w:rFonts w:ascii="Book Antiqua" w:eastAsia="Book Antiqua" w:hAnsi="Book Antiqua" w:cs="Book Antiqua"/>
          <w:color w:val="000000"/>
          <w:lang w:val="en-GB"/>
        </w:rPr>
        <w:t xml:space="preserve">1.5 mL per </w:t>
      </w:r>
      <w:r w:rsidRPr="00AE5CB0">
        <w:rPr>
          <w:rFonts w:ascii="Book Antiqua" w:eastAsia="Book Antiqua" w:hAnsi="Book Antiqua" w:cs="Book Antiqua"/>
          <w:color w:val="000000"/>
          <w:lang w:val="en-GB"/>
        </w:rPr>
        <w:lastRenderedPageBreak/>
        <w:t>patient’s kg, with a flow rate of 3/3.5 mL/s. A rapid saline solution flush (about 30/40 mL, flow rate at least 3 mL/s) was injected thereafter. In specific cases (suspected bowel ischemia or bleeding), an unenhanced scan and an arterial phase were additionally performed. The CT scanning protocol and contrast medium characteristics were similar for Humanitas (64-detector scanner, Philips Brilliance) and Policlinico (Flash 64 and SOMATON 256, Siemens) cohorts of patients.</w:t>
      </w:r>
    </w:p>
    <w:p w14:paraId="23D43392" w14:textId="5A64E1DA" w:rsidR="00A77B3E" w:rsidRPr="00AE5CB0" w:rsidRDefault="00D945E1" w:rsidP="00AB4EF0">
      <w:pPr>
        <w:spacing w:line="360" w:lineRule="auto"/>
        <w:ind w:firstLineChars="200" w:firstLine="480"/>
        <w:jc w:val="both"/>
        <w:rPr>
          <w:rFonts w:ascii="Book Antiqua" w:hAnsi="Book Antiqua"/>
          <w:lang w:val="en-GB"/>
        </w:rPr>
      </w:pPr>
      <w:r w:rsidRPr="00AE5CB0">
        <w:rPr>
          <w:rFonts w:ascii="Book Antiqua" w:eastAsia="Book Antiqua" w:hAnsi="Book Antiqua" w:cs="Book Antiqua"/>
          <w:color w:val="000000"/>
          <w:lang w:val="en-GB"/>
        </w:rPr>
        <w:t>Image analysis was performed by expert radiologists: Papa Giovanni XXIII: 2 board-certified radiologists in consensus (</w:t>
      </w:r>
      <w:r w:rsidR="006632AA" w:rsidRPr="00AE5CB0">
        <w:rPr>
          <w:rFonts w:ascii="Book Antiqua" w:eastAsia="Book Antiqua" w:hAnsi="Book Antiqua" w:cs="Book Antiqua"/>
          <w:color w:val="000000"/>
          <w:lang w:val="en-GB"/>
        </w:rPr>
        <w:t xml:space="preserve">Bonaffini PA, and Valle C, </w:t>
      </w:r>
      <w:r w:rsidRPr="00AE5CB0">
        <w:rPr>
          <w:rFonts w:ascii="Book Antiqua" w:eastAsia="Book Antiqua" w:hAnsi="Book Antiqua" w:cs="Book Antiqua"/>
          <w:color w:val="000000"/>
          <w:lang w:val="en-GB"/>
        </w:rPr>
        <w:t>12 and 6 years of experience in abdominal imaging, respectively); Humanitas:</w:t>
      </w:r>
      <w:r w:rsidR="005F32CD" w:rsidRPr="00AE5CB0">
        <w:rPr>
          <w:rFonts w:ascii="Book Antiqua" w:eastAsia="Book Antiqua" w:hAnsi="Book Antiqua" w:cs="Book Antiqua"/>
          <w:color w:val="000000"/>
          <w:lang w:val="en-GB"/>
        </w:rPr>
        <w:t xml:space="preserve"> </w:t>
      </w:r>
      <w:r w:rsidRPr="00AE5CB0">
        <w:rPr>
          <w:rFonts w:ascii="Book Antiqua" w:eastAsia="Book Antiqua" w:hAnsi="Book Antiqua" w:cs="Book Antiqua"/>
          <w:color w:val="000000"/>
          <w:lang w:val="en-GB"/>
        </w:rPr>
        <w:t>1 radiologist (</w:t>
      </w:r>
      <w:r w:rsidR="006632AA" w:rsidRPr="00AE5CB0">
        <w:rPr>
          <w:rFonts w:ascii="Book Antiqua" w:eastAsia="Book Antiqua" w:hAnsi="Book Antiqua" w:cs="Book Antiqua"/>
          <w:color w:val="000000"/>
          <w:lang w:val="en-GB"/>
        </w:rPr>
        <w:t xml:space="preserve">Bonifacio C, </w:t>
      </w:r>
      <w:r w:rsidRPr="00AE5CB0">
        <w:rPr>
          <w:rFonts w:ascii="Book Antiqua" w:eastAsia="Book Antiqua" w:hAnsi="Book Antiqua" w:cs="Book Antiqua"/>
          <w:color w:val="000000"/>
          <w:lang w:val="en-GB"/>
        </w:rPr>
        <w:t>17 years of experience in abdominal imaging); Ospedale Maggiore Policlinico: 1 radiologist (</w:t>
      </w:r>
      <w:r w:rsidR="006632AA" w:rsidRPr="00AE5CB0">
        <w:rPr>
          <w:rFonts w:ascii="Book Antiqua" w:eastAsia="Book Antiqua" w:hAnsi="Book Antiqua" w:cs="Book Antiqua"/>
          <w:color w:val="000000"/>
          <w:lang w:val="en-GB"/>
        </w:rPr>
        <w:t>Forzenigo L,</w:t>
      </w:r>
      <w:r w:rsidRPr="00AE5CB0">
        <w:rPr>
          <w:rFonts w:ascii="Book Antiqua" w:eastAsia="Book Antiqua" w:hAnsi="Book Antiqua" w:cs="Book Antiqua"/>
          <w:color w:val="000000"/>
          <w:lang w:val="en-GB"/>
        </w:rPr>
        <w:t xml:space="preserve"> 20 years of experience in abdominal imaging).</w:t>
      </w:r>
    </w:p>
    <w:p w14:paraId="1ECB3A76" w14:textId="77D567AD" w:rsidR="00A77B3E" w:rsidRPr="00AE5CB0" w:rsidRDefault="00D945E1" w:rsidP="00A45E3A">
      <w:pPr>
        <w:spacing w:line="360" w:lineRule="auto"/>
        <w:ind w:firstLineChars="200" w:firstLine="480"/>
        <w:jc w:val="both"/>
        <w:rPr>
          <w:rFonts w:ascii="Book Antiqua" w:eastAsia="Book Antiqua" w:hAnsi="Book Antiqua" w:cs="Book Antiqua"/>
          <w:color w:val="000000"/>
          <w:lang w:val="en-GB"/>
        </w:rPr>
      </w:pPr>
      <w:r w:rsidRPr="00AE5CB0">
        <w:rPr>
          <w:rFonts w:ascii="Book Antiqua" w:eastAsia="Book Antiqua" w:hAnsi="Book Antiqua" w:cs="Book Antiqua"/>
          <w:color w:val="000000"/>
          <w:lang w:val="en-GB"/>
        </w:rPr>
        <w:t>On CT scans of enrolled patients we evaluated the following parameters: (</w:t>
      </w:r>
      <w:r w:rsidR="00C82B31" w:rsidRPr="00AE5CB0">
        <w:rPr>
          <w:rFonts w:ascii="Book Antiqua" w:eastAsia="Book Antiqua" w:hAnsi="Book Antiqua" w:cs="Book Antiqua"/>
          <w:color w:val="000000"/>
          <w:lang w:val="en-GB"/>
        </w:rPr>
        <w:t>1</w:t>
      </w:r>
      <w:r w:rsidRPr="00AE5CB0">
        <w:rPr>
          <w:rFonts w:ascii="Book Antiqua" w:eastAsia="Book Antiqua" w:hAnsi="Book Antiqua" w:cs="Book Antiqua"/>
          <w:color w:val="000000"/>
          <w:lang w:val="en-GB"/>
        </w:rPr>
        <w:t xml:space="preserve">) </w:t>
      </w:r>
      <w:r w:rsidR="003F1366" w:rsidRPr="00AE5CB0">
        <w:rPr>
          <w:rFonts w:ascii="Book Antiqua" w:eastAsia="Book Antiqua" w:hAnsi="Book Antiqua" w:cs="Book Antiqua"/>
          <w:color w:val="000000"/>
          <w:lang w:val="en-GB"/>
        </w:rPr>
        <w:t>S</w:t>
      </w:r>
      <w:r w:rsidRPr="00AE5CB0">
        <w:rPr>
          <w:rFonts w:ascii="Book Antiqua" w:eastAsia="Book Antiqua" w:hAnsi="Book Antiqua" w:cs="Book Antiqua"/>
          <w:color w:val="000000"/>
          <w:lang w:val="en-GB"/>
        </w:rPr>
        <w:t xml:space="preserve">mall bowel distension, with corresponding maximum </w:t>
      </w:r>
      <w:r w:rsidR="000278A3" w:rsidRPr="000278A3">
        <w:rPr>
          <w:rFonts w:ascii="Book Antiqua" w:eastAsia="Book Antiqua" w:hAnsi="Book Antiqua" w:cs="Book Antiqua"/>
          <w:color w:val="000000"/>
          <w:lang w:val="en-GB"/>
        </w:rPr>
        <w:t>calibre</w:t>
      </w:r>
      <w:r w:rsidRPr="00AE5CB0">
        <w:rPr>
          <w:rFonts w:ascii="Book Antiqua" w:eastAsia="Book Antiqua" w:hAnsi="Book Antiqua" w:cs="Book Antiqua"/>
          <w:color w:val="000000"/>
          <w:lang w:val="en-GB"/>
        </w:rPr>
        <w:t xml:space="preserve"> (mm) and extension (ileal, jejunal, both); (</w:t>
      </w:r>
      <w:r w:rsidR="003F1366" w:rsidRPr="00AE5CB0">
        <w:rPr>
          <w:rFonts w:ascii="Book Antiqua" w:eastAsia="Book Antiqua" w:hAnsi="Book Antiqua" w:cs="Book Antiqua"/>
          <w:color w:val="000000"/>
          <w:lang w:val="en-GB"/>
        </w:rPr>
        <w:t>2</w:t>
      </w:r>
      <w:r w:rsidRPr="00AE5CB0">
        <w:rPr>
          <w:rFonts w:ascii="Book Antiqua" w:eastAsia="Book Antiqua" w:hAnsi="Book Antiqua" w:cs="Book Antiqua"/>
          <w:color w:val="000000"/>
          <w:lang w:val="en-GB"/>
        </w:rPr>
        <w:t xml:space="preserve">) </w:t>
      </w:r>
      <w:r w:rsidR="003F1366" w:rsidRPr="00AE5CB0">
        <w:rPr>
          <w:rFonts w:ascii="Book Antiqua" w:eastAsia="Book Antiqua" w:hAnsi="Book Antiqua" w:cs="Book Antiqua"/>
          <w:color w:val="000000"/>
          <w:lang w:val="en-GB"/>
        </w:rPr>
        <w:t>L</w:t>
      </w:r>
      <w:r w:rsidRPr="00AE5CB0">
        <w:rPr>
          <w:rFonts w:ascii="Book Antiqua" w:eastAsia="Book Antiqua" w:hAnsi="Book Antiqua" w:cs="Book Antiqua"/>
          <w:color w:val="000000"/>
          <w:lang w:val="en-GB"/>
        </w:rPr>
        <w:t xml:space="preserve">arge bowel distension, with corresponding maximum </w:t>
      </w:r>
      <w:r w:rsidR="000278A3" w:rsidRPr="000278A3">
        <w:rPr>
          <w:rFonts w:ascii="Book Antiqua" w:eastAsia="Book Antiqua" w:hAnsi="Book Antiqua" w:cs="Book Antiqua"/>
          <w:color w:val="000000"/>
          <w:lang w:val="en-GB"/>
        </w:rPr>
        <w:t>calibre</w:t>
      </w:r>
      <w:r w:rsidRPr="00AE5CB0">
        <w:rPr>
          <w:rFonts w:ascii="Book Antiqua" w:eastAsia="Book Antiqua" w:hAnsi="Book Antiqua" w:cs="Book Antiqua"/>
          <w:color w:val="000000"/>
          <w:lang w:val="en-GB"/>
        </w:rPr>
        <w:t xml:space="preserve"> (mm) and extension (cecum, ascending, transverse, descending, sigmoid colon, rectum, all); (</w:t>
      </w:r>
      <w:r w:rsidR="003F1366" w:rsidRPr="00AE5CB0">
        <w:rPr>
          <w:rFonts w:ascii="Book Antiqua" w:eastAsia="Book Antiqua" w:hAnsi="Book Antiqua" w:cs="Book Antiqua"/>
          <w:color w:val="000000"/>
          <w:lang w:val="en-GB"/>
        </w:rPr>
        <w:t>3</w:t>
      </w:r>
      <w:r w:rsidRPr="00AE5CB0">
        <w:rPr>
          <w:rFonts w:ascii="Book Antiqua" w:eastAsia="Book Antiqua" w:hAnsi="Book Antiqua" w:cs="Book Antiqua"/>
          <w:color w:val="000000"/>
          <w:lang w:val="en-GB"/>
        </w:rPr>
        <w:t>) thrombosis in the inferior vena cava (IVC), superior mesenteric vein (SMV) and portal vein (PV) and/or in the superior mesenteric artery (main trunk and</w:t>
      </w:r>
      <w:r w:rsidR="003F1366" w:rsidRPr="00AE5CB0">
        <w:rPr>
          <w:rFonts w:ascii="Book Antiqua" w:eastAsia="Book Antiqua" w:hAnsi="Book Antiqua" w:cs="Book Antiqua"/>
          <w:color w:val="000000"/>
          <w:lang w:val="en-GB"/>
        </w:rPr>
        <w:t xml:space="preserve"> </w:t>
      </w:r>
      <w:r w:rsidRPr="00AE5CB0">
        <w:rPr>
          <w:rFonts w:ascii="Book Antiqua" w:eastAsia="Book Antiqua" w:hAnsi="Book Antiqua" w:cs="Book Antiqua"/>
          <w:color w:val="000000"/>
          <w:lang w:val="en-GB"/>
        </w:rPr>
        <w:t>branches); (</w:t>
      </w:r>
      <w:r w:rsidR="003F1366" w:rsidRPr="00AE5CB0">
        <w:rPr>
          <w:rFonts w:ascii="Book Antiqua" w:eastAsia="Book Antiqua" w:hAnsi="Book Antiqua" w:cs="Book Antiqua"/>
          <w:color w:val="000000"/>
          <w:lang w:val="en-GB"/>
        </w:rPr>
        <w:t>4</w:t>
      </w:r>
      <w:r w:rsidRPr="00AE5CB0">
        <w:rPr>
          <w:rFonts w:ascii="Book Antiqua" w:eastAsia="Book Antiqua" w:hAnsi="Book Antiqua" w:cs="Book Antiqua"/>
          <w:color w:val="000000"/>
          <w:lang w:val="en-GB"/>
        </w:rPr>
        <w:t xml:space="preserve">) </w:t>
      </w:r>
      <w:r w:rsidR="003F1366" w:rsidRPr="00AE5CB0">
        <w:rPr>
          <w:rFonts w:ascii="Book Antiqua" w:eastAsia="Book Antiqua" w:hAnsi="Book Antiqua" w:cs="Book Antiqua"/>
          <w:color w:val="000000"/>
          <w:lang w:val="en-GB"/>
        </w:rPr>
        <w:t>I</w:t>
      </w:r>
      <w:r w:rsidRPr="00AE5CB0">
        <w:rPr>
          <w:rFonts w:ascii="Book Antiqua" w:eastAsia="Book Antiqua" w:hAnsi="Book Antiqua" w:cs="Book Antiqua"/>
          <w:color w:val="000000"/>
          <w:lang w:val="en-GB"/>
        </w:rPr>
        <w:t>ntraluminal air in SMV and/or PV; (</w:t>
      </w:r>
      <w:r w:rsidR="003F1366" w:rsidRPr="00AE5CB0">
        <w:rPr>
          <w:rFonts w:ascii="Book Antiqua" w:eastAsia="Book Antiqua" w:hAnsi="Book Antiqua" w:cs="Book Antiqua"/>
          <w:color w:val="000000"/>
          <w:lang w:val="en-GB"/>
        </w:rPr>
        <w:t>5</w:t>
      </w:r>
      <w:r w:rsidRPr="00AE5CB0">
        <w:rPr>
          <w:rFonts w:ascii="Book Antiqua" w:eastAsia="Book Antiqua" w:hAnsi="Book Antiqua" w:cs="Book Antiqua"/>
          <w:color w:val="000000"/>
          <w:lang w:val="en-GB"/>
        </w:rPr>
        <w:t xml:space="preserve">) </w:t>
      </w:r>
      <w:r w:rsidR="003F1366" w:rsidRPr="00AE5CB0">
        <w:rPr>
          <w:rFonts w:ascii="Book Antiqua" w:eastAsia="Book Antiqua" w:hAnsi="Book Antiqua" w:cs="Book Antiqua"/>
          <w:color w:val="000000"/>
          <w:lang w:val="en-GB"/>
        </w:rPr>
        <w:t>B</w:t>
      </w:r>
      <w:r w:rsidRPr="00AE5CB0">
        <w:rPr>
          <w:rFonts w:ascii="Book Antiqua" w:eastAsia="Book Antiqua" w:hAnsi="Book Antiqua" w:cs="Book Antiqua"/>
          <w:color w:val="000000"/>
          <w:lang w:val="en-GB"/>
        </w:rPr>
        <w:t>owel wall characteristics (preserved/absent enhancement, layered enhancement, thickening, parietal pneumatosis); (</w:t>
      </w:r>
      <w:r w:rsidR="003F1366" w:rsidRPr="00AE5CB0">
        <w:rPr>
          <w:rFonts w:ascii="Book Antiqua" w:eastAsia="Book Antiqua" w:hAnsi="Book Antiqua" w:cs="Book Antiqua"/>
          <w:color w:val="000000"/>
          <w:lang w:val="en-GB"/>
        </w:rPr>
        <w:t>6</w:t>
      </w:r>
      <w:r w:rsidRPr="00AE5CB0">
        <w:rPr>
          <w:rFonts w:ascii="Book Antiqua" w:eastAsia="Book Antiqua" w:hAnsi="Book Antiqua" w:cs="Book Antiqua"/>
          <w:color w:val="000000"/>
          <w:lang w:val="en-GB"/>
        </w:rPr>
        <w:t xml:space="preserve">) </w:t>
      </w:r>
      <w:r w:rsidR="003F1366" w:rsidRPr="00AE5CB0">
        <w:rPr>
          <w:rFonts w:ascii="Book Antiqua" w:eastAsia="Book Antiqua" w:hAnsi="Book Antiqua" w:cs="Book Antiqua"/>
          <w:color w:val="000000"/>
          <w:lang w:val="en-GB"/>
        </w:rPr>
        <w:t>P</w:t>
      </w:r>
      <w:r w:rsidRPr="00AE5CB0">
        <w:rPr>
          <w:rFonts w:ascii="Book Antiqua" w:eastAsia="Book Antiqua" w:hAnsi="Book Antiqua" w:cs="Book Antiqua"/>
          <w:color w:val="000000"/>
          <w:lang w:val="en-GB"/>
        </w:rPr>
        <w:t>neumoperitoneum and/or ascites; and (</w:t>
      </w:r>
      <w:r w:rsidR="003F1366" w:rsidRPr="00AE5CB0">
        <w:rPr>
          <w:rFonts w:ascii="Book Antiqua" w:eastAsia="Book Antiqua" w:hAnsi="Book Antiqua" w:cs="Book Antiqua"/>
          <w:color w:val="000000"/>
          <w:lang w:val="en-GB"/>
        </w:rPr>
        <w:t>7</w:t>
      </w:r>
      <w:r w:rsidRPr="00AE5CB0">
        <w:rPr>
          <w:rFonts w:ascii="Book Antiqua" w:eastAsia="Book Antiqua" w:hAnsi="Book Antiqua" w:cs="Book Antiqua"/>
          <w:color w:val="000000"/>
          <w:lang w:val="en-GB"/>
        </w:rPr>
        <w:t xml:space="preserve">) </w:t>
      </w:r>
      <w:r w:rsidR="003F1366" w:rsidRPr="00AE5CB0">
        <w:rPr>
          <w:rFonts w:ascii="Book Antiqua" w:eastAsia="Book Antiqua" w:hAnsi="Book Antiqua" w:cs="Book Antiqua"/>
          <w:color w:val="000000"/>
          <w:lang w:val="en-GB"/>
        </w:rPr>
        <w:t>O</w:t>
      </w:r>
      <w:r w:rsidRPr="00AE5CB0">
        <w:rPr>
          <w:rFonts w:ascii="Book Antiqua" w:eastAsia="Book Antiqua" w:hAnsi="Book Antiqua" w:cs="Book Antiqua"/>
          <w:color w:val="000000"/>
          <w:lang w:val="en-GB"/>
        </w:rPr>
        <w:t xml:space="preserve">ther ischemic sites in the abdomen (either vessels or organs). At the same time, the concomitant presence of pulmonary embolism (PE) with binary score (yes/no) and lung disease stages at chest CT were also recorded, if present. Lung involvement was classified as early, progressive, peak or absorption, as previously reported by Pan </w:t>
      </w:r>
      <w:r w:rsidRPr="00AE5CB0">
        <w:rPr>
          <w:rFonts w:ascii="Book Antiqua" w:eastAsia="Book Antiqua" w:hAnsi="Book Antiqua" w:cs="Book Antiqua"/>
          <w:i/>
          <w:iCs/>
          <w:color w:val="000000"/>
          <w:lang w:val="en-GB"/>
        </w:rPr>
        <w:t>et al</w:t>
      </w:r>
      <w:r w:rsidRPr="00AE5CB0">
        <w:rPr>
          <w:rFonts w:ascii="Book Antiqua" w:eastAsia="Book Antiqua" w:hAnsi="Book Antiqua" w:cs="Book Antiqua"/>
          <w:color w:val="000000"/>
          <w:vertAlign w:val="superscript"/>
          <w:lang w:val="en-GB"/>
        </w:rPr>
        <w:t>[10]</w:t>
      </w:r>
      <w:r w:rsidRPr="00AE5CB0">
        <w:rPr>
          <w:rFonts w:ascii="Book Antiqua" w:eastAsia="Book Antiqua" w:hAnsi="Book Antiqua" w:cs="Book Antiqua"/>
          <w:color w:val="000000"/>
          <w:lang w:val="en-GB"/>
        </w:rPr>
        <w:t xml:space="preserve">. </w:t>
      </w:r>
    </w:p>
    <w:p w14:paraId="758E9336" w14:textId="77777777" w:rsidR="008D124D" w:rsidRPr="00AE5CB0" w:rsidRDefault="008D124D" w:rsidP="00873EC7">
      <w:pPr>
        <w:spacing w:line="360" w:lineRule="auto"/>
        <w:jc w:val="both"/>
        <w:rPr>
          <w:rFonts w:ascii="Book Antiqua" w:hAnsi="Book Antiqua"/>
          <w:lang w:val="en-GB"/>
        </w:rPr>
      </w:pPr>
    </w:p>
    <w:p w14:paraId="79B2705B" w14:textId="77777777" w:rsidR="00A77B3E" w:rsidRPr="00AE5CB0" w:rsidRDefault="00D945E1" w:rsidP="00685A4C">
      <w:pPr>
        <w:spacing w:line="360" w:lineRule="auto"/>
        <w:jc w:val="both"/>
        <w:rPr>
          <w:rFonts w:ascii="Book Antiqua" w:hAnsi="Book Antiqua"/>
          <w:i/>
          <w:iCs/>
          <w:lang w:val="en-GB"/>
        </w:rPr>
      </w:pPr>
      <w:r w:rsidRPr="00AE5CB0">
        <w:rPr>
          <w:rFonts w:ascii="Book Antiqua" w:eastAsia="Book Antiqua" w:hAnsi="Book Antiqua" w:cs="Book Antiqua"/>
          <w:b/>
          <w:bCs/>
          <w:i/>
          <w:iCs/>
          <w:color w:val="000000"/>
          <w:lang w:val="en-GB"/>
        </w:rPr>
        <w:t>Endoscopic screening and findings</w:t>
      </w:r>
    </w:p>
    <w:p w14:paraId="4D8D4912" w14:textId="3C20B551"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Endoscopic procedures were performed only in patients with COVID-19 GI symptoms and concomitant clinical history or radiological findings compatible with suspected colitis. All procedures were performed by expert endoscopists for each centre (</w:t>
      </w:r>
      <w:r w:rsidR="006632AA" w:rsidRPr="00AE5CB0">
        <w:rPr>
          <w:rFonts w:ascii="Book Antiqua" w:eastAsia="Book Antiqua" w:hAnsi="Book Antiqua" w:cs="Book Antiqua"/>
          <w:color w:val="000000"/>
          <w:lang w:val="en-GB"/>
        </w:rPr>
        <w:t>Indriolo A, Elli L, Furfaro F, experienced endoscopists for more than 10 years)</w:t>
      </w:r>
      <w:r w:rsidRPr="00AE5CB0">
        <w:rPr>
          <w:rFonts w:ascii="Book Antiqua" w:eastAsia="Book Antiqua" w:hAnsi="Book Antiqua" w:cs="Book Antiqua"/>
          <w:color w:val="000000"/>
          <w:lang w:val="en-GB"/>
        </w:rPr>
        <w:t xml:space="preserve">. All endoscopic </w:t>
      </w:r>
      <w:r w:rsidRPr="00AE5CB0">
        <w:rPr>
          <w:rFonts w:ascii="Book Antiqua" w:eastAsia="Book Antiqua" w:hAnsi="Book Antiqua" w:cs="Book Antiqua"/>
          <w:color w:val="000000"/>
          <w:lang w:val="en-GB"/>
        </w:rPr>
        <w:lastRenderedPageBreak/>
        <w:t>procedures on COVID</w:t>
      </w:r>
      <w:r w:rsidR="0005450A" w:rsidRPr="00AE5CB0">
        <w:rPr>
          <w:rFonts w:ascii="Book Antiqua" w:eastAsia="Book Antiqua" w:hAnsi="Book Antiqua" w:cs="Book Antiqua"/>
          <w:color w:val="000000"/>
          <w:lang w:val="en-GB"/>
        </w:rPr>
        <w:t>-</w:t>
      </w:r>
      <w:r w:rsidRPr="00AE5CB0">
        <w:rPr>
          <w:rFonts w:ascii="Book Antiqua" w:eastAsia="Book Antiqua" w:hAnsi="Book Antiqua" w:cs="Book Antiqua"/>
          <w:color w:val="000000"/>
          <w:lang w:val="en-GB"/>
        </w:rPr>
        <w:t>19 positive patients were organized in a COVID</w:t>
      </w:r>
      <w:r w:rsidR="004C26DE" w:rsidRPr="00AE5CB0">
        <w:rPr>
          <w:rFonts w:ascii="Book Antiqua" w:eastAsia="Book Antiqua" w:hAnsi="Book Antiqua" w:cs="Book Antiqua"/>
          <w:color w:val="000000"/>
          <w:lang w:val="en-GB"/>
        </w:rPr>
        <w:t>-</w:t>
      </w:r>
      <w:r w:rsidRPr="00AE5CB0">
        <w:rPr>
          <w:rFonts w:ascii="Book Antiqua" w:eastAsia="Book Antiqua" w:hAnsi="Book Antiqua" w:cs="Book Antiqua"/>
          <w:color w:val="000000"/>
          <w:lang w:val="en-GB"/>
        </w:rPr>
        <w:t>19 dedicated operating room or in intensive care unit, depending</w:t>
      </w:r>
      <w:r w:rsidR="005C0495" w:rsidRPr="00AE5CB0">
        <w:rPr>
          <w:rFonts w:ascii="Book Antiqua" w:eastAsia="Book Antiqua" w:hAnsi="Book Antiqua" w:cs="Book Antiqua"/>
          <w:color w:val="000000"/>
          <w:lang w:val="en-GB"/>
        </w:rPr>
        <w:t xml:space="preserve"> </w:t>
      </w:r>
      <w:r w:rsidRPr="00AE5CB0">
        <w:rPr>
          <w:rFonts w:ascii="Book Antiqua" w:eastAsia="Book Antiqua" w:hAnsi="Book Antiqua" w:cs="Book Antiqua"/>
          <w:color w:val="000000"/>
          <w:lang w:val="en-GB"/>
        </w:rPr>
        <w:t xml:space="preserve">on patients’ clinical conditions. Appropriate protection equipment was worn to perform the endoscopic procedures, and the ventilators used to assist the patients were sanitized according to internal antiseptic protocols. </w:t>
      </w:r>
    </w:p>
    <w:p w14:paraId="403914AD" w14:textId="4DD8B57F" w:rsidR="00A77B3E" w:rsidRPr="00AE5CB0" w:rsidRDefault="00D945E1" w:rsidP="00820C5B">
      <w:pPr>
        <w:spacing w:line="360" w:lineRule="auto"/>
        <w:ind w:firstLineChars="200" w:firstLine="480"/>
        <w:jc w:val="both"/>
        <w:rPr>
          <w:rFonts w:ascii="Book Antiqua" w:hAnsi="Book Antiqua"/>
          <w:lang w:val="en-GB"/>
        </w:rPr>
      </w:pPr>
      <w:r w:rsidRPr="00AE5CB0">
        <w:rPr>
          <w:rFonts w:ascii="Book Antiqua" w:eastAsia="Book Antiqua" w:hAnsi="Book Antiqua" w:cs="Book Antiqua"/>
          <w:color w:val="000000"/>
          <w:lang w:val="en-GB"/>
        </w:rPr>
        <w:t>At GI endoscopy we recorded data on the aspects of ischemic colitis such as haemorrhagic purple nodules, indicating submucosal bleeding. Other common endoscopic findings in cases of ischemic colitis could be petechiae, oedema, easily friable mucosa, and development of pseudo membranes</w:t>
      </w:r>
      <w:r w:rsidR="00223652" w:rsidRPr="00AE5CB0">
        <w:rPr>
          <w:rFonts w:ascii="Book Antiqua" w:eastAsia="Book Antiqua" w:hAnsi="Book Antiqua" w:cs="Book Antiqua"/>
          <w:color w:val="000000"/>
          <w:vertAlign w:val="superscript"/>
          <w:lang w:val="en-GB"/>
        </w:rPr>
        <w:t>[</w:t>
      </w:r>
      <w:r w:rsidRPr="00AE5CB0">
        <w:rPr>
          <w:rFonts w:ascii="Book Antiqua" w:eastAsia="Book Antiqua" w:hAnsi="Book Antiqua" w:cs="Book Antiqua"/>
          <w:color w:val="000000"/>
          <w:vertAlign w:val="superscript"/>
          <w:lang w:val="en-GB"/>
        </w:rPr>
        <w:t>11</w:t>
      </w:r>
      <w:r w:rsidR="00106051" w:rsidRPr="00AE5CB0">
        <w:rPr>
          <w:rFonts w:ascii="Book Antiqua" w:eastAsia="Book Antiqua" w:hAnsi="Book Antiqua" w:cs="Book Antiqua"/>
          <w:color w:val="000000"/>
          <w:vertAlign w:val="superscript"/>
          <w:lang w:val="en-GB"/>
        </w:rPr>
        <w:t>-</w:t>
      </w:r>
      <w:r w:rsidRPr="00AE5CB0">
        <w:rPr>
          <w:rFonts w:ascii="Book Antiqua" w:eastAsia="Book Antiqua" w:hAnsi="Book Antiqua" w:cs="Book Antiqua"/>
          <w:color w:val="000000"/>
          <w:vertAlign w:val="superscript"/>
          <w:lang w:val="en-GB"/>
        </w:rPr>
        <w:t>13]</w:t>
      </w:r>
      <w:r w:rsidRPr="00AE5CB0">
        <w:rPr>
          <w:rFonts w:ascii="Book Antiqua" w:eastAsia="Book Antiqua" w:hAnsi="Book Antiqua" w:cs="Book Antiqua"/>
          <w:color w:val="000000"/>
          <w:lang w:val="en-GB"/>
        </w:rPr>
        <w:t>.</w:t>
      </w:r>
    </w:p>
    <w:p w14:paraId="68DB0238" w14:textId="77777777" w:rsidR="00BE23D0" w:rsidRPr="00AE5CB0" w:rsidRDefault="00BE23D0" w:rsidP="00685A4C">
      <w:pPr>
        <w:spacing w:line="360" w:lineRule="auto"/>
        <w:jc w:val="both"/>
        <w:rPr>
          <w:rFonts w:ascii="Book Antiqua" w:eastAsia="Book Antiqua" w:hAnsi="Book Antiqua" w:cs="Book Antiqua"/>
          <w:b/>
          <w:bCs/>
          <w:color w:val="000000"/>
          <w:lang w:val="en-GB"/>
        </w:rPr>
      </w:pPr>
    </w:p>
    <w:p w14:paraId="34F10239" w14:textId="77777777" w:rsidR="00A77B3E" w:rsidRPr="00AE5CB0" w:rsidRDefault="00D945E1" w:rsidP="00685A4C">
      <w:pPr>
        <w:spacing w:line="360" w:lineRule="auto"/>
        <w:jc w:val="both"/>
        <w:rPr>
          <w:rFonts w:ascii="Book Antiqua" w:hAnsi="Book Antiqua"/>
          <w:i/>
          <w:iCs/>
          <w:lang w:val="en-GB"/>
        </w:rPr>
      </w:pPr>
      <w:r w:rsidRPr="00AE5CB0">
        <w:rPr>
          <w:rFonts w:ascii="Book Antiqua" w:eastAsia="Book Antiqua" w:hAnsi="Book Antiqua" w:cs="Book Antiqua"/>
          <w:b/>
          <w:bCs/>
          <w:i/>
          <w:iCs/>
          <w:color w:val="000000"/>
          <w:lang w:val="en-GB"/>
        </w:rPr>
        <w:t>Pathology findings</w:t>
      </w:r>
    </w:p>
    <w:p w14:paraId="1CEF236B" w14:textId="50F75281" w:rsidR="00A77B3E" w:rsidRPr="00AE5CB0" w:rsidRDefault="00D945E1" w:rsidP="00685A4C">
      <w:pPr>
        <w:spacing w:line="360" w:lineRule="auto"/>
        <w:jc w:val="both"/>
        <w:rPr>
          <w:rFonts w:ascii="Book Antiqua" w:eastAsia="Book Antiqua" w:hAnsi="Book Antiqua" w:cs="Book Antiqua"/>
          <w:color w:val="000000"/>
          <w:lang w:val="en-GB"/>
        </w:rPr>
      </w:pPr>
      <w:r w:rsidRPr="00AE5CB0">
        <w:rPr>
          <w:rFonts w:ascii="Book Antiqua" w:eastAsia="Book Antiqua" w:hAnsi="Book Antiqua" w:cs="Book Antiqua"/>
          <w:color w:val="000000"/>
          <w:lang w:val="en-GB"/>
        </w:rPr>
        <w:t>When available, histological specimens from intestinal biopsies, surgical resection, autoptic samples were analy</w:t>
      </w:r>
      <w:r w:rsidR="000278A3" w:rsidRPr="00AE5CB0">
        <w:rPr>
          <w:rFonts w:ascii="Book Antiqua" w:eastAsia="Book Antiqua" w:hAnsi="Book Antiqua" w:cs="Book Antiqua"/>
          <w:color w:val="000000"/>
          <w:lang w:val="en-GB"/>
        </w:rPr>
        <w:t>s</w:t>
      </w:r>
      <w:r w:rsidRPr="00AE5CB0">
        <w:rPr>
          <w:rFonts w:ascii="Book Antiqua" w:eastAsia="Book Antiqua" w:hAnsi="Book Antiqua" w:cs="Book Antiqua"/>
          <w:color w:val="000000"/>
          <w:lang w:val="en-GB"/>
        </w:rPr>
        <w:t xml:space="preserve">ed. All biopsies were reviewed by the same pathologist with over 20 years of experience in intestinal biopsy interpretation. In addition to routine staining and fixation, CD34 immunostaining for endothelial cells identification was performed systematically on all specimens. </w:t>
      </w:r>
    </w:p>
    <w:p w14:paraId="1D2E8A21" w14:textId="77777777" w:rsidR="00B22546" w:rsidRPr="00AE5CB0" w:rsidRDefault="00B22546" w:rsidP="00685A4C">
      <w:pPr>
        <w:spacing w:line="360" w:lineRule="auto"/>
        <w:jc w:val="both"/>
        <w:rPr>
          <w:rFonts w:ascii="Book Antiqua" w:hAnsi="Book Antiqua"/>
          <w:lang w:val="en-GB"/>
        </w:rPr>
      </w:pPr>
    </w:p>
    <w:p w14:paraId="1D75C7B1" w14:textId="77777777" w:rsidR="00A77B3E" w:rsidRPr="00AE5CB0" w:rsidRDefault="00407D0F" w:rsidP="00685A4C">
      <w:pPr>
        <w:spacing w:line="360" w:lineRule="auto"/>
        <w:jc w:val="both"/>
        <w:rPr>
          <w:rFonts w:ascii="Book Antiqua" w:hAnsi="Book Antiqua"/>
          <w:i/>
          <w:iCs/>
          <w:lang w:val="en-GB"/>
        </w:rPr>
      </w:pPr>
      <w:r w:rsidRPr="00AE5CB0">
        <w:rPr>
          <w:rFonts w:ascii="Book Antiqua" w:eastAsia="Book Antiqua" w:hAnsi="Book Antiqua" w:cs="Book Antiqua"/>
          <w:b/>
          <w:bCs/>
          <w:i/>
          <w:iCs/>
          <w:color w:val="000000"/>
          <w:lang w:val="en-GB"/>
        </w:rPr>
        <w:t>Statistical analysis</w:t>
      </w:r>
    </w:p>
    <w:p w14:paraId="4A7A9184" w14:textId="5C07BF0E"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Statistical analysis was performed using IBM SPSS Statistics 21. Categorical variables were compared using Chi Square. Correlations were analysed by Pearson or Spearman test depending on parametric or non-parametric variables. Proportions are reported with 95% exact binomial confidence intervals (CI). To compare mortality rate between COVID 19 patients with and without intestinal ischemia we used risk ratios</w:t>
      </w:r>
      <w:r w:rsidR="00A13909" w:rsidRPr="00AE5CB0">
        <w:rPr>
          <w:rFonts w:ascii="Book Antiqua" w:eastAsia="Book Antiqua" w:hAnsi="Book Antiqua" w:cs="Book Antiqua"/>
          <w:color w:val="000000"/>
          <w:lang w:val="en-GB"/>
        </w:rPr>
        <w:t xml:space="preserve"> </w:t>
      </w:r>
      <w:r w:rsidRPr="00AE5CB0">
        <w:rPr>
          <w:rFonts w:ascii="Book Antiqua" w:eastAsia="Book Antiqua" w:hAnsi="Book Antiqua" w:cs="Book Antiqua"/>
          <w:color w:val="000000"/>
          <w:lang w:val="en-GB"/>
        </w:rPr>
        <w:t>as an effect measure with 95%CI calculated by the Fisher's exact test.</w:t>
      </w:r>
    </w:p>
    <w:p w14:paraId="5B2D41FA" w14:textId="77777777" w:rsidR="00A77B3E" w:rsidRPr="00AE5CB0" w:rsidRDefault="00A77B3E" w:rsidP="00685A4C">
      <w:pPr>
        <w:spacing w:line="360" w:lineRule="auto"/>
        <w:jc w:val="both"/>
        <w:rPr>
          <w:rFonts w:ascii="Book Antiqua" w:hAnsi="Book Antiqua"/>
          <w:lang w:val="en-GB"/>
        </w:rPr>
      </w:pPr>
    </w:p>
    <w:p w14:paraId="72490988"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caps/>
          <w:color w:val="000000"/>
          <w:u w:val="single"/>
          <w:lang w:val="en-GB"/>
        </w:rPr>
        <w:t>RESULTS</w:t>
      </w:r>
    </w:p>
    <w:p w14:paraId="76FF8DF4"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bCs/>
          <w:i/>
          <w:iCs/>
          <w:color w:val="000000"/>
          <w:lang w:val="en-GB"/>
        </w:rPr>
        <w:t>Clinical characteristics upon admission</w:t>
      </w:r>
    </w:p>
    <w:p w14:paraId="44F5CB0B" w14:textId="25D2920B"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During the study period, 2929 patients with COVID-19 were admitted to the three enrolling </w:t>
      </w:r>
      <w:r w:rsidR="00E82EAA" w:rsidRPr="00AE5CB0">
        <w:rPr>
          <w:rFonts w:ascii="Book Antiqua" w:eastAsia="Book Antiqua" w:hAnsi="Book Antiqua" w:cs="Book Antiqua"/>
          <w:color w:val="000000"/>
          <w:lang w:val="en-GB"/>
        </w:rPr>
        <w:t>c</w:t>
      </w:r>
      <w:r w:rsidRPr="00AE5CB0">
        <w:rPr>
          <w:rFonts w:ascii="Book Antiqua" w:eastAsia="Book Antiqua" w:hAnsi="Book Antiqua" w:cs="Book Antiqua"/>
          <w:color w:val="000000"/>
          <w:lang w:val="en-GB"/>
        </w:rPr>
        <w:t>entres. GI presenting symptoms were found in 16% (</w:t>
      </w:r>
      <w:r w:rsidR="00F53FD0" w:rsidRPr="00AE5CB0">
        <w:rPr>
          <w:rFonts w:ascii="Book Antiqua" w:eastAsia="Book Antiqua" w:hAnsi="Book Antiqua" w:cs="Book Antiqua"/>
          <w:color w:val="000000"/>
          <w:lang w:val="en-GB"/>
        </w:rPr>
        <w:t>95%</w:t>
      </w:r>
      <w:r w:rsidRPr="00AE5CB0">
        <w:rPr>
          <w:rFonts w:ascii="Book Antiqua" w:eastAsia="Book Antiqua" w:hAnsi="Book Antiqua" w:cs="Book Antiqua"/>
          <w:color w:val="000000"/>
          <w:lang w:val="en-GB"/>
        </w:rPr>
        <w:t xml:space="preserve">CI: </w:t>
      </w:r>
      <w:r w:rsidR="00B60F1D" w:rsidRPr="00AE5CB0">
        <w:rPr>
          <w:rFonts w:ascii="Book Antiqua" w:eastAsia="Book Antiqua" w:hAnsi="Book Antiqua" w:cs="Book Antiqua"/>
          <w:color w:val="000000"/>
          <w:lang w:val="en-GB"/>
        </w:rPr>
        <w:t>0.</w:t>
      </w:r>
      <w:r w:rsidRPr="00AE5CB0">
        <w:rPr>
          <w:rFonts w:ascii="Book Antiqua" w:eastAsia="Book Antiqua" w:hAnsi="Book Antiqua" w:cs="Book Antiqua"/>
          <w:color w:val="000000"/>
          <w:lang w:val="en-GB"/>
        </w:rPr>
        <w:t>14-</w:t>
      </w:r>
      <w:r w:rsidR="00B60F1D" w:rsidRPr="00AE5CB0">
        <w:rPr>
          <w:rFonts w:ascii="Book Antiqua" w:eastAsia="Book Antiqua" w:hAnsi="Book Antiqua" w:cs="Book Antiqua"/>
          <w:color w:val="000000"/>
          <w:lang w:val="en-GB"/>
        </w:rPr>
        <w:t>0.</w:t>
      </w:r>
      <w:r w:rsidRPr="00AE5CB0">
        <w:rPr>
          <w:rFonts w:ascii="Book Antiqua" w:eastAsia="Book Antiqua" w:hAnsi="Book Antiqua" w:cs="Book Antiqua"/>
          <w:color w:val="000000"/>
          <w:lang w:val="en-GB"/>
        </w:rPr>
        <w:t xml:space="preserve">17) of patients. We identified 21 patients (66% male, median age 69 years, range 62-79), who </w:t>
      </w:r>
      <w:r w:rsidRPr="00AE5CB0">
        <w:rPr>
          <w:rFonts w:ascii="Book Antiqua" w:eastAsia="Book Antiqua" w:hAnsi="Book Antiqua" w:cs="Book Antiqua"/>
          <w:color w:val="000000"/>
          <w:lang w:val="en-GB"/>
        </w:rPr>
        <w:lastRenderedPageBreak/>
        <w:t>met the aforementioned inclusion criteria. The prevalence of intestinal ischemia in COVID-19 hospitalized patients was 0.7% (</w:t>
      </w:r>
      <w:r w:rsidR="00871CB7" w:rsidRPr="00AE5CB0">
        <w:rPr>
          <w:rFonts w:ascii="Book Antiqua" w:eastAsia="Book Antiqua" w:hAnsi="Book Antiqua" w:cs="Book Antiqua"/>
          <w:color w:val="000000"/>
          <w:lang w:val="en-GB"/>
        </w:rPr>
        <w:t>95%</w:t>
      </w:r>
      <w:r w:rsidRPr="00AE5CB0">
        <w:rPr>
          <w:rFonts w:ascii="Book Antiqua" w:eastAsia="Book Antiqua" w:hAnsi="Book Antiqua" w:cs="Book Antiqua"/>
          <w:color w:val="000000"/>
          <w:lang w:val="en-GB"/>
        </w:rPr>
        <w:t>CI: 0.</w:t>
      </w:r>
      <w:r w:rsidR="00871CB7" w:rsidRPr="00AE5CB0">
        <w:rPr>
          <w:rFonts w:ascii="Book Antiqua" w:eastAsia="Book Antiqua" w:hAnsi="Book Antiqua" w:cs="Book Antiqua"/>
          <w:color w:val="000000"/>
          <w:lang w:val="en-GB"/>
        </w:rPr>
        <w:t>0</w:t>
      </w:r>
      <w:r w:rsidRPr="00AE5CB0">
        <w:rPr>
          <w:rFonts w:ascii="Book Antiqua" w:eastAsia="Book Antiqua" w:hAnsi="Book Antiqua" w:cs="Book Antiqua"/>
          <w:color w:val="000000"/>
          <w:lang w:val="en-GB"/>
        </w:rPr>
        <w:t>4-</w:t>
      </w:r>
      <w:r w:rsidR="00871CB7" w:rsidRPr="00AE5CB0">
        <w:rPr>
          <w:rFonts w:ascii="Book Antiqua" w:eastAsia="Book Antiqua" w:hAnsi="Book Antiqua" w:cs="Book Antiqua"/>
          <w:color w:val="000000"/>
          <w:lang w:val="en-GB"/>
        </w:rPr>
        <w:t>0.</w:t>
      </w:r>
      <w:r w:rsidRPr="00AE5CB0">
        <w:rPr>
          <w:rFonts w:ascii="Book Antiqua" w:eastAsia="Book Antiqua" w:hAnsi="Book Antiqua" w:cs="Book Antiqua"/>
          <w:color w:val="000000"/>
          <w:lang w:val="en-GB"/>
        </w:rPr>
        <w:t>1</w:t>
      </w:r>
      <w:r w:rsidR="00871CB7" w:rsidRPr="00AE5CB0">
        <w:rPr>
          <w:rFonts w:ascii="Book Antiqua" w:eastAsia="Book Antiqua" w:hAnsi="Book Antiqua" w:cs="Book Antiqua"/>
          <w:color w:val="000000"/>
          <w:lang w:val="en-GB"/>
        </w:rPr>
        <w:t>0</w:t>
      </w:r>
      <w:r w:rsidRPr="00AE5CB0">
        <w:rPr>
          <w:rFonts w:ascii="Book Antiqua" w:eastAsia="Book Antiqua" w:hAnsi="Book Antiqua" w:cs="Book Antiqua"/>
          <w:color w:val="000000"/>
          <w:lang w:val="en-GB"/>
        </w:rPr>
        <w:t xml:space="preserve">). Baseline characteristics of the patients are presented in Table 1. </w:t>
      </w:r>
    </w:p>
    <w:p w14:paraId="247B3326" w14:textId="77777777" w:rsidR="00A77B3E" w:rsidRPr="00AE5CB0" w:rsidRDefault="00D945E1" w:rsidP="00676A72">
      <w:pPr>
        <w:spacing w:line="360" w:lineRule="auto"/>
        <w:ind w:firstLineChars="200" w:firstLine="480"/>
        <w:jc w:val="both"/>
        <w:rPr>
          <w:rFonts w:ascii="Book Antiqua" w:hAnsi="Book Antiqua"/>
          <w:lang w:val="en-GB"/>
        </w:rPr>
      </w:pPr>
      <w:r w:rsidRPr="00AE5CB0">
        <w:rPr>
          <w:rFonts w:ascii="Book Antiqua" w:eastAsia="Book Antiqua" w:hAnsi="Book Antiqua" w:cs="Book Antiqua"/>
          <w:color w:val="000000"/>
          <w:lang w:val="en-GB"/>
        </w:rPr>
        <w:t>All but one patient presented with positive SARS-CoV-2 nasopharyngeal swab. SARS-CoV-2 diagnosis in one patient was made through SARS-CoV-2 RNA detection in the intestinal mucosa</w:t>
      </w:r>
      <w:r w:rsidRPr="00AE5CB0">
        <w:rPr>
          <w:rFonts w:ascii="Book Antiqua" w:eastAsia="Book Antiqua" w:hAnsi="Book Antiqua" w:cs="Book Antiqua"/>
          <w:color w:val="000000"/>
          <w:vertAlign w:val="superscript"/>
          <w:lang w:val="en-GB"/>
        </w:rPr>
        <w:t>[14]</w:t>
      </w:r>
      <w:r w:rsidRPr="00AE5CB0">
        <w:rPr>
          <w:rFonts w:ascii="Book Antiqua" w:eastAsia="Book Antiqua" w:hAnsi="Book Antiqua" w:cs="Book Antiqua"/>
          <w:color w:val="000000"/>
          <w:lang w:val="en-GB"/>
        </w:rPr>
        <w:t>. All patients were admitted to the Hospital after an ED access. In 11/21 (52%) cases, the clinical picture was characteri</w:t>
      </w:r>
      <w:r w:rsidR="00424B3C" w:rsidRPr="00AE5CB0">
        <w:rPr>
          <w:rFonts w:ascii="Book Antiqua" w:eastAsia="Book Antiqua" w:hAnsi="Book Antiqua" w:cs="Book Antiqua"/>
          <w:color w:val="000000"/>
          <w:lang w:val="en-GB"/>
        </w:rPr>
        <w:t>z</w:t>
      </w:r>
      <w:r w:rsidRPr="00AE5CB0">
        <w:rPr>
          <w:rFonts w:ascii="Book Antiqua" w:eastAsia="Book Antiqua" w:hAnsi="Book Antiqua" w:cs="Book Antiqua"/>
          <w:color w:val="000000"/>
          <w:lang w:val="en-GB"/>
        </w:rPr>
        <w:t>ed by gastrointestinal symptoms, being abdominal pain the most represented (5/11, 45%).</w:t>
      </w:r>
      <w:r w:rsidR="00B00916" w:rsidRPr="00AE5CB0">
        <w:rPr>
          <w:rFonts w:ascii="Book Antiqua" w:eastAsia="Book Antiqua" w:hAnsi="Book Antiqua" w:cs="Book Antiqua"/>
          <w:color w:val="000000"/>
          <w:lang w:val="en-GB"/>
        </w:rPr>
        <w:t xml:space="preserve"> </w:t>
      </w:r>
      <w:r w:rsidRPr="00AE5CB0">
        <w:rPr>
          <w:rFonts w:ascii="Book Antiqua" w:eastAsia="Book Antiqua" w:hAnsi="Book Antiqua" w:cs="Book Antiqua"/>
          <w:color w:val="000000"/>
          <w:lang w:val="en-GB"/>
        </w:rPr>
        <w:t xml:space="preserve">Two patients did not present any comorbidity, while the most prevalent in the remainders was hypertension (in 10/21, 48%). </w:t>
      </w:r>
    </w:p>
    <w:p w14:paraId="2565FD97" w14:textId="77777777" w:rsidR="00A77B3E" w:rsidRPr="00AE5CB0" w:rsidRDefault="00D945E1" w:rsidP="005B7B77">
      <w:pPr>
        <w:spacing w:line="360" w:lineRule="auto"/>
        <w:ind w:firstLineChars="200" w:firstLine="480"/>
        <w:jc w:val="both"/>
        <w:rPr>
          <w:rFonts w:ascii="Book Antiqua" w:eastAsia="Book Antiqua" w:hAnsi="Book Antiqua" w:cs="Book Antiqua"/>
          <w:color w:val="000000"/>
          <w:lang w:val="en-GB"/>
        </w:rPr>
      </w:pPr>
      <w:r w:rsidRPr="00AE5CB0">
        <w:rPr>
          <w:rFonts w:ascii="Book Antiqua" w:eastAsia="Book Antiqua" w:hAnsi="Book Antiqua" w:cs="Book Antiqua"/>
          <w:color w:val="000000"/>
          <w:lang w:val="en-GB"/>
        </w:rPr>
        <w:t>Eight of 21 patients (38%) were under anticoagulants or antiplatelets</w:t>
      </w:r>
      <w:r w:rsidR="002A68A6" w:rsidRPr="00AE5CB0">
        <w:rPr>
          <w:rFonts w:ascii="Book Antiqua" w:eastAsia="Book Antiqua" w:hAnsi="Book Antiqua" w:cs="Book Antiqua"/>
          <w:color w:val="000000"/>
          <w:lang w:val="en-GB"/>
        </w:rPr>
        <w:t xml:space="preserve"> </w:t>
      </w:r>
      <w:r w:rsidRPr="00AE5CB0">
        <w:rPr>
          <w:rFonts w:ascii="Book Antiqua" w:eastAsia="Book Antiqua" w:hAnsi="Book Antiqua" w:cs="Book Antiqua"/>
          <w:color w:val="000000"/>
          <w:lang w:val="en-GB"/>
        </w:rPr>
        <w:t>therapies at the time of ED admission. D-</w:t>
      </w:r>
      <w:r w:rsidR="005D08D5" w:rsidRPr="00AE5CB0">
        <w:rPr>
          <w:rFonts w:ascii="Book Antiqua" w:eastAsia="Book Antiqua" w:hAnsi="Book Antiqua" w:cs="Book Antiqua"/>
          <w:color w:val="000000"/>
          <w:lang w:val="en-GB"/>
        </w:rPr>
        <w:t>d</w:t>
      </w:r>
      <w:r w:rsidRPr="00AE5CB0">
        <w:rPr>
          <w:rFonts w:ascii="Book Antiqua" w:eastAsia="Book Antiqua" w:hAnsi="Book Antiqua" w:cs="Book Antiqua"/>
          <w:color w:val="000000"/>
          <w:lang w:val="en-GB"/>
        </w:rPr>
        <w:t>imer was elevated in 17/21 (81%) of patients, while the rest of coagulation parameters were compatible with their treatment.</w:t>
      </w:r>
    </w:p>
    <w:p w14:paraId="54BE59F4" w14:textId="77777777" w:rsidR="001122F3" w:rsidRPr="00AE5CB0" w:rsidRDefault="001122F3" w:rsidP="001122F3">
      <w:pPr>
        <w:spacing w:line="360" w:lineRule="auto"/>
        <w:jc w:val="both"/>
        <w:rPr>
          <w:rFonts w:ascii="Book Antiqua" w:hAnsi="Book Antiqua"/>
          <w:lang w:val="en-GB"/>
        </w:rPr>
      </w:pPr>
    </w:p>
    <w:p w14:paraId="258DC626" w14:textId="77777777" w:rsidR="00A77B3E" w:rsidRPr="00AE5CB0" w:rsidRDefault="00D945E1" w:rsidP="00685A4C">
      <w:pPr>
        <w:spacing w:line="360" w:lineRule="auto"/>
        <w:jc w:val="both"/>
        <w:rPr>
          <w:rFonts w:ascii="Book Antiqua" w:hAnsi="Book Antiqua"/>
          <w:i/>
          <w:iCs/>
          <w:lang w:val="en-GB"/>
        </w:rPr>
      </w:pPr>
      <w:r w:rsidRPr="00AE5CB0">
        <w:rPr>
          <w:rFonts w:ascii="Book Antiqua" w:eastAsia="Book Antiqua" w:hAnsi="Book Antiqua" w:cs="Book Antiqua"/>
          <w:b/>
          <w:bCs/>
          <w:i/>
          <w:iCs/>
          <w:color w:val="000000"/>
          <w:lang w:val="en-GB"/>
        </w:rPr>
        <w:t>Radiological findings</w:t>
      </w:r>
    </w:p>
    <w:p w14:paraId="4AF777D8"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Bowel distension was evident in 45% of cases. In 6/20 (30%) patients there was small bowel distension (mean maximum diameter 41.2 mm; range 30-56), generally involving the ileum (4/6 cases) and diffuse in 1 case. Large bowel was distended (mean diameter 94 mm; range 91-97) in 3/20 (15%) patients (2 with associated ileal involvement): in 2 cases the dilatation extended from transverse to cecum, while in 1 it involved the whole colon (Figure 1).</w:t>
      </w:r>
    </w:p>
    <w:p w14:paraId="12BD83B8" w14:textId="77777777" w:rsidR="00A77B3E" w:rsidRPr="00AE5CB0" w:rsidRDefault="00D945E1" w:rsidP="00F47962">
      <w:pPr>
        <w:spacing w:line="360" w:lineRule="auto"/>
        <w:ind w:firstLineChars="200" w:firstLine="480"/>
        <w:jc w:val="both"/>
        <w:rPr>
          <w:rFonts w:ascii="Book Antiqua" w:hAnsi="Book Antiqua"/>
          <w:lang w:val="en-GB"/>
        </w:rPr>
      </w:pPr>
      <w:r w:rsidRPr="00AE5CB0">
        <w:rPr>
          <w:rFonts w:ascii="Book Antiqua" w:eastAsia="Book Antiqua" w:hAnsi="Book Antiqua" w:cs="Book Antiqua"/>
          <w:color w:val="000000"/>
          <w:lang w:val="en-GB"/>
        </w:rPr>
        <w:t xml:space="preserve">Six patients (30%) had CT scan evidence of small or large bowel ischemia, with reduced wall thickness and enhancement. In four of these cases there was parietal pneumatosis with associated loop over distension (3 small, 2 </w:t>
      </w:r>
      <w:r w:rsidR="00DD2491" w:rsidRPr="00AE5CB0">
        <w:rPr>
          <w:rFonts w:ascii="Book Antiqua" w:eastAsia="Book Antiqua" w:hAnsi="Book Antiqua" w:cs="Book Antiqua"/>
          <w:color w:val="000000"/>
          <w:lang w:val="en-GB"/>
        </w:rPr>
        <w:t>l</w:t>
      </w:r>
      <w:r w:rsidRPr="00AE5CB0">
        <w:rPr>
          <w:rFonts w:ascii="Book Antiqua" w:eastAsia="Book Antiqua" w:hAnsi="Book Antiqua" w:cs="Book Antiqua"/>
          <w:color w:val="000000"/>
          <w:lang w:val="en-GB"/>
        </w:rPr>
        <w:t xml:space="preserve">arge bowel). One patient had pneumoperitoneum. In four cases (3 with bowel ischemia) there were associated splenic (3) or renal (1) parenchymal infarcts. </w:t>
      </w:r>
    </w:p>
    <w:p w14:paraId="0B72F30D" w14:textId="3B25060A" w:rsidR="00A77B3E" w:rsidRPr="00AE5CB0" w:rsidRDefault="00D945E1" w:rsidP="00990976">
      <w:pPr>
        <w:spacing w:line="360" w:lineRule="auto"/>
        <w:ind w:firstLineChars="200" w:firstLine="480"/>
        <w:jc w:val="both"/>
        <w:rPr>
          <w:rFonts w:ascii="Book Antiqua" w:hAnsi="Book Antiqua"/>
          <w:lang w:val="en-GB"/>
        </w:rPr>
      </w:pPr>
      <w:r w:rsidRPr="00AE5CB0">
        <w:rPr>
          <w:rFonts w:ascii="Book Antiqua" w:eastAsia="Book Antiqua" w:hAnsi="Book Antiqua" w:cs="Book Antiqua"/>
          <w:color w:val="000000"/>
          <w:lang w:val="en-GB"/>
        </w:rPr>
        <w:t xml:space="preserve">Twelve patients (60%) had CT evidence of colitis/enteritis, with layered enhancement (mucosal enhancing, submucosal </w:t>
      </w:r>
      <w:r w:rsidR="000278A3" w:rsidRPr="000278A3">
        <w:rPr>
          <w:rFonts w:ascii="Book Antiqua" w:eastAsia="Book Antiqua" w:hAnsi="Book Antiqua" w:cs="Book Antiqua"/>
          <w:color w:val="000000"/>
          <w:lang w:val="en-GB"/>
        </w:rPr>
        <w:t>oedema</w:t>
      </w:r>
      <w:r w:rsidRPr="00AE5CB0">
        <w:rPr>
          <w:rFonts w:ascii="Book Antiqua" w:eastAsia="Book Antiqua" w:hAnsi="Book Antiqua" w:cs="Book Antiqua"/>
          <w:color w:val="000000"/>
          <w:lang w:val="en-GB"/>
        </w:rPr>
        <w:t xml:space="preserve">) and wall thickening, (mean thickness 10.9 mm; range 7-17). The most commonly involved sites were left/sigmoid </w:t>
      </w:r>
      <w:r w:rsidRPr="00AE5CB0">
        <w:rPr>
          <w:rFonts w:ascii="Book Antiqua" w:eastAsia="Book Antiqua" w:hAnsi="Book Antiqua" w:cs="Book Antiqua"/>
          <w:color w:val="000000"/>
          <w:lang w:val="en-GB"/>
        </w:rPr>
        <w:lastRenderedPageBreak/>
        <w:t xml:space="preserve">colon and/or terminal ileum; one patient had pancolitis. One patient demonstrated the same features in the </w:t>
      </w:r>
      <w:r w:rsidR="000278A3" w:rsidRPr="00AE5CB0">
        <w:rPr>
          <w:rFonts w:ascii="Book Antiqua" w:eastAsia="Book Antiqua" w:hAnsi="Book Antiqua" w:cs="Book Antiqua"/>
          <w:color w:val="000000"/>
          <w:lang w:val="en-GB"/>
        </w:rPr>
        <w:t>o</w:t>
      </w:r>
      <w:r w:rsidRPr="00AE5CB0">
        <w:rPr>
          <w:rFonts w:ascii="Book Antiqua" w:eastAsia="Book Antiqua" w:hAnsi="Book Antiqua" w:cs="Book Antiqua"/>
          <w:color w:val="000000"/>
          <w:lang w:val="en-GB"/>
        </w:rPr>
        <w:t>esophagus.</w:t>
      </w:r>
    </w:p>
    <w:p w14:paraId="53E2FEF5" w14:textId="77777777" w:rsidR="00A77B3E" w:rsidRPr="00AE5CB0" w:rsidRDefault="00D945E1" w:rsidP="00562CCC">
      <w:pPr>
        <w:spacing w:line="360" w:lineRule="auto"/>
        <w:ind w:firstLineChars="200" w:firstLine="480"/>
        <w:jc w:val="both"/>
        <w:rPr>
          <w:rFonts w:ascii="Book Antiqua" w:hAnsi="Book Antiqua"/>
          <w:lang w:val="en-GB"/>
        </w:rPr>
      </w:pPr>
      <w:r w:rsidRPr="00AE5CB0">
        <w:rPr>
          <w:rFonts w:ascii="Book Antiqua" w:eastAsia="Book Antiqua" w:hAnsi="Book Antiqua" w:cs="Book Antiqua"/>
          <w:color w:val="000000"/>
          <w:lang w:val="en-GB"/>
        </w:rPr>
        <w:t>In the majority of cases (13/20, 65%) there was no evidence of venous or arterial acute thrombosis, including almost all patients with CT scan signs of bowel ischemia or colitis/enteritis. Thrombosis of a main abdominal vein was present only in three patients: IVC with SMV (one case with SB ischemia), PV with SMV (1) and PV alone (1). Three patients had iliac-femoral veins thrombosis, without involvement of any other vessel. In one case, we observed an acute splenic artery thrombosis, with associated parenchymal infarcts. None of these patients had evidence of intraluminal arterial or venous air, hematomas or signs of bleeding in the abdomen. In eight cases ascites was present.</w:t>
      </w:r>
    </w:p>
    <w:p w14:paraId="465BD08D" w14:textId="77777777" w:rsidR="00A77B3E" w:rsidRPr="00AE5CB0" w:rsidRDefault="00D945E1" w:rsidP="000C5A84">
      <w:pPr>
        <w:spacing w:line="360" w:lineRule="auto"/>
        <w:ind w:firstLineChars="200" w:firstLine="480"/>
        <w:jc w:val="both"/>
        <w:rPr>
          <w:rFonts w:ascii="Book Antiqua" w:hAnsi="Book Antiqua"/>
          <w:lang w:val="en-GB"/>
        </w:rPr>
      </w:pPr>
      <w:r w:rsidRPr="00AE5CB0">
        <w:rPr>
          <w:rFonts w:ascii="Book Antiqua" w:eastAsia="Book Antiqua" w:hAnsi="Book Antiqua" w:cs="Book Antiqua"/>
          <w:color w:val="000000"/>
          <w:lang w:val="en-GB"/>
        </w:rPr>
        <w:t xml:space="preserve">Five patients had simultaneous evidence of PE but in 15/21 cases the assessment of pulmonary artery was not feasible. Pulmonary stage evaluation from chest CT was feasible in 11/21 (52%) patients: </w:t>
      </w:r>
      <w:r w:rsidR="008E086D" w:rsidRPr="00AE5CB0">
        <w:rPr>
          <w:rFonts w:ascii="Book Antiqua" w:eastAsia="Book Antiqua" w:hAnsi="Book Antiqua" w:cs="Book Antiqua"/>
          <w:color w:val="000000"/>
          <w:lang w:val="en-GB"/>
        </w:rPr>
        <w:t>T</w:t>
      </w:r>
      <w:r w:rsidRPr="00AE5CB0">
        <w:rPr>
          <w:rFonts w:ascii="Book Antiqua" w:eastAsia="Book Antiqua" w:hAnsi="Book Antiqua" w:cs="Book Antiqua"/>
          <w:color w:val="000000"/>
          <w:lang w:val="en-GB"/>
        </w:rPr>
        <w:t>he most common one was early (5/11), followed by progressive (3/11), peak (2/11) and absorption (1/11).</w:t>
      </w:r>
    </w:p>
    <w:p w14:paraId="4B5C7901" w14:textId="77777777" w:rsidR="00FE593B" w:rsidRPr="00AE5CB0" w:rsidRDefault="00FE593B" w:rsidP="00685A4C">
      <w:pPr>
        <w:spacing w:line="360" w:lineRule="auto"/>
        <w:jc w:val="both"/>
        <w:rPr>
          <w:rFonts w:ascii="Book Antiqua" w:eastAsia="Book Antiqua" w:hAnsi="Book Antiqua" w:cs="Book Antiqua"/>
          <w:b/>
          <w:bCs/>
          <w:color w:val="000000"/>
          <w:lang w:val="en-GB"/>
        </w:rPr>
      </w:pPr>
    </w:p>
    <w:p w14:paraId="359AF5A7" w14:textId="77777777" w:rsidR="00A77B3E" w:rsidRPr="00AE5CB0" w:rsidRDefault="00D945E1" w:rsidP="00685A4C">
      <w:pPr>
        <w:spacing w:line="360" w:lineRule="auto"/>
        <w:jc w:val="both"/>
        <w:rPr>
          <w:rFonts w:ascii="Book Antiqua" w:hAnsi="Book Antiqua"/>
          <w:i/>
          <w:iCs/>
          <w:lang w:val="en-GB"/>
        </w:rPr>
      </w:pPr>
      <w:r w:rsidRPr="00AE5CB0">
        <w:rPr>
          <w:rFonts w:ascii="Book Antiqua" w:eastAsia="Book Antiqua" w:hAnsi="Book Antiqua" w:cs="Book Antiqua"/>
          <w:b/>
          <w:bCs/>
          <w:i/>
          <w:iCs/>
          <w:color w:val="000000"/>
          <w:lang w:val="en-GB"/>
        </w:rPr>
        <w:t>Endoscopic findings</w:t>
      </w:r>
    </w:p>
    <w:p w14:paraId="14CEDCCA" w14:textId="296D0AD1" w:rsidR="00A77B3E" w:rsidRPr="00AE5CB0" w:rsidRDefault="00D945E1" w:rsidP="00685A4C">
      <w:pPr>
        <w:spacing w:line="360" w:lineRule="auto"/>
        <w:jc w:val="both"/>
        <w:rPr>
          <w:rFonts w:ascii="Book Antiqua" w:eastAsia="Book Antiqua" w:hAnsi="Book Antiqua" w:cs="Book Antiqua"/>
          <w:color w:val="000000"/>
          <w:lang w:val="en-GB"/>
        </w:rPr>
      </w:pPr>
      <w:r w:rsidRPr="00AE5CB0">
        <w:rPr>
          <w:rFonts w:ascii="Book Antiqua" w:eastAsia="Book Antiqua" w:hAnsi="Book Antiqua" w:cs="Book Antiqua"/>
          <w:color w:val="000000"/>
          <w:lang w:val="en-GB"/>
        </w:rPr>
        <w:t>Endoscopy was performed in 8/21 (38 %) patients. Five (63%) demonstrated typical features of ischemic colitis with active bleeding from an oedematous mucosa, with petechiae in three of them and mucosal oedema and ischemic ulceration in the remaining 2 (Figure 2). Neither patchy lesions nor stenotic complication of ischemia were found in any of the performed endoscopies.</w:t>
      </w:r>
    </w:p>
    <w:p w14:paraId="5EF8F20B" w14:textId="77777777" w:rsidR="00330716" w:rsidRPr="00AE5CB0" w:rsidRDefault="00330716" w:rsidP="00685A4C">
      <w:pPr>
        <w:spacing w:line="360" w:lineRule="auto"/>
        <w:jc w:val="both"/>
        <w:rPr>
          <w:rFonts w:ascii="Book Antiqua" w:hAnsi="Book Antiqua"/>
          <w:lang w:val="en-GB"/>
        </w:rPr>
      </w:pPr>
    </w:p>
    <w:p w14:paraId="0F6A86D6" w14:textId="77777777" w:rsidR="00A77B3E" w:rsidRPr="00AE5CB0" w:rsidRDefault="00D945E1" w:rsidP="00685A4C">
      <w:pPr>
        <w:spacing w:line="360" w:lineRule="auto"/>
        <w:jc w:val="both"/>
        <w:rPr>
          <w:rFonts w:ascii="Book Antiqua" w:hAnsi="Book Antiqua"/>
          <w:i/>
          <w:iCs/>
          <w:lang w:val="en-GB"/>
        </w:rPr>
      </w:pPr>
      <w:r w:rsidRPr="00AE5CB0">
        <w:rPr>
          <w:rFonts w:ascii="Book Antiqua" w:eastAsia="Book Antiqua" w:hAnsi="Book Antiqua" w:cs="Book Antiqua"/>
          <w:b/>
          <w:bCs/>
          <w:i/>
          <w:iCs/>
          <w:color w:val="000000"/>
          <w:lang w:val="en-GB"/>
        </w:rPr>
        <w:t>Histopathology findings</w:t>
      </w:r>
    </w:p>
    <w:p w14:paraId="04C3765E" w14:textId="50BA56BD"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In three colic biopsies collected from four patients’</w:t>
      </w:r>
      <w:r w:rsidR="0019406A" w:rsidRPr="00AE5CB0">
        <w:rPr>
          <w:rFonts w:ascii="Book Antiqua" w:eastAsia="Book Antiqua" w:hAnsi="Book Antiqua" w:cs="Book Antiqua"/>
          <w:color w:val="000000"/>
          <w:lang w:val="en-GB"/>
        </w:rPr>
        <w:t xml:space="preserve"> </w:t>
      </w:r>
      <w:r w:rsidRPr="00AE5CB0">
        <w:rPr>
          <w:rFonts w:ascii="Book Antiqua" w:eastAsia="Book Antiqua" w:hAnsi="Book Antiqua" w:cs="Book Antiqua"/>
          <w:color w:val="000000"/>
          <w:lang w:val="en-GB"/>
        </w:rPr>
        <w:t xml:space="preserve">mucosal lamina propria oedema, blood congestion, coagulative epithelial necrosis and ulcerations, intramucosal haemorrhagic foci were observed and interpreted as suggestive of acute ischemic injury. One biopsy showed normal histology; however, endoscopy was performed </w:t>
      </w:r>
      <w:r w:rsidR="00FC419C" w:rsidRPr="00AE5CB0">
        <w:rPr>
          <w:rFonts w:ascii="Book Antiqua" w:eastAsia="Book Antiqua" w:hAnsi="Book Antiqua" w:cs="Book Antiqua"/>
          <w:color w:val="000000"/>
          <w:lang w:val="en-GB"/>
        </w:rPr>
        <w:t>2 mo</w:t>
      </w:r>
      <w:r w:rsidRPr="00AE5CB0">
        <w:rPr>
          <w:rFonts w:ascii="Book Antiqua" w:eastAsia="Book Antiqua" w:hAnsi="Book Antiqua" w:cs="Book Antiqua"/>
          <w:color w:val="000000"/>
          <w:lang w:val="en-GB"/>
        </w:rPr>
        <w:t xml:space="preserve"> after admission. One specimen from small bowel resection and one from autopsy were analy</w:t>
      </w:r>
      <w:r w:rsidR="000278A3" w:rsidRPr="00AE5CB0">
        <w:rPr>
          <w:rFonts w:ascii="Book Antiqua" w:eastAsia="Book Antiqua" w:hAnsi="Book Antiqua" w:cs="Book Antiqua"/>
          <w:color w:val="000000"/>
          <w:lang w:val="en-GB"/>
        </w:rPr>
        <w:t>s</w:t>
      </w:r>
      <w:r w:rsidRPr="00AE5CB0">
        <w:rPr>
          <w:rFonts w:ascii="Book Antiqua" w:eastAsia="Book Antiqua" w:hAnsi="Book Antiqua" w:cs="Book Antiqua"/>
          <w:color w:val="000000"/>
          <w:lang w:val="en-GB"/>
        </w:rPr>
        <w:t xml:space="preserve">ed. Both showed extensive haemorrhagic necrosis of mucosal layer, extended to </w:t>
      </w:r>
      <w:r w:rsidRPr="00AE5CB0">
        <w:rPr>
          <w:rFonts w:ascii="Book Antiqua" w:eastAsia="Book Antiqua" w:hAnsi="Book Antiqua" w:cs="Book Antiqua"/>
          <w:color w:val="000000"/>
          <w:lang w:val="en-GB"/>
        </w:rPr>
        <w:lastRenderedPageBreak/>
        <w:t>the underlying wall. Necrosis was invariably accompanied by severe acute inflammation with diffuse micro-abscesses.</w:t>
      </w:r>
    </w:p>
    <w:p w14:paraId="59A0B795" w14:textId="77777777" w:rsidR="00A77B3E" w:rsidRPr="00AE5CB0" w:rsidRDefault="00D945E1" w:rsidP="00163BF6">
      <w:pPr>
        <w:spacing w:line="360" w:lineRule="auto"/>
        <w:ind w:firstLineChars="200" w:firstLine="480"/>
        <w:jc w:val="both"/>
        <w:rPr>
          <w:rFonts w:ascii="Book Antiqua" w:hAnsi="Book Antiqua"/>
          <w:lang w:val="en-GB"/>
        </w:rPr>
      </w:pPr>
      <w:r w:rsidRPr="00AE5CB0">
        <w:rPr>
          <w:rFonts w:ascii="Book Antiqua" w:eastAsia="Book Antiqua" w:hAnsi="Book Antiqua" w:cs="Book Antiqua"/>
          <w:color w:val="000000"/>
          <w:lang w:val="en-GB"/>
        </w:rPr>
        <w:t>Findings of microvascular damage (endothelial shrinkage, leucocytes adhesion, vascular wall partial destruction) were reported in colonic (n.</w:t>
      </w:r>
      <w:r w:rsidR="003C05E2" w:rsidRPr="00AE5CB0">
        <w:rPr>
          <w:rFonts w:ascii="Book Antiqua" w:eastAsia="Book Antiqua" w:hAnsi="Book Antiqua" w:cs="Book Antiqua"/>
          <w:color w:val="000000"/>
          <w:lang w:val="en-GB"/>
        </w:rPr>
        <w:t xml:space="preserve"> </w:t>
      </w:r>
      <w:r w:rsidRPr="00AE5CB0">
        <w:rPr>
          <w:rFonts w:ascii="Book Antiqua" w:eastAsia="Book Antiqua" w:hAnsi="Book Antiqua" w:cs="Book Antiqua"/>
          <w:color w:val="000000"/>
          <w:lang w:val="en-GB"/>
        </w:rPr>
        <w:t>3) and small bowel (n. 2) specimens. These features were studied in depth with CD34 staining for endothelial cells, and considered highly suggestive of SARS-Co</w:t>
      </w:r>
      <w:r w:rsidR="00FC3237" w:rsidRPr="00AE5CB0">
        <w:rPr>
          <w:rFonts w:ascii="Book Antiqua" w:eastAsia="Book Antiqua" w:hAnsi="Book Antiqua" w:cs="Book Antiqua"/>
          <w:color w:val="000000"/>
          <w:lang w:val="en-GB"/>
        </w:rPr>
        <w:t>V</w:t>
      </w:r>
      <w:r w:rsidRPr="00AE5CB0">
        <w:rPr>
          <w:rFonts w:ascii="Book Antiqua" w:eastAsia="Book Antiqua" w:hAnsi="Book Antiqua" w:cs="Book Antiqua"/>
          <w:color w:val="000000"/>
          <w:lang w:val="en-GB"/>
        </w:rPr>
        <w:t xml:space="preserve">-2 infection related disease (Figure 3). </w:t>
      </w:r>
    </w:p>
    <w:p w14:paraId="05AFBB41" w14:textId="77777777" w:rsidR="00BD59C6" w:rsidRPr="00AE5CB0" w:rsidRDefault="00BD59C6" w:rsidP="00685A4C">
      <w:pPr>
        <w:spacing w:line="360" w:lineRule="auto"/>
        <w:jc w:val="both"/>
        <w:rPr>
          <w:rFonts w:ascii="Book Antiqua" w:eastAsia="Book Antiqua" w:hAnsi="Book Antiqua" w:cs="Book Antiqua"/>
          <w:b/>
          <w:bCs/>
          <w:color w:val="000000"/>
          <w:lang w:val="en-GB"/>
        </w:rPr>
      </w:pPr>
    </w:p>
    <w:p w14:paraId="41AF6436" w14:textId="77777777" w:rsidR="00A77B3E" w:rsidRPr="00AE5CB0" w:rsidRDefault="00D945E1" w:rsidP="00685A4C">
      <w:pPr>
        <w:spacing w:line="360" w:lineRule="auto"/>
        <w:jc w:val="both"/>
        <w:rPr>
          <w:rFonts w:ascii="Book Antiqua" w:hAnsi="Book Antiqua"/>
          <w:i/>
          <w:iCs/>
          <w:lang w:val="en-GB"/>
        </w:rPr>
      </w:pPr>
      <w:r w:rsidRPr="00AE5CB0">
        <w:rPr>
          <w:rFonts w:ascii="Book Antiqua" w:eastAsia="Book Antiqua" w:hAnsi="Book Antiqua" w:cs="Book Antiqua"/>
          <w:b/>
          <w:bCs/>
          <w:i/>
          <w:iCs/>
          <w:color w:val="000000"/>
          <w:lang w:val="en-GB"/>
        </w:rPr>
        <w:t>Outcomes</w:t>
      </w:r>
    </w:p>
    <w:p w14:paraId="00A43CEB"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Surgery was necessary in four (19%) patients. Three had small bowel perforations repaired, and one small bowel resection. None of the surgeries was performed on the colon. </w:t>
      </w:r>
    </w:p>
    <w:p w14:paraId="37C1B9EB" w14:textId="77777777" w:rsidR="00A77B3E" w:rsidRPr="00AE5CB0" w:rsidRDefault="00D945E1" w:rsidP="005E6D31">
      <w:pPr>
        <w:spacing w:line="360" w:lineRule="auto"/>
        <w:ind w:firstLineChars="200" w:firstLine="480"/>
        <w:jc w:val="both"/>
        <w:rPr>
          <w:rFonts w:ascii="Book Antiqua" w:hAnsi="Book Antiqua"/>
          <w:lang w:val="en-GB"/>
        </w:rPr>
      </w:pPr>
      <w:r w:rsidRPr="00AE5CB0">
        <w:rPr>
          <w:rFonts w:ascii="Book Antiqua" w:eastAsia="Book Antiqua" w:hAnsi="Book Antiqua" w:cs="Book Antiqua"/>
          <w:color w:val="000000"/>
          <w:lang w:val="en-GB"/>
        </w:rPr>
        <w:t>Median hospital stay was 9 d (</w:t>
      </w:r>
      <w:r w:rsidR="003B3EF1" w:rsidRPr="00AE5CB0">
        <w:rPr>
          <w:rFonts w:ascii="Book Antiqua" w:eastAsia="Book Antiqua" w:hAnsi="Book Antiqua" w:cs="Book Antiqua"/>
          <w:color w:val="000000"/>
          <w:lang w:val="en-GB"/>
        </w:rPr>
        <w:t>interquartile range</w:t>
      </w:r>
      <w:r w:rsidRPr="00AE5CB0">
        <w:rPr>
          <w:rFonts w:ascii="Book Antiqua" w:eastAsia="Book Antiqua" w:hAnsi="Book Antiqua" w:cs="Book Antiqua"/>
          <w:color w:val="000000"/>
          <w:lang w:val="en-GB"/>
        </w:rPr>
        <w:t>: 6</w:t>
      </w:r>
      <w:r w:rsidR="004B261B" w:rsidRPr="00AE5CB0">
        <w:rPr>
          <w:rFonts w:ascii="Book Antiqua" w:eastAsia="Book Antiqua" w:hAnsi="Book Antiqua" w:cs="Book Antiqua"/>
          <w:color w:val="000000"/>
          <w:lang w:val="en-GB"/>
        </w:rPr>
        <w:t>-</w:t>
      </w:r>
      <w:r w:rsidRPr="00AE5CB0">
        <w:rPr>
          <w:rFonts w:ascii="Book Antiqua" w:eastAsia="Book Antiqua" w:hAnsi="Book Antiqua" w:cs="Book Antiqua"/>
          <w:color w:val="000000"/>
          <w:lang w:val="en-GB"/>
        </w:rPr>
        <w:t>25). Mortality rate was 38% (</w:t>
      </w:r>
      <w:r w:rsidR="000A053E" w:rsidRPr="00AE5CB0">
        <w:rPr>
          <w:rFonts w:ascii="Book Antiqua" w:eastAsia="Book Antiqua" w:hAnsi="Book Antiqua" w:cs="Book Antiqua"/>
          <w:color w:val="000000"/>
          <w:lang w:val="en-GB"/>
        </w:rPr>
        <w:t>95%</w:t>
      </w:r>
      <w:r w:rsidRPr="00AE5CB0">
        <w:rPr>
          <w:rFonts w:ascii="Book Antiqua" w:eastAsia="Book Antiqua" w:hAnsi="Book Antiqua" w:cs="Book Antiqua"/>
          <w:color w:val="000000"/>
          <w:lang w:val="en-GB"/>
        </w:rPr>
        <w:t xml:space="preserve">CI: </w:t>
      </w:r>
      <w:r w:rsidR="000A053E" w:rsidRPr="00AE5CB0">
        <w:rPr>
          <w:rFonts w:ascii="Book Antiqua" w:eastAsia="Book Antiqua" w:hAnsi="Book Antiqua" w:cs="Book Antiqua"/>
          <w:color w:val="000000"/>
          <w:lang w:val="en-GB"/>
        </w:rPr>
        <w:t>0.</w:t>
      </w:r>
      <w:r w:rsidRPr="00AE5CB0">
        <w:rPr>
          <w:rFonts w:ascii="Book Antiqua" w:eastAsia="Book Antiqua" w:hAnsi="Book Antiqua" w:cs="Book Antiqua"/>
          <w:color w:val="000000"/>
          <w:lang w:val="en-GB"/>
        </w:rPr>
        <w:t>18-</w:t>
      </w:r>
      <w:r w:rsidR="000A053E" w:rsidRPr="00AE5CB0">
        <w:rPr>
          <w:rFonts w:ascii="Book Antiqua" w:eastAsia="Book Antiqua" w:hAnsi="Book Antiqua" w:cs="Book Antiqua"/>
          <w:color w:val="000000"/>
          <w:lang w:val="en-GB"/>
        </w:rPr>
        <w:t>0.</w:t>
      </w:r>
      <w:r w:rsidRPr="00AE5CB0">
        <w:rPr>
          <w:rFonts w:ascii="Book Antiqua" w:eastAsia="Book Antiqua" w:hAnsi="Book Antiqua" w:cs="Book Antiqua"/>
          <w:color w:val="000000"/>
          <w:lang w:val="en-GB"/>
        </w:rPr>
        <w:t>62) as specified in Figure 4. No significant difference was found in univariate analysis when comparing patients stratified by outcome (Table 2).</w:t>
      </w:r>
    </w:p>
    <w:p w14:paraId="1E064F34" w14:textId="35E98555" w:rsidR="00A77B3E" w:rsidRPr="00AE5CB0" w:rsidRDefault="00D945E1" w:rsidP="003A39E0">
      <w:pPr>
        <w:spacing w:line="360" w:lineRule="auto"/>
        <w:ind w:firstLineChars="200" w:firstLine="480"/>
        <w:jc w:val="both"/>
        <w:rPr>
          <w:rFonts w:ascii="Book Antiqua" w:hAnsi="Book Antiqua"/>
          <w:lang w:val="en-GB"/>
        </w:rPr>
      </w:pPr>
      <w:r w:rsidRPr="00AE5CB0">
        <w:rPr>
          <w:rFonts w:ascii="Book Antiqua" w:eastAsia="Book Antiqua" w:hAnsi="Book Antiqua" w:cs="Book Antiqua"/>
          <w:color w:val="000000"/>
          <w:lang w:val="en-GB"/>
        </w:rPr>
        <w:t>Mortality among all the COVID-19 admitted patients was 23% (</w:t>
      </w:r>
      <w:r w:rsidR="004153C7" w:rsidRPr="00AE5CB0">
        <w:rPr>
          <w:rFonts w:ascii="Book Antiqua" w:eastAsia="Book Antiqua" w:hAnsi="Book Antiqua" w:cs="Book Antiqua"/>
          <w:color w:val="000000"/>
          <w:lang w:val="en-GB"/>
        </w:rPr>
        <w:t>95%</w:t>
      </w:r>
      <w:r w:rsidRPr="00AE5CB0">
        <w:rPr>
          <w:rFonts w:ascii="Book Antiqua" w:eastAsia="Book Antiqua" w:hAnsi="Book Antiqua" w:cs="Book Antiqua"/>
          <w:color w:val="000000"/>
          <w:lang w:val="en-GB"/>
        </w:rPr>
        <w:t xml:space="preserve">CI: </w:t>
      </w:r>
      <w:r w:rsidR="00CA4B06" w:rsidRPr="00AE5CB0">
        <w:rPr>
          <w:rFonts w:ascii="Book Antiqua" w:eastAsia="Book Antiqua" w:hAnsi="Book Antiqua" w:cs="Book Antiqua"/>
          <w:color w:val="000000"/>
          <w:lang w:val="en-GB"/>
        </w:rPr>
        <w:t>0.</w:t>
      </w:r>
      <w:r w:rsidRPr="00AE5CB0">
        <w:rPr>
          <w:rFonts w:ascii="Book Antiqua" w:eastAsia="Book Antiqua" w:hAnsi="Book Antiqua" w:cs="Book Antiqua"/>
          <w:color w:val="000000"/>
          <w:lang w:val="en-GB"/>
        </w:rPr>
        <w:t>21-</w:t>
      </w:r>
      <w:r w:rsidR="00CA4B06" w:rsidRPr="00AE5CB0">
        <w:rPr>
          <w:rFonts w:ascii="Book Antiqua" w:eastAsia="Book Antiqua" w:hAnsi="Book Antiqua" w:cs="Book Antiqua"/>
          <w:color w:val="000000"/>
          <w:lang w:val="en-GB"/>
        </w:rPr>
        <w:t>0.</w:t>
      </w:r>
      <w:r w:rsidRPr="00AE5CB0">
        <w:rPr>
          <w:rFonts w:ascii="Book Antiqua" w:eastAsia="Book Antiqua" w:hAnsi="Book Antiqua" w:cs="Book Antiqua"/>
          <w:color w:val="000000"/>
          <w:lang w:val="en-GB"/>
        </w:rPr>
        <w:t>25). Mortality in COVID-19 patients with ischemic GI involvement had a relative risk for of 1.47 (</w:t>
      </w:r>
      <w:r w:rsidR="00AE764C" w:rsidRPr="00AE5CB0">
        <w:rPr>
          <w:rFonts w:ascii="Book Antiqua" w:eastAsia="Book Antiqua" w:hAnsi="Book Antiqua" w:cs="Book Antiqua"/>
          <w:color w:val="000000"/>
          <w:lang w:val="en-GB"/>
        </w:rPr>
        <w:t>95%</w:t>
      </w:r>
      <w:r w:rsidRPr="00AE5CB0">
        <w:rPr>
          <w:rFonts w:ascii="Book Antiqua" w:eastAsia="Book Antiqua" w:hAnsi="Book Antiqua" w:cs="Book Antiqua"/>
          <w:color w:val="000000"/>
          <w:lang w:val="en-GB"/>
        </w:rPr>
        <w:t xml:space="preserve">CI: </w:t>
      </w:r>
      <w:r w:rsidR="00246FEB" w:rsidRPr="00AE5CB0">
        <w:rPr>
          <w:rFonts w:ascii="Book Antiqua" w:eastAsia="Book Antiqua" w:hAnsi="Book Antiqua" w:cs="Book Antiqua"/>
          <w:color w:val="000000"/>
          <w:lang w:val="en-GB"/>
        </w:rPr>
        <w:t>0.0</w:t>
      </w:r>
      <w:r w:rsidRPr="00AE5CB0">
        <w:rPr>
          <w:rFonts w:ascii="Book Antiqua" w:eastAsia="Book Antiqua" w:hAnsi="Book Antiqua" w:cs="Book Antiqua"/>
          <w:color w:val="000000"/>
          <w:lang w:val="en-GB"/>
        </w:rPr>
        <w:t>07-</w:t>
      </w:r>
      <w:r w:rsidR="00246FEB" w:rsidRPr="00AE5CB0">
        <w:rPr>
          <w:rFonts w:ascii="Book Antiqua" w:eastAsia="Book Antiqua" w:hAnsi="Book Antiqua" w:cs="Book Antiqua"/>
          <w:color w:val="000000"/>
          <w:lang w:val="en-GB"/>
        </w:rPr>
        <w:t>0.0</w:t>
      </w:r>
      <w:r w:rsidRPr="00AE5CB0">
        <w:rPr>
          <w:rFonts w:ascii="Book Antiqua" w:eastAsia="Book Antiqua" w:hAnsi="Book Antiqua" w:cs="Book Antiqua"/>
          <w:color w:val="000000"/>
          <w:lang w:val="en-GB"/>
        </w:rPr>
        <w:t xml:space="preserve">31; </w:t>
      </w:r>
      <w:r w:rsidR="005F4489" w:rsidRPr="00AE5CB0">
        <w:rPr>
          <w:rFonts w:ascii="Book Antiqua" w:eastAsia="Book Antiqua" w:hAnsi="Book Antiqua" w:cs="Book Antiqua"/>
          <w:i/>
          <w:iCs/>
          <w:color w:val="000000"/>
          <w:lang w:val="en-GB"/>
        </w:rPr>
        <w:t>P</w:t>
      </w:r>
      <w:r w:rsidR="005F4489" w:rsidRPr="00AE5CB0">
        <w:rPr>
          <w:rFonts w:ascii="Book Antiqua" w:eastAsia="Book Antiqua" w:hAnsi="Book Antiqua" w:cs="Book Antiqua"/>
          <w:color w:val="000000"/>
          <w:lang w:val="en-GB"/>
        </w:rPr>
        <w:t xml:space="preserve"> </w:t>
      </w:r>
      <w:r w:rsidR="00E15819" w:rsidRPr="00AE5CB0">
        <w:rPr>
          <w:rFonts w:ascii="Book Antiqua" w:eastAsia="Book Antiqua" w:hAnsi="Book Antiqua" w:cs="Book Antiqua"/>
          <w:color w:val="000000"/>
          <w:lang w:val="en-GB"/>
        </w:rPr>
        <w:t>=</w:t>
      </w:r>
      <w:r w:rsidRPr="00AE5CB0">
        <w:rPr>
          <w:rFonts w:ascii="Book Antiqua" w:eastAsia="Book Antiqua" w:hAnsi="Book Antiqua" w:cs="Book Antiqua"/>
          <w:color w:val="000000"/>
          <w:lang w:val="en-GB"/>
        </w:rPr>
        <w:t xml:space="preserve"> 0.31), if compared to all COVID-19 hospitalized patients. </w:t>
      </w:r>
    </w:p>
    <w:p w14:paraId="7319533B" w14:textId="77777777" w:rsidR="00A77B3E" w:rsidRPr="00AE5CB0" w:rsidRDefault="00A77B3E" w:rsidP="00685A4C">
      <w:pPr>
        <w:spacing w:line="360" w:lineRule="auto"/>
        <w:jc w:val="both"/>
        <w:rPr>
          <w:rFonts w:ascii="Book Antiqua" w:hAnsi="Book Antiqua"/>
          <w:lang w:val="en-GB"/>
        </w:rPr>
      </w:pPr>
    </w:p>
    <w:p w14:paraId="2D9AFA5E"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caps/>
          <w:color w:val="000000"/>
          <w:u w:val="single"/>
          <w:lang w:val="en-GB"/>
        </w:rPr>
        <w:t>DISCUSSION</w:t>
      </w:r>
    </w:p>
    <w:p w14:paraId="2D83AC69" w14:textId="785A22B4"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After the publication of several case reports or series of patients with COVID-19 gastrointestinal ischemia</w:t>
      </w:r>
      <w:r w:rsidRPr="00AE5CB0">
        <w:rPr>
          <w:rFonts w:ascii="Book Antiqua" w:eastAsia="Book Antiqua" w:hAnsi="Book Antiqua" w:cs="Book Antiqua"/>
          <w:color w:val="000000"/>
          <w:vertAlign w:val="superscript"/>
          <w:lang w:val="en-GB"/>
        </w:rPr>
        <w:t>[15</w:t>
      </w:r>
      <w:r w:rsidR="00927493" w:rsidRPr="00AE5CB0">
        <w:rPr>
          <w:rFonts w:ascii="Book Antiqua" w:eastAsia="Book Antiqua" w:hAnsi="Book Antiqua" w:cs="Book Antiqua"/>
          <w:color w:val="000000"/>
          <w:vertAlign w:val="superscript"/>
          <w:lang w:val="en-GB"/>
        </w:rPr>
        <w:t>-</w:t>
      </w:r>
      <w:r w:rsidRPr="00AE5CB0">
        <w:rPr>
          <w:rFonts w:ascii="Book Antiqua" w:eastAsia="Book Antiqua" w:hAnsi="Book Antiqua" w:cs="Book Antiqua"/>
          <w:color w:val="000000"/>
          <w:vertAlign w:val="superscript"/>
          <w:lang w:val="en-GB"/>
        </w:rPr>
        <w:t>18]</w:t>
      </w:r>
      <w:r w:rsidRPr="00AE5CB0">
        <w:rPr>
          <w:rFonts w:ascii="Book Antiqua" w:eastAsia="Book Antiqua" w:hAnsi="Book Antiqua" w:cs="Book Antiqua"/>
          <w:color w:val="000000"/>
          <w:lang w:val="en-GB"/>
        </w:rPr>
        <w:t xml:space="preserve">, this multicentre retrospective study demonstrated that intestinal ischemic manifestations of SARS-CoV-2 were diagnosed in 0.7% of patients hospitalized with COVID-19 during the first pandemic wave. Ischemic signs must be suspected in all patients presenting to the ED with important abdominal symptoms and a positive SARS-CoV-2 swab, but they may also appear later as complications of SARS-CoV-2 pneumonia. Previous anticoagulant treatment does not seem to protect from the development of this complication. Contrast enhanced CT scan appears to be the best tool to promptly diagnose these manifestations and their associated complications. Endoscopy is useful in case of suspected ischemic colitis. Atypical features on GI histology could guide the diagnosis even in patients with a SARS-CoV-2 negative </w:t>
      </w:r>
      <w:r w:rsidRPr="00AE5CB0">
        <w:rPr>
          <w:rFonts w:ascii="Book Antiqua" w:eastAsia="Book Antiqua" w:hAnsi="Book Antiqua" w:cs="Book Antiqua"/>
          <w:color w:val="000000"/>
          <w:lang w:val="en-GB"/>
        </w:rPr>
        <w:lastRenderedPageBreak/>
        <w:t xml:space="preserve">nasopharyngeal swab. Nonetheless, a high index of suspicion must be kept, since mortality in these cases is as high as one in three patients. </w:t>
      </w:r>
    </w:p>
    <w:p w14:paraId="2F79FDD4" w14:textId="34F249A1" w:rsidR="00A77B3E" w:rsidRPr="00AE5CB0" w:rsidRDefault="00D945E1" w:rsidP="00D20F6D">
      <w:pPr>
        <w:spacing w:line="360" w:lineRule="auto"/>
        <w:ind w:firstLineChars="200" w:firstLine="480"/>
        <w:jc w:val="both"/>
        <w:rPr>
          <w:rFonts w:ascii="Book Antiqua" w:hAnsi="Book Antiqua"/>
          <w:lang w:val="en-GB"/>
        </w:rPr>
      </w:pPr>
      <w:r w:rsidRPr="00AE5CB0">
        <w:rPr>
          <w:rFonts w:ascii="Book Antiqua" w:eastAsia="Book Antiqua" w:hAnsi="Book Antiqua" w:cs="Book Antiqua"/>
          <w:color w:val="000000"/>
          <w:lang w:val="en-GB"/>
        </w:rPr>
        <w:t>Northern Italy and especially the Lombardy region were the most SARS-CoV-2 affected regions worldwide, with a seroprevalence after the first wave ranging from 24% to 38.5%</w:t>
      </w:r>
      <w:r w:rsidRPr="00AE5CB0">
        <w:rPr>
          <w:rFonts w:ascii="Book Antiqua" w:eastAsia="Book Antiqua" w:hAnsi="Book Antiqua" w:cs="Book Antiqua"/>
          <w:color w:val="000000"/>
          <w:vertAlign w:val="superscript"/>
          <w:lang w:val="en-GB"/>
        </w:rPr>
        <w:t>[19</w:t>
      </w:r>
      <w:r w:rsidR="00CA18A1" w:rsidRPr="00AE5CB0">
        <w:rPr>
          <w:rFonts w:ascii="Book Antiqua" w:eastAsia="Book Antiqua" w:hAnsi="Book Antiqua" w:cs="Book Antiqua"/>
          <w:color w:val="000000"/>
          <w:vertAlign w:val="superscript"/>
          <w:lang w:val="en-GB"/>
        </w:rPr>
        <w:t>-</w:t>
      </w:r>
      <w:r w:rsidRPr="00AE5CB0">
        <w:rPr>
          <w:rFonts w:ascii="Book Antiqua" w:eastAsia="Book Antiqua" w:hAnsi="Book Antiqua" w:cs="Book Antiqua"/>
          <w:color w:val="000000"/>
          <w:vertAlign w:val="superscript"/>
          <w:lang w:val="en-GB"/>
        </w:rPr>
        <w:t>21]</w:t>
      </w:r>
      <w:r w:rsidRPr="00AE5CB0">
        <w:rPr>
          <w:rFonts w:ascii="Book Antiqua" w:eastAsia="Book Antiqua" w:hAnsi="Book Antiqua" w:cs="Book Antiqua"/>
          <w:color w:val="000000"/>
          <w:lang w:val="en-GB"/>
        </w:rPr>
        <w:t xml:space="preserve">, and an hospitalisation rate &lt; 1%; thus, intestinal ischemic manifestations seem to be a very rare complication of SARS-Cov-2 infection. </w:t>
      </w:r>
    </w:p>
    <w:p w14:paraId="760B8501" w14:textId="77777777" w:rsidR="00A77B3E" w:rsidRPr="00AE5CB0" w:rsidRDefault="00D945E1" w:rsidP="00CA18A1">
      <w:pPr>
        <w:spacing w:line="360" w:lineRule="auto"/>
        <w:ind w:firstLineChars="200" w:firstLine="480"/>
        <w:jc w:val="both"/>
        <w:rPr>
          <w:rFonts w:ascii="Book Antiqua" w:hAnsi="Book Antiqua"/>
          <w:lang w:val="en-GB"/>
        </w:rPr>
      </w:pPr>
      <w:r w:rsidRPr="00AE5CB0">
        <w:rPr>
          <w:rFonts w:ascii="Book Antiqua" w:eastAsia="Book Antiqua" w:hAnsi="Book Antiqua" w:cs="Book Antiqua"/>
          <w:color w:val="000000"/>
          <w:lang w:val="en-GB"/>
        </w:rPr>
        <w:t>Although the median hospital stay of the studied patients is similar to that of other larger cohorts of COVID-19 patients</w:t>
      </w:r>
      <w:r w:rsidR="00223652" w:rsidRPr="00AE5CB0">
        <w:rPr>
          <w:rFonts w:ascii="Book Antiqua" w:eastAsia="Book Antiqua" w:hAnsi="Book Antiqua" w:cs="Book Antiqua"/>
          <w:color w:val="000000"/>
          <w:vertAlign w:val="superscript"/>
          <w:lang w:val="en-GB"/>
        </w:rPr>
        <w:t>[</w:t>
      </w:r>
      <w:r w:rsidRPr="00AE5CB0">
        <w:rPr>
          <w:rFonts w:ascii="Book Antiqua" w:eastAsia="Book Antiqua" w:hAnsi="Book Antiqua" w:cs="Book Antiqua"/>
          <w:color w:val="000000"/>
          <w:vertAlign w:val="superscript"/>
          <w:lang w:val="en-GB"/>
        </w:rPr>
        <w:t>22,23]</w:t>
      </w:r>
      <w:r w:rsidRPr="00AE5CB0">
        <w:rPr>
          <w:rFonts w:ascii="Book Antiqua" w:eastAsia="Book Antiqua" w:hAnsi="Book Antiqua" w:cs="Book Antiqua"/>
          <w:color w:val="000000"/>
          <w:lang w:val="en-GB"/>
        </w:rPr>
        <w:t>, the mortality is confirmed to be higher</w:t>
      </w:r>
      <w:r w:rsidR="00223652" w:rsidRPr="00AE5CB0">
        <w:rPr>
          <w:rFonts w:ascii="Book Antiqua" w:eastAsia="Book Antiqua" w:hAnsi="Book Antiqua" w:cs="Book Antiqua"/>
          <w:color w:val="000000"/>
          <w:vertAlign w:val="superscript"/>
          <w:lang w:val="en-GB"/>
        </w:rPr>
        <w:t>[</w:t>
      </w:r>
      <w:r w:rsidRPr="00AE5CB0">
        <w:rPr>
          <w:rFonts w:ascii="Book Antiqua" w:eastAsia="Book Antiqua" w:hAnsi="Book Antiqua" w:cs="Book Antiqua"/>
          <w:color w:val="000000"/>
          <w:vertAlign w:val="superscript"/>
          <w:lang w:val="en-GB"/>
        </w:rPr>
        <w:t>22,23]</w:t>
      </w:r>
      <w:r w:rsidRPr="00AE5CB0">
        <w:rPr>
          <w:rFonts w:ascii="Book Antiqua" w:eastAsia="Book Antiqua" w:hAnsi="Book Antiqua" w:cs="Book Antiqua"/>
          <w:color w:val="000000"/>
          <w:lang w:val="en-GB"/>
        </w:rPr>
        <w:t>. Furthermore, if we consider the latest results from Imperial College on Infection Fatality Rate (2.3% in SARS-Co</w:t>
      </w:r>
      <w:r w:rsidR="00236407" w:rsidRPr="00AE5CB0">
        <w:rPr>
          <w:rFonts w:ascii="Book Antiqua" w:eastAsia="Book Antiqua" w:hAnsi="Book Antiqua" w:cs="Book Antiqua"/>
          <w:color w:val="000000"/>
          <w:lang w:val="en-GB"/>
        </w:rPr>
        <w:t>V</w:t>
      </w:r>
      <w:r w:rsidRPr="00AE5CB0">
        <w:rPr>
          <w:rFonts w:ascii="Book Antiqua" w:eastAsia="Book Antiqua" w:hAnsi="Book Antiqua" w:cs="Book Antiqua"/>
          <w:color w:val="000000"/>
          <w:lang w:val="en-GB"/>
        </w:rPr>
        <w:t>-2 infected patients in Italy)</w:t>
      </w:r>
      <w:r w:rsidR="00223652" w:rsidRPr="00AE5CB0">
        <w:rPr>
          <w:rFonts w:ascii="Book Antiqua" w:eastAsia="Book Antiqua" w:hAnsi="Book Antiqua" w:cs="Book Antiqua"/>
          <w:color w:val="000000"/>
          <w:vertAlign w:val="superscript"/>
          <w:lang w:val="en-GB"/>
        </w:rPr>
        <w:t>[</w:t>
      </w:r>
      <w:r w:rsidRPr="00AE5CB0">
        <w:rPr>
          <w:rFonts w:ascii="Book Antiqua" w:eastAsia="Book Antiqua" w:hAnsi="Book Antiqua" w:cs="Book Antiqua"/>
          <w:color w:val="000000"/>
          <w:vertAlign w:val="superscript"/>
          <w:lang w:val="en-GB"/>
        </w:rPr>
        <w:t>24]</w:t>
      </w:r>
      <w:r w:rsidRPr="00AE5CB0">
        <w:rPr>
          <w:rFonts w:ascii="Book Antiqua" w:eastAsia="Book Antiqua" w:hAnsi="Book Antiqua" w:cs="Book Antiqua"/>
          <w:color w:val="000000"/>
          <w:lang w:val="en-GB"/>
        </w:rPr>
        <w:t xml:space="preserve">, intestinal ischemic manifestations impact with an over 15 times higher lethality. </w:t>
      </w:r>
    </w:p>
    <w:p w14:paraId="32FA7325" w14:textId="4DFF713E" w:rsidR="00A77B3E" w:rsidRPr="00AE5CB0" w:rsidRDefault="00D945E1" w:rsidP="009632C9">
      <w:pPr>
        <w:spacing w:line="360" w:lineRule="auto"/>
        <w:ind w:firstLineChars="200" w:firstLine="480"/>
        <w:jc w:val="both"/>
        <w:rPr>
          <w:rFonts w:ascii="Book Antiqua" w:hAnsi="Book Antiqua"/>
          <w:lang w:val="en-GB"/>
        </w:rPr>
      </w:pPr>
      <w:r w:rsidRPr="00AE5CB0">
        <w:rPr>
          <w:rFonts w:ascii="Book Antiqua" w:eastAsia="Book Antiqua" w:hAnsi="Book Antiqua" w:cs="Book Antiqua"/>
          <w:color w:val="000000"/>
          <w:lang w:val="en-GB"/>
        </w:rPr>
        <w:t>As already highlighted by Bhayana and colleagues, the radiologists play a central role in the diagnosis of these complications, with intestinal wall abnormalities described in nearly a third of abdominal CT scans performed in COVID-19 patients admitted to the</w:t>
      </w:r>
      <w:r w:rsidR="00DE4DCA" w:rsidRPr="00AE5CB0">
        <w:rPr>
          <w:rFonts w:ascii="Book Antiqua" w:eastAsia="Book Antiqua" w:hAnsi="Book Antiqua" w:cs="Book Antiqua"/>
          <w:color w:val="000000"/>
          <w:lang w:val="en-GB"/>
        </w:rPr>
        <w:t xml:space="preserve"> intensive care un</w:t>
      </w:r>
      <w:r w:rsidRPr="00AE5CB0">
        <w:rPr>
          <w:rFonts w:ascii="Book Antiqua" w:eastAsia="Book Antiqua" w:hAnsi="Book Antiqua" w:cs="Book Antiqua"/>
          <w:color w:val="000000"/>
          <w:lang w:val="en-GB"/>
        </w:rPr>
        <w:t>it (ICU)</w:t>
      </w:r>
      <w:r w:rsidRPr="00AE5CB0">
        <w:rPr>
          <w:rFonts w:ascii="Book Antiqua" w:eastAsia="Book Antiqua" w:hAnsi="Book Antiqua" w:cs="Book Antiqua"/>
          <w:color w:val="000000"/>
          <w:vertAlign w:val="superscript"/>
          <w:lang w:val="en-GB"/>
        </w:rPr>
        <w:t>[25]</w:t>
      </w:r>
      <w:r w:rsidRPr="00AE5CB0">
        <w:rPr>
          <w:rFonts w:ascii="Book Antiqua" w:eastAsia="Book Antiqua" w:hAnsi="Book Antiqua" w:cs="Book Antiqua"/>
          <w:color w:val="000000"/>
          <w:lang w:val="en-GB"/>
        </w:rPr>
        <w:t>. The main relevant finding in our cohort of patients is that in almost all patients with CT signs of bowel ischemia or colitis/enteritis there was no evidence of acute venous or arterial vessels thrombosis. Only one of six patients with bowel ischemia showed concomitant acute IVC and SMV thrombosis. This is in line with the report from Bhayana</w:t>
      </w:r>
      <w:r w:rsidRPr="00AE5CB0">
        <w:rPr>
          <w:rFonts w:ascii="Book Antiqua" w:eastAsia="Book Antiqua" w:hAnsi="Book Antiqua" w:cs="Book Antiqua"/>
          <w:color w:val="000000"/>
          <w:vertAlign w:val="superscript"/>
          <w:lang w:val="en-GB"/>
        </w:rPr>
        <w:t>[25]</w:t>
      </w:r>
      <w:r w:rsidRPr="00AE5CB0">
        <w:rPr>
          <w:rFonts w:ascii="Book Antiqua" w:eastAsia="Book Antiqua" w:hAnsi="Book Antiqua" w:cs="Book Antiqua"/>
          <w:color w:val="000000"/>
          <w:lang w:val="en-GB"/>
        </w:rPr>
        <w:t>. Interestingly, in 4/20 patients CT scan showed splenic (3) or renal (1) parenchymal infarcts, but only in one case we identified splenic artery thrombosis. The rate of complications related to bowel involvement was relatively low, accounting for CT scan evidence of perforation in one case and loops over distension in 6/20 patients.</w:t>
      </w:r>
      <w:r w:rsidR="00E65EE1" w:rsidRPr="00AE5CB0">
        <w:rPr>
          <w:rFonts w:ascii="Book Antiqua" w:eastAsia="Book Antiqua" w:hAnsi="Book Antiqua" w:cs="Book Antiqua"/>
          <w:color w:val="000000"/>
          <w:lang w:val="en-GB"/>
        </w:rPr>
        <w:t xml:space="preserve"> </w:t>
      </w:r>
      <w:r w:rsidRPr="00AE5CB0">
        <w:rPr>
          <w:rFonts w:ascii="Book Antiqua" w:eastAsia="Book Antiqua" w:hAnsi="Book Antiqua" w:cs="Book Antiqua"/>
          <w:color w:val="000000"/>
          <w:lang w:val="en-GB"/>
        </w:rPr>
        <w:t xml:space="preserve">Bowel over distension, with no evidence of obstructing </w:t>
      </w:r>
      <w:r w:rsidR="000278A3" w:rsidRPr="00AE5CB0">
        <w:rPr>
          <w:rFonts w:ascii="Book Antiqua" w:eastAsia="Book Antiqua" w:hAnsi="Book Antiqua" w:cs="Book Antiqua"/>
          <w:color w:val="000000"/>
          <w:lang w:val="en-GB"/>
        </w:rPr>
        <w:t>a</w:t>
      </w:r>
      <w:r w:rsidRPr="00AE5CB0">
        <w:rPr>
          <w:rFonts w:ascii="Book Antiqua" w:eastAsia="Book Antiqua" w:hAnsi="Book Antiqua" w:cs="Book Antiqua"/>
          <w:color w:val="000000"/>
          <w:lang w:val="en-GB"/>
        </w:rPr>
        <w:t xml:space="preserve">etiologies, was therefore most likely functional. </w:t>
      </w:r>
    </w:p>
    <w:p w14:paraId="4D202EFA" w14:textId="5BA82380" w:rsidR="00A77B3E" w:rsidRPr="00AE5CB0" w:rsidRDefault="00D945E1" w:rsidP="00447376">
      <w:pPr>
        <w:spacing w:line="360" w:lineRule="auto"/>
        <w:ind w:firstLineChars="200" w:firstLine="480"/>
        <w:jc w:val="both"/>
        <w:rPr>
          <w:rFonts w:ascii="Book Antiqua" w:hAnsi="Book Antiqua"/>
          <w:lang w:val="en-GB"/>
        </w:rPr>
      </w:pPr>
      <w:r w:rsidRPr="00AE5CB0">
        <w:rPr>
          <w:rFonts w:ascii="Book Antiqua" w:eastAsia="Book Antiqua" w:hAnsi="Book Antiqua" w:cs="Book Antiqua"/>
          <w:color w:val="000000"/>
          <w:lang w:val="en-GB"/>
        </w:rPr>
        <w:t>Endoscopy may help confirming the diagnosis of patients with ischemic colitis, as outlined by the early published reports</w:t>
      </w:r>
      <w:r w:rsidRPr="00AE5CB0">
        <w:rPr>
          <w:rFonts w:ascii="Book Antiqua" w:eastAsia="Book Antiqua" w:hAnsi="Book Antiqua" w:cs="Book Antiqua"/>
          <w:color w:val="000000"/>
          <w:vertAlign w:val="superscript"/>
          <w:lang w:val="en-GB"/>
        </w:rPr>
        <w:t>[26,27]</w:t>
      </w:r>
      <w:r w:rsidRPr="00AE5CB0">
        <w:rPr>
          <w:rFonts w:ascii="Book Antiqua" w:eastAsia="Book Antiqua" w:hAnsi="Book Antiqua" w:cs="Book Antiqua"/>
          <w:color w:val="000000"/>
          <w:lang w:val="en-GB"/>
        </w:rPr>
        <w:t>, although caution is mandatory when performing endoscopy in unstable patients admitted to ICU</w:t>
      </w:r>
      <w:r w:rsidRPr="00AE5CB0">
        <w:rPr>
          <w:rFonts w:ascii="Book Antiqua" w:eastAsia="Book Antiqua" w:hAnsi="Book Antiqua" w:cs="Book Antiqua"/>
          <w:color w:val="000000"/>
          <w:vertAlign w:val="superscript"/>
          <w:lang w:val="en-GB"/>
        </w:rPr>
        <w:t>[28]</w:t>
      </w:r>
      <w:r w:rsidRPr="00AE5CB0">
        <w:rPr>
          <w:rFonts w:ascii="Book Antiqua" w:eastAsia="Book Antiqua" w:hAnsi="Book Antiqua" w:cs="Book Antiqua"/>
          <w:color w:val="000000"/>
          <w:lang w:val="en-GB"/>
        </w:rPr>
        <w:t>. This is in agreement with a multicentre study on endoscopic findings of SARS-CoV-2 positive patients during the first wave in northern Italy, which showed histologically confirmed colon ischemia as one of the most prevalent findings</w:t>
      </w:r>
      <w:r w:rsidRPr="00AE5CB0">
        <w:rPr>
          <w:rFonts w:ascii="Book Antiqua" w:eastAsia="Book Antiqua" w:hAnsi="Book Antiqua" w:cs="Book Antiqua"/>
          <w:color w:val="000000"/>
          <w:vertAlign w:val="superscript"/>
          <w:lang w:val="en-GB"/>
        </w:rPr>
        <w:t>[29]</w:t>
      </w:r>
      <w:r w:rsidRPr="00AE5CB0">
        <w:rPr>
          <w:rFonts w:ascii="Book Antiqua" w:eastAsia="Book Antiqua" w:hAnsi="Book Antiqua" w:cs="Book Antiqua"/>
          <w:color w:val="000000"/>
          <w:lang w:val="en-GB"/>
        </w:rPr>
        <w:t xml:space="preserve">. </w:t>
      </w:r>
    </w:p>
    <w:p w14:paraId="66B7132C" w14:textId="5AACE8FE" w:rsidR="00A77B3E" w:rsidRPr="00AE5CB0" w:rsidRDefault="00D945E1" w:rsidP="0089729C">
      <w:pPr>
        <w:spacing w:line="360" w:lineRule="auto"/>
        <w:ind w:firstLineChars="200" w:firstLine="480"/>
        <w:jc w:val="both"/>
        <w:rPr>
          <w:rFonts w:ascii="Book Antiqua" w:hAnsi="Book Antiqua"/>
          <w:lang w:val="en-GB"/>
        </w:rPr>
      </w:pPr>
      <w:r w:rsidRPr="00AE5CB0">
        <w:rPr>
          <w:rFonts w:ascii="Book Antiqua" w:eastAsia="Book Antiqua" w:hAnsi="Book Antiqua" w:cs="Book Antiqua"/>
          <w:color w:val="000000"/>
          <w:lang w:val="en-GB"/>
        </w:rPr>
        <w:lastRenderedPageBreak/>
        <w:t>In our series the histological analysis of colon biopsies together with small bowel resected segments showed very distinctive aspects of endothelium inflammation and endotheliitis, which were firstly described in the pulmonary, renal and gastrointestinal tract of SARS-CoV-2 infected patients</w:t>
      </w:r>
      <w:r w:rsidRPr="00AE5CB0">
        <w:rPr>
          <w:rFonts w:ascii="Book Antiqua" w:eastAsia="Book Antiqua" w:hAnsi="Book Antiqua" w:cs="Book Antiqua"/>
          <w:color w:val="000000"/>
          <w:vertAlign w:val="superscript"/>
          <w:lang w:val="en-GB"/>
        </w:rPr>
        <w:t>[30]</w:t>
      </w:r>
      <w:r w:rsidRPr="00AE5CB0">
        <w:rPr>
          <w:rFonts w:ascii="Book Antiqua" w:eastAsia="Book Antiqua" w:hAnsi="Book Antiqua" w:cs="Book Antiqua"/>
          <w:color w:val="000000"/>
          <w:lang w:val="en-GB"/>
        </w:rPr>
        <w:t>. These findings may give an explanation to the previously mentioned radiological evidence of ischemic damage without main venous or arterial thrombosis. Furthermore, in our cohort they may explain the absence of topographical segmental and patchy distribution of endoscopic ischemic lesions, which are usually expression of occluded vasculature</w:t>
      </w:r>
      <w:r w:rsidRPr="00AE5CB0">
        <w:rPr>
          <w:rFonts w:ascii="Book Antiqua" w:eastAsia="Book Antiqua" w:hAnsi="Book Antiqua" w:cs="Book Antiqua"/>
          <w:color w:val="000000"/>
          <w:vertAlign w:val="superscript"/>
          <w:lang w:val="en-GB"/>
        </w:rPr>
        <w:t>[13]</w:t>
      </w:r>
      <w:r w:rsidRPr="00AE5CB0">
        <w:rPr>
          <w:rFonts w:ascii="Book Antiqua" w:eastAsia="Book Antiqua" w:hAnsi="Book Antiqua" w:cs="Book Antiqua"/>
          <w:color w:val="000000"/>
          <w:lang w:val="en-GB"/>
        </w:rPr>
        <w:t xml:space="preserve">. </w:t>
      </w:r>
    </w:p>
    <w:p w14:paraId="18675D79" w14:textId="0748BAE8" w:rsidR="00A77B3E" w:rsidRPr="00AE5CB0" w:rsidRDefault="00D945E1" w:rsidP="005A5A62">
      <w:pPr>
        <w:spacing w:line="360" w:lineRule="auto"/>
        <w:ind w:firstLineChars="200" w:firstLine="480"/>
        <w:jc w:val="both"/>
        <w:rPr>
          <w:rFonts w:ascii="Book Antiqua" w:hAnsi="Book Antiqua"/>
          <w:lang w:val="en-GB"/>
        </w:rPr>
      </w:pPr>
      <w:r w:rsidRPr="00AE5CB0">
        <w:rPr>
          <w:rFonts w:ascii="Book Antiqua" w:eastAsia="Book Antiqua" w:hAnsi="Book Antiqua" w:cs="Book Antiqua"/>
          <w:color w:val="000000"/>
          <w:lang w:val="en-GB"/>
        </w:rPr>
        <w:t>The strong tropism of SARS-CoV-2 for the gastrointestinal tract is probably mediated by the abundance of Angiotensin Converting Enzyme 2 receptors in the intestinal mucosa</w:t>
      </w:r>
      <w:r w:rsidR="00223652" w:rsidRPr="00AE5CB0">
        <w:rPr>
          <w:rFonts w:ascii="Book Antiqua" w:eastAsia="Book Antiqua" w:hAnsi="Book Antiqua" w:cs="Book Antiqua"/>
          <w:color w:val="000000"/>
          <w:vertAlign w:val="superscript"/>
          <w:lang w:val="en-GB"/>
        </w:rPr>
        <w:t>[</w:t>
      </w:r>
      <w:r w:rsidRPr="00AE5CB0">
        <w:rPr>
          <w:rFonts w:ascii="Book Antiqua" w:eastAsia="Book Antiqua" w:hAnsi="Book Antiqua" w:cs="Book Antiqua"/>
          <w:color w:val="000000"/>
          <w:vertAlign w:val="superscript"/>
          <w:lang w:val="en-GB"/>
        </w:rPr>
        <w:t>31]</w:t>
      </w:r>
      <w:r w:rsidRPr="00AE5CB0">
        <w:rPr>
          <w:rFonts w:ascii="Book Antiqua" w:eastAsia="Book Antiqua" w:hAnsi="Book Antiqua" w:cs="Book Antiqua"/>
          <w:color w:val="000000"/>
          <w:lang w:val="en-GB"/>
        </w:rPr>
        <w:t>. A possible explanation for the virus induced endothelial damage in the gastrointestinal tract could lie in the lectin pathway, which is supposed to be responsible for SARS</w:t>
      </w:r>
      <w:r w:rsidR="001C6882" w:rsidRPr="00AE5CB0">
        <w:rPr>
          <w:rFonts w:ascii="Book Antiqua" w:eastAsia="Book Antiqua" w:hAnsi="Book Antiqua" w:cs="Book Antiqua"/>
          <w:color w:val="000000"/>
          <w:lang w:val="en-GB"/>
        </w:rPr>
        <w:t>-</w:t>
      </w:r>
      <w:r w:rsidRPr="00AE5CB0">
        <w:rPr>
          <w:rFonts w:ascii="Book Antiqua" w:eastAsia="Book Antiqua" w:hAnsi="Book Antiqua" w:cs="Book Antiqua"/>
          <w:color w:val="000000"/>
          <w:lang w:val="en-GB"/>
        </w:rPr>
        <w:t>CoV-2 mediated thrombotic microangiopathy in lung tissues</w:t>
      </w:r>
      <w:r w:rsidR="00223652" w:rsidRPr="00AE5CB0">
        <w:rPr>
          <w:rFonts w:ascii="Book Antiqua" w:eastAsia="Book Antiqua" w:hAnsi="Book Antiqua" w:cs="Book Antiqua"/>
          <w:color w:val="000000"/>
          <w:vertAlign w:val="superscript"/>
          <w:lang w:val="en-GB"/>
        </w:rPr>
        <w:t>[</w:t>
      </w:r>
      <w:r w:rsidRPr="00AE5CB0">
        <w:rPr>
          <w:rFonts w:ascii="Book Antiqua" w:eastAsia="Book Antiqua" w:hAnsi="Book Antiqua" w:cs="Book Antiqua"/>
          <w:color w:val="000000"/>
          <w:vertAlign w:val="superscript"/>
          <w:lang w:val="en-GB"/>
        </w:rPr>
        <w:t>32]</w:t>
      </w:r>
      <w:r w:rsidRPr="00AE5CB0">
        <w:rPr>
          <w:rFonts w:ascii="Book Antiqua" w:eastAsia="Book Antiqua" w:hAnsi="Book Antiqua" w:cs="Book Antiqua"/>
          <w:color w:val="000000"/>
          <w:lang w:val="en-GB"/>
        </w:rPr>
        <w:t>. The central role of Lectin and mannan-binding lectin-associated serine protease-2 in the gastrointestinal ischemic reperfusion damage has already been described in murine models in the pre-COVID-19 era</w:t>
      </w:r>
      <w:r w:rsidR="00223652" w:rsidRPr="00AE5CB0">
        <w:rPr>
          <w:rFonts w:ascii="Book Antiqua" w:eastAsia="Book Antiqua" w:hAnsi="Book Antiqua" w:cs="Book Antiqua"/>
          <w:color w:val="000000"/>
          <w:vertAlign w:val="superscript"/>
          <w:lang w:val="en-GB"/>
        </w:rPr>
        <w:t>[</w:t>
      </w:r>
      <w:r w:rsidRPr="00AE5CB0">
        <w:rPr>
          <w:rFonts w:ascii="Book Antiqua" w:eastAsia="Book Antiqua" w:hAnsi="Book Antiqua" w:cs="Book Antiqua"/>
          <w:color w:val="000000"/>
          <w:vertAlign w:val="superscript"/>
          <w:lang w:val="en-GB"/>
        </w:rPr>
        <w:t>33,34]</w:t>
      </w:r>
      <w:r w:rsidRPr="00AE5CB0">
        <w:rPr>
          <w:rFonts w:ascii="Book Antiqua" w:eastAsia="Book Antiqua" w:hAnsi="Book Antiqua" w:cs="Book Antiqua"/>
          <w:color w:val="000000"/>
          <w:lang w:val="en-GB"/>
        </w:rPr>
        <w:t xml:space="preserve">. These findings, if confirmed, could open new interesting therapeutic fields of research on SARS-CoV-2 ischemic manifestations. </w:t>
      </w:r>
    </w:p>
    <w:p w14:paraId="5079A04E" w14:textId="77777777" w:rsidR="00A77B3E" w:rsidRPr="00AE5CB0" w:rsidRDefault="00A77B3E" w:rsidP="00685A4C">
      <w:pPr>
        <w:spacing w:line="360" w:lineRule="auto"/>
        <w:jc w:val="both"/>
        <w:rPr>
          <w:rFonts w:ascii="Book Antiqua" w:hAnsi="Book Antiqua"/>
          <w:lang w:val="en-GB"/>
        </w:rPr>
      </w:pPr>
    </w:p>
    <w:p w14:paraId="6507B6C3"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caps/>
          <w:color w:val="000000"/>
          <w:u w:val="single"/>
          <w:lang w:val="en-GB"/>
        </w:rPr>
        <w:t>CONCLUSION</w:t>
      </w:r>
    </w:p>
    <w:p w14:paraId="73FB3C4A" w14:textId="5C66C662"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Despite several limitations, mainly due the retrospective design on an infrequent and previously unknown manifestation of SARS-CoV-2, this multicentre study was able to confirm early isolated observations of gastrointestinal ischemia. Furthermore, new findings on epidemiology, clinical presentation, distinctive diagnostics features and outcomes were illustrated and discussed. This preliminary results in a small series of patients might raise the awareness on an infrequent but potentially lethal manifestation of COVID-19, aiding clinicians in proper management and prognostic stratification of complicated cases.</w:t>
      </w:r>
    </w:p>
    <w:p w14:paraId="0844E0D7" w14:textId="77777777" w:rsidR="00A77B3E" w:rsidRPr="00AE5CB0" w:rsidRDefault="00A77B3E" w:rsidP="00685A4C">
      <w:pPr>
        <w:spacing w:line="360" w:lineRule="auto"/>
        <w:jc w:val="both"/>
        <w:rPr>
          <w:rFonts w:ascii="Book Antiqua" w:hAnsi="Book Antiqua"/>
          <w:lang w:val="en-GB"/>
        </w:rPr>
      </w:pPr>
    </w:p>
    <w:p w14:paraId="5572589E"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caps/>
          <w:color w:val="000000"/>
          <w:u w:val="single"/>
          <w:lang w:val="en-GB"/>
        </w:rPr>
        <w:t>ARTICLE HIGHLIGHTS</w:t>
      </w:r>
    </w:p>
    <w:p w14:paraId="1EBE8E4D"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i/>
          <w:color w:val="000000"/>
          <w:lang w:val="en-GB"/>
        </w:rPr>
        <w:t>Research background</w:t>
      </w:r>
    </w:p>
    <w:p w14:paraId="0F65DED7" w14:textId="5DD79D59"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lastRenderedPageBreak/>
        <w:t xml:space="preserve">Clinical manifestations of </w:t>
      </w:r>
      <w:r w:rsidR="00B82A5F" w:rsidRPr="00AE5CB0">
        <w:rPr>
          <w:rFonts w:ascii="Book Antiqua" w:eastAsia="Book Antiqua" w:hAnsi="Book Antiqua" w:cs="Book Antiqua"/>
          <w:color w:val="000000"/>
          <w:lang w:val="en-GB"/>
        </w:rPr>
        <w:t>severe acute respiratory syndrome coronavirus 2 (SARS-CoV-2)</w:t>
      </w:r>
      <w:r w:rsidRPr="00AE5CB0">
        <w:rPr>
          <w:rFonts w:ascii="Book Antiqua" w:eastAsia="Book Antiqua" w:hAnsi="Book Antiqua" w:cs="Book Antiqua"/>
          <w:color w:val="000000"/>
          <w:lang w:val="en-GB"/>
        </w:rPr>
        <w:t xml:space="preserve"> virus are heterogenous and can affect different organs, including the gastrointestinal tract. Ang</w:t>
      </w:r>
      <w:r w:rsidR="00E82EAA" w:rsidRPr="00AE5CB0">
        <w:rPr>
          <w:rFonts w:ascii="Book Antiqua" w:eastAsia="Book Antiqua" w:hAnsi="Book Antiqua" w:cs="Book Antiqua"/>
          <w:color w:val="000000"/>
          <w:lang w:val="en-GB"/>
        </w:rPr>
        <w:t>iotensin converting enzym</w:t>
      </w:r>
      <w:r w:rsidRPr="00AE5CB0">
        <w:rPr>
          <w:rFonts w:ascii="Book Antiqua" w:eastAsia="Book Antiqua" w:hAnsi="Book Antiqua" w:cs="Book Antiqua"/>
          <w:color w:val="000000"/>
          <w:lang w:val="en-GB"/>
        </w:rPr>
        <w:t>e 2</w:t>
      </w:r>
      <w:r w:rsidR="00D836C6" w:rsidRPr="00AE5CB0">
        <w:rPr>
          <w:rFonts w:ascii="Book Antiqua" w:eastAsia="Book Antiqua" w:hAnsi="Book Antiqua" w:cs="Book Antiqua"/>
          <w:color w:val="000000"/>
          <w:lang w:val="en-GB"/>
        </w:rPr>
        <w:t xml:space="preserve"> </w:t>
      </w:r>
      <w:r w:rsidRPr="00AE5CB0">
        <w:rPr>
          <w:rFonts w:ascii="Book Antiqua" w:eastAsia="Book Antiqua" w:hAnsi="Book Antiqua" w:cs="Book Antiqua"/>
          <w:color w:val="000000"/>
          <w:lang w:val="en-GB"/>
        </w:rPr>
        <w:t>receptor, which mediates SARS-CoV-2 infection, is abundantly present in the intestinal mucosa.</w:t>
      </w:r>
    </w:p>
    <w:p w14:paraId="5222A0CA" w14:textId="77777777" w:rsidR="00A77B3E" w:rsidRPr="00AE5CB0" w:rsidRDefault="00A77B3E" w:rsidP="00685A4C">
      <w:pPr>
        <w:spacing w:line="360" w:lineRule="auto"/>
        <w:jc w:val="both"/>
        <w:rPr>
          <w:rFonts w:ascii="Book Antiqua" w:hAnsi="Book Antiqua"/>
          <w:lang w:val="en-GB"/>
        </w:rPr>
      </w:pPr>
    </w:p>
    <w:p w14:paraId="157F588D"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i/>
          <w:color w:val="000000"/>
          <w:lang w:val="en-GB"/>
        </w:rPr>
        <w:t>Research motivation</w:t>
      </w:r>
    </w:p>
    <w:p w14:paraId="5174D3AA"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Since the cytokine storm mediated by SARS-CoV-2 in </w:t>
      </w:r>
      <w:r w:rsidR="00991F34" w:rsidRPr="00AE5CB0">
        <w:rPr>
          <w:rFonts w:ascii="Book Antiqua" w:eastAsia="Book Antiqua" w:hAnsi="Book Antiqua" w:cs="Book Antiqua"/>
          <w:color w:val="000000"/>
          <w:lang w:val="en-GB"/>
        </w:rPr>
        <w:t>coronavirus disease 19 (COVID-19)</w:t>
      </w:r>
      <w:r w:rsidRPr="00AE5CB0">
        <w:rPr>
          <w:rFonts w:ascii="Book Antiqua" w:eastAsia="Book Antiqua" w:hAnsi="Book Antiqua" w:cs="Book Antiqua"/>
          <w:color w:val="000000"/>
          <w:lang w:val="en-GB"/>
        </w:rPr>
        <w:t xml:space="preserve"> seems to determine a vascular damage which could explain hypercoagulability and pulmonary embolism, intestinal ischemic events in SARS-CoV-2 positive patients may be linked to the same pathogenic mechanism. </w:t>
      </w:r>
    </w:p>
    <w:p w14:paraId="09E914AD" w14:textId="77777777" w:rsidR="00A77B3E" w:rsidRPr="00AE5CB0" w:rsidRDefault="00A77B3E" w:rsidP="00685A4C">
      <w:pPr>
        <w:spacing w:line="360" w:lineRule="auto"/>
        <w:jc w:val="both"/>
        <w:rPr>
          <w:rFonts w:ascii="Book Antiqua" w:hAnsi="Book Antiqua"/>
          <w:lang w:val="en-GB"/>
        </w:rPr>
      </w:pPr>
    </w:p>
    <w:p w14:paraId="4DCAE43F"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i/>
          <w:color w:val="000000"/>
          <w:lang w:val="en-GB"/>
        </w:rPr>
        <w:t>Research objectives</w:t>
      </w:r>
    </w:p>
    <w:p w14:paraId="7BA335F3" w14:textId="36732D51"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The aim of the present study is to collect and analy</w:t>
      </w:r>
      <w:r w:rsidR="000278A3" w:rsidRPr="00AE5CB0">
        <w:rPr>
          <w:rFonts w:ascii="Book Antiqua" w:eastAsia="Book Antiqua" w:hAnsi="Book Antiqua" w:cs="Book Antiqua"/>
          <w:color w:val="000000"/>
          <w:lang w:val="en-GB"/>
        </w:rPr>
        <w:t>s</w:t>
      </w:r>
      <w:r w:rsidRPr="00AE5CB0">
        <w:rPr>
          <w:rFonts w:ascii="Book Antiqua" w:eastAsia="Book Antiqua" w:hAnsi="Book Antiqua" w:cs="Book Antiqua"/>
          <w:color w:val="000000"/>
          <w:lang w:val="en-GB"/>
        </w:rPr>
        <w:t xml:space="preserve">e the intestinal ischemic events in SARS-CoV-2 positive patients in order to calculate the incidence and determine the prognosis of affected subjects. </w:t>
      </w:r>
    </w:p>
    <w:p w14:paraId="3F59AF27" w14:textId="77777777" w:rsidR="00A77B3E" w:rsidRPr="00AE5CB0" w:rsidRDefault="00A77B3E" w:rsidP="00685A4C">
      <w:pPr>
        <w:spacing w:line="360" w:lineRule="auto"/>
        <w:jc w:val="both"/>
        <w:rPr>
          <w:rFonts w:ascii="Book Antiqua" w:hAnsi="Book Antiqua"/>
          <w:lang w:val="en-GB"/>
        </w:rPr>
      </w:pPr>
    </w:p>
    <w:p w14:paraId="6EA13904"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i/>
          <w:color w:val="000000"/>
          <w:lang w:val="en-GB"/>
        </w:rPr>
        <w:t>Research methods</w:t>
      </w:r>
    </w:p>
    <w:p w14:paraId="3A154417" w14:textId="3087E4E8"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The study was designed as a retrospective observational multicentre collection involving three among the largest COVID hospitals in Lombardy.</w:t>
      </w:r>
    </w:p>
    <w:p w14:paraId="5CE20716" w14:textId="77777777" w:rsidR="00A77B3E" w:rsidRPr="00AE5CB0" w:rsidRDefault="00A77B3E" w:rsidP="00685A4C">
      <w:pPr>
        <w:spacing w:line="360" w:lineRule="auto"/>
        <w:jc w:val="both"/>
        <w:rPr>
          <w:rFonts w:ascii="Book Antiqua" w:hAnsi="Book Antiqua"/>
          <w:lang w:val="en-GB"/>
        </w:rPr>
      </w:pPr>
    </w:p>
    <w:p w14:paraId="6636C3F0"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i/>
          <w:color w:val="000000"/>
          <w:lang w:val="en-GB"/>
        </w:rPr>
        <w:t>Research results</w:t>
      </w:r>
    </w:p>
    <w:p w14:paraId="5E07AC12" w14:textId="47387ED1"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Intestinal ischemia is a rare but fatal manifestation of SARS</w:t>
      </w:r>
      <w:r w:rsidR="00AC031B" w:rsidRPr="00AE5CB0">
        <w:rPr>
          <w:rFonts w:ascii="Book Antiqua" w:eastAsia="Book Antiqua" w:hAnsi="Book Antiqua" w:cs="Book Antiqua"/>
          <w:color w:val="000000"/>
          <w:lang w:val="en-GB"/>
        </w:rPr>
        <w:t>-</w:t>
      </w:r>
      <w:r w:rsidRPr="00AE5CB0">
        <w:rPr>
          <w:rFonts w:ascii="Book Antiqua" w:eastAsia="Book Antiqua" w:hAnsi="Book Antiqua" w:cs="Book Antiqua"/>
          <w:color w:val="000000"/>
          <w:lang w:val="en-GB"/>
        </w:rPr>
        <w:t xml:space="preserve">CoV-2 infection. The condition should be suspected in case of severe abdominal pain. In order to define localization and extent of intestinal ischemia, abdominal </w:t>
      </w:r>
      <w:r w:rsidR="00B94821" w:rsidRPr="00AE5CB0">
        <w:rPr>
          <w:rFonts w:ascii="Book Antiqua" w:eastAsia="Book Antiqua" w:hAnsi="Book Antiqua" w:cs="Book Antiqua"/>
          <w:color w:val="000000"/>
          <w:lang w:val="en-GB"/>
        </w:rPr>
        <w:t>computed tomography</w:t>
      </w:r>
      <w:r w:rsidRPr="00AE5CB0">
        <w:rPr>
          <w:rFonts w:ascii="Book Antiqua" w:eastAsia="Book Antiqua" w:hAnsi="Book Antiqua" w:cs="Book Antiqua"/>
          <w:color w:val="000000"/>
          <w:lang w:val="en-GB"/>
        </w:rPr>
        <w:t xml:space="preserve"> scan and possibly endoscopy should be carried out. Intestinal biopsies main finding is endotheli</w:t>
      </w:r>
      <w:r w:rsidR="000278A3">
        <w:rPr>
          <w:rFonts w:ascii="Book Antiqua" w:eastAsia="Book Antiqua" w:hAnsi="Book Antiqua" w:cs="Book Antiqua"/>
          <w:color w:val="000000"/>
          <w:lang w:val="en-GB"/>
        </w:rPr>
        <w:t>i</w:t>
      </w:r>
      <w:r w:rsidRPr="00AE5CB0">
        <w:rPr>
          <w:rFonts w:ascii="Book Antiqua" w:eastAsia="Book Antiqua" w:hAnsi="Book Antiqua" w:cs="Book Antiqua"/>
          <w:color w:val="000000"/>
          <w:lang w:val="en-GB"/>
        </w:rPr>
        <w:t xml:space="preserve">tis. </w:t>
      </w:r>
    </w:p>
    <w:p w14:paraId="67611F3B" w14:textId="77777777" w:rsidR="00A77B3E" w:rsidRPr="00AE5CB0" w:rsidRDefault="00A77B3E" w:rsidP="00685A4C">
      <w:pPr>
        <w:spacing w:line="360" w:lineRule="auto"/>
        <w:jc w:val="both"/>
        <w:rPr>
          <w:rFonts w:ascii="Book Antiqua" w:hAnsi="Book Antiqua"/>
          <w:lang w:val="en-GB"/>
        </w:rPr>
      </w:pPr>
    </w:p>
    <w:p w14:paraId="13F7FB78"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i/>
          <w:color w:val="000000"/>
          <w:lang w:val="en-GB"/>
        </w:rPr>
        <w:t>Research conclusions</w:t>
      </w:r>
    </w:p>
    <w:p w14:paraId="2B76E6B0" w14:textId="5D65FBA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Severe endotheli</w:t>
      </w:r>
      <w:r w:rsidR="000278A3">
        <w:rPr>
          <w:rFonts w:ascii="Book Antiqua" w:eastAsia="Book Antiqua" w:hAnsi="Book Antiqua" w:cs="Book Antiqua"/>
          <w:color w:val="000000"/>
          <w:lang w:val="en-GB"/>
        </w:rPr>
        <w:t>i</w:t>
      </w:r>
      <w:r w:rsidRPr="00AE5CB0">
        <w:rPr>
          <w:rFonts w:ascii="Book Antiqua" w:eastAsia="Book Antiqua" w:hAnsi="Book Antiqua" w:cs="Book Antiqua"/>
          <w:color w:val="000000"/>
          <w:lang w:val="en-GB"/>
        </w:rPr>
        <w:t>tis in the intestinal mucosa could mediate intestinal ischemic manifestations in the gastrointestinal tract. Such manifestations are rare but frequently fatal, thus they should be ruled out in SARS</w:t>
      </w:r>
      <w:r w:rsidR="005A7157" w:rsidRPr="00AE5CB0">
        <w:rPr>
          <w:rFonts w:ascii="Book Antiqua" w:eastAsia="Book Antiqua" w:hAnsi="Book Antiqua" w:cs="Book Antiqua"/>
          <w:color w:val="000000"/>
          <w:lang w:val="en-GB"/>
        </w:rPr>
        <w:t>-</w:t>
      </w:r>
      <w:r w:rsidRPr="00AE5CB0">
        <w:rPr>
          <w:rFonts w:ascii="Book Antiqua" w:eastAsia="Book Antiqua" w:hAnsi="Book Antiqua" w:cs="Book Antiqua"/>
          <w:color w:val="000000"/>
          <w:lang w:val="en-GB"/>
        </w:rPr>
        <w:t xml:space="preserve">CoV-2 positive patients with gastrointestinal symptoms. </w:t>
      </w:r>
    </w:p>
    <w:p w14:paraId="0B7CBB58" w14:textId="77777777" w:rsidR="00A77B3E" w:rsidRPr="00AE5CB0" w:rsidRDefault="00A77B3E" w:rsidP="00685A4C">
      <w:pPr>
        <w:spacing w:line="360" w:lineRule="auto"/>
        <w:jc w:val="both"/>
        <w:rPr>
          <w:rFonts w:ascii="Book Antiqua" w:hAnsi="Book Antiqua"/>
          <w:lang w:val="en-GB"/>
        </w:rPr>
      </w:pPr>
    </w:p>
    <w:p w14:paraId="4B2BC46F"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i/>
          <w:color w:val="000000"/>
          <w:lang w:val="en-GB"/>
        </w:rPr>
        <w:t>Research perspectives</w:t>
      </w:r>
    </w:p>
    <w:p w14:paraId="691BA945"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One of the possible mechanisms of ischemic intestinal manifestations of SARS-CoV-2 could be mediated by mannan-binding lectin-associated serine protease-2 which is also a possible target for future therapy of COVID-19. </w:t>
      </w:r>
    </w:p>
    <w:p w14:paraId="653998D3" w14:textId="77777777" w:rsidR="00A77B3E" w:rsidRPr="00AE5CB0" w:rsidRDefault="00A77B3E" w:rsidP="00685A4C">
      <w:pPr>
        <w:spacing w:line="360" w:lineRule="auto"/>
        <w:jc w:val="both"/>
        <w:rPr>
          <w:rFonts w:ascii="Book Antiqua" w:hAnsi="Book Antiqua"/>
          <w:lang w:val="en-GB"/>
        </w:rPr>
      </w:pPr>
    </w:p>
    <w:p w14:paraId="6DA8D1E8"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color w:val="000000"/>
          <w:lang w:val="en-GB"/>
        </w:rPr>
        <w:t>REFERENCES</w:t>
      </w:r>
    </w:p>
    <w:p w14:paraId="0089A9C5" w14:textId="77777777" w:rsidR="00A77B3E" w:rsidRPr="00AE5CB0" w:rsidRDefault="00D945E1" w:rsidP="00685A4C">
      <w:pPr>
        <w:spacing w:line="360" w:lineRule="auto"/>
        <w:jc w:val="both"/>
        <w:rPr>
          <w:rFonts w:ascii="Book Antiqua" w:hAnsi="Book Antiqua"/>
          <w:lang w:val="en-GB"/>
        </w:rPr>
      </w:pPr>
      <w:bookmarkStart w:id="8" w:name="OLE_LINK95"/>
      <w:r w:rsidRPr="00AE5CB0">
        <w:rPr>
          <w:rFonts w:ascii="Book Antiqua" w:eastAsia="Book Antiqua" w:hAnsi="Book Antiqua" w:cs="Book Antiqua"/>
          <w:color w:val="000000"/>
          <w:lang w:val="en-GB"/>
        </w:rPr>
        <w:t xml:space="preserve">1 </w:t>
      </w:r>
      <w:proofErr w:type="spellStart"/>
      <w:r w:rsidRPr="00AE5CB0">
        <w:rPr>
          <w:rFonts w:ascii="Book Antiqua" w:eastAsia="Book Antiqua" w:hAnsi="Book Antiqua" w:cs="Book Antiqua"/>
          <w:b/>
          <w:bCs/>
          <w:color w:val="000000"/>
          <w:lang w:val="en-GB"/>
        </w:rPr>
        <w:t>Alicandro</w:t>
      </w:r>
      <w:proofErr w:type="spellEnd"/>
      <w:r w:rsidRPr="00AE5CB0">
        <w:rPr>
          <w:rFonts w:ascii="Book Antiqua" w:eastAsia="Book Antiqua" w:hAnsi="Book Antiqua" w:cs="Book Antiqua"/>
          <w:b/>
          <w:bCs/>
          <w:color w:val="000000"/>
          <w:lang w:val="en-GB"/>
        </w:rPr>
        <w:t xml:space="preserve"> G</w:t>
      </w:r>
      <w:r w:rsidRPr="00AE5CB0">
        <w:rPr>
          <w:rFonts w:ascii="Book Antiqua" w:eastAsia="Book Antiqua" w:hAnsi="Book Antiqua" w:cs="Book Antiqua"/>
          <w:color w:val="000000"/>
          <w:lang w:val="en-GB"/>
        </w:rPr>
        <w:t xml:space="preserve">, </w:t>
      </w:r>
      <w:proofErr w:type="spellStart"/>
      <w:r w:rsidRPr="00AE5CB0">
        <w:rPr>
          <w:rFonts w:ascii="Book Antiqua" w:eastAsia="Book Antiqua" w:hAnsi="Book Antiqua" w:cs="Book Antiqua"/>
          <w:color w:val="000000"/>
          <w:lang w:val="en-GB"/>
        </w:rPr>
        <w:t>Remuzzi</w:t>
      </w:r>
      <w:proofErr w:type="spellEnd"/>
      <w:r w:rsidRPr="00AE5CB0">
        <w:rPr>
          <w:rFonts w:ascii="Book Antiqua" w:eastAsia="Book Antiqua" w:hAnsi="Book Antiqua" w:cs="Book Antiqua"/>
          <w:color w:val="000000"/>
          <w:lang w:val="en-GB"/>
        </w:rPr>
        <w:t xml:space="preserve"> G, La </w:t>
      </w:r>
      <w:proofErr w:type="spellStart"/>
      <w:r w:rsidRPr="00AE5CB0">
        <w:rPr>
          <w:rFonts w:ascii="Book Antiqua" w:eastAsia="Book Antiqua" w:hAnsi="Book Antiqua" w:cs="Book Antiqua"/>
          <w:color w:val="000000"/>
          <w:lang w:val="en-GB"/>
        </w:rPr>
        <w:t>Vecchia</w:t>
      </w:r>
      <w:proofErr w:type="spellEnd"/>
      <w:r w:rsidRPr="00AE5CB0">
        <w:rPr>
          <w:rFonts w:ascii="Book Antiqua" w:eastAsia="Book Antiqua" w:hAnsi="Book Antiqua" w:cs="Book Antiqua"/>
          <w:color w:val="000000"/>
          <w:lang w:val="en-GB"/>
        </w:rPr>
        <w:t xml:space="preserve"> C. COVID-19 pandemic and total mortality in the first six months of 2020 in Italy. </w:t>
      </w:r>
      <w:r w:rsidRPr="00AE5CB0">
        <w:rPr>
          <w:rFonts w:ascii="Book Antiqua" w:eastAsia="Book Antiqua" w:hAnsi="Book Antiqua" w:cs="Book Antiqua"/>
          <w:i/>
          <w:iCs/>
          <w:color w:val="000000"/>
          <w:lang w:val="en-GB"/>
        </w:rPr>
        <w:t xml:space="preserve">Med </w:t>
      </w:r>
      <w:proofErr w:type="spellStart"/>
      <w:r w:rsidRPr="00AE5CB0">
        <w:rPr>
          <w:rFonts w:ascii="Book Antiqua" w:eastAsia="Book Antiqua" w:hAnsi="Book Antiqua" w:cs="Book Antiqua"/>
          <w:i/>
          <w:iCs/>
          <w:color w:val="000000"/>
          <w:lang w:val="en-GB"/>
        </w:rPr>
        <w:t>Lav</w:t>
      </w:r>
      <w:proofErr w:type="spellEnd"/>
      <w:r w:rsidRPr="00AE5CB0">
        <w:rPr>
          <w:rFonts w:ascii="Book Antiqua" w:eastAsia="Book Antiqua" w:hAnsi="Book Antiqua" w:cs="Book Antiqua"/>
          <w:color w:val="000000"/>
          <w:lang w:val="en-GB"/>
        </w:rPr>
        <w:t xml:space="preserve"> 2020; </w:t>
      </w:r>
      <w:r w:rsidRPr="00AE5CB0">
        <w:rPr>
          <w:rFonts w:ascii="Book Antiqua" w:eastAsia="Book Antiqua" w:hAnsi="Book Antiqua" w:cs="Book Antiqua"/>
          <w:b/>
          <w:bCs/>
          <w:color w:val="000000"/>
          <w:lang w:val="en-GB"/>
        </w:rPr>
        <w:t>111</w:t>
      </w:r>
      <w:r w:rsidRPr="00AE5CB0">
        <w:rPr>
          <w:rFonts w:ascii="Book Antiqua" w:eastAsia="Book Antiqua" w:hAnsi="Book Antiqua" w:cs="Book Antiqua"/>
          <w:color w:val="000000"/>
          <w:lang w:val="en-GB"/>
        </w:rPr>
        <w:t>: 351-353 [PMID: 33124605 DOI: 10.23749/mdl.v111i5.10786]</w:t>
      </w:r>
    </w:p>
    <w:p w14:paraId="3C42A10A"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2 </w:t>
      </w:r>
      <w:r w:rsidRPr="00AE5CB0">
        <w:rPr>
          <w:rFonts w:ascii="Book Antiqua" w:eastAsia="Book Antiqua" w:hAnsi="Book Antiqua" w:cs="Book Antiqua"/>
          <w:b/>
          <w:bCs/>
          <w:color w:val="000000"/>
          <w:lang w:val="en-GB"/>
        </w:rPr>
        <w:t>Huang C</w:t>
      </w:r>
      <w:r w:rsidRPr="00AE5CB0">
        <w:rPr>
          <w:rFonts w:ascii="Book Antiqua" w:eastAsia="Book Antiqua" w:hAnsi="Book Antiqua" w:cs="Book Antiqua"/>
          <w:color w:val="000000"/>
          <w:lang w:val="en-GB"/>
        </w:rPr>
        <w:t xml:space="preserve">, Wang Y, Li X, Ren L, Zhao J, Hu Y, Zhang L, Fan G, Xu J, Gu X, Cheng Z, Yu T, Xia J, Wei Y, Wu W, </w:t>
      </w:r>
      <w:proofErr w:type="spellStart"/>
      <w:r w:rsidRPr="00AE5CB0">
        <w:rPr>
          <w:rFonts w:ascii="Book Antiqua" w:eastAsia="Book Antiqua" w:hAnsi="Book Antiqua" w:cs="Book Antiqua"/>
          <w:color w:val="000000"/>
          <w:lang w:val="en-GB"/>
        </w:rPr>
        <w:t>Xie</w:t>
      </w:r>
      <w:proofErr w:type="spellEnd"/>
      <w:r w:rsidRPr="00AE5CB0">
        <w:rPr>
          <w:rFonts w:ascii="Book Antiqua" w:eastAsia="Book Antiqua" w:hAnsi="Book Antiqua" w:cs="Book Antiqua"/>
          <w:color w:val="000000"/>
          <w:lang w:val="en-GB"/>
        </w:rPr>
        <w:t xml:space="preserve"> X, Yin W, Li H, Liu M, Xiao Y, Gao H, Guo L, </w:t>
      </w:r>
      <w:proofErr w:type="spellStart"/>
      <w:r w:rsidRPr="00AE5CB0">
        <w:rPr>
          <w:rFonts w:ascii="Book Antiqua" w:eastAsia="Book Antiqua" w:hAnsi="Book Antiqua" w:cs="Book Antiqua"/>
          <w:color w:val="000000"/>
          <w:lang w:val="en-GB"/>
        </w:rPr>
        <w:t>Xie</w:t>
      </w:r>
      <w:proofErr w:type="spellEnd"/>
      <w:r w:rsidRPr="00AE5CB0">
        <w:rPr>
          <w:rFonts w:ascii="Book Antiqua" w:eastAsia="Book Antiqua" w:hAnsi="Book Antiqua" w:cs="Book Antiqua"/>
          <w:color w:val="000000"/>
          <w:lang w:val="en-GB"/>
        </w:rPr>
        <w:t xml:space="preserve"> J, Wang G, Jiang R, Gao Z, Jin Q, Wang J, Cao B. Clinical features of patients infected with 2019 novel coronavirus in Wuhan, China. </w:t>
      </w:r>
      <w:r w:rsidRPr="00AE5CB0">
        <w:rPr>
          <w:rFonts w:ascii="Book Antiqua" w:eastAsia="Book Antiqua" w:hAnsi="Book Antiqua" w:cs="Book Antiqua"/>
          <w:i/>
          <w:iCs/>
          <w:color w:val="000000"/>
          <w:lang w:val="en-GB"/>
        </w:rPr>
        <w:t>Lancet</w:t>
      </w:r>
      <w:r w:rsidRPr="00AE5CB0">
        <w:rPr>
          <w:rFonts w:ascii="Book Antiqua" w:eastAsia="Book Antiqua" w:hAnsi="Book Antiqua" w:cs="Book Antiqua"/>
          <w:color w:val="000000"/>
          <w:lang w:val="en-GB"/>
        </w:rPr>
        <w:t xml:space="preserve"> 2020; </w:t>
      </w:r>
      <w:r w:rsidRPr="00AE5CB0">
        <w:rPr>
          <w:rFonts w:ascii="Book Antiqua" w:eastAsia="Book Antiqua" w:hAnsi="Book Antiqua" w:cs="Book Antiqua"/>
          <w:b/>
          <w:bCs/>
          <w:color w:val="000000"/>
          <w:lang w:val="en-GB"/>
        </w:rPr>
        <w:t>395</w:t>
      </w:r>
      <w:r w:rsidRPr="00AE5CB0">
        <w:rPr>
          <w:rFonts w:ascii="Book Antiqua" w:eastAsia="Book Antiqua" w:hAnsi="Book Antiqua" w:cs="Book Antiqua"/>
          <w:color w:val="000000"/>
          <w:lang w:val="en-GB"/>
        </w:rPr>
        <w:t>: 497-506 [PMID: 31986264 DOI: 10.1016/S0140-6736(20)30183-5]</w:t>
      </w:r>
    </w:p>
    <w:p w14:paraId="6328D87F" w14:textId="7B9E5C7B"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3 </w:t>
      </w:r>
      <w:r w:rsidR="00003A8B" w:rsidRPr="00AE5CB0">
        <w:rPr>
          <w:rFonts w:ascii="Book Antiqua" w:eastAsia="Book Antiqua" w:hAnsi="Book Antiqua" w:cs="Book Antiqua"/>
          <w:b/>
          <w:bCs/>
          <w:color w:val="000000"/>
          <w:lang w:val="en-GB"/>
        </w:rPr>
        <w:t>Jin X</w:t>
      </w:r>
      <w:r w:rsidR="00003A8B" w:rsidRPr="00AE5CB0">
        <w:rPr>
          <w:rFonts w:ascii="Book Antiqua" w:eastAsia="Book Antiqua" w:hAnsi="Book Antiqua" w:cs="Book Antiqua"/>
          <w:color w:val="000000"/>
          <w:lang w:val="en-GB"/>
        </w:rPr>
        <w:t xml:space="preserve">, Lian JS, Hu JH, Gao J, Zheng L, Zhang YM, Hao SR, Jia HY, Cai H, Zhang XL, Yu GD, Xu KJ, Wang XY, Gu JQ, Zhang SY, Ye CY, Jin CL, Lu YF, Yu X, Yu XP, Huang JR, Xu KL, Ni Q, Yu CB, Zhu B, Li YT, Liu J, Zhao H, Zhang X, Yu L, Guo YZ, </w:t>
      </w:r>
      <w:proofErr w:type="spellStart"/>
      <w:r w:rsidR="00003A8B" w:rsidRPr="00AE5CB0">
        <w:rPr>
          <w:rFonts w:ascii="Book Antiqua" w:eastAsia="Book Antiqua" w:hAnsi="Book Antiqua" w:cs="Book Antiqua"/>
          <w:color w:val="000000"/>
          <w:lang w:val="en-GB"/>
        </w:rPr>
        <w:t>Su</w:t>
      </w:r>
      <w:proofErr w:type="spellEnd"/>
      <w:r w:rsidR="00003A8B" w:rsidRPr="00AE5CB0">
        <w:rPr>
          <w:rFonts w:ascii="Book Antiqua" w:eastAsia="Book Antiqua" w:hAnsi="Book Antiqua" w:cs="Book Antiqua"/>
          <w:color w:val="000000"/>
          <w:lang w:val="en-GB"/>
        </w:rPr>
        <w:t xml:space="preserve"> JW, Tao JJ, Lang GJ, Wu XX, Wu WR, Qv TT, Xiang DR, Yi P, Shi D, Chen Y, Ren Y, </w:t>
      </w:r>
      <w:proofErr w:type="spellStart"/>
      <w:r w:rsidR="00003A8B" w:rsidRPr="00AE5CB0">
        <w:rPr>
          <w:rFonts w:ascii="Book Antiqua" w:eastAsia="Book Antiqua" w:hAnsi="Book Antiqua" w:cs="Book Antiqua"/>
          <w:color w:val="000000"/>
          <w:lang w:val="en-GB"/>
        </w:rPr>
        <w:t>Qiu</w:t>
      </w:r>
      <w:proofErr w:type="spellEnd"/>
      <w:r w:rsidR="00003A8B" w:rsidRPr="00AE5CB0">
        <w:rPr>
          <w:rFonts w:ascii="Book Antiqua" w:eastAsia="Book Antiqua" w:hAnsi="Book Antiqua" w:cs="Book Antiqua"/>
          <w:color w:val="000000"/>
          <w:lang w:val="en-GB"/>
        </w:rPr>
        <w:t xml:space="preserve"> YQ, Li LJ, Sheng J, Yang Y. </w:t>
      </w:r>
      <w:r w:rsidRPr="00AE5CB0">
        <w:rPr>
          <w:rFonts w:ascii="Book Antiqua" w:eastAsia="Book Antiqua" w:hAnsi="Book Antiqua" w:cs="Book Antiqua"/>
          <w:color w:val="000000"/>
          <w:lang w:val="en-GB"/>
        </w:rPr>
        <w:t xml:space="preserve">Epidemiological, clinical and virological characteristics of 74 cases of coronavirus-infected disease 2019 (COVID-19) with gastrointestinal symptoms. </w:t>
      </w:r>
      <w:r w:rsidRPr="00AE5CB0">
        <w:rPr>
          <w:rFonts w:ascii="Book Antiqua" w:eastAsia="Book Antiqua" w:hAnsi="Book Antiqua" w:cs="Book Antiqua"/>
          <w:i/>
          <w:iCs/>
          <w:color w:val="000000"/>
          <w:lang w:val="en-GB"/>
        </w:rPr>
        <w:t>Gut</w:t>
      </w:r>
      <w:r w:rsidR="00EE6262" w:rsidRPr="00AE5CB0">
        <w:rPr>
          <w:rFonts w:ascii="Book Antiqua" w:eastAsia="Book Antiqua" w:hAnsi="Book Antiqua" w:cs="Book Antiqua"/>
          <w:color w:val="000000"/>
          <w:lang w:val="en-GB"/>
        </w:rPr>
        <w:t xml:space="preserve"> </w:t>
      </w:r>
      <w:r w:rsidR="00863014" w:rsidRPr="00AE5CB0">
        <w:rPr>
          <w:rFonts w:ascii="Book Antiqua" w:eastAsia="Book Antiqua" w:hAnsi="Book Antiqua" w:cs="Book Antiqua"/>
          <w:color w:val="000000"/>
          <w:lang w:val="en-GB"/>
        </w:rPr>
        <w:t xml:space="preserve">2020; </w:t>
      </w:r>
      <w:r w:rsidR="00863014" w:rsidRPr="00AE5CB0">
        <w:rPr>
          <w:rFonts w:ascii="Book Antiqua" w:eastAsia="Book Antiqua" w:hAnsi="Book Antiqua" w:cs="Book Antiqua"/>
          <w:b/>
          <w:bCs/>
          <w:color w:val="000000"/>
          <w:lang w:val="en-GB"/>
        </w:rPr>
        <w:t>69</w:t>
      </w:r>
      <w:r w:rsidR="00863014" w:rsidRPr="00AE5CB0">
        <w:rPr>
          <w:rFonts w:ascii="Book Antiqua" w:eastAsia="Book Antiqua" w:hAnsi="Book Antiqua" w:cs="Book Antiqua"/>
          <w:color w:val="000000"/>
          <w:lang w:val="en-GB"/>
        </w:rPr>
        <w:t>: 1002-1009</w:t>
      </w:r>
      <w:r w:rsidR="00EE6262" w:rsidRPr="00AE5CB0">
        <w:rPr>
          <w:rFonts w:ascii="Book Antiqua" w:eastAsia="Book Antiqua" w:hAnsi="Book Antiqua" w:cs="Book Antiqua"/>
          <w:color w:val="000000"/>
          <w:lang w:val="en-GB"/>
        </w:rPr>
        <w:t xml:space="preserve"> [</w:t>
      </w:r>
      <w:r w:rsidR="00DF4FDF" w:rsidRPr="00AE5CB0">
        <w:rPr>
          <w:rFonts w:ascii="Book Antiqua" w:eastAsia="Book Antiqua" w:hAnsi="Book Antiqua" w:cs="Book Antiqua"/>
          <w:color w:val="000000"/>
          <w:lang w:val="en-GB"/>
        </w:rPr>
        <w:t xml:space="preserve">PMID: 32213556 </w:t>
      </w:r>
      <w:r w:rsidRPr="00AE5CB0">
        <w:rPr>
          <w:rFonts w:ascii="Book Antiqua" w:eastAsia="Book Antiqua" w:hAnsi="Book Antiqua" w:cs="Book Antiqua"/>
          <w:color w:val="000000"/>
          <w:lang w:val="en-GB"/>
        </w:rPr>
        <w:t>DOI:10.1136/gutjnl-2020-320926</w:t>
      </w:r>
      <w:r w:rsidR="00EE6262" w:rsidRPr="00AE5CB0">
        <w:rPr>
          <w:rFonts w:ascii="Book Antiqua" w:eastAsia="Book Antiqua" w:hAnsi="Book Antiqua" w:cs="Book Antiqua"/>
          <w:color w:val="000000"/>
          <w:lang w:val="en-GB"/>
        </w:rPr>
        <w:t>]</w:t>
      </w:r>
    </w:p>
    <w:p w14:paraId="3106599A" w14:textId="48905C34"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4 </w:t>
      </w:r>
      <w:r w:rsidRPr="00AE5CB0">
        <w:rPr>
          <w:rFonts w:ascii="Book Antiqua" w:eastAsia="Book Antiqua" w:hAnsi="Book Antiqua" w:cs="Book Antiqua"/>
          <w:b/>
          <w:bCs/>
          <w:color w:val="000000"/>
          <w:lang w:val="en-GB"/>
        </w:rPr>
        <w:t>Cheung KS,</w:t>
      </w:r>
      <w:r w:rsidRPr="00AE5CB0">
        <w:rPr>
          <w:rFonts w:ascii="Book Antiqua" w:eastAsia="Book Antiqua" w:hAnsi="Book Antiqua" w:cs="Book Antiqua"/>
          <w:color w:val="000000"/>
          <w:lang w:val="en-GB"/>
        </w:rPr>
        <w:t xml:space="preserve"> Hung IF, Chan PP, Lung KC, Tso E, Liu R, Ng YY, Chu MY, Chung TW, Tam AR, Yip CC, Leung KH, </w:t>
      </w:r>
      <w:proofErr w:type="spellStart"/>
      <w:r w:rsidRPr="00AE5CB0">
        <w:rPr>
          <w:rFonts w:ascii="Book Antiqua" w:eastAsia="Book Antiqua" w:hAnsi="Book Antiqua" w:cs="Book Antiqua"/>
          <w:color w:val="000000"/>
          <w:lang w:val="en-GB"/>
        </w:rPr>
        <w:t>Yim</w:t>
      </w:r>
      <w:proofErr w:type="spellEnd"/>
      <w:r w:rsidRPr="00AE5CB0">
        <w:rPr>
          <w:rFonts w:ascii="Book Antiqua" w:eastAsia="Book Antiqua" w:hAnsi="Book Antiqua" w:cs="Book Antiqua"/>
          <w:color w:val="000000"/>
          <w:lang w:val="en-GB"/>
        </w:rPr>
        <w:t xml:space="preserve">-Fong Fung A, Zhang RR, Lin Y, Cheng HM, Zhang AJ, To KK, Chan KH, Yuen KY, Leung WK. Gastrointestinal Manifestations of SARS-CoV-2 Infection and Virus Load in Fecal Samples from the Hong Kong Cohort and Systematic Review and Meta-analysis. </w:t>
      </w:r>
      <w:r w:rsidRPr="00AE5CB0">
        <w:rPr>
          <w:rFonts w:ascii="Book Antiqua" w:eastAsia="Book Antiqua" w:hAnsi="Book Antiqua" w:cs="Book Antiqua"/>
          <w:i/>
          <w:iCs/>
          <w:color w:val="000000"/>
          <w:lang w:val="en-GB"/>
        </w:rPr>
        <w:t>Gastroenterology</w:t>
      </w:r>
      <w:r w:rsidR="00DD7DB1" w:rsidRPr="00AE5CB0">
        <w:rPr>
          <w:rFonts w:ascii="Book Antiqua" w:eastAsia="Book Antiqua" w:hAnsi="Book Antiqua" w:cs="Book Antiqua"/>
          <w:color w:val="000000"/>
          <w:lang w:val="en-GB"/>
        </w:rPr>
        <w:t xml:space="preserve"> 2020; </w:t>
      </w:r>
      <w:r w:rsidR="00DD7DB1" w:rsidRPr="00AE5CB0">
        <w:rPr>
          <w:rFonts w:ascii="Book Antiqua" w:eastAsia="Book Antiqua" w:hAnsi="Book Antiqua" w:cs="Book Antiqua"/>
          <w:b/>
          <w:bCs/>
          <w:color w:val="000000"/>
          <w:lang w:val="en-GB"/>
        </w:rPr>
        <w:t>159</w:t>
      </w:r>
      <w:r w:rsidR="00DD7DB1" w:rsidRPr="00AE5CB0">
        <w:rPr>
          <w:rFonts w:ascii="Book Antiqua" w:eastAsia="Book Antiqua" w:hAnsi="Book Antiqua" w:cs="Book Antiqua"/>
          <w:color w:val="000000"/>
          <w:lang w:val="en-GB"/>
        </w:rPr>
        <w:t>: 81-95</w:t>
      </w:r>
      <w:r w:rsidRPr="00AE5CB0">
        <w:rPr>
          <w:rFonts w:ascii="Book Antiqua" w:eastAsia="Book Antiqua" w:hAnsi="Book Antiqua" w:cs="Book Antiqua"/>
          <w:color w:val="000000"/>
          <w:lang w:val="en-GB"/>
        </w:rPr>
        <w:t xml:space="preserve"> </w:t>
      </w:r>
      <w:r w:rsidR="00727E19" w:rsidRPr="00AE5CB0">
        <w:rPr>
          <w:rFonts w:ascii="Book Antiqua" w:eastAsia="Book Antiqua" w:hAnsi="Book Antiqua" w:cs="Book Antiqua"/>
          <w:color w:val="000000"/>
          <w:lang w:val="en-GB"/>
        </w:rPr>
        <w:t>[</w:t>
      </w:r>
      <w:r w:rsidR="008C77A8" w:rsidRPr="00AE5CB0">
        <w:rPr>
          <w:rFonts w:ascii="Book Antiqua" w:eastAsia="Book Antiqua" w:hAnsi="Book Antiqua" w:cs="Book Antiqua"/>
          <w:color w:val="000000"/>
          <w:lang w:val="en-GB"/>
        </w:rPr>
        <w:t xml:space="preserve">PMID: 32251668 </w:t>
      </w:r>
      <w:r w:rsidRPr="00AE5CB0">
        <w:rPr>
          <w:rFonts w:ascii="Book Antiqua" w:eastAsia="Book Antiqua" w:hAnsi="Book Antiqua" w:cs="Book Antiqua"/>
          <w:color w:val="000000"/>
          <w:lang w:val="en-GB"/>
        </w:rPr>
        <w:t>DOI:</w:t>
      </w:r>
      <w:r w:rsidR="00727E19" w:rsidRPr="00AE5CB0">
        <w:rPr>
          <w:rFonts w:ascii="Book Antiqua" w:eastAsia="Book Antiqua" w:hAnsi="Book Antiqua" w:cs="Book Antiqua"/>
          <w:color w:val="000000"/>
          <w:lang w:val="en-GB"/>
        </w:rPr>
        <w:t xml:space="preserve"> </w:t>
      </w:r>
      <w:r w:rsidRPr="00AE5CB0">
        <w:rPr>
          <w:rFonts w:ascii="Book Antiqua" w:eastAsia="Book Antiqua" w:hAnsi="Book Antiqua" w:cs="Book Antiqua"/>
          <w:color w:val="000000"/>
          <w:lang w:val="en-GB"/>
        </w:rPr>
        <w:t>10.1053/j.gastro.2020.03.065</w:t>
      </w:r>
      <w:r w:rsidR="00764FFD" w:rsidRPr="00AE5CB0">
        <w:rPr>
          <w:rFonts w:ascii="Book Antiqua" w:eastAsia="Book Antiqua" w:hAnsi="Book Antiqua" w:cs="Book Antiqua"/>
          <w:color w:val="000000"/>
          <w:lang w:val="en-GB"/>
        </w:rPr>
        <w:t>]</w:t>
      </w:r>
    </w:p>
    <w:p w14:paraId="5BA83E23" w14:textId="31B7F974"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5 </w:t>
      </w:r>
      <w:r w:rsidRPr="00AE5CB0">
        <w:rPr>
          <w:rFonts w:ascii="Book Antiqua" w:eastAsia="Book Antiqua" w:hAnsi="Book Antiqua" w:cs="Book Antiqua"/>
          <w:b/>
          <w:bCs/>
          <w:color w:val="000000"/>
          <w:lang w:val="en-GB"/>
        </w:rPr>
        <w:t>Nobel YR,</w:t>
      </w:r>
      <w:r w:rsidRPr="00AE5CB0">
        <w:rPr>
          <w:rFonts w:ascii="Book Antiqua" w:eastAsia="Book Antiqua" w:hAnsi="Book Antiqua" w:cs="Book Antiqua"/>
          <w:color w:val="000000"/>
          <w:lang w:val="en-GB"/>
        </w:rPr>
        <w:t xml:space="preserve"> Phipps M, Zucker J, </w:t>
      </w:r>
      <w:proofErr w:type="spellStart"/>
      <w:r w:rsidRPr="00AE5CB0">
        <w:rPr>
          <w:rFonts w:ascii="Book Antiqua" w:eastAsia="Book Antiqua" w:hAnsi="Book Antiqua" w:cs="Book Antiqua"/>
          <w:color w:val="000000"/>
          <w:lang w:val="en-GB"/>
        </w:rPr>
        <w:t>Lebwohl</w:t>
      </w:r>
      <w:proofErr w:type="spellEnd"/>
      <w:r w:rsidRPr="00AE5CB0">
        <w:rPr>
          <w:rFonts w:ascii="Book Antiqua" w:eastAsia="Book Antiqua" w:hAnsi="Book Antiqua" w:cs="Book Antiqua"/>
          <w:color w:val="000000"/>
          <w:lang w:val="en-GB"/>
        </w:rPr>
        <w:t xml:space="preserve"> B, Wang TC, </w:t>
      </w:r>
      <w:proofErr w:type="spellStart"/>
      <w:r w:rsidRPr="00AE5CB0">
        <w:rPr>
          <w:rFonts w:ascii="Book Antiqua" w:eastAsia="Book Antiqua" w:hAnsi="Book Antiqua" w:cs="Book Antiqua"/>
          <w:color w:val="000000"/>
          <w:lang w:val="en-GB"/>
        </w:rPr>
        <w:t>Sobieszczyk</w:t>
      </w:r>
      <w:proofErr w:type="spellEnd"/>
      <w:r w:rsidRPr="00AE5CB0">
        <w:rPr>
          <w:rFonts w:ascii="Book Antiqua" w:eastAsia="Book Antiqua" w:hAnsi="Book Antiqua" w:cs="Book Antiqua"/>
          <w:color w:val="000000"/>
          <w:lang w:val="en-GB"/>
        </w:rPr>
        <w:t xml:space="preserve"> ME, </w:t>
      </w:r>
      <w:proofErr w:type="spellStart"/>
      <w:r w:rsidRPr="00AE5CB0">
        <w:rPr>
          <w:rFonts w:ascii="Book Antiqua" w:eastAsia="Book Antiqua" w:hAnsi="Book Antiqua" w:cs="Book Antiqua"/>
          <w:color w:val="000000"/>
          <w:lang w:val="en-GB"/>
        </w:rPr>
        <w:t>Freedberg</w:t>
      </w:r>
      <w:proofErr w:type="spellEnd"/>
      <w:r w:rsidRPr="00AE5CB0">
        <w:rPr>
          <w:rFonts w:ascii="Book Antiqua" w:eastAsia="Book Antiqua" w:hAnsi="Book Antiqua" w:cs="Book Antiqua"/>
          <w:color w:val="000000"/>
          <w:lang w:val="en-GB"/>
        </w:rPr>
        <w:t xml:space="preserve"> DE. Gastrointestinal Symptoms and COVID-19: Case-Control Study from the United States. </w:t>
      </w:r>
      <w:r w:rsidRPr="00AE5CB0">
        <w:rPr>
          <w:rFonts w:ascii="Book Antiqua" w:eastAsia="Book Antiqua" w:hAnsi="Book Antiqua" w:cs="Book Antiqua"/>
          <w:i/>
          <w:iCs/>
          <w:color w:val="000000"/>
          <w:lang w:val="en-GB"/>
        </w:rPr>
        <w:t>Gastroenterol</w:t>
      </w:r>
      <w:r w:rsidR="000070F0" w:rsidRPr="00AE5CB0">
        <w:rPr>
          <w:rFonts w:ascii="Book Antiqua" w:eastAsia="Book Antiqua" w:hAnsi="Book Antiqua" w:cs="Book Antiqua"/>
          <w:color w:val="000000"/>
          <w:lang w:val="en-GB"/>
        </w:rPr>
        <w:t xml:space="preserve"> 2020; </w:t>
      </w:r>
      <w:r w:rsidR="000070F0" w:rsidRPr="00AE5CB0">
        <w:rPr>
          <w:rFonts w:ascii="Book Antiqua" w:eastAsia="Book Antiqua" w:hAnsi="Book Antiqua" w:cs="Book Antiqua"/>
          <w:b/>
          <w:bCs/>
          <w:color w:val="000000"/>
          <w:lang w:val="en-GB"/>
        </w:rPr>
        <w:t>159</w:t>
      </w:r>
      <w:r w:rsidR="000070F0" w:rsidRPr="00AE5CB0">
        <w:rPr>
          <w:rFonts w:ascii="Book Antiqua" w:eastAsia="Book Antiqua" w:hAnsi="Book Antiqua" w:cs="Book Antiqua"/>
          <w:color w:val="000000"/>
          <w:lang w:val="en-GB"/>
        </w:rPr>
        <w:t>: 373-375.e2</w:t>
      </w:r>
      <w:r w:rsidRPr="00AE5CB0">
        <w:rPr>
          <w:rFonts w:ascii="Book Antiqua" w:eastAsia="Book Antiqua" w:hAnsi="Book Antiqua" w:cs="Book Antiqua"/>
          <w:color w:val="000000"/>
          <w:lang w:val="en-GB"/>
        </w:rPr>
        <w:t xml:space="preserve"> </w:t>
      </w:r>
      <w:r w:rsidR="00B24D8B" w:rsidRPr="00AE5CB0">
        <w:rPr>
          <w:rFonts w:ascii="Book Antiqua" w:eastAsia="Book Antiqua" w:hAnsi="Book Antiqua" w:cs="Book Antiqua"/>
          <w:color w:val="000000"/>
          <w:lang w:val="en-GB"/>
        </w:rPr>
        <w:t>[</w:t>
      </w:r>
      <w:r w:rsidR="009E567D" w:rsidRPr="00AE5CB0">
        <w:rPr>
          <w:rFonts w:ascii="Book Antiqua" w:eastAsia="Book Antiqua" w:hAnsi="Book Antiqua" w:cs="Book Antiqua"/>
          <w:color w:val="000000"/>
          <w:lang w:val="en-GB"/>
        </w:rPr>
        <w:t xml:space="preserve">PMID: 32294477 </w:t>
      </w:r>
      <w:r w:rsidRPr="00AE5CB0">
        <w:rPr>
          <w:rFonts w:ascii="Book Antiqua" w:eastAsia="Book Antiqua" w:hAnsi="Book Antiqua" w:cs="Book Antiqua"/>
          <w:color w:val="000000"/>
          <w:lang w:val="en-GB"/>
        </w:rPr>
        <w:t>DOI:</w:t>
      </w:r>
      <w:r w:rsidR="00B24D8B" w:rsidRPr="00AE5CB0">
        <w:rPr>
          <w:rFonts w:ascii="Book Antiqua" w:eastAsia="Book Antiqua" w:hAnsi="Book Antiqua" w:cs="Book Antiqua"/>
          <w:color w:val="000000"/>
          <w:lang w:val="en-GB"/>
        </w:rPr>
        <w:t xml:space="preserve"> </w:t>
      </w:r>
      <w:r w:rsidRPr="00AE5CB0">
        <w:rPr>
          <w:rFonts w:ascii="Book Antiqua" w:eastAsia="Book Antiqua" w:hAnsi="Book Antiqua" w:cs="Book Antiqua"/>
          <w:color w:val="000000"/>
          <w:lang w:val="en-GB"/>
        </w:rPr>
        <w:t>10.1053/j.gastro.2020.04.017</w:t>
      </w:r>
      <w:r w:rsidR="00B24D8B" w:rsidRPr="00AE5CB0">
        <w:rPr>
          <w:rFonts w:ascii="Book Antiqua" w:eastAsia="Book Antiqua" w:hAnsi="Book Antiqua" w:cs="Book Antiqua"/>
          <w:color w:val="000000"/>
          <w:lang w:val="en-GB"/>
        </w:rPr>
        <w:t>]</w:t>
      </w:r>
    </w:p>
    <w:p w14:paraId="6064B2B5"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6 </w:t>
      </w:r>
      <w:r w:rsidRPr="00AE5CB0">
        <w:rPr>
          <w:rFonts w:ascii="Book Antiqua" w:eastAsia="Book Antiqua" w:hAnsi="Book Antiqua" w:cs="Book Antiqua"/>
          <w:b/>
          <w:bCs/>
          <w:color w:val="000000"/>
          <w:lang w:val="en-GB"/>
        </w:rPr>
        <w:t>Pan L</w:t>
      </w:r>
      <w:r w:rsidRPr="00AE5CB0">
        <w:rPr>
          <w:rFonts w:ascii="Book Antiqua" w:eastAsia="Book Antiqua" w:hAnsi="Book Antiqua" w:cs="Book Antiqua"/>
          <w:color w:val="000000"/>
          <w:lang w:val="en-GB"/>
        </w:rPr>
        <w:t xml:space="preserve">, Mu M, Yang P, Sun Y, Wang R, Yan J, Li P, Hu B, Wang J, Hu C, </w:t>
      </w:r>
      <w:proofErr w:type="spellStart"/>
      <w:r w:rsidRPr="00AE5CB0">
        <w:rPr>
          <w:rFonts w:ascii="Book Antiqua" w:eastAsia="Book Antiqua" w:hAnsi="Book Antiqua" w:cs="Book Antiqua"/>
          <w:color w:val="000000"/>
          <w:lang w:val="en-GB"/>
        </w:rPr>
        <w:t>Jin</w:t>
      </w:r>
      <w:proofErr w:type="spellEnd"/>
      <w:r w:rsidRPr="00AE5CB0">
        <w:rPr>
          <w:rFonts w:ascii="Book Antiqua" w:eastAsia="Book Antiqua" w:hAnsi="Book Antiqua" w:cs="Book Antiqua"/>
          <w:color w:val="000000"/>
          <w:lang w:val="en-GB"/>
        </w:rPr>
        <w:t xml:space="preserve"> Y, </w:t>
      </w:r>
      <w:proofErr w:type="spellStart"/>
      <w:r w:rsidRPr="00AE5CB0">
        <w:rPr>
          <w:rFonts w:ascii="Book Antiqua" w:eastAsia="Book Antiqua" w:hAnsi="Book Antiqua" w:cs="Book Antiqua"/>
          <w:color w:val="000000"/>
          <w:lang w:val="en-GB"/>
        </w:rPr>
        <w:t>Niu</w:t>
      </w:r>
      <w:proofErr w:type="spellEnd"/>
      <w:r w:rsidRPr="00AE5CB0">
        <w:rPr>
          <w:rFonts w:ascii="Book Antiqua" w:eastAsia="Book Antiqua" w:hAnsi="Book Antiqua" w:cs="Book Antiqua"/>
          <w:color w:val="000000"/>
          <w:lang w:val="en-GB"/>
        </w:rPr>
        <w:t xml:space="preserve"> X, Ping R, Du Y, Li T, Xu G, Hu Q, Tu L. Clinical Characteristics of COVID-19 Patients With Digestive Symptoms in Hubei, China: A Descriptive, Cross-Sectional, </w:t>
      </w:r>
      <w:proofErr w:type="spellStart"/>
      <w:r w:rsidRPr="00AE5CB0">
        <w:rPr>
          <w:rFonts w:ascii="Book Antiqua" w:eastAsia="Book Antiqua" w:hAnsi="Book Antiqua" w:cs="Book Antiqua"/>
          <w:color w:val="000000"/>
          <w:lang w:val="en-GB"/>
        </w:rPr>
        <w:t>Multicenter</w:t>
      </w:r>
      <w:proofErr w:type="spellEnd"/>
      <w:r w:rsidRPr="00AE5CB0">
        <w:rPr>
          <w:rFonts w:ascii="Book Antiqua" w:eastAsia="Book Antiqua" w:hAnsi="Book Antiqua" w:cs="Book Antiqua"/>
          <w:color w:val="000000"/>
          <w:lang w:val="en-GB"/>
        </w:rPr>
        <w:t xml:space="preserve"> Study. </w:t>
      </w:r>
      <w:r w:rsidRPr="00AE5CB0">
        <w:rPr>
          <w:rFonts w:ascii="Book Antiqua" w:eastAsia="Book Antiqua" w:hAnsi="Book Antiqua" w:cs="Book Antiqua"/>
          <w:i/>
          <w:iCs/>
          <w:color w:val="000000"/>
          <w:lang w:val="en-GB"/>
        </w:rPr>
        <w:t>Am J Gastroenterol</w:t>
      </w:r>
      <w:r w:rsidRPr="00AE5CB0">
        <w:rPr>
          <w:rFonts w:ascii="Book Antiqua" w:eastAsia="Book Antiqua" w:hAnsi="Book Antiqua" w:cs="Book Antiqua"/>
          <w:color w:val="000000"/>
          <w:lang w:val="en-GB"/>
        </w:rPr>
        <w:t xml:space="preserve"> 2020; </w:t>
      </w:r>
      <w:r w:rsidRPr="00AE5CB0">
        <w:rPr>
          <w:rFonts w:ascii="Book Antiqua" w:eastAsia="Book Antiqua" w:hAnsi="Book Antiqua" w:cs="Book Antiqua"/>
          <w:b/>
          <w:bCs/>
          <w:color w:val="000000"/>
          <w:lang w:val="en-GB"/>
        </w:rPr>
        <w:t>115</w:t>
      </w:r>
      <w:r w:rsidRPr="00AE5CB0">
        <w:rPr>
          <w:rFonts w:ascii="Book Antiqua" w:eastAsia="Book Antiqua" w:hAnsi="Book Antiqua" w:cs="Book Antiqua"/>
          <w:color w:val="000000"/>
          <w:lang w:val="en-GB"/>
        </w:rPr>
        <w:t>: 766-773 [PMID: 32287140 DOI: 10.14309/ajg.0000000000000620]</w:t>
      </w:r>
    </w:p>
    <w:p w14:paraId="1228BC79"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7 </w:t>
      </w:r>
      <w:r w:rsidRPr="00AE5CB0">
        <w:rPr>
          <w:rFonts w:ascii="Book Antiqua" w:eastAsia="Book Antiqua" w:hAnsi="Book Antiqua" w:cs="Book Antiqua"/>
          <w:b/>
          <w:bCs/>
          <w:color w:val="000000"/>
          <w:lang w:val="en-GB"/>
        </w:rPr>
        <w:t>Mao R,</w:t>
      </w:r>
      <w:r w:rsidRPr="00AE5CB0">
        <w:rPr>
          <w:rFonts w:ascii="Book Antiqua" w:eastAsia="Book Antiqua" w:hAnsi="Book Antiqua" w:cs="Book Antiqua"/>
          <w:color w:val="000000"/>
          <w:lang w:val="en-GB"/>
        </w:rPr>
        <w:t xml:space="preserve"> </w:t>
      </w:r>
      <w:proofErr w:type="spellStart"/>
      <w:r w:rsidRPr="00AE5CB0">
        <w:rPr>
          <w:rFonts w:ascii="Book Antiqua" w:eastAsia="Book Antiqua" w:hAnsi="Book Antiqua" w:cs="Book Antiqua"/>
          <w:color w:val="000000"/>
          <w:lang w:val="en-GB"/>
        </w:rPr>
        <w:t>Qiu</w:t>
      </w:r>
      <w:proofErr w:type="spellEnd"/>
      <w:r w:rsidRPr="00AE5CB0">
        <w:rPr>
          <w:rFonts w:ascii="Book Antiqua" w:eastAsia="Book Antiqua" w:hAnsi="Book Antiqua" w:cs="Book Antiqua"/>
          <w:color w:val="000000"/>
          <w:lang w:val="en-GB"/>
        </w:rPr>
        <w:t xml:space="preserve"> Y, He J-S, Tan J-Y, Li X-H, Liang J, Shen J, Zhu L-R, Chen Y, </w:t>
      </w:r>
      <w:proofErr w:type="spellStart"/>
      <w:r w:rsidRPr="00AE5CB0">
        <w:rPr>
          <w:rFonts w:ascii="Book Antiqua" w:eastAsia="Book Antiqua" w:hAnsi="Book Antiqua" w:cs="Book Antiqua"/>
          <w:color w:val="000000"/>
          <w:lang w:val="en-GB"/>
        </w:rPr>
        <w:t>Iacucci</w:t>
      </w:r>
      <w:proofErr w:type="spellEnd"/>
      <w:r w:rsidRPr="00AE5CB0">
        <w:rPr>
          <w:rFonts w:ascii="Book Antiqua" w:eastAsia="Book Antiqua" w:hAnsi="Book Antiqua" w:cs="Book Antiqua"/>
          <w:color w:val="000000"/>
          <w:lang w:val="en-GB"/>
        </w:rPr>
        <w:t xml:space="preserve"> M, Ng SC, Ghosh S, Chen M-H. Manifestations and prognosis of gastrointestinal and liver involvement in patients with COVID-19: a systematic review and meta-analysis. </w:t>
      </w:r>
      <w:r w:rsidRPr="00AE5CB0">
        <w:rPr>
          <w:rFonts w:ascii="Book Antiqua" w:eastAsia="Book Antiqua" w:hAnsi="Book Antiqua" w:cs="Book Antiqua"/>
          <w:i/>
          <w:iCs/>
          <w:color w:val="000000"/>
          <w:lang w:val="en-GB"/>
        </w:rPr>
        <w:t>Lancet Gastroenterol Hepatol</w:t>
      </w:r>
      <w:r w:rsidR="0083684E" w:rsidRPr="00AE5CB0">
        <w:rPr>
          <w:rFonts w:ascii="Book Antiqua" w:eastAsia="Book Antiqua" w:hAnsi="Book Antiqua" w:cs="Book Antiqua"/>
          <w:color w:val="000000"/>
          <w:lang w:val="en-GB"/>
        </w:rPr>
        <w:t xml:space="preserve"> </w:t>
      </w:r>
      <w:r w:rsidRPr="00AE5CB0">
        <w:rPr>
          <w:rFonts w:ascii="Book Antiqua" w:eastAsia="Book Antiqua" w:hAnsi="Book Antiqua" w:cs="Book Antiqua"/>
          <w:color w:val="000000"/>
          <w:lang w:val="en-GB"/>
        </w:rPr>
        <w:t xml:space="preserve">2020 </w:t>
      </w:r>
      <w:r w:rsidR="00B24D8B" w:rsidRPr="00AE5CB0">
        <w:rPr>
          <w:rFonts w:ascii="Book Antiqua" w:eastAsia="Book Antiqua" w:hAnsi="Book Antiqua" w:cs="Book Antiqua"/>
          <w:color w:val="000000"/>
          <w:lang w:val="en-GB"/>
        </w:rPr>
        <w:t>[</w:t>
      </w:r>
      <w:r w:rsidRPr="00AE5CB0">
        <w:rPr>
          <w:rFonts w:ascii="Book Antiqua" w:eastAsia="Book Antiqua" w:hAnsi="Book Antiqua" w:cs="Book Antiqua"/>
          <w:color w:val="000000"/>
          <w:lang w:val="en-GB"/>
        </w:rPr>
        <w:t>DOI:</w:t>
      </w:r>
      <w:r w:rsidR="00B24D8B" w:rsidRPr="00AE5CB0">
        <w:rPr>
          <w:rFonts w:ascii="Book Antiqua" w:eastAsia="Book Antiqua" w:hAnsi="Book Antiqua" w:cs="Book Antiqua"/>
          <w:color w:val="000000"/>
          <w:lang w:val="en-GB"/>
        </w:rPr>
        <w:t xml:space="preserve"> </w:t>
      </w:r>
      <w:r w:rsidRPr="00AE5CB0">
        <w:rPr>
          <w:rFonts w:ascii="Book Antiqua" w:eastAsia="Book Antiqua" w:hAnsi="Book Antiqua" w:cs="Book Antiqua"/>
          <w:color w:val="000000"/>
          <w:lang w:val="en-GB"/>
        </w:rPr>
        <w:t>10.1016/S2468-1253(20)30126-6</w:t>
      </w:r>
      <w:r w:rsidR="00B24D8B" w:rsidRPr="00AE5CB0">
        <w:rPr>
          <w:rFonts w:ascii="Book Antiqua" w:eastAsia="Book Antiqua" w:hAnsi="Book Antiqua" w:cs="Book Antiqua"/>
          <w:color w:val="000000"/>
          <w:lang w:val="en-GB"/>
        </w:rPr>
        <w:t>]</w:t>
      </w:r>
    </w:p>
    <w:p w14:paraId="3FD324F4"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8 </w:t>
      </w:r>
      <w:r w:rsidRPr="00AE5CB0">
        <w:rPr>
          <w:rFonts w:ascii="Book Antiqua" w:eastAsia="Book Antiqua" w:hAnsi="Book Antiqua" w:cs="Book Antiqua"/>
          <w:b/>
          <w:bCs/>
          <w:color w:val="000000"/>
          <w:lang w:val="en-GB"/>
        </w:rPr>
        <w:t>Wichmann D</w:t>
      </w:r>
      <w:r w:rsidRPr="00AE5CB0">
        <w:rPr>
          <w:rFonts w:ascii="Book Antiqua" w:eastAsia="Book Antiqua" w:hAnsi="Book Antiqua" w:cs="Book Antiqua"/>
          <w:color w:val="000000"/>
          <w:lang w:val="en-GB"/>
        </w:rPr>
        <w:t xml:space="preserve">, </w:t>
      </w:r>
      <w:proofErr w:type="spellStart"/>
      <w:r w:rsidRPr="00AE5CB0">
        <w:rPr>
          <w:rFonts w:ascii="Book Antiqua" w:eastAsia="Book Antiqua" w:hAnsi="Book Antiqua" w:cs="Book Antiqua"/>
          <w:color w:val="000000"/>
          <w:lang w:val="en-GB"/>
        </w:rPr>
        <w:t>Sperhake</w:t>
      </w:r>
      <w:proofErr w:type="spellEnd"/>
      <w:r w:rsidRPr="00AE5CB0">
        <w:rPr>
          <w:rFonts w:ascii="Book Antiqua" w:eastAsia="Book Antiqua" w:hAnsi="Book Antiqua" w:cs="Book Antiqua"/>
          <w:color w:val="000000"/>
          <w:lang w:val="en-GB"/>
        </w:rPr>
        <w:t xml:space="preserve"> JP, </w:t>
      </w:r>
      <w:proofErr w:type="spellStart"/>
      <w:r w:rsidRPr="00AE5CB0">
        <w:rPr>
          <w:rFonts w:ascii="Book Antiqua" w:eastAsia="Book Antiqua" w:hAnsi="Book Antiqua" w:cs="Book Antiqua"/>
          <w:color w:val="000000"/>
          <w:lang w:val="en-GB"/>
        </w:rPr>
        <w:t>Lütgehetmann</w:t>
      </w:r>
      <w:proofErr w:type="spellEnd"/>
      <w:r w:rsidRPr="00AE5CB0">
        <w:rPr>
          <w:rFonts w:ascii="Book Antiqua" w:eastAsia="Book Antiqua" w:hAnsi="Book Antiqua" w:cs="Book Antiqua"/>
          <w:color w:val="000000"/>
          <w:lang w:val="en-GB"/>
        </w:rPr>
        <w:t xml:space="preserve"> M, </w:t>
      </w:r>
      <w:proofErr w:type="spellStart"/>
      <w:r w:rsidRPr="00AE5CB0">
        <w:rPr>
          <w:rFonts w:ascii="Book Antiqua" w:eastAsia="Book Antiqua" w:hAnsi="Book Antiqua" w:cs="Book Antiqua"/>
          <w:color w:val="000000"/>
          <w:lang w:val="en-GB"/>
        </w:rPr>
        <w:t>Steurer</w:t>
      </w:r>
      <w:proofErr w:type="spellEnd"/>
      <w:r w:rsidRPr="00AE5CB0">
        <w:rPr>
          <w:rFonts w:ascii="Book Antiqua" w:eastAsia="Book Antiqua" w:hAnsi="Book Antiqua" w:cs="Book Antiqua"/>
          <w:color w:val="000000"/>
          <w:lang w:val="en-GB"/>
        </w:rPr>
        <w:t xml:space="preserve"> S, </w:t>
      </w:r>
      <w:proofErr w:type="spellStart"/>
      <w:r w:rsidRPr="00AE5CB0">
        <w:rPr>
          <w:rFonts w:ascii="Book Antiqua" w:eastAsia="Book Antiqua" w:hAnsi="Book Antiqua" w:cs="Book Antiqua"/>
          <w:color w:val="000000"/>
          <w:lang w:val="en-GB"/>
        </w:rPr>
        <w:t>Edler</w:t>
      </w:r>
      <w:proofErr w:type="spellEnd"/>
      <w:r w:rsidRPr="00AE5CB0">
        <w:rPr>
          <w:rFonts w:ascii="Book Antiqua" w:eastAsia="Book Antiqua" w:hAnsi="Book Antiqua" w:cs="Book Antiqua"/>
          <w:color w:val="000000"/>
          <w:lang w:val="en-GB"/>
        </w:rPr>
        <w:t xml:space="preserve"> C, Heinemann A, Heinrich F, </w:t>
      </w:r>
      <w:proofErr w:type="spellStart"/>
      <w:r w:rsidRPr="00AE5CB0">
        <w:rPr>
          <w:rFonts w:ascii="Book Antiqua" w:eastAsia="Book Antiqua" w:hAnsi="Book Antiqua" w:cs="Book Antiqua"/>
          <w:color w:val="000000"/>
          <w:lang w:val="en-GB"/>
        </w:rPr>
        <w:t>Mushumba</w:t>
      </w:r>
      <w:proofErr w:type="spellEnd"/>
      <w:r w:rsidRPr="00AE5CB0">
        <w:rPr>
          <w:rFonts w:ascii="Book Antiqua" w:eastAsia="Book Antiqua" w:hAnsi="Book Antiqua" w:cs="Book Antiqua"/>
          <w:color w:val="000000"/>
          <w:lang w:val="en-GB"/>
        </w:rPr>
        <w:t xml:space="preserve"> H, </w:t>
      </w:r>
      <w:proofErr w:type="spellStart"/>
      <w:r w:rsidRPr="00AE5CB0">
        <w:rPr>
          <w:rFonts w:ascii="Book Antiqua" w:eastAsia="Book Antiqua" w:hAnsi="Book Antiqua" w:cs="Book Antiqua"/>
          <w:color w:val="000000"/>
          <w:lang w:val="en-GB"/>
        </w:rPr>
        <w:t>Kniep</w:t>
      </w:r>
      <w:proofErr w:type="spellEnd"/>
      <w:r w:rsidRPr="00AE5CB0">
        <w:rPr>
          <w:rFonts w:ascii="Book Antiqua" w:eastAsia="Book Antiqua" w:hAnsi="Book Antiqua" w:cs="Book Antiqua"/>
          <w:color w:val="000000"/>
          <w:lang w:val="en-GB"/>
        </w:rPr>
        <w:t xml:space="preserve"> I, </w:t>
      </w:r>
      <w:proofErr w:type="spellStart"/>
      <w:r w:rsidRPr="00AE5CB0">
        <w:rPr>
          <w:rFonts w:ascii="Book Antiqua" w:eastAsia="Book Antiqua" w:hAnsi="Book Antiqua" w:cs="Book Antiqua"/>
          <w:color w:val="000000"/>
          <w:lang w:val="en-GB"/>
        </w:rPr>
        <w:t>Schröder</w:t>
      </w:r>
      <w:proofErr w:type="spellEnd"/>
      <w:r w:rsidRPr="00AE5CB0">
        <w:rPr>
          <w:rFonts w:ascii="Book Antiqua" w:eastAsia="Book Antiqua" w:hAnsi="Book Antiqua" w:cs="Book Antiqua"/>
          <w:color w:val="000000"/>
          <w:lang w:val="en-GB"/>
        </w:rPr>
        <w:t xml:space="preserve"> AS, </w:t>
      </w:r>
      <w:proofErr w:type="spellStart"/>
      <w:r w:rsidRPr="00AE5CB0">
        <w:rPr>
          <w:rFonts w:ascii="Book Antiqua" w:eastAsia="Book Antiqua" w:hAnsi="Book Antiqua" w:cs="Book Antiqua"/>
          <w:color w:val="000000"/>
          <w:lang w:val="en-GB"/>
        </w:rPr>
        <w:t>Burdelski</w:t>
      </w:r>
      <w:proofErr w:type="spellEnd"/>
      <w:r w:rsidRPr="00AE5CB0">
        <w:rPr>
          <w:rFonts w:ascii="Book Antiqua" w:eastAsia="Book Antiqua" w:hAnsi="Book Antiqua" w:cs="Book Antiqua"/>
          <w:color w:val="000000"/>
          <w:lang w:val="en-GB"/>
        </w:rPr>
        <w:t xml:space="preserve"> C, de </w:t>
      </w:r>
      <w:proofErr w:type="spellStart"/>
      <w:r w:rsidRPr="00AE5CB0">
        <w:rPr>
          <w:rFonts w:ascii="Book Antiqua" w:eastAsia="Book Antiqua" w:hAnsi="Book Antiqua" w:cs="Book Antiqua"/>
          <w:color w:val="000000"/>
          <w:lang w:val="en-GB"/>
        </w:rPr>
        <w:t>Heer</w:t>
      </w:r>
      <w:proofErr w:type="spellEnd"/>
      <w:r w:rsidRPr="00AE5CB0">
        <w:rPr>
          <w:rFonts w:ascii="Book Antiqua" w:eastAsia="Book Antiqua" w:hAnsi="Book Antiqua" w:cs="Book Antiqua"/>
          <w:color w:val="000000"/>
          <w:lang w:val="en-GB"/>
        </w:rPr>
        <w:t xml:space="preserve"> G, </w:t>
      </w:r>
      <w:proofErr w:type="spellStart"/>
      <w:r w:rsidRPr="00AE5CB0">
        <w:rPr>
          <w:rFonts w:ascii="Book Antiqua" w:eastAsia="Book Antiqua" w:hAnsi="Book Antiqua" w:cs="Book Antiqua"/>
          <w:color w:val="000000"/>
          <w:lang w:val="en-GB"/>
        </w:rPr>
        <w:t>Nierhaus</w:t>
      </w:r>
      <w:proofErr w:type="spellEnd"/>
      <w:r w:rsidRPr="00AE5CB0">
        <w:rPr>
          <w:rFonts w:ascii="Book Antiqua" w:eastAsia="Book Antiqua" w:hAnsi="Book Antiqua" w:cs="Book Antiqua"/>
          <w:color w:val="000000"/>
          <w:lang w:val="en-GB"/>
        </w:rPr>
        <w:t xml:space="preserve"> A, Frings D, </w:t>
      </w:r>
      <w:proofErr w:type="spellStart"/>
      <w:r w:rsidRPr="00AE5CB0">
        <w:rPr>
          <w:rFonts w:ascii="Book Antiqua" w:eastAsia="Book Antiqua" w:hAnsi="Book Antiqua" w:cs="Book Antiqua"/>
          <w:color w:val="000000"/>
          <w:lang w:val="en-GB"/>
        </w:rPr>
        <w:t>Pfefferle</w:t>
      </w:r>
      <w:proofErr w:type="spellEnd"/>
      <w:r w:rsidRPr="00AE5CB0">
        <w:rPr>
          <w:rFonts w:ascii="Book Antiqua" w:eastAsia="Book Antiqua" w:hAnsi="Book Antiqua" w:cs="Book Antiqua"/>
          <w:color w:val="000000"/>
          <w:lang w:val="en-GB"/>
        </w:rPr>
        <w:t xml:space="preserve"> S, Becker H, </w:t>
      </w:r>
      <w:proofErr w:type="spellStart"/>
      <w:r w:rsidRPr="00AE5CB0">
        <w:rPr>
          <w:rFonts w:ascii="Book Antiqua" w:eastAsia="Book Antiqua" w:hAnsi="Book Antiqua" w:cs="Book Antiqua"/>
          <w:color w:val="000000"/>
          <w:lang w:val="en-GB"/>
        </w:rPr>
        <w:t>Bredereke-Wiedling</w:t>
      </w:r>
      <w:proofErr w:type="spellEnd"/>
      <w:r w:rsidRPr="00AE5CB0">
        <w:rPr>
          <w:rFonts w:ascii="Book Antiqua" w:eastAsia="Book Antiqua" w:hAnsi="Book Antiqua" w:cs="Book Antiqua"/>
          <w:color w:val="000000"/>
          <w:lang w:val="en-GB"/>
        </w:rPr>
        <w:t xml:space="preserve"> H, de </w:t>
      </w:r>
      <w:proofErr w:type="spellStart"/>
      <w:r w:rsidRPr="00AE5CB0">
        <w:rPr>
          <w:rFonts w:ascii="Book Antiqua" w:eastAsia="Book Antiqua" w:hAnsi="Book Antiqua" w:cs="Book Antiqua"/>
          <w:color w:val="000000"/>
          <w:lang w:val="en-GB"/>
        </w:rPr>
        <w:t>Weerth</w:t>
      </w:r>
      <w:proofErr w:type="spellEnd"/>
      <w:r w:rsidRPr="00AE5CB0">
        <w:rPr>
          <w:rFonts w:ascii="Book Antiqua" w:eastAsia="Book Antiqua" w:hAnsi="Book Antiqua" w:cs="Book Antiqua"/>
          <w:color w:val="000000"/>
          <w:lang w:val="en-GB"/>
        </w:rPr>
        <w:t xml:space="preserve"> A, </w:t>
      </w:r>
      <w:proofErr w:type="spellStart"/>
      <w:r w:rsidRPr="00AE5CB0">
        <w:rPr>
          <w:rFonts w:ascii="Book Antiqua" w:eastAsia="Book Antiqua" w:hAnsi="Book Antiqua" w:cs="Book Antiqua"/>
          <w:color w:val="000000"/>
          <w:lang w:val="en-GB"/>
        </w:rPr>
        <w:t>Paschen</w:t>
      </w:r>
      <w:proofErr w:type="spellEnd"/>
      <w:r w:rsidRPr="00AE5CB0">
        <w:rPr>
          <w:rFonts w:ascii="Book Antiqua" w:eastAsia="Book Antiqua" w:hAnsi="Book Antiqua" w:cs="Book Antiqua"/>
          <w:color w:val="000000"/>
          <w:lang w:val="en-GB"/>
        </w:rPr>
        <w:t xml:space="preserve"> HR, </w:t>
      </w:r>
      <w:proofErr w:type="spellStart"/>
      <w:r w:rsidRPr="00AE5CB0">
        <w:rPr>
          <w:rFonts w:ascii="Book Antiqua" w:eastAsia="Book Antiqua" w:hAnsi="Book Antiqua" w:cs="Book Antiqua"/>
          <w:color w:val="000000"/>
          <w:lang w:val="en-GB"/>
        </w:rPr>
        <w:t>Sheikhzadeh</w:t>
      </w:r>
      <w:proofErr w:type="spellEnd"/>
      <w:r w:rsidRPr="00AE5CB0">
        <w:rPr>
          <w:rFonts w:ascii="Book Antiqua" w:eastAsia="Book Antiqua" w:hAnsi="Book Antiqua" w:cs="Book Antiqua"/>
          <w:color w:val="000000"/>
          <w:lang w:val="en-GB"/>
        </w:rPr>
        <w:t xml:space="preserve">-Eggers S, </w:t>
      </w:r>
      <w:proofErr w:type="spellStart"/>
      <w:r w:rsidRPr="00AE5CB0">
        <w:rPr>
          <w:rFonts w:ascii="Book Antiqua" w:eastAsia="Book Antiqua" w:hAnsi="Book Antiqua" w:cs="Book Antiqua"/>
          <w:color w:val="000000"/>
          <w:lang w:val="en-GB"/>
        </w:rPr>
        <w:t>Stang</w:t>
      </w:r>
      <w:proofErr w:type="spellEnd"/>
      <w:r w:rsidRPr="00AE5CB0">
        <w:rPr>
          <w:rFonts w:ascii="Book Antiqua" w:eastAsia="Book Antiqua" w:hAnsi="Book Antiqua" w:cs="Book Antiqua"/>
          <w:color w:val="000000"/>
          <w:lang w:val="en-GB"/>
        </w:rPr>
        <w:t xml:space="preserve"> A, </w:t>
      </w:r>
      <w:proofErr w:type="spellStart"/>
      <w:r w:rsidRPr="00AE5CB0">
        <w:rPr>
          <w:rFonts w:ascii="Book Antiqua" w:eastAsia="Book Antiqua" w:hAnsi="Book Antiqua" w:cs="Book Antiqua"/>
          <w:color w:val="000000"/>
          <w:lang w:val="en-GB"/>
        </w:rPr>
        <w:t>Schmiedel</w:t>
      </w:r>
      <w:proofErr w:type="spellEnd"/>
      <w:r w:rsidRPr="00AE5CB0">
        <w:rPr>
          <w:rFonts w:ascii="Book Antiqua" w:eastAsia="Book Antiqua" w:hAnsi="Book Antiqua" w:cs="Book Antiqua"/>
          <w:color w:val="000000"/>
          <w:lang w:val="en-GB"/>
        </w:rPr>
        <w:t xml:space="preserve"> S, </w:t>
      </w:r>
      <w:proofErr w:type="spellStart"/>
      <w:r w:rsidRPr="00AE5CB0">
        <w:rPr>
          <w:rFonts w:ascii="Book Antiqua" w:eastAsia="Book Antiqua" w:hAnsi="Book Antiqua" w:cs="Book Antiqua"/>
          <w:color w:val="000000"/>
          <w:lang w:val="en-GB"/>
        </w:rPr>
        <w:t>Bokemeyer</w:t>
      </w:r>
      <w:proofErr w:type="spellEnd"/>
      <w:r w:rsidRPr="00AE5CB0">
        <w:rPr>
          <w:rFonts w:ascii="Book Antiqua" w:eastAsia="Book Antiqua" w:hAnsi="Book Antiqua" w:cs="Book Antiqua"/>
          <w:color w:val="000000"/>
          <w:lang w:val="en-GB"/>
        </w:rPr>
        <w:t xml:space="preserve"> C, Addo MM, </w:t>
      </w:r>
      <w:proofErr w:type="spellStart"/>
      <w:r w:rsidRPr="00AE5CB0">
        <w:rPr>
          <w:rFonts w:ascii="Book Antiqua" w:eastAsia="Book Antiqua" w:hAnsi="Book Antiqua" w:cs="Book Antiqua"/>
          <w:color w:val="000000"/>
          <w:lang w:val="en-GB"/>
        </w:rPr>
        <w:t>Aepfelbacher</w:t>
      </w:r>
      <w:proofErr w:type="spellEnd"/>
      <w:r w:rsidRPr="00AE5CB0">
        <w:rPr>
          <w:rFonts w:ascii="Book Antiqua" w:eastAsia="Book Antiqua" w:hAnsi="Book Antiqua" w:cs="Book Antiqua"/>
          <w:color w:val="000000"/>
          <w:lang w:val="en-GB"/>
        </w:rPr>
        <w:t xml:space="preserve"> M, </w:t>
      </w:r>
      <w:proofErr w:type="spellStart"/>
      <w:r w:rsidRPr="00AE5CB0">
        <w:rPr>
          <w:rFonts w:ascii="Book Antiqua" w:eastAsia="Book Antiqua" w:hAnsi="Book Antiqua" w:cs="Book Antiqua"/>
          <w:color w:val="000000"/>
          <w:lang w:val="en-GB"/>
        </w:rPr>
        <w:t>Püschel</w:t>
      </w:r>
      <w:proofErr w:type="spellEnd"/>
      <w:r w:rsidRPr="00AE5CB0">
        <w:rPr>
          <w:rFonts w:ascii="Book Antiqua" w:eastAsia="Book Antiqua" w:hAnsi="Book Antiqua" w:cs="Book Antiqua"/>
          <w:color w:val="000000"/>
          <w:lang w:val="en-GB"/>
        </w:rPr>
        <w:t xml:space="preserve"> K, Kluge S. Autopsy Findings and Venous Thromboembolism in Patients With COVID-19: A Prospective Cohort Study. </w:t>
      </w:r>
      <w:r w:rsidRPr="00AE5CB0">
        <w:rPr>
          <w:rFonts w:ascii="Book Antiqua" w:eastAsia="Book Antiqua" w:hAnsi="Book Antiqua" w:cs="Book Antiqua"/>
          <w:i/>
          <w:iCs/>
          <w:color w:val="000000"/>
          <w:lang w:val="en-GB"/>
        </w:rPr>
        <w:t>Ann Intern Med</w:t>
      </w:r>
      <w:r w:rsidRPr="00AE5CB0">
        <w:rPr>
          <w:rFonts w:ascii="Book Antiqua" w:eastAsia="Book Antiqua" w:hAnsi="Book Antiqua" w:cs="Book Antiqua"/>
          <w:color w:val="000000"/>
          <w:lang w:val="en-GB"/>
        </w:rPr>
        <w:t xml:space="preserve"> 2020; </w:t>
      </w:r>
      <w:r w:rsidRPr="00AE5CB0">
        <w:rPr>
          <w:rFonts w:ascii="Book Antiqua" w:eastAsia="Book Antiqua" w:hAnsi="Book Antiqua" w:cs="Book Antiqua"/>
          <w:b/>
          <w:bCs/>
          <w:color w:val="000000"/>
          <w:lang w:val="en-GB"/>
        </w:rPr>
        <w:t>173</w:t>
      </w:r>
      <w:r w:rsidRPr="00AE5CB0">
        <w:rPr>
          <w:rFonts w:ascii="Book Antiqua" w:eastAsia="Book Antiqua" w:hAnsi="Book Antiqua" w:cs="Book Antiqua"/>
          <w:color w:val="000000"/>
          <w:lang w:val="en-GB"/>
        </w:rPr>
        <w:t>: 268-277 [PMID: 32374815 DOI: 10.7326/M20-2003]</w:t>
      </w:r>
    </w:p>
    <w:p w14:paraId="223D8AEB" w14:textId="782D2266"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9 </w:t>
      </w:r>
      <w:r w:rsidRPr="00AE5CB0">
        <w:rPr>
          <w:rFonts w:ascii="Book Antiqua" w:eastAsia="Book Antiqua" w:hAnsi="Book Antiqua" w:cs="Book Antiqua"/>
          <w:b/>
          <w:bCs/>
          <w:color w:val="000000"/>
          <w:lang w:val="en-GB"/>
        </w:rPr>
        <w:t>Norsa L</w:t>
      </w:r>
      <w:r w:rsidRPr="00AE5CB0">
        <w:rPr>
          <w:rFonts w:ascii="Book Antiqua" w:eastAsia="Book Antiqua" w:hAnsi="Book Antiqua" w:cs="Book Antiqua"/>
          <w:color w:val="000000"/>
          <w:lang w:val="en-GB"/>
        </w:rPr>
        <w:t xml:space="preserve">, Bonaffini PA, Indriolo A, Valle C, Sonzogni A, Sironi S. Poor Outcome of Intestinal Ischemic Manifestations of COVID-19. </w:t>
      </w:r>
      <w:r w:rsidRPr="00AE5CB0">
        <w:rPr>
          <w:rFonts w:ascii="Book Antiqua" w:eastAsia="Book Antiqua" w:hAnsi="Book Antiqua" w:cs="Book Antiqua"/>
          <w:i/>
          <w:iCs/>
          <w:color w:val="000000"/>
          <w:lang w:val="en-GB"/>
        </w:rPr>
        <w:t>Gastroenterol</w:t>
      </w:r>
      <w:r w:rsidRPr="00AE5CB0">
        <w:rPr>
          <w:rFonts w:ascii="Book Antiqua" w:eastAsia="Book Antiqua" w:hAnsi="Book Antiqua" w:cs="Book Antiqua"/>
          <w:color w:val="000000"/>
          <w:lang w:val="en-GB"/>
        </w:rPr>
        <w:t xml:space="preserve"> 2020; </w:t>
      </w:r>
      <w:r w:rsidRPr="00AE5CB0">
        <w:rPr>
          <w:rFonts w:ascii="Book Antiqua" w:eastAsia="Book Antiqua" w:hAnsi="Book Antiqua" w:cs="Book Antiqua"/>
          <w:b/>
          <w:bCs/>
          <w:color w:val="000000"/>
          <w:lang w:val="en-GB"/>
        </w:rPr>
        <w:t>159</w:t>
      </w:r>
      <w:r w:rsidRPr="00AE5CB0">
        <w:rPr>
          <w:rFonts w:ascii="Book Antiqua" w:eastAsia="Book Antiqua" w:hAnsi="Book Antiqua" w:cs="Book Antiqua"/>
          <w:color w:val="000000"/>
          <w:lang w:val="en-GB"/>
        </w:rPr>
        <w:t>: 1595-1597.e1 [PMID: 32569772 DOI: 10.1053/j.gastro.2020.06.041]</w:t>
      </w:r>
    </w:p>
    <w:p w14:paraId="2E0730E4" w14:textId="266CCEA5"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10 </w:t>
      </w:r>
      <w:r w:rsidRPr="00AE5CB0">
        <w:rPr>
          <w:rFonts w:ascii="Book Antiqua" w:eastAsia="Book Antiqua" w:hAnsi="Book Antiqua" w:cs="Book Antiqua"/>
          <w:b/>
          <w:bCs/>
          <w:color w:val="000000"/>
          <w:lang w:val="en-GB"/>
        </w:rPr>
        <w:t>Pan F</w:t>
      </w:r>
      <w:r w:rsidRPr="00AE5CB0">
        <w:rPr>
          <w:rFonts w:ascii="Book Antiqua" w:eastAsia="Book Antiqua" w:hAnsi="Book Antiqua" w:cs="Book Antiqua"/>
          <w:color w:val="000000"/>
          <w:lang w:val="en-GB"/>
        </w:rPr>
        <w:t xml:space="preserve">, Ye T, Sun P, </w:t>
      </w:r>
      <w:proofErr w:type="spellStart"/>
      <w:r w:rsidRPr="00AE5CB0">
        <w:rPr>
          <w:rFonts w:ascii="Book Antiqua" w:eastAsia="Book Antiqua" w:hAnsi="Book Antiqua" w:cs="Book Antiqua"/>
          <w:color w:val="000000"/>
          <w:lang w:val="en-GB"/>
        </w:rPr>
        <w:t>Gui</w:t>
      </w:r>
      <w:proofErr w:type="spellEnd"/>
      <w:r w:rsidRPr="00AE5CB0">
        <w:rPr>
          <w:rFonts w:ascii="Book Antiqua" w:eastAsia="Book Antiqua" w:hAnsi="Book Antiqua" w:cs="Book Antiqua"/>
          <w:color w:val="000000"/>
          <w:lang w:val="en-GB"/>
        </w:rPr>
        <w:t xml:space="preserve"> S, Liang B, Li L, Zheng D, Wang J, </w:t>
      </w:r>
      <w:proofErr w:type="spellStart"/>
      <w:r w:rsidRPr="00AE5CB0">
        <w:rPr>
          <w:rFonts w:ascii="Book Antiqua" w:eastAsia="Book Antiqua" w:hAnsi="Book Antiqua" w:cs="Book Antiqua"/>
          <w:color w:val="000000"/>
          <w:lang w:val="en-GB"/>
        </w:rPr>
        <w:t>Hesketh</w:t>
      </w:r>
      <w:proofErr w:type="spellEnd"/>
      <w:r w:rsidRPr="00AE5CB0">
        <w:rPr>
          <w:rFonts w:ascii="Book Antiqua" w:eastAsia="Book Antiqua" w:hAnsi="Book Antiqua" w:cs="Book Antiqua"/>
          <w:color w:val="000000"/>
          <w:lang w:val="en-GB"/>
        </w:rPr>
        <w:t xml:space="preserve"> RL, Yang L, Zheng C. Time Course of Lung Changes at Chest CT during Recovery from Coronavirus Disease 2019 (COVID-19). </w:t>
      </w:r>
      <w:proofErr w:type="spellStart"/>
      <w:r w:rsidRPr="00AE5CB0">
        <w:rPr>
          <w:rFonts w:ascii="Book Antiqua" w:eastAsia="Book Antiqua" w:hAnsi="Book Antiqua" w:cs="Book Antiqua"/>
          <w:i/>
          <w:iCs/>
          <w:color w:val="000000"/>
          <w:lang w:val="en-GB"/>
        </w:rPr>
        <w:t>Radiol</w:t>
      </w:r>
      <w:proofErr w:type="spellEnd"/>
      <w:r w:rsidRPr="00AE5CB0">
        <w:rPr>
          <w:rFonts w:ascii="Book Antiqua" w:eastAsia="Book Antiqua" w:hAnsi="Book Antiqua" w:cs="Book Antiqua"/>
          <w:color w:val="000000"/>
          <w:lang w:val="en-GB"/>
        </w:rPr>
        <w:t xml:space="preserve"> 2020; </w:t>
      </w:r>
      <w:r w:rsidRPr="00AE5CB0">
        <w:rPr>
          <w:rFonts w:ascii="Book Antiqua" w:eastAsia="Book Antiqua" w:hAnsi="Book Antiqua" w:cs="Book Antiqua"/>
          <w:b/>
          <w:bCs/>
          <w:color w:val="000000"/>
          <w:lang w:val="en-GB"/>
        </w:rPr>
        <w:t>295</w:t>
      </w:r>
      <w:r w:rsidRPr="00AE5CB0">
        <w:rPr>
          <w:rFonts w:ascii="Book Antiqua" w:eastAsia="Book Antiqua" w:hAnsi="Book Antiqua" w:cs="Book Antiqua"/>
          <w:color w:val="000000"/>
          <w:lang w:val="en-GB"/>
        </w:rPr>
        <w:t>: 715-721 [PMID: 32053470 DOI: 10.1148/radiol.2020200370]</w:t>
      </w:r>
    </w:p>
    <w:p w14:paraId="64EB544C"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11 </w:t>
      </w:r>
      <w:proofErr w:type="spellStart"/>
      <w:r w:rsidRPr="00AE5CB0">
        <w:rPr>
          <w:rFonts w:ascii="Book Antiqua" w:eastAsia="Book Antiqua" w:hAnsi="Book Antiqua" w:cs="Book Antiqua"/>
          <w:b/>
          <w:bCs/>
          <w:color w:val="000000"/>
          <w:lang w:val="en-GB"/>
        </w:rPr>
        <w:t>Moszkowicz</w:t>
      </w:r>
      <w:proofErr w:type="spellEnd"/>
      <w:r w:rsidRPr="00AE5CB0">
        <w:rPr>
          <w:rFonts w:ascii="Book Antiqua" w:eastAsia="Book Antiqua" w:hAnsi="Book Antiqua" w:cs="Book Antiqua"/>
          <w:b/>
          <w:bCs/>
          <w:color w:val="000000"/>
          <w:lang w:val="en-GB"/>
        </w:rPr>
        <w:t xml:space="preserve"> D</w:t>
      </w:r>
      <w:r w:rsidRPr="00AE5CB0">
        <w:rPr>
          <w:rFonts w:ascii="Book Antiqua" w:eastAsia="Book Antiqua" w:hAnsi="Book Antiqua" w:cs="Book Antiqua"/>
          <w:color w:val="000000"/>
          <w:lang w:val="en-GB"/>
        </w:rPr>
        <w:t xml:space="preserve">, </w:t>
      </w:r>
      <w:proofErr w:type="spellStart"/>
      <w:r w:rsidRPr="00AE5CB0">
        <w:rPr>
          <w:rFonts w:ascii="Book Antiqua" w:eastAsia="Book Antiqua" w:hAnsi="Book Antiqua" w:cs="Book Antiqua"/>
          <w:color w:val="000000"/>
          <w:lang w:val="en-GB"/>
        </w:rPr>
        <w:t>Mariani</w:t>
      </w:r>
      <w:proofErr w:type="spellEnd"/>
      <w:r w:rsidRPr="00AE5CB0">
        <w:rPr>
          <w:rFonts w:ascii="Book Antiqua" w:eastAsia="Book Antiqua" w:hAnsi="Book Antiqua" w:cs="Book Antiqua"/>
          <w:color w:val="000000"/>
          <w:lang w:val="en-GB"/>
        </w:rPr>
        <w:t xml:space="preserve"> A, </w:t>
      </w:r>
      <w:proofErr w:type="spellStart"/>
      <w:r w:rsidRPr="00AE5CB0">
        <w:rPr>
          <w:rFonts w:ascii="Book Antiqua" w:eastAsia="Book Antiqua" w:hAnsi="Book Antiqua" w:cs="Book Antiqua"/>
          <w:color w:val="000000"/>
          <w:lang w:val="en-GB"/>
        </w:rPr>
        <w:t>Trésallet</w:t>
      </w:r>
      <w:proofErr w:type="spellEnd"/>
      <w:r w:rsidRPr="00AE5CB0">
        <w:rPr>
          <w:rFonts w:ascii="Book Antiqua" w:eastAsia="Book Antiqua" w:hAnsi="Book Antiqua" w:cs="Book Antiqua"/>
          <w:color w:val="000000"/>
          <w:lang w:val="en-GB"/>
        </w:rPr>
        <w:t xml:space="preserve"> C, </w:t>
      </w:r>
      <w:proofErr w:type="spellStart"/>
      <w:r w:rsidRPr="00AE5CB0">
        <w:rPr>
          <w:rFonts w:ascii="Book Antiqua" w:eastAsia="Book Antiqua" w:hAnsi="Book Antiqua" w:cs="Book Antiqua"/>
          <w:color w:val="000000"/>
          <w:lang w:val="en-GB"/>
        </w:rPr>
        <w:t>Menegaux</w:t>
      </w:r>
      <w:proofErr w:type="spellEnd"/>
      <w:r w:rsidRPr="00AE5CB0">
        <w:rPr>
          <w:rFonts w:ascii="Book Antiqua" w:eastAsia="Book Antiqua" w:hAnsi="Book Antiqua" w:cs="Book Antiqua"/>
          <w:color w:val="000000"/>
          <w:lang w:val="en-GB"/>
        </w:rPr>
        <w:t xml:space="preserve"> F. Ischemic colitis: the ABCs of diagnosis and surgical management. </w:t>
      </w:r>
      <w:r w:rsidRPr="00AE5CB0">
        <w:rPr>
          <w:rFonts w:ascii="Book Antiqua" w:eastAsia="Book Antiqua" w:hAnsi="Book Antiqua" w:cs="Book Antiqua"/>
          <w:i/>
          <w:iCs/>
          <w:color w:val="000000"/>
          <w:lang w:val="en-GB"/>
        </w:rPr>
        <w:t xml:space="preserve">J </w:t>
      </w:r>
      <w:proofErr w:type="spellStart"/>
      <w:r w:rsidRPr="00AE5CB0">
        <w:rPr>
          <w:rFonts w:ascii="Book Antiqua" w:eastAsia="Book Antiqua" w:hAnsi="Book Antiqua" w:cs="Book Antiqua"/>
          <w:i/>
          <w:iCs/>
          <w:color w:val="000000"/>
          <w:lang w:val="en-GB"/>
        </w:rPr>
        <w:t>Visc</w:t>
      </w:r>
      <w:proofErr w:type="spellEnd"/>
      <w:r w:rsidRPr="00AE5CB0">
        <w:rPr>
          <w:rFonts w:ascii="Book Antiqua" w:eastAsia="Book Antiqua" w:hAnsi="Book Antiqua" w:cs="Book Antiqua"/>
          <w:i/>
          <w:iCs/>
          <w:color w:val="000000"/>
          <w:lang w:val="en-GB"/>
        </w:rPr>
        <w:t xml:space="preserve"> </w:t>
      </w:r>
      <w:proofErr w:type="spellStart"/>
      <w:r w:rsidRPr="00AE5CB0">
        <w:rPr>
          <w:rFonts w:ascii="Book Antiqua" w:eastAsia="Book Antiqua" w:hAnsi="Book Antiqua" w:cs="Book Antiqua"/>
          <w:i/>
          <w:iCs/>
          <w:color w:val="000000"/>
          <w:lang w:val="en-GB"/>
        </w:rPr>
        <w:t>Surg</w:t>
      </w:r>
      <w:proofErr w:type="spellEnd"/>
      <w:r w:rsidRPr="00AE5CB0">
        <w:rPr>
          <w:rFonts w:ascii="Book Antiqua" w:eastAsia="Book Antiqua" w:hAnsi="Book Antiqua" w:cs="Book Antiqua"/>
          <w:color w:val="000000"/>
          <w:lang w:val="en-GB"/>
        </w:rPr>
        <w:t xml:space="preserve"> 2013; </w:t>
      </w:r>
      <w:r w:rsidRPr="00AE5CB0">
        <w:rPr>
          <w:rFonts w:ascii="Book Antiqua" w:eastAsia="Book Antiqua" w:hAnsi="Book Antiqua" w:cs="Book Antiqua"/>
          <w:b/>
          <w:bCs/>
          <w:color w:val="000000"/>
          <w:lang w:val="en-GB"/>
        </w:rPr>
        <w:t>150</w:t>
      </w:r>
      <w:r w:rsidRPr="00AE5CB0">
        <w:rPr>
          <w:rFonts w:ascii="Book Antiqua" w:eastAsia="Book Antiqua" w:hAnsi="Book Antiqua" w:cs="Book Antiqua"/>
          <w:color w:val="000000"/>
          <w:lang w:val="en-GB"/>
        </w:rPr>
        <w:t>: 19-28 [PMID: 23433833 DOI: 10.1016/j.jviscsurg.2013.01.002]</w:t>
      </w:r>
    </w:p>
    <w:p w14:paraId="330DCDAA"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12 </w:t>
      </w:r>
      <w:proofErr w:type="spellStart"/>
      <w:r w:rsidRPr="00AE5CB0">
        <w:rPr>
          <w:rFonts w:ascii="Book Antiqua" w:eastAsia="Book Antiqua" w:hAnsi="Book Antiqua" w:cs="Book Antiqua"/>
          <w:b/>
          <w:bCs/>
          <w:color w:val="000000"/>
          <w:lang w:val="en-GB"/>
        </w:rPr>
        <w:t>Theodoropoulou</w:t>
      </w:r>
      <w:proofErr w:type="spellEnd"/>
      <w:r w:rsidRPr="00AE5CB0">
        <w:rPr>
          <w:rFonts w:ascii="Book Antiqua" w:eastAsia="Book Antiqua" w:hAnsi="Book Antiqua" w:cs="Book Antiqua"/>
          <w:b/>
          <w:bCs/>
          <w:color w:val="000000"/>
          <w:lang w:val="en-GB"/>
        </w:rPr>
        <w:t xml:space="preserve"> A</w:t>
      </w:r>
      <w:r w:rsidRPr="00AE5CB0">
        <w:rPr>
          <w:rFonts w:ascii="Book Antiqua" w:eastAsia="Book Antiqua" w:hAnsi="Book Antiqua" w:cs="Book Antiqua"/>
          <w:color w:val="000000"/>
          <w:lang w:val="en-GB"/>
        </w:rPr>
        <w:t xml:space="preserve">, </w:t>
      </w:r>
      <w:proofErr w:type="spellStart"/>
      <w:r w:rsidRPr="00AE5CB0">
        <w:rPr>
          <w:rFonts w:ascii="Book Antiqua" w:eastAsia="Book Antiqua" w:hAnsi="Book Antiqua" w:cs="Book Antiqua"/>
          <w:color w:val="000000"/>
          <w:lang w:val="en-GB"/>
        </w:rPr>
        <w:t>Koutroubakis</w:t>
      </w:r>
      <w:proofErr w:type="spellEnd"/>
      <w:r w:rsidRPr="00AE5CB0">
        <w:rPr>
          <w:rFonts w:ascii="Book Antiqua" w:eastAsia="Book Antiqua" w:hAnsi="Book Antiqua" w:cs="Book Antiqua"/>
          <w:color w:val="000000"/>
          <w:lang w:val="en-GB"/>
        </w:rPr>
        <w:t xml:space="preserve"> IE. Ischemic colitis: clinical practice in diagnosis and treatment. </w:t>
      </w:r>
      <w:r w:rsidRPr="00AE5CB0">
        <w:rPr>
          <w:rFonts w:ascii="Book Antiqua" w:eastAsia="Book Antiqua" w:hAnsi="Book Antiqua" w:cs="Book Antiqua"/>
          <w:i/>
          <w:iCs/>
          <w:color w:val="000000"/>
          <w:lang w:val="en-GB"/>
        </w:rPr>
        <w:t>World J Gastroenterol</w:t>
      </w:r>
      <w:r w:rsidRPr="00AE5CB0">
        <w:rPr>
          <w:rFonts w:ascii="Book Antiqua" w:eastAsia="Book Antiqua" w:hAnsi="Book Antiqua" w:cs="Book Antiqua"/>
          <w:color w:val="000000"/>
          <w:lang w:val="en-GB"/>
        </w:rPr>
        <w:t xml:space="preserve"> 2008; </w:t>
      </w:r>
      <w:r w:rsidRPr="00AE5CB0">
        <w:rPr>
          <w:rFonts w:ascii="Book Antiqua" w:eastAsia="Book Antiqua" w:hAnsi="Book Antiqua" w:cs="Book Antiqua"/>
          <w:b/>
          <w:bCs/>
          <w:color w:val="000000"/>
          <w:lang w:val="en-GB"/>
        </w:rPr>
        <w:t>14</w:t>
      </w:r>
      <w:r w:rsidRPr="00AE5CB0">
        <w:rPr>
          <w:rFonts w:ascii="Book Antiqua" w:eastAsia="Book Antiqua" w:hAnsi="Book Antiqua" w:cs="Book Antiqua"/>
          <w:color w:val="000000"/>
          <w:lang w:val="en-GB"/>
        </w:rPr>
        <w:t>: 7302-7308 [PMID: 19109863 DOI: 10.3748/wjg.14.7302]</w:t>
      </w:r>
    </w:p>
    <w:p w14:paraId="3397B55F"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13 </w:t>
      </w:r>
      <w:r w:rsidRPr="00AE5CB0">
        <w:rPr>
          <w:rFonts w:ascii="Book Antiqua" w:eastAsia="Book Antiqua" w:hAnsi="Book Antiqua" w:cs="Book Antiqua"/>
          <w:b/>
          <w:bCs/>
          <w:color w:val="000000"/>
          <w:lang w:val="en-GB"/>
        </w:rPr>
        <w:t>Brandt LJ</w:t>
      </w:r>
      <w:r w:rsidRPr="00AE5CB0">
        <w:rPr>
          <w:rFonts w:ascii="Book Antiqua" w:eastAsia="Book Antiqua" w:hAnsi="Book Antiqua" w:cs="Book Antiqua"/>
          <w:color w:val="000000"/>
          <w:lang w:val="en-GB"/>
        </w:rPr>
        <w:t xml:space="preserve">, </w:t>
      </w:r>
      <w:proofErr w:type="spellStart"/>
      <w:r w:rsidRPr="00AE5CB0">
        <w:rPr>
          <w:rFonts w:ascii="Book Antiqua" w:eastAsia="Book Antiqua" w:hAnsi="Book Antiqua" w:cs="Book Antiqua"/>
          <w:color w:val="000000"/>
          <w:lang w:val="en-GB"/>
        </w:rPr>
        <w:t>Feuerstadt</w:t>
      </w:r>
      <w:proofErr w:type="spellEnd"/>
      <w:r w:rsidRPr="00AE5CB0">
        <w:rPr>
          <w:rFonts w:ascii="Book Antiqua" w:eastAsia="Book Antiqua" w:hAnsi="Book Antiqua" w:cs="Book Antiqua"/>
          <w:color w:val="000000"/>
          <w:lang w:val="en-GB"/>
        </w:rPr>
        <w:t xml:space="preserve"> P, </w:t>
      </w:r>
      <w:proofErr w:type="spellStart"/>
      <w:r w:rsidRPr="00AE5CB0">
        <w:rPr>
          <w:rFonts w:ascii="Book Antiqua" w:eastAsia="Book Antiqua" w:hAnsi="Book Antiqua" w:cs="Book Antiqua"/>
          <w:color w:val="000000"/>
          <w:lang w:val="en-GB"/>
        </w:rPr>
        <w:t>Longstreth</w:t>
      </w:r>
      <w:proofErr w:type="spellEnd"/>
      <w:r w:rsidRPr="00AE5CB0">
        <w:rPr>
          <w:rFonts w:ascii="Book Antiqua" w:eastAsia="Book Antiqua" w:hAnsi="Book Antiqua" w:cs="Book Antiqua"/>
          <w:color w:val="000000"/>
          <w:lang w:val="en-GB"/>
        </w:rPr>
        <w:t xml:space="preserve"> GF, </w:t>
      </w:r>
      <w:proofErr w:type="spellStart"/>
      <w:r w:rsidRPr="00AE5CB0">
        <w:rPr>
          <w:rFonts w:ascii="Book Antiqua" w:eastAsia="Book Antiqua" w:hAnsi="Book Antiqua" w:cs="Book Antiqua"/>
          <w:color w:val="000000"/>
          <w:lang w:val="en-GB"/>
        </w:rPr>
        <w:t>Boley</w:t>
      </w:r>
      <w:proofErr w:type="spellEnd"/>
      <w:r w:rsidRPr="00AE5CB0">
        <w:rPr>
          <w:rFonts w:ascii="Book Antiqua" w:eastAsia="Book Antiqua" w:hAnsi="Book Antiqua" w:cs="Book Antiqua"/>
          <w:color w:val="000000"/>
          <w:lang w:val="en-GB"/>
        </w:rPr>
        <w:t xml:space="preserve"> SJ; American College of Gastroenterology. ACG clinical guideline: epidemiology, risk factors, patterns of presentation, diagnosis, and management of colon ischemia (CI). </w:t>
      </w:r>
      <w:r w:rsidRPr="00AE5CB0">
        <w:rPr>
          <w:rFonts w:ascii="Book Antiqua" w:eastAsia="Book Antiqua" w:hAnsi="Book Antiqua" w:cs="Book Antiqua"/>
          <w:i/>
          <w:iCs/>
          <w:color w:val="000000"/>
          <w:lang w:val="en-GB"/>
        </w:rPr>
        <w:t>Am J Gastroenterol</w:t>
      </w:r>
      <w:r w:rsidRPr="00AE5CB0">
        <w:rPr>
          <w:rFonts w:ascii="Book Antiqua" w:eastAsia="Book Antiqua" w:hAnsi="Book Antiqua" w:cs="Book Antiqua"/>
          <w:color w:val="000000"/>
          <w:lang w:val="en-GB"/>
        </w:rPr>
        <w:t xml:space="preserve"> 2015; </w:t>
      </w:r>
      <w:r w:rsidRPr="00AE5CB0">
        <w:rPr>
          <w:rFonts w:ascii="Book Antiqua" w:eastAsia="Book Antiqua" w:hAnsi="Book Antiqua" w:cs="Book Antiqua"/>
          <w:b/>
          <w:bCs/>
          <w:color w:val="000000"/>
          <w:lang w:val="en-GB"/>
        </w:rPr>
        <w:t>110</w:t>
      </w:r>
      <w:r w:rsidRPr="00AE5CB0">
        <w:rPr>
          <w:rFonts w:ascii="Book Antiqua" w:eastAsia="Book Antiqua" w:hAnsi="Book Antiqua" w:cs="Book Antiqua"/>
          <w:color w:val="000000"/>
          <w:lang w:val="en-GB"/>
        </w:rPr>
        <w:t>: 18</w:t>
      </w:r>
      <w:r w:rsidR="00DF456D" w:rsidRPr="00AE5CB0">
        <w:rPr>
          <w:rFonts w:ascii="Book Antiqua" w:eastAsia="Book Antiqua" w:hAnsi="Book Antiqua" w:cs="Book Antiqua"/>
          <w:color w:val="000000"/>
          <w:lang w:val="en-GB"/>
        </w:rPr>
        <w:t>-</w:t>
      </w:r>
      <w:r w:rsidRPr="00AE5CB0">
        <w:rPr>
          <w:rFonts w:ascii="Book Antiqua" w:eastAsia="Book Antiqua" w:hAnsi="Book Antiqua" w:cs="Book Antiqua"/>
          <w:color w:val="000000"/>
          <w:lang w:val="en-GB"/>
        </w:rPr>
        <w:t>44; quiz 45 [PMID: 25559486 DOI: 10.1038/ajg.2014.395]</w:t>
      </w:r>
    </w:p>
    <w:p w14:paraId="5E15C358"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14 </w:t>
      </w:r>
      <w:r w:rsidRPr="00AE5CB0">
        <w:rPr>
          <w:rFonts w:ascii="Book Antiqua" w:eastAsia="Book Antiqua" w:hAnsi="Book Antiqua" w:cs="Book Antiqua"/>
          <w:b/>
          <w:bCs/>
          <w:color w:val="000000"/>
          <w:lang w:val="en-GB"/>
        </w:rPr>
        <w:t>Norsa L</w:t>
      </w:r>
      <w:r w:rsidRPr="00AE5CB0">
        <w:rPr>
          <w:rFonts w:ascii="Book Antiqua" w:eastAsia="Book Antiqua" w:hAnsi="Book Antiqua" w:cs="Book Antiqua"/>
          <w:color w:val="000000"/>
          <w:lang w:val="en-GB"/>
        </w:rPr>
        <w:t xml:space="preserve">, Valle C, </w:t>
      </w:r>
      <w:proofErr w:type="spellStart"/>
      <w:r w:rsidRPr="00AE5CB0">
        <w:rPr>
          <w:rFonts w:ascii="Book Antiqua" w:eastAsia="Book Antiqua" w:hAnsi="Book Antiqua" w:cs="Book Antiqua"/>
          <w:color w:val="000000"/>
          <w:lang w:val="en-GB"/>
        </w:rPr>
        <w:t>Morotti</w:t>
      </w:r>
      <w:proofErr w:type="spellEnd"/>
      <w:r w:rsidRPr="00AE5CB0">
        <w:rPr>
          <w:rFonts w:ascii="Book Antiqua" w:eastAsia="Book Antiqua" w:hAnsi="Book Antiqua" w:cs="Book Antiqua"/>
          <w:color w:val="000000"/>
          <w:lang w:val="en-GB"/>
        </w:rPr>
        <w:t xml:space="preserve"> D, </w:t>
      </w:r>
      <w:proofErr w:type="spellStart"/>
      <w:r w:rsidRPr="00AE5CB0">
        <w:rPr>
          <w:rFonts w:ascii="Book Antiqua" w:eastAsia="Book Antiqua" w:hAnsi="Book Antiqua" w:cs="Book Antiqua"/>
          <w:color w:val="000000"/>
          <w:lang w:val="en-GB"/>
        </w:rPr>
        <w:t>Bonaffini</w:t>
      </w:r>
      <w:proofErr w:type="spellEnd"/>
      <w:r w:rsidRPr="00AE5CB0">
        <w:rPr>
          <w:rFonts w:ascii="Book Antiqua" w:eastAsia="Book Antiqua" w:hAnsi="Book Antiqua" w:cs="Book Antiqua"/>
          <w:color w:val="000000"/>
          <w:lang w:val="en-GB"/>
        </w:rPr>
        <w:t xml:space="preserve"> PA, Indriolo A, Sonzogni A. Intestinal ischemia in the COVID-19 era. </w:t>
      </w:r>
      <w:r w:rsidRPr="00AE5CB0">
        <w:rPr>
          <w:rFonts w:ascii="Book Antiqua" w:eastAsia="Book Antiqua" w:hAnsi="Book Antiqua" w:cs="Book Antiqua"/>
          <w:i/>
          <w:iCs/>
          <w:color w:val="000000"/>
          <w:lang w:val="en-GB"/>
        </w:rPr>
        <w:t>Dig Liver Dis</w:t>
      </w:r>
      <w:r w:rsidRPr="00AE5CB0">
        <w:rPr>
          <w:rFonts w:ascii="Book Antiqua" w:eastAsia="Book Antiqua" w:hAnsi="Book Antiqua" w:cs="Book Antiqua"/>
          <w:color w:val="000000"/>
          <w:lang w:val="en-GB"/>
        </w:rPr>
        <w:t xml:space="preserve"> 2020; </w:t>
      </w:r>
      <w:r w:rsidRPr="00AE5CB0">
        <w:rPr>
          <w:rFonts w:ascii="Book Antiqua" w:eastAsia="Book Antiqua" w:hAnsi="Book Antiqua" w:cs="Book Antiqua"/>
          <w:b/>
          <w:bCs/>
          <w:color w:val="000000"/>
          <w:lang w:val="en-GB"/>
        </w:rPr>
        <w:t>52</w:t>
      </w:r>
      <w:r w:rsidRPr="00AE5CB0">
        <w:rPr>
          <w:rFonts w:ascii="Book Antiqua" w:eastAsia="Book Antiqua" w:hAnsi="Book Antiqua" w:cs="Book Antiqua"/>
          <w:color w:val="000000"/>
          <w:lang w:val="en-GB"/>
        </w:rPr>
        <w:t>: 1090-1091 [PMID: 32532607 DOI: 10.1016/j.dld.2020.05.030]</w:t>
      </w:r>
    </w:p>
    <w:p w14:paraId="03F3EBE7"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15 </w:t>
      </w:r>
      <w:r w:rsidRPr="00AE5CB0">
        <w:rPr>
          <w:rFonts w:ascii="Book Antiqua" w:eastAsia="Book Antiqua" w:hAnsi="Book Antiqua" w:cs="Book Antiqua"/>
          <w:b/>
          <w:bCs/>
          <w:color w:val="000000"/>
          <w:lang w:val="en-GB"/>
        </w:rPr>
        <w:t>Bianco F</w:t>
      </w:r>
      <w:r w:rsidRPr="00AE5CB0">
        <w:rPr>
          <w:rFonts w:ascii="Book Antiqua" w:eastAsia="Book Antiqua" w:hAnsi="Book Antiqua" w:cs="Book Antiqua"/>
          <w:color w:val="000000"/>
          <w:lang w:val="en-GB"/>
        </w:rPr>
        <w:t xml:space="preserve">, Ranieri AJ, </w:t>
      </w:r>
      <w:proofErr w:type="spellStart"/>
      <w:r w:rsidRPr="00AE5CB0">
        <w:rPr>
          <w:rFonts w:ascii="Book Antiqua" w:eastAsia="Book Antiqua" w:hAnsi="Book Antiqua" w:cs="Book Antiqua"/>
          <w:color w:val="000000"/>
          <w:lang w:val="en-GB"/>
        </w:rPr>
        <w:t>Paterniti</w:t>
      </w:r>
      <w:proofErr w:type="spellEnd"/>
      <w:r w:rsidRPr="00AE5CB0">
        <w:rPr>
          <w:rFonts w:ascii="Book Antiqua" w:eastAsia="Book Antiqua" w:hAnsi="Book Antiqua" w:cs="Book Antiqua"/>
          <w:color w:val="000000"/>
          <w:lang w:val="en-GB"/>
        </w:rPr>
        <w:t xml:space="preserve"> G, </w:t>
      </w:r>
      <w:proofErr w:type="spellStart"/>
      <w:r w:rsidRPr="00AE5CB0">
        <w:rPr>
          <w:rFonts w:ascii="Book Antiqua" w:eastAsia="Book Antiqua" w:hAnsi="Book Antiqua" w:cs="Book Antiqua"/>
          <w:color w:val="000000"/>
          <w:lang w:val="en-GB"/>
        </w:rPr>
        <w:t>Pata</w:t>
      </w:r>
      <w:proofErr w:type="spellEnd"/>
      <w:r w:rsidRPr="00AE5CB0">
        <w:rPr>
          <w:rFonts w:ascii="Book Antiqua" w:eastAsia="Book Antiqua" w:hAnsi="Book Antiqua" w:cs="Book Antiqua"/>
          <w:color w:val="000000"/>
          <w:lang w:val="en-GB"/>
        </w:rPr>
        <w:t xml:space="preserve"> F, Gallo G. Acute intestinal ischemia in a patient with COVID-19. </w:t>
      </w:r>
      <w:r w:rsidRPr="00AE5CB0">
        <w:rPr>
          <w:rFonts w:ascii="Book Antiqua" w:eastAsia="Book Antiqua" w:hAnsi="Book Antiqua" w:cs="Book Antiqua"/>
          <w:i/>
          <w:iCs/>
          <w:color w:val="000000"/>
          <w:lang w:val="en-GB"/>
        </w:rPr>
        <w:t xml:space="preserve">Tech </w:t>
      </w:r>
      <w:proofErr w:type="spellStart"/>
      <w:r w:rsidRPr="00AE5CB0">
        <w:rPr>
          <w:rFonts w:ascii="Book Antiqua" w:eastAsia="Book Antiqua" w:hAnsi="Book Antiqua" w:cs="Book Antiqua"/>
          <w:i/>
          <w:iCs/>
          <w:color w:val="000000"/>
          <w:lang w:val="en-GB"/>
        </w:rPr>
        <w:t>Coloproctol</w:t>
      </w:r>
      <w:proofErr w:type="spellEnd"/>
      <w:r w:rsidRPr="00AE5CB0">
        <w:rPr>
          <w:rFonts w:ascii="Book Antiqua" w:eastAsia="Book Antiqua" w:hAnsi="Book Antiqua" w:cs="Book Antiqua"/>
          <w:color w:val="000000"/>
          <w:lang w:val="en-GB"/>
        </w:rPr>
        <w:t xml:space="preserve"> 2020; </w:t>
      </w:r>
      <w:r w:rsidRPr="00AE5CB0">
        <w:rPr>
          <w:rFonts w:ascii="Book Antiqua" w:eastAsia="Book Antiqua" w:hAnsi="Book Antiqua" w:cs="Book Antiqua"/>
          <w:b/>
          <w:bCs/>
          <w:color w:val="000000"/>
          <w:lang w:val="en-GB"/>
        </w:rPr>
        <w:t>24</w:t>
      </w:r>
      <w:r w:rsidRPr="00AE5CB0">
        <w:rPr>
          <w:rFonts w:ascii="Book Antiqua" w:eastAsia="Book Antiqua" w:hAnsi="Book Antiqua" w:cs="Book Antiqua"/>
          <w:color w:val="000000"/>
          <w:lang w:val="en-GB"/>
        </w:rPr>
        <w:t>: 1217-1218 [PMID: 32506344 DOI: 10.1007/s10151-020-02255-0]</w:t>
      </w:r>
    </w:p>
    <w:p w14:paraId="3FADA3BB"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16 </w:t>
      </w:r>
      <w:r w:rsidRPr="00AE5CB0">
        <w:rPr>
          <w:rFonts w:ascii="Book Antiqua" w:eastAsia="Book Antiqua" w:hAnsi="Book Antiqua" w:cs="Book Antiqua"/>
          <w:b/>
          <w:bCs/>
          <w:color w:val="000000"/>
          <w:lang w:val="en-GB"/>
        </w:rPr>
        <w:t>Hassan W,</w:t>
      </w:r>
      <w:r w:rsidRPr="00AE5CB0">
        <w:rPr>
          <w:rFonts w:ascii="Book Antiqua" w:eastAsia="Book Antiqua" w:hAnsi="Book Antiqua" w:cs="Book Antiqua"/>
          <w:color w:val="000000"/>
          <w:lang w:val="en-GB"/>
        </w:rPr>
        <w:t xml:space="preserve"> Ramadan HK-A. COVID-19 and pneumatosis intestinalis: An early sign of intestinal ischemia. </w:t>
      </w:r>
      <w:r w:rsidRPr="00AE5CB0">
        <w:rPr>
          <w:rFonts w:ascii="Book Antiqua" w:eastAsia="Book Antiqua" w:hAnsi="Book Antiqua" w:cs="Book Antiqua"/>
          <w:i/>
          <w:iCs/>
          <w:color w:val="000000"/>
          <w:lang w:val="en-GB"/>
        </w:rPr>
        <w:t>Dig Liver Dis</w:t>
      </w:r>
      <w:r w:rsidR="00B24D8B" w:rsidRPr="00AE5CB0">
        <w:rPr>
          <w:rFonts w:ascii="Book Antiqua" w:eastAsia="Book Antiqua" w:hAnsi="Book Antiqua" w:cs="Book Antiqua"/>
          <w:color w:val="000000"/>
          <w:lang w:val="en-GB"/>
        </w:rPr>
        <w:t xml:space="preserve"> </w:t>
      </w:r>
      <w:r w:rsidR="00153EFC" w:rsidRPr="00AE5CB0">
        <w:rPr>
          <w:rFonts w:ascii="Book Antiqua" w:eastAsia="Book Antiqua" w:hAnsi="Book Antiqua" w:cs="Book Antiqua"/>
          <w:color w:val="000000"/>
          <w:lang w:val="en-GB"/>
        </w:rPr>
        <w:t xml:space="preserve">2021; </w:t>
      </w:r>
      <w:r w:rsidR="00153EFC" w:rsidRPr="00AE5CB0">
        <w:rPr>
          <w:rFonts w:ascii="Book Antiqua" w:eastAsia="Book Antiqua" w:hAnsi="Book Antiqua" w:cs="Book Antiqua"/>
          <w:b/>
          <w:bCs/>
          <w:color w:val="000000"/>
          <w:lang w:val="en-GB"/>
        </w:rPr>
        <w:t>53</w:t>
      </w:r>
      <w:r w:rsidR="00153EFC" w:rsidRPr="00AE5CB0">
        <w:rPr>
          <w:rFonts w:ascii="Book Antiqua" w:eastAsia="Book Antiqua" w:hAnsi="Book Antiqua" w:cs="Book Antiqua"/>
          <w:color w:val="000000"/>
          <w:lang w:val="en-GB"/>
        </w:rPr>
        <w:t>: 289-290</w:t>
      </w:r>
      <w:r w:rsidRPr="00AE5CB0">
        <w:rPr>
          <w:rFonts w:ascii="Book Antiqua" w:eastAsia="Book Antiqua" w:hAnsi="Book Antiqua" w:cs="Book Antiqua"/>
          <w:color w:val="000000"/>
          <w:lang w:val="en-GB"/>
        </w:rPr>
        <w:t xml:space="preserve"> </w:t>
      </w:r>
      <w:r w:rsidR="00B24D8B" w:rsidRPr="00AE5CB0">
        <w:rPr>
          <w:rFonts w:ascii="Book Antiqua" w:eastAsia="Book Antiqua" w:hAnsi="Book Antiqua" w:cs="Book Antiqua"/>
          <w:color w:val="000000"/>
          <w:lang w:val="en-GB"/>
        </w:rPr>
        <w:t>[</w:t>
      </w:r>
      <w:r w:rsidR="007C7670" w:rsidRPr="00AE5CB0">
        <w:rPr>
          <w:rFonts w:ascii="Book Antiqua" w:eastAsia="Book Antiqua" w:hAnsi="Book Antiqua" w:cs="Book Antiqua"/>
          <w:color w:val="000000"/>
          <w:lang w:val="en-GB"/>
        </w:rPr>
        <w:t xml:space="preserve">PMID: 33187918 </w:t>
      </w:r>
      <w:r w:rsidRPr="00AE5CB0">
        <w:rPr>
          <w:rFonts w:ascii="Book Antiqua" w:eastAsia="Book Antiqua" w:hAnsi="Book Antiqua" w:cs="Book Antiqua"/>
          <w:color w:val="000000"/>
          <w:lang w:val="en-GB"/>
        </w:rPr>
        <w:t>DOI:</w:t>
      </w:r>
      <w:r w:rsidR="00B24D8B" w:rsidRPr="00AE5CB0">
        <w:rPr>
          <w:rFonts w:ascii="Book Antiqua" w:eastAsia="Book Antiqua" w:hAnsi="Book Antiqua" w:cs="Book Antiqua"/>
          <w:color w:val="000000"/>
          <w:lang w:val="en-GB"/>
        </w:rPr>
        <w:t xml:space="preserve"> </w:t>
      </w:r>
      <w:r w:rsidRPr="00AE5CB0">
        <w:rPr>
          <w:rFonts w:ascii="Book Antiqua" w:eastAsia="Book Antiqua" w:hAnsi="Book Antiqua" w:cs="Book Antiqua"/>
          <w:color w:val="000000"/>
          <w:lang w:val="en-GB"/>
        </w:rPr>
        <w:t>10.1016/j.dld.2020.10.036</w:t>
      </w:r>
      <w:r w:rsidR="00B24D8B" w:rsidRPr="00AE5CB0">
        <w:rPr>
          <w:rFonts w:ascii="Book Antiqua" w:eastAsia="Book Antiqua" w:hAnsi="Book Antiqua" w:cs="Book Antiqua"/>
          <w:color w:val="000000"/>
          <w:lang w:val="en-GB"/>
        </w:rPr>
        <w:t>]</w:t>
      </w:r>
    </w:p>
    <w:p w14:paraId="036F1A39"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17 </w:t>
      </w:r>
      <w:r w:rsidRPr="00AE5CB0">
        <w:rPr>
          <w:rFonts w:ascii="Book Antiqua" w:eastAsia="Book Antiqua" w:hAnsi="Book Antiqua" w:cs="Book Antiqua"/>
          <w:b/>
          <w:bCs/>
          <w:color w:val="000000"/>
          <w:lang w:val="en-GB"/>
        </w:rPr>
        <w:t>Singh B</w:t>
      </w:r>
      <w:r w:rsidRPr="00AE5CB0">
        <w:rPr>
          <w:rFonts w:ascii="Book Antiqua" w:eastAsia="Book Antiqua" w:hAnsi="Book Antiqua" w:cs="Book Antiqua"/>
          <w:color w:val="000000"/>
          <w:lang w:val="en-GB"/>
        </w:rPr>
        <w:t xml:space="preserve">, </w:t>
      </w:r>
      <w:proofErr w:type="spellStart"/>
      <w:r w:rsidRPr="00AE5CB0">
        <w:rPr>
          <w:rFonts w:ascii="Book Antiqua" w:eastAsia="Book Antiqua" w:hAnsi="Book Antiqua" w:cs="Book Antiqua"/>
          <w:color w:val="000000"/>
          <w:lang w:val="en-GB"/>
        </w:rPr>
        <w:t>Mechineni</w:t>
      </w:r>
      <w:proofErr w:type="spellEnd"/>
      <w:r w:rsidRPr="00AE5CB0">
        <w:rPr>
          <w:rFonts w:ascii="Book Antiqua" w:eastAsia="Book Antiqua" w:hAnsi="Book Antiqua" w:cs="Book Antiqua"/>
          <w:color w:val="000000"/>
          <w:lang w:val="en-GB"/>
        </w:rPr>
        <w:t xml:space="preserve"> A, Kaur P, </w:t>
      </w:r>
      <w:proofErr w:type="spellStart"/>
      <w:r w:rsidRPr="00AE5CB0">
        <w:rPr>
          <w:rFonts w:ascii="Book Antiqua" w:eastAsia="Book Antiqua" w:hAnsi="Book Antiqua" w:cs="Book Antiqua"/>
          <w:color w:val="000000"/>
          <w:lang w:val="en-GB"/>
        </w:rPr>
        <w:t>Ajdir</w:t>
      </w:r>
      <w:proofErr w:type="spellEnd"/>
      <w:r w:rsidRPr="00AE5CB0">
        <w:rPr>
          <w:rFonts w:ascii="Book Antiqua" w:eastAsia="Book Antiqua" w:hAnsi="Book Antiqua" w:cs="Book Antiqua"/>
          <w:color w:val="000000"/>
          <w:lang w:val="en-GB"/>
        </w:rPr>
        <w:t xml:space="preserve"> N, </w:t>
      </w:r>
      <w:proofErr w:type="spellStart"/>
      <w:r w:rsidRPr="00AE5CB0">
        <w:rPr>
          <w:rFonts w:ascii="Book Antiqua" w:eastAsia="Book Antiqua" w:hAnsi="Book Antiqua" w:cs="Book Antiqua"/>
          <w:color w:val="000000"/>
          <w:lang w:val="en-GB"/>
        </w:rPr>
        <w:t>Maroules</w:t>
      </w:r>
      <w:proofErr w:type="spellEnd"/>
      <w:r w:rsidRPr="00AE5CB0">
        <w:rPr>
          <w:rFonts w:ascii="Book Antiqua" w:eastAsia="Book Antiqua" w:hAnsi="Book Antiqua" w:cs="Book Antiqua"/>
          <w:color w:val="000000"/>
          <w:lang w:val="en-GB"/>
        </w:rPr>
        <w:t xml:space="preserve"> M, </w:t>
      </w:r>
      <w:proofErr w:type="spellStart"/>
      <w:r w:rsidRPr="00AE5CB0">
        <w:rPr>
          <w:rFonts w:ascii="Book Antiqua" w:eastAsia="Book Antiqua" w:hAnsi="Book Antiqua" w:cs="Book Antiqua"/>
          <w:color w:val="000000"/>
          <w:lang w:val="en-GB"/>
        </w:rPr>
        <w:t>Shamoon</w:t>
      </w:r>
      <w:proofErr w:type="spellEnd"/>
      <w:r w:rsidRPr="00AE5CB0">
        <w:rPr>
          <w:rFonts w:ascii="Book Antiqua" w:eastAsia="Book Antiqua" w:hAnsi="Book Antiqua" w:cs="Book Antiqua"/>
          <w:color w:val="000000"/>
          <w:lang w:val="en-GB"/>
        </w:rPr>
        <w:t xml:space="preserve"> F, </w:t>
      </w:r>
      <w:proofErr w:type="spellStart"/>
      <w:r w:rsidRPr="00AE5CB0">
        <w:rPr>
          <w:rFonts w:ascii="Book Antiqua" w:eastAsia="Book Antiqua" w:hAnsi="Book Antiqua" w:cs="Book Antiqua"/>
          <w:color w:val="000000"/>
          <w:lang w:val="en-GB"/>
        </w:rPr>
        <w:t>Bikkina</w:t>
      </w:r>
      <w:proofErr w:type="spellEnd"/>
      <w:r w:rsidRPr="00AE5CB0">
        <w:rPr>
          <w:rFonts w:ascii="Book Antiqua" w:eastAsia="Book Antiqua" w:hAnsi="Book Antiqua" w:cs="Book Antiqua"/>
          <w:color w:val="000000"/>
          <w:lang w:val="en-GB"/>
        </w:rPr>
        <w:t xml:space="preserve"> M. Acute Intestinal Ischemia in a Patient with COVID-19 Infection. </w:t>
      </w:r>
      <w:r w:rsidRPr="00AE5CB0">
        <w:rPr>
          <w:rFonts w:ascii="Book Antiqua" w:eastAsia="Book Antiqua" w:hAnsi="Book Antiqua" w:cs="Book Antiqua"/>
          <w:i/>
          <w:iCs/>
          <w:color w:val="000000"/>
          <w:lang w:val="en-GB"/>
        </w:rPr>
        <w:t>Korean J Gastroenterol</w:t>
      </w:r>
      <w:r w:rsidRPr="00AE5CB0">
        <w:rPr>
          <w:rFonts w:ascii="Book Antiqua" w:eastAsia="Book Antiqua" w:hAnsi="Book Antiqua" w:cs="Book Antiqua"/>
          <w:color w:val="000000"/>
          <w:lang w:val="en-GB"/>
        </w:rPr>
        <w:t xml:space="preserve"> 2020; </w:t>
      </w:r>
      <w:r w:rsidRPr="00AE5CB0">
        <w:rPr>
          <w:rFonts w:ascii="Book Antiqua" w:eastAsia="Book Antiqua" w:hAnsi="Book Antiqua" w:cs="Book Antiqua"/>
          <w:b/>
          <w:bCs/>
          <w:color w:val="000000"/>
          <w:lang w:val="en-GB"/>
        </w:rPr>
        <w:t>76</w:t>
      </w:r>
      <w:r w:rsidRPr="00AE5CB0">
        <w:rPr>
          <w:rFonts w:ascii="Book Antiqua" w:eastAsia="Book Antiqua" w:hAnsi="Book Antiqua" w:cs="Book Antiqua"/>
          <w:color w:val="000000"/>
          <w:lang w:val="en-GB"/>
        </w:rPr>
        <w:t>: 164-166 [PMID: 32969365 DOI: 10.4166/kjg.2020.76.3.164]</w:t>
      </w:r>
    </w:p>
    <w:p w14:paraId="584DB5A7"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18 </w:t>
      </w:r>
      <w:r w:rsidRPr="00AE5CB0">
        <w:rPr>
          <w:rFonts w:ascii="Book Antiqua" w:eastAsia="Book Antiqua" w:hAnsi="Book Antiqua" w:cs="Book Antiqua"/>
          <w:b/>
          <w:bCs/>
          <w:color w:val="000000"/>
          <w:lang w:val="en-GB"/>
        </w:rPr>
        <w:t>Cheung S</w:t>
      </w:r>
      <w:r w:rsidRPr="00AE5CB0">
        <w:rPr>
          <w:rFonts w:ascii="Book Antiqua" w:eastAsia="Book Antiqua" w:hAnsi="Book Antiqua" w:cs="Book Antiqua"/>
          <w:color w:val="000000"/>
          <w:lang w:val="en-GB"/>
        </w:rPr>
        <w:t xml:space="preserve">, </w:t>
      </w:r>
      <w:proofErr w:type="spellStart"/>
      <w:r w:rsidRPr="00AE5CB0">
        <w:rPr>
          <w:rFonts w:ascii="Book Antiqua" w:eastAsia="Book Antiqua" w:hAnsi="Book Antiqua" w:cs="Book Antiqua"/>
          <w:color w:val="000000"/>
          <w:lang w:val="en-GB"/>
        </w:rPr>
        <w:t>Quiwa</w:t>
      </w:r>
      <w:proofErr w:type="spellEnd"/>
      <w:r w:rsidRPr="00AE5CB0">
        <w:rPr>
          <w:rFonts w:ascii="Book Antiqua" w:eastAsia="Book Antiqua" w:hAnsi="Book Antiqua" w:cs="Book Antiqua"/>
          <w:color w:val="000000"/>
          <w:lang w:val="en-GB"/>
        </w:rPr>
        <w:t xml:space="preserve"> JC, Pillai A, </w:t>
      </w:r>
      <w:proofErr w:type="spellStart"/>
      <w:r w:rsidRPr="00AE5CB0">
        <w:rPr>
          <w:rFonts w:ascii="Book Antiqua" w:eastAsia="Book Antiqua" w:hAnsi="Book Antiqua" w:cs="Book Antiqua"/>
          <w:color w:val="000000"/>
          <w:lang w:val="en-GB"/>
        </w:rPr>
        <w:t>Onwu</w:t>
      </w:r>
      <w:proofErr w:type="spellEnd"/>
      <w:r w:rsidRPr="00AE5CB0">
        <w:rPr>
          <w:rFonts w:ascii="Book Antiqua" w:eastAsia="Book Antiqua" w:hAnsi="Book Antiqua" w:cs="Book Antiqua"/>
          <w:color w:val="000000"/>
          <w:lang w:val="en-GB"/>
        </w:rPr>
        <w:t xml:space="preserve"> C, </w:t>
      </w:r>
      <w:proofErr w:type="spellStart"/>
      <w:r w:rsidRPr="00AE5CB0">
        <w:rPr>
          <w:rFonts w:ascii="Book Antiqua" w:eastAsia="Book Antiqua" w:hAnsi="Book Antiqua" w:cs="Book Antiqua"/>
          <w:color w:val="000000"/>
          <w:lang w:val="en-GB"/>
        </w:rPr>
        <w:t>Tharayil</w:t>
      </w:r>
      <w:proofErr w:type="spellEnd"/>
      <w:r w:rsidRPr="00AE5CB0">
        <w:rPr>
          <w:rFonts w:ascii="Book Antiqua" w:eastAsia="Book Antiqua" w:hAnsi="Book Antiqua" w:cs="Book Antiqua"/>
          <w:color w:val="000000"/>
          <w:lang w:val="en-GB"/>
        </w:rPr>
        <w:t xml:space="preserve"> ZJ, Gupta R. Superior Mesenteric Artery Thrombosis and Acute Intestinal Ischemia as a Consequence of COVID-19 Infection. </w:t>
      </w:r>
      <w:r w:rsidRPr="00AE5CB0">
        <w:rPr>
          <w:rFonts w:ascii="Book Antiqua" w:eastAsia="Book Antiqua" w:hAnsi="Book Antiqua" w:cs="Book Antiqua"/>
          <w:i/>
          <w:iCs/>
          <w:color w:val="000000"/>
          <w:lang w:val="en-GB"/>
        </w:rPr>
        <w:t>Am J Case Rep</w:t>
      </w:r>
      <w:r w:rsidRPr="00AE5CB0">
        <w:rPr>
          <w:rFonts w:ascii="Book Antiqua" w:eastAsia="Book Antiqua" w:hAnsi="Book Antiqua" w:cs="Book Antiqua"/>
          <w:color w:val="000000"/>
          <w:lang w:val="en-GB"/>
        </w:rPr>
        <w:t xml:space="preserve"> 2020; </w:t>
      </w:r>
      <w:r w:rsidRPr="00AE5CB0">
        <w:rPr>
          <w:rFonts w:ascii="Book Antiqua" w:eastAsia="Book Antiqua" w:hAnsi="Book Antiqua" w:cs="Book Antiqua"/>
          <w:b/>
          <w:bCs/>
          <w:color w:val="000000"/>
          <w:lang w:val="en-GB"/>
        </w:rPr>
        <w:t>21</w:t>
      </w:r>
      <w:r w:rsidRPr="00AE5CB0">
        <w:rPr>
          <w:rFonts w:ascii="Book Antiqua" w:eastAsia="Book Antiqua" w:hAnsi="Book Antiqua" w:cs="Book Antiqua"/>
          <w:color w:val="000000"/>
          <w:lang w:val="en-GB"/>
        </w:rPr>
        <w:t>: e925753 [PMID: 32724028 DOI: 10.12659/AJCR.925753]</w:t>
      </w:r>
    </w:p>
    <w:p w14:paraId="383EA34E"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19 </w:t>
      </w:r>
      <w:r w:rsidRPr="00AE5CB0">
        <w:rPr>
          <w:rFonts w:ascii="Book Antiqua" w:eastAsia="Book Antiqua" w:hAnsi="Book Antiqua" w:cs="Book Antiqua"/>
          <w:b/>
          <w:bCs/>
          <w:color w:val="000000"/>
          <w:lang w:val="en-GB"/>
        </w:rPr>
        <w:t>Pagani G,</w:t>
      </w:r>
      <w:r w:rsidRPr="00AE5CB0">
        <w:rPr>
          <w:rFonts w:ascii="Book Antiqua" w:eastAsia="Book Antiqua" w:hAnsi="Book Antiqua" w:cs="Book Antiqua"/>
          <w:color w:val="000000"/>
          <w:lang w:val="en-GB"/>
        </w:rPr>
        <w:t xml:space="preserve"> Conti F, </w:t>
      </w:r>
      <w:proofErr w:type="spellStart"/>
      <w:r w:rsidRPr="00AE5CB0">
        <w:rPr>
          <w:rFonts w:ascii="Book Antiqua" w:eastAsia="Book Antiqua" w:hAnsi="Book Antiqua" w:cs="Book Antiqua"/>
          <w:color w:val="000000"/>
          <w:lang w:val="en-GB"/>
        </w:rPr>
        <w:t>Giacomelli</w:t>
      </w:r>
      <w:proofErr w:type="spellEnd"/>
      <w:r w:rsidRPr="00AE5CB0">
        <w:rPr>
          <w:rFonts w:ascii="Book Antiqua" w:eastAsia="Book Antiqua" w:hAnsi="Book Antiqua" w:cs="Book Antiqua"/>
          <w:color w:val="000000"/>
          <w:lang w:val="en-GB"/>
        </w:rPr>
        <w:t xml:space="preserve"> A, </w:t>
      </w:r>
      <w:proofErr w:type="spellStart"/>
      <w:r w:rsidRPr="00AE5CB0">
        <w:rPr>
          <w:rFonts w:ascii="Book Antiqua" w:eastAsia="Book Antiqua" w:hAnsi="Book Antiqua" w:cs="Book Antiqua"/>
          <w:color w:val="000000"/>
          <w:lang w:val="en-GB"/>
        </w:rPr>
        <w:t>Bernacchia</w:t>
      </w:r>
      <w:proofErr w:type="spellEnd"/>
      <w:r w:rsidRPr="00AE5CB0">
        <w:rPr>
          <w:rFonts w:ascii="Book Antiqua" w:eastAsia="Book Antiqua" w:hAnsi="Book Antiqua" w:cs="Book Antiqua"/>
          <w:color w:val="000000"/>
          <w:lang w:val="en-GB"/>
        </w:rPr>
        <w:t xml:space="preserve"> D, </w:t>
      </w:r>
      <w:proofErr w:type="spellStart"/>
      <w:r w:rsidRPr="00AE5CB0">
        <w:rPr>
          <w:rFonts w:ascii="Book Antiqua" w:eastAsia="Book Antiqua" w:hAnsi="Book Antiqua" w:cs="Book Antiqua"/>
          <w:color w:val="000000"/>
          <w:lang w:val="en-GB"/>
        </w:rPr>
        <w:t>Rondanin</w:t>
      </w:r>
      <w:proofErr w:type="spellEnd"/>
      <w:r w:rsidRPr="00AE5CB0">
        <w:rPr>
          <w:rFonts w:ascii="Book Antiqua" w:eastAsia="Book Antiqua" w:hAnsi="Book Antiqua" w:cs="Book Antiqua"/>
          <w:color w:val="000000"/>
          <w:lang w:val="en-GB"/>
        </w:rPr>
        <w:t xml:space="preserve"> R, </w:t>
      </w:r>
      <w:proofErr w:type="spellStart"/>
      <w:r w:rsidRPr="00AE5CB0">
        <w:rPr>
          <w:rFonts w:ascii="Book Antiqua" w:eastAsia="Book Antiqua" w:hAnsi="Book Antiqua" w:cs="Book Antiqua"/>
          <w:color w:val="000000"/>
          <w:lang w:val="en-GB"/>
        </w:rPr>
        <w:t>Prina</w:t>
      </w:r>
      <w:proofErr w:type="spellEnd"/>
      <w:r w:rsidRPr="00AE5CB0">
        <w:rPr>
          <w:rFonts w:ascii="Book Antiqua" w:eastAsia="Book Antiqua" w:hAnsi="Book Antiqua" w:cs="Book Antiqua"/>
          <w:color w:val="000000"/>
          <w:lang w:val="en-GB"/>
        </w:rPr>
        <w:t xml:space="preserve"> A, Scolari V, Gandolfi CE, </w:t>
      </w:r>
      <w:proofErr w:type="spellStart"/>
      <w:r w:rsidRPr="00AE5CB0">
        <w:rPr>
          <w:rFonts w:ascii="Book Antiqua" w:eastAsia="Book Antiqua" w:hAnsi="Book Antiqua" w:cs="Book Antiqua"/>
          <w:color w:val="000000"/>
          <w:lang w:val="en-GB"/>
        </w:rPr>
        <w:t>Castaldi</w:t>
      </w:r>
      <w:proofErr w:type="spellEnd"/>
      <w:r w:rsidRPr="00AE5CB0">
        <w:rPr>
          <w:rFonts w:ascii="Book Antiqua" w:eastAsia="Book Antiqua" w:hAnsi="Book Antiqua" w:cs="Book Antiqua"/>
          <w:color w:val="000000"/>
          <w:lang w:val="en-GB"/>
        </w:rPr>
        <w:t xml:space="preserve"> S, </w:t>
      </w:r>
      <w:proofErr w:type="spellStart"/>
      <w:r w:rsidRPr="00AE5CB0">
        <w:rPr>
          <w:rFonts w:ascii="Book Antiqua" w:eastAsia="Book Antiqua" w:hAnsi="Book Antiqua" w:cs="Book Antiqua"/>
          <w:color w:val="000000"/>
          <w:lang w:val="en-GB"/>
        </w:rPr>
        <w:t>Marano</w:t>
      </w:r>
      <w:proofErr w:type="spellEnd"/>
      <w:r w:rsidRPr="00AE5CB0">
        <w:rPr>
          <w:rFonts w:ascii="Book Antiqua" w:eastAsia="Book Antiqua" w:hAnsi="Book Antiqua" w:cs="Book Antiqua"/>
          <w:color w:val="000000"/>
          <w:lang w:val="en-GB"/>
        </w:rPr>
        <w:t xml:space="preserve"> G, </w:t>
      </w:r>
      <w:proofErr w:type="spellStart"/>
      <w:r w:rsidRPr="00AE5CB0">
        <w:rPr>
          <w:rFonts w:ascii="Book Antiqua" w:eastAsia="Book Antiqua" w:hAnsi="Book Antiqua" w:cs="Book Antiqua"/>
          <w:color w:val="000000"/>
          <w:lang w:val="en-GB"/>
        </w:rPr>
        <w:t>Ottomano</w:t>
      </w:r>
      <w:proofErr w:type="spellEnd"/>
      <w:r w:rsidRPr="00AE5CB0">
        <w:rPr>
          <w:rFonts w:ascii="Book Antiqua" w:eastAsia="Book Antiqua" w:hAnsi="Book Antiqua" w:cs="Book Antiqua"/>
          <w:color w:val="000000"/>
          <w:lang w:val="en-GB"/>
        </w:rPr>
        <w:t xml:space="preserve"> C, </w:t>
      </w:r>
      <w:proofErr w:type="spellStart"/>
      <w:r w:rsidRPr="00AE5CB0">
        <w:rPr>
          <w:rFonts w:ascii="Book Antiqua" w:eastAsia="Book Antiqua" w:hAnsi="Book Antiqua" w:cs="Book Antiqua"/>
          <w:color w:val="000000"/>
          <w:lang w:val="en-GB"/>
        </w:rPr>
        <w:t>Boracchi</w:t>
      </w:r>
      <w:proofErr w:type="spellEnd"/>
      <w:r w:rsidRPr="00AE5CB0">
        <w:rPr>
          <w:rFonts w:ascii="Book Antiqua" w:eastAsia="Book Antiqua" w:hAnsi="Book Antiqua" w:cs="Book Antiqua"/>
          <w:color w:val="000000"/>
          <w:lang w:val="en-GB"/>
        </w:rPr>
        <w:t xml:space="preserve"> P, </w:t>
      </w:r>
      <w:proofErr w:type="spellStart"/>
      <w:r w:rsidRPr="00AE5CB0">
        <w:rPr>
          <w:rFonts w:ascii="Book Antiqua" w:eastAsia="Book Antiqua" w:hAnsi="Book Antiqua" w:cs="Book Antiqua"/>
          <w:color w:val="000000"/>
          <w:lang w:val="en-GB"/>
        </w:rPr>
        <w:t>Biganzoli</w:t>
      </w:r>
      <w:proofErr w:type="spellEnd"/>
      <w:r w:rsidRPr="00AE5CB0">
        <w:rPr>
          <w:rFonts w:ascii="Book Antiqua" w:eastAsia="Book Antiqua" w:hAnsi="Book Antiqua" w:cs="Book Antiqua"/>
          <w:color w:val="000000"/>
          <w:lang w:val="en-GB"/>
        </w:rPr>
        <w:t xml:space="preserve"> E, Galli M. Seroprevalence of SARS-CoV-2 significantly varies with age: Preliminary results from a mass population screening. </w:t>
      </w:r>
      <w:r w:rsidRPr="00AE5CB0">
        <w:rPr>
          <w:rFonts w:ascii="Book Antiqua" w:eastAsia="Book Antiqua" w:hAnsi="Book Antiqua" w:cs="Book Antiqua"/>
          <w:i/>
          <w:iCs/>
          <w:color w:val="000000"/>
          <w:lang w:val="en-GB"/>
        </w:rPr>
        <w:t>J Infect</w:t>
      </w:r>
      <w:r w:rsidR="00457E3B" w:rsidRPr="00AE5CB0">
        <w:rPr>
          <w:rFonts w:ascii="Book Antiqua" w:eastAsia="Book Antiqua" w:hAnsi="Book Antiqua" w:cs="Book Antiqua"/>
          <w:color w:val="000000"/>
          <w:lang w:val="en-GB"/>
        </w:rPr>
        <w:t xml:space="preserve"> 2020</w:t>
      </w:r>
      <w:r w:rsidR="00562317" w:rsidRPr="00AE5CB0">
        <w:rPr>
          <w:rFonts w:ascii="Book Antiqua" w:eastAsia="Book Antiqua" w:hAnsi="Book Antiqua" w:cs="Book Antiqua"/>
          <w:color w:val="000000"/>
          <w:lang w:val="en-GB"/>
        </w:rPr>
        <w:t>;</w:t>
      </w:r>
      <w:r w:rsidR="00457E3B" w:rsidRPr="00AE5CB0">
        <w:rPr>
          <w:rFonts w:ascii="Book Antiqua" w:eastAsia="Book Antiqua" w:hAnsi="Book Antiqua" w:cs="Book Antiqua"/>
          <w:color w:val="000000"/>
          <w:lang w:val="en-GB"/>
        </w:rPr>
        <w:t xml:space="preserve"> </w:t>
      </w:r>
      <w:r w:rsidR="00457E3B" w:rsidRPr="00AE5CB0">
        <w:rPr>
          <w:rFonts w:ascii="Book Antiqua" w:eastAsia="Book Antiqua" w:hAnsi="Book Antiqua" w:cs="Book Antiqua"/>
          <w:b/>
          <w:bCs/>
          <w:color w:val="000000"/>
          <w:lang w:val="en-GB"/>
        </w:rPr>
        <w:t>81</w:t>
      </w:r>
      <w:r w:rsidR="00457E3B" w:rsidRPr="00AE5CB0">
        <w:rPr>
          <w:rFonts w:ascii="Book Antiqua" w:eastAsia="Book Antiqua" w:hAnsi="Book Antiqua" w:cs="Book Antiqua"/>
          <w:color w:val="000000"/>
          <w:lang w:val="en-GB"/>
        </w:rPr>
        <w:t>: e10-e12</w:t>
      </w:r>
      <w:r w:rsidR="00B24D8B" w:rsidRPr="00AE5CB0">
        <w:rPr>
          <w:rFonts w:ascii="Book Antiqua" w:eastAsia="Book Antiqua" w:hAnsi="Book Antiqua" w:cs="Book Antiqua"/>
          <w:color w:val="000000"/>
          <w:lang w:val="en-GB"/>
        </w:rPr>
        <w:t xml:space="preserve"> [</w:t>
      </w:r>
      <w:r w:rsidR="00A8031C" w:rsidRPr="00AE5CB0">
        <w:rPr>
          <w:rFonts w:ascii="Book Antiqua" w:eastAsia="Book Antiqua" w:hAnsi="Book Antiqua" w:cs="Book Antiqua"/>
          <w:color w:val="000000"/>
          <w:lang w:val="en-GB"/>
        </w:rPr>
        <w:t xml:space="preserve">PMID: 32961253 </w:t>
      </w:r>
      <w:r w:rsidRPr="00AE5CB0">
        <w:rPr>
          <w:rFonts w:ascii="Book Antiqua" w:eastAsia="Book Antiqua" w:hAnsi="Book Antiqua" w:cs="Book Antiqua"/>
          <w:color w:val="000000"/>
          <w:lang w:val="en-GB"/>
        </w:rPr>
        <w:t>DOI:</w:t>
      </w:r>
      <w:r w:rsidR="00B24D8B" w:rsidRPr="00AE5CB0">
        <w:rPr>
          <w:rFonts w:ascii="Book Antiqua" w:eastAsia="Book Antiqua" w:hAnsi="Book Antiqua" w:cs="Book Antiqua"/>
          <w:color w:val="000000"/>
          <w:lang w:val="en-GB"/>
        </w:rPr>
        <w:t xml:space="preserve"> </w:t>
      </w:r>
      <w:r w:rsidRPr="00AE5CB0">
        <w:rPr>
          <w:rFonts w:ascii="Book Antiqua" w:eastAsia="Book Antiqua" w:hAnsi="Book Antiqua" w:cs="Book Antiqua"/>
          <w:color w:val="000000"/>
          <w:lang w:val="en-GB"/>
        </w:rPr>
        <w:t>10.1016/j.jinf.2020.09.021</w:t>
      </w:r>
      <w:r w:rsidR="00B24D8B" w:rsidRPr="00AE5CB0">
        <w:rPr>
          <w:rFonts w:ascii="Book Antiqua" w:eastAsia="Book Antiqua" w:hAnsi="Book Antiqua" w:cs="Book Antiqua"/>
          <w:color w:val="000000"/>
          <w:lang w:val="en-GB"/>
        </w:rPr>
        <w:t>]</w:t>
      </w:r>
    </w:p>
    <w:p w14:paraId="560BC6CB"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20 </w:t>
      </w:r>
      <w:proofErr w:type="spellStart"/>
      <w:r w:rsidRPr="00AE5CB0">
        <w:rPr>
          <w:rFonts w:ascii="Book Antiqua" w:eastAsia="Book Antiqua" w:hAnsi="Book Antiqua" w:cs="Book Antiqua"/>
          <w:b/>
          <w:bCs/>
          <w:color w:val="000000"/>
          <w:lang w:val="en-GB"/>
        </w:rPr>
        <w:t>Perico</w:t>
      </w:r>
      <w:proofErr w:type="spellEnd"/>
      <w:r w:rsidRPr="00AE5CB0">
        <w:rPr>
          <w:rFonts w:ascii="Book Antiqua" w:eastAsia="Book Antiqua" w:hAnsi="Book Antiqua" w:cs="Book Antiqua"/>
          <w:b/>
          <w:bCs/>
          <w:color w:val="000000"/>
          <w:lang w:val="en-GB"/>
        </w:rPr>
        <w:t xml:space="preserve"> L</w:t>
      </w:r>
      <w:r w:rsidRPr="00AE5CB0">
        <w:rPr>
          <w:rFonts w:ascii="Book Antiqua" w:eastAsia="Book Antiqua" w:hAnsi="Book Antiqua" w:cs="Book Antiqua"/>
          <w:color w:val="000000"/>
          <w:lang w:val="en-GB"/>
        </w:rPr>
        <w:t xml:space="preserve">, </w:t>
      </w:r>
      <w:proofErr w:type="spellStart"/>
      <w:r w:rsidRPr="00AE5CB0">
        <w:rPr>
          <w:rFonts w:ascii="Book Antiqua" w:eastAsia="Book Antiqua" w:hAnsi="Book Antiqua" w:cs="Book Antiqua"/>
          <w:color w:val="000000"/>
          <w:lang w:val="en-GB"/>
        </w:rPr>
        <w:t>Tomasoni</w:t>
      </w:r>
      <w:proofErr w:type="spellEnd"/>
      <w:r w:rsidRPr="00AE5CB0">
        <w:rPr>
          <w:rFonts w:ascii="Book Antiqua" w:eastAsia="Book Antiqua" w:hAnsi="Book Antiqua" w:cs="Book Antiqua"/>
          <w:color w:val="000000"/>
          <w:lang w:val="en-GB"/>
        </w:rPr>
        <w:t xml:space="preserve"> S, </w:t>
      </w:r>
      <w:proofErr w:type="spellStart"/>
      <w:r w:rsidRPr="00AE5CB0">
        <w:rPr>
          <w:rFonts w:ascii="Book Antiqua" w:eastAsia="Book Antiqua" w:hAnsi="Book Antiqua" w:cs="Book Antiqua"/>
          <w:color w:val="000000"/>
          <w:lang w:val="en-GB"/>
        </w:rPr>
        <w:t>Peracchi</w:t>
      </w:r>
      <w:proofErr w:type="spellEnd"/>
      <w:r w:rsidRPr="00AE5CB0">
        <w:rPr>
          <w:rFonts w:ascii="Book Antiqua" w:eastAsia="Book Antiqua" w:hAnsi="Book Antiqua" w:cs="Book Antiqua"/>
          <w:color w:val="000000"/>
          <w:lang w:val="en-GB"/>
        </w:rPr>
        <w:t xml:space="preserve"> T, </w:t>
      </w:r>
      <w:proofErr w:type="spellStart"/>
      <w:r w:rsidRPr="00AE5CB0">
        <w:rPr>
          <w:rFonts w:ascii="Book Antiqua" w:eastAsia="Book Antiqua" w:hAnsi="Book Antiqua" w:cs="Book Antiqua"/>
          <w:color w:val="000000"/>
          <w:lang w:val="en-GB"/>
        </w:rPr>
        <w:t>Perna</w:t>
      </w:r>
      <w:proofErr w:type="spellEnd"/>
      <w:r w:rsidRPr="00AE5CB0">
        <w:rPr>
          <w:rFonts w:ascii="Book Antiqua" w:eastAsia="Book Antiqua" w:hAnsi="Book Antiqua" w:cs="Book Antiqua"/>
          <w:color w:val="000000"/>
          <w:lang w:val="en-GB"/>
        </w:rPr>
        <w:t xml:space="preserve"> A, </w:t>
      </w:r>
      <w:proofErr w:type="spellStart"/>
      <w:r w:rsidRPr="00AE5CB0">
        <w:rPr>
          <w:rFonts w:ascii="Book Antiqua" w:eastAsia="Book Antiqua" w:hAnsi="Book Antiqua" w:cs="Book Antiqua"/>
          <w:color w:val="000000"/>
          <w:lang w:val="en-GB"/>
        </w:rPr>
        <w:t>Pezzotta</w:t>
      </w:r>
      <w:proofErr w:type="spellEnd"/>
      <w:r w:rsidRPr="00AE5CB0">
        <w:rPr>
          <w:rFonts w:ascii="Book Antiqua" w:eastAsia="Book Antiqua" w:hAnsi="Book Antiqua" w:cs="Book Antiqua"/>
          <w:color w:val="000000"/>
          <w:lang w:val="en-GB"/>
        </w:rPr>
        <w:t xml:space="preserve"> A, </w:t>
      </w:r>
      <w:proofErr w:type="spellStart"/>
      <w:r w:rsidRPr="00AE5CB0">
        <w:rPr>
          <w:rFonts w:ascii="Book Antiqua" w:eastAsia="Book Antiqua" w:hAnsi="Book Antiqua" w:cs="Book Antiqua"/>
          <w:color w:val="000000"/>
          <w:lang w:val="en-GB"/>
        </w:rPr>
        <w:t>Remuzzi</w:t>
      </w:r>
      <w:proofErr w:type="spellEnd"/>
      <w:r w:rsidRPr="00AE5CB0">
        <w:rPr>
          <w:rFonts w:ascii="Book Antiqua" w:eastAsia="Book Antiqua" w:hAnsi="Book Antiqua" w:cs="Book Antiqua"/>
          <w:color w:val="000000"/>
          <w:lang w:val="en-GB"/>
        </w:rPr>
        <w:t xml:space="preserve"> G, Benigni A. COVID-19 and </w:t>
      </w:r>
      <w:proofErr w:type="spellStart"/>
      <w:r w:rsidRPr="00AE5CB0">
        <w:rPr>
          <w:rFonts w:ascii="Book Antiqua" w:eastAsia="Book Antiqua" w:hAnsi="Book Antiqua" w:cs="Book Antiqua"/>
          <w:color w:val="000000"/>
          <w:lang w:val="en-GB"/>
        </w:rPr>
        <w:t>lombardy</w:t>
      </w:r>
      <w:proofErr w:type="spellEnd"/>
      <w:r w:rsidRPr="00AE5CB0">
        <w:rPr>
          <w:rFonts w:ascii="Book Antiqua" w:eastAsia="Book Antiqua" w:hAnsi="Book Antiqua" w:cs="Book Antiqua"/>
          <w:color w:val="000000"/>
          <w:lang w:val="en-GB"/>
        </w:rPr>
        <w:t xml:space="preserve">: </w:t>
      </w:r>
      <w:proofErr w:type="spellStart"/>
      <w:r w:rsidRPr="00AE5CB0">
        <w:rPr>
          <w:rFonts w:ascii="Book Antiqua" w:eastAsia="Book Antiqua" w:hAnsi="Book Antiqua" w:cs="Book Antiqua"/>
          <w:color w:val="000000"/>
          <w:lang w:val="en-GB"/>
        </w:rPr>
        <w:t>TESTing</w:t>
      </w:r>
      <w:proofErr w:type="spellEnd"/>
      <w:r w:rsidRPr="00AE5CB0">
        <w:rPr>
          <w:rFonts w:ascii="Book Antiqua" w:eastAsia="Book Antiqua" w:hAnsi="Book Antiqua" w:cs="Book Antiqua"/>
          <w:color w:val="000000"/>
          <w:lang w:val="en-GB"/>
        </w:rPr>
        <w:t xml:space="preserve"> the impact of the first wave of the pandemic. </w:t>
      </w:r>
      <w:proofErr w:type="spellStart"/>
      <w:r w:rsidRPr="00AE5CB0">
        <w:rPr>
          <w:rFonts w:ascii="Book Antiqua" w:eastAsia="Book Antiqua" w:hAnsi="Book Antiqua" w:cs="Book Antiqua"/>
          <w:i/>
          <w:iCs/>
          <w:color w:val="000000"/>
          <w:lang w:val="en-GB"/>
        </w:rPr>
        <w:t>EBioMedicine</w:t>
      </w:r>
      <w:proofErr w:type="spellEnd"/>
      <w:r w:rsidRPr="00AE5CB0">
        <w:rPr>
          <w:rFonts w:ascii="Book Antiqua" w:eastAsia="Book Antiqua" w:hAnsi="Book Antiqua" w:cs="Book Antiqua"/>
          <w:color w:val="000000"/>
          <w:lang w:val="en-GB"/>
        </w:rPr>
        <w:t xml:space="preserve"> 2020; </w:t>
      </w:r>
      <w:r w:rsidRPr="00AE5CB0">
        <w:rPr>
          <w:rFonts w:ascii="Book Antiqua" w:eastAsia="Book Antiqua" w:hAnsi="Book Antiqua" w:cs="Book Antiqua"/>
          <w:b/>
          <w:bCs/>
          <w:color w:val="000000"/>
          <w:lang w:val="en-GB"/>
        </w:rPr>
        <w:t>61</w:t>
      </w:r>
      <w:r w:rsidRPr="00AE5CB0">
        <w:rPr>
          <w:rFonts w:ascii="Book Antiqua" w:eastAsia="Book Antiqua" w:hAnsi="Book Antiqua" w:cs="Book Antiqua"/>
          <w:color w:val="000000"/>
          <w:lang w:val="en-GB"/>
        </w:rPr>
        <w:t>: 103069 [PMID: 33130396 DOI: 10.1016/j.ebiom.2020.103069]</w:t>
      </w:r>
    </w:p>
    <w:p w14:paraId="1CD64353" w14:textId="374052A1"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21 </w:t>
      </w:r>
      <w:proofErr w:type="spellStart"/>
      <w:r w:rsidRPr="00AE5CB0">
        <w:rPr>
          <w:rFonts w:ascii="Book Antiqua" w:eastAsia="Book Antiqua" w:hAnsi="Book Antiqua" w:cs="Book Antiqua"/>
          <w:b/>
          <w:bCs/>
          <w:color w:val="000000"/>
          <w:lang w:val="en-GB"/>
        </w:rPr>
        <w:t>Norsa</w:t>
      </w:r>
      <w:proofErr w:type="spellEnd"/>
      <w:r w:rsidRPr="00AE5CB0">
        <w:rPr>
          <w:rFonts w:ascii="Book Antiqua" w:eastAsia="Book Antiqua" w:hAnsi="Book Antiqua" w:cs="Book Antiqua"/>
          <w:b/>
          <w:bCs/>
          <w:color w:val="000000"/>
          <w:lang w:val="en-GB"/>
        </w:rPr>
        <w:t xml:space="preserve"> L,</w:t>
      </w:r>
      <w:r w:rsidRPr="00AE5CB0">
        <w:rPr>
          <w:rFonts w:ascii="Book Antiqua" w:eastAsia="Book Antiqua" w:hAnsi="Book Antiqua" w:cs="Book Antiqua"/>
          <w:color w:val="000000"/>
          <w:lang w:val="en-GB"/>
        </w:rPr>
        <w:t xml:space="preserve"> </w:t>
      </w:r>
      <w:proofErr w:type="spellStart"/>
      <w:r w:rsidRPr="00AE5CB0">
        <w:rPr>
          <w:rFonts w:ascii="Book Antiqua" w:eastAsia="Book Antiqua" w:hAnsi="Book Antiqua" w:cs="Book Antiqua"/>
          <w:color w:val="000000"/>
          <w:lang w:val="en-GB"/>
        </w:rPr>
        <w:t>Cosimo</w:t>
      </w:r>
      <w:proofErr w:type="spellEnd"/>
      <w:r w:rsidRPr="00AE5CB0">
        <w:rPr>
          <w:rFonts w:ascii="Book Antiqua" w:eastAsia="Book Antiqua" w:hAnsi="Book Antiqua" w:cs="Book Antiqua"/>
          <w:color w:val="000000"/>
          <w:lang w:val="en-GB"/>
        </w:rPr>
        <w:t xml:space="preserve"> P, </w:t>
      </w:r>
      <w:proofErr w:type="spellStart"/>
      <w:r w:rsidRPr="00AE5CB0">
        <w:rPr>
          <w:rFonts w:ascii="Book Antiqua" w:eastAsia="Book Antiqua" w:hAnsi="Book Antiqua" w:cs="Book Antiqua"/>
          <w:color w:val="000000"/>
          <w:lang w:val="en-GB"/>
        </w:rPr>
        <w:t>Indriolo</w:t>
      </w:r>
      <w:proofErr w:type="spellEnd"/>
      <w:r w:rsidRPr="00AE5CB0">
        <w:rPr>
          <w:rFonts w:ascii="Book Antiqua" w:eastAsia="Book Antiqua" w:hAnsi="Book Antiqua" w:cs="Book Antiqua"/>
          <w:color w:val="000000"/>
          <w:lang w:val="en-GB"/>
        </w:rPr>
        <w:t xml:space="preserve"> A, </w:t>
      </w:r>
      <w:proofErr w:type="spellStart"/>
      <w:r w:rsidRPr="00AE5CB0">
        <w:rPr>
          <w:rFonts w:ascii="Book Antiqua" w:eastAsia="Book Antiqua" w:hAnsi="Book Antiqua" w:cs="Book Antiqua"/>
          <w:color w:val="000000"/>
          <w:lang w:val="en-GB"/>
        </w:rPr>
        <w:t>Sansotta</w:t>
      </w:r>
      <w:proofErr w:type="spellEnd"/>
      <w:r w:rsidRPr="00AE5CB0">
        <w:rPr>
          <w:rFonts w:ascii="Book Antiqua" w:eastAsia="Book Antiqua" w:hAnsi="Book Antiqua" w:cs="Book Antiqua"/>
          <w:color w:val="000000"/>
          <w:lang w:val="en-GB"/>
        </w:rPr>
        <w:t xml:space="preserve"> N, </w:t>
      </w:r>
      <w:proofErr w:type="spellStart"/>
      <w:r w:rsidRPr="00AE5CB0">
        <w:rPr>
          <w:rFonts w:ascii="Book Antiqua" w:eastAsia="Book Antiqua" w:hAnsi="Book Antiqua" w:cs="Book Antiqua"/>
          <w:color w:val="000000"/>
          <w:lang w:val="en-GB"/>
        </w:rPr>
        <w:t>D’Antiga</w:t>
      </w:r>
      <w:proofErr w:type="spellEnd"/>
      <w:r w:rsidRPr="00AE5CB0">
        <w:rPr>
          <w:rFonts w:ascii="Book Antiqua" w:eastAsia="Book Antiqua" w:hAnsi="Book Antiqua" w:cs="Book Antiqua"/>
          <w:color w:val="000000"/>
          <w:lang w:val="en-GB"/>
        </w:rPr>
        <w:t xml:space="preserve"> L, </w:t>
      </w:r>
      <w:proofErr w:type="spellStart"/>
      <w:r w:rsidRPr="00AE5CB0">
        <w:rPr>
          <w:rFonts w:ascii="Book Antiqua" w:eastAsia="Book Antiqua" w:hAnsi="Book Antiqua" w:cs="Book Antiqua"/>
          <w:color w:val="000000"/>
          <w:lang w:val="en-GB"/>
        </w:rPr>
        <w:t>Callegaro</w:t>
      </w:r>
      <w:proofErr w:type="spellEnd"/>
      <w:r w:rsidRPr="00AE5CB0">
        <w:rPr>
          <w:rFonts w:ascii="Book Antiqua" w:eastAsia="Book Antiqua" w:hAnsi="Book Antiqua" w:cs="Book Antiqua"/>
          <w:color w:val="000000"/>
          <w:lang w:val="en-GB"/>
        </w:rPr>
        <w:t xml:space="preserve"> A. Asymptomatic SARS-CoV-2 infection in patients with inflammatory bowel disease under biologic treatment. </w:t>
      </w:r>
      <w:r w:rsidRPr="00AE5CB0">
        <w:rPr>
          <w:rFonts w:ascii="Book Antiqua" w:eastAsia="Book Antiqua" w:hAnsi="Book Antiqua" w:cs="Book Antiqua"/>
          <w:i/>
          <w:iCs/>
          <w:color w:val="000000"/>
          <w:lang w:val="en-GB"/>
        </w:rPr>
        <w:t>Gastroenterol</w:t>
      </w:r>
      <w:r w:rsidR="003269AA" w:rsidRPr="00AE5CB0">
        <w:rPr>
          <w:rFonts w:ascii="Book Antiqua" w:eastAsia="Book Antiqua" w:hAnsi="Book Antiqua" w:cs="Book Antiqua"/>
          <w:i/>
          <w:iCs/>
          <w:color w:val="000000"/>
          <w:lang w:val="en-GB"/>
        </w:rPr>
        <w:t xml:space="preserve"> </w:t>
      </w:r>
      <w:r w:rsidR="003269AA" w:rsidRPr="00AE5CB0">
        <w:rPr>
          <w:rFonts w:ascii="Book Antiqua" w:eastAsia="Book Antiqua" w:hAnsi="Book Antiqua" w:cs="Book Antiqua"/>
          <w:color w:val="000000"/>
          <w:lang w:val="en-GB"/>
        </w:rPr>
        <w:t>2020</w:t>
      </w:r>
      <w:r w:rsidR="00562317" w:rsidRPr="00AE5CB0">
        <w:rPr>
          <w:rFonts w:ascii="Book Antiqua" w:eastAsia="Book Antiqua" w:hAnsi="Book Antiqua" w:cs="Book Antiqua"/>
          <w:color w:val="000000"/>
          <w:lang w:val="en-GB"/>
        </w:rPr>
        <w:t>;</w:t>
      </w:r>
      <w:r w:rsidR="003269AA" w:rsidRPr="00AE5CB0">
        <w:rPr>
          <w:rFonts w:ascii="Book Antiqua" w:eastAsia="Book Antiqua" w:hAnsi="Book Antiqua" w:cs="Book Antiqua"/>
          <w:color w:val="000000"/>
          <w:lang w:val="en-GB"/>
        </w:rPr>
        <w:t xml:space="preserve"> </w:t>
      </w:r>
      <w:r w:rsidR="003269AA" w:rsidRPr="00AE5CB0">
        <w:rPr>
          <w:rFonts w:ascii="Book Antiqua" w:eastAsia="Book Antiqua" w:hAnsi="Book Antiqua" w:cs="Book Antiqua"/>
          <w:b/>
          <w:bCs/>
          <w:color w:val="000000"/>
          <w:lang w:val="en-GB"/>
        </w:rPr>
        <w:t>159</w:t>
      </w:r>
      <w:r w:rsidR="003269AA" w:rsidRPr="00AE5CB0">
        <w:rPr>
          <w:rFonts w:ascii="Book Antiqua" w:eastAsia="Book Antiqua" w:hAnsi="Book Antiqua" w:cs="Book Antiqua"/>
          <w:color w:val="000000"/>
          <w:lang w:val="en-GB"/>
        </w:rPr>
        <w:t>: 2229-2231.e2</w:t>
      </w:r>
      <w:r w:rsidR="00B24D8B" w:rsidRPr="00AE5CB0">
        <w:rPr>
          <w:rFonts w:ascii="Book Antiqua" w:eastAsia="Book Antiqua" w:hAnsi="Book Antiqua" w:cs="Book Antiqua"/>
          <w:color w:val="000000"/>
          <w:lang w:val="en-GB"/>
        </w:rPr>
        <w:t xml:space="preserve"> [</w:t>
      </w:r>
      <w:r w:rsidR="00A67708" w:rsidRPr="00AE5CB0">
        <w:rPr>
          <w:rFonts w:ascii="Book Antiqua" w:eastAsia="Book Antiqua" w:hAnsi="Book Antiqua" w:cs="Book Antiqua"/>
          <w:color w:val="000000"/>
          <w:lang w:val="en-GB"/>
        </w:rPr>
        <w:t xml:space="preserve">PMID: 32860790 </w:t>
      </w:r>
      <w:r w:rsidRPr="00AE5CB0">
        <w:rPr>
          <w:rFonts w:ascii="Book Antiqua" w:eastAsia="Book Antiqua" w:hAnsi="Book Antiqua" w:cs="Book Antiqua"/>
          <w:color w:val="000000"/>
          <w:lang w:val="en-GB"/>
        </w:rPr>
        <w:t>DOI:</w:t>
      </w:r>
      <w:r w:rsidR="00B24D8B" w:rsidRPr="00AE5CB0">
        <w:rPr>
          <w:rFonts w:ascii="Book Antiqua" w:eastAsia="Book Antiqua" w:hAnsi="Book Antiqua" w:cs="Book Antiqua"/>
          <w:color w:val="000000"/>
          <w:lang w:val="en-GB"/>
        </w:rPr>
        <w:t xml:space="preserve"> </w:t>
      </w:r>
      <w:r w:rsidRPr="00AE5CB0">
        <w:rPr>
          <w:rFonts w:ascii="Book Antiqua" w:eastAsia="Book Antiqua" w:hAnsi="Book Antiqua" w:cs="Book Antiqua"/>
          <w:color w:val="000000"/>
          <w:lang w:val="en-GB"/>
        </w:rPr>
        <w:t>10.1053/j.gastro.2020.08.046</w:t>
      </w:r>
      <w:r w:rsidR="00B24D8B" w:rsidRPr="00AE5CB0">
        <w:rPr>
          <w:rFonts w:ascii="Book Antiqua" w:eastAsia="Book Antiqua" w:hAnsi="Book Antiqua" w:cs="Book Antiqua"/>
          <w:color w:val="000000"/>
          <w:lang w:val="en-GB"/>
        </w:rPr>
        <w:t>]</w:t>
      </w:r>
    </w:p>
    <w:p w14:paraId="62E17801"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22 </w:t>
      </w:r>
      <w:r w:rsidRPr="00AE5CB0">
        <w:rPr>
          <w:rFonts w:ascii="Book Antiqua" w:eastAsia="Book Antiqua" w:hAnsi="Book Antiqua" w:cs="Book Antiqua"/>
          <w:b/>
          <w:bCs/>
          <w:color w:val="000000"/>
          <w:lang w:val="en-GB"/>
        </w:rPr>
        <w:t>Docherty AB</w:t>
      </w:r>
      <w:r w:rsidRPr="00AE5CB0">
        <w:rPr>
          <w:rFonts w:ascii="Book Antiqua" w:eastAsia="Book Antiqua" w:hAnsi="Book Antiqua" w:cs="Book Antiqua"/>
          <w:color w:val="000000"/>
          <w:lang w:val="en-GB"/>
        </w:rPr>
        <w:t xml:space="preserve">, Harrison EM, Green CA, Hardwick HE, Pius R, Norman L, Holden KA, Read JM, </w:t>
      </w:r>
      <w:proofErr w:type="spellStart"/>
      <w:r w:rsidRPr="00AE5CB0">
        <w:rPr>
          <w:rFonts w:ascii="Book Antiqua" w:eastAsia="Book Antiqua" w:hAnsi="Book Antiqua" w:cs="Book Antiqua"/>
          <w:color w:val="000000"/>
          <w:lang w:val="en-GB"/>
        </w:rPr>
        <w:t>Dondelinger</w:t>
      </w:r>
      <w:proofErr w:type="spellEnd"/>
      <w:r w:rsidRPr="00AE5CB0">
        <w:rPr>
          <w:rFonts w:ascii="Book Antiqua" w:eastAsia="Book Antiqua" w:hAnsi="Book Antiqua" w:cs="Book Antiqua"/>
          <w:color w:val="000000"/>
          <w:lang w:val="en-GB"/>
        </w:rPr>
        <w:t xml:space="preserve"> F, Carson G, Merson L, Lee J, Plotkin D, </w:t>
      </w:r>
      <w:proofErr w:type="spellStart"/>
      <w:r w:rsidRPr="00AE5CB0">
        <w:rPr>
          <w:rFonts w:ascii="Book Antiqua" w:eastAsia="Book Antiqua" w:hAnsi="Book Antiqua" w:cs="Book Antiqua"/>
          <w:color w:val="000000"/>
          <w:lang w:val="en-GB"/>
        </w:rPr>
        <w:t>Sigfrid</w:t>
      </w:r>
      <w:proofErr w:type="spellEnd"/>
      <w:r w:rsidRPr="00AE5CB0">
        <w:rPr>
          <w:rFonts w:ascii="Book Antiqua" w:eastAsia="Book Antiqua" w:hAnsi="Book Antiqua" w:cs="Book Antiqua"/>
          <w:color w:val="000000"/>
          <w:lang w:val="en-GB"/>
        </w:rPr>
        <w:t xml:space="preserve"> L, Halpin S, Jackson C, Gamble C, </w:t>
      </w:r>
      <w:proofErr w:type="spellStart"/>
      <w:r w:rsidRPr="00AE5CB0">
        <w:rPr>
          <w:rFonts w:ascii="Book Antiqua" w:eastAsia="Book Antiqua" w:hAnsi="Book Antiqua" w:cs="Book Antiqua"/>
          <w:color w:val="000000"/>
          <w:lang w:val="en-GB"/>
        </w:rPr>
        <w:t>Horby</w:t>
      </w:r>
      <w:proofErr w:type="spellEnd"/>
      <w:r w:rsidRPr="00AE5CB0">
        <w:rPr>
          <w:rFonts w:ascii="Book Antiqua" w:eastAsia="Book Antiqua" w:hAnsi="Book Antiqua" w:cs="Book Antiqua"/>
          <w:color w:val="000000"/>
          <w:lang w:val="en-GB"/>
        </w:rPr>
        <w:t xml:space="preserve"> PW, Nguyen-Van-Tam JS, Ho A, Russell CD, Dunning J, Openshaw PJ, Baillie JK, Semple MG; ISARIC4C investigators. Features of 20</w:t>
      </w:r>
      <w:r w:rsidRPr="00AE5CB0">
        <w:rPr>
          <w:rFonts w:ascii="MS Mincho" w:eastAsia="MS Mincho" w:hAnsi="MS Mincho" w:cs="MS Mincho"/>
          <w:color w:val="000000"/>
          <w:lang w:val="en-GB"/>
        </w:rPr>
        <w:t> </w:t>
      </w:r>
      <w:r w:rsidRPr="00AE5CB0">
        <w:rPr>
          <w:rFonts w:ascii="Book Antiqua" w:eastAsia="Book Antiqua" w:hAnsi="Book Antiqua" w:cs="Book Antiqua"/>
          <w:color w:val="000000"/>
          <w:lang w:val="en-GB"/>
        </w:rPr>
        <w:t xml:space="preserve">133 UK patients in hospital with covid-19 using the ISARIC WHO Clinical Characterisation Protocol: prospective observational cohort study. </w:t>
      </w:r>
      <w:r w:rsidRPr="00AE5CB0">
        <w:rPr>
          <w:rFonts w:ascii="Book Antiqua" w:eastAsia="Book Antiqua" w:hAnsi="Book Antiqua" w:cs="Book Antiqua"/>
          <w:i/>
          <w:iCs/>
          <w:color w:val="000000"/>
          <w:lang w:val="en-GB"/>
        </w:rPr>
        <w:t>BMJ</w:t>
      </w:r>
      <w:r w:rsidRPr="00AE5CB0">
        <w:rPr>
          <w:rFonts w:ascii="Book Antiqua" w:eastAsia="Book Antiqua" w:hAnsi="Book Antiqua" w:cs="Book Antiqua"/>
          <w:color w:val="000000"/>
          <w:lang w:val="en-GB"/>
        </w:rPr>
        <w:t xml:space="preserve"> 2020; </w:t>
      </w:r>
      <w:r w:rsidRPr="00AE5CB0">
        <w:rPr>
          <w:rFonts w:ascii="Book Antiqua" w:eastAsia="Book Antiqua" w:hAnsi="Book Antiqua" w:cs="Book Antiqua"/>
          <w:b/>
          <w:bCs/>
          <w:color w:val="000000"/>
          <w:lang w:val="en-GB"/>
        </w:rPr>
        <w:t>369</w:t>
      </w:r>
      <w:r w:rsidRPr="00AE5CB0">
        <w:rPr>
          <w:rFonts w:ascii="Book Antiqua" w:eastAsia="Book Antiqua" w:hAnsi="Book Antiqua" w:cs="Book Antiqua"/>
          <w:color w:val="000000"/>
          <w:lang w:val="en-GB"/>
        </w:rPr>
        <w:t>: m1985 [PMID: 32444460 DOI: 10.1136/bmj.m1985]</w:t>
      </w:r>
    </w:p>
    <w:p w14:paraId="7EC5A8AF"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23 </w:t>
      </w:r>
      <w:proofErr w:type="spellStart"/>
      <w:r w:rsidRPr="00AE5CB0">
        <w:rPr>
          <w:rFonts w:ascii="Book Antiqua" w:eastAsia="Book Antiqua" w:hAnsi="Book Antiqua" w:cs="Book Antiqua"/>
          <w:b/>
          <w:bCs/>
          <w:color w:val="000000"/>
          <w:lang w:val="en-GB"/>
        </w:rPr>
        <w:t>Karagiannidis</w:t>
      </w:r>
      <w:proofErr w:type="spellEnd"/>
      <w:r w:rsidRPr="00AE5CB0">
        <w:rPr>
          <w:rFonts w:ascii="Book Antiqua" w:eastAsia="Book Antiqua" w:hAnsi="Book Antiqua" w:cs="Book Antiqua"/>
          <w:b/>
          <w:bCs/>
          <w:color w:val="000000"/>
          <w:lang w:val="en-GB"/>
        </w:rPr>
        <w:t xml:space="preserve"> C</w:t>
      </w:r>
      <w:r w:rsidRPr="00AE5CB0">
        <w:rPr>
          <w:rFonts w:ascii="Book Antiqua" w:eastAsia="Book Antiqua" w:hAnsi="Book Antiqua" w:cs="Book Antiqua"/>
          <w:color w:val="000000"/>
          <w:lang w:val="en-GB"/>
        </w:rPr>
        <w:t xml:space="preserve">, Mostert C, </w:t>
      </w:r>
      <w:proofErr w:type="spellStart"/>
      <w:r w:rsidRPr="00AE5CB0">
        <w:rPr>
          <w:rFonts w:ascii="Book Antiqua" w:eastAsia="Book Antiqua" w:hAnsi="Book Antiqua" w:cs="Book Antiqua"/>
          <w:color w:val="000000"/>
          <w:lang w:val="en-GB"/>
        </w:rPr>
        <w:t>Hentschker</w:t>
      </w:r>
      <w:proofErr w:type="spellEnd"/>
      <w:r w:rsidRPr="00AE5CB0">
        <w:rPr>
          <w:rFonts w:ascii="Book Antiqua" w:eastAsia="Book Antiqua" w:hAnsi="Book Antiqua" w:cs="Book Antiqua"/>
          <w:color w:val="000000"/>
          <w:lang w:val="en-GB"/>
        </w:rPr>
        <w:t xml:space="preserve"> C, </w:t>
      </w:r>
      <w:proofErr w:type="spellStart"/>
      <w:r w:rsidRPr="00AE5CB0">
        <w:rPr>
          <w:rFonts w:ascii="Book Antiqua" w:eastAsia="Book Antiqua" w:hAnsi="Book Antiqua" w:cs="Book Antiqua"/>
          <w:color w:val="000000"/>
          <w:lang w:val="en-GB"/>
        </w:rPr>
        <w:t>Voshaar</w:t>
      </w:r>
      <w:proofErr w:type="spellEnd"/>
      <w:r w:rsidRPr="00AE5CB0">
        <w:rPr>
          <w:rFonts w:ascii="Book Antiqua" w:eastAsia="Book Antiqua" w:hAnsi="Book Antiqua" w:cs="Book Antiqua"/>
          <w:color w:val="000000"/>
          <w:lang w:val="en-GB"/>
        </w:rPr>
        <w:t xml:space="preserve"> T, Malzahn J, Schillinger G, </w:t>
      </w:r>
      <w:proofErr w:type="spellStart"/>
      <w:r w:rsidRPr="00AE5CB0">
        <w:rPr>
          <w:rFonts w:ascii="Book Antiqua" w:eastAsia="Book Antiqua" w:hAnsi="Book Antiqua" w:cs="Book Antiqua"/>
          <w:color w:val="000000"/>
          <w:lang w:val="en-GB"/>
        </w:rPr>
        <w:t>Klauber</w:t>
      </w:r>
      <w:proofErr w:type="spellEnd"/>
      <w:r w:rsidRPr="00AE5CB0">
        <w:rPr>
          <w:rFonts w:ascii="Book Antiqua" w:eastAsia="Book Antiqua" w:hAnsi="Book Antiqua" w:cs="Book Antiqua"/>
          <w:color w:val="000000"/>
          <w:lang w:val="en-GB"/>
        </w:rPr>
        <w:t xml:space="preserve"> J, Janssens U, Marx G, Weber-Carstens S, Kluge S, Pfeifer M, </w:t>
      </w:r>
      <w:proofErr w:type="spellStart"/>
      <w:r w:rsidRPr="00AE5CB0">
        <w:rPr>
          <w:rFonts w:ascii="Book Antiqua" w:eastAsia="Book Antiqua" w:hAnsi="Book Antiqua" w:cs="Book Antiqua"/>
          <w:color w:val="000000"/>
          <w:lang w:val="en-GB"/>
        </w:rPr>
        <w:t>Grabenhenrich</w:t>
      </w:r>
      <w:proofErr w:type="spellEnd"/>
      <w:r w:rsidRPr="00AE5CB0">
        <w:rPr>
          <w:rFonts w:ascii="Book Antiqua" w:eastAsia="Book Antiqua" w:hAnsi="Book Antiqua" w:cs="Book Antiqua"/>
          <w:color w:val="000000"/>
          <w:lang w:val="en-GB"/>
        </w:rPr>
        <w:t xml:space="preserve"> L, </w:t>
      </w:r>
      <w:proofErr w:type="spellStart"/>
      <w:r w:rsidRPr="00AE5CB0">
        <w:rPr>
          <w:rFonts w:ascii="Book Antiqua" w:eastAsia="Book Antiqua" w:hAnsi="Book Antiqua" w:cs="Book Antiqua"/>
          <w:color w:val="000000"/>
          <w:lang w:val="en-GB"/>
        </w:rPr>
        <w:t>Welte</w:t>
      </w:r>
      <w:proofErr w:type="spellEnd"/>
      <w:r w:rsidRPr="00AE5CB0">
        <w:rPr>
          <w:rFonts w:ascii="Book Antiqua" w:eastAsia="Book Antiqua" w:hAnsi="Book Antiqua" w:cs="Book Antiqua"/>
          <w:color w:val="000000"/>
          <w:lang w:val="en-GB"/>
        </w:rPr>
        <w:t xml:space="preserve"> T, </w:t>
      </w:r>
      <w:proofErr w:type="spellStart"/>
      <w:r w:rsidRPr="00AE5CB0">
        <w:rPr>
          <w:rFonts w:ascii="Book Antiqua" w:eastAsia="Book Antiqua" w:hAnsi="Book Antiqua" w:cs="Book Antiqua"/>
          <w:color w:val="000000"/>
          <w:lang w:val="en-GB"/>
        </w:rPr>
        <w:t>Busse</w:t>
      </w:r>
      <w:proofErr w:type="spellEnd"/>
      <w:r w:rsidRPr="00AE5CB0">
        <w:rPr>
          <w:rFonts w:ascii="Book Antiqua" w:eastAsia="Book Antiqua" w:hAnsi="Book Antiqua" w:cs="Book Antiqua"/>
          <w:color w:val="000000"/>
          <w:lang w:val="en-GB"/>
        </w:rPr>
        <w:t xml:space="preserve"> R. Case characteristics, resource use, and outcomes of 10</w:t>
      </w:r>
      <w:r w:rsidRPr="00AE5CB0">
        <w:rPr>
          <w:rFonts w:ascii="MS Mincho" w:eastAsia="MS Mincho" w:hAnsi="MS Mincho" w:cs="MS Mincho"/>
          <w:color w:val="000000"/>
          <w:lang w:val="en-GB"/>
        </w:rPr>
        <w:t> </w:t>
      </w:r>
      <w:r w:rsidRPr="00AE5CB0">
        <w:rPr>
          <w:rFonts w:ascii="Book Antiqua" w:eastAsia="Book Antiqua" w:hAnsi="Book Antiqua" w:cs="Book Antiqua"/>
          <w:color w:val="000000"/>
          <w:lang w:val="en-GB"/>
        </w:rPr>
        <w:t xml:space="preserve">021 patients with COVID-19 admitted to 920 German hospitals: an observational study. </w:t>
      </w:r>
      <w:r w:rsidRPr="00AE5CB0">
        <w:rPr>
          <w:rFonts w:ascii="Book Antiqua" w:eastAsia="Book Antiqua" w:hAnsi="Book Antiqua" w:cs="Book Antiqua"/>
          <w:i/>
          <w:iCs/>
          <w:color w:val="000000"/>
          <w:lang w:val="en-GB"/>
        </w:rPr>
        <w:t>Lancet Respir Med</w:t>
      </w:r>
      <w:r w:rsidRPr="00AE5CB0">
        <w:rPr>
          <w:rFonts w:ascii="Book Antiqua" w:eastAsia="Book Antiqua" w:hAnsi="Book Antiqua" w:cs="Book Antiqua"/>
          <w:color w:val="000000"/>
          <w:lang w:val="en-GB"/>
        </w:rPr>
        <w:t xml:space="preserve"> 2020; </w:t>
      </w:r>
      <w:r w:rsidRPr="00AE5CB0">
        <w:rPr>
          <w:rFonts w:ascii="Book Antiqua" w:eastAsia="Book Antiqua" w:hAnsi="Book Antiqua" w:cs="Book Antiqua"/>
          <w:b/>
          <w:bCs/>
          <w:color w:val="000000"/>
          <w:lang w:val="en-GB"/>
        </w:rPr>
        <w:t>8</w:t>
      </w:r>
      <w:r w:rsidRPr="00AE5CB0">
        <w:rPr>
          <w:rFonts w:ascii="Book Antiqua" w:eastAsia="Book Antiqua" w:hAnsi="Book Antiqua" w:cs="Book Antiqua"/>
          <w:color w:val="000000"/>
          <w:lang w:val="en-GB"/>
        </w:rPr>
        <w:t>: 853-862 [PMID: 32735842 DOI: 10.1016/S2213-2600(20)30316-7]</w:t>
      </w:r>
    </w:p>
    <w:p w14:paraId="7FE5381B" w14:textId="02C916A5"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highlight w:val="yellow"/>
          <w:lang w:val="en-GB"/>
        </w:rPr>
        <w:t xml:space="preserve">24 </w:t>
      </w:r>
      <w:r w:rsidR="003A4A27" w:rsidRPr="00AE5CB0">
        <w:rPr>
          <w:rFonts w:ascii="Book Antiqua" w:eastAsia="Book Antiqua" w:hAnsi="Book Antiqua" w:cs="Book Antiqua"/>
          <w:b/>
          <w:bCs/>
          <w:color w:val="000000"/>
          <w:highlight w:val="yellow"/>
          <w:lang w:val="en-GB"/>
        </w:rPr>
        <w:t>Imperial College London</w:t>
      </w:r>
      <w:r w:rsidR="003A4A27" w:rsidRPr="00AE5CB0">
        <w:rPr>
          <w:rFonts w:ascii="Book Antiqua" w:eastAsia="Book Antiqua" w:hAnsi="Book Antiqua" w:cs="Book Antiqua"/>
          <w:color w:val="000000"/>
          <w:highlight w:val="yellow"/>
          <w:lang w:val="en-GB"/>
        </w:rPr>
        <w:t xml:space="preserve">. </w:t>
      </w:r>
      <w:r w:rsidRPr="00AE5CB0">
        <w:rPr>
          <w:rFonts w:ascii="Book Antiqua" w:eastAsia="Book Antiqua" w:hAnsi="Book Antiqua" w:cs="Book Antiqua"/>
          <w:color w:val="000000"/>
          <w:highlight w:val="yellow"/>
          <w:lang w:val="en-GB"/>
        </w:rPr>
        <w:t xml:space="preserve">Report 34 - COVID-19 Infection Fatality Ratio Estimates from Seroprevalence. </w:t>
      </w:r>
      <w:r w:rsidR="004B5140" w:rsidRPr="00AE5CB0">
        <w:rPr>
          <w:rFonts w:ascii="Book Antiqua" w:eastAsia="Book Antiqua" w:hAnsi="Book Antiqua" w:cs="Book Antiqua"/>
          <w:color w:val="000000"/>
          <w:highlight w:val="yellow"/>
          <w:lang w:val="en-GB"/>
        </w:rPr>
        <w:t>29 October 2020</w:t>
      </w:r>
      <w:r w:rsidR="003A4A27" w:rsidRPr="00AE5CB0">
        <w:rPr>
          <w:rFonts w:ascii="Book Antiqua" w:eastAsia="Book Antiqua" w:hAnsi="Book Antiqua" w:cs="Book Antiqua"/>
          <w:color w:val="000000"/>
          <w:highlight w:val="yellow"/>
          <w:lang w:val="en-GB"/>
        </w:rPr>
        <w:t>.</w:t>
      </w:r>
      <w:r w:rsidR="004B5140" w:rsidRPr="00AE5CB0">
        <w:rPr>
          <w:rFonts w:ascii="Book Antiqua" w:eastAsia="Book Antiqua" w:hAnsi="Book Antiqua" w:cs="Book Antiqua"/>
          <w:color w:val="000000"/>
          <w:highlight w:val="yellow"/>
          <w:lang w:val="en-GB"/>
        </w:rPr>
        <w:t xml:space="preserve"> </w:t>
      </w:r>
      <w:r w:rsidR="003A4A27" w:rsidRPr="00AE5CB0">
        <w:rPr>
          <w:rFonts w:ascii="Book Antiqua" w:eastAsia="Book Antiqua" w:hAnsi="Book Antiqua" w:cs="Book Antiqua"/>
          <w:color w:val="000000"/>
          <w:highlight w:val="yellow"/>
          <w:lang w:val="en-GB"/>
        </w:rPr>
        <w:t xml:space="preserve">[cited </w:t>
      </w:r>
      <w:r w:rsidR="003A4A27" w:rsidRPr="00AE5CB0">
        <w:rPr>
          <w:rFonts w:ascii="Book Antiqua" w:hAnsi="Book Antiqua"/>
          <w:bCs/>
          <w:highlight w:val="yellow"/>
          <w:lang w:val="en-GB"/>
        </w:rPr>
        <w:t>26 March 2021</w:t>
      </w:r>
      <w:r w:rsidR="003A4A27" w:rsidRPr="00AE5CB0">
        <w:rPr>
          <w:rFonts w:ascii="Book Antiqua" w:eastAsia="Book Antiqua" w:hAnsi="Book Antiqua" w:cs="Book Antiqua"/>
          <w:color w:val="000000"/>
          <w:highlight w:val="yellow"/>
          <w:lang w:val="en-GB"/>
        </w:rPr>
        <w:t xml:space="preserve">]. </w:t>
      </w:r>
      <w:r w:rsidRPr="00AE5CB0">
        <w:rPr>
          <w:rFonts w:ascii="Book Antiqua" w:eastAsia="Book Antiqua" w:hAnsi="Book Antiqua" w:cs="Book Antiqua"/>
          <w:color w:val="000000"/>
          <w:highlight w:val="yellow"/>
          <w:lang w:val="en-GB"/>
        </w:rPr>
        <w:t xml:space="preserve">Available from: </w:t>
      </w:r>
      <w:bookmarkStart w:id="9" w:name="OLE_LINK96"/>
      <w:r w:rsidRPr="00AE5CB0">
        <w:rPr>
          <w:rFonts w:ascii="Book Antiqua" w:eastAsia="Book Antiqua" w:hAnsi="Book Antiqua" w:cs="Book Antiqua"/>
          <w:color w:val="000000"/>
          <w:highlight w:val="yellow"/>
          <w:lang w:val="en-GB"/>
        </w:rPr>
        <w:t>http://www.imperial.ac.uk/medicine/departments/school-public-health/infectious-disease-epidemiology/mrc-global-infectious-disease-analysis/covid-19/report-34-ifr/</w:t>
      </w:r>
      <w:bookmarkEnd w:id="9"/>
    </w:p>
    <w:p w14:paraId="17A671CD"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25 </w:t>
      </w:r>
      <w:proofErr w:type="spellStart"/>
      <w:r w:rsidRPr="00AE5CB0">
        <w:rPr>
          <w:rFonts w:ascii="Book Antiqua" w:eastAsia="Book Antiqua" w:hAnsi="Book Antiqua" w:cs="Book Antiqua"/>
          <w:b/>
          <w:bCs/>
          <w:color w:val="000000"/>
          <w:lang w:val="en-GB"/>
        </w:rPr>
        <w:t>Bhayana</w:t>
      </w:r>
      <w:proofErr w:type="spellEnd"/>
      <w:r w:rsidRPr="00AE5CB0">
        <w:rPr>
          <w:rFonts w:ascii="Book Antiqua" w:eastAsia="Book Antiqua" w:hAnsi="Book Antiqua" w:cs="Book Antiqua"/>
          <w:b/>
          <w:bCs/>
          <w:color w:val="000000"/>
          <w:lang w:val="en-GB"/>
        </w:rPr>
        <w:t xml:space="preserve"> R</w:t>
      </w:r>
      <w:r w:rsidRPr="00AE5CB0">
        <w:rPr>
          <w:rFonts w:ascii="Book Antiqua" w:eastAsia="Book Antiqua" w:hAnsi="Book Antiqua" w:cs="Book Antiqua"/>
          <w:color w:val="000000"/>
          <w:lang w:val="en-GB"/>
        </w:rPr>
        <w:t xml:space="preserve">, </w:t>
      </w:r>
      <w:proofErr w:type="spellStart"/>
      <w:r w:rsidRPr="00AE5CB0">
        <w:rPr>
          <w:rFonts w:ascii="Book Antiqua" w:eastAsia="Book Antiqua" w:hAnsi="Book Antiqua" w:cs="Book Antiqua"/>
          <w:color w:val="000000"/>
          <w:lang w:val="en-GB"/>
        </w:rPr>
        <w:t>Som</w:t>
      </w:r>
      <w:proofErr w:type="spellEnd"/>
      <w:r w:rsidRPr="00AE5CB0">
        <w:rPr>
          <w:rFonts w:ascii="Book Antiqua" w:eastAsia="Book Antiqua" w:hAnsi="Book Antiqua" w:cs="Book Antiqua"/>
          <w:color w:val="000000"/>
          <w:lang w:val="en-GB"/>
        </w:rPr>
        <w:t xml:space="preserve"> A, Li MD, Carey DE, Anderson MA, Blake MA, Catalano O, Gee MS, Hahn PF, </w:t>
      </w:r>
      <w:proofErr w:type="spellStart"/>
      <w:r w:rsidRPr="00AE5CB0">
        <w:rPr>
          <w:rFonts w:ascii="Book Antiqua" w:eastAsia="Book Antiqua" w:hAnsi="Book Antiqua" w:cs="Book Antiqua"/>
          <w:color w:val="000000"/>
          <w:lang w:val="en-GB"/>
        </w:rPr>
        <w:t>Harisinghani</w:t>
      </w:r>
      <w:proofErr w:type="spellEnd"/>
      <w:r w:rsidRPr="00AE5CB0">
        <w:rPr>
          <w:rFonts w:ascii="Book Antiqua" w:eastAsia="Book Antiqua" w:hAnsi="Book Antiqua" w:cs="Book Antiqua"/>
          <w:color w:val="000000"/>
          <w:lang w:val="en-GB"/>
        </w:rPr>
        <w:t xml:space="preserve"> M, Kilcoyne A, Lee SI, </w:t>
      </w:r>
      <w:proofErr w:type="spellStart"/>
      <w:r w:rsidRPr="00AE5CB0">
        <w:rPr>
          <w:rFonts w:ascii="Book Antiqua" w:eastAsia="Book Antiqua" w:hAnsi="Book Antiqua" w:cs="Book Antiqua"/>
          <w:color w:val="000000"/>
          <w:lang w:val="en-GB"/>
        </w:rPr>
        <w:t>Mojtahed</w:t>
      </w:r>
      <w:proofErr w:type="spellEnd"/>
      <w:r w:rsidRPr="00AE5CB0">
        <w:rPr>
          <w:rFonts w:ascii="Book Antiqua" w:eastAsia="Book Antiqua" w:hAnsi="Book Antiqua" w:cs="Book Antiqua"/>
          <w:color w:val="000000"/>
          <w:lang w:val="en-GB"/>
        </w:rPr>
        <w:t xml:space="preserve"> A, </w:t>
      </w:r>
      <w:proofErr w:type="spellStart"/>
      <w:r w:rsidRPr="00AE5CB0">
        <w:rPr>
          <w:rFonts w:ascii="Book Antiqua" w:eastAsia="Book Antiqua" w:hAnsi="Book Antiqua" w:cs="Book Antiqua"/>
          <w:color w:val="000000"/>
          <w:lang w:val="en-GB"/>
        </w:rPr>
        <w:t>Pandharipande</w:t>
      </w:r>
      <w:proofErr w:type="spellEnd"/>
      <w:r w:rsidRPr="00AE5CB0">
        <w:rPr>
          <w:rFonts w:ascii="Book Antiqua" w:eastAsia="Book Antiqua" w:hAnsi="Book Antiqua" w:cs="Book Antiqua"/>
          <w:color w:val="000000"/>
          <w:lang w:val="en-GB"/>
        </w:rPr>
        <w:t xml:space="preserve"> PV, Pierce TT, Rosman DA, Saini S, Samir AE, Simeone JF, Gervais DA, </w:t>
      </w:r>
      <w:proofErr w:type="spellStart"/>
      <w:r w:rsidRPr="00AE5CB0">
        <w:rPr>
          <w:rFonts w:ascii="Book Antiqua" w:eastAsia="Book Antiqua" w:hAnsi="Book Antiqua" w:cs="Book Antiqua"/>
          <w:color w:val="000000"/>
          <w:lang w:val="en-GB"/>
        </w:rPr>
        <w:t>Velmahos</w:t>
      </w:r>
      <w:proofErr w:type="spellEnd"/>
      <w:r w:rsidRPr="00AE5CB0">
        <w:rPr>
          <w:rFonts w:ascii="Book Antiqua" w:eastAsia="Book Antiqua" w:hAnsi="Book Antiqua" w:cs="Book Antiqua"/>
          <w:color w:val="000000"/>
          <w:lang w:val="en-GB"/>
        </w:rPr>
        <w:t xml:space="preserve"> G, </w:t>
      </w:r>
      <w:proofErr w:type="spellStart"/>
      <w:r w:rsidRPr="00AE5CB0">
        <w:rPr>
          <w:rFonts w:ascii="Book Antiqua" w:eastAsia="Book Antiqua" w:hAnsi="Book Antiqua" w:cs="Book Antiqua"/>
          <w:color w:val="000000"/>
          <w:lang w:val="en-GB"/>
        </w:rPr>
        <w:t>Misdraji</w:t>
      </w:r>
      <w:proofErr w:type="spellEnd"/>
      <w:r w:rsidRPr="00AE5CB0">
        <w:rPr>
          <w:rFonts w:ascii="Book Antiqua" w:eastAsia="Book Antiqua" w:hAnsi="Book Antiqua" w:cs="Book Antiqua"/>
          <w:color w:val="000000"/>
          <w:lang w:val="en-GB"/>
        </w:rPr>
        <w:t xml:space="preserve"> J, </w:t>
      </w:r>
      <w:proofErr w:type="spellStart"/>
      <w:r w:rsidRPr="00AE5CB0">
        <w:rPr>
          <w:rFonts w:ascii="Book Antiqua" w:eastAsia="Book Antiqua" w:hAnsi="Book Antiqua" w:cs="Book Antiqua"/>
          <w:color w:val="000000"/>
          <w:lang w:val="en-GB"/>
        </w:rPr>
        <w:t>Kambadakone</w:t>
      </w:r>
      <w:proofErr w:type="spellEnd"/>
      <w:r w:rsidRPr="00AE5CB0">
        <w:rPr>
          <w:rFonts w:ascii="Book Antiqua" w:eastAsia="Book Antiqua" w:hAnsi="Book Antiqua" w:cs="Book Antiqua"/>
          <w:color w:val="000000"/>
          <w:lang w:val="en-GB"/>
        </w:rPr>
        <w:t xml:space="preserve"> A. Abdominal Imaging Findings in COVID-19: Preliminary Observations. </w:t>
      </w:r>
      <w:r w:rsidRPr="00AE5CB0">
        <w:rPr>
          <w:rFonts w:ascii="Book Antiqua" w:eastAsia="Book Antiqua" w:hAnsi="Book Antiqua" w:cs="Book Antiqua"/>
          <w:i/>
          <w:iCs/>
          <w:color w:val="000000"/>
          <w:lang w:val="en-GB"/>
        </w:rPr>
        <w:t>Radiology</w:t>
      </w:r>
      <w:r w:rsidRPr="00AE5CB0">
        <w:rPr>
          <w:rFonts w:ascii="Book Antiqua" w:eastAsia="Book Antiqua" w:hAnsi="Book Antiqua" w:cs="Book Antiqua"/>
          <w:color w:val="000000"/>
          <w:lang w:val="en-GB"/>
        </w:rPr>
        <w:t xml:space="preserve"> 2020; </w:t>
      </w:r>
      <w:r w:rsidRPr="00AE5CB0">
        <w:rPr>
          <w:rFonts w:ascii="Book Antiqua" w:eastAsia="Book Antiqua" w:hAnsi="Book Antiqua" w:cs="Book Antiqua"/>
          <w:b/>
          <w:bCs/>
          <w:color w:val="000000"/>
          <w:lang w:val="en-GB"/>
        </w:rPr>
        <w:t>297</w:t>
      </w:r>
      <w:r w:rsidRPr="00AE5CB0">
        <w:rPr>
          <w:rFonts w:ascii="Book Antiqua" w:eastAsia="Book Antiqua" w:hAnsi="Book Antiqua" w:cs="Book Antiqua"/>
          <w:color w:val="000000"/>
          <w:lang w:val="en-GB"/>
        </w:rPr>
        <w:t>: E207-E215 [PMID: 32391742 DOI: 10.1148/radiol.2020201908]</w:t>
      </w:r>
    </w:p>
    <w:p w14:paraId="6768810A"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26 </w:t>
      </w:r>
      <w:r w:rsidRPr="00AE5CB0">
        <w:rPr>
          <w:rFonts w:ascii="Book Antiqua" w:eastAsia="Book Antiqua" w:hAnsi="Book Antiqua" w:cs="Book Antiqua"/>
          <w:b/>
          <w:bCs/>
          <w:color w:val="000000"/>
          <w:lang w:val="en-GB"/>
        </w:rPr>
        <w:t>Almeida Vargas A</w:t>
      </w:r>
      <w:r w:rsidRPr="00AE5CB0">
        <w:rPr>
          <w:rFonts w:ascii="Book Antiqua" w:eastAsia="Book Antiqua" w:hAnsi="Book Antiqua" w:cs="Book Antiqua"/>
          <w:color w:val="000000"/>
          <w:lang w:val="en-GB"/>
        </w:rPr>
        <w:t xml:space="preserve">, </w:t>
      </w:r>
      <w:proofErr w:type="spellStart"/>
      <w:r w:rsidRPr="00AE5CB0">
        <w:rPr>
          <w:rFonts w:ascii="Book Antiqua" w:eastAsia="Book Antiqua" w:hAnsi="Book Antiqua" w:cs="Book Antiqua"/>
          <w:color w:val="000000"/>
          <w:lang w:val="en-GB"/>
        </w:rPr>
        <w:t>Valentí</w:t>
      </w:r>
      <w:proofErr w:type="spellEnd"/>
      <w:r w:rsidRPr="00AE5CB0">
        <w:rPr>
          <w:rFonts w:ascii="Book Antiqua" w:eastAsia="Book Antiqua" w:hAnsi="Book Antiqua" w:cs="Book Antiqua"/>
          <w:color w:val="000000"/>
          <w:lang w:val="en-GB"/>
        </w:rPr>
        <w:t xml:space="preserve"> V, Sánchez Justicia C, Martínez </w:t>
      </w:r>
      <w:proofErr w:type="spellStart"/>
      <w:r w:rsidRPr="00AE5CB0">
        <w:rPr>
          <w:rFonts w:ascii="Book Antiqua" w:eastAsia="Book Antiqua" w:hAnsi="Book Antiqua" w:cs="Book Antiqua"/>
          <w:color w:val="000000"/>
          <w:lang w:val="en-GB"/>
        </w:rPr>
        <w:t>Regueira</w:t>
      </w:r>
      <w:proofErr w:type="spellEnd"/>
      <w:r w:rsidRPr="00AE5CB0">
        <w:rPr>
          <w:rFonts w:ascii="Book Antiqua" w:eastAsia="Book Antiqua" w:hAnsi="Book Antiqua" w:cs="Book Antiqua"/>
          <w:color w:val="000000"/>
          <w:lang w:val="en-GB"/>
        </w:rPr>
        <w:t xml:space="preserve"> F, Martí </w:t>
      </w:r>
      <w:proofErr w:type="spellStart"/>
      <w:r w:rsidRPr="00AE5CB0">
        <w:rPr>
          <w:rFonts w:ascii="Book Antiqua" w:eastAsia="Book Antiqua" w:hAnsi="Book Antiqua" w:cs="Book Antiqua"/>
          <w:color w:val="000000"/>
          <w:lang w:val="en-GB"/>
        </w:rPr>
        <w:t>Cruchaga</w:t>
      </w:r>
      <w:proofErr w:type="spellEnd"/>
      <w:r w:rsidRPr="00AE5CB0">
        <w:rPr>
          <w:rFonts w:ascii="Book Antiqua" w:eastAsia="Book Antiqua" w:hAnsi="Book Antiqua" w:cs="Book Antiqua"/>
          <w:color w:val="000000"/>
          <w:lang w:val="en-GB"/>
        </w:rPr>
        <w:t xml:space="preserve"> P, </w:t>
      </w:r>
      <w:proofErr w:type="spellStart"/>
      <w:r w:rsidRPr="00AE5CB0">
        <w:rPr>
          <w:rFonts w:ascii="Book Antiqua" w:eastAsia="Book Antiqua" w:hAnsi="Book Antiqua" w:cs="Book Antiqua"/>
          <w:color w:val="000000"/>
          <w:lang w:val="en-GB"/>
        </w:rPr>
        <w:t>Luján</w:t>
      </w:r>
      <w:proofErr w:type="spellEnd"/>
      <w:r w:rsidRPr="00AE5CB0">
        <w:rPr>
          <w:rFonts w:ascii="Book Antiqua" w:eastAsia="Book Antiqua" w:hAnsi="Book Antiqua" w:cs="Book Antiqua"/>
          <w:color w:val="000000"/>
          <w:lang w:val="en-GB"/>
        </w:rPr>
        <w:t xml:space="preserve"> </w:t>
      </w:r>
      <w:proofErr w:type="spellStart"/>
      <w:r w:rsidRPr="00AE5CB0">
        <w:rPr>
          <w:rFonts w:ascii="Book Antiqua" w:eastAsia="Book Antiqua" w:hAnsi="Book Antiqua" w:cs="Book Antiqua"/>
          <w:color w:val="000000"/>
          <w:lang w:val="en-GB"/>
        </w:rPr>
        <w:t>Colás</w:t>
      </w:r>
      <w:proofErr w:type="spellEnd"/>
      <w:r w:rsidRPr="00AE5CB0">
        <w:rPr>
          <w:rFonts w:ascii="Book Antiqua" w:eastAsia="Book Antiqua" w:hAnsi="Book Antiqua" w:cs="Book Antiqua"/>
          <w:color w:val="000000"/>
          <w:lang w:val="en-GB"/>
        </w:rPr>
        <w:t xml:space="preserve"> J, </w:t>
      </w:r>
      <w:proofErr w:type="spellStart"/>
      <w:r w:rsidRPr="00AE5CB0">
        <w:rPr>
          <w:rFonts w:ascii="Book Antiqua" w:eastAsia="Book Antiqua" w:hAnsi="Book Antiqua" w:cs="Book Antiqua"/>
          <w:color w:val="000000"/>
          <w:lang w:val="en-GB"/>
        </w:rPr>
        <w:t>Aliseda</w:t>
      </w:r>
      <w:proofErr w:type="spellEnd"/>
      <w:r w:rsidRPr="00AE5CB0">
        <w:rPr>
          <w:rFonts w:ascii="Book Antiqua" w:eastAsia="Book Antiqua" w:hAnsi="Book Antiqua" w:cs="Book Antiqua"/>
          <w:color w:val="000000"/>
          <w:lang w:val="en-GB"/>
        </w:rPr>
        <w:t xml:space="preserve"> </w:t>
      </w:r>
      <w:proofErr w:type="spellStart"/>
      <w:r w:rsidRPr="00AE5CB0">
        <w:rPr>
          <w:rFonts w:ascii="Book Antiqua" w:eastAsia="Book Antiqua" w:hAnsi="Book Antiqua" w:cs="Book Antiqua"/>
          <w:color w:val="000000"/>
          <w:lang w:val="en-GB"/>
        </w:rPr>
        <w:t>Jover</w:t>
      </w:r>
      <w:proofErr w:type="spellEnd"/>
      <w:r w:rsidRPr="00AE5CB0">
        <w:rPr>
          <w:rFonts w:ascii="Book Antiqua" w:eastAsia="Book Antiqua" w:hAnsi="Book Antiqua" w:cs="Book Antiqua"/>
          <w:color w:val="000000"/>
          <w:lang w:val="en-GB"/>
        </w:rPr>
        <w:t xml:space="preserve"> D, Esteban Gordillo S, Cienfuegos JA, </w:t>
      </w:r>
      <w:proofErr w:type="spellStart"/>
      <w:r w:rsidRPr="00AE5CB0">
        <w:rPr>
          <w:rFonts w:ascii="Book Antiqua" w:eastAsia="Book Antiqua" w:hAnsi="Book Antiqua" w:cs="Book Antiqua"/>
          <w:color w:val="000000"/>
          <w:lang w:val="en-GB"/>
        </w:rPr>
        <w:t>Rotellar</w:t>
      </w:r>
      <w:proofErr w:type="spellEnd"/>
      <w:r w:rsidRPr="00AE5CB0">
        <w:rPr>
          <w:rFonts w:ascii="Book Antiqua" w:eastAsia="Book Antiqua" w:hAnsi="Book Antiqua" w:cs="Book Antiqua"/>
          <w:color w:val="000000"/>
          <w:lang w:val="en-GB"/>
        </w:rPr>
        <w:t xml:space="preserve"> </w:t>
      </w:r>
      <w:proofErr w:type="spellStart"/>
      <w:r w:rsidRPr="00AE5CB0">
        <w:rPr>
          <w:rFonts w:ascii="Book Antiqua" w:eastAsia="Book Antiqua" w:hAnsi="Book Antiqua" w:cs="Book Antiqua"/>
          <w:color w:val="000000"/>
          <w:lang w:val="en-GB"/>
        </w:rPr>
        <w:t>Sastre</w:t>
      </w:r>
      <w:proofErr w:type="spellEnd"/>
      <w:r w:rsidRPr="00AE5CB0">
        <w:rPr>
          <w:rFonts w:ascii="Book Antiqua" w:eastAsia="Book Antiqua" w:hAnsi="Book Antiqua" w:cs="Book Antiqua"/>
          <w:color w:val="000000"/>
          <w:lang w:val="en-GB"/>
        </w:rPr>
        <w:t xml:space="preserve"> F. Severe colon ischemia in patients with severe coronavirus-19 (COVID-19). </w:t>
      </w:r>
      <w:r w:rsidRPr="00AE5CB0">
        <w:rPr>
          <w:rFonts w:ascii="Book Antiqua" w:eastAsia="Book Antiqua" w:hAnsi="Book Antiqua" w:cs="Book Antiqua"/>
          <w:i/>
          <w:iCs/>
          <w:color w:val="000000"/>
          <w:lang w:val="en-GB"/>
        </w:rPr>
        <w:t xml:space="preserve">Rev </w:t>
      </w:r>
      <w:proofErr w:type="spellStart"/>
      <w:r w:rsidRPr="00AE5CB0">
        <w:rPr>
          <w:rFonts w:ascii="Book Antiqua" w:eastAsia="Book Antiqua" w:hAnsi="Book Antiqua" w:cs="Book Antiqua"/>
          <w:i/>
          <w:iCs/>
          <w:color w:val="000000"/>
          <w:lang w:val="en-GB"/>
        </w:rPr>
        <w:t>Esp</w:t>
      </w:r>
      <w:proofErr w:type="spellEnd"/>
      <w:r w:rsidRPr="00AE5CB0">
        <w:rPr>
          <w:rFonts w:ascii="Book Antiqua" w:eastAsia="Book Antiqua" w:hAnsi="Book Antiqua" w:cs="Book Antiqua"/>
          <w:i/>
          <w:iCs/>
          <w:color w:val="000000"/>
          <w:lang w:val="en-GB"/>
        </w:rPr>
        <w:t xml:space="preserve"> </w:t>
      </w:r>
      <w:proofErr w:type="spellStart"/>
      <w:r w:rsidRPr="00AE5CB0">
        <w:rPr>
          <w:rFonts w:ascii="Book Antiqua" w:eastAsia="Book Antiqua" w:hAnsi="Book Antiqua" w:cs="Book Antiqua"/>
          <w:i/>
          <w:iCs/>
          <w:color w:val="000000"/>
          <w:lang w:val="en-GB"/>
        </w:rPr>
        <w:t>Enferm</w:t>
      </w:r>
      <w:proofErr w:type="spellEnd"/>
      <w:r w:rsidRPr="00AE5CB0">
        <w:rPr>
          <w:rFonts w:ascii="Book Antiqua" w:eastAsia="Book Antiqua" w:hAnsi="Book Antiqua" w:cs="Book Antiqua"/>
          <w:i/>
          <w:iCs/>
          <w:color w:val="000000"/>
          <w:lang w:val="en-GB"/>
        </w:rPr>
        <w:t xml:space="preserve"> Dig</w:t>
      </w:r>
      <w:r w:rsidRPr="00AE5CB0">
        <w:rPr>
          <w:rFonts w:ascii="Book Antiqua" w:eastAsia="Book Antiqua" w:hAnsi="Book Antiqua" w:cs="Book Antiqua"/>
          <w:color w:val="000000"/>
          <w:lang w:val="en-GB"/>
        </w:rPr>
        <w:t xml:space="preserve"> 2020; </w:t>
      </w:r>
      <w:r w:rsidRPr="00AE5CB0">
        <w:rPr>
          <w:rFonts w:ascii="Book Antiqua" w:eastAsia="Book Antiqua" w:hAnsi="Book Antiqua" w:cs="Book Antiqua"/>
          <w:b/>
          <w:bCs/>
          <w:color w:val="000000"/>
          <w:lang w:val="en-GB"/>
        </w:rPr>
        <w:t>112</w:t>
      </w:r>
      <w:r w:rsidRPr="00AE5CB0">
        <w:rPr>
          <w:rFonts w:ascii="Book Antiqua" w:eastAsia="Book Antiqua" w:hAnsi="Book Antiqua" w:cs="Book Antiqua"/>
          <w:color w:val="000000"/>
          <w:lang w:val="en-GB"/>
        </w:rPr>
        <w:t>: 784-787 [PMID: 32954769 DOI: 10.17235/reed.2020.7329/2020]</w:t>
      </w:r>
    </w:p>
    <w:p w14:paraId="2F2B45FC"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27 </w:t>
      </w:r>
      <w:r w:rsidRPr="00AE5CB0">
        <w:rPr>
          <w:rFonts w:ascii="Book Antiqua" w:eastAsia="Book Antiqua" w:hAnsi="Book Antiqua" w:cs="Book Antiqua"/>
          <w:b/>
          <w:bCs/>
          <w:color w:val="000000"/>
          <w:lang w:val="en-GB"/>
        </w:rPr>
        <w:t>Paul T,</w:t>
      </w:r>
      <w:r w:rsidRPr="00AE5CB0">
        <w:rPr>
          <w:rFonts w:ascii="Book Antiqua" w:eastAsia="Book Antiqua" w:hAnsi="Book Antiqua" w:cs="Book Antiqua"/>
          <w:color w:val="000000"/>
          <w:lang w:val="en-GB"/>
        </w:rPr>
        <w:t xml:space="preserve"> Joy AR, </w:t>
      </w:r>
      <w:proofErr w:type="spellStart"/>
      <w:r w:rsidRPr="00AE5CB0">
        <w:rPr>
          <w:rFonts w:ascii="Book Antiqua" w:eastAsia="Book Antiqua" w:hAnsi="Book Antiqua" w:cs="Book Antiqua"/>
          <w:color w:val="000000"/>
          <w:lang w:val="en-GB"/>
        </w:rPr>
        <w:t>Alsoub</w:t>
      </w:r>
      <w:proofErr w:type="spellEnd"/>
      <w:r w:rsidRPr="00AE5CB0">
        <w:rPr>
          <w:rFonts w:ascii="Book Antiqua" w:eastAsia="Book Antiqua" w:hAnsi="Book Antiqua" w:cs="Book Antiqua"/>
          <w:color w:val="000000"/>
          <w:lang w:val="en-GB"/>
        </w:rPr>
        <w:t xml:space="preserve"> HARS, </w:t>
      </w:r>
      <w:proofErr w:type="spellStart"/>
      <w:r w:rsidRPr="00AE5CB0">
        <w:rPr>
          <w:rFonts w:ascii="Book Antiqua" w:eastAsia="Book Antiqua" w:hAnsi="Book Antiqua" w:cs="Book Antiqua"/>
          <w:color w:val="000000"/>
          <w:lang w:val="en-GB"/>
        </w:rPr>
        <w:t>Parambil</w:t>
      </w:r>
      <w:proofErr w:type="spellEnd"/>
      <w:r w:rsidRPr="00AE5CB0">
        <w:rPr>
          <w:rFonts w:ascii="Book Antiqua" w:eastAsia="Book Antiqua" w:hAnsi="Book Antiqua" w:cs="Book Antiqua"/>
          <w:color w:val="000000"/>
          <w:lang w:val="en-GB"/>
        </w:rPr>
        <w:t xml:space="preserve"> JV. Case Report: Ischemic Colitis in Severe COVID-19 Pneumonia: An Unforeseen Gastrointestinal Complication.</w:t>
      </w:r>
      <w:r w:rsidRPr="00AE5CB0">
        <w:rPr>
          <w:rFonts w:ascii="Book Antiqua" w:eastAsia="Book Antiqua" w:hAnsi="Book Antiqua" w:cs="Book Antiqua"/>
          <w:i/>
          <w:iCs/>
          <w:color w:val="000000"/>
          <w:lang w:val="en-GB"/>
        </w:rPr>
        <w:t xml:space="preserve"> Am J Trop Med </w:t>
      </w:r>
      <w:proofErr w:type="spellStart"/>
      <w:r w:rsidRPr="00AE5CB0">
        <w:rPr>
          <w:rFonts w:ascii="Book Antiqua" w:eastAsia="Book Antiqua" w:hAnsi="Book Antiqua" w:cs="Book Antiqua"/>
          <w:i/>
          <w:iCs/>
          <w:color w:val="000000"/>
          <w:lang w:val="en-GB"/>
        </w:rPr>
        <w:t>Hyg</w:t>
      </w:r>
      <w:proofErr w:type="spellEnd"/>
      <w:r w:rsidR="002F6508" w:rsidRPr="00AE5CB0">
        <w:rPr>
          <w:rFonts w:ascii="Book Antiqua" w:hAnsi="Book Antiqua"/>
          <w:bCs/>
          <w:color w:val="000000" w:themeColor="text1"/>
          <w:lang w:val="en-GB"/>
        </w:rPr>
        <w:t xml:space="preserve"> </w:t>
      </w:r>
      <w:r w:rsidR="00D57594" w:rsidRPr="00AE5CB0">
        <w:rPr>
          <w:rFonts w:ascii="Book Antiqua" w:eastAsia="Book Antiqua" w:hAnsi="Book Antiqua" w:cs="Book Antiqua"/>
          <w:color w:val="000000"/>
          <w:lang w:val="en-GB"/>
        </w:rPr>
        <w:t>2021</w:t>
      </w:r>
      <w:r w:rsidR="00562317" w:rsidRPr="00AE5CB0">
        <w:rPr>
          <w:rFonts w:ascii="Book Antiqua" w:eastAsia="Book Antiqua" w:hAnsi="Book Antiqua" w:cs="Book Antiqua"/>
          <w:color w:val="000000"/>
          <w:lang w:val="en-GB"/>
        </w:rPr>
        <w:t>;</w:t>
      </w:r>
      <w:r w:rsidR="00D57594" w:rsidRPr="00AE5CB0">
        <w:rPr>
          <w:rFonts w:ascii="Book Antiqua" w:eastAsia="Book Antiqua" w:hAnsi="Book Antiqua" w:cs="Book Antiqua"/>
          <w:color w:val="000000"/>
          <w:lang w:val="en-GB"/>
        </w:rPr>
        <w:t xml:space="preserve"> </w:t>
      </w:r>
      <w:r w:rsidR="00D57594" w:rsidRPr="00AE5CB0">
        <w:rPr>
          <w:rFonts w:ascii="Book Antiqua" w:eastAsia="Book Antiqua" w:hAnsi="Book Antiqua" w:cs="Book Antiqua"/>
          <w:b/>
          <w:bCs/>
          <w:color w:val="000000"/>
          <w:lang w:val="en-GB"/>
        </w:rPr>
        <w:t>104</w:t>
      </w:r>
      <w:r w:rsidR="00D57594" w:rsidRPr="00AE5CB0">
        <w:rPr>
          <w:rFonts w:ascii="Book Antiqua" w:eastAsia="Book Antiqua" w:hAnsi="Book Antiqua" w:cs="Book Antiqua"/>
          <w:color w:val="000000"/>
          <w:lang w:val="en-GB"/>
        </w:rPr>
        <w:t>: 63-65</w:t>
      </w:r>
      <w:r w:rsidRPr="00AE5CB0">
        <w:rPr>
          <w:rFonts w:ascii="Book Antiqua" w:eastAsia="Book Antiqua" w:hAnsi="Book Antiqua" w:cs="Book Antiqua"/>
          <w:color w:val="000000"/>
          <w:lang w:val="en-GB"/>
        </w:rPr>
        <w:t xml:space="preserve"> </w:t>
      </w:r>
      <w:r w:rsidR="00B24D8B" w:rsidRPr="00AE5CB0">
        <w:rPr>
          <w:rFonts w:ascii="Book Antiqua" w:eastAsia="Book Antiqua" w:hAnsi="Book Antiqua" w:cs="Book Antiqua"/>
          <w:color w:val="000000"/>
          <w:lang w:val="en-GB"/>
        </w:rPr>
        <w:t>[</w:t>
      </w:r>
      <w:r w:rsidR="00792FD0" w:rsidRPr="00AE5CB0">
        <w:rPr>
          <w:rFonts w:ascii="Book Antiqua" w:eastAsia="Book Antiqua" w:hAnsi="Book Antiqua" w:cs="Book Antiqua"/>
          <w:color w:val="000000"/>
          <w:lang w:val="en-GB"/>
        </w:rPr>
        <w:t xml:space="preserve">PMID: 33146121 </w:t>
      </w:r>
      <w:r w:rsidRPr="00AE5CB0">
        <w:rPr>
          <w:rFonts w:ascii="Book Antiqua" w:eastAsia="Book Antiqua" w:hAnsi="Book Antiqua" w:cs="Book Antiqua"/>
          <w:color w:val="000000"/>
          <w:lang w:val="en-GB"/>
        </w:rPr>
        <w:t>DOI:</w:t>
      </w:r>
      <w:r w:rsidR="00B24D8B" w:rsidRPr="00AE5CB0">
        <w:rPr>
          <w:rFonts w:ascii="Book Antiqua" w:eastAsia="Book Antiqua" w:hAnsi="Book Antiqua" w:cs="Book Antiqua"/>
          <w:color w:val="000000"/>
          <w:lang w:val="en-GB"/>
        </w:rPr>
        <w:t xml:space="preserve"> </w:t>
      </w:r>
      <w:r w:rsidRPr="00AE5CB0">
        <w:rPr>
          <w:rFonts w:ascii="Book Antiqua" w:eastAsia="Book Antiqua" w:hAnsi="Book Antiqua" w:cs="Book Antiqua"/>
          <w:color w:val="000000"/>
          <w:lang w:val="en-GB"/>
        </w:rPr>
        <w:t>10.4269/ajtmh.20-1262</w:t>
      </w:r>
      <w:r w:rsidR="00B24D8B" w:rsidRPr="00AE5CB0">
        <w:rPr>
          <w:rFonts w:ascii="Book Antiqua" w:eastAsia="Book Antiqua" w:hAnsi="Book Antiqua" w:cs="Book Antiqua"/>
          <w:color w:val="000000"/>
          <w:lang w:val="en-GB"/>
        </w:rPr>
        <w:t>]</w:t>
      </w:r>
    </w:p>
    <w:p w14:paraId="2A2896DC"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28 </w:t>
      </w:r>
      <w:r w:rsidRPr="00AE5CB0">
        <w:rPr>
          <w:rFonts w:ascii="Book Antiqua" w:eastAsia="Book Antiqua" w:hAnsi="Book Antiqua" w:cs="Book Antiqua"/>
          <w:b/>
          <w:bCs/>
          <w:color w:val="000000"/>
          <w:lang w:val="en-GB"/>
        </w:rPr>
        <w:t>Chan KH,</w:t>
      </w:r>
      <w:r w:rsidRPr="00AE5CB0">
        <w:rPr>
          <w:rFonts w:ascii="Book Antiqua" w:eastAsia="Book Antiqua" w:hAnsi="Book Antiqua" w:cs="Book Antiqua"/>
          <w:color w:val="000000"/>
          <w:lang w:val="en-GB"/>
        </w:rPr>
        <w:t xml:space="preserve"> Lim SL, </w:t>
      </w:r>
      <w:proofErr w:type="spellStart"/>
      <w:r w:rsidRPr="00AE5CB0">
        <w:rPr>
          <w:rFonts w:ascii="Book Antiqua" w:eastAsia="Book Antiqua" w:hAnsi="Book Antiqua" w:cs="Book Antiqua"/>
          <w:color w:val="000000"/>
          <w:lang w:val="en-GB"/>
        </w:rPr>
        <w:t>Damati</w:t>
      </w:r>
      <w:proofErr w:type="spellEnd"/>
      <w:r w:rsidRPr="00AE5CB0">
        <w:rPr>
          <w:rFonts w:ascii="Book Antiqua" w:eastAsia="Book Antiqua" w:hAnsi="Book Antiqua" w:cs="Book Antiqua"/>
          <w:color w:val="000000"/>
          <w:lang w:val="en-GB"/>
        </w:rPr>
        <w:t xml:space="preserve"> A, </w:t>
      </w:r>
      <w:proofErr w:type="spellStart"/>
      <w:r w:rsidRPr="00AE5CB0">
        <w:rPr>
          <w:rFonts w:ascii="Book Antiqua" w:eastAsia="Book Antiqua" w:hAnsi="Book Antiqua" w:cs="Book Antiqua"/>
          <w:color w:val="000000"/>
          <w:lang w:val="en-GB"/>
        </w:rPr>
        <w:t>Maruboyina</w:t>
      </w:r>
      <w:proofErr w:type="spellEnd"/>
      <w:r w:rsidRPr="00AE5CB0">
        <w:rPr>
          <w:rFonts w:ascii="Book Antiqua" w:eastAsia="Book Antiqua" w:hAnsi="Book Antiqua" w:cs="Book Antiqua"/>
          <w:color w:val="000000"/>
          <w:lang w:val="en-GB"/>
        </w:rPr>
        <w:t xml:space="preserve"> SP, </w:t>
      </w:r>
      <w:proofErr w:type="spellStart"/>
      <w:r w:rsidRPr="00AE5CB0">
        <w:rPr>
          <w:rFonts w:ascii="Book Antiqua" w:eastAsia="Book Antiqua" w:hAnsi="Book Antiqua" w:cs="Book Antiqua"/>
          <w:color w:val="000000"/>
          <w:lang w:val="en-GB"/>
        </w:rPr>
        <w:t>Bondili</w:t>
      </w:r>
      <w:proofErr w:type="spellEnd"/>
      <w:r w:rsidRPr="00AE5CB0">
        <w:rPr>
          <w:rFonts w:ascii="Book Antiqua" w:eastAsia="Book Antiqua" w:hAnsi="Book Antiqua" w:cs="Book Antiqua"/>
          <w:color w:val="000000"/>
          <w:lang w:val="en-GB"/>
        </w:rPr>
        <w:t xml:space="preserve"> L, Abu </w:t>
      </w:r>
      <w:proofErr w:type="spellStart"/>
      <w:r w:rsidRPr="00AE5CB0">
        <w:rPr>
          <w:rFonts w:ascii="Book Antiqua" w:eastAsia="Book Antiqua" w:hAnsi="Book Antiqua" w:cs="Book Antiqua"/>
          <w:color w:val="000000"/>
          <w:lang w:val="en-GB"/>
        </w:rPr>
        <w:t>Hanoud</w:t>
      </w:r>
      <w:proofErr w:type="spellEnd"/>
      <w:r w:rsidRPr="00AE5CB0">
        <w:rPr>
          <w:rFonts w:ascii="Book Antiqua" w:eastAsia="Book Antiqua" w:hAnsi="Book Antiqua" w:cs="Book Antiqua"/>
          <w:color w:val="000000"/>
          <w:lang w:val="en-GB"/>
        </w:rPr>
        <w:t xml:space="preserve"> A, Slim J. Coronavirus disease 2019 (COVID-19) and ischemic colitis: An under-recognized complication. </w:t>
      </w:r>
      <w:r w:rsidR="00037052" w:rsidRPr="00AE5CB0">
        <w:rPr>
          <w:rFonts w:ascii="Book Antiqua" w:eastAsia="Book Antiqua" w:hAnsi="Book Antiqua" w:cs="Book Antiqua"/>
          <w:i/>
          <w:iCs/>
          <w:color w:val="000000"/>
          <w:lang w:val="en-GB"/>
        </w:rPr>
        <w:t xml:space="preserve">Am J </w:t>
      </w:r>
      <w:proofErr w:type="spellStart"/>
      <w:r w:rsidR="00037052" w:rsidRPr="00AE5CB0">
        <w:rPr>
          <w:rFonts w:ascii="Book Antiqua" w:eastAsia="Book Antiqua" w:hAnsi="Book Antiqua" w:cs="Book Antiqua"/>
          <w:i/>
          <w:iCs/>
          <w:color w:val="000000"/>
          <w:lang w:val="en-GB"/>
        </w:rPr>
        <w:t>Emerg</w:t>
      </w:r>
      <w:proofErr w:type="spellEnd"/>
      <w:r w:rsidR="00037052" w:rsidRPr="00AE5CB0">
        <w:rPr>
          <w:rFonts w:ascii="Book Antiqua" w:eastAsia="Book Antiqua" w:hAnsi="Book Antiqua" w:cs="Book Antiqua"/>
          <w:i/>
          <w:iCs/>
          <w:color w:val="000000"/>
          <w:lang w:val="en-GB"/>
        </w:rPr>
        <w:t xml:space="preserve"> Med</w:t>
      </w:r>
      <w:r w:rsidR="00037052" w:rsidRPr="00AE5CB0">
        <w:rPr>
          <w:rFonts w:ascii="Book Antiqua" w:eastAsia="Book Antiqua" w:hAnsi="Book Antiqua" w:cs="Book Antiqua"/>
          <w:color w:val="000000"/>
          <w:lang w:val="en-GB"/>
        </w:rPr>
        <w:t xml:space="preserve"> 2020</w:t>
      </w:r>
      <w:r w:rsidR="00562317" w:rsidRPr="00AE5CB0">
        <w:rPr>
          <w:rFonts w:ascii="Book Antiqua" w:eastAsia="Book Antiqua" w:hAnsi="Book Antiqua" w:cs="Book Antiqua"/>
          <w:color w:val="000000"/>
          <w:lang w:val="en-GB"/>
        </w:rPr>
        <w:t>;</w:t>
      </w:r>
      <w:r w:rsidR="00037052" w:rsidRPr="00AE5CB0">
        <w:rPr>
          <w:rFonts w:ascii="Book Antiqua" w:eastAsia="Book Antiqua" w:hAnsi="Book Antiqua" w:cs="Book Antiqua"/>
          <w:color w:val="000000"/>
          <w:lang w:val="en-GB"/>
        </w:rPr>
        <w:t xml:space="preserve"> </w:t>
      </w:r>
      <w:r w:rsidR="00037052" w:rsidRPr="00AE5CB0">
        <w:rPr>
          <w:rFonts w:ascii="Book Antiqua" w:eastAsia="Book Antiqua" w:hAnsi="Book Antiqua" w:cs="Book Antiqua"/>
          <w:b/>
          <w:bCs/>
          <w:color w:val="000000"/>
          <w:lang w:val="en-GB"/>
        </w:rPr>
        <w:t>38</w:t>
      </w:r>
      <w:r w:rsidR="00037052" w:rsidRPr="00AE5CB0">
        <w:rPr>
          <w:rFonts w:ascii="Book Antiqua" w:eastAsia="Book Antiqua" w:hAnsi="Book Antiqua" w:cs="Book Antiqua"/>
          <w:color w:val="000000"/>
          <w:lang w:val="en-GB"/>
        </w:rPr>
        <w:t>:</w:t>
      </w:r>
      <w:r w:rsidR="00A419BB" w:rsidRPr="00AE5CB0">
        <w:rPr>
          <w:rFonts w:ascii="Book Antiqua" w:eastAsia="Book Antiqua" w:hAnsi="Book Antiqua" w:cs="Book Antiqua"/>
          <w:color w:val="000000"/>
          <w:lang w:val="en-GB"/>
        </w:rPr>
        <w:t xml:space="preserve"> </w:t>
      </w:r>
      <w:r w:rsidR="00037052" w:rsidRPr="00AE5CB0">
        <w:rPr>
          <w:rFonts w:ascii="Book Antiqua" w:eastAsia="Book Antiqua" w:hAnsi="Book Antiqua" w:cs="Book Antiqua"/>
          <w:color w:val="000000"/>
          <w:lang w:val="en-GB"/>
        </w:rPr>
        <w:t>2758.e1-2758.e4.</w:t>
      </w:r>
      <w:r w:rsidR="00987D91" w:rsidRPr="00AE5CB0">
        <w:rPr>
          <w:rFonts w:ascii="Book Antiqua" w:eastAsia="Book Antiqua" w:hAnsi="Book Antiqua" w:cs="Book Antiqua"/>
          <w:color w:val="000000"/>
          <w:lang w:val="en-GB"/>
        </w:rPr>
        <w:t xml:space="preserve"> [PMID: 32499176 </w:t>
      </w:r>
      <w:r w:rsidRPr="00AE5CB0">
        <w:rPr>
          <w:rFonts w:ascii="Book Antiqua" w:eastAsia="Book Antiqua" w:hAnsi="Book Antiqua" w:cs="Book Antiqua"/>
          <w:color w:val="000000"/>
          <w:lang w:val="en-GB"/>
        </w:rPr>
        <w:t>DOI:</w:t>
      </w:r>
      <w:r w:rsidR="00987D91" w:rsidRPr="00AE5CB0">
        <w:rPr>
          <w:rFonts w:ascii="Book Antiqua" w:eastAsia="Book Antiqua" w:hAnsi="Book Antiqua" w:cs="Book Antiqua"/>
          <w:color w:val="000000"/>
          <w:lang w:val="en-GB"/>
        </w:rPr>
        <w:t xml:space="preserve"> </w:t>
      </w:r>
      <w:r w:rsidRPr="00AE5CB0">
        <w:rPr>
          <w:rFonts w:ascii="Book Antiqua" w:eastAsia="Book Antiqua" w:hAnsi="Book Antiqua" w:cs="Book Antiqua"/>
          <w:color w:val="000000"/>
          <w:lang w:val="en-GB"/>
        </w:rPr>
        <w:t>10.1016/j.ajem.2020.05.072</w:t>
      </w:r>
      <w:r w:rsidR="00987D91" w:rsidRPr="00AE5CB0">
        <w:rPr>
          <w:rFonts w:ascii="Book Antiqua" w:eastAsia="Book Antiqua" w:hAnsi="Book Antiqua" w:cs="Book Antiqua"/>
          <w:color w:val="000000"/>
          <w:lang w:val="en-GB"/>
        </w:rPr>
        <w:t>]</w:t>
      </w:r>
    </w:p>
    <w:p w14:paraId="7230463E"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29 </w:t>
      </w:r>
      <w:proofErr w:type="spellStart"/>
      <w:r w:rsidRPr="00AE5CB0">
        <w:rPr>
          <w:rFonts w:ascii="Book Antiqua" w:eastAsia="Book Antiqua" w:hAnsi="Book Antiqua" w:cs="Book Antiqua"/>
          <w:b/>
          <w:bCs/>
          <w:color w:val="000000"/>
          <w:lang w:val="en-GB"/>
        </w:rPr>
        <w:t>Massironi</w:t>
      </w:r>
      <w:proofErr w:type="spellEnd"/>
      <w:r w:rsidRPr="00AE5CB0">
        <w:rPr>
          <w:rFonts w:ascii="Book Antiqua" w:eastAsia="Book Antiqua" w:hAnsi="Book Antiqua" w:cs="Book Antiqua"/>
          <w:b/>
          <w:bCs/>
          <w:color w:val="000000"/>
          <w:lang w:val="en-GB"/>
        </w:rPr>
        <w:t xml:space="preserve"> S</w:t>
      </w:r>
      <w:r w:rsidRPr="00AE5CB0">
        <w:rPr>
          <w:rFonts w:ascii="Book Antiqua" w:eastAsia="Book Antiqua" w:hAnsi="Book Antiqua" w:cs="Book Antiqua"/>
          <w:color w:val="000000"/>
          <w:lang w:val="en-GB"/>
        </w:rPr>
        <w:t xml:space="preserve">, </w:t>
      </w:r>
      <w:proofErr w:type="spellStart"/>
      <w:r w:rsidRPr="00AE5CB0">
        <w:rPr>
          <w:rFonts w:ascii="Book Antiqua" w:eastAsia="Book Antiqua" w:hAnsi="Book Antiqua" w:cs="Book Antiqua"/>
          <w:color w:val="000000"/>
          <w:lang w:val="en-GB"/>
        </w:rPr>
        <w:t>Viganò</w:t>
      </w:r>
      <w:proofErr w:type="spellEnd"/>
      <w:r w:rsidRPr="00AE5CB0">
        <w:rPr>
          <w:rFonts w:ascii="Book Antiqua" w:eastAsia="Book Antiqua" w:hAnsi="Book Antiqua" w:cs="Book Antiqua"/>
          <w:color w:val="000000"/>
          <w:lang w:val="en-GB"/>
        </w:rPr>
        <w:t xml:space="preserve"> C, </w:t>
      </w:r>
      <w:proofErr w:type="spellStart"/>
      <w:r w:rsidRPr="00AE5CB0">
        <w:rPr>
          <w:rFonts w:ascii="Book Antiqua" w:eastAsia="Book Antiqua" w:hAnsi="Book Antiqua" w:cs="Book Antiqua"/>
          <w:color w:val="000000"/>
          <w:lang w:val="en-GB"/>
        </w:rPr>
        <w:t>Dioscoridi</w:t>
      </w:r>
      <w:proofErr w:type="spellEnd"/>
      <w:r w:rsidRPr="00AE5CB0">
        <w:rPr>
          <w:rFonts w:ascii="Book Antiqua" w:eastAsia="Book Antiqua" w:hAnsi="Book Antiqua" w:cs="Book Antiqua"/>
          <w:color w:val="000000"/>
          <w:lang w:val="en-GB"/>
        </w:rPr>
        <w:t xml:space="preserve"> L, </w:t>
      </w:r>
      <w:proofErr w:type="spellStart"/>
      <w:r w:rsidRPr="00AE5CB0">
        <w:rPr>
          <w:rFonts w:ascii="Book Antiqua" w:eastAsia="Book Antiqua" w:hAnsi="Book Antiqua" w:cs="Book Antiqua"/>
          <w:color w:val="000000"/>
          <w:lang w:val="en-GB"/>
        </w:rPr>
        <w:t>Filippi</w:t>
      </w:r>
      <w:proofErr w:type="spellEnd"/>
      <w:r w:rsidRPr="00AE5CB0">
        <w:rPr>
          <w:rFonts w:ascii="Book Antiqua" w:eastAsia="Book Antiqua" w:hAnsi="Book Antiqua" w:cs="Book Antiqua"/>
          <w:color w:val="000000"/>
          <w:lang w:val="en-GB"/>
        </w:rPr>
        <w:t xml:space="preserve"> E, Pagliarulo M, Manfredi G, Conti CB, Signorelli C, </w:t>
      </w:r>
      <w:proofErr w:type="spellStart"/>
      <w:r w:rsidRPr="00AE5CB0">
        <w:rPr>
          <w:rFonts w:ascii="Book Antiqua" w:eastAsia="Book Antiqua" w:hAnsi="Book Antiqua" w:cs="Book Antiqua"/>
          <w:color w:val="000000"/>
          <w:lang w:val="en-GB"/>
        </w:rPr>
        <w:t>Redaelli</w:t>
      </w:r>
      <w:proofErr w:type="spellEnd"/>
      <w:r w:rsidRPr="00AE5CB0">
        <w:rPr>
          <w:rFonts w:ascii="Book Antiqua" w:eastAsia="Book Antiqua" w:hAnsi="Book Antiqua" w:cs="Book Antiqua"/>
          <w:color w:val="000000"/>
          <w:lang w:val="en-GB"/>
        </w:rPr>
        <w:t xml:space="preserve"> AE, </w:t>
      </w:r>
      <w:proofErr w:type="spellStart"/>
      <w:r w:rsidRPr="00AE5CB0">
        <w:rPr>
          <w:rFonts w:ascii="Book Antiqua" w:eastAsia="Book Antiqua" w:hAnsi="Book Antiqua" w:cs="Book Antiqua"/>
          <w:color w:val="000000"/>
          <w:lang w:val="en-GB"/>
        </w:rPr>
        <w:t>Bonato</w:t>
      </w:r>
      <w:proofErr w:type="spellEnd"/>
      <w:r w:rsidRPr="00AE5CB0">
        <w:rPr>
          <w:rFonts w:ascii="Book Antiqua" w:eastAsia="Book Antiqua" w:hAnsi="Book Antiqua" w:cs="Book Antiqua"/>
          <w:color w:val="000000"/>
          <w:lang w:val="en-GB"/>
        </w:rPr>
        <w:t xml:space="preserve"> G, </w:t>
      </w:r>
      <w:proofErr w:type="spellStart"/>
      <w:r w:rsidRPr="00AE5CB0">
        <w:rPr>
          <w:rFonts w:ascii="Book Antiqua" w:eastAsia="Book Antiqua" w:hAnsi="Book Antiqua" w:cs="Book Antiqua"/>
          <w:color w:val="000000"/>
          <w:lang w:val="en-GB"/>
        </w:rPr>
        <w:t>Iiritano</w:t>
      </w:r>
      <w:proofErr w:type="spellEnd"/>
      <w:r w:rsidRPr="00AE5CB0">
        <w:rPr>
          <w:rFonts w:ascii="Book Antiqua" w:eastAsia="Book Antiqua" w:hAnsi="Book Antiqua" w:cs="Book Antiqua"/>
          <w:color w:val="000000"/>
          <w:lang w:val="en-GB"/>
        </w:rPr>
        <w:t xml:space="preserve"> E, </w:t>
      </w:r>
      <w:proofErr w:type="spellStart"/>
      <w:r w:rsidRPr="00AE5CB0">
        <w:rPr>
          <w:rFonts w:ascii="Book Antiqua" w:eastAsia="Book Antiqua" w:hAnsi="Book Antiqua" w:cs="Book Antiqua"/>
          <w:color w:val="000000"/>
          <w:lang w:val="en-GB"/>
        </w:rPr>
        <w:t>Frego</w:t>
      </w:r>
      <w:proofErr w:type="spellEnd"/>
      <w:r w:rsidRPr="00AE5CB0">
        <w:rPr>
          <w:rFonts w:ascii="Book Antiqua" w:eastAsia="Book Antiqua" w:hAnsi="Book Antiqua" w:cs="Book Antiqua"/>
          <w:color w:val="000000"/>
          <w:lang w:val="en-GB"/>
        </w:rPr>
        <w:t xml:space="preserve"> R, Zucchini N, </w:t>
      </w:r>
      <w:proofErr w:type="spellStart"/>
      <w:r w:rsidRPr="00AE5CB0">
        <w:rPr>
          <w:rFonts w:ascii="Book Antiqua" w:eastAsia="Book Antiqua" w:hAnsi="Book Antiqua" w:cs="Book Antiqua"/>
          <w:color w:val="000000"/>
          <w:lang w:val="en-GB"/>
        </w:rPr>
        <w:t>Ungari</w:t>
      </w:r>
      <w:proofErr w:type="spellEnd"/>
      <w:r w:rsidRPr="00AE5CB0">
        <w:rPr>
          <w:rFonts w:ascii="Book Antiqua" w:eastAsia="Book Antiqua" w:hAnsi="Book Antiqua" w:cs="Book Antiqua"/>
          <w:color w:val="000000"/>
          <w:lang w:val="en-GB"/>
        </w:rPr>
        <w:t xml:space="preserve"> M, </w:t>
      </w:r>
      <w:proofErr w:type="spellStart"/>
      <w:r w:rsidRPr="00AE5CB0">
        <w:rPr>
          <w:rFonts w:ascii="Book Antiqua" w:eastAsia="Book Antiqua" w:hAnsi="Book Antiqua" w:cs="Book Antiqua"/>
          <w:color w:val="000000"/>
          <w:lang w:val="en-GB"/>
        </w:rPr>
        <w:t>Pedaci</w:t>
      </w:r>
      <w:proofErr w:type="spellEnd"/>
      <w:r w:rsidRPr="00AE5CB0">
        <w:rPr>
          <w:rFonts w:ascii="Book Antiqua" w:eastAsia="Book Antiqua" w:hAnsi="Book Antiqua" w:cs="Book Antiqua"/>
          <w:color w:val="000000"/>
          <w:lang w:val="en-GB"/>
        </w:rPr>
        <w:t xml:space="preserve"> M, Bono F, Di Bella C, </w:t>
      </w:r>
      <w:proofErr w:type="spellStart"/>
      <w:r w:rsidRPr="00AE5CB0">
        <w:rPr>
          <w:rFonts w:ascii="Book Antiqua" w:eastAsia="Book Antiqua" w:hAnsi="Book Antiqua" w:cs="Book Antiqua"/>
          <w:color w:val="000000"/>
          <w:lang w:val="en-GB"/>
        </w:rPr>
        <w:t>Buscarini</w:t>
      </w:r>
      <w:proofErr w:type="spellEnd"/>
      <w:r w:rsidRPr="00AE5CB0">
        <w:rPr>
          <w:rFonts w:ascii="Book Antiqua" w:eastAsia="Book Antiqua" w:hAnsi="Book Antiqua" w:cs="Book Antiqua"/>
          <w:color w:val="000000"/>
          <w:lang w:val="en-GB"/>
        </w:rPr>
        <w:t xml:space="preserve"> E, </w:t>
      </w:r>
      <w:proofErr w:type="spellStart"/>
      <w:r w:rsidRPr="00AE5CB0">
        <w:rPr>
          <w:rFonts w:ascii="Book Antiqua" w:eastAsia="Book Antiqua" w:hAnsi="Book Antiqua" w:cs="Book Antiqua"/>
          <w:color w:val="000000"/>
          <w:lang w:val="en-GB"/>
        </w:rPr>
        <w:t>Mutignani</w:t>
      </w:r>
      <w:proofErr w:type="spellEnd"/>
      <w:r w:rsidRPr="00AE5CB0">
        <w:rPr>
          <w:rFonts w:ascii="Book Antiqua" w:eastAsia="Book Antiqua" w:hAnsi="Book Antiqua" w:cs="Book Antiqua"/>
          <w:color w:val="000000"/>
          <w:lang w:val="en-GB"/>
        </w:rPr>
        <w:t xml:space="preserve"> M, </w:t>
      </w:r>
      <w:proofErr w:type="spellStart"/>
      <w:r w:rsidRPr="00AE5CB0">
        <w:rPr>
          <w:rFonts w:ascii="Book Antiqua" w:eastAsia="Book Antiqua" w:hAnsi="Book Antiqua" w:cs="Book Antiqua"/>
          <w:color w:val="000000"/>
          <w:lang w:val="en-GB"/>
        </w:rPr>
        <w:t>Penagini</w:t>
      </w:r>
      <w:proofErr w:type="spellEnd"/>
      <w:r w:rsidRPr="00AE5CB0">
        <w:rPr>
          <w:rFonts w:ascii="Book Antiqua" w:eastAsia="Book Antiqua" w:hAnsi="Book Antiqua" w:cs="Book Antiqua"/>
          <w:color w:val="000000"/>
          <w:lang w:val="en-GB"/>
        </w:rPr>
        <w:t xml:space="preserve"> R, </w:t>
      </w:r>
      <w:proofErr w:type="spellStart"/>
      <w:r w:rsidRPr="00AE5CB0">
        <w:rPr>
          <w:rFonts w:ascii="Book Antiqua" w:eastAsia="Book Antiqua" w:hAnsi="Book Antiqua" w:cs="Book Antiqua"/>
          <w:color w:val="000000"/>
          <w:lang w:val="en-GB"/>
        </w:rPr>
        <w:t>Dinelli</w:t>
      </w:r>
      <w:proofErr w:type="spellEnd"/>
      <w:r w:rsidRPr="00AE5CB0">
        <w:rPr>
          <w:rFonts w:ascii="Book Antiqua" w:eastAsia="Book Antiqua" w:hAnsi="Book Antiqua" w:cs="Book Antiqua"/>
          <w:color w:val="000000"/>
          <w:lang w:val="en-GB"/>
        </w:rPr>
        <w:t xml:space="preserve"> ME, </w:t>
      </w:r>
      <w:proofErr w:type="spellStart"/>
      <w:r w:rsidRPr="00AE5CB0">
        <w:rPr>
          <w:rFonts w:ascii="Book Antiqua" w:eastAsia="Book Antiqua" w:hAnsi="Book Antiqua" w:cs="Book Antiqua"/>
          <w:color w:val="000000"/>
          <w:lang w:val="en-GB"/>
        </w:rPr>
        <w:t>Invernizzi</w:t>
      </w:r>
      <w:proofErr w:type="spellEnd"/>
      <w:r w:rsidRPr="00AE5CB0">
        <w:rPr>
          <w:rFonts w:ascii="Book Antiqua" w:eastAsia="Book Antiqua" w:hAnsi="Book Antiqua" w:cs="Book Antiqua"/>
          <w:color w:val="000000"/>
          <w:lang w:val="en-GB"/>
        </w:rPr>
        <w:t xml:space="preserve"> P. Endoscopic Findings in Patients Infected With 2019 Novel Coronavirus in Lombardy, Italy. </w:t>
      </w:r>
      <w:r w:rsidRPr="00AE5CB0">
        <w:rPr>
          <w:rFonts w:ascii="Book Antiqua" w:eastAsia="Book Antiqua" w:hAnsi="Book Antiqua" w:cs="Book Antiqua"/>
          <w:i/>
          <w:iCs/>
          <w:color w:val="000000"/>
          <w:lang w:val="en-GB"/>
        </w:rPr>
        <w:t>Clin Gastroenterol Hepatol</w:t>
      </w:r>
      <w:r w:rsidRPr="00AE5CB0">
        <w:rPr>
          <w:rFonts w:ascii="Book Antiqua" w:eastAsia="Book Antiqua" w:hAnsi="Book Antiqua" w:cs="Book Antiqua"/>
          <w:color w:val="000000"/>
          <w:lang w:val="en-GB"/>
        </w:rPr>
        <w:t xml:space="preserve"> 2020; </w:t>
      </w:r>
      <w:r w:rsidRPr="00AE5CB0">
        <w:rPr>
          <w:rFonts w:ascii="Book Antiqua" w:eastAsia="Book Antiqua" w:hAnsi="Book Antiqua" w:cs="Book Antiqua"/>
          <w:b/>
          <w:bCs/>
          <w:color w:val="000000"/>
          <w:lang w:val="en-GB"/>
        </w:rPr>
        <w:t>18</w:t>
      </w:r>
      <w:r w:rsidRPr="00AE5CB0">
        <w:rPr>
          <w:rFonts w:ascii="Book Antiqua" w:eastAsia="Book Antiqua" w:hAnsi="Book Antiqua" w:cs="Book Antiqua"/>
          <w:color w:val="000000"/>
          <w:lang w:val="en-GB"/>
        </w:rPr>
        <w:t>: 2375-2377 [PMID: 32480008 DOI: 10.1016/j.cgh.2020.05.045]</w:t>
      </w:r>
    </w:p>
    <w:p w14:paraId="4103ADF0"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30 </w:t>
      </w:r>
      <w:proofErr w:type="spellStart"/>
      <w:r w:rsidRPr="00AE5CB0">
        <w:rPr>
          <w:rFonts w:ascii="Book Antiqua" w:eastAsia="Book Antiqua" w:hAnsi="Book Antiqua" w:cs="Book Antiqua"/>
          <w:b/>
          <w:bCs/>
          <w:color w:val="000000"/>
          <w:lang w:val="en-GB"/>
        </w:rPr>
        <w:t>Varga</w:t>
      </w:r>
      <w:proofErr w:type="spellEnd"/>
      <w:r w:rsidRPr="00AE5CB0">
        <w:rPr>
          <w:rFonts w:ascii="Book Antiqua" w:eastAsia="Book Antiqua" w:hAnsi="Book Antiqua" w:cs="Book Antiqua"/>
          <w:b/>
          <w:bCs/>
          <w:color w:val="000000"/>
          <w:lang w:val="en-GB"/>
        </w:rPr>
        <w:t xml:space="preserve"> Z</w:t>
      </w:r>
      <w:r w:rsidRPr="00AE5CB0">
        <w:rPr>
          <w:rFonts w:ascii="Book Antiqua" w:eastAsia="Book Antiqua" w:hAnsi="Book Antiqua" w:cs="Book Antiqua"/>
          <w:color w:val="000000"/>
          <w:lang w:val="en-GB"/>
        </w:rPr>
        <w:t xml:space="preserve">, Flammer AJ, </w:t>
      </w:r>
      <w:proofErr w:type="spellStart"/>
      <w:r w:rsidRPr="00AE5CB0">
        <w:rPr>
          <w:rFonts w:ascii="Book Antiqua" w:eastAsia="Book Antiqua" w:hAnsi="Book Antiqua" w:cs="Book Antiqua"/>
          <w:color w:val="000000"/>
          <w:lang w:val="en-GB"/>
        </w:rPr>
        <w:t>Steiger</w:t>
      </w:r>
      <w:proofErr w:type="spellEnd"/>
      <w:r w:rsidRPr="00AE5CB0">
        <w:rPr>
          <w:rFonts w:ascii="Book Antiqua" w:eastAsia="Book Antiqua" w:hAnsi="Book Antiqua" w:cs="Book Antiqua"/>
          <w:color w:val="000000"/>
          <w:lang w:val="en-GB"/>
        </w:rPr>
        <w:t xml:space="preserve"> P, </w:t>
      </w:r>
      <w:proofErr w:type="spellStart"/>
      <w:r w:rsidRPr="00AE5CB0">
        <w:rPr>
          <w:rFonts w:ascii="Book Antiqua" w:eastAsia="Book Antiqua" w:hAnsi="Book Antiqua" w:cs="Book Antiqua"/>
          <w:color w:val="000000"/>
          <w:lang w:val="en-GB"/>
        </w:rPr>
        <w:t>Haberecker</w:t>
      </w:r>
      <w:proofErr w:type="spellEnd"/>
      <w:r w:rsidRPr="00AE5CB0">
        <w:rPr>
          <w:rFonts w:ascii="Book Antiqua" w:eastAsia="Book Antiqua" w:hAnsi="Book Antiqua" w:cs="Book Antiqua"/>
          <w:color w:val="000000"/>
          <w:lang w:val="en-GB"/>
        </w:rPr>
        <w:t xml:space="preserve"> M, </w:t>
      </w:r>
      <w:proofErr w:type="spellStart"/>
      <w:r w:rsidRPr="00AE5CB0">
        <w:rPr>
          <w:rFonts w:ascii="Book Antiqua" w:eastAsia="Book Antiqua" w:hAnsi="Book Antiqua" w:cs="Book Antiqua"/>
          <w:color w:val="000000"/>
          <w:lang w:val="en-GB"/>
        </w:rPr>
        <w:t>Andermatt</w:t>
      </w:r>
      <w:proofErr w:type="spellEnd"/>
      <w:r w:rsidRPr="00AE5CB0">
        <w:rPr>
          <w:rFonts w:ascii="Book Antiqua" w:eastAsia="Book Antiqua" w:hAnsi="Book Antiqua" w:cs="Book Antiqua"/>
          <w:color w:val="000000"/>
          <w:lang w:val="en-GB"/>
        </w:rPr>
        <w:t xml:space="preserve"> R, </w:t>
      </w:r>
      <w:proofErr w:type="spellStart"/>
      <w:r w:rsidRPr="00AE5CB0">
        <w:rPr>
          <w:rFonts w:ascii="Book Antiqua" w:eastAsia="Book Antiqua" w:hAnsi="Book Antiqua" w:cs="Book Antiqua"/>
          <w:color w:val="000000"/>
          <w:lang w:val="en-GB"/>
        </w:rPr>
        <w:t>Zinkernagel</w:t>
      </w:r>
      <w:proofErr w:type="spellEnd"/>
      <w:r w:rsidRPr="00AE5CB0">
        <w:rPr>
          <w:rFonts w:ascii="Book Antiqua" w:eastAsia="Book Antiqua" w:hAnsi="Book Antiqua" w:cs="Book Antiqua"/>
          <w:color w:val="000000"/>
          <w:lang w:val="en-GB"/>
        </w:rPr>
        <w:t xml:space="preserve"> AS, </w:t>
      </w:r>
      <w:proofErr w:type="spellStart"/>
      <w:r w:rsidRPr="00AE5CB0">
        <w:rPr>
          <w:rFonts w:ascii="Book Antiqua" w:eastAsia="Book Antiqua" w:hAnsi="Book Antiqua" w:cs="Book Antiqua"/>
          <w:color w:val="000000"/>
          <w:lang w:val="en-GB"/>
        </w:rPr>
        <w:t>Mehra</w:t>
      </w:r>
      <w:proofErr w:type="spellEnd"/>
      <w:r w:rsidRPr="00AE5CB0">
        <w:rPr>
          <w:rFonts w:ascii="Book Antiqua" w:eastAsia="Book Antiqua" w:hAnsi="Book Antiqua" w:cs="Book Antiqua"/>
          <w:color w:val="000000"/>
          <w:lang w:val="en-GB"/>
        </w:rPr>
        <w:t xml:space="preserve"> MR, </w:t>
      </w:r>
      <w:proofErr w:type="spellStart"/>
      <w:r w:rsidRPr="00AE5CB0">
        <w:rPr>
          <w:rFonts w:ascii="Book Antiqua" w:eastAsia="Book Antiqua" w:hAnsi="Book Antiqua" w:cs="Book Antiqua"/>
          <w:color w:val="000000"/>
          <w:lang w:val="en-GB"/>
        </w:rPr>
        <w:t>Schuepbach</w:t>
      </w:r>
      <w:proofErr w:type="spellEnd"/>
      <w:r w:rsidRPr="00AE5CB0">
        <w:rPr>
          <w:rFonts w:ascii="Book Antiqua" w:eastAsia="Book Antiqua" w:hAnsi="Book Antiqua" w:cs="Book Antiqua"/>
          <w:color w:val="000000"/>
          <w:lang w:val="en-GB"/>
        </w:rPr>
        <w:t xml:space="preserve"> RA, </w:t>
      </w:r>
      <w:proofErr w:type="spellStart"/>
      <w:r w:rsidRPr="00AE5CB0">
        <w:rPr>
          <w:rFonts w:ascii="Book Antiqua" w:eastAsia="Book Antiqua" w:hAnsi="Book Antiqua" w:cs="Book Antiqua"/>
          <w:color w:val="000000"/>
          <w:lang w:val="en-GB"/>
        </w:rPr>
        <w:t>Ruschitzka</w:t>
      </w:r>
      <w:proofErr w:type="spellEnd"/>
      <w:r w:rsidRPr="00AE5CB0">
        <w:rPr>
          <w:rFonts w:ascii="Book Antiqua" w:eastAsia="Book Antiqua" w:hAnsi="Book Antiqua" w:cs="Book Antiqua"/>
          <w:color w:val="000000"/>
          <w:lang w:val="en-GB"/>
        </w:rPr>
        <w:t xml:space="preserve"> F, </w:t>
      </w:r>
      <w:proofErr w:type="spellStart"/>
      <w:r w:rsidRPr="00AE5CB0">
        <w:rPr>
          <w:rFonts w:ascii="Book Antiqua" w:eastAsia="Book Antiqua" w:hAnsi="Book Antiqua" w:cs="Book Antiqua"/>
          <w:color w:val="000000"/>
          <w:lang w:val="en-GB"/>
        </w:rPr>
        <w:t>Moch</w:t>
      </w:r>
      <w:proofErr w:type="spellEnd"/>
      <w:r w:rsidRPr="00AE5CB0">
        <w:rPr>
          <w:rFonts w:ascii="Book Antiqua" w:eastAsia="Book Antiqua" w:hAnsi="Book Antiqua" w:cs="Book Antiqua"/>
          <w:color w:val="000000"/>
          <w:lang w:val="en-GB"/>
        </w:rPr>
        <w:t xml:space="preserve"> H. Endothelial cell infection and endotheliitis in COVID-19. </w:t>
      </w:r>
      <w:r w:rsidRPr="00AE5CB0">
        <w:rPr>
          <w:rFonts w:ascii="Book Antiqua" w:eastAsia="Book Antiqua" w:hAnsi="Book Antiqua" w:cs="Book Antiqua"/>
          <w:i/>
          <w:iCs/>
          <w:color w:val="000000"/>
          <w:lang w:val="en-GB"/>
        </w:rPr>
        <w:t>Lancet</w:t>
      </w:r>
      <w:r w:rsidRPr="00AE5CB0">
        <w:rPr>
          <w:rFonts w:ascii="Book Antiqua" w:eastAsia="Book Antiqua" w:hAnsi="Book Antiqua" w:cs="Book Antiqua"/>
          <w:color w:val="000000"/>
          <w:lang w:val="en-GB"/>
        </w:rPr>
        <w:t xml:space="preserve"> 2020; </w:t>
      </w:r>
      <w:r w:rsidRPr="00AE5CB0">
        <w:rPr>
          <w:rFonts w:ascii="Book Antiqua" w:eastAsia="Book Antiqua" w:hAnsi="Book Antiqua" w:cs="Book Antiqua"/>
          <w:b/>
          <w:bCs/>
          <w:color w:val="000000"/>
          <w:lang w:val="en-GB"/>
        </w:rPr>
        <w:t>395</w:t>
      </w:r>
      <w:r w:rsidRPr="00AE5CB0">
        <w:rPr>
          <w:rFonts w:ascii="Book Antiqua" w:eastAsia="Book Antiqua" w:hAnsi="Book Antiqua" w:cs="Book Antiqua"/>
          <w:color w:val="000000"/>
          <w:lang w:val="en-GB"/>
        </w:rPr>
        <w:t>: 1417-1418 [PMID: 32325026 DOI: 10.1016/S0140-6736(20)30937-5]</w:t>
      </w:r>
    </w:p>
    <w:p w14:paraId="45349BF1" w14:textId="094559D6"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31 </w:t>
      </w:r>
      <w:r w:rsidRPr="00AE5CB0">
        <w:rPr>
          <w:rFonts w:ascii="Book Antiqua" w:eastAsia="Book Antiqua" w:hAnsi="Book Antiqua" w:cs="Book Antiqua"/>
          <w:b/>
          <w:bCs/>
          <w:color w:val="000000"/>
          <w:lang w:val="en-GB"/>
        </w:rPr>
        <w:t>Xiao F</w:t>
      </w:r>
      <w:r w:rsidRPr="00AE5CB0">
        <w:rPr>
          <w:rFonts w:ascii="Book Antiqua" w:eastAsia="Book Antiqua" w:hAnsi="Book Antiqua" w:cs="Book Antiqua"/>
          <w:color w:val="000000"/>
          <w:lang w:val="en-GB"/>
        </w:rPr>
        <w:t xml:space="preserve">, Tang M, Zheng X, Liu Y, Li X, Shan H. Evidence for Gastrointestinal Infection of SARS-CoV-2. </w:t>
      </w:r>
      <w:r w:rsidRPr="00AE5CB0">
        <w:rPr>
          <w:rFonts w:ascii="Book Antiqua" w:eastAsia="Book Antiqua" w:hAnsi="Book Antiqua" w:cs="Book Antiqua"/>
          <w:i/>
          <w:iCs/>
          <w:color w:val="000000"/>
          <w:lang w:val="en-GB"/>
        </w:rPr>
        <w:t>Gastroenterol</w:t>
      </w:r>
      <w:r w:rsidRPr="00AE5CB0">
        <w:rPr>
          <w:rFonts w:ascii="Book Antiqua" w:eastAsia="Book Antiqua" w:hAnsi="Book Antiqua" w:cs="Book Antiqua"/>
          <w:color w:val="000000"/>
          <w:lang w:val="en-GB"/>
        </w:rPr>
        <w:t xml:space="preserve"> 2020; </w:t>
      </w:r>
      <w:r w:rsidRPr="00AE5CB0">
        <w:rPr>
          <w:rFonts w:ascii="Book Antiqua" w:eastAsia="Book Antiqua" w:hAnsi="Book Antiqua" w:cs="Book Antiqua"/>
          <w:b/>
          <w:bCs/>
          <w:color w:val="000000"/>
          <w:lang w:val="en-GB"/>
        </w:rPr>
        <w:t>158</w:t>
      </w:r>
      <w:r w:rsidRPr="00AE5CB0">
        <w:rPr>
          <w:rFonts w:ascii="Book Antiqua" w:eastAsia="Book Antiqua" w:hAnsi="Book Antiqua" w:cs="Book Antiqua"/>
          <w:color w:val="000000"/>
          <w:lang w:val="en-GB"/>
        </w:rPr>
        <w:t>: 1831-1833.e3 [PMID: 32142773 DOI: 10.1053/j.gastro.2020.02.055]</w:t>
      </w:r>
    </w:p>
    <w:p w14:paraId="0E4F3888"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32 </w:t>
      </w:r>
      <w:proofErr w:type="spellStart"/>
      <w:r w:rsidRPr="00AE5CB0">
        <w:rPr>
          <w:rFonts w:ascii="Book Antiqua" w:eastAsia="Book Antiqua" w:hAnsi="Book Antiqua" w:cs="Book Antiqua"/>
          <w:b/>
          <w:bCs/>
          <w:color w:val="000000"/>
          <w:lang w:val="en-GB"/>
        </w:rPr>
        <w:t>Rambaldi</w:t>
      </w:r>
      <w:proofErr w:type="spellEnd"/>
      <w:r w:rsidRPr="00AE5CB0">
        <w:rPr>
          <w:rFonts w:ascii="Book Antiqua" w:eastAsia="Book Antiqua" w:hAnsi="Book Antiqua" w:cs="Book Antiqua"/>
          <w:b/>
          <w:bCs/>
          <w:color w:val="000000"/>
          <w:lang w:val="en-GB"/>
        </w:rPr>
        <w:t xml:space="preserve"> A</w:t>
      </w:r>
      <w:r w:rsidRPr="00AE5CB0">
        <w:rPr>
          <w:rFonts w:ascii="Book Antiqua" w:eastAsia="Book Antiqua" w:hAnsi="Book Antiqua" w:cs="Book Antiqua"/>
          <w:color w:val="000000"/>
          <w:lang w:val="en-GB"/>
        </w:rPr>
        <w:t xml:space="preserve">, </w:t>
      </w:r>
      <w:proofErr w:type="spellStart"/>
      <w:r w:rsidRPr="00AE5CB0">
        <w:rPr>
          <w:rFonts w:ascii="Book Antiqua" w:eastAsia="Book Antiqua" w:hAnsi="Book Antiqua" w:cs="Book Antiqua"/>
          <w:color w:val="000000"/>
          <w:lang w:val="en-GB"/>
        </w:rPr>
        <w:t>Gritti</w:t>
      </w:r>
      <w:proofErr w:type="spellEnd"/>
      <w:r w:rsidRPr="00AE5CB0">
        <w:rPr>
          <w:rFonts w:ascii="Book Antiqua" w:eastAsia="Book Antiqua" w:hAnsi="Book Antiqua" w:cs="Book Antiqua"/>
          <w:color w:val="000000"/>
          <w:lang w:val="en-GB"/>
        </w:rPr>
        <w:t xml:space="preserve"> G, </w:t>
      </w:r>
      <w:proofErr w:type="spellStart"/>
      <w:r w:rsidRPr="00AE5CB0">
        <w:rPr>
          <w:rFonts w:ascii="Book Antiqua" w:eastAsia="Book Antiqua" w:hAnsi="Book Antiqua" w:cs="Book Antiqua"/>
          <w:color w:val="000000"/>
          <w:lang w:val="en-GB"/>
        </w:rPr>
        <w:t>Micò</w:t>
      </w:r>
      <w:proofErr w:type="spellEnd"/>
      <w:r w:rsidRPr="00AE5CB0">
        <w:rPr>
          <w:rFonts w:ascii="Book Antiqua" w:eastAsia="Book Antiqua" w:hAnsi="Book Antiqua" w:cs="Book Antiqua"/>
          <w:color w:val="000000"/>
          <w:lang w:val="en-GB"/>
        </w:rPr>
        <w:t xml:space="preserve"> MC, </w:t>
      </w:r>
      <w:proofErr w:type="spellStart"/>
      <w:r w:rsidRPr="00AE5CB0">
        <w:rPr>
          <w:rFonts w:ascii="Book Antiqua" w:eastAsia="Book Antiqua" w:hAnsi="Book Antiqua" w:cs="Book Antiqua"/>
          <w:color w:val="000000"/>
          <w:lang w:val="en-GB"/>
        </w:rPr>
        <w:t>Frigeni</w:t>
      </w:r>
      <w:proofErr w:type="spellEnd"/>
      <w:r w:rsidRPr="00AE5CB0">
        <w:rPr>
          <w:rFonts w:ascii="Book Antiqua" w:eastAsia="Book Antiqua" w:hAnsi="Book Antiqua" w:cs="Book Antiqua"/>
          <w:color w:val="000000"/>
          <w:lang w:val="en-GB"/>
        </w:rPr>
        <w:t xml:space="preserve"> M, </w:t>
      </w:r>
      <w:proofErr w:type="spellStart"/>
      <w:r w:rsidRPr="00AE5CB0">
        <w:rPr>
          <w:rFonts w:ascii="Book Antiqua" w:eastAsia="Book Antiqua" w:hAnsi="Book Antiqua" w:cs="Book Antiqua"/>
          <w:color w:val="000000"/>
          <w:lang w:val="en-GB"/>
        </w:rPr>
        <w:t>Borleri</w:t>
      </w:r>
      <w:proofErr w:type="spellEnd"/>
      <w:r w:rsidRPr="00AE5CB0">
        <w:rPr>
          <w:rFonts w:ascii="Book Antiqua" w:eastAsia="Book Antiqua" w:hAnsi="Book Antiqua" w:cs="Book Antiqua"/>
          <w:color w:val="000000"/>
          <w:lang w:val="en-GB"/>
        </w:rPr>
        <w:t xml:space="preserve"> G, Salvi A, </w:t>
      </w:r>
      <w:proofErr w:type="spellStart"/>
      <w:r w:rsidRPr="00AE5CB0">
        <w:rPr>
          <w:rFonts w:ascii="Book Antiqua" w:eastAsia="Book Antiqua" w:hAnsi="Book Antiqua" w:cs="Book Antiqua"/>
          <w:color w:val="000000"/>
          <w:lang w:val="en-GB"/>
        </w:rPr>
        <w:t>Landi</w:t>
      </w:r>
      <w:proofErr w:type="spellEnd"/>
      <w:r w:rsidRPr="00AE5CB0">
        <w:rPr>
          <w:rFonts w:ascii="Book Antiqua" w:eastAsia="Book Antiqua" w:hAnsi="Book Antiqua" w:cs="Book Antiqua"/>
          <w:color w:val="000000"/>
          <w:lang w:val="en-GB"/>
        </w:rPr>
        <w:t xml:space="preserve"> F, </w:t>
      </w:r>
      <w:proofErr w:type="spellStart"/>
      <w:r w:rsidRPr="00AE5CB0">
        <w:rPr>
          <w:rFonts w:ascii="Book Antiqua" w:eastAsia="Book Antiqua" w:hAnsi="Book Antiqua" w:cs="Book Antiqua"/>
          <w:color w:val="000000"/>
          <w:lang w:val="en-GB"/>
        </w:rPr>
        <w:t>Pavoni</w:t>
      </w:r>
      <w:proofErr w:type="spellEnd"/>
      <w:r w:rsidRPr="00AE5CB0">
        <w:rPr>
          <w:rFonts w:ascii="Book Antiqua" w:eastAsia="Book Antiqua" w:hAnsi="Book Antiqua" w:cs="Book Antiqua"/>
          <w:color w:val="000000"/>
          <w:lang w:val="en-GB"/>
        </w:rPr>
        <w:t xml:space="preserve"> C, </w:t>
      </w:r>
      <w:proofErr w:type="spellStart"/>
      <w:r w:rsidRPr="00AE5CB0">
        <w:rPr>
          <w:rFonts w:ascii="Book Antiqua" w:eastAsia="Book Antiqua" w:hAnsi="Book Antiqua" w:cs="Book Antiqua"/>
          <w:color w:val="000000"/>
          <w:lang w:val="en-GB"/>
        </w:rPr>
        <w:t>Sonzogni</w:t>
      </w:r>
      <w:proofErr w:type="spellEnd"/>
      <w:r w:rsidRPr="00AE5CB0">
        <w:rPr>
          <w:rFonts w:ascii="Book Antiqua" w:eastAsia="Book Antiqua" w:hAnsi="Book Antiqua" w:cs="Book Antiqua"/>
          <w:color w:val="000000"/>
          <w:lang w:val="en-GB"/>
        </w:rPr>
        <w:t xml:space="preserve"> A, </w:t>
      </w:r>
      <w:proofErr w:type="spellStart"/>
      <w:r w:rsidRPr="00AE5CB0">
        <w:rPr>
          <w:rFonts w:ascii="Book Antiqua" w:eastAsia="Book Antiqua" w:hAnsi="Book Antiqua" w:cs="Book Antiqua"/>
          <w:color w:val="000000"/>
          <w:lang w:val="en-GB"/>
        </w:rPr>
        <w:t>Gianatti</w:t>
      </w:r>
      <w:proofErr w:type="spellEnd"/>
      <w:r w:rsidRPr="00AE5CB0">
        <w:rPr>
          <w:rFonts w:ascii="Book Antiqua" w:eastAsia="Book Antiqua" w:hAnsi="Book Antiqua" w:cs="Book Antiqua"/>
          <w:color w:val="000000"/>
          <w:lang w:val="en-GB"/>
        </w:rPr>
        <w:t xml:space="preserve"> A, Binda F, </w:t>
      </w:r>
      <w:proofErr w:type="spellStart"/>
      <w:r w:rsidRPr="00AE5CB0">
        <w:rPr>
          <w:rFonts w:ascii="Book Antiqua" w:eastAsia="Book Antiqua" w:hAnsi="Book Antiqua" w:cs="Book Antiqua"/>
          <w:color w:val="000000"/>
          <w:lang w:val="en-GB"/>
        </w:rPr>
        <w:t>Fagiuoli</w:t>
      </w:r>
      <w:proofErr w:type="spellEnd"/>
      <w:r w:rsidRPr="00AE5CB0">
        <w:rPr>
          <w:rFonts w:ascii="Book Antiqua" w:eastAsia="Book Antiqua" w:hAnsi="Book Antiqua" w:cs="Book Antiqua"/>
          <w:color w:val="000000"/>
          <w:lang w:val="en-GB"/>
        </w:rPr>
        <w:t xml:space="preserve"> S, Di Marco F, </w:t>
      </w:r>
      <w:proofErr w:type="spellStart"/>
      <w:r w:rsidRPr="00AE5CB0">
        <w:rPr>
          <w:rFonts w:ascii="Book Antiqua" w:eastAsia="Book Antiqua" w:hAnsi="Book Antiqua" w:cs="Book Antiqua"/>
          <w:color w:val="000000"/>
          <w:lang w:val="en-GB"/>
        </w:rPr>
        <w:t>Lorini</w:t>
      </w:r>
      <w:proofErr w:type="spellEnd"/>
      <w:r w:rsidRPr="00AE5CB0">
        <w:rPr>
          <w:rFonts w:ascii="Book Antiqua" w:eastAsia="Book Antiqua" w:hAnsi="Book Antiqua" w:cs="Book Antiqua"/>
          <w:color w:val="000000"/>
          <w:lang w:val="en-GB"/>
        </w:rPr>
        <w:t xml:space="preserve"> L, </w:t>
      </w:r>
      <w:proofErr w:type="spellStart"/>
      <w:r w:rsidRPr="00AE5CB0">
        <w:rPr>
          <w:rFonts w:ascii="Book Antiqua" w:eastAsia="Book Antiqua" w:hAnsi="Book Antiqua" w:cs="Book Antiqua"/>
          <w:color w:val="000000"/>
          <w:lang w:val="en-GB"/>
        </w:rPr>
        <w:t>Remuzzi</w:t>
      </w:r>
      <w:proofErr w:type="spellEnd"/>
      <w:r w:rsidRPr="00AE5CB0">
        <w:rPr>
          <w:rFonts w:ascii="Book Antiqua" w:eastAsia="Book Antiqua" w:hAnsi="Book Antiqua" w:cs="Book Antiqua"/>
          <w:color w:val="000000"/>
          <w:lang w:val="en-GB"/>
        </w:rPr>
        <w:t xml:space="preserve"> G, Whitaker S, </w:t>
      </w:r>
      <w:proofErr w:type="spellStart"/>
      <w:r w:rsidRPr="00AE5CB0">
        <w:rPr>
          <w:rFonts w:ascii="Book Antiqua" w:eastAsia="Book Antiqua" w:hAnsi="Book Antiqua" w:cs="Book Antiqua"/>
          <w:color w:val="000000"/>
          <w:lang w:val="en-GB"/>
        </w:rPr>
        <w:t>Demopulos</w:t>
      </w:r>
      <w:proofErr w:type="spellEnd"/>
      <w:r w:rsidRPr="00AE5CB0">
        <w:rPr>
          <w:rFonts w:ascii="Book Antiqua" w:eastAsia="Book Antiqua" w:hAnsi="Book Antiqua" w:cs="Book Antiqua"/>
          <w:color w:val="000000"/>
          <w:lang w:val="en-GB"/>
        </w:rPr>
        <w:t xml:space="preserve"> G. Endothelial injury and thrombotic microangiopathy in COVID-19: Treatment with the lectin-pathway inhibitor </w:t>
      </w:r>
      <w:proofErr w:type="spellStart"/>
      <w:r w:rsidRPr="00AE5CB0">
        <w:rPr>
          <w:rFonts w:ascii="Book Antiqua" w:eastAsia="Book Antiqua" w:hAnsi="Book Antiqua" w:cs="Book Antiqua"/>
          <w:color w:val="000000"/>
          <w:lang w:val="en-GB"/>
        </w:rPr>
        <w:t>narsoplimab</w:t>
      </w:r>
      <w:proofErr w:type="spellEnd"/>
      <w:r w:rsidRPr="00AE5CB0">
        <w:rPr>
          <w:rFonts w:ascii="Book Antiqua" w:eastAsia="Book Antiqua" w:hAnsi="Book Antiqua" w:cs="Book Antiqua"/>
          <w:color w:val="000000"/>
          <w:lang w:val="en-GB"/>
        </w:rPr>
        <w:t xml:space="preserve">. </w:t>
      </w:r>
      <w:r w:rsidRPr="00AE5CB0">
        <w:rPr>
          <w:rFonts w:ascii="Book Antiqua" w:eastAsia="Book Antiqua" w:hAnsi="Book Antiqua" w:cs="Book Antiqua"/>
          <w:i/>
          <w:iCs/>
          <w:color w:val="000000"/>
          <w:lang w:val="en-GB"/>
        </w:rPr>
        <w:t>Immunobiology</w:t>
      </w:r>
      <w:r w:rsidRPr="00AE5CB0">
        <w:rPr>
          <w:rFonts w:ascii="Book Antiqua" w:eastAsia="Book Antiqua" w:hAnsi="Book Antiqua" w:cs="Book Antiqua"/>
          <w:color w:val="000000"/>
          <w:lang w:val="en-GB"/>
        </w:rPr>
        <w:t xml:space="preserve"> 2020; </w:t>
      </w:r>
      <w:r w:rsidRPr="00AE5CB0">
        <w:rPr>
          <w:rFonts w:ascii="Book Antiqua" w:eastAsia="Book Antiqua" w:hAnsi="Book Antiqua" w:cs="Book Antiqua"/>
          <w:b/>
          <w:bCs/>
          <w:color w:val="000000"/>
          <w:lang w:val="en-GB"/>
        </w:rPr>
        <w:t>225</w:t>
      </w:r>
      <w:r w:rsidRPr="00AE5CB0">
        <w:rPr>
          <w:rFonts w:ascii="Book Antiqua" w:eastAsia="Book Antiqua" w:hAnsi="Book Antiqua" w:cs="Book Antiqua"/>
          <w:color w:val="000000"/>
          <w:lang w:val="en-GB"/>
        </w:rPr>
        <w:t>: 152001 [PMID: 32943233 DOI: 10.1016/j.imbio.2020.152001]</w:t>
      </w:r>
    </w:p>
    <w:p w14:paraId="103873EE"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33 </w:t>
      </w:r>
      <w:proofErr w:type="spellStart"/>
      <w:r w:rsidRPr="00AE5CB0">
        <w:rPr>
          <w:rFonts w:ascii="Book Antiqua" w:eastAsia="Book Antiqua" w:hAnsi="Book Antiqua" w:cs="Book Antiqua"/>
          <w:b/>
          <w:bCs/>
          <w:color w:val="000000"/>
          <w:lang w:val="en-GB"/>
        </w:rPr>
        <w:t>Schwaeble</w:t>
      </w:r>
      <w:proofErr w:type="spellEnd"/>
      <w:r w:rsidRPr="00AE5CB0">
        <w:rPr>
          <w:rFonts w:ascii="Book Antiqua" w:eastAsia="Book Antiqua" w:hAnsi="Book Antiqua" w:cs="Book Antiqua"/>
          <w:b/>
          <w:bCs/>
          <w:color w:val="000000"/>
          <w:lang w:val="en-GB"/>
        </w:rPr>
        <w:t xml:space="preserve"> WJ</w:t>
      </w:r>
      <w:r w:rsidRPr="00AE5CB0">
        <w:rPr>
          <w:rFonts w:ascii="Book Antiqua" w:eastAsia="Book Antiqua" w:hAnsi="Book Antiqua" w:cs="Book Antiqua"/>
          <w:color w:val="000000"/>
          <w:lang w:val="en-GB"/>
        </w:rPr>
        <w:t xml:space="preserve">, Lynch NJ, Clark JE, Marber M, </w:t>
      </w:r>
      <w:proofErr w:type="spellStart"/>
      <w:r w:rsidRPr="00AE5CB0">
        <w:rPr>
          <w:rFonts w:ascii="Book Antiqua" w:eastAsia="Book Antiqua" w:hAnsi="Book Antiqua" w:cs="Book Antiqua"/>
          <w:color w:val="000000"/>
          <w:lang w:val="en-GB"/>
        </w:rPr>
        <w:t>Samani</w:t>
      </w:r>
      <w:proofErr w:type="spellEnd"/>
      <w:r w:rsidRPr="00AE5CB0">
        <w:rPr>
          <w:rFonts w:ascii="Book Antiqua" w:eastAsia="Book Antiqua" w:hAnsi="Book Antiqua" w:cs="Book Antiqua"/>
          <w:color w:val="000000"/>
          <w:lang w:val="en-GB"/>
        </w:rPr>
        <w:t xml:space="preserve"> NJ, Ali YM, </w:t>
      </w:r>
      <w:proofErr w:type="spellStart"/>
      <w:r w:rsidRPr="00AE5CB0">
        <w:rPr>
          <w:rFonts w:ascii="Book Antiqua" w:eastAsia="Book Antiqua" w:hAnsi="Book Antiqua" w:cs="Book Antiqua"/>
          <w:color w:val="000000"/>
          <w:lang w:val="en-GB"/>
        </w:rPr>
        <w:t>Dudler</w:t>
      </w:r>
      <w:proofErr w:type="spellEnd"/>
      <w:r w:rsidRPr="00AE5CB0">
        <w:rPr>
          <w:rFonts w:ascii="Book Antiqua" w:eastAsia="Book Antiqua" w:hAnsi="Book Antiqua" w:cs="Book Antiqua"/>
          <w:color w:val="000000"/>
          <w:lang w:val="en-GB"/>
        </w:rPr>
        <w:t xml:space="preserve"> T, Parent B, </w:t>
      </w:r>
      <w:proofErr w:type="spellStart"/>
      <w:r w:rsidRPr="00AE5CB0">
        <w:rPr>
          <w:rFonts w:ascii="Book Antiqua" w:eastAsia="Book Antiqua" w:hAnsi="Book Antiqua" w:cs="Book Antiqua"/>
          <w:color w:val="000000"/>
          <w:lang w:val="en-GB"/>
        </w:rPr>
        <w:t>Lhotta</w:t>
      </w:r>
      <w:proofErr w:type="spellEnd"/>
      <w:r w:rsidRPr="00AE5CB0">
        <w:rPr>
          <w:rFonts w:ascii="Book Antiqua" w:eastAsia="Book Antiqua" w:hAnsi="Book Antiqua" w:cs="Book Antiqua"/>
          <w:color w:val="000000"/>
          <w:lang w:val="en-GB"/>
        </w:rPr>
        <w:t xml:space="preserve"> K, Wallis R, Farrar CA, Sacks S, Lee H, Zhang M, Iwaki D, Takahashi M, Fujita T, Tedford CE, Stover CM. Targeting of mannan-binding lectin-associated serine protease-2 confers protection from myocardial and gastrointestinal ischemia/reperfusion injury. </w:t>
      </w:r>
      <w:r w:rsidRPr="00AE5CB0">
        <w:rPr>
          <w:rFonts w:ascii="Book Antiqua" w:eastAsia="Book Antiqua" w:hAnsi="Book Antiqua" w:cs="Book Antiqua"/>
          <w:i/>
          <w:iCs/>
          <w:color w:val="000000"/>
          <w:lang w:val="en-GB"/>
        </w:rPr>
        <w:t xml:space="preserve">Proc Natl </w:t>
      </w:r>
      <w:proofErr w:type="spellStart"/>
      <w:r w:rsidRPr="00AE5CB0">
        <w:rPr>
          <w:rFonts w:ascii="Book Antiqua" w:eastAsia="Book Antiqua" w:hAnsi="Book Antiqua" w:cs="Book Antiqua"/>
          <w:i/>
          <w:iCs/>
          <w:color w:val="000000"/>
          <w:lang w:val="en-GB"/>
        </w:rPr>
        <w:t>Acad</w:t>
      </w:r>
      <w:proofErr w:type="spellEnd"/>
      <w:r w:rsidRPr="00AE5CB0">
        <w:rPr>
          <w:rFonts w:ascii="Book Antiqua" w:eastAsia="Book Antiqua" w:hAnsi="Book Antiqua" w:cs="Book Antiqua"/>
          <w:i/>
          <w:iCs/>
          <w:color w:val="000000"/>
          <w:lang w:val="en-GB"/>
        </w:rPr>
        <w:t xml:space="preserve"> Sci USA</w:t>
      </w:r>
      <w:r w:rsidRPr="00AE5CB0">
        <w:rPr>
          <w:rFonts w:ascii="Book Antiqua" w:eastAsia="Book Antiqua" w:hAnsi="Book Antiqua" w:cs="Book Antiqua"/>
          <w:color w:val="000000"/>
          <w:lang w:val="en-GB"/>
        </w:rPr>
        <w:t xml:space="preserve"> 2011; </w:t>
      </w:r>
      <w:r w:rsidRPr="00AE5CB0">
        <w:rPr>
          <w:rFonts w:ascii="Book Antiqua" w:eastAsia="Book Antiqua" w:hAnsi="Book Antiqua" w:cs="Book Antiqua"/>
          <w:b/>
          <w:bCs/>
          <w:color w:val="000000"/>
          <w:lang w:val="en-GB"/>
        </w:rPr>
        <w:t>108</w:t>
      </w:r>
      <w:r w:rsidRPr="00AE5CB0">
        <w:rPr>
          <w:rFonts w:ascii="Book Antiqua" w:eastAsia="Book Antiqua" w:hAnsi="Book Antiqua" w:cs="Book Antiqua"/>
          <w:color w:val="000000"/>
          <w:lang w:val="en-GB"/>
        </w:rPr>
        <w:t>: 7523-7528 [PMID: 21502512 DOI: 10.1073/pnas.1101748108]</w:t>
      </w:r>
    </w:p>
    <w:p w14:paraId="60C41F9D"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 xml:space="preserve">34 </w:t>
      </w:r>
      <w:proofErr w:type="spellStart"/>
      <w:r w:rsidRPr="00AE5CB0">
        <w:rPr>
          <w:rFonts w:ascii="Book Antiqua" w:eastAsia="Book Antiqua" w:hAnsi="Book Antiqua" w:cs="Book Antiqua"/>
          <w:b/>
          <w:bCs/>
          <w:color w:val="000000"/>
          <w:lang w:val="en-GB"/>
        </w:rPr>
        <w:t>Vincenti</w:t>
      </w:r>
      <w:proofErr w:type="spellEnd"/>
      <w:r w:rsidRPr="00AE5CB0">
        <w:rPr>
          <w:rFonts w:ascii="Book Antiqua" w:eastAsia="Book Antiqua" w:hAnsi="Book Antiqua" w:cs="Book Antiqua"/>
          <w:b/>
          <w:bCs/>
          <w:color w:val="000000"/>
          <w:lang w:val="en-GB"/>
        </w:rPr>
        <w:t xml:space="preserve"> M</w:t>
      </w:r>
      <w:r w:rsidRPr="00AE5CB0">
        <w:rPr>
          <w:rFonts w:ascii="Book Antiqua" w:eastAsia="Book Antiqua" w:hAnsi="Book Antiqua" w:cs="Book Antiqua"/>
          <w:color w:val="000000"/>
          <w:lang w:val="en-GB"/>
        </w:rPr>
        <w:t xml:space="preserve">, </w:t>
      </w:r>
      <w:proofErr w:type="spellStart"/>
      <w:r w:rsidRPr="00AE5CB0">
        <w:rPr>
          <w:rFonts w:ascii="Book Antiqua" w:eastAsia="Book Antiqua" w:hAnsi="Book Antiqua" w:cs="Book Antiqua"/>
          <w:color w:val="000000"/>
          <w:lang w:val="en-GB"/>
        </w:rPr>
        <w:t>Behrends</w:t>
      </w:r>
      <w:proofErr w:type="spellEnd"/>
      <w:r w:rsidRPr="00AE5CB0">
        <w:rPr>
          <w:rFonts w:ascii="Book Antiqua" w:eastAsia="Book Antiqua" w:hAnsi="Book Antiqua" w:cs="Book Antiqua"/>
          <w:color w:val="000000"/>
          <w:lang w:val="en-GB"/>
        </w:rPr>
        <w:t xml:space="preserve"> M, Dang K, Park YH, Hirose R, Blasi-Ibanez A, Liu T, </w:t>
      </w:r>
      <w:proofErr w:type="spellStart"/>
      <w:r w:rsidRPr="00AE5CB0">
        <w:rPr>
          <w:rFonts w:ascii="Book Antiqua" w:eastAsia="Book Antiqua" w:hAnsi="Book Antiqua" w:cs="Book Antiqua"/>
          <w:color w:val="000000"/>
          <w:lang w:val="en-GB"/>
        </w:rPr>
        <w:t>Serkova</w:t>
      </w:r>
      <w:proofErr w:type="spellEnd"/>
      <w:r w:rsidRPr="00AE5CB0">
        <w:rPr>
          <w:rFonts w:ascii="Book Antiqua" w:eastAsia="Book Antiqua" w:hAnsi="Book Antiqua" w:cs="Book Antiqua"/>
          <w:color w:val="000000"/>
          <w:lang w:val="en-GB"/>
        </w:rPr>
        <w:t xml:space="preserve"> NJ, Niemann CU. Induction of intestinal ischemia reperfusion injury by portal vein outflow occlusion in rats. </w:t>
      </w:r>
      <w:r w:rsidRPr="00AE5CB0">
        <w:rPr>
          <w:rFonts w:ascii="Book Antiqua" w:eastAsia="Book Antiqua" w:hAnsi="Book Antiqua" w:cs="Book Antiqua"/>
          <w:i/>
          <w:iCs/>
          <w:color w:val="000000"/>
          <w:lang w:val="en-GB"/>
        </w:rPr>
        <w:t>J Gastroenterol</w:t>
      </w:r>
      <w:r w:rsidRPr="00AE5CB0">
        <w:rPr>
          <w:rFonts w:ascii="Book Antiqua" w:eastAsia="Book Antiqua" w:hAnsi="Book Antiqua" w:cs="Book Antiqua"/>
          <w:color w:val="000000"/>
          <w:lang w:val="en-GB"/>
        </w:rPr>
        <w:t xml:space="preserve"> 2010; </w:t>
      </w:r>
      <w:r w:rsidRPr="00AE5CB0">
        <w:rPr>
          <w:rFonts w:ascii="Book Antiqua" w:eastAsia="Book Antiqua" w:hAnsi="Book Antiqua" w:cs="Book Antiqua"/>
          <w:b/>
          <w:bCs/>
          <w:color w:val="000000"/>
          <w:lang w:val="en-GB"/>
        </w:rPr>
        <w:t>45</w:t>
      </w:r>
      <w:r w:rsidRPr="00AE5CB0">
        <w:rPr>
          <w:rFonts w:ascii="Book Antiqua" w:eastAsia="Book Antiqua" w:hAnsi="Book Antiqua" w:cs="Book Antiqua"/>
          <w:color w:val="000000"/>
          <w:lang w:val="en-GB"/>
        </w:rPr>
        <w:t>: 1103-1110 [PMID: 20549254 DOI: 10.1007/s00535-010-0262-0]</w:t>
      </w:r>
    </w:p>
    <w:bookmarkEnd w:id="8"/>
    <w:p w14:paraId="5EFDC60A" w14:textId="77777777" w:rsidR="00A77B3E" w:rsidRPr="00AE5CB0" w:rsidRDefault="00A77B3E" w:rsidP="00685A4C">
      <w:pPr>
        <w:spacing w:line="360" w:lineRule="auto"/>
        <w:jc w:val="both"/>
        <w:rPr>
          <w:rFonts w:ascii="Book Antiqua" w:hAnsi="Book Antiqua"/>
          <w:lang w:val="en-GB"/>
        </w:rPr>
        <w:sectPr w:rsidR="00A77B3E" w:rsidRPr="00AE5CB0">
          <w:pgSz w:w="12240" w:h="15840"/>
          <w:pgMar w:top="1440" w:right="1440" w:bottom="1440" w:left="1440" w:header="720" w:footer="720" w:gutter="0"/>
          <w:cols w:space="720"/>
          <w:docGrid w:linePitch="360"/>
        </w:sectPr>
      </w:pPr>
    </w:p>
    <w:p w14:paraId="48A35F13"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color w:val="000000"/>
          <w:lang w:val="en-GB"/>
        </w:rPr>
        <w:t>Footnotes</w:t>
      </w:r>
    </w:p>
    <w:p w14:paraId="3E8335E4"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bCs/>
          <w:color w:val="000000"/>
          <w:lang w:val="en-GB"/>
        </w:rPr>
        <w:t xml:space="preserve">Institutional review board statement: </w:t>
      </w:r>
      <w:r w:rsidRPr="00AE5CB0">
        <w:rPr>
          <w:rFonts w:ascii="Book Antiqua" w:eastAsia="Book Antiqua" w:hAnsi="Book Antiqua" w:cs="Book Antiqua"/>
          <w:color w:val="000000"/>
          <w:shd w:val="clear" w:color="auto" w:fill="FFFFFF"/>
          <w:lang w:val="en-GB"/>
        </w:rPr>
        <w:t>The study was reviewed and approved by the ASST Papa Giovanni XXIII Institutional Review Boar</w:t>
      </w:r>
      <w:r w:rsidR="007E7B0B" w:rsidRPr="00AE5CB0">
        <w:rPr>
          <w:rFonts w:ascii="Book Antiqua" w:eastAsia="Book Antiqua" w:hAnsi="Book Antiqua" w:cs="Book Antiqua"/>
          <w:color w:val="000000"/>
          <w:shd w:val="clear" w:color="auto" w:fill="FFFFFF"/>
          <w:lang w:val="en-GB"/>
        </w:rPr>
        <w:t xml:space="preserve">d, </w:t>
      </w:r>
      <w:r w:rsidRPr="00AE5CB0">
        <w:rPr>
          <w:rFonts w:ascii="Book Antiqua" w:eastAsia="Book Antiqua" w:hAnsi="Book Antiqua" w:cs="Book Antiqua"/>
          <w:color w:val="000000"/>
          <w:shd w:val="clear" w:color="auto" w:fill="FFFFFF"/>
          <w:lang w:val="en-GB"/>
        </w:rPr>
        <w:t xml:space="preserve">No. 2020-0096. </w:t>
      </w:r>
    </w:p>
    <w:p w14:paraId="4AB74B70" w14:textId="77777777" w:rsidR="00604D5C" w:rsidRPr="00AE5CB0" w:rsidRDefault="00604D5C" w:rsidP="00685A4C">
      <w:pPr>
        <w:spacing w:line="360" w:lineRule="auto"/>
        <w:jc w:val="both"/>
        <w:rPr>
          <w:rFonts w:ascii="Book Antiqua" w:hAnsi="Book Antiqua"/>
          <w:b/>
          <w:color w:val="000000"/>
          <w:lang w:val="en-GB"/>
        </w:rPr>
      </w:pPr>
    </w:p>
    <w:p w14:paraId="74D5D8D5" w14:textId="77777777" w:rsidR="00A77B3E" w:rsidRPr="00AE5CB0" w:rsidRDefault="00604D5C" w:rsidP="00685A4C">
      <w:pPr>
        <w:spacing w:line="360" w:lineRule="auto"/>
        <w:jc w:val="both"/>
        <w:rPr>
          <w:rFonts w:ascii="Book Antiqua" w:hAnsi="Book Antiqua"/>
          <w:lang w:val="en-GB"/>
        </w:rPr>
      </w:pPr>
      <w:r w:rsidRPr="00AE5CB0">
        <w:rPr>
          <w:rFonts w:ascii="Book Antiqua" w:hAnsi="Book Antiqua"/>
          <w:b/>
          <w:color w:val="000000"/>
          <w:lang w:val="en-GB"/>
        </w:rPr>
        <w:t>Informed consent statement</w:t>
      </w:r>
      <w:r w:rsidRPr="00AE5CB0">
        <w:rPr>
          <w:rFonts w:ascii="Book Antiqua" w:hAnsi="Book Antiqua"/>
          <w:b/>
          <w:bCs/>
          <w:iCs/>
          <w:color w:val="000000"/>
          <w:lang w:val="en-GB"/>
        </w:rPr>
        <w:t>:</w:t>
      </w:r>
      <w:r w:rsidR="00625853" w:rsidRPr="00AE5CB0">
        <w:rPr>
          <w:lang w:val="en-GB"/>
        </w:rPr>
        <w:t xml:space="preserve"> </w:t>
      </w:r>
      <w:r w:rsidR="002E6B7B" w:rsidRPr="00AE5CB0">
        <w:rPr>
          <w:rFonts w:ascii="Book Antiqua" w:eastAsia="Book Antiqua" w:hAnsi="Book Antiqua" w:cs="Book Antiqua"/>
          <w:color w:val="000000"/>
          <w:lang w:val="en-GB"/>
        </w:rPr>
        <w:t>Informed consent from patients was waived because of the retrospective nature of the study.</w:t>
      </w:r>
    </w:p>
    <w:p w14:paraId="4AEC58B7" w14:textId="77777777" w:rsidR="00604D5C" w:rsidRPr="00AE5CB0" w:rsidRDefault="00604D5C" w:rsidP="00685A4C">
      <w:pPr>
        <w:spacing w:line="360" w:lineRule="auto"/>
        <w:jc w:val="both"/>
        <w:rPr>
          <w:rFonts w:ascii="Book Antiqua" w:eastAsia="Book Antiqua" w:hAnsi="Book Antiqua" w:cs="Book Antiqua"/>
          <w:b/>
          <w:bCs/>
          <w:color w:val="000000"/>
          <w:lang w:val="en-GB"/>
        </w:rPr>
      </w:pPr>
    </w:p>
    <w:p w14:paraId="68144FB3"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bCs/>
          <w:color w:val="000000"/>
          <w:lang w:val="en-GB"/>
        </w:rPr>
        <w:t xml:space="preserve">Conflict-of-interest statement: </w:t>
      </w:r>
      <w:r w:rsidRPr="00AE5CB0">
        <w:rPr>
          <w:rFonts w:ascii="Book Antiqua" w:eastAsia="Book Antiqua" w:hAnsi="Book Antiqua" w:cs="Book Antiqua"/>
          <w:color w:val="000000"/>
          <w:lang w:val="en-GB"/>
        </w:rPr>
        <w:t xml:space="preserve">The </w:t>
      </w:r>
      <w:r w:rsidR="00604D5C" w:rsidRPr="00AE5CB0">
        <w:rPr>
          <w:rFonts w:ascii="Book Antiqua" w:eastAsia="Book Antiqua" w:hAnsi="Book Antiqua" w:cs="Book Antiqua"/>
          <w:color w:val="000000"/>
          <w:lang w:val="en-GB"/>
        </w:rPr>
        <w:t>a</w:t>
      </w:r>
      <w:r w:rsidRPr="00AE5CB0">
        <w:rPr>
          <w:rFonts w:ascii="Book Antiqua" w:eastAsia="Book Antiqua" w:hAnsi="Book Antiqua" w:cs="Book Antiqua"/>
          <w:color w:val="000000"/>
          <w:lang w:val="en-GB"/>
        </w:rPr>
        <w:t>uthors declare no conflict of interest and no financial support for this study.</w:t>
      </w:r>
    </w:p>
    <w:p w14:paraId="6E428374" w14:textId="77777777" w:rsidR="00A77B3E" w:rsidRPr="00AE5CB0" w:rsidRDefault="00A77B3E" w:rsidP="00685A4C">
      <w:pPr>
        <w:spacing w:line="360" w:lineRule="auto"/>
        <w:jc w:val="both"/>
        <w:rPr>
          <w:rFonts w:ascii="Book Antiqua" w:hAnsi="Book Antiqua"/>
          <w:lang w:val="en-GB"/>
        </w:rPr>
      </w:pPr>
    </w:p>
    <w:p w14:paraId="08B9FBE5"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bCs/>
          <w:color w:val="000000"/>
          <w:lang w:val="en-GB"/>
        </w:rPr>
        <w:t xml:space="preserve">Data sharing statement: </w:t>
      </w:r>
      <w:r w:rsidRPr="00AE5CB0">
        <w:rPr>
          <w:rFonts w:ascii="Book Antiqua" w:eastAsia="Book Antiqua" w:hAnsi="Book Antiqua" w:cs="Book Antiqua"/>
          <w:color w:val="000000"/>
          <w:lang w:val="en-GB"/>
        </w:rPr>
        <w:t xml:space="preserve">Technical appendix, statistical code, and dataset available from the corresponding author at </w:t>
      </w:r>
      <w:hyperlink r:id="rId8" w:history="1">
        <w:r w:rsidRPr="00AE5CB0">
          <w:rPr>
            <w:rFonts w:ascii="Book Antiqua" w:eastAsia="Book Antiqua" w:hAnsi="Book Antiqua" w:cs="Book Antiqua"/>
            <w:color w:val="000000"/>
            <w:lang w:val="en-GB"/>
          </w:rPr>
          <w:t>lnorsa@asst-pg23.it</w:t>
        </w:r>
      </w:hyperlink>
      <w:r w:rsidR="002E6B7B" w:rsidRPr="00AE5CB0">
        <w:rPr>
          <w:rFonts w:ascii="Book Antiqua" w:eastAsia="Book Antiqua" w:hAnsi="Book Antiqua" w:cs="Book Antiqua"/>
          <w:color w:val="000000"/>
          <w:lang w:val="en-GB"/>
        </w:rPr>
        <w:t>.</w:t>
      </w:r>
    </w:p>
    <w:p w14:paraId="62013251" w14:textId="77777777" w:rsidR="00E36F3A" w:rsidRPr="00AE5CB0" w:rsidRDefault="00E36F3A" w:rsidP="00685A4C">
      <w:pPr>
        <w:spacing w:line="360" w:lineRule="auto"/>
        <w:jc w:val="both"/>
        <w:rPr>
          <w:rFonts w:ascii="Book Antiqua" w:hAnsi="Book Antiqua"/>
          <w:b/>
          <w:color w:val="000000"/>
          <w:lang w:val="en-GB"/>
        </w:rPr>
      </w:pPr>
      <w:bookmarkStart w:id="10" w:name="OLE_LINK507"/>
      <w:bookmarkStart w:id="11" w:name="OLE_LINK506"/>
      <w:bookmarkStart w:id="12" w:name="OLE_LINK496"/>
      <w:bookmarkStart w:id="13" w:name="OLE_LINK479"/>
    </w:p>
    <w:p w14:paraId="62F43B1E" w14:textId="77777777" w:rsidR="00A77B3E" w:rsidRPr="00AE5CB0" w:rsidRDefault="00E36F3A" w:rsidP="00685A4C">
      <w:pPr>
        <w:spacing w:line="360" w:lineRule="auto"/>
        <w:jc w:val="both"/>
        <w:rPr>
          <w:rFonts w:ascii="Book Antiqua" w:hAnsi="Book Antiqua" w:cs="Garamond-Bold"/>
          <w:bCs/>
          <w:color w:val="000000"/>
          <w:lang w:val="en-GB"/>
        </w:rPr>
      </w:pPr>
      <w:r w:rsidRPr="00AE5CB0">
        <w:rPr>
          <w:rFonts w:ascii="Book Antiqua" w:hAnsi="Book Antiqua"/>
          <w:b/>
          <w:color w:val="000000"/>
          <w:lang w:val="en-GB"/>
        </w:rPr>
        <w:t xml:space="preserve">STROBE statement: </w:t>
      </w:r>
      <w:r w:rsidRPr="00AE5CB0">
        <w:rPr>
          <w:rFonts w:ascii="Book Antiqua" w:hAnsi="Book Antiqua" w:cs="Garamond-Bold"/>
          <w:bCs/>
          <w:color w:val="000000"/>
          <w:lang w:val="en-GB"/>
        </w:rPr>
        <w:t>The authors have read the STROBE Statement—checklist of items, and the manuscript was prepared and revised according to the STROBE Statement—checklist of items.</w:t>
      </w:r>
      <w:bookmarkEnd w:id="10"/>
      <w:bookmarkEnd w:id="11"/>
      <w:bookmarkEnd w:id="12"/>
      <w:bookmarkEnd w:id="13"/>
    </w:p>
    <w:p w14:paraId="4E8CEB1A" w14:textId="77777777" w:rsidR="00E36F3A" w:rsidRPr="00AE5CB0" w:rsidRDefault="00E36F3A" w:rsidP="00685A4C">
      <w:pPr>
        <w:spacing w:line="360" w:lineRule="auto"/>
        <w:jc w:val="both"/>
        <w:rPr>
          <w:rFonts w:ascii="Book Antiqua" w:hAnsi="Book Antiqua"/>
          <w:lang w:val="en-GB"/>
        </w:rPr>
      </w:pPr>
    </w:p>
    <w:p w14:paraId="0F24324B"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bCs/>
          <w:color w:val="000000"/>
          <w:lang w:val="en-GB"/>
        </w:rPr>
        <w:t xml:space="preserve">Open-Access: </w:t>
      </w:r>
      <w:r w:rsidRPr="00AE5CB0">
        <w:rPr>
          <w:rFonts w:ascii="Book Antiqua" w:eastAsia="Book Antiqua" w:hAnsi="Book Antiqua" w:cs="Book Antiqua"/>
          <w:color w:val="000000"/>
          <w:lang w:val="en-GB"/>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AAA25A8" w14:textId="77777777" w:rsidR="00A77B3E" w:rsidRPr="00AE5CB0" w:rsidRDefault="00A77B3E" w:rsidP="00685A4C">
      <w:pPr>
        <w:spacing w:line="360" w:lineRule="auto"/>
        <w:jc w:val="both"/>
        <w:rPr>
          <w:rFonts w:ascii="Book Antiqua" w:hAnsi="Book Antiqua"/>
          <w:lang w:val="en-GB"/>
        </w:rPr>
      </w:pPr>
    </w:p>
    <w:p w14:paraId="6C73A9FF"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color w:val="000000"/>
          <w:lang w:val="en-GB"/>
        </w:rPr>
        <w:t xml:space="preserve">Manuscript source: </w:t>
      </w:r>
      <w:r w:rsidRPr="00AE5CB0">
        <w:rPr>
          <w:rFonts w:ascii="Book Antiqua" w:eastAsia="Book Antiqua" w:hAnsi="Book Antiqua" w:cs="Book Antiqua"/>
          <w:color w:val="000000"/>
          <w:lang w:val="en-GB"/>
        </w:rPr>
        <w:t xml:space="preserve">Invited </w:t>
      </w:r>
      <w:r w:rsidR="00D8004F" w:rsidRPr="00AE5CB0">
        <w:rPr>
          <w:rFonts w:ascii="Book Antiqua" w:eastAsia="Book Antiqua" w:hAnsi="Book Antiqua" w:cs="Book Antiqua"/>
          <w:color w:val="000000"/>
          <w:lang w:val="en-GB"/>
        </w:rPr>
        <w:t>m</w:t>
      </w:r>
      <w:r w:rsidRPr="00AE5CB0">
        <w:rPr>
          <w:rFonts w:ascii="Book Antiqua" w:eastAsia="Book Antiqua" w:hAnsi="Book Antiqua" w:cs="Book Antiqua"/>
          <w:color w:val="000000"/>
          <w:lang w:val="en-GB"/>
        </w:rPr>
        <w:t>anuscript</w:t>
      </w:r>
    </w:p>
    <w:p w14:paraId="2C4D812B" w14:textId="77777777" w:rsidR="00A77B3E" w:rsidRPr="00AE5CB0" w:rsidRDefault="00A77B3E" w:rsidP="00685A4C">
      <w:pPr>
        <w:spacing w:line="360" w:lineRule="auto"/>
        <w:jc w:val="both"/>
        <w:rPr>
          <w:rFonts w:ascii="Book Antiqua" w:hAnsi="Book Antiqua"/>
          <w:lang w:val="en-GB"/>
        </w:rPr>
      </w:pPr>
    </w:p>
    <w:p w14:paraId="346106E5"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color w:val="000000"/>
          <w:lang w:val="en-GB"/>
        </w:rPr>
        <w:t xml:space="preserve">Peer-review started: </w:t>
      </w:r>
      <w:r w:rsidRPr="00AE5CB0">
        <w:rPr>
          <w:rFonts w:ascii="Book Antiqua" w:eastAsia="Book Antiqua" w:hAnsi="Book Antiqua" w:cs="Book Antiqua"/>
          <w:color w:val="000000"/>
          <w:lang w:val="en-GB"/>
        </w:rPr>
        <w:t>March 26, 2021</w:t>
      </w:r>
    </w:p>
    <w:p w14:paraId="0952427B"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color w:val="000000"/>
          <w:lang w:val="en-GB"/>
        </w:rPr>
        <w:t xml:space="preserve">First decision: </w:t>
      </w:r>
      <w:r w:rsidRPr="00AE5CB0">
        <w:rPr>
          <w:rFonts w:ascii="Book Antiqua" w:eastAsia="Book Antiqua" w:hAnsi="Book Antiqua" w:cs="Book Antiqua"/>
          <w:color w:val="000000"/>
          <w:lang w:val="en-GB"/>
        </w:rPr>
        <w:t>April 29, 2021</w:t>
      </w:r>
    </w:p>
    <w:p w14:paraId="33CD2082"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color w:val="000000"/>
          <w:lang w:val="en-GB"/>
        </w:rPr>
        <w:t xml:space="preserve">Article in press: </w:t>
      </w:r>
    </w:p>
    <w:p w14:paraId="5F64DB10" w14:textId="77777777" w:rsidR="00A77B3E" w:rsidRPr="00AE5CB0" w:rsidRDefault="00A77B3E" w:rsidP="00685A4C">
      <w:pPr>
        <w:spacing w:line="360" w:lineRule="auto"/>
        <w:jc w:val="both"/>
        <w:rPr>
          <w:rFonts w:ascii="Book Antiqua" w:hAnsi="Book Antiqua"/>
          <w:lang w:val="en-GB"/>
        </w:rPr>
      </w:pPr>
    </w:p>
    <w:p w14:paraId="3B34EBB9"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color w:val="000000"/>
          <w:lang w:val="en-GB"/>
        </w:rPr>
        <w:t xml:space="preserve">Specialty type: </w:t>
      </w:r>
      <w:r w:rsidRPr="00AE5CB0">
        <w:rPr>
          <w:rFonts w:ascii="Book Antiqua" w:eastAsia="Book Antiqua" w:hAnsi="Book Antiqua" w:cs="Book Antiqua"/>
          <w:color w:val="000000"/>
          <w:lang w:val="en-GB"/>
        </w:rPr>
        <w:t xml:space="preserve">Gastroenterology and </w:t>
      </w:r>
      <w:r w:rsidR="00207A0F" w:rsidRPr="00AE5CB0">
        <w:rPr>
          <w:rFonts w:ascii="Book Antiqua" w:eastAsia="Book Antiqua" w:hAnsi="Book Antiqua" w:cs="Book Antiqua"/>
          <w:color w:val="000000"/>
          <w:lang w:val="en-GB"/>
        </w:rPr>
        <w:t>h</w:t>
      </w:r>
      <w:r w:rsidRPr="00AE5CB0">
        <w:rPr>
          <w:rFonts w:ascii="Book Antiqua" w:eastAsia="Book Antiqua" w:hAnsi="Book Antiqua" w:cs="Book Antiqua"/>
          <w:color w:val="000000"/>
          <w:lang w:val="en-GB"/>
        </w:rPr>
        <w:t>epatology</w:t>
      </w:r>
    </w:p>
    <w:p w14:paraId="7843FC29"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color w:val="000000"/>
          <w:lang w:val="en-GB"/>
        </w:rPr>
        <w:t xml:space="preserve">Country/Territory of origin: </w:t>
      </w:r>
      <w:r w:rsidRPr="00AE5CB0">
        <w:rPr>
          <w:rFonts w:ascii="Book Antiqua" w:eastAsia="Book Antiqua" w:hAnsi="Book Antiqua" w:cs="Book Antiqua"/>
          <w:color w:val="000000"/>
          <w:lang w:val="en-GB"/>
        </w:rPr>
        <w:t>Italy</w:t>
      </w:r>
    </w:p>
    <w:p w14:paraId="632D9692"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color w:val="000000"/>
          <w:lang w:val="en-GB"/>
        </w:rPr>
        <w:t>Peer-review report’s scientific quality classification</w:t>
      </w:r>
    </w:p>
    <w:p w14:paraId="66F64B9C"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Grade A (Excellent): 0</w:t>
      </w:r>
    </w:p>
    <w:p w14:paraId="11BF8115"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Grade B (Very good): B</w:t>
      </w:r>
    </w:p>
    <w:p w14:paraId="7AC7BB32"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Grade C (Good): 0</w:t>
      </w:r>
    </w:p>
    <w:p w14:paraId="5B6572AF"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Grade D (Fair): 0</w:t>
      </w:r>
    </w:p>
    <w:p w14:paraId="5DED97C9"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color w:val="000000"/>
          <w:lang w:val="en-GB"/>
        </w:rPr>
        <w:t>Grade E (Poor): 0</w:t>
      </w:r>
    </w:p>
    <w:p w14:paraId="7EE4EFA7" w14:textId="77777777" w:rsidR="00A77B3E" w:rsidRPr="00AE5CB0" w:rsidRDefault="00A77B3E" w:rsidP="00685A4C">
      <w:pPr>
        <w:spacing w:line="360" w:lineRule="auto"/>
        <w:jc w:val="both"/>
        <w:rPr>
          <w:rFonts w:ascii="Book Antiqua" w:hAnsi="Book Antiqua"/>
          <w:lang w:val="en-GB"/>
        </w:rPr>
      </w:pPr>
    </w:p>
    <w:p w14:paraId="2FCAE09D" w14:textId="732C3626" w:rsidR="001C1E25" w:rsidRPr="00AE5CB0" w:rsidRDefault="00D945E1" w:rsidP="00685A4C">
      <w:pPr>
        <w:spacing w:line="360" w:lineRule="auto"/>
        <w:jc w:val="both"/>
        <w:rPr>
          <w:rFonts w:ascii="Book Antiqua" w:eastAsia="Book Antiqua" w:hAnsi="Book Antiqua" w:cs="Book Antiqua"/>
          <w:b/>
          <w:color w:val="000000"/>
          <w:lang w:val="en-GB"/>
        </w:rPr>
      </w:pPr>
      <w:r w:rsidRPr="00AE5CB0">
        <w:rPr>
          <w:rFonts w:ascii="Book Antiqua" w:eastAsia="Book Antiqua" w:hAnsi="Book Antiqua" w:cs="Book Antiqua"/>
          <w:b/>
          <w:color w:val="000000"/>
          <w:lang w:val="en-GB"/>
        </w:rPr>
        <w:t xml:space="preserve">P-Reviewer: </w:t>
      </w:r>
      <w:r w:rsidRPr="00AE5CB0">
        <w:rPr>
          <w:rFonts w:ascii="Book Antiqua" w:eastAsia="Book Antiqua" w:hAnsi="Book Antiqua" w:cs="Book Antiqua"/>
          <w:color w:val="000000"/>
          <w:lang w:val="en-GB"/>
        </w:rPr>
        <w:t>Sivanand N</w:t>
      </w:r>
      <w:r w:rsidRPr="00AE5CB0">
        <w:rPr>
          <w:rFonts w:ascii="Book Antiqua" w:eastAsia="Book Antiqua" w:hAnsi="Book Antiqua" w:cs="Book Antiqua"/>
          <w:b/>
          <w:color w:val="000000"/>
          <w:lang w:val="en-GB"/>
        </w:rPr>
        <w:t xml:space="preserve"> S-Editor: </w:t>
      </w:r>
      <w:r w:rsidR="00C4545C" w:rsidRPr="00AE5CB0">
        <w:rPr>
          <w:rFonts w:ascii="Book Antiqua" w:eastAsia="Book Antiqua" w:hAnsi="Book Antiqua" w:cs="Book Antiqua"/>
          <w:color w:val="000000"/>
          <w:lang w:val="en-GB"/>
        </w:rPr>
        <w:t>Wu YXJ</w:t>
      </w:r>
      <w:r w:rsidRPr="00AE5CB0">
        <w:rPr>
          <w:rFonts w:ascii="Book Antiqua" w:eastAsia="Book Antiqua" w:hAnsi="Book Antiqua" w:cs="Book Antiqua"/>
          <w:b/>
          <w:color w:val="000000"/>
          <w:lang w:val="en-GB"/>
        </w:rPr>
        <w:t xml:space="preserve"> L-Editor: </w:t>
      </w:r>
      <w:r w:rsidR="00B75148" w:rsidRPr="00AE5CB0">
        <w:rPr>
          <w:rFonts w:ascii="Book Antiqua" w:eastAsia="Book Antiqua" w:hAnsi="Book Antiqua" w:cs="Book Antiqua"/>
          <w:bCs/>
          <w:color w:val="000000"/>
          <w:lang w:val="en-GB"/>
        </w:rPr>
        <w:t xml:space="preserve">Filipodia </w:t>
      </w:r>
      <w:r w:rsidRPr="00AE5CB0">
        <w:rPr>
          <w:rFonts w:ascii="Book Antiqua" w:eastAsia="Book Antiqua" w:hAnsi="Book Antiqua" w:cs="Book Antiqua"/>
          <w:b/>
          <w:color w:val="000000"/>
          <w:lang w:val="en-GB"/>
        </w:rPr>
        <w:t>P-Editor:</w:t>
      </w:r>
    </w:p>
    <w:p w14:paraId="1517C61F" w14:textId="77777777" w:rsidR="00A77B3E" w:rsidRPr="00AE5CB0" w:rsidRDefault="00D945E1" w:rsidP="00685A4C">
      <w:pPr>
        <w:spacing w:line="360" w:lineRule="auto"/>
        <w:jc w:val="both"/>
        <w:rPr>
          <w:rFonts w:ascii="Book Antiqua" w:hAnsi="Book Antiqua"/>
          <w:lang w:val="en-GB"/>
        </w:rPr>
        <w:sectPr w:rsidR="00A77B3E" w:rsidRPr="00AE5CB0">
          <w:pgSz w:w="12240" w:h="15840"/>
          <w:pgMar w:top="1440" w:right="1440" w:bottom="1440" w:left="1440" w:header="720" w:footer="720" w:gutter="0"/>
          <w:cols w:space="720"/>
          <w:docGrid w:linePitch="360"/>
        </w:sectPr>
      </w:pPr>
      <w:r w:rsidRPr="00AE5CB0">
        <w:rPr>
          <w:rFonts w:ascii="Book Antiqua" w:eastAsia="Book Antiqua" w:hAnsi="Book Antiqua" w:cs="Book Antiqua"/>
          <w:b/>
          <w:color w:val="000000"/>
          <w:lang w:val="en-GB"/>
        </w:rPr>
        <w:t xml:space="preserve"> </w:t>
      </w:r>
    </w:p>
    <w:p w14:paraId="4C1859FE" w14:textId="77777777" w:rsidR="00A77B3E" w:rsidRPr="00AE5CB0" w:rsidRDefault="00D945E1" w:rsidP="00685A4C">
      <w:pPr>
        <w:spacing w:line="360" w:lineRule="auto"/>
        <w:jc w:val="both"/>
        <w:rPr>
          <w:rFonts w:ascii="Book Antiqua" w:eastAsia="Book Antiqua" w:hAnsi="Book Antiqua" w:cs="Book Antiqua"/>
          <w:b/>
          <w:color w:val="000000"/>
          <w:lang w:val="en-GB"/>
        </w:rPr>
      </w:pPr>
      <w:r w:rsidRPr="00AE5CB0">
        <w:rPr>
          <w:rFonts w:ascii="Book Antiqua" w:eastAsia="Book Antiqua" w:hAnsi="Book Antiqua" w:cs="Book Antiqua"/>
          <w:b/>
          <w:color w:val="000000"/>
          <w:lang w:val="en-GB"/>
        </w:rPr>
        <w:t>Figure Legends</w:t>
      </w:r>
    </w:p>
    <w:p w14:paraId="5D415118" w14:textId="77777777" w:rsidR="00CD356D" w:rsidRPr="00AE5CB0" w:rsidRDefault="00424AE5" w:rsidP="00685A4C">
      <w:pPr>
        <w:spacing w:line="360" w:lineRule="auto"/>
        <w:jc w:val="both"/>
        <w:rPr>
          <w:rFonts w:ascii="Book Antiqua" w:hAnsi="Book Antiqua"/>
          <w:lang w:val="en-GB"/>
        </w:rPr>
      </w:pPr>
      <w:r w:rsidRPr="00AE5CB0">
        <w:rPr>
          <w:noProof/>
          <w:lang w:val="en-GB" w:eastAsia="it-IT"/>
        </w:rPr>
        <w:drawing>
          <wp:inline distT="0" distB="0" distL="0" distR="0" wp14:anchorId="778BF704" wp14:editId="4F904751">
            <wp:extent cx="5943600" cy="35147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3600" cy="3514725"/>
                    </a:xfrm>
                    <a:prstGeom prst="rect">
                      <a:avLst/>
                    </a:prstGeom>
                  </pic:spPr>
                </pic:pic>
              </a:graphicData>
            </a:graphic>
          </wp:inline>
        </w:drawing>
      </w:r>
    </w:p>
    <w:p w14:paraId="2DD0EE2C" w14:textId="6865636F"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bCs/>
          <w:color w:val="000000"/>
          <w:lang w:val="en-GB"/>
        </w:rPr>
        <w:t>Figure 1 C</w:t>
      </w:r>
      <w:r w:rsidR="008F3E71" w:rsidRPr="00AE5CB0">
        <w:rPr>
          <w:rFonts w:ascii="Book Antiqua" w:eastAsia="Book Antiqua" w:hAnsi="Book Antiqua" w:cs="Book Antiqua"/>
          <w:b/>
          <w:bCs/>
          <w:color w:val="000000"/>
          <w:lang w:val="en-GB"/>
        </w:rPr>
        <w:t>omputed tomography</w:t>
      </w:r>
      <w:r w:rsidRPr="00AE5CB0">
        <w:rPr>
          <w:rFonts w:ascii="Book Antiqua" w:eastAsia="Book Antiqua" w:hAnsi="Book Antiqua" w:cs="Book Antiqua"/>
          <w:b/>
          <w:bCs/>
          <w:color w:val="000000"/>
          <w:lang w:val="en-GB"/>
        </w:rPr>
        <w:t xml:space="preserve"> images from positive </w:t>
      </w:r>
      <w:r w:rsidR="008F3E71" w:rsidRPr="00AE5CB0">
        <w:rPr>
          <w:rFonts w:ascii="Book Antiqua" w:eastAsia="Book Antiqua" w:hAnsi="Book Antiqua" w:cs="Book Antiqua"/>
          <w:b/>
          <w:bCs/>
          <w:color w:val="000000"/>
          <w:lang w:val="en-GB"/>
        </w:rPr>
        <w:t>coronavirus disease 19</w:t>
      </w:r>
      <w:r w:rsidRPr="00AE5CB0">
        <w:rPr>
          <w:rFonts w:ascii="Book Antiqua" w:eastAsia="Book Antiqua" w:hAnsi="Book Antiqua" w:cs="Book Antiqua"/>
          <w:b/>
          <w:bCs/>
          <w:color w:val="000000"/>
          <w:lang w:val="en-GB"/>
        </w:rPr>
        <w:t xml:space="preserve"> patients with abdominal signs and symptoms.</w:t>
      </w:r>
      <w:r w:rsidRPr="00AE5CB0">
        <w:rPr>
          <w:rFonts w:ascii="Book Antiqua" w:eastAsia="Book Antiqua" w:hAnsi="Book Antiqua" w:cs="Book Antiqua"/>
          <w:color w:val="000000"/>
          <w:lang w:val="en-GB"/>
        </w:rPr>
        <w:t xml:space="preserve"> A</w:t>
      </w:r>
      <w:r w:rsidR="008F3E71" w:rsidRPr="00AE5CB0">
        <w:rPr>
          <w:rFonts w:ascii="Book Antiqua" w:eastAsia="Book Antiqua" w:hAnsi="Book Antiqua" w:cs="Book Antiqua"/>
          <w:color w:val="000000"/>
          <w:lang w:val="en-GB"/>
        </w:rPr>
        <w:t xml:space="preserve"> and </w:t>
      </w:r>
      <w:r w:rsidRPr="00AE5CB0">
        <w:rPr>
          <w:rFonts w:ascii="Book Antiqua" w:eastAsia="Book Antiqua" w:hAnsi="Book Antiqua" w:cs="Book Antiqua"/>
          <w:color w:val="000000"/>
          <w:lang w:val="en-GB"/>
        </w:rPr>
        <w:t>B</w:t>
      </w:r>
      <w:r w:rsidR="008F3E71" w:rsidRPr="00AE5CB0">
        <w:rPr>
          <w:rFonts w:ascii="Book Antiqua" w:eastAsia="Book Antiqua" w:hAnsi="Book Antiqua" w:cs="Book Antiqua"/>
          <w:color w:val="000000"/>
          <w:lang w:val="en-GB"/>
        </w:rPr>
        <w:t>:</w:t>
      </w:r>
      <w:r w:rsidRPr="00AE5CB0">
        <w:rPr>
          <w:rFonts w:ascii="Book Antiqua" w:eastAsia="Book Antiqua" w:hAnsi="Book Antiqua" w:cs="Book Antiqua"/>
          <w:color w:val="000000"/>
          <w:lang w:val="en-GB"/>
        </w:rPr>
        <w:t xml:space="preserve"> The </w:t>
      </w:r>
      <w:r w:rsidR="00BC6A10" w:rsidRPr="00AE5CB0">
        <w:rPr>
          <w:rFonts w:ascii="Book Antiqua" w:eastAsia="Book Antiqua" w:hAnsi="Book Antiqua" w:cs="Book Antiqua"/>
          <w:color w:val="000000"/>
          <w:lang w:val="en-GB"/>
        </w:rPr>
        <w:t>computed tomography (CT)</w:t>
      </w:r>
      <w:r w:rsidRPr="00AE5CB0">
        <w:rPr>
          <w:rFonts w:ascii="Book Antiqua" w:eastAsia="Book Antiqua" w:hAnsi="Book Antiqua" w:cs="Book Antiqua"/>
          <w:color w:val="000000"/>
          <w:lang w:val="en-GB"/>
        </w:rPr>
        <w:t xml:space="preserve"> scan revealed pneumoperitoneum (asterisks, A and B), dilated bowel loops with thin non-enhancing walls (orange arrows, B) and focal areas of pneumatosis in the descending colon (arrowhead, B), in keeping with intestinal ischemia. The main mesenteric vessels were patent (not shown)</w:t>
      </w:r>
      <w:r w:rsidR="00A9263C" w:rsidRPr="00AE5CB0">
        <w:rPr>
          <w:rFonts w:ascii="Book Antiqua" w:eastAsia="Book Antiqua" w:hAnsi="Book Antiqua" w:cs="Book Antiqua"/>
          <w:color w:val="000000"/>
          <w:lang w:val="en-GB"/>
        </w:rPr>
        <w:t>;</w:t>
      </w:r>
      <w:r w:rsidRPr="00AE5CB0">
        <w:rPr>
          <w:rFonts w:ascii="Book Antiqua" w:eastAsia="Book Antiqua" w:hAnsi="Book Antiqua" w:cs="Book Antiqua"/>
          <w:color w:val="000000"/>
          <w:lang w:val="en-GB"/>
        </w:rPr>
        <w:t xml:space="preserve"> C</w:t>
      </w:r>
      <w:r w:rsidR="00A9263C" w:rsidRPr="00AE5CB0">
        <w:rPr>
          <w:rFonts w:ascii="Book Antiqua" w:eastAsia="Book Antiqua" w:hAnsi="Book Antiqua" w:cs="Book Antiqua"/>
          <w:color w:val="000000"/>
          <w:lang w:val="en-GB"/>
        </w:rPr>
        <w:t>:</w:t>
      </w:r>
      <w:r w:rsidRPr="00AE5CB0">
        <w:rPr>
          <w:rFonts w:ascii="Book Antiqua" w:eastAsia="Book Antiqua" w:hAnsi="Book Antiqua" w:cs="Book Antiqua"/>
          <w:color w:val="000000"/>
          <w:lang w:val="en-GB"/>
        </w:rPr>
        <w:t xml:space="preserve"> CT evidence of ischemic colitis involving the transverse and right portions of the colon: </w:t>
      </w:r>
      <w:r w:rsidR="00A9263C" w:rsidRPr="00AE5CB0">
        <w:rPr>
          <w:rFonts w:ascii="Book Antiqua" w:eastAsia="Book Antiqua" w:hAnsi="Book Antiqua" w:cs="Book Antiqua"/>
          <w:color w:val="000000"/>
          <w:lang w:val="en-GB"/>
        </w:rPr>
        <w:t>M</w:t>
      </w:r>
      <w:r w:rsidRPr="00AE5CB0">
        <w:rPr>
          <w:rFonts w:ascii="Book Antiqua" w:eastAsia="Book Antiqua" w:hAnsi="Book Antiqua" w:cs="Book Antiqua"/>
          <w:color w:val="000000"/>
          <w:lang w:val="en-GB"/>
        </w:rPr>
        <w:t>arkedly thickened and layered walls (thin arrow), compared to other normal appearing small and large bowel loops (curved arrow), with associated free fluid and oedematous stranding of the adjacent fat tissue (arrowheads)</w:t>
      </w:r>
      <w:r w:rsidR="003A4A27" w:rsidRPr="00AE5CB0">
        <w:rPr>
          <w:rFonts w:ascii="Book Antiqua" w:eastAsia="Book Antiqua" w:hAnsi="Book Antiqua" w:cs="Book Antiqua"/>
          <w:color w:val="000000"/>
          <w:lang w:val="en-GB"/>
        </w:rPr>
        <w:t>;</w:t>
      </w:r>
      <w:r w:rsidRPr="00AE5CB0">
        <w:rPr>
          <w:rFonts w:ascii="Book Antiqua" w:eastAsia="Book Antiqua" w:hAnsi="Book Antiqua" w:cs="Book Antiqua"/>
          <w:color w:val="000000"/>
          <w:lang w:val="en-GB"/>
        </w:rPr>
        <w:t xml:space="preserve"> D</w:t>
      </w:r>
      <w:r w:rsidR="003A4A27" w:rsidRPr="00AE5CB0">
        <w:rPr>
          <w:rFonts w:ascii="Book Antiqua" w:eastAsia="Book Antiqua" w:hAnsi="Book Antiqua" w:cs="Book Antiqua"/>
          <w:color w:val="000000"/>
          <w:lang w:val="en-GB"/>
        </w:rPr>
        <w:t xml:space="preserve"> and </w:t>
      </w:r>
      <w:r w:rsidRPr="00AE5CB0">
        <w:rPr>
          <w:rFonts w:ascii="Book Antiqua" w:eastAsia="Book Antiqua" w:hAnsi="Book Antiqua" w:cs="Book Antiqua"/>
          <w:color w:val="000000"/>
          <w:lang w:val="en-GB"/>
        </w:rPr>
        <w:t>E</w:t>
      </w:r>
      <w:r w:rsidR="00A9263C" w:rsidRPr="00AE5CB0">
        <w:rPr>
          <w:rFonts w:ascii="Book Antiqua" w:eastAsia="Book Antiqua" w:hAnsi="Book Antiqua" w:cs="Book Antiqua"/>
          <w:color w:val="000000"/>
          <w:lang w:val="en-GB"/>
        </w:rPr>
        <w:t>:</w:t>
      </w:r>
      <w:r w:rsidRPr="00AE5CB0">
        <w:rPr>
          <w:rFonts w:ascii="Book Antiqua" w:eastAsia="Book Antiqua" w:hAnsi="Book Antiqua" w:cs="Book Antiqua"/>
          <w:color w:val="000000"/>
          <w:lang w:val="en-GB"/>
        </w:rPr>
        <w:t xml:space="preserve"> Axial CT scan shows multiple small bowel loops moderately dilated, with reduced thickness and poorly enhancing walls (orange arrows, D); concomitant diffuse oedema of the mesentery (green arrowhead, D). In the same patient there were associated multiple peripheral splenic infarcts (withe arrows, E) with areas of mottled increased attenuation; the main splenic vessels were patent (not shown). Diffuse ascites (white arrowheads, E) is noted.</w:t>
      </w:r>
    </w:p>
    <w:p w14:paraId="434DC967" w14:textId="77777777" w:rsidR="004C7825" w:rsidRPr="00AE5CB0" w:rsidRDefault="004C7825" w:rsidP="00685A4C">
      <w:pPr>
        <w:spacing w:line="360" w:lineRule="auto"/>
        <w:jc w:val="both"/>
        <w:rPr>
          <w:rFonts w:ascii="Book Antiqua" w:hAnsi="Book Antiqua"/>
          <w:lang w:val="en-GB"/>
        </w:rPr>
        <w:sectPr w:rsidR="004C7825" w:rsidRPr="00AE5CB0">
          <w:pgSz w:w="12240" w:h="15840"/>
          <w:pgMar w:top="1440" w:right="1440" w:bottom="1440" w:left="1440" w:header="720" w:footer="720" w:gutter="0"/>
          <w:cols w:space="720"/>
          <w:docGrid w:linePitch="360"/>
        </w:sectPr>
      </w:pPr>
    </w:p>
    <w:p w14:paraId="1A344FD5" w14:textId="77777777" w:rsidR="00A77B3E" w:rsidRPr="00AE5CB0" w:rsidRDefault="00C15961" w:rsidP="00685A4C">
      <w:pPr>
        <w:spacing w:line="360" w:lineRule="auto"/>
        <w:jc w:val="both"/>
        <w:rPr>
          <w:rFonts w:ascii="Book Antiqua" w:hAnsi="Book Antiqua"/>
          <w:lang w:val="en-GB"/>
        </w:rPr>
      </w:pPr>
      <w:r w:rsidRPr="00AE5CB0">
        <w:rPr>
          <w:noProof/>
          <w:lang w:val="en-GB" w:eastAsia="it-IT"/>
        </w:rPr>
        <w:drawing>
          <wp:inline distT="0" distB="0" distL="0" distR="0" wp14:anchorId="6D0CD9CC" wp14:editId="210C4C1D">
            <wp:extent cx="5943600" cy="22510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3600" cy="2251075"/>
                    </a:xfrm>
                    <a:prstGeom prst="rect">
                      <a:avLst/>
                    </a:prstGeom>
                  </pic:spPr>
                </pic:pic>
              </a:graphicData>
            </a:graphic>
          </wp:inline>
        </w:drawing>
      </w:r>
    </w:p>
    <w:p w14:paraId="63E768EE" w14:textId="1E7046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bCs/>
          <w:color w:val="000000"/>
          <w:lang w:val="en-GB"/>
        </w:rPr>
        <w:t>Figure 2</w:t>
      </w:r>
      <w:r w:rsidR="00F47D09" w:rsidRPr="00AE5CB0">
        <w:rPr>
          <w:rFonts w:ascii="Book Antiqua" w:eastAsia="Book Antiqua" w:hAnsi="Book Antiqua" w:cs="Book Antiqua"/>
          <w:b/>
          <w:bCs/>
          <w:color w:val="000000"/>
          <w:lang w:val="en-GB"/>
        </w:rPr>
        <w:t xml:space="preserve"> </w:t>
      </w:r>
      <w:r w:rsidRPr="00AE5CB0">
        <w:rPr>
          <w:rFonts w:ascii="Book Antiqua" w:eastAsia="Book Antiqua" w:hAnsi="Book Antiqua" w:cs="Book Antiqua"/>
          <w:b/>
          <w:bCs/>
          <w:color w:val="000000"/>
          <w:lang w:val="en-GB"/>
        </w:rPr>
        <w:t>Endoscopic image of ischemic colitis</w:t>
      </w:r>
      <w:r w:rsidR="009E1FD9" w:rsidRPr="00AE5CB0">
        <w:rPr>
          <w:rFonts w:ascii="Book Antiqua" w:eastAsia="Book Antiqua" w:hAnsi="Book Antiqua" w:cs="Book Antiqua"/>
          <w:b/>
          <w:bCs/>
          <w:color w:val="000000"/>
          <w:lang w:val="en-GB"/>
        </w:rPr>
        <w:t>.</w:t>
      </w:r>
      <w:r w:rsidRPr="00AE5CB0">
        <w:rPr>
          <w:rFonts w:ascii="Book Antiqua" w:eastAsia="Book Antiqua" w:hAnsi="Book Antiqua" w:cs="Book Antiqua"/>
          <w:color w:val="000000"/>
          <w:lang w:val="en-GB"/>
        </w:rPr>
        <w:t xml:space="preserve"> A</w:t>
      </w:r>
      <w:r w:rsidR="00067136" w:rsidRPr="00AE5CB0">
        <w:rPr>
          <w:rFonts w:ascii="Book Antiqua" w:eastAsia="Book Antiqua" w:hAnsi="Book Antiqua" w:cs="Book Antiqua"/>
          <w:color w:val="000000"/>
          <w:lang w:val="en-GB"/>
        </w:rPr>
        <w:t>: O</w:t>
      </w:r>
      <w:r w:rsidRPr="00AE5CB0">
        <w:rPr>
          <w:rFonts w:ascii="Book Antiqua" w:eastAsia="Book Antiqua" w:hAnsi="Book Antiqua" w:cs="Book Antiqua"/>
          <w:color w:val="000000"/>
          <w:lang w:val="en-GB"/>
        </w:rPr>
        <w:t>edematous mucosa with ischemic ulcerations</w:t>
      </w:r>
      <w:r w:rsidR="00067136" w:rsidRPr="00AE5CB0">
        <w:rPr>
          <w:rFonts w:ascii="Book Antiqua" w:eastAsia="Book Antiqua" w:hAnsi="Book Antiqua" w:cs="Book Antiqua"/>
          <w:color w:val="000000"/>
          <w:lang w:val="en-GB"/>
        </w:rPr>
        <w:t>;</w:t>
      </w:r>
      <w:r w:rsidRPr="00AE5CB0">
        <w:rPr>
          <w:rFonts w:ascii="Book Antiqua" w:eastAsia="Book Antiqua" w:hAnsi="Book Antiqua" w:cs="Book Antiqua"/>
          <w:color w:val="000000"/>
          <w:lang w:val="en-GB"/>
        </w:rPr>
        <w:t xml:space="preserve"> B: </w:t>
      </w:r>
      <w:r w:rsidR="00067136" w:rsidRPr="00AE5CB0">
        <w:rPr>
          <w:rFonts w:ascii="Book Antiqua" w:eastAsia="Book Antiqua" w:hAnsi="Book Antiqua" w:cs="Book Antiqua"/>
          <w:color w:val="000000"/>
          <w:lang w:val="en-GB"/>
        </w:rPr>
        <w:t>P</w:t>
      </w:r>
      <w:r w:rsidRPr="00AE5CB0">
        <w:rPr>
          <w:rFonts w:ascii="Book Antiqua" w:eastAsia="Book Antiqua" w:hAnsi="Book Antiqua" w:cs="Book Antiqua"/>
          <w:color w:val="000000"/>
          <w:lang w:val="en-GB"/>
        </w:rPr>
        <w:t xml:space="preserve">resence of petechiae in an oedematous colic mucosa. </w:t>
      </w:r>
    </w:p>
    <w:p w14:paraId="3FB16866" w14:textId="77777777" w:rsidR="004C7825" w:rsidRPr="00AE5CB0" w:rsidRDefault="004C7825" w:rsidP="00685A4C">
      <w:pPr>
        <w:spacing w:line="360" w:lineRule="auto"/>
        <w:jc w:val="both"/>
        <w:rPr>
          <w:rFonts w:ascii="Book Antiqua" w:hAnsi="Book Antiqua"/>
          <w:lang w:val="en-GB"/>
        </w:rPr>
        <w:sectPr w:rsidR="004C7825" w:rsidRPr="00AE5CB0">
          <w:pgSz w:w="12240" w:h="15840"/>
          <w:pgMar w:top="1440" w:right="1440" w:bottom="1440" w:left="1440" w:header="720" w:footer="720" w:gutter="0"/>
          <w:cols w:space="720"/>
          <w:docGrid w:linePitch="360"/>
        </w:sectPr>
      </w:pPr>
    </w:p>
    <w:p w14:paraId="13FEE726" w14:textId="77777777" w:rsidR="00A77B3E" w:rsidRPr="00AE5CB0" w:rsidRDefault="008E40E9" w:rsidP="00685A4C">
      <w:pPr>
        <w:spacing w:line="360" w:lineRule="auto"/>
        <w:jc w:val="both"/>
        <w:rPr>
          <w:rFonts w:ascii="Book Antiqua" w:hAnsi="Book Antiqua"/>
          <w:lang w:val="en-GB"/>
        </w:rPr>
      </w:pPr>
      <w:r w:rsidRPr="00AE5CB0">
        <w:rPr>
          <w:noProof/>
          <w:lang w:val="en-GB" w:eastAsia="it-IT"/>
        </w:rPr>
        <w:drawing>
          <wp:inline distT="0" distB="0" distL="0" distR="0" wp14:anchorId="6FD0C8AD" wp14:editId="37AF9460">
            <wp:extent cx="4503420" cy="33876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503420" cy="3387669"/>
                    </a:xfrm>
                    <a:prstGeom prst="rect">
                      <a:avLst/>
                    </a:prstGeom>
                  </pic:spPr>
                </pic:pic>
              </a:graphicData>
            </a:graphic>
          </wp:inline>
        </w:drawing>
      </w:r>
    </w:p>
    <w:p w14:paraId="34F66B55" w14:textId="77777777" w:rsidR="00A77B3E" w:rsidRPr="00AE5CB0" w:rsidRDefault="00D945E1" w:rsidP="00685A4C">
      <w:pPr>
        <w:spacing w:line="360" w:lineRule="auto"/>
        <w:jc w:val="both"/>
        <w:rPr>
          <w:rFonts w:ascii="Book Antiqua" w:hAnsi="Book Antiqua"/>
          <w:lang w:val="en-GB"/>
        </w:rPr>
      </w:pPr>
      <w:r w:rsidRPr="00AE5CB0">
        <w:rPr>
          <w:rFonts w:ascii="Book Antiqua" w:eastAsia="Book Antiqua" w:hAnsi="Book Antiqua" w:cs="Book Antiqua"/>
          <w:b/>
          <w:bCs/>
          <w:color w:val="000000"/>
          <w:lang w:val="en-GB"/>
        </w:rPr>
        <w:t>Figure 3 Histological features of ischemic damage of small and large bowel</w:t>
      </w:r>
      <w:r w:rsidR="006628C8" w:rsidRPr="00AE5CB0">
        <w:rPr>
          <w:rFonts w:ascii="Book Antiqua" w:eastAsia="Book Antiqua" w:hAnsi="Book Antiqua" w:cs="Book Antiqua"/>
          <w:b/>
          <w:bCs/>
          <w:color w:val="000000"/>
          <w:lang w:val="en-GB"/>
        </w:rPr>
        <w:t xml:space="preserve"> </w:t>
      </w:r>
      <w:r w:rsidRPr="00AE5CB0">
        <w:rPr>
          <w:rFonts w:ascii="Book Antiqua" w:eastAsia="Book Antiqua" w:hAnsi="Book Antiqua" w:cs="Book Antiqua"/>
          <w:b/>
          <w:bCs/>
          <w:color w:val="000000"/>
          <w:lang w:val="en-GB"/>
        </w:rPr>
        <w:t>characterized by mucosal ulceration and fibrosis and vascular congestion of lamina propria associated with moderate mixed inflammatory infiltrate.</w:t>
      </w:r>
      <w:r w:rsidRPr="00AE5CB0">
        <w:rPr>
          <w:rFonts w:ascii="Book Antiqua" w:eastAsia="Book Antiqua" w:hAnsi="Book Antiqua" w:cs="Book Antiqua"/>
          <w:color w:val="000000"/>
          <w:lang w:val="en-GB"/>
        </w:rPr>
        <w:t xml:space="preserve"> </w:t>
      </w:r>
      <w:r w:rsidR="00AD5529" w:rsidRPr="00AE5CB0">
        <w:rPr>
          <w:rFonts w:ascii="Book Antiqua" w:eastAsia="Book Antiqua" w:hAnsi="Book Antiqua" w:cs="Book Antiqua"/>
          <w:color w:val="000000"/>
          <w:lang w:val="en-GB"/>
        </w:rPr>
        <w:t xml:space="preserve">A: Histological features of ischemic damage of small bowel; B: </w:t>
      </w:r>
      <w:r w:rsidR="00D43505" w:rsidRPr="00AE5CB0">
        <w:rPr>
          <w:rFonts w:ascii="Book Antiqua" w:eastAsia="Book Antiqua" w:hAnsi="Book Antiqua" w:cs="Book Antiqua"/>
          <w:color w:val="000000"/>
          <w:lang w:val="en-GB"/>
        </w:rPr>
        <w:t xml:space="preserve">Histological features of ischemic damage of </w:t>
      </w:r>
      <w:r w:rsidR="003E2C20" w:rsidRPr="00AE5CB0">
        <w:rPr>
          <w:rFonts w:ascii="Book Antiqua" w:eastAsia="Book Antiqua" w:hAnsi="Book Antiqua" w:cs="Book Antiqua"/>
          <w:color w:val="000000"/>
          <w:lang w:val="en-GB"/>
        </w:rPr>
        <w:t>large</w:t>
      </w:r>
      <w:r w:rsidR="00D43505" w:rsidRPr="00AE5CB0">
        <w:rPr>
          <w:rFonts w:ascii="Book Antiqua" w:eastAsia="Book Antiqua" w:hAnsi="Book Antiqua" w:cs="Book Antiqua"/>
          <w:color w:val="000000"/>
          <w:lang w:val="en-GB"/>
        </w:rPr>
        <w:t xml:space="preserve"> bowel; </w:t>
      </w:r>
      <w:r w:rsidR="00B63EDD" w:rsidRPr="00AE5CB0">
        <w:rPr>
          <w:rFonts w:ascii="Book Antiqua" w:eastAsia="Book Antiqua" w:hAnsi="Book Antiqua" w:cs="Book Antiqua"/>
          <w:color w:val="000000"/>
          <w:lang w:val="en-GB"/>
        </w:rPr>
        <w:t xml:space="preserve">C: </w:t>
      </w:r>
      <w:r w:rsidRPr="00AE5CB0">
        <w:rPr>
          <w:rFonts w:ascii="Book Antiqua" w:eastAsia="Book Antiqua" w:hAnsi="Book Antiqua" w:cs="Book Antiqua"/>
          <w:color w:val="000000"/>
          <w:lang w:val="en-GB"/>
        </w:rPr>
        <w:t xml:space="preserve">Distinctive </w:t>
      </w:r>
      <w:r w:rsidR="005469BF" w:rsidRPr="00AE5CB0">
        <w:rPr>
          <w:rFonts w:ascii="Book Antiqua" w:eastAsia="Book Antiqua" w:hAnsi="Book Antiqua" w:cs="Book Antiqua"/>
          <w:color w:val="000000"/>
          <w:lang w:val="en-GB"/>
        </w:rPr>
        <w:t>severe acute respiratory syndrome coronavirus 2</w:t>
      </w:r>
      <w:r w:rsidRPr="00AE5CB0">
        <w:rPr>
          <w:rFonts w:ascii="Book Antiqua" w:eastAsia="Book Antiqua" w:hAnsi="Book Antiqua" w:cs="Book Antiqua"/>
          <w:color w:val="000000"/>
          <w:lang w:val="en-GB"/>
        </w:rPr>
        <w:t xml:space="preserve"> blood vessels inflammatory pattern with endothelial shrinkage and layering of granulocytes and lymphocytes on damaged vascular wall</w:t>
      </w:r>
      <w:r w:rsidR="00B63EDD" w:rsidRPr="00AE5CB0">
        <w:rPr>
          <w:rFonts w:ascii="Book Antiqua" w:eastAsia="Book Antiqua" w:hAnsi="Book Antiqua" w:cs="Book Antiqua"/>
          <w:color w:val="000000"/>
          <w:lang w:val="en-GB"/>
        </w:rPr>
        <w:t xml:space="preserve">; </w:t>
      </w:r>
      <w:r w:rsidR="00B63EDD" w:rsidRPr="00AE5CB0">
        <w:rPr>
          <w:rFonts w:ascii="Book Antiqua" w:hAnsi="Book Antiqua"/>
          <w:lang w:val="en-GB" w:eastAsia="zh-CN"/>
        </w:rPr>
        <w:t xml:space="preserve">D: </w:t>
      </w:r>
      <w:r w:rsidRPr="00AE5CB0">
        <w:rPr>
          <w:rFonts w:ascii="Book Antiqua" w:eastAsia="Book Antiqua" w:hAnsi="Book Antiqua" w:cs="Book Antiqua"/>
          <w:color w:val="000000"/>
          <w:lang w:val="en-GB"/>
        </w:rPr>
        <w:t>Endothelial injury is emphasized by CD34 immunostaining of endothelial cells showing marked infiltration of inflammatory cells</w:t>
      </w:r>
      <w:r w:rsidR="00B63EDD" w:rsidRPr="00AE5CB0">
        <w:rPr>
          <w:rFonts w:ascii="Book Antiqua" w:eastAsia="Book Antiqua" w:hAnsi="Book Antiqua" w:cs="Book Antiqua"/>
          <w:color w:val="000000"/>
          <w:lang w:val="en-GB"/>
        </w:rPr>
        <w:t>.</w:t>
      </w:r>
    </w:p>
    <w:p w14:paraId="6C805D24" w14:textId="77777777" w:rsidR="004C7825" w:rsidRPr="00AE5CB0" w:rsidRDefault="004C7825" w:rsidP="00685A4C">
      <w:pPr>
        <w:spacing w:line="360" w:lineRule="auto"/>
        <w:jc w:val="both"/>
        <w:rPr>
          <w:rFonts w:ascii="Book Antiqua" w:hAnsi="Book Antiqua"/>
          <w:lang w:val="en-GB"/>
        </w:rPr>
        <w:sectPr w:rsidR="004C7825" w:rsidRPr="00AE5CB0">
          <w:pgSz w:w="12240" w:h="15840"/>
          <w:pgMar w:top="1440" w:right="1440" w:bottom="1440" w:left="1440" w:header="720" w:footer="720" w:gutter="0"/>
          <w:cols w:space="720"/>
          <w:docGrid w:linePitch="360"/>
        </w:sectPr>
      </w:pPr>
    </w:p>
    <w:p w14:paraId="13820FF0" w14:textId="77777777" w:rsidR="00A77B3E" w:rsidRPr="00AE5CB0" w:rsidRDefault="00AF62E9" w:rsidP="00685A4C">
      <w:pPr>
        <w:spacing w:line="360" w:lineRule="auto"/>
        <w:jc w:val="both"/>
        <w:rPr>
          <w:rFonts w:ascii="Book Antiqua" w:hAnsi="Book Antiqua"/>
          <w:lang w:val="en-GB"/>
        </w:rPr>
      </w:pPr>
      <w:r w:rsidRPr="00AE5CB0">
        <w:rPr>
          <w:noProof/>
          <w:lang w:val="en-GB" w:eastAsia="it-IT"/>
        </w:rPr>
        <w:drawing>
          <wp:inline distT="0" distB="0" distL="0" distR="0" wp14:anchorId="65DC06B5" wp14:editId="44FA33CE">
            <wp:extent cx="4833668" cy="31165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833668" cy="3116580"/>
                    </a:xfrm>
                    <a:prstGeom prst="rect">
                      <a:avLst/>
                    </a:prstGeom>
                  </pic:spPr>
                </pic:pic>
              </a:graphicData>
            </a:graphic>
          </wp:inline>
        </w:drawing>
      </w:r>
    </w:p>
    <w:p w14:paraId="7FAA265A" w14:textId="77777777" w:rsidR="00A77B3E" w:rsidRPr="00AE5CB0" w:rsidRDefault="00D945E1" w:rsidP="00685A4C">
      <w:pPr>
        <w:spacing w:line="360" w:lineRule="auto"/>
        <w:jc w:val="both"/>
        <w:rPr>
          <w:rFonts w:ascii="Book Antiqua" w:eastAsia="Book Antiqua" w:hAnsi="Book Antiqua" w:cs="Book Antiqua"/>
          <w:b/>
          <w:bCs/>
          <w:color w:val="000000"/>
          <w:lang w:val="en-GB"/>
        </w:rPr>
      </w:pPr>
      <w:r w:rsidRPr="00AE5CB0">
        <w:rPr>
          <w:rFonts w:ascii="Book Antiqua" w:eastAsia="Book Antiqua" w:hAnsi="Book Antiqua" w:cs="Book Antiqua"/>
          <w:b/>
          <w:bCs/>
          <w:color w:val="000000"/>
          <w:lang w:val="en-GB"/>
        </w:rPr>
        <w:t>Figure 4</w:t>
      </w:r>
      <w:r w:rsidR="004C7825" w:rsidRPr="00AE5CB0">
        <w:rPr>
          <w:rFonts w:ascii="Book Antiqua" w:eastAsia="Book Antiqua" w:hAnsi="Book Antiqua" w:cs="Book Antiqua"/>
          <w:b/>
          <w:bCs/>
          <w:color w:val="000000"/>
          <w:lang w:val="en-GB"/>
        </w:rPr>
        <w:t xml:space="preserve"> </w:t>
      </w:r>
      <w:r w:rsidRPr="00AE5CB0">
        <w:rPr>
          <w:rFonts w:ascii="Book Antiqua" w:eastAsia="Book Antiqua" w:hAnsi="Book Antiqua" w:cs="Book Antiqua"/>
          <w:b/>
          <w:bCs/>
          <w:color w:val="000000"/>
          <w:lang w:val="en-GB"/>
        </w:rPr>
        <w:t xml:space="preserve">Survival curve of patients with intestinal ischemia. </w:t>
      </w:r>
    </w:p>
    <w:p w14:paraId="3D8E456E" w14:textId="77777777" w:rsidR="00E45864" w:rsidRPr="00AE5CB0" w:rsidRDefault="00E45864" w:rsidP="00685A4C">
      <w:pPr>
        <w:spacing w:line="360" w:lineRule="auto"/>
        <w:jc w:val="both"/>
        <w:rPr>
          <w:rFonts w:ascii="Book Antiqua" w:eastAsia="Book Antiqua" w:hAnsi="Book Antiqua" w:cs="Book Antiqua"/>
          <w:color w:val="000000"/>
          <w:lang w:val="en-GB"/>
        </w:rPr>
        <w:sectPr w:rsidR="00E45864" w:rsidRPr="00AE5CB0">
          <w:pgSz w:w="12240" w:h="15840"/>
          <w:pgMar w:top="1440" w:right="1440" w:bottom="1440" w:left="1440" w:header="720" w:footer="720" w:gutter="0"/>
          <w:cols w:space="720"/>
          <w:docGrid w:linePitch="360"/>
        </w:sectPr>
      </w:pPr>
    </w:p>
    <w:p w14:paraId="160A54D2" w14:textId="77777777" w:rsidR="004C7825" w:rsidRPr="00AE5CB0" w:rsidRDefault="00307CC3" w:rsidP="007678A6">
      <w:pPr>
        <w:pStyle w:val="Bibliography"/>
        <w:spacing w:line="360" w:lineRule="auto"/>
        <w:jc w:val="both"/>
        <w:rPr>
          <w:rFonts w:ascii="Book Antiqua" w:hAnsi="Book Antiqua" w:cs="Calibri"/>
          <w:b/>
          <w:bCs/>
          <w:shd w:val="clear" w:color="auto" w:fill="FFFFFF"/>
          <w:lang w:val="en-GB"/>
        </w:rPr>
      </w:pPr>
      <w:r w:rsidRPr="00AE5CB0">
        <w:rPr>
          <w:rFonts w:ascii="Book Antiqua" w:hAnsi="Book Antiqua" w:cs="Calibri"/>
          <w:b/>
          <w:bCs/>
          <w:shd w:val="clear" w:color="auto" w:fill="FFFFFF"/>
          <w:lang w:val="en-GB"/>
        </w:rPr>
        <w:t>Table 1 Patients clinical characteristics upon admission</w:t>
      </w:r>
    </w:p>
    <w:tbl>
      <w:tblPr>
        <w:tblW w:w="5367" w:type="pct"/>
        <w:tblBorders>
          <w:top w:val="single" w:sz="4" w:space="0" w:color="auto"/>
          <w:bottom w:val="single" w:sz="4" w:space="0" w:color="auto"/>
        </w:tblBorders>
        <w:tblLayout w:type="fixed"/>
        <w:tblLook w:val="04A0" w:firstRow="1" w:lastRow="0" w:firstColumn="1" w:lastColumn="0" w:noHBand="0" w:noVBand="1"/>
      </w:tblPr>
      <w:tblGrid>
        <w:gridCol w:w="1080"/>
        <w:gridCol w:w="648"/>
        <w:gridCol w:w="595"/>
        <w:gridCol w:w="2387"/>
        <w:gridCol w:w="2510"/>
        <w:gridCol w:w="5016"/>
        <w:gridCol w:w="1675"/>
      </w:tblGrid>
      <w:tr w:rsidR="00991490" w:rsidRPr="000278A3" w14:paraId="4A82D3BE" w14:textId="77777777" w:rsidTr="00991490">
        <w:trPr>
          <w:trHeight w:val="624"/>
        </w:trPr>
        <w:tc>
          <w:tcPr>
            <w:tcW w:w="388" w:type="pct"/>
            <w:tcBorders>
              <w:top w:val="single" w:sz="4" w:space="0" w:color="auto"/>
              <w:bottom w:val="single" w:sz="4" w:space="0" w:color="auto"/>
            </w:tcBorders>
            <w:shd w:val="clear" w:color="auto" w:fill="auto"/>
            <w:noWrap/>
            <w:hideMark/>
          </w:tcPr>
          <w:p w14:paraId="2564B72F" w14:textId="77777777" w:rsidR="00307CC3" w:rsidRPr="00AE5CB0" w:rsidRDefault="00307CC3" w:rsidP="007678A6">
            <w:pPr>
              <w:spacing w:line="360" w:lineRule="auto"/>
              <w:jc w:val="both"/>
              <w:rPr>
                <w:rFonts w:ascii="Book Antiqua" w:eastAsia="DengXian" w:hAnsi="Book Antiqua" w:cs="SimSun"/>
                <w:b/>
                <w:bCs/>
                <w:color w:val="000000"/>
                <w:lang w:val="en-GB" w:eastAsia="zh-CN"/>
              </w:rPr>
            </w:pPr>
            <w:r w:rsidRPr="00AE5CB0">
              <w:rPr>
                <w:rFonts w:ascii="Book Antiqua" w:eastAsia="DengXian" w:hAnsi="Book Antiqua" w:cs="SimSun"/>
                <w:b/>
                <w:bCs/>
                <w:color w:val="000000"/>
                <w:lang w:val="en-GB" w:eastAsia="zh-CN"/>
              </w:rPr>
              <w:t>Patients</w:t>
            </w:r>
          </w:p>
        </w:tc>
        <w:tc>
          <w:tcPr>
            <w:tcW w:w="233" w:type="pct"/>
            <w:tcBorders>
              <w:top w:val="single" w:sz="4" w:space="0" w:color="auto"/>
              <w:bottom w:val="single" w:sz="4" w:space="0" w:color="auto"/>
            </w:tcBorders>
            <w:shd w:val="clear" w:color="auto" w:fill="auto"/>
            <w:noWrap/>
            <w:hideMark/>
          </w:tcPr>
          <w:p w14:paraId="23D45713" w14:textId="77777777" w:rsidR="00307CC3" w:rsidRPr="00AE5CB0" w:rsidRDefault="00307CC3" w:rsidP="007678A6">
            <w:pPr>
              <w:spacing w:line="360" w:lineRule="auto"/>
              <w:jc w:val="both"/>
              <w:rPr>
                <w:rFonts w:ascii="Book Antiqua" w:eastAsia="DengXian" w:hAnsi="Book Antiqua" w:cs="SimSun"/>
                <w:b/>
                <w:bCs/>
                <w:color w:val="000000"/>
                <w:lang w:val="en-GB" w:eastAsia="zh-CN"/>
              </w:rPr>
            </w:pPr>
            <w:r w:rsidRPr="00AE5CB0">
              <w:rPr>
                <w:rFonts w:ascii="Book Antiqua" w:eastAsia="DengXian" w:hAnsi="Book Antiqua" w:cs="SimSun"/>
                <w:b/>
                <w:bCs/>
                <w:color w:val="000000"/>
                <w:lang w:val="en-GB" w:eastAsia="zh-CN"/>
              </w:rPr>
              <w:t>Age</w:t>
            </w:r>
          </w:p>
        </w:tc>
        <w:tc>
          <w:tcPr>
            <w:tcW w:w="214" w:type="pct"/>
            <w:tcBorders>
              <w:top w:val="single" w:sz="4" w:space="0" w:color="auto"/>
              <w:bottom w:val="single" w:sz="4" w:space="0" w:color="auto"/>
            </w:tcBorders>
            <w:shd w:val="clear" w:color="auto" w:fill="auto"/>
            <w:noWrap/>
            <w:hideMark/>
          </w:tcPr>
          <w:p w14:paraId="241D34F1" w14:textId="77777777" w:rsidR="00307CC3" w:rsidRPr="00AE5CB0" w:rsidRDefault="00307CC3" w:rsidP="007678A6">
            <w:pPr>
              <w:spacing w:line="360" w:lineRule="auto"/>
              <w:jc w:val="both"/>
              <w:rPr>
                <w:rFonts w:ascii="Book Antiqua" w:eastAsia="DengXian" w:hAnsi="Book Antiqua" w:cs="SimSun"/>
                <w:b/>
                <w:bCs/>
                <w:color w:val="000000"/>
                <w:lang w:val="en-GB" w:eastAsia="zh-CN"/>
              </w:rPr>
            </w:pPr>
            <w:r w:rsidRPr="00AE5CB0">
              <w:rPr>
                <w:rFonts w:ascii="Book Antiqua" w:eastAsia="DengXian" w:hAnsi="Book Antiqua" w:cs="SimSun"/>
                <w:b/>
                <w:bCs/>
                <w:color w:val="000000"/>
                <w:lang w:val="en-GB" w:eastAsia="zh-CN"/>
              </w:rPr>
              <w:t>Sex</w:t>
            </w:r>
          </w:p>
        </w:tc>
        <w:tc>
          <w:tcPr>
            <w:tcW w:w="858" w:type="pct"/>
            <w:tcBorders>
              <w:top w:val="single" w:sz="4" w:space="0" w:color="auto"/>
              <w:bottom w:val="single" w:sz="4" w:space="0" w:color="auto"/>
            </w:tcBorders>
            <w:shd w:val="clear" w:color="auto" w:fill="auto"/>
            <w:noWrap/>
            <w:hideMark/>
          </w:tcPr>
          <w:p w14:paraId="0F84CE81" w14:textId="056AFDB7" w:rsidR="00307CC3" w:rsidRPr="00AE5CB0" w:rsidRDefault="00307CC3" w:rsidP="007678A6">
            <w:pPr>
              <w:spacing w:line="360" w:lineRule="auto"/>
              <w:jc w:val="both"/>
              <w:rPr>
                <w:rFonts w:ascii="Book Antiqua" w:eastAsia="DengXian" w:hAnsi="Book Antiqua" w:cs="SimSun"/>
                <w:b/>
                <w:bCs/>
                <w:color w:val="000000"/>
                <w:lang w:val="en-GB" w:eastAsia="zh-CN"/>
              </w:rPr>
            </w:pPr>
            <w:bookmarkStart w:id="14" w:name="RANGE!D1"/>
            <w:r w:rsidRPr="00AE5CB0">
              <w:rPr>
                <w:rFonts w:ascii="Book Antiqua" w:eastAsia="DengXian" w:hAnsi="Book Antiqua" w:cs="SimSun"/>
                <w:b/>
                <w:bCs/>
                <w:color w:val="000000"/>
                <w:lang w:val="en-GB" w:eastAsia="zh-CN"/>
              </w:rPr>
              <w:t>Comorbi</w:t>
            </w:r>
            <w:r w:rsidR="000E7914" w:rsidRPr="00AE5CB0">
              <w:rPr>
                <w:rFonts w:ascii="Book Antiqua" w:eastAsia="DengXian" w:hAnsi="Book Antiqua" w:cs="SimSun"/>
                <w:b/>
                <w:bCs/>
                <w:color w:val="000000"/>
                <w:lang w:val="en-GB" w:eastAsia="zh-CN"/>
              </w:rPr>
              <w:t>di</w:t>
            </w:r>
            <w:r w:rsidRPr="00AE5CB0">
              <w:rPr>
                <w:rFonts w:ascii="Book Antiqua" w:eastAsia="DengXian" w:hAnsi="Book Antiqua" w:cs="SimSun"/>
                <w:b/>
                <w:bCs/>
                <w:color w:val="000000"/>
                <w:lang w:val="en-GB" w:eastAsia="zh-CN"/>
              </w:rPr>
              <w:t>ties</w:t>
            </w:r>
            <w:bookmarkEnd w:id="14"/>
          </w:p>
        </w:tc>
        <w:tc>
          <w:tcPr>
            <w:tcW w:w="902" w:type="pct"/>
            <w:tcBorders>
              <w:top w:val="single" w:sz="4" w:space="0" w:color="auto"/>
              <w:bottom w:val="single" w:sz="4" w:space="0" w:color="auto"/>
            </w:tcBorders>
            <w:shd w:val="clear" w:color="auto" w:fill="auto"/>
            <w:noWrap/>
            <w:hideMark/>
          </w:tcPr>
          <w:p w14:paraId="74F2F33E" w14:textId="77777777" w:rsidR="00307CC3" w:rsidRPr="00AE5CB0" w:rsidRDefault="00307CC3" w:rsidP="007678A6">
            <w:pPr>
              <w:spacing w:line="360" w:lineRule="auto"/>
              <w:jc w:val="both"/>
              <w:rPr>
                <w:rFonts w:ascii="Book Antiqua" w:eastAsia="DengXian" w:hAnsi="Book Antiqua" w:cs="SimSun"/>
                <w:b/>
                <w:bCs/>
                <w:color w:val="000000"/>
                <w:lang w:val="en-GB" w:eastAsia="zh-CN"/>
              </w:rPr>
            </w:pPr>
            <w:r w:rsidRPr="00AE5CB0">
              <w:rPr>
                <w:rFonts w:ascii="Book Antiqua" w:eastAsia="DengXian" w:hAnsi="Book Antiqua" w:cs="SimSun"/>
                <w:b/>
                <w:bCs/>
                <w:color w:val="000000"/>
                <w:lang w:val="en-GB" w:eastAsia="zh-CN"/>
              </w:rPr>
              <w:t>Ongoing ACT/APT</w:t>
            </w:r>
          </w:p>
        </w:tc>
        <w:tc>
          <w:tcPr>
            <w:tcW w:w="1803" w:type="pct"/>
            <w:tcBorders>
              <w:top w:val="single" w:sz="4" w:space="0" w:color="auto"/>
              <w:bottom w:val="single" w:sz="4" w:space="0" w:color="auto"/>
            </w:tcBorders>
            <w:shd w:val="clear" w:color="auto" w:fill="auto"/>
            <w:noWrap/>
            <w:hideMark/>
          </w:tcPr>
          <w:p w14:paraId="276A7D32" w14:textId="77777777" w:rsidR="00307CC3" w:rsidRPr="00AE5CB0" w:rsidRDefault="00307CC3" w:rsidP="007678A6">
            <w:pPr>
              <w:spacing w:line="360" w:lineRule="auto"/>
              <w:jc w:val="both"/>
              <w:rPr>
                <w:rFonts w:ascii="Book Antiqua" w:eastAsia="DengXian" w:hAnsi="Book Antiqua" w:cs="SimSun"/>
                <w:b/>
                <w:bCs/>
                <w:color w:val="000000"/>
                <w:lang w:val="en-GB" w:eastAsia="zh-CN"/>
              </w:rPr>
            </w:pPr>
            <w:r w:rsidRPr="00AE5CB0">
              <w:rPr>
                <w:rFonts w:ascii="Book Antiqua" w:eastAsia="DengXian" w:hAnsi="Book Antiqua" w:cs="SimSun"/>
                <w:b/>
                <w:bCs/>
                <w:color w:val="000000"/>
                <w:lang w:val="en-GB" w:eastAsia="zh-CN"/>
              </w:rPr>
              <w:t>Entry symptoms</w:t>
            </w:r>
          </w:p>
        </w:tc>
        <w:tc>
          <w:tcPr>
            <w:tcW w:w="602" w:type="pct"/>
            <w:tcBorders>
              <w:top w:val="single" w:sz="4" w:space="0" w:color="auto"/>
              <w:bottom w:val="single" w:sz="4" w:space="0" w:color="auto"/>
            </w:tcBorders>
            <w:shd w:val="clear" w:color="auto" w:fill="auto"/>
            <w:noWrap/>
            <w:hideMark/>
          </w:tcPr>
          <w:p w14:paraId="3B51C1C1" w14:textId="77777777" w:rsidR="00307CC3" w:rsidRPr="00AE5CB0" w:rsidRDefault="00307CC3" w:rsidP="007678A6">
            <w:pPr>
              <w:spacing w:line="360" w:lineRule="auto"/>
              <w:jc w:val="both"/>
              <w:rPr>
                <w:rFonts w:ascii="Book Antiqua" w:eastAsia="DengXian" w:hAnsi="Book Antiqua" w:cs="SimSun"/>
                <w:b/>
                <w:bCs/>
                <w:color w:val="000000"/>
                <w:lang w:val="en-GB" w:eastAsia="zh-CN"/>
              </w:rPr>
            </w:pPr>
            <w:r w:rsidRPr="00AE5CB0">
              <w:rPr>
                <w:rFonts w:ascii="Book Antiqua" w:eastAsia="DengXian" w:hAnsi="Book Antiqua" w:cs="SimSun"/>
                <w:b/>
                <w:bCs/>
                <w:color w:val="000000"/>
                <w:lang w:val="en-GB" w:eastAsia="zh-CN"/>
              </w:rPr>
              <w:t>D-dimer</w:t>
            </w:r>
          </w:p>
        </w:tc>
      </w:tr>
      <w:tr w:rsidR="00307CC3" w:rsidRPr="000278A3" w14:paraId="5B0326EB" w14:textId="77777777" w:rsidTr="00991490">
        <w:trPr>
          <w:trHeight w:val="312"/>
        </w:trPr>
        <w:tc>
          <w:tcPr>
            <w:tcW w:w="388" w:type="pct"/>
            <w:tcBorders>
              <w:top w:val="single" w:sz="4" w:space="0" w:color="auto"/>
            </w:tcBorders>
            <w:shd w:val="clear" w:color="auto" w:fill="auto"/>
            <w:noWrap/>
            <w:hideMark/>
          </w:tcPr>
          <w:p w14:paraId="1801F692"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1</w:t>
            </w:r>
          </w:p>
        </w:tc>
        <w:tc>
          <w:tcPr>
            <w:tcW w:w="233" w:type="pct"/>
            <w:tcBorders>
              <w:top w:val="single" w:sz="4" w:space="0" w:color="auto"/>
            </w:tcBorders>
            <w:shd w:val="clear" w:color="auto" w:fill="auto"/>
            <w:noWrap/>
            <w:hideMark/>
          </w:tcPr>
          <w:p w14:paraId="1E5CEAA6"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85</w:t>
            </w:r>
          </w:p>
        </w:tc>
        <w:tc>
          <w:tcPr>
            <w:tcW w:w="214" w:type="pct"/>
            <w:tcBorders>
              <w:top w:val="single" w:sz="4" w:space="0" w:color="auto"/>
            </w:tcBorders>
            <w:shd w:val="clear" w:color="auto" w:fill="auto"/>
            <w:noWrap/>
            <w:hideMark/>
          </w:tcPr>
          <w:p w14:paraId="6DA2B134"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M</w:t>
            </w:r>
          </w:p>
        </w:tc>
        <w:tc>
          <w:tcPr>
            <w:tcW w:w="858" w:type="pct"/>
            <w:tcBorders>
              <w:top w:val="single" w:sz="4" w:space="0" w:color="auto"/>
            </w:tcBorders>
            <w:shd w:val="clear" w:color="auto" w:fill="auto"/>
            <w:noWrap/>
            <w:hideMark/>
          </w:tcPr>
          <w:p w14:paraId="1574FBFF"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HT, CVD</w:t>
            </w:r>
          </w:p>
        </w:tc>
        <w:tc>
          <w:tcPr>
            <w:tcW w:w="902" w:type="pct"/>
            <w:tcBorders>
              <w:top w:val="single" w:sz="4" w:space="0" w:color="auto"/>
            </w:tcBorders>
            <w:shd w:val="clear" w:color="auto" w:fill="auto"/>
            <w:noWrap/>
            <w:hideMark/>
          </w:tcPr>
          <w:p w14:paraId="43F432E3"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Yes</w:t>
            </w:r>
          </w:p>
        </w:tc>
        <w:tc>
          <w:tcPr>
            <w:tcW w:w="1803" w:type="pct"/>
            <w:tcBorders>
              <w:top w:val="single" w:sz="4" w:space="0" w:color="auto"/>
            </w:tcBorders>
            <w:shd w:val="clear" w:color="auto" w:fill="auto"/>
            <w:noWrap/>
            <w:hideMark/>
          </w:tcPr>
          <w:p w14:paraId="0A5112B9"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Low GI bleeding</w:t>
            </w:r>
          </w:p>
        </w:tc>
        <w:tc>
          <w:tcPr>
            <w:tcW w:w="602" w:type="pct"/>
            <w:tcBorders>
              <w:top w:val="single" w:sz="4" w:space="0" w:color="auto"/>
            </w:tcBorders>
            <w:shd w:val="clear" w:color="auto" w:fill="auto"/>
            <w:noWrap/>
            <w:hideMark/>
          </w:tcPr>
          <w:p w14:paraId="6347F808"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Not done</w:t>
            </w:r>
          </w:p>
        </w:tc>
      </w:tr>
      <w:tr w:rsidR="00307CC3" w:rsidRPr="000278A3" w14:paraId="7BF310AE" w14:textId="77777777" w:rsidTr="00991490">
        <w:trPr>
          <w:trHeight w:val="312"/>
        </w:trPr>
        <w:tc>
          <w:tcPr>
            <w:tcW w:w="388" w:type="pct"/>
            <w:shd w:val="clear" w:color="auto" w:fill="auto"/>
            <w:noWrap/>
            <w:hideMark/>
          </w:tcPr>
          <w:p w14:paraId="22F8E14F"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2</w:t>
            </w:r>
          </w:p>
        </w:tc>
        <w:tc>
          <w:tcPr>
            <w:tcW w:w="233" w:type="pct"/>
            <w:shd w:val="clear" w:color="auto" w:fill="auto"/>
            <w:noWrap/>
            <w:hideMark/>
          </w:tcPr>
          <w:p w14:paraId="40E868AB"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71</w:t>
            </w:r>
          </w:p>
        </w:tc>
        <w:tc>
          <w:tcPr>
            <w:tcW w:w="214" w:type="pct"/>
            <w:shd w:val="clear" w:color="auto" w:fill="auto"/>
            <w:noWrap/>
            <w:hideMark/>
          </w:tcPr>
          <w:p w14:paraId="2F044136"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F</w:t>
            </w:r>
          </w:p>
        </w:tc>
        <w:tc>
          <w:tcPr>
            <w:tcW w:w="858" w:type="pct"/>
            <w:shd w:val="clear" w:color="auto" w:fill="auto"/>
            <w:noWrap/>
            <w:hideMark/>
          </w:tcPr>
          <w:p w14:paraId="51468D55"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HT</w:t>
            </w:r>
          </w:p>
        </w:tc>
        <w:tc>
          <w:tcPr>
            <w:tcW w:w="902" w:type="pct"/>
            <w:shd w:val="clear" w:color="auto" w:fill="auto"/>
            <w:noWrap/>
            <w:hideMark/>
          </w:tcPr>
          <w:p w14:paraId="1AA8D21E"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Yes</w:t>
            </w:r>
          </w:p>
        </w:tc>
        <w:tc>
          <w:tcPr>
            <w:tcW w:w="1803" w:type="pct"/>
            <w:shd w:val="clear" w:color="auto" w:fill="auto"/>
            <w:noWrap/>
            <w:hideMark/>
          </w:tcPr>
          <w:p w14:paraId="59919360"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Loss of appetite, vomiting, low GI bleeding</w:t>
            </w:r>
          </w:p>
        </w:tc>
        <w:tc>
          <w:tcPr>
            <w:tcW w:w="602" w:type="pct"/>
            <w:shd w:val="clear" w:color="auto" w:fill="auto"/>
            <w:noWrap/>
            <w:hideMark/>
          </w:tcPr>
          <w:p w14:paraId="40CFB8D8"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10 N</w:t>
            </w:r>
          </w:p>
        </w:tc>
      </w:tr>
      <w:tr w:rsidR="00307CC3" w:rsidRPr="000278A3" w14:paraId="364899FE" w14:textId="77777777" w:rsidTr="00991490">
        <w:trPr>
          <w:trHeight w:val="312"/>
        </w:trPr>
        <w:tc>
          <w:tcPr>
            <w:tcW w:w="388" w:type="pct"/>
            <w:shd w:val="clear" w:color="auto" w:fill="auto"/>
            <w:noWrap/>
            <w:hideMark/>
          </w:tcPr>
          <w:p w14:paraId="36D3D7BA"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3</w:t>
            </w:r>
          </w:p>
        </w:tc>
        <w:tc>
          <w:tcPr>
            <w:tcW w:w="233" w:type="pct"/>
            <w:shd w:val="clear" w:color="auto" w:fill="auto"/>
            <w:noWrap/>
            <w:hideMark/>
          </w:tcPr>
          <w:p w14:paraId="7807BF6D"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69</w:t>
            </w:r>
          </w:p>
        </w:tc>
        <w:tc>
          <w:tcPr>
            <w:tcW w:w="214" w:type="pct"/>
            <w:shd w:val="clear" w:color="auto" w:fill="auto"/>
            <w:noWrap/>
            <w:hideMark/>
          </w:tcPr>
          <w:p w14:paraId="5C47B607"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M</w:t>
            </w:r>
          </w:p>
        </w:tc>
        <w:tc>
          <w:tcPr>
            <w:tcW w:w="858" w:type="pct"/>
            <w:shd w:val="clear" w:color="auto" w:fill="auto"/>
            <w:noWrap/>
            <w:hideMark/>
          </w:tcPr>
          <w:p w14:paraId="461F0714"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DM, liver cirrhosis</w:t>
            </w:r>
          </w:p>
        </w:tc>
        <w:tc>
          <w:tcPr>
            <w:tcW w:w="902" w:type="pct"/>
            <w:shd w:val="clear" w:color="auto" w:fill="auto"/>
            <w:noWrap/>
            <w:hideMark/>
          </w:tcPr>
          <w:p w14:paraId="2F5F709E"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No</w:t>
            </w:r>
          </w:p>
        </w:tc>
        <w:tc>
          <w:tcPr>
            <w:tcW w:w="1803" w:type="pct"/>
            <w:shd w:val="clear" w:color="auto" w:fill="auto"/>
            <w:noWrap/>
            <w:hideMark/>
          </w:tcPr>
          <w:p w14:paraId="7B703BE1" w14:textId="1332C799" w:rsidR="00307CC3" w:rsidRPr="00AE5CB0" w:rsidRDefault="000278A3" w:rsidP="007678A6">
            <w:pPr>
              <w:spacing w:line="360" w:lineRule="auto"/>
              <w:jc w:val="both"/>
              <w:rPr>
                <w:rFonts w:ascii="Book Antiqua" w:eastAsia="DengXian" w:hAnsi="Book Antiqua" w:cs="SimSun"/>
                <w:color w:val="000000"/>
                <w:lang w:val="en-GB" w:eastAsia="zh-CN"/>
              </w:rPr>
            </w:pPr>
            <w:r w:rsidRPr="000278A3">
              <w:rPr>
                <w:rFonts w:ascii="Book Antiqua" w:eastAsia="DengXian" w:hAnsi="Book Antiqua" w:cs="SimSun"/>
                <w:color w:val="000000"/>
                <w:lang w:val="en-GB" w:eastAsia="zh-CN"/>
              </w:rPr>
              <w:t>Diarrhoea</w:t>
            </w:r>
            <w:r w:rsidR="00307CC3" w:rsidRPr="00AE5CB0">
              <w:rPr>
                <w:rFonts w:ascii="Book Antiqua" w:eastAsia="DengXian" w:hAnsi="Book Antiqua" w:cs="SimSun"/>
                <w:color w:val="000000"/>
                <w:lang w:val="en-GB" w:eastAsia="zh-CN"/>
              </w:rPr>
              <w:t xml:space="preserve">, fever and </w:t>
            </w:r>
            <w:proofErr w:type="spellStart"/>
            <w:r w:rsidR="00307CC3" w:rsidRPr="00AE5CB0">
              <w:rPr>
                <w:rFonts w:ascii="Book Antiqua" w:eastAsia="DengXian" w:hAnsi="Book Antiqua" w:cs="SimSun"/>
                <w:color w:val="000000"/>
                <w:lang w:val="en-GB" w:eastAsia="zh-CN"/>
              </w:rPr>
              <w:t>dyspnea</w:t>
            </w:r>
            <w:proofErr w:type="spellEnd"/>
          </w:p>
        </w:tc>
        <w:tc>
          <w:tcPr>
            <w:tcW w:w="602" w:type="pct"/>
            <w:shd w:val="clear" w:color="auto" w:fill="auto"/>
            <w:noWrap/>
            <w:hideMark/>
          </w:tcPr>
          <w:p w14:paraId="1BB628D1"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8 N</w:t>
            </w:r>
          </w:p>
        </w:tc>
      </w:tr>
      <w:tr w:rsidR="00307CC3" w:rsidRPr="000278A3" w14:paraId="67C0683C" w14:textId="77777777" w:rsidTr="00991490">
        <w:trPr>
          <w:trHeight w:val="312"/>
        </w:trPr>
        <w:tc>
          <w:tcPr>
            <w:tcW w:w="388" w:type="pct"/>
            <w:shd w:val="clear" w:color="auto" w:fill="auto"/>
            <w:noWrap/>
            <w:hideMark/>
          </w:tcPr>
          <w:p w14:paraId="1A48645E"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4</w:t>
            </w:r>
          </w:p>
        </w:tc>
        <w:tc>
          <w:tcPr>
            <w:tcW w:w="233" w:type="pct"/>
            <w:shd w:val="clear" w:color="auto" w:fill="auto"/>
            <w:noWrap/>
            <w:hideMark/>
          </w:tcPr>
          <w:p w14:paraId="663F1B60"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79</w:t>
            </w:r>
          </w:p>
        </w:tc>
        <w:tc>
          <w:tcPr>
            <w:tcW w:w="214" w:type="pct"/>
            <w:shd w:val="clear" w:color="auto" w:fill="auto"/>
            <w:noWrap/>
            <w:hideMark/>
          </w:tcPr>
          <w:p w14:paraId="1E0A18AE"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F</w:t>
            </w:r>
          </w:p>
        </w:tc>
        <w:tc>
          <w:tcPr>
            <w:tcW w:w="858" w:type="pct"/>
            <w:shd w:val="clear" w:color="auto" w:fill="auto"/>
            <w:noWrap/>
            <w:hideMark/>
          </w:tcPr>
          <w:p w14:paraId="046186C8"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HT, CVD, HCV</w:t>
            </w:r>
          </w:p>
        </w:tc>
        <w:tc>
          <w:tcPr>
            <w:tcW w:w="902" w:type="pct"/>
            <w:shd w:val="clear" w:color="auto" w:fill="auto"/>
            <w:noWrap/>
            <w:hideMark/>
          </w:tcPr>
          <w:p w14:paraId="2C7C69A5"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Yes</w:t>
            </w:r>
          </w:p>
        </w:tc>
        <w:tc>
          <w:tcPr>
            <w:tcW w:w="1803" w:type="pct"/>
            <w:shd w:val="clear" w:color="auto" w:fill="auto"/>
            <w:noWrap/>
            <w:hideMark/>
          </w:tcPr>
          <w:p w14:paraId="3BEDA141"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Abdominal pain</w:t>
            </w:r>
          </w:p>
        </w:tc>
        <w:tc>
          <w:tcPr>
            <w:tcW w:w="602" w:type="pct"/>
            <w:shd w:val="clear" w:color="auto" w:fill="auto"/>
            <w:noWrap/>
            <w:hideMark/>
          </w:tcPr>
          <w:p w14:paraId="26500AF0"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8 N</w:t>
            </w:r>
          </w:p>
        </w:tc>
      </w:tr>
      <w:tr w:rsidR="00307CC3" w:rsidRPr="000278A3" w14:paraId="34A0D0E2" w14:textId="77777777" w:rsidTr="00991490">
        <w:trPr>
          <w:trHeight w:val="384"/>
        </w:trPr>
        <w:tc>
          <w:tcPr>
            <w:tcW w:w="388" w:type="pct"/>
            <w:shd w:val="clear" w:color="auto" w:fill="auto"/>
            <w:noWrap/>
            <w:hideMark/>
          </w:tcPr>
          <w:p w14:paraId="5B6BB7D6"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5</w:t>
            </w:r>
          </w:p>
        </w:tc>
        <w:tc>
          <w:tcPr>
            <w:tcW w:w="233" w:type="pct"/>
            <w:shd w:val="clear" w:color="auto" w:fill="auto"/>
            <w:noWrap/>
            <w:hideMark/>
          </w:tcPr>
          <w:p w14:paraId="4E78781D"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63</w:t>
            </w:r>
          </w:p>
        </w:tc>
        <w:tc>
          <w:tcPr>
            <w:tcW w:w="214" w:type="pct"/>
            <w:shd w:val="clear" w:color="auto" w:fill="auto"/>
            <w:noWrap/>
            <w:hideMark/>
          </w:tcPr>
          <w:p w14:paraId="7EA4D589"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M</w:t>
            </w:r>
          </w:p>
        </w:tc>
        <w:tc>
          <w:tcPr>
            <w:tcW w:w="858" w:type="pct"/>
            <w:shd w:val="clear" w:color="auto" w:fill="auto"/>
            <w:noWrap/>
            <w:hideMark/>
          </w:tcPr>
          <w:p w14:paraId="14A0E348"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No</w:t>
            </w:r>
          </w:p>
        </w:tc>
        <w:tc>
          <w:tcPr>
            <w:tcW w:w="902" w:type="pct"/>
            <w:shd w:val="clear" w:color="auto" w:fill="auto"/>
            <w:noWrap/>
            <w:hideMark/>
          </w:tcPr>
          <w:p w14:paraId="7B3BF407"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No</w:t>
            </w:r>
          </w:p>
        </w:tc>
        <w:tc>
          <w:tcPr>
            <w:tcW w:w="1803" w:type="pct"/>
            <w:shd w:val="clear" w:color="auto" w:fill="auto"/>
            <w:noWrap/>
            <w:hideMark/>
          </w:tcPr>
          <w:p w14:paraId="460DBD8F"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Lower limb pain</w:t>
            </w:r>
          </w:p>
        </w:tc>
        <w:tc>
          <w:tcPr>
            <w:tcW w:w="602" w:type="pct"/>
            <w:shd w:val="clear" w:color="auto" w:fill="auto"/>
            <w:noWrap/>
            <w:hideMark/>
          </w:tcPr>
          <w:p w14:paraId="182DEB19"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&gt; 70 N</w:t>
            </w:r>
          </w:p>
        </w:tc>
      </w:tr>
      <w:tr w:rsidR="00307CC3" w:rsidRPr="000278A3" w14:paraId="76B88D11" w14:textId="77777777" w:rsidTr="00991490">
        <w:trPr>
          <w:trHeight w:val="312"/>
        </w:trPr>
        <w:tc>
          <w:tcPr>
            <w:tcW w:w="388" w:type="pct"/>
            <w:shd w:val="clear" w:color="auto" w:fill="auto"/>
            <w:noWrap/>
            <w:hideMark/>
          </w:tcPr>
          <w:p w14:paraId="187A4DCA"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6</w:t>
            </w:r>
          </w:p>
        </w:tc>
        <w:tc>
          <w:tcPr>
            <w:tcW w:w="233" w:type="pct"/>
            <w:shd w:val="clear" w:color="auto" w:fill="auto"/>
            <w:noWrap/>
            <w:hideMark/>
          </w:tcPr>
          <w:p w14:paraId="2706F023"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62</w:t>
            </w:r>
          </w:p>
        </w:tc>
        <w:tc>
          <w:tcPr>
            <w:tcW w:w="214" w:type="pct"/>
            <w:shd w:val="clear" w:color="auto" w:fill="auto"/>
            <w:noWrap/>
            <w:hideMark/>
          </w:tcPr>
          <w:p w14:paraId="50373991"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M</w:t>
            </w:r>
          </w:p>
        </w:tc>
        <w:tc>
          <w:tcPr>
            <w:tcW w:w="858" w:type="pct"/>
            <w:shd w:val="clear" w:color="auto" w:fill="auto"/>
            <w:noWrap/>
            <w:hideMark/>
          </w:tcPr>
          <w:p w14:paraId="71A85B1F"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Obesity, DM, HT, liver cirrhosis</w:t>
            </w:r>
          </w:p>
        </w:tc>
        <w:tc>
          <w:tcPr>
            <w:tcW w:w="902" w:type="pct"/>
            <w:shd w:val="clear" w:color="auto" w:fill="auto"/>
            <w:noWrap/>
            <w:hideMark/>
          </w:tcPr>
          <w:p w14:paraId="62BCA03B"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No</w:t>
            </w:r>
          </w:p>
        </w:tc>
        <w:tc>
          <w:tcPr>
            <w:tcW w:w="1803" w:type="pct"/>
            <w:shd w:val="clear" w:color="auto" w:fill="auto"/>
            <w:noWrap/>
            <w:hideMark/>
          </w:tcPr>
          <w:p w14:paraId="795BEDE4"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Abdominal pain and vomiting</w:t>
            </w:r>
          </w:p>
        </w:tc>
        <w:tc>
          <w:tcPr>
            <w:tcW w:w="602" w:type="pct"/>
            <w:shd w:val="clear" w:color="auto" w:fill="auto"/>
            <w:noWrap/>
            <w:hideMark/>
          </w:tcPr>
          <w:p w14:paraId="56C24AB3"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&gt; 70 N</w:t>
            </w:r>
          </w:p>
        </w:tc>
      </w:tr>
      <w:tr w:rsidR="00307CC3" w:rsidRPr="000278A3" w14:paraId="0B49E335" w14:textId="77777777" w:rsidTr="00991490">
        <w:trPr>
          <w:trHeight w:val="312"/>
        </w:trPr>
        <w:tc>
          <w:tcPr>
            <w:tcW w:w="388" w:type="pct"/>
            <w:shd w:val="clear" w:color="auto" w:fill="auto"/>
            <w:noWrap/>
            <w:hideMark/>
          </w:tcPr>
          <w:p w14:paraId="2108AF6D"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7</w:t>
            </w:r>
          </w:p>
        </w:tc>
        <w:tc>
          <w:tcPr>
            <w:tcW w:w="233" w:type="pct"/>
            <w:shd w:val="clear" w:color="auto" w:fill="auto"/>
            <w:noWrap/>
            <w:hideMark/>
          </w:tcPr>
          <w:p w14:paraId="653EB1F3"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83</w:t>
            </w:r>
          </w:p>
        </w:tc>
        <w:tc>
          <w:tcPr>
            <w:tcW w:w="214" w:type="pct"/>
            <w:shd w:val="clear" w:color="auto" w:fill="auto"/>
            <w:noWrap/>
            <w:hideMark/>
          </w:tcPr>
          <w:p w14:paraId="313DB0D0"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F</w:t>
            </w:r>
          </w:p>
        </w:tc>
        <w:tc>
          <w:tcPr>
            <w:tcW w:w="858" w:type="pct"/>
            <w:shd w:val="clear" w:color="auto" w:fill="auto"/>
            <w:noWrap/>
            <w:hideMark/>
          </w:tcPr>
          <w:p w14:paraId="26B4E6DE"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HT</w:t>
            </w:r>
          </w:p>
        </w:tc>
        <w:tc>
          <w:tcPr>
            <w:tcW w:w="902" w:type="pct"/>
            <w:shd w:val="clear" w:color="auto" w:fill="auto"/>
            <w:noWrap/>
            <w:hideMark/>
          </w:tcPr>
          <w:p w14:paraId="05099B2F"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Yes</w:t>
            </w:r>
          </w:p>
        </w:tc>
        <w:tc>
          <w:tcPr>
            <w:tcW w:w="1803" w:type="pct"/>
            <w:shd w:val="clear" w:color="auto" w:fill="auto"/>
            <w:noWrap/>
            <w:hideMark/>
          </w:tcPr>
          <w:p w14:paraId="5C9306F4" w14:textId="1E20047D"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 xml:space="preserve">Abdominal pain and </w:t>
            </w:r>
            <w:r w:rsidR="000278A3" w:rsidRPr="000278A3">
              <w:rPr>
                <w:rFonts w:ascii="Book Antiqua" w:eastAsia="DengXian" w:hAnsi="Book Antiqua" w:cs="SimSun"/>
                <w:color w:val="000000"/>
                <w:lang w:val="en-GB" w:eastAsia="zh-CN"/>
              </w:rPr>
              <w:t>dyspnoea</w:t>
            </w:r>
          </w:p>
        </w:tc>
        <w:tc>
          <w:tcPr>
            <w:tcW w:w="602" w:type="pct"/>
            <w:shd w:val="clear" w:color="auto" w:fill="auto"/>
            <w:noWrap/>
            <w:hideMark/>
          </w:tcPr>
          <w:p w14:paraId="0F7EB747"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4</w:t>
            </w:r>
            <w:r w:rsidR="00991490" w:rsidRPr="00AE5CB0">
              <w:rPr>
                <w:rFonts w:ascii="Book Antiqua" w:eastAsia="DengXian" w:hAnsi="Book Antiqua" w:cs="SimSun"/>
                <w:color w:val="000000"/>
                <w:lang w:val="en-GB" w:eastAsia="zh-CN"/>
              </w:rPr>
              <w:t xml:space="preserve"> </w:t>
            </w:r>
            <w:r w:rsidRPr="00AE5CB0">
              <w:rPr>
                <w:rFonts w:ascii="Book Antiqua" w:eastAsia="DengXian" w:hAnsi="Book Antiqua" w:cs="SimSun"/>
                <w:color w:val="000000"/>
                <w:lang w:val="en-GB" w:eastAsia="zh-CN"/>
              </w:rPr>
              <w:t>N</w:t>
            </w:r>
          </w:p>
        </w:tc>
      </w:tr>
      <w:tr w:rsidR="00307CC3" w:rsidRPr="000278A3" w14:paraId="47E21821" w14:textId="77777777" w:rsidTr="00991490">
        <w:trPr>
          <w:trHeight w:val="312"/>
        </w:trPr>
        <w:tc>
          <w:tcPr>
            <w:tcW w:w="388" w:type="pct"/>
            <w:shd w:val="clear" w:color="auto" w:fill="auto"/>
            <w:noWrap/>
            <w:hideMark/>
          </w:tcPr>
          <w:p w14:paraId="2C9E1583"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8</w:t>
            </w:r>
          </w:p>
        </w:tc>
        <w:tc>
          <w:tcPr>
            <w:tcW w:w="233" w:type="pct"/>
            <w:shd w:val="clear" w:color="auto" w:fill="auto"/>
            <w:noWrap/>
            <w:hideMark/>
          </w:tcPr>
          <w:p w14:paraId="47AC1157"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65</w:t>
            </w:r>
          </w:p>
        </w:tc>
        <w:tc>
          <w:tcPr>
            <w:tcW w:w="214" w:type="pct"/>
            <w:shd w:val="clear" w:color="auto" w:fill="auto"/>
            <w:noWrap/>
            <w:hideMark/>
          </w:tcPr>
          <w:p w14:paraId="2F220CC6"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M</w:t>
            </w:r>
          </w:p>
        </w:tc>
        <w:tc>
          <w:tcPr>
            <w:tcW w:w="858" w:type="pct"/>
            <w:shd w:val="clear" w:color="auto" w:fill="auto"/>
            <w:noWrap/>
            <w:hideMark/>
          </w:tcPr>
          <w:p w14:paraId="4850DD6C"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No</w:t>
            </w:r>
          </w:p>
        </w:tc>
        <w:tc>
          <w:tcPr>
            <w:tcW w:w="902" w:type="pct"/>
            <w:shd w:val="clear" w:color="auto" w:fill="auto"/>
            <w:noWrap/>
            <w:hideMark/>
          </w:tcPr>
          <w:p w14:paraId="614B5BBD"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No</w:t>
            </w:r>
          </w:p>
        </w:tc>
        <w:tc>
          <w:tcPr>
            <w:tcW w:w="1803" w:type="pct"/>
            <w:shd w:val="clear" w:color="auto" w:fill="auto"/>
            <w:noWrap/>
            <w:hideMark/>
          </w:tcPr>
          <w:p w14:paraId="230B43E5"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Abdominal pain</w:t>
            </w:r>
          </w:p>
        </w:tc>
        <w:tc>
          <w:tcPr>
            <w:tcW w:w="602" w:type="pct"/>
            <w:shd w:val="clear" w:color="auto" w:fill="auto"/>
            <w:noWrap/>
            <w:hideMark/>
          </w:tcPr>
          <w:p w14:paraId="023860B1"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Not done</w:t>
            </w:r>
          </w:p>
        </w:tc>
      </w:tr>
      <w:tr w:rsidR="00307CC3" w:rsidRPr="000278A3" w14:paraId="7A129271" w14:textId="77777777" w:rsidTr="00991490">
        <w:trPr>
          <w:trHeight w:val="312"/>
        </w:trPr>
        <w:tc>
          <w:tcPr>
            <w:tcW w:w="388" w:type="pct"/>
            <w:shd w:val="clear" w:color="auto" w:fill="auto"/>
            <w:noWrap/>
            <w:hideMark/>
          </w:tcPr>
          <w:p w14:paraId="47C47BD0"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9</w:t>
            </w:r>
          </w:p>
        </w:tc>
        <w:tc>
          <w:tcPr>
            <w:tcW w:w="233" w:type="pct"/>
            <w:shd w:val="clear" w:color="auto" w:fill="auto"/>
            <w:noWrap/>
            <w:hideMark/>
          </w:tcPr>
          <w:p w14:paraId="57CEB287"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88</w:t>
            </w:r>
          </w:p>
        </w:tc>
        <w:tc>
          <w:tcPr>
            <w:tcW w:w="214" w:type="pct"/>
            <w:shd w:val="clear" w:color="auto" w:fill="auto"/>
            <w:noWrap/>
            <w:hideMark/>
          </w:tcPr>
          <w:p w14:paraId="2FA3C853"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M</w:t>
            </w:r>
          </w:p>
        </w:tc>
        <w:tc>
          <w:tcPr>
            <w:tcW w:w="858" w:type="pct"/>
            <w:shd w:val="clear" w:color="auto" w:fill="auto"/>
            <w:noWrap/>
            <w:hideMark/>
          </w:tcPr>
          <w:p w14:paraId="3948E57B"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CVD</w:t>
            </w:r>
          </w:p>
        </w:tc>
        <w:tc>
          <w:tcPr>
            <w:tcW w:w="902" w:type="pct"/>
            <w:shd w:val="clear" w:color="auto" w:fill="auto"/>
            <w:noWrap/>
            <w:hideMark/>
          </w:tcPr>
          <w:p w14:paraId="3C98648B"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Yes</w:t>
            </w:r>
          </w:p>
        </w:tc>
        <w:tc>
          <w:tcPr>
            <w:tcW w:w="1803" w:type="pct"/>
            <w:shd w:val="clear" w:color="auto" w:fill="auto"/>
            <w:noWrap/>
            <w:hideMark/>
          </w:tcPr>
          <w:p w14:paraId="3D55FF90"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Abdominal pain</w:t>
            </w:r>
          </w:p>
        </w:tc>
        <w:tc>
          <w:tcPr>
            <w:tcW w:w="602" w:type="pct"/>
            <w:shd w:val="clear" w:color="auto" w:fill="auto"/>
            <w:noWrap/>
            <w:hideMark/>
          </w:tcPr>
          <w:p w14:paraId="273A13B3"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N</w:t>
            </w:r>
          </w:p>
        </w:tc>
      </w:tr>
      <w:tr w:rsidR="00307CC3" w:rsidRPr="000278A3" w14:paraId="56DAC509" w14:textId="77777777" w:rsidTr="00991490">
        <w:trPr>
          <w:trHeight w:val="276"/>
        </w:trPr>
        <w:tc>
          <w:tcPr>
            <w:tcW w:w="388" w:type="pct"/>
            <w:shd w:val="clear" w:color="auto" w:fill="auto"/>
            <w:noWrap/>
            <w:hideMark/>
          </w:tcPr>
          <w:p w14:paraId="3588DFC7"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10</w:t>
            </w:r>
          </w:p>
        </w:tc>
        <w:tc>
          <w:tcPr>
            <w:tcW w:w="233" w:type="pct"/>
            <w:shd w:val="clear" w:color="auto" w:fill="auto"/>
            <w:noWrap/>
            <w:hideMark/>
          </w:tcPr>
          <w:p w14:paraId="5EFDB054"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79</w:t>
            </w:r>
          </w:p>
        </w:tc>
        <w:tc>
          <w:tcPr>
            <w:tcW w:w="214" w:type="pct"/>
            <w:shd w:val="clear" w:color="auto" w:fill="auto"/>
            <w:noWrap/>
            <w:hideMark/>
          </w:tcPr>
          <w:p w14:paraId="45627AF4"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M</w:t>
            </w:r>
          </w:p>
        </w:tc>
        <w:tc>
          <w:tcPr>
            <w:tcW w:w="858" w:type="pct"/>
            <w:shd w:val="clear" w:color="auto" w:fill="auto"/>
            <w:noWrap/>
            <w:hideMark/>
          </w:tcPr>
          <w:p w14:paraId="6E13C6D1"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CVD</w:t>
            </w:r>
          </w:p>
        </w:tc>
        <w:tc>
          <w:tcPr>
            <w:tcW w:w="902" w:type="pct"/>
            <w:shd w:val="clear" w:color="auto" w:fill="auto"/>
            <w:noWrap/>
            <w:hideMark/>
          </w:tcPr>
          <w:p w14:paraId="07BF3A83"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 xml:space="preserve">No </w:t>
            </w:r>
          </w:p>
        </w:tc>
        <w:tc>
          <w:tcPr>
            <w:tcW w:w="1803" w:type="pct"/>
            <w:shd w:val="clear" w:color="auto" w:fill="auto"/>
            <w:noWrap/>
            <w:hideMark/>
          </w:tcPr>
          <w:p w14:paraId="4E346D5C"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Cardiac failure</w:t>
            </w:r>
          </w:p>
        </w:tc>
        <w:tc>
          <w:tcPr>
            <w:tcW w:w="602" w:type="pct"/>
            <w:shd w:val="clear" w:color="auto" w:fill="auto"/>
            <w:noWrap/>
            <w:hideMark/>
          </w:tcPr>
          <w:p w14:paraId="4C543DFC"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N</w:t>
            </w:r>
          </w:p>
        </w:tc>
      </w:tr>
      <w:tr w:rsidR="00307CC3" w:rsidRPr="000278A3" w14:paraId="63E7E853" w14:textId="77777777" w:rsidTr="00991490">
        <w:trPr>
          <w:trHeight w:val="312"/>
        </w:trPr>
        <w:tc>
          <w:tcPr>
            <w:tcW w:w="388" w:type="pct"/>
            <w:shd w:val="clear" w:color="auto" w:fill="auto"/>
            <w:noWrap/>
            <w:hideMark/>
          </w:tcPr>
          <w:p w14:paraId="21C5D7F7"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11</w:t>
            </w:r>
          </w:p>
        </w:tc>
        <w:tc>
          <w:tcPr>
            <w:tcW w:w="233" w:type="pct"/>
            <w:shd w:val="clear" w:color="auto" w:fill="auto"/>
            <w:noWrap/>
            <w:hideMark/>
          </w:tcPr>
          <w:p w14:paraId="3DFAF593"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56</w:t>
            </w:r>
          </w:p>
        </w:tc>
        <w:tc>
          <w:tcPr>
            <w:tcW w:w="214" w:type="pct"/>
            <w:shd w:val="clear" w:color="auto" w:fill="auto"/>
            <w:noWrap/>
            <w:hideMark/>
          </w:tcPr>
          <w:p w14:paraId="5FABCFE2"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M</w:t>
            </w:r>
          </w:p>
        </w:tc>
        <w:tc>
          <w:tcPr>
            <w:tcW w:w="858" w:type="pct"/>
            <w:shd w:val="clear" w:color="auto" w:fill="auto"/>
            <w:noWrap/>
            <w:hideMark/>
          </w:tcPr>
          <w:p w14:paraId="5D52F5E1"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HCV, liver cirrhosis</w:t>
            </w:r>
          </w:p>
        </w:tc>
        <w:tc>
          <w:tcPr>
            <w:tcW w:w="902" w:type="pct"/>
            <w:shd w:val="clear" w:color="auto" w:fill="auto"/>
            <w:noWrap/>
            <w:hideMark/>
          </w:tcPr>
          <w:p w14:paraId="52AF9E57"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 xml:space="preserve">No </w:t>
            </w:r>
          </w:p>
        </w:tc>
        <w:tc>
          <w:tcPr>
            <w:tcW w:w="1803" w:type="pct"/>
            <w:shd w:val="clear" w:color="auto" w:fill="auto"/>
            <w:noWrap/>
            <w:hideMark/>
          </w:tcPr>
          <w:p w14:paraId="365A5522"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Ascites</w:t>
            </w:r>
          </w:p>
        </w:tc>
        <w:tc>
          <w:tcPr>
            <w:tcW w:w="602" w:type="pct"/>
            <w:shd w:val="clear" w:color="auto" w:fill="auto"/>
            <w:noWrap/>
            <w:hideMark/>
          </w:tcPr>
          <w:p w14:paraId="4280D7E9"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5</w:t>
            </w:r>
            <w:r w:rsidR="00991490" w:rsidRPr="00AE5CB0">
              <w:rPr>
                <w:rFonts w:ascii="Book Antiqua" w:eastAsia="DengXian" w:hAnsi="Book Antiqua" w:cs="SimSun"/>
                <w:color w:val="000000"/>
                <w:lang w:val="en-GB" w:eastAsia="zh-CN"/>
              </w:rPr>
              <w:t xml:space="preserve"> </w:t>
            </w:r>
            <w:r w:rsidRPr="00AE5CB0">
              <w:rPr>
                <w:rFonts w:ascii="Book Antiqua" w:eastAsia="DengXian" w:hAnsi="Book Antiqua" w:cs="SimSun"/>
                <w:color w:val="000000"/>
                <w:lang w:val="en-GB" w:eastAsia="zh-CN"/>
              </w:rPr>
              <w:t>N</w:t>
            </w:r>
          </w:p>
        </w:tc>
      </w:tr>
      <w:tr w:rsidR="00307CC3" w:rsidRPr="000278A3" w14:paraId="68EADC7E" w14:textId="77777777" w:rsidTr="00991490">
        <w:trPr>
          <w:trHeight w:val="312"/>
        </w:trPr>
        <w:tc>
          <w:tcPr>
            <w:tcW w:w="388" w:type="pct"/>
            <w:shd w:val="clear" w:color="auto" w:fill="auto"/>
            <w:noWrap/>
            <w:hideMark/>
          </w:tcPr>
          <w:p w14:paraId="52C89A75"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12</w:t>
            </w:r>
          </w:p>
        </w:tc>
        <w:tc>
          <w:tcPr>
            <w:tcW w:w="233" w:type="pct"/>
            <w:shd w:val="clear" w:color="auto" w:fill="auto"/>
            <w:noWrap/>
            <w:hideMark/>
          </w:tcPr>
          <w:p w14:paraId="74DA6054"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61</w:t>
            </w:r>
          </w:p>
        </w:tc>
        <w:tc>
          <w:tcPr>
            <w:tcW w:w="214" w:type="pct"/>
            <w:shd w:val="clear" w:color="auto" w:fill="auto"/>
            <w:noWrap/>
            <w:hideMark/>
          </w:tcPr>
          <w:p w14:paraId="78AE70F2"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M</w:t>
            </w:r>
          </w:p>
        </w:tc>
        <w:tc>
          <w:tcPr>
            <w:tcW w:w="858" w:type="pct"/>
            <w:shd w:val="clear" w:color="auto" w:fill="auto"/>
            <w:noWrap/>
            <w:hideMark/>
          </w:tcPr>
          <w:p w14:paraId="572FEC9F"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DM, HT</w:t>
            </w:r>
          </w:p>
        </w:tc>
        <w:tc>
          <w:tcPr>
            <w:tcW w:w="902" w:type="pct"/>
            <w:shd w:val="clear" w:color="auto" w:fill="auto"/>
            <w:noWrap/>
            <w:hideMark/>
          </w:tcPr>
          <w:p w14:paraId="64958193"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No</w:t>
            </w:r>
          </w:p>
        </w:tc>
        <w:tc>
          <w:tcPr>
            <w:tcW w:w="1803" w:type="pct"/>
            <w:shd w:val="clear" w:color="auto" w:fill="auto"/>
            <w:noWrap/>
            <w:hideMark/>
          </w:tcPr>
          <w:p w14:paraId="5698E13B" w14:textId="4D58E2F6" w:rsidR="00307CC3" w:rsidRPr="00AE5CB0" w:rsidRDefault="000278A3" w:rsidP="007678A6">
            <w:pPr>
              <w:spacing w:line="360" w:lineRule="auto"/>
              <w:jc w:val="both"/>
              <w:rPr>
                <w:rFonts w:ascii="Book Antiqua" w:eastAsia="DengXian" w:hAnsi="Book Antiqua" w:cs="SimSun"/>
                <w:color w:val="000000"/>
                <w:lang w:val="en-GB" w:eastAsia="zh-CN"/>
              </w:rPr>
            </w:pPr>
            <w:r w:rsidRPr="000278A3">
              <w:rPr>
                <w:rFonts w:ascii="Book Antiqua" w:eastAsia="DengXian" w:hAnsi="Book Antiqua" w:cs="SimSun"/>
                <w:color w:val="000000"/>
                <w:lang w:val="en-GB" w:eastAsia="zh-CN"/>
              </w:rPr>
              <w:t>Dyspnoea</w:t>
            </w:r>
          </w:p>
        </w:tc>
        <w:tc>
          <w:tcPr>
            <w:tcW w:w="602" w:type="pct"/>
            <w:shd w:val="clear" w:color="auto" w:fill="auto"/>
            <w:noWrap/>
            <w:hideMark/>
          </w:tcPr>
          <w:p w14:paraId="420585CD"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3</w:t>
            </w:r>
            <w:r w:rsidR="00991490" w:rsidRPr="00AE5CB0">
              <w:rPr>
                <w:rFonts w:ascii="Book Antiqua" w:eastAsia="DengXian" w:hAnsi="Book Antiqua" w:cs="SimSun"/>
                <w:color w:val="000000"/>
                <w:lang w:val="en-GB" w:eastAsia="zh-CN"/>
              </w:rPr>
              <w:t xml:space="preserve"> </w:t>
            </w:r>
            <w:r w:rsidRPr="00AE5CB0">
              <w:rPr>
                <w:rFonts w:ascii="Book Antiqua" w:eastAsia="DengXian" w:hAnsi="Book Antiqua" w:cs="SimSun"/>
                <w:color w:val="000000"/>
                <w:lang w:val="en-GB" w:eastAsia="zh-CN"/>
              </w:rPr>
              <w:t>N</w:t>
            </w:r>
          </w:p>
        </w:tc>
      </w:tr>
      <w:tr w:rsidR="00307CC3" w:rsidRPr="000278A3" w14:paraId="2980B95B" w14:textId="77777777" w:rsidTr="00991490">
        <w:trPr>
          <w:trHeight w:val="360"/>
        </w:trPr>
        <w:tc>
          <w:tcPr>
            <w:tcW w:w="388" w:type="pct"/>
            <w:shd w:val="clear" w:color="auto" w:fill="auto"/>
            <w:noWrap/>
            <w:hideMark/>
          </w:tcPr>
          <w:p w14:paraId="1519B182"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13</w:t>
            </w:r>
          </w:p>
        </w:tc>
        <w:tc>
          <w:tcPr>
            <w:tcW w:w="233" w:type="pct"/>
            <w:shd w:val="clear" w:color="auto" w:fill="auto"/>
            <w:noWrap/>
            <w:hideMark/>
          </w:tcPr>
          <w:p w14:paraId="15BB72A4"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78</w:t>
            </w:r>
          </w:p>
        </w:tc>
        <w:tc>
          <w:tcPr>
            <w:tcW w:w="214" w:type="pct"/>
            <w:shd w:val="clear" w:color="auto" w:fill="auto"/>
            <w:noWrap/>
            <w:hideMark/>
          </w:tcPr>
          <w:p w14:paraId="5329A9B6"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F</w:t>
            </w:r>
          </w:p>
        </w:tc>
        <w:tc>
          <w:tcPr>
            <w:tcW w:w="858" w:type="pct"/>
            <w:shd w:val="clear" w:color="auto" w:fill="auto"/>
            <w:noWrap/>
            <w:hideMark/>
          </w:tcPr>
          <w:p w14:paraId="00608470"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HT</w:t>
            </w:r>
          </w:p>
        </w:tc>
        <w:tc>
          <w:tcPr>
            <w:tcW w:w="902" w:type="pct"/>
            <w:shd w:val="clear" w:color="auto" w:fill="auto"/>
            <w:noWrap/>
            <w:hideMark/>
          </w:tcPr>
          <w:p w14:paraId="11C55D96"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 xml:space="preserve">Yes </w:t>
            </w:r>
          </w:p>
        </w:tc>
        <w:tc>
          <w:tcPr>
            <w:tcW w:w="1803" w:type="pct"/>
            <w:shd w:val="clear" w:color="auto" w:fill="auto"/>
            <w:noWrap/>
            <w:hideMark/>
          </w:tcPr>
          <w:p w14:paraId="5BA3ED01"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Lower limb oedema</w:t>
            </w:r>
          </w:p>
        </w:tc>
        <w:tc>
          <w:tcPr>
            <w:tcW w:w="602" w:type="pct"/>
            <w:shd w:val="clear" w:color="auto" w:fill="auto"/>
            <w:noWrap/>
            <w:hideMark/>
          </w:tcPr>
          <w:p w14:paraId="3AC81956"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8</w:t>
            </w:r>
            <w:r w:rsidR="00991490" w:rsidRPr="00AE5CB0">
              <w:rPr>
                <w:rFonts w:ascii="Book Antiqua" w:eastAsia="DengXian" w:hAnsi="Book Antiqua" w:cs="SimSun"/>
                <w:color w:val="000000"/>
                <w:lang w:val="en-GB" w:eastAsia="zh-CN"/>
              </w:rPr>
              <w:t xml:space="preserve"> </w:t>
            </w:r>
            <w:r w:rsidRPr="00AE5CB0">
              <w:rPr>
                <w:rFonts w:ascii="Book Antiqua" w:eastAsia="DengXian" w:hAnsi="Book Antiqua" w:cs="SimSun"/>
                <w:color w:val="000000"/>
                <w:lang w:val="en-GB" w:eastAsia="zh-CN"/>
              </w:rPr>
              <w:t>N</w:t>
            </w:r>
          </w:p>
        </w:tc>
      </w:tr>
      <w:tr w:rsidR="00307CC3" w:rsidRPr="000278A3" w14:paraId="65DD6259" w14:textId="77777777" w:rsidTr="00991490">
        <w:trPr>
          <w:trHeight w:val="348"/>
        </w:trPr>
        <w:tc>
          <w:tcPr>
            <w:tcW w:w="388" w:type="pct"/>
            <w:shd w:val="clear" w:color="auto" w:fill="auto"/>
            <w:noWrap/>
            <w:hideMark/>
          </w:tcPr>
          <w:p w14:paraId="4A53ABFA"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14</w:t>
            </w:r>
          </w:p>
        </w:tc>
        <w:tc>
          <w:tcPr>
            <w:tcW w:w="233" w:type="pct"/>
            <w:shd w:val="clear" w:color="auto" w:fill="auto"/>
            <w:noWrap/>
            <w:hideMark/>
          </w:tcPr>
          <w:p w14:paraId="06F98072"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41</w:t>
            </w:r>
          </w:p>
        </w:tc>
        <w:tc>
          <w:tcPr>
            <w:tcW w:w="214" w:type="pct"/>
            <w:shd w:val="clear" w:color="auto" w:fill="auto"/>
            <w:noWrap/>
            <w:hideMark/>
          </w:tcPr>
          <w:p w14:paraId="2CC15B19"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M</w:t>
            </w:r>
          </w:p>
        </w:tc>
        <w:tc>
          <w:tcPr>
            <w:tcW w:w="858" w:type="pct"/>
            <w:shd w:val="clear" w:color="auto" w:fill="auto"/>
            <w:noWrap/>
            <w:hideMark/>
          </w:tcPr>
          <w:p w14:paraId="10D0A514"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 xml:space="preserve">No </w:t>
            </w:r>
          </w:p>
        </w:tc>
        <w:tc>
          <w:tcPr>
            <w:tcW w:w="902" w:type="pct"/>
            <w:shd w:val="clear" w:color="auto" w:fill="auto"/>
            <w:noWrap/>
            <w:hideMark/>
          </w:tcPr>
          <w:p w14:paraId="2F599F52"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 xml:space="preserve">No </w:t>
            </w:r>
          </w:p>
        </w:tc>
        <w:tc>
          <w:tcPr>
            <w:tcW w:w="1803" w:type="pct"/>
            <w:shd w:val="clear" w:color="auto" w:fill="auto"/>
            <w:noWrap/>
            <w:hideMark/>
          </w:tcPr>
          <w:p w14:paraId="1C41E954"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Fever and mental slowdown</w:t>
            </w:r>
          </w:p>
        </w:tc>
        <w:tc>
          <w:tcPr>
            <w:tcW w:w="602" w:type="pct"/>
            <w:shd w:val="clear" w:color="auto" w:fill="auto"/>
            <w:noWrap/>
            <w:hideMark/>
          </w:tcPr>
          <w:p w14:paraId="27A0FB82"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6</w:t>
            </w:r>
            <w:r w:rsidR="00991490" w:rsidRPr="00AE5CB0">
              <w:rPr>
                <w:rFonts w:ascii="Book Antiqua" w:eastAsia="DengXian" w:hAnsi="Book Antiqua" w:cs="SimSun"/>
                <w:color w:val="000000"/>
                <w:lang w:val="en-GB" w:eastAsia="zh-CN"/>
              </w:rPr>
              <w:t xml:space="preserve"> </w:t>
            </w:r>
            <w:r w:rsidRPr="00AE5CB0">
              <w:rPr>
                <w:rFonts w:ascii="Book Antiqua" w:eastAsia="DengXian" w:hAnsi="Book Antiqua" w:cs="SimSun"/>
                <w:color w:val="000000"/>
                <w:lang w:val="en-GB" w:eastAsia="zh-CN"/>
              </w:rPr>
              <w:t>N</w:t>
            </w:r>
          </w:p>
        </w:tc>
      </w:tr>
      <w:tr w:rsidR="00307CC3" w:rsidRPr="000278A3" w14:paraId="53CC7D13" w14:textId="77777777" w:rsidTr="00991490">
        <w:trPr>
          <w:trHeight w:val="312"/>
        </w:trPr>
        <w:tc>
          <w:tcPr>
            <w:tcW w:w="388" w:type="pct"/>
            <w:shd w:val="clear" w:color="auto" w:fill="auto"/>
            <w:noWrap/>
            <w:hideMark/>
          </w:tcPr>
          <w:p w14:paraId="7912CC0B"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15</w:t>
            </w:r>
          </w:p>
        </w:tc>
        <w:tc>
          <w:tcPr>
            <w:tcW w:w="233" w:type="pct"/>
            <w:shd w:val="clear" w:color="auto" w:fill="auto"/>
            <w:noWrap/>
            <w:hideMark/>
          </w:tcPr>
          <w:p w14:paraId="612AA86C"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64</w:t>
            </w:r>
          </w:p>
        </w:tc>
        <w:tc>
          <w:tcPr>
            <w:tcW w:w="214" w:type="pct"/>
            <w:shd w:val="clear" w:color="auto" w:fill="auto"/>
            <w:noWrap/>
            <w:hideMark/>
          </w:tcPr>
          <w:p w14:paraId="3C8C1CC3"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F</w:t>
            </w:r>
          </w:p>
        </w:tc>
        <w:tc>
          <w:tcPr>
            <w:tcW w:w="858" w:type="pct"/>
            <w:shd w:val="clear" w:color="auto" w:fill="auto"/>
            <w:noWrap/>
            <w:hideMark/>
          </w:tcPr>
          <w:p w14:paraId="66384366"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HT</w:t>
            </w:r>
          </w:p>
        </w:tc>
        <w:tc>
          <w:tcPr>
            <w:tcW w:w="902" w:type="pct"/>
            <w:shd w:val="clear" w:color="auto" w:fill="auto"/>
            <w:noWrap/>
            <w:hideMark/>
          </w:tcPr>
          <w:p w14:paraId="177E82BD"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Yes</w:t>
            </w:r>
          </w:p>
        </w:tc>
        <w:tc>
          <w:tcPr>
            <w:tcW w:w="1803" w:type="pct"/>
            <w:shd w:val="clear" w:color="auto" w:fill="auto"/>
            <w:noWrap/>
            <w:hideMark/>
          </w:tcPr>
          <w:p w14:paraId="6B6A489A"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Fever and caught</w:t>
            </w:r>
          </w:p>
        </w:tc>
        <w:tc>
          <w:tcPr>
            <w:tcW w:w="602" w:type="pct"/>
            <w:shd w:val="clear" w:color="auto" w:fill="auto"/>
            <w:noWrap/>
            <w:hideMark/>
          </w:tcPr>
          <w:p w14:paraId="677021C5"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2</w:t>
            </w:r>
            <w:r w:rsidR="00991490" w:rsidRPr="00AE5CB0">
              <w:rPr>
                <w:rFonts w:ascii="Book Antiqua" w:eastAsia="DengXian" w:hAnsi="Book Antiqua" w:cs="SimSun"/>
                <w:color w:val="000000"/>
                <w:lang w:val="en-GB" w:eastAsia="zh-CN"/>
              </w:rPr>
              <w:t xml:space="preserve"> </w:t>
            </w:r>
            <w:r w:rsidRPr="00AE5CB0">
              <w:rPr>
                <w:rFonts w:ascii="Book Antiqua" w:eastAsia="DengXian" w:hAnsi="Book Antiqua" w:cs="SimSun"/>
                <w:color w:val="000000"/>
                <w:lang w:val="en-GB" w:eastAsia="zh-CN"/>
              </w:rPr>
              <w:t>N</w:t>
            </w:r>
          </w:p>
        </w:tc>
      </w:tr>
      <w:tr w:rsidR="00307CC3" w:rsidRPr="000278A3" w14:paraId="45E801AF" w14:textId="77777777" w:rsidTr="00991490">
        <w:trPr>
          <w:trHeight w:val="312"/>
        </w:trPr>
        <w:tc>
          <w:tcPr>
            <w:tcW w:w="388" w:type="pct"/>
            <w:shd w:val="clear" w:color="auto" w:fill="auto"/>
            <w:noWrap/>
            <w:hideMark/>
          </w:tcPr>
          <w:p w14:paraId="66E71B11"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16</w:t>
            </w:r>
          </w:p>
        </w:tc>
        <w:tc>
          <w:tcPr>
            <w:tcW w:w="233" w:type="pct"/>
            <w:shd w:val="clear" w:color="auto" w:fill="auto"/>
            <w:noWrap/>
            <w:hideMark/>
          </w:tcPr>
          <w:p w14:paraId="4B063ADC"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89</w:t>
            </w:r>
          </w:p>
        </w:tc>
        <w:tc>
          <w:tcPr>
            <w:tcW w:w="214" w:type="pct"/>
            <w:shd w:val="clear" w:color="auto" w:fill="auto"/>
            <w:noWrap/>
            <w:hideMark/>
          </w:tcPr>
          <w:p w14:paraId="490CE20A"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F</w:t>
            </w:r>
          </w:p>
        </w:tc>
        <w:tc>
          <w:tcPr>
            <w:tcW w:w="858" w:type="pct"/>
            <w:shd w:val="clear" w:color="auto" w:fill="auto"/>
            <w:noWrap/>
            <w:hideMark/>
          </w:tcPr>
          <w:p w14:paraId="0E48647D"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Alzheimer disease</w:t>
            </w:r>
          </w:p>
        </w:tc>
        <w:tc>
          <w:tcPr>
            <w:tcW w:w="902" w:type="pct"/>
            <w:shd w:val="clear" w:color="auto" w:fill="auto"/>
            <w:noWrap/>
            <w:hideMark/>
          </w:tcPr>
          <w:p w14:paraId="0A43D47F"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Yes</w:t>
            </w:r>
          </w:p>
        </w:tc>
        <w:tc>
          <w:tcPr>
            <w:tcW w:w="1803" w:type="pct"/>
            <w:shd w:val="clear" w:color="auto" w:fill="auto"/>
            <w:noWrap/>
            <w:hideMark/>
          </w:tcPr>
          <w:p w14:paraId="673BD1BE" w14:textId="6607D001"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 xml:space="preserve">Caught and </w:t>
            </w:r>
            <w:r w:rsidR="000278A3" w:rsidRPr="000278A3">
              <w:rPr>
                <w:rFonts w:ascii="Book Antiqua" w:eastAsia="DengXian" w:hAnsi="Book Antiqua" w:cs="SimSun"/>
                <w:color w:val="000000"/>
                <w:lang w:val="en-GB" w:eastAsia="zh-CN"/>
              </w:rPr>
              <w:t>diarrhoea</w:t>
            </w:r>
            <w:r w:rsidRPr="00AE5CB0">
              <w:rPr>
                <w:rFonts w:ascii="Book Antiqua" w:eastAsia="DengXian" w:hAnsi="Book Antiqua" w:cs="SimSun"/>
                <w:color w:val="000000"/>
                <w:lang w:val="en-GB" w:eastAsia="zh-CN"/>
              </w:rPr>
              <w:t xml:space="preserve"> </w:t>
            </w:r>
          </w:p>
        </w:tc>
        <w:tc>
          <w:tcPr>
            <w:tcW w:w="602" w:type="pct"/>
            <w:shd w:val="clear" w:color="auto" w:fill="auto"/>
            <w:noWrap/>
            <w:hideMark/>
          </w:tcPr>
          <w:p w14:paraId="7CEA5C68"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N</w:t>
            </w:r>
          </w:p>
        </w:tc>
      </w:tr>
      <w:tr w:rsidR="00307CC3" w:rsidRPr="000278A3" w14:paraId="55A53F74" w14:textId="77777777" w:rsidTr="00991490">
        <w:trPr>
          <w:trHeight w:val="312"/>
        </w:trPr>
        <w:tc>
          <w:tcPr>
            <w:tcW w:w="388" w:type="pct"/>
            <w:shd w:val="clear" w:color="auto" w:fill="auto"/>
            <w:noWrap/>
            <w:hideMark/>
          </w:tcPr>
          <w:p w14:paraId="709572CF"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17</w:t>
            </w:r>
          </w:p>
        </w:tc>
        <w:tc>
          <w:tcPr>
            <w:tcW w:w="233" w:type="pct"/>
            <w:shd w:val="clear" w:color="auto" w:fill="auto"/>
            <w:noWrap/>
            <w:hideMark/>
          </w:tcPr>
          <w:p w14:paraId="3062600B"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59</w:t>
            </w:r>
          </w:p>
        </w:tc>
        <w:tc>
          <w:tcPr>
            <w:tcW w:w="214" w:type="pct"/>
            <w:shd w:val="clear" w:color="auto" w:fill="auto"/>
            <w:noWrap/>
            <w:hideMark/>
          </w:tcPr>
          <w:p w14:paraId="490B4EC0"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M</w:t>
            </w:r>
          </w:p>
        </w:tc>
        <w:tc>
          <w:tcPr>
            <w:tcW w:w="858" w:type="pct"/>
            <w:shd w:val="clear" w:color="auto" w:fill="auto"/>
            <w:noWrap/>
            <w:hideMark/>
          </w:tcPr>
          <w:p w14:paraId="51D903E6"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Obesity, HT</w:t>
            </w:r>
          </w:p>
        </w:tc>
        <w:tc>
          <w:tcPr>
            <w:tcW w:w="902" w:type="pct"/>
            <w:shd w:val="clear" w:color="auto" w:fill="auto"/>
            <w:noWrap/>
            <w:hideMark/>
          </w:tcPr>
          <w:p w14:paraId="0D777AD4"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No</w:t>
            </w:r>
          </w:p>
        </w:tc>
        <w:tc>
          <w:tcPr>
            <w:tcW w:w="1803" w:type="pct"/>
            <w:shd w:val="clear" w:color="auto" w:fill="auto"/>
            <w:noWrap/>
            <w:hideMark/>
          </w:tcPr>
          <w:p w14:paraId="3BAFDC8D"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Shortness of breathing</w:t>
            </w:r>
          </w:p>
        </w:tc>
        <w:tc>
          <w:tcPr>
            <w:tcW w:w="602" w:type="pct"/>
            <w:shd w:val="clear" w:color="auto" w:fill="auto"/>
            <w:noWrap/>
            <w:hideMark/>
          </w:tcPr>
          <w:p w14:paraId="64ACD647"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2</w:t>
            </w:r>
            <w:r w:rsidR="00991490" w:rsidRPr="00AE5CB0">
              <w:rPr>
                <w:rFonts w:ascii="Book Antiqua" w:eastAsia="DengXian" w:hAnsi="Book Antiqua" w:cs="SimSun"/>
                <w:color w:val="000000"/>
                <w:lang w:val="en-GB" w:eastAsia="zh-CN"/>
              </w:rPr>
              <w:t xml:space="preserve"> </w:t>
            </w:r>
            <w:r w:rsidRPr="00AE5CB0">
              <w:rPr>
                <w:rFonts w:ascii="Book Antiqua" w:eastAsia="DengXian" w:hAnsi="Book Antiqua" w:cs="SimSun"/>
                <w:color w:val="000000"/>
                <w:lang w:val="en-GB" w:eastAsia="zh-CN"/>
              </w:rPr>
              <w:t>N</w:t>
            </w:r>
          </w:p>
        </w:tc>
      </w:tr>
      <w:tr w:rsidR="00307CC3" w:rsidRPr="000278A3" w14:paraId="6FB25D66" w14:textId="77777777" w:rsidTr="00991490">
        <w:trPr>
          <w:trHeight w:val="312"/>
        </w:trPr>
        <w:tc>
          <w:tcPr>
            <w:tcW w:w="388" w:type="pct"/>
            <w:shd w:val="clear" w:color="auto" w:fill="auto"/>
            <w:noWrap/>
            <w:hideMark/>
          </w:tcPr>
          <w:p w14:paraId="3F8020EE"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18</w:t>
            </w:r>
          </w:p>
        </w:tc>
        <w:tc>
          <w:tcPr>
            <w:tcW w:w="233" w:type="pct"/>
            <w:shd w:val="clear" w:color="auto" w:fill="auto"/>
            <w:noWrap/>
            <w:hideMark/>
          </w:tcPr>
          <w:p w14:paraId="317C117F"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74</w:t>
            </w:r>
          </w:p>
        </w:tc>
        <w:tc>
          <w:tcPr>
            <w:tcW w:w="214" w:type="pct"/>
            <w:shd w:val="clear" w:color="auto" w:fill="auto"/>
            <w:noWrap/>
            <w:hideMark/>
          </w:tcPr>
          <w:p w14:paraId="7FB7F01A"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M</w:t>
            </w:r>
          </w:p>
        </w:tc>
        <w:tc>
          <w:tcPr>
            <w:tcW w:w="858" w:type="pct"/>
            <w:shd w:val="clear" w:color="auto" w:fill="auto"/>
            <w:noWrap/>
            <w:hideMark/>
          </w:tcPr>
          <w:p w14:paraId="4E8313C6"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CVD, pharynx carcinoma</w:t>
            </w:r>
          </w:p>
        </w:tc>
        <w:tc>
          <w:tcPr>
            <w:tcW w:w="902" w:type="pct"/>
            <w:shd w:val="clear" w:color="auto" w:fill="auto"/>
            <w:noWrap/>
            <w:hideMark/>
          </w:tcPr>
          <w:p w14:paraId="159A765D"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No</w:t>
            </w:r>
          </w:p>
        </w:tc>
        <w:tc>
          <w:tcPr>
            <w:tcW w:w="1803" w:type="pct"/>
            <w:shd w:val="clear" w:color="auto" w:fill="auto"/>
            <w:noWrap/>
            <w:hideMark/>
          </w:tcPr>
          <w:p w14:paraId="61BB82AF"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Loss of conscious</w:t>
            </w:r>
          </w:p>
        </w:tc>
        <w:tc>
          <w:tcPr>
            <w:tcW w:w="602" w:type="pct"/>
            <w:shd w:val="clear" w:color="auto" w:fill="auto"/>
            <w:noWrap/>
            <w:hideMark/>
          </w:tcPr>
          <w:p w14:paraId="7191568D"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4</w:t>
            </w:r>
            <w:r w:rsidR="00956A34" w:rsidRPr="00AE5CB0">
              <w:rPr>
                <w:rFonts w:ascii="Book Antiqua" w:eastAsia="DengXian" w:hAnsi="Book Antiqua" w:cs="SimSun"/>
                <w:color w:val="000000"/>
                <w:lang w:val="en-GB" w:eastAsia="zh-CN"/>
              </w:rPr>
              <w:t xml:space="preserve"> </w:t>
            </w:r>
            <w:r w:rsidRPr="00AE5CB0">
              <w:rPr>
                <w:rFonts w:ascii="Book Antiqua" w:eastAsia="DengXian" w:hAnsi="Book Antiqua" w:cs="SimSun"/>
                <w:color w:val="000000"/>
                <w:lang w:val="en-GB" w:eastAsia="zh-CN"/>
              </w:rPr>
              <w:t>N</w:t>
            </w:r>
          </w:p>
        </w:tc>
      </w:tr>
      <w:tr w:rsidR="00307CC3" w:rsidRPr="000278A3" w14:paraId="042BF255" w14:textId="77777777" w:rsidTr="00991490">
        <w:trPr>
          <w:trHeight w:val="312"/>
        </w:trPr>
        <w:tc>
          <w:tcPr>
            <w:tcW w:w="388" w:type="pct"/>
            <w:shd w:val="clear" w:color="auto" w:fill="auto"/>
            <w:noWrap/>
            <w:hideMark/>
          </w:tcPr>
          <w:p w14:paraId="28B60DC3"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19</w:t>
            </w:r>
          </w:p>
        </w:tc>
        <w:tc>
          <w:tcPr>
            <w:tcW w:w="233" w:type="pct"/>
            <w:shd w:val="clear" w:color="auto" w:fill="auto"/>
            <w:noWrap/>
            <w:hideMark/>
          </w:tcPr>
          <w:p w14:paraId="6B3AC77B"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63</w:t>
            </w:r>
          </w:p>
        </w:tc>
        <w:tc>
          <w:tcPr>
            <w:tcW w:w="214" w:type="pct"/>
            <w:shd w:val="clear" w:color="auto" w:fill="auto"/>
            <w:noWrap/>
            <w:hideMark/>
          </w:tcPr>
          <w:p w14:paraId="4903AB20"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M</w:t>
            </w:r>
          </w:p>
        </w:tc>
        <w:tc>
          <w:tcPr>
            <w:tcW w:w="858" w:type="pct"/>
            <w:shd w:val="clear" w:color="auto" w:fill="auto"/>
            <w:noWrap/>
            <w:hideMark/>
          </w:tcPr>
          <w:p w14:paraId="2CC8C4C4"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DM, HT</w:t>
            </w:r>
          </w:p>
        </w:tc>
        <w:tc>
          <w:tcPr>
            <w:tcW w:w="902" w:type="pct"/>
            <w:shd w:val="clear" w:color="auto" w:fill="auto"/>
            <w:noWrap/>
            <w:hideMark/>
          </w:tcPr>
          <w:p w14:paraId="2D315A63"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No</w:t>
            </w:r>
          </w:p>
        </w:tc>
        <w:tc>
          <w:tcPr>
            <w:tcW w:w="1803" w:type="pct"/>
            <w:shd w:val="clear" w:color="auto" w:fill="auto"/>
            <w:noWrap/>
            <w:hideMark/>
          </w:tcPr>
          <w:p w14:paraId="596550DE" w14:textId="54C3B1FE"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 xml:space="preserve">Fever, caught and </w:t>
            </w:r>
            <w:r w:rsidR="000278A3" w:rsidRPr="000278A3">
              <w:rPr>
                <w:rFonts w:ascii="Book Antiqua" w:eastAsia="DengXian" w:hAnsi="Book Antiqua" w:cs="SimSun"/>
                <w:color w:val="000000"/>
                <w:lang w:val="en-GB" w:eastAsia="zh-CN"/>
              </w:rPr>
              <w:t>dyspnoea</w:t>
            </w:r>
          </w:p>
        </w:tc>
        <w:tc>
          <w:tcPr>
            <w:tcW w:w="602" w:type="pct"/>
            <w:shd w:val="clear" w:color="auto" w:fill="auto"/>
            <w:noWrap/>
            <w:hideMark/>
          </w:tcPr>
          <w:p w14:paraId="1EDC4ABD"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2</w:t>
            </w:r>
            <w:r w:rsidR="00956A34" w:rsidRPr="00AE5CB0">
              <w:rPr>
                <w:rFonts w:ascii="Book Antiqua" w:eastAsia="DengXian" w:hAnsi="Book Antiqua" w:cs="SimSun"/>
                <w:color w:val="000000"/>
                <w:lang w:val="en-GB" w:eastAsia="zh-CN"/>
              </w:rPr>
              <w:t xml:space="preserve"> </w:t>
            </w:r>
            <w:r w:rsidRPr="00AE5CB0">
              <w:rPr>
                <w:rFonts w:ascii="Book Antiqua" w:eastAsia="DengXian" w:hAnsi="Book Antiqua" w:cs="SimSun"/>
                <w:color w:val="000000"/>
                <w:lang w:val="en-GB" w:eastAsia="zh-CN"/>
              </w:rPr>
              <w:t>N</w:t>
            </w:r>
          </w:p>
        </w:tc>
      </w:tr>
      <w:tr w:rsidR="00307CC3" w:rsidRPr="000278A3" w14:paraId="7F56AF24" w14:textId="77777777" w:rsidTr="00991490">
        <w:trPr>
          <w:trHeight w:val="312"/>
        </w:trPr>
        <w:tc>
          <w:tcPr>
            <w:tcW w:w="388" w:type="pct"/>
            <w:shd w:val="clear" w:color="auto" w:fill="auto"/>
            <w:noWrap/>
            <w:hideMark/>
          </w:tcPr>
          <w:p w14:paraId="24FC46CD"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20</w:t>
            </w:r>
          </w:p>
        </w:tc>
        <w:tc>
          <w:tcPr>
            <w:tcW w:w="233" w:type="pct"/>
            <w:shd w:val="clear" w:color="auto" w:fill="auto"/>
            <w:noWrap/>
            <w:hideMark/>
          </w:tcPr>
          <w:p w14:paraId="7D34E87B"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62</w:t>
            </w:r>
          </w:p>
        </w:tc>
        <w:tc>
          <w:tcPr>
            <w:tcW w:w="214" w:type="pct"/>
            <w:shd w:val="clear" w:color="auto" w:fill="auto"/>
            <w:noWrap/>
            <w:hideMark/>
          </w:tcPr>
          <w:p w14:paraId="71C7B7DB"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F</w:t>
            </w:r>
          </w:p>
        </w:tc>
        <w:tc>
          <w:tcPr>
            <w:tcW w:w="858" w:type="pct"/>
            <w:shd w:val="clear" w:color="auto" w:fill="auto"/>
            <w:noWrap/>
            <w:hideMark/>
          </w:tcPr>
          <w:p w14:paraId="15E55275"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HCV, COPD</w:t>
            </w:r>
          </w:p>
        </w:tc>
        <w:tc>
          <w:tcPr>
            <w:tcW w:w="902" w:type="pct"/>
            <w:shd w:val="clear" w:color="auto" w:fill="auto"/>
            <w:noWrap/>
            <w:hideMark/>
          </w:tcPr>
          <w:p w14:paraId="19991CC3"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No</w:t>
            </w:r>
          </w:p>
        </w:tc>
        <w:tc>
          <w:tcPr>
            <w:tcW w:w="1803" w:type="pct"/>
            <w:shd w:val="clear" w:color="auto" w:fill="auto"/>
            <w:noWrap/>
            <w:hideMark/>
          </w:tcPr>
          <w:p w14:paraId="21F1188B" w14:textId="7290523C"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 xml:space="preserve">Melena and </w:t>
            </w:r>
            <w:r w:rsidR="000278A3" w:rsidRPr="000278A3">
              <w:rPr>
                <w:rFonts w:ascii="Book Antiqua" w:eastAsia="DengXian" w:hAnsi="Book Antiqua" w:cs="SimSun"/>
                <w:color w:val="000000"/>
                <w:lang w:val="en-GB" w:eastAsia="zh-CN"/>
              </w:rPr>
              <w:t>anaemia</w:t>
            </w:r>
          </w:p>
        </w:tc>
        <w:tc>
          <w:tcPr>
            <w:tcW w:w="602" w:type="pct"/>
            <w:shd w:val="clear" w:color="auto" w:fill="auto"/>
            <w:noWrap/>
            <w:hideMark/>
          </w:tcPr>
          <w:p w14:paraId="39474CB6"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Not done</w:t>
            </w:r>
          </w:p>
        </w:tc>
      </w:tr>
      <w:tr w:rsidR="00307CC3" w:rsidRPr="000278A3" w14:paraId="6A61F23B" w14:textId="77777777" w:rsidTr="00991490">
        <w:trPr>
          <w:trHeight w:val="312"/>
        </w:trPr>
        <w:tc>
          <w:tcPr>
            <w:tcW w:w="388" w:type="pct"/>
            <w:shd w:val="clear" w:color="auto" w:fill="auto"/>
            <w:noWrap/>
            <w:hideMark/>
          </w:tcPr>
          <w:p w14:paraId="3B89EDCB"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21</w:t>
            </w:r>
          </w:p>
        </w:tc>
        <w:tc>
          <w:tcPr>
            <w:tcW w:w="233" w:type="pct"/>
            <w:shd w:val="clear" w:color="auto" w:fill="auto"/>
            <w:noWrap/>
            <w:hideMark/>
          </w:tcPr>
          <w:p w14:paraId="35744602"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72</w:t>
            </w:r>
          </w:p>
        </w:tc>
        <w:tc>
          <w:tcPr>
            <w:tcW w:w="214" w:type="pct"/>
            <w:shd w:val="clear" w:color="auto" w:fill="auto"/>
            <w:noWrap/>
            <w:hideMark/>
          </w:tcPr>
          <w:p w14:paraId="48AE9C95"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M</w:t>
            </w:r>
          </w:p>
        </w:tc>
        <w:tc>
          <w:tcPr>
            <w:tcW w:w="858" w:type="pct"/>
            <w:shd w:val="clear" w:color="auto" w:fill="auto"/>
            <w:noWrap/>
            <w:hideMark/>
          </w:tcPr>
          <w:p w14:paraId="6DB9E282"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Parkinson disease and dementia</w:t>
            </w:r>
          </w:p>
        </w:tc>
        <w:tc>
          <w:tcPr>
            <w:tcW w:w="902" w:type="pct"/>
            <w:shd w:val="clear" w:color="auto" w:fill="auto"/>
            <w:noWrap/>
            <w:hideMark/>
          </w:tcPr>
          <w:p w14:paraId="0F338207"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No</w:t>
            </w:r>
          </w:p>
        </w:tc>
        <w:tc>
          <w:tcPr>
            <w:tcW w:w="1803" w:type="pct"/>
            <w:shd w:val="clear" w:color="auto" w:fill="auto"/>
            <w:noWrap/>
            <w:hideMark/>
          </w:tcPr>
          <w:p w14:paraId="460FF021"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Fever and dysuria</w:t>
            </w:r>
          </w:p>
        </w:tc>
        <w:tc>
          <w:tcPr>
            <w:tcW w:w="602" w:type="pct"/>
            <w:shd w:val="clear" w:color="auto" w:fill="auto"/>
            <w:noWrap/>
            <w:hideMark/>
          </w:tcPr>
          <w:p w14:paraId="6C7BF48F" w14:textId="77777777" w:rsidR="00307CC3" w:rsidRPr="00AE5CB0" w:rsidRDefault="00307CC3" w:rsidP="007678A6">
            <w:pPr>
              <w:spacing w:line="360" w:lineRule="auto"/>
              <w:jc w:val="both"/>
              <w:rPr>
                <w:rFonts w:ascii="Book Antiqua" w:eastAsia="DengXian" w:hAnsi="Book Antiqua" w:cs="SimSun"/>
                <w:color w:val="000000"/>
                <w:lang w:val="en-GB" w:eastAsia="zh-CN"/>
              </w:rPr>
            </w:pPr>
            <w:r w:rsidRPr="00AE5CB0">
              <w:rPr>
                <w:rFonts w:ascii="Book Antiqua" w:eastAsia="DengXian" w:hAnsi="Book Antiqua" w:cs="SimSun"/>
                <w:color w:val="000000"/>
                <w:lang w:val="en-GB" w:eastAsia="zh-CN"/>
              </w:rPr>
              <w:t>&gt; 70 N</w:t>
            </w:r>
          </w:p>
        </w:tc>
      </w:tr>
    </w:tbl>
    <w:p w14:paraId="4A96AB02" w14:textId="77777777" w:rsidR="00956A34" w:rsidRPr="00AE5CB0" w:rsidRDefault="00956A34" w:rsidP="007678A6">
      <w:pPr>
        <w:spacing w:line="360" w:lineRule="auto"/>
        <w:jc w:val="both"/>
        <w:rPr>
          <w:rFonts w:ascii="Book Antiqua" w:hAnsi="Book Antiqua" w:cstheme="minorHAnsi"/>
          <w:lang w:val="en-GB"/>
        </w:rPr>
      </w:pPr>
      <w:r w:rsidRPr="00AE5CB0">
        <w:rPr>
          <w:rFonts w:ascii="Book Antiqua" w:hAnsi="Book Antiqua" w:cstheme="minorHAnsi"/>
          <w:lang w:val="en-GB"/>
        </w:rPr>
        <w:t xml:space="preserve">N: </w:t>
      </w:r>
      <w:r w:rsidR="00C73C63" w:rsidRPr="00AE5CB0">
        <w:rPr>
          <w:rFonts w:ascii="Book Antiqua" w:hAnsi="Book Antiqua" w:cstheme="minorHAnsi"/>
          <w:lang w:val="en-GB"/>
        </w:rPr>
        <w:t>N</w:t>
      </w:r>
      <w:r w:rsidRPr="00AE5CB0">
        <w:rPr>
          <w:rFonts w:ascii="Book Antiqua" w:hAnsi="Book Antiqua" w:cstheme="minorHAnsi"/>
          <w:lang w:val="en-GB"/>
        </w:rPr>
        <w:t>ormal value</w:t>
      </w:r>
      <w:r w:rsidR="00790B0C" w:rsidRPr="00AE5CB0">
        <w:rPr>
          <w:rFonts w:ascii="Book Antiqua" w:hAnsi="Book Antiqua" w:cstheme="minorHAnsi"/>
          <w:lang w:val="en-GB"/>
        </w:rPr>
        <w:t xml:space="preserve">; </w:t>
      </w:r>
      <w:r w:rsidRPr="00AE5CB0">
        <w:rPr>
          <w:rFonts w:ascii="Book Antiqua" w:hAnsi="Book Antiqua" w:cstheme="minorHAnsi"/>
          <w:lang w:val="en-GB"/>
        </w:rPr>
        <w:t>ACT</w:t>
      </w:r>
      <w:r w:rsidR="005F2606" w:rsidRPr="00AE5CB0">
        <w:rPr>
          <w:rFonts w:ascii="Book Antiqua" w:hAnsi="Book Antiqua" w:cstheme="minorHAnsi"/>
          <w:lang w:val="en-GB"/>
        </w:rPr>
        <w:t>:</w:t>
      </w:r>
      <w:r w:rsidRPr="00AE5CB0">
        <w:rPr>
          <w:rFonts w:ascii="Book Antiqua" w:hAnsi="Book Antiqua" w:cstheme="minorHAnsi"/>
          <w:lang w:val="en-GB"/>
        </w:rPr>
        <w:t xml:space="preserve"> </w:t>
      </w:r>
      <w:r w:rsidR="00C73C63" w:rsidRPr="00AE5CB0">
        <w:rPr>
          <w:rFonts w:ascii="Book Antiqua" w:hAnsi="Book Antiqua" w:cstheme="minorHAnsi"/>
          <w:lang w:val="en-GB"/>
        </w:rPr>
        <w:t>A</w:t>
      </w:r>
      <w:r w:rsidRPr="00AE5CB0">
        <w:rPr>
          <w:rFonts w:ascii="Book Antiqua" w:hAnsi="Book Antiqua" w:cstheme="minorHAnsi"/>
          <w:lang w:val="en-GB"/>
        </w:rPr>
        <w:t>nticoagulant therapy</w:t>
      </w:r>
      <w:r w:rsidR="00C73C63" w:rsidRPr="00AE5CB0">
        <w:rPr>
          <w:rFonts w:ascii="Book Antiqua" w:hAnsi="Book Antiqua" w:cstheme="minorHAnsi"/>
          <w:lang w:val="en-GB"/>
        </w:rPr>
        <w:t>;</w:t>
      </w:r>
      <w:r w:rsidRPr="00AE5CB0">
        <w:rPr>
          <w:rFonts w:ascii="Book Antiqua" w:hAnsi="Book Antiqua" w:cstheme="minorHAnsi"/>
          <w:lang w:val="en-GB"/>
        </w:rPr>
        <w:t xml:space="preserve"> APT</w:t>
      </w:r>
      <w:r w:rsidR="005F2606" w:rsidRPr="00AE5CB0">
        <w:rPr>
          <w:rFonts w:ascii="Book Antiqua" w:hAnsi="Book Antiqua" w:cstheme="minorHAnsi"/>
          <w:lang w:val="en-GB"/>
        </w:rPr>
        <w:t>:</w:t>
      </w:r>
      <w:r w:rsidRPr="00AE5CB0">
        <w:rPr>
          <w:rFonts w:ascii="Book Antiqua" w:hAnsi="Book Antiqua" w:cstheme="minorHAnsi"/>
          <w:lang w:val="en-GB"/>
        </w:rPr>
        <w:t xml:space="preserve"> </w:t>
      </w:r>
      <w:r w:rsidR="00C73C63" w:rsidRPr="00AE5CB0">
        <w:rPr>
          <w:rFonts w:ascii="Book Antiqua" w:hAnsi="Book Antiqua" w:cstheme="minorHAnsi"/>
          <w:lang w:val="en-GB"/>
        </w:rPr>
        <w:t>A</w:t>
      </w:r>
      <w:r w:rsidRPr="00AE5CB0">
        <w:rPr>
          <w:rFonts w:ascii="Book Antiqua" w:hAnsi="Book Antiqua" w:cstheme="minorHAnsi"/>
          <w:lang w:val="en-GB"/>
        </w:rPr>
        <w:t>ntiplatelets therapy</w:t>
      </w:r>
      <w:r w:rsidR="00C73C63" w:rsidRPr="00AE5CB0">
        <w:rPr>
          <w:rFonts w:ascii="Book Antiqua" w:hAnsi="Book Antiqua" w:cstheme="minorHAnsi"/>
          <w:lang w:val="en-GB"/>
        </w:rPr>
        <w:t>;</w:t>
      </w:r>
      <w:r w:rsidRPr="00AE5CB0">
        <w:rPr>
          <w:rFonts w:ascii="Book Antiqua" w:hAnsi="Book Antiqua" w:cstheme="minorHAnsi"/>
          <w:lang w:val="en-GB"/>
        </w:rPr>
        <w:t xml:space="preserve"> HT: Hypertension</w:t>
      </w:r>
      <w:r w:rsidR="00C73C63" w:rsidRPr="00AE5CB0">
        <w:rPr>
          <w:rFonts w:ascii="Book Antiqua" w:hAnsi="Book Antiqua" w:cstheme="minorHAnsi"/>
          <w:lang w:val="en-GB"/>
        </w:rPr>
        <w:t>;</w:t>
      </w:r>
      <w:r w:rsidRPr="00AE5CB0">
        <w:rPr>
          <w:rFonts w:ascii="Book Antiqua" w:hAnsi="Book Antiqua" w:cstheme="minorHAnsi"/>
          <w:lang w:val="en-GB"/>
        </w:rPr>
        <w:t xml:space="preserve"> CVD: </w:t>
      </w:r>
      <w:r w:rsidR="00C73C63" w:rsidRPr="00AE5CB0">
        <w:rPr>
          <w:rFonts w:ascii="Book Antiqua" w:hAnsi="Book Antiqua" w:cstheme="minorHAnsi"/>
          <w:lang w:val="en-GB"/>
        </w:rPr>
        <w:t>C</w:t>
      </w:r>
      <w:r w:rsidRPr="00AE5CB0">
        <w:rPr>
          <w:rFonts w:ascii="Book Antiqua" w:hAnsi="Book Antiqua" w:cstheme="minorHAnsi"/>
          <w:lang w:val="en-GB"/>
        </w:rPr>
        <w:t>ardiovascular disorders</w:t>
      </w:r>
      <w:r w:rsidR="00C73C63" w:rsidRPr="00AE5CB0">
        <w:rPr>
          <w:rFonts w:ascii="Book Antiqua" w:hAnsi="Book Antiqua" w:cstheme="minorHAnsi"/>
          <w:lang w:val="en-GB"/>
        </w:rPr>
        <w:t xml:space="preserve">; </w:t>
      </w:r>
      <w:r w:rsidRPr="00AE5CB0">
        <w:rPr>
          <w:rFonts w:ascii="Book Antiqua" w:hAnsi="Book Antiqua" w:cstheme="minorHAnsi"/>
          <w:lang w:val="en-GB"/>
        </w:rPr>
        <w:t xml:space="preserve">HCV: </w:t>
      </w:r>
      <w:bookmarkStart w:id="15" w:name="OLE_LINK1"/>
      <w:r w:rsidR="00C73C63" w:rsidRPr="00AE5CB0">
        <w:rPr>
          <w:rFonts w:ascii="Book Antiqua" w:hAnsi="Book Antiqua" w:cstheme="minorHAnsi"/>
          <w:lang w:val="en-GB"/>
        </w:rPr>
        <w:t>H</w:t>
      </w:r>
      <w:r w:rsidRPr="00AE5CB0">
        <w:rPr>
          <w:rFonts w:ascii="Book Antiqua" w:hAnsi="Book Antiqua" w:cstheme="minorHAnsi"/>
          <w:lang w:val="en-GB"/>
        </w:rPr>
        <w:t>epatitis C virus</w:t>
      </w:r>
      <w:bookmarkEnd w:id="15"/>
      <w:r w:rsidR="00C73C63" w:rsidRPr="00AE5CB0">
        <w:rPr>
          <w:rFonts w:ascii="Book Antiqua" w:hAnsi="Book Antiqua" w:cstheme="minorHAnsi"/>
          <w:lang w:val="en-GB"/>
        </w:rPr>
        <w:t>;</w:t>
      </w:r>
      <w:r w:rsidRPr="00AE5CB0">
        <w:rPr>
          <w:rFonts w:ascii="Book Antiqua" w:hAnsi="Book Antiqua" w:cstheme="minorHAnsi"/>
          <w:lang w:val="en-GB"/>
        </w:rPr>
        <w:t xml:space="preserve"> DM: </w:t>
      </w:r>
      <w:r w:rsidR="00C73C63" w:rsidRPr="00AE5CB0">
        <w:rPr>
          <w:rFonts w:ascii="Book Antiqua" w:hAnsi="Book Antiqua" w:cstheme="minorHAnsi"/>
          <w:lang w:val="en-GB"/>
        </w:rPr>
        <w:t>D</w:t>
      </w:r>
      <w:r w:rsidRPr="00AE5CB0">
        <w:rPr>
          <w:rFonts w:ascii="Book Antiqua" w:hAnsi="Book Antiqua" w:cstheme="minorHAnsi"/>
          <w:lang w:val="en-GB"/>
        </w:rPr>
        <w:t>iabetes mellitus</w:t>
      </w:r>
      <w:r w:rsidR="00C73C63" w:rsidRPr="00AE5CB0">
        <w:rPr>
          <w:rFonts w:ascii="Book Antiqua" w:hAnsi="Book Antiqua" w:cstheme="minorHAnsi"/>
          <w:lang w:val="en-GB"/>
        </w:rPr>
        <w:t>;</w:t>
      </w:r>
      <w:r w:rsidRPr="00AE5CB0">
        <w:rPr>
          <w:rFonts w:ascii="Book Antiqua" w:hAnsi="Book Antiqua" w:cstheme="minorHAnsi"/>
          <w:lang w:val="en-GB"/>
        </w:rPr>
        <w:t xml:space="preserve"> COPD: </w:t>
      </w:r>
      <w:r w:rsidR="00C73C63" w:rsidRPr="00AE5CB0">
        <w:rPr>
          <w:rFonts w:ascii="Book Antiqua" w:hAnsi="Book Antiqua" w:cstheme="minorHAnsi"/>
          <w:lang w:val="en-GB"/>
        </w:rPr>
        <w:t>C</w:t>
      </w:r>
      <w:r w:rsidRPr="00AE5CB0">
        <w:rPr>
          <w:rFonts w:ascii="Book Antiqua" w:hAnsi="Book Antiqua" w:cstheme="minorHAnsi"/>
          <w:lang w:val="en-GB"/>
        </w:rPr>
        <w:t>hronic obstructive pulmonary disease</w:t>
      </w:r>
      <w:r w:rsidR="00FF790A" w:rsidRPr="00AE5CB0">
        <w:rPr>
          <w:rFonts w:ascii="Book Antiqua" w:hAnsi="Book Antiqua" w:cstheme="minorHAnsi"/>
          <w:lang w:val="en-GB"/>
        </w:rPr>
        <w:t>;</w:t>
      </w:r>
      <w:r w:rsidRPr="00AE5CB0">
        <w:rPr>
          <w:rFonts w:ascii="Book Antiqua" w:hAnsi="Book Antiqua" w:cstheme="minorHAnsi"/>
          <w:lang w:val="en-GB"/>
        </w:rPr>
        <w:t xml:space="preserve"> </w:t>
      </w:r>
      <w:r w:rsidR="00FF790A" w:rsidRPr="00AE5CB0">
        <w:rPr>
          <w:rFonts w:ascii="Book Antiqua" w:hAnsi="Book Antiqua" w:cstheme="minorHAnsi"/>
          <w:lang w:val="en-GB"/>
        </w:rPr>
        <w:t>GI: Gastrointestinal</w:t>
      </w:r>
      <w:r w:rsidR="00FF790A" w:rsidRPr="00AE5CB0">
        <w:rPr>
          <w:rFonts w:ascii="Book Antiqua" w:eastAsia="Book Antiqua" w:hAnsi="Book Antiqua" w:cs="Book Antiqua"/>
          <w:color w:val="000000"/>
          <w:lang w:val="en-GB"/>
        </w:rPr>
        <w:t>.</w:t>
      </w:r>
    </w:p>
    <w:p w14:paraId="112B42F2" w14:textId="55A5226E" w:rsidR="00EF5792" w:rsidRPr="00AE5CB0" w:rsidRDefault="00EF5792" w:rsidP="007678A6">
      <w:pPr>
        <w:spacing w:line="360" w:lineRule="auto"/>
        <w:jc w:val="both"/>
        <w:rPr>
          <w:rFonts w:ascii="Book Antiqua" w:hAnsi="Book Antiqua" w:cs="Book Antiqua"/>
          <w:color w:val="000000"/>
          <w:lang w:val="en-GB" w:eastAsia="zh-CN"/>
        </w:rPr>
        <w:sectPr w:rsidR="00EF5792" w:rsidRPr="00AE5CB0" w:rsidSect="00307CC3">
          <w:pgSz w:w="15840" w:h="12240" w:orient="landscape"/>
          <w:pgMar w:top="1440" w:right="1440" w:bottom="1440" w:left="1440" w:header="720" w:footer="720" w:gutter="0"/>
          <w:cols w:space="720"/>
          <w:docGrid w:linePitch="360"/>
        </w:sectPr>
      </w:pPr>
    </w:p>
    <w:p w14:paraId="43B401E0" w14:textId="77777777" w:rsidR="004C7825" w:rsidRPr="00AE5CB0" w:rsidRDefault="00DC114F" w:rsidP="007678A6">
      <w:pPr>
        <w:spacing w:line="360" w:lineRule="auto"/>
        <w:jc w:val="both"/>
        <w:rPr>
          <w:rFonts w:ascii="Book Antiqua" w:hAnsi="Book Antiqua" w:cstheme="minorHAnsi"/>
          <w:b/>
          <w:bCs/>
          <w:lang w:val="en-GB"/>
        </w:rPr>
      </w:pPr>
      <w:r w:rsidRPr="00AE5CB0">
        <w:rPr>
          <w:rFonts w:ascii="Book Antiqua" w:hAnsi="Book Antiqua" w:cstheme="minorHAnsi"/>
          <w:b/>
          <w:bCs/>
          <w:lang w:val="en-GB"/>
        </w:rPr>
        <w:t>Table 2</w:t>
      </w:r>
      <w:r w:rsidR="00622FAF" w:rsidRPr="00AE5CB0">
        <w:rPr>
          <w:rFonts w:ascii="Book Antiqua" w:hAnsi="Book Antiqua" w:cstheme="minorHAnsi"/>
          <w:b/>
          <w:bCs/>
          <w:lang w:val="en-GB"/>
        </w:rPr>
        <w:t xml:space="preserve"> No significant difference was found in univariate analysis when comparing patients stratified by outcome</w:t>
      </w:r>
    </w:p>
    <w:tbl>
      <w:tblPr>
        <w:tblStyle w:val="Tabellagriglia1chiar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6"/>
        <w:gridCol w:w="2506"/>
        <w:gridCol w:w="2506"/>
        <w:gridCol w:w="2506"/>
      </w:tblGrid>
      <w:tr w:rsidR="007678A6" w:rsidRPr="000278A3" w14:paraId="4C57C7E4" w14:textId="77777777" w:rsidTr="007247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tcBorders>
              <w:top w:val="single" w:sz="4" w:space="0" w:color="auto"/>
              <w:bottom w:val="single" w:sz="4" w:space="0" w:color="auto"/>
            </w:tcBorders>
          </w:tcPr>
          <w:p w14:paraId="6BB8BE8C" w14:textId="77777777" w:rsidR="007678A6" w:rsidRPr="00AE5CB0" w:rsidRDefault="007678A6" w:rsidP="007678A6">
            <w:pPr>
              <w:spacing w:line="360" w:lineRule="auto"/>
              <w:jc w:val="both"/>
              <w:rPr>
                <w:rFonts w:ascii="Book Antiqua" w:hAnsi="Book Antiqua" w:cstheme="minorHAnsi"/>
                <w:lang w:val="en-GB"/>
              </w:rPr>
            </w:pPr>
            <w:r w:rsidRPr="00AE5CB0">
              <w:rPr>
                <w:rFonts w:ascii="Book Antiqua" w:hAnsi="Book Antiqua" w:cstheme="minorHAnsi"/>
                <w:lang w:val="en-GB"/>
              </w:rPr>
              <w:t>Variables</w:t>
            </w:r>
          </w:p>
        </w:tc>
        <w:tc>
          <w:tcPr>
            <w:tcW w:w="2506" w:type="dxa"/>
            <w:tcBorders>
              <w:top w:val="single" w:sz="4" w:space="0" w:color="auto"/>
              <w:bottom w:val="single" w:sz="4" w:space="0" w:color="auto"/>
            </w:tcBorders>
          </w:tcPr>
          <w:p w14:paraId="2972E856" w14:textId="18712BF3" w:rsidR="007678A6" w:rsidRPr="00AE5CB0" w:rsidRDefault="007678A6" w:rsidP="007678A6">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lang w:val="en-GB"/>
              </w:rPr>
            </w:pPr>
            <w:r w:rsidRPr="00AE5CB0">
              <w:rPr>
                <w:rFonts w:ascii="Book Antiqua" w:hAnsi="Book Antiqua" w:cstheme="minorHAnsi"/>
                <w:lang w:val="en-GB"/>
              </w:rPr>
              <w:t>Recovered</w:t>
            </w:r>
            <w:r w:rsidR="00E36593" w:rsidRPr="00AE5CB0">
              <w:rPr>
                <w:rFonts w:ascii="Book Antiqua" w:hAnsi="Book Antiqua" w:cstheme="minorHAnsi"/>
                <w:lang w:val="en-GB"/>
              </w:rPr>
              <w:t>,</w:t>
            </w:r>
            <w:r w:rsidRPr="00AE5CB0">
              <w:rPr>
                <w:rFonts w:ascii="Book Antiqua" w:hAnsi="Book Antiqua" w:cstheme="minorHAnsi"/>
                <w:lang w:val="en-GB"/>
              </w:rPr>
              <w:t xml:space="preserve"> </w:t>
            </w:r>
            <w:r w:rsidRPr="00AE5CB0">
              <w:rPr>
                <w:rFonts w:ascii="Book Antiqua" w:hAnsi="Book Antiqua" w:cstheme="minorHAnsi"/>
                <w:i/>
                <w:iCs/>
                <w:lang w:val="en-GB"/>
              </w:rPr>
              <w:t>n</w:t>
            </w:r>
            <w:r w:rsidRPr="00AE5CB0">
              <w:rPr>
                <w:rFonts w:ascii="Book Antiqua" w:hAnsi="Book Antiqua" w:cstheme="minorHAnsi"/>
                <w:lang w:val="en-GB"/>
              </w:rPr>
              <w:t xml:space="preserve"> = 13</w:t>
            </w:r>
          </w:p>
        </w:tc>
        <w:tc>
          <w:tcPr>
            <w:tcW w:w="2506" w:type="dxa"/>
            <w:tcBorders>
              <w:top w:val="single" w:sz="4" w:space="0" w:color="auto"/>
              <w:bottom w:val="single" w:sz="4" w:space="0" w:color="auto"/>
            </w:tcBorders>
          </w:tcPr>
          <w:p w14:paraId="3847FF3D" w14:textId="1D1099F0" w:rsidR="007678A6" w:rsidRPr="00AE5CB0" w:rsidRDefault="007678A6" w:rsidP="007678A6">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lang w:val="en-GB"/>
              </w:rPr>
            </w:pPr>
            <w:r w:rsidRPr="00AE5CB0">
              <w:rPr>
                <w:rFonts w:ascii="Book Antiqua" w:hAnsi="Book Antiqua" w:cstheme="minorHAnsi"/>
                <w:lang w:val="en-GB"/>
              </w:rPr>
              <w:t>Dead</w:t>
            </w:r>
            <w:r w:rsidR="00E36593" w:rsidRPr="00AE5CB0">
              <w:rPr>
                <w:rFonts w:ascii="Book Antiqua" w:hAnsi="Book Antiqua" w:cstheme="minorHAnsi"/>
                <w:lang w:val="en-GB"/>
              </w:rPr>
              <w:t>,</w:t>
            </w:r>
            <w:r w:rsidRPr="00AE5CB0">
              <w:rPr>
                <w:rFonts w:ascii="Book Antiqua" w:hAnsi="Book Antiqua" w:cstheme="minorHAnsi"/>
                <w:lang w:val="en-GB"/>
              </w:rPr>
              <w:t xml:space="preserve"> </w:t>
            </w:r>
            <w:r w:rsidRPr="00AE5CB0">
              <w:rPr>
                <w:rFonts w:ascii="Book Antiqua" w:hAnsi="Book Antiqua" w:cstheme="minorHAnsi"/>
                <w:i/>
                <w:iCs/>
                <w:lang w:val="en-GB"/>
              </w:rPr>
              <w:t>n</w:t>
            </w:r>
            <w:r w:rsidRPr="00AE5CB0">
              <w:rPr>
                <w:rFonts w:ascii="Book Antiqua" w:hAnsi="Book Antiqua" w:cstheme="minorHAnsi"/>
                <w:lang w:val="en-GB"/>
              </w:rPr>
              <w:t xml:space="preserve"> = 9</w:t>
            </w:r>
          </w:p>
        </w:tc>
        <w:tc>
          <w:tcPr>
            <w:tcW w:w="2506" w:type="dxa"/>
            <w:tcBorders>
              <w:top w:val="single" w:sz="4" w:space="0" w:color="auto"/>
              <w:bottom w:val="single" w:sz="4" w:space="0" w:color="auto"/>
            </w:tcBorders>
          </w:tcPr>
          <w:p w14:paraId="3D179263" w14:textId="77777777" w:rsidR="007678A6" w:rsidRPr="00AE5CB0" w:rsidRDefault="007678A6" w:rsidP="007678A6">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lang w:val="en-GB"/>
              </w:rPr>
            </w:pPr>
            <w:r w:rsidRPr="00AE5CB0">
              <w:rPr>
                <w:rFonts w:ascii="Book Antiqua" w:hAnsi="Book Antiqua" w:cstheme="minorHAnsi"/>
                <w:i/>
                <w:iCs/>
                <w:lang w:val="en-GB"/>
              </w:rPr>
              <w:t>P</w:t>
            </w:r>
            <w:r w:rsidRPr="00AE5CB0">
              <w:rPr>
                <w:rFonts w:ascii="Book Antiqua" w:hAnsi="Book Antiqua" w:cstheme="minorHAnsi"/>
                <w:lang w:val="en-GB"/>
              </w:rPr>
              <w:t xml:space="preserve"> </w:t>
            </w:r>
            <w:r w:rsidRPr="00AE5CB0">
              <w:rPr>
                <w:rFonts w:ascii="Book Antiqua" w:hAnsi="Book Antiqua" w:cstheme="minorHAnsi"/>
                <w:lang w:val="en-GB" w:eastAsia="zh-CN"/>
              </w:rPr>
              <w:t>value</w:t>
            </w:r>
          </w:p>
        </w:tc>
      </w:tr>
      <w:tr w:rsidR="007678A6" w:rsidRPr="000278A3" w14:paraId="3A236321" w14:textId="77777777" w:rsidTr="00724767">
        <w:tc>
          <w:tcPr>
            <w:cnfStyle w:val="001000000000" w:firstRow="0" w:lastRow="0" w:firstColumn="1" w:lastColumn="0" w:oddVBand="0" w:evenVBand="0" w:oddHBand="0" w:evenHBand="0" w:firstRowFirstColumn="0" w:firstRowLastColumn="0" w:lastRowFirstColumn="0" w:lastRowLastColumn="0"/>
            <w:tcW w:w="2506" w:type="dxa"/>
            <w:tcBorders>
              <w:top w:val="single" w:sz="4" w:space="0" w:color="auto"/>
            </w:tcBorders>
          </w:tcPr>
          <w:p w14:paraId="5E9C4D31" w14:textId="70719E64" w:rsidR="007678A6" w:rsidRPr="00AE5CB0" w:rsidRDefault="007678A6" w:rsidP="007678A6">
            <w:pPr>
              <w:spacing w:line="360" w:lineRule="auto"/>
              <w:jc w:val="both"/>
              <w:rPr>
                <w:rFonts w:ascii="Book Antiqua" w:hAnsi="Book Antiqua" w:cstheme="minorHAnsi"/>
                <w:b w:val="0"/>
                <w:bCs w:val="0"/>
                <w:vertAlign w:val="superscript"/>
                <w:lang w:val="en-GB"/>
              </w:rPr>
            </w:pPr>
            <w:r w:rsidRPr="00AE5CB0">
              <w:rPr>
                <w:rFonts w:ascii="Book Antiqua" w:hAnsi="Book Antiqua" w:cstheme="minorHAnsi"/>
                <w:lang w:val="en-GB"/>
              </w:rPr>
              <w:t xml:space="preserve">Age </w:t>
            </w:r>
            <w:r w:rsidR="00E36593" w:rsidRPr="00AE5CB0">
              <w:rPr>
                <w:rFonts w:ascii="Book Antiqua" w:hAnsi="Book Antiqua" w:cstheme="minorHAnsi"/>
                <w:lang w:val="en-GB"/>
              </w:rPr>
              <w:t xml:space="preserve">in </w:t>
            </w:r>
            <w:r w:rsidRPr="00AE5CB0">
              <w:rPr>
                <w:rFonts w:ascii="Book Antiqua" w:hAnsi="Book Antiqua" w:cstheme="minorHAnsi"/>
                <w:lang w:val="en-GB"/>
              </w:rPr>
              <w:t>y</w:t>
            </w:r>
            <w:r w:rsidR="006D2C69" w:rsidRPr="00AE5CB0">
              <w:rPr>
                <w:rFonts w:ascii="Book Antiqua" w:hAnsi="Book Antiqua" w:cstheme="minorHAnsi"/>
                <w:lang w:val="en-GB"/>
              </w:rPr>
              <w:t>r</w:t>
            </w:r>
            <w:r w:rsidRPr="00AE5CB0">
              <w:rPr>
                <w:rFonts w:ascii="Book Antiqua" w:hAnsi="Book Antiqua" w:cstheme="minorHAnsi"/>
                <w:vertAlign w:val="superscript"/>
                <w:lang w:val="en-GB"/>
              </w:rPr>
              <w:t>1</w:t>
            </w:r>
          </w:p>
        </w:tc>
        <w:tc>
          <w:tcPr>
            <w:tcW w:w="2506" w:type="dxa"/>
            <w:tcBorders>
              <w:top w:val="single" w:sz="4" w:space="0" w:color="auto"/>
            </w:tcBorders>
          </w:tcPr>
          <w:p w14:paraId="2D4A4910" w14:textId="77777777" w:rsidR="007678A6" w:rsidRPr="00AE5CB0" w:rsidRDefault="007678A6" w:rsidP="007678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lang w:val="en-GB"/>
              </w:rPr>
            </w:pPr>
            <w:r w:rsidRPr="00AE5CB0">
              <w:rPr>
                <w:rFonts w:ascii="Book Antiqua" w:hAnsi="Book Antiqua" w:cstheme="minorHAnsi"/>
                <w:lang w:val="en-GB"/>
              </w:rPr>
              <w:t>65 (61-78)</w:t>
            </w:r>
          </w:p>
        </w:tc>
        <w:tc>
          <w:tcPr>
            <w:tcW w:w="2506" w:type="dxa"/>
            <w:tcBorders>
              <w:top w:val="single" w:sz="4" w:space="0" w:color="auto"/>
            </w:tcBorders>
          </w:tcPr>
          <w:p w14:paraId="15E1B2BF" w14:textId="77777777" w:rsidR="007678A6" w:rsidRPr="00AE5CB0" w:rsidRDefault="007678A6" w:rsidP="007678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lang w:val="en-GB"/>
              </w:rPr>
            </w:pPr>
            <w:r w:rsidRPr="00AE5CB0">
              <w:rPr>
                <w:rFonts w:ascii="Book Antiqua" w:hAnsi="Book Antiqua" w:cstheme="minorHAnsi"/>
                <w:lang w:val="en-GB"/>
              </w:rPr>
              <w:t>71 (62-82)</w:t>
            </w:r>
          </w:p>
        </w:tc>
        <w:tc>
          <w:tcPr>
            <w:tcW w:w="2506" w:type="dxa"/>
            <w:tcBorders>
              <w:top w:val="single" w:sz="4" w:space="0" w:color="auto"/>
            </w:tcBorders>
          </w:tcPr>
          <w:p w14:paraId="0E930B41" w14:textId="77777777" w:rsidR="007678A6" w:rsidRPr="00AE5CB0" w:rsidRDefault="007678A6" w:rsidP="007678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lang w:val="en-GB"/>
              </w:rPr>
            </w:pPr>
            <w:r w:rsidRPr="00AE5CB0">
              <w:rPr>
                <w:rFonts w:ascii="Book Antiqua" w:hAnsi="Book Antiqua" w:cstheme="minorHAnsi"/>
                <w:lang w:val="en-GB"/>
              </w:rPr>
              <w:t>0.63</w:t>
            </w:r>
          </w:p>
        </w:tc>
      </w:tr>
      <w:tr w:rsidR="007678A6" w:rsidRPr="000278A3" w14:paraId="5002677C" w14:textId="77777777" w:rsidTr="00724767">
        <w:tc>
          <w:tcPr>
            <w:cnfStyle w:val="001000000000" w:firstRow="0" w:lastRow="0" w:firstColumn="1" w:lastColumn="0" w:oddVBand="0" w:evenVBand="0" w:oddHBand="0" w:evenHBand="0" w:firstRowFirstColumn="0" w:firstRowLastColumn="0" w:lastRowFirstColumn="0" w:lastRowLastColumn="0"/>
            <w:tcW w:w="2506" w:type="dxa"/>
          </w:tcPr>
          <w:p w14:paraId="7A9EAA66" w14:textId="77777777" w:rsidR="007678A6" w:rsidRPr="00AE5CB0" w:rsidRDefault="007678A6" w:rsidP="007678A6">
            <w:pPr>
              <w:spacing w:line="360" w:lineRule="auto"/>
              <w:jc w:val="both"/>
              <w:rPr>
                <w:rFonts w:ascii="Book Antiqua" w:hAnsi="Book Antiqua" w:cstheme="minorHAnsi"/>
                <w:b w:val="0"/>
                <w:bCs w:val="0"/>
                <w:vertAlign w:val="superscript"/>
                <w:lang w:val="en-GB"/>
              </w:rPr>
            </w:pPr>
            <w:r w:rsidRPr="00AE5CB0">
              <w:rPr>
                <w:rFonts w:ascii="Book Antiqua" w:hAnsi="Book Antiqua" w:cstheme="minorHAnsi"/>
                <w:lang w:val="en-GB"/>
              </w:rPr>
              <w:t>Sex (F)</w:t>
            </w:r>
            <w:r w:rsidRPr="00AE5CB0">
              <w:rPr>
                <w:rFonts w:ascii="Book Antiqua" w:hAnsi="Book Antiqua" w:cstheme="minorHAnsi"/>
                <w:vertAlign w:val="superscript"/>
                <w:lang w:val="en-GB"/>
              </w:rPr>
              <w:t>2</w:t>
            </w:r>
          </w:p>
        </w:tc>
        <w:tc>
          <w:tcPr>
            <w:tcW w:w="2506" w:type="dxa"/>
          </w:tcPr>
          <w:p w14:paraId="33FBFAD9" w14:textId="77777777" w:rsidR="007678A6" w:rsidRPr="00AE5CB0" w:rsidRDefault="007678A6" w:rsidP="007678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lang w:val="en-GB"/>
              </w:rPr>
            </w:pPr>
            <w:r w:rsidRPr="00AE5CB0">
              <w:rPr>
                <w:rFonts w:ascii="Book Antiqua" w:hAnsi="Book Antiqua" w:cstheme="minorHAnsi"/>
                <w:lang w:val="en-GB"/>
              </w:rPr>
              <w:t>6 (46%)</w:t>
            </w:r>
          </w:p>
        </w:tc>
        <w:tc>
          <w:tcPr>
            <w:tcW w:w="2506" w:type="dxa"/>
          </w:tcPr>
          <w:p w14:paraId="64D330F8" w14:textId="77777777" w:rsidR="007678A6" w:rsidRPr="00AE5CB0" w:rsidRDefault="007678A6" w:rsidP="007678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lang w:val="en-GB"/>
              </w:rPr>
            </w:pPr>
            <w:r w:rsidRPr="00AE5CB0">
              <w:rPr>
                <w:rFonts w:ascii="Book Antiqua" w:hAnsi="Book Antiqua" w:cstheme="minorHAnsi"/>
                <w:lang w:val="en-GB"/>
              </w:rPr>
              <w:t>1 (11%)</w:t>
            </w:r>
          </w:p>
        </w:tc>
        <w:tc>
          <w:tcPr>
            <w:tcW w:w="2506" w:type="dxa"/>
          </w:tcPr>
          <w:p w14:paraId="150A87A4" w14:textId="77777777" w:rsidR="007678A6" w:rsidRPr="00AE5CB0" w:rsidRDefault="007678A6" w:rsidP="007678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lang w:val="en-GB"/>
              </w:rPr>
            </w:pPr>
            <w:r w:rsidRPr="00AE5CB0">
              <w:rPr>
                <w:rFonts w:ascii="Book Antiqua" w:hAnsi="Book Antiqua" w:cstheme="minorHAnsi"/>
                <w:lang w:val="en-GB"/>
              </w:rPr>
              <w:t>0.17</w:t>
            </w:r>
          </w:p>
        </w:tc>
      </w:tr>
      <w:tr w:rsidR="007678A6" w:rsidRPr="000278A3" w14:paraId="5986F335" w14:textId="77777777" w:rsidTr="00724767">
        <w:tc>
          <w:tcPr>
            <w:cnfStyle w:val="001000000000" w:firstRow="0" w:lastRow="0" w:firstColumn="1" w:lastColumn="0" w:oddVBand="0" w:evenVBand="0" w:oddHBand="0" w:evenHBand="0" w:firstRowFirstColumn="0" w:firstRowLastColumn="0" w:lastRowFirstColumn="0" w:lastRowLastColumn="0"/>
            <w:tcW w:w="2506" w:type="dxa"/>
          </w:tcPr>
          <w:p w14:paraId="0748CFC6" w14:textId="77777777" w:rsidR="007678A6" w:rsidRPr="00AE5CB0" w:rsidRDefault="007678A6" w:rsidP="007678A6">
            <w:pPr>
              <w:spacing w:line="360" w:lineRule="auto"/>
              <w:jc w:val="both"/>
              <w:rPr>
                <w:rFonts w:ascii="Book Antiqua" w:hAnsi="Book Antiqua" w:cstheme="minorHAnsi"/>
                <w:b w:val="0"/>
                <w:bCs w:val="0"/>
                <w:lang w:val="en-GB"/>
              </w:rPr>
            </w:pPr>
            <w:r w:rsidRPr="00AE5CB0">
              <w:rPr>
                <w:rFonts w:ascii="Book Antiqua" w:hAnsi="Book Antiqua" w:cstheme="minorHAnsi"/>
                <w:lang w:val="en-GB"/>
              </w:rPr>
              <w:t>ACT/APT</w:t>
            </w:r>
            <w:r w:rsidRPr="00AE5CB0">
              <w:rPr>
                <w:rFonts w:ascii="Book Antiqua" w:hAnsi="Book Antiqua" w:cstheme="minorHAnsi"/>
                <w:vertAlign w:val="superscript"/>
                <w:lang w:val="en-GB"/>
              </w:rPr>
              <w:t>2</w:t>
            </w:r>
          </w:p>
        </w:tc>
        <w:tc>
          <w:tcPr>
            <w:tcW w:w="2506" w:type="dxa"/>
          </w:tcPr>
          <w:p w14:paraId="0F579C99" w14:textId="77777777" w:rsidR="007678A6" w:rsidRPr="00AE5CB0" w:rsidRDefault="007678A6" w:rsidP="007678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lang w:val="en-GB"/>
              </w:rPr>
            </w:pPr>
            <w:r w:rsidRPr="00AE5CB0">
              <w:rPr>
                <w:rFonts w:ascii="Book Antiqua" w:hAnsi="Book Antiqua" w:cstheme="minorHAnsi"/>
                <w:lang w:val="en-GB"/>
              </w:rPr>
              <w:t>5 (38%)</w:t>
            </w:r>
          </w:p>
        </w:tc>
        <w:tc>
          <w:tcPr>
            <w:tcW w:w="2506" w:type="dxa"/>
          </w:tcPr>
          <w:p w14:paraId="2F1F5FDE" w14:textId="77777777" w:rsidR="007678A6" w:rsidRPr="00AE5CB0" w:rsidRDefault="007678A6" w:rsidP="007678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lang w:val="en-GB"/>
              </w:rPr>
            </w:pPr>
            <w:r w:rsidRPr="00AE5CB0">
              <w:rPr>
                <w:rFonts w:ascii="Book Antiqua" w:hAnsi="Book Antiqua" w:cstheme="minorHAnsi"/>
                <w:lang w:val="en-GB"/>
              </w:rPr>
              <w:t>3 (33%)</w:t>
            </w:r>
          </w:p>
        </w:tc>
        <w:tc>
          <w:tcPr>
            <w:tcW w:w="2506" w:type="dxa"/>
          </w:tcPr>
          <w:p w14:paraId="61AD89A9" w14:textId="77777777" w:rsidR="007678A6" w:rsidRPr="00AE5CB0" w:rsidRDefault="007678A6" w:rsidP="007678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lang w:val="en-GB"/>
              </w:rPr>
            </w:pPr>
            <w:r w:rsidRPr="00AE5CB0">
              <w:rPr>
                <w:rFonts w:ascii="Book Antiqua" w:hAnsi="Book Antiqua" w:cstheme="minorHAnsi"/>
                <w:lang w:val="en-GB"/>
              </w:rPr>
              <w:t>0.99</w:t>
            </w:r>
          </w:p>
        </w:tc>
      </w:tr>
      <w:tr w:rsidR="007678A6" w:rsidRPr="000278A3" w14:paraId="6727AC55" w14:textId="77777777" w:rsidTr="00724767">
        <w:tc>
          <w:tcPr>
            <w:cnfStyle w:val="001000000000" w:firstRow="0" w:lastRow="0" w:firstColumn="1" w:lastColumn="0" w:oddVBand="0" w:evenVBand="0" w:oddHBand="0" w:evenHBand="0" w:firstRowFirstColumn="0" w:firstRowLastColumn="0" w:lastRowFirstColumn="0" w:lastRowLastColumn="0"/>
            <w:tcW w:w="2506" w:type="dxa"/>
          </w:tcPr>
          <w:p w14:paraId="292D17CA" w14:textId="77777777" w:rsidR="007678A6" w:rsidRPr="00AE5CB0" w:rsidRDefault="007678A6" w:rsidP="007678A6">
            <w:pPr>
              <w:spacing w:line="360" w:lineRule="auto"/>
              <w:jc w:val="both"/>
              <w:rPr>
                <w:rFonts w:ascii="Book Antiqua" w:hAnsi="Book Antiqua" w:cstheme="minorHAnsi"/>
                <w:b w:val="0"/>
                <w:bCs w:val="0"/>
                <w:vertAlign w:val="superscript"/>
                <w:lang w:val="en-GB"/>
              </w:rPr>
            </w:pPr>
            <w:r w:rsidRPr="00AE5CB0">
              <w:rPr>
                <w:rFonts w:ascii="Book Antiqua" w:hAnsi="Book Antiqua" w:cstheme="minorHAnsi"/>
                <w:lang w:val="en-GB"/>
              </w:rPr>
              <w:t>D-dimer</w:t>
            </w:r>
            <w:r w:rsidRPr="00AE5CB0">
              <w:rPr>
                <w:rFonts w:ascii="Book Antiqua" w:hAnsi="Book Antiqua" w:cstheme="minorHAnsi"/>
                <w:vertAlign w:val="superscript"/>
                <w:lang w:val="en-GB"/>
              </w:rPr>
              <w:t>1</w:t>
            </w:r>
          </w:p>
        </w:tc>
        <w:tc>
          <w:tcPr>
            <w:tcW w:w="2506" w:type="dxa"/>
          </w:tcPr>
          <w:p w14:paraId="41F66A90" w14:textId="77777777" w:rsidR="007678A6" w:rsidRPr="00AE5CB0" w:rsidRDefault="007678A6" w:rsidP="007678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lang w:val="en-GB"/>
              </w:rPr>
            </w:pPr>
            <w:r w:rsidRPr="00AE5CB0">
              <w:rPr>
                <w:rFonts w:ascii="Book Antiqua" w:hAnsi="Book Antiqua" w:cstheme="minorHAnsi"/>
                <w:lang w:val="en-GB"/>
              </w:rPr>
              <w:t>5</w:t>
            </w:r>
            <w:r w:rsidR="00C245C5" w:rsidRPr="00AE5CB0">
              <w:rPr>
                <w:rFonts w:ascii="Book Antiqua" w:hAnsi="Book Antiqua" w:cstheme="minorHAnsi"/>
                <w:lang w:val="en-GB"/>
              </w:rPr>
              <w:t xml:space="preserve"> </w:t>
            </w:r>
            <w:r w:rsidRPr="00AE5CB0">
              <w:rPr>
                <w:rFonts w:ascii="Book Antiqua" w:hAnsi="Book Antiqua" w:cstheme="minorHAnsi"/>
                <w:lang w:val="en-GB"/>
              </w:rPr>
              <w:t>N (2</w:t>
            </w:r>
            <w:r w:rsidR="00C245C5" w:rsidRPr="00AE5CB0">
              <w:rPr>
                <w:rFonts w:ascii="Book Antiqua" w:hAnsi="Book Antiqua" w:cstheme="minorHAnsi"/>
                <w:lang w:val="en-GB"/>
              </w:rPr>
              <w:t xml:space="preserve"> </w:t>
            </w:r>
            <w:r w:rsidRPr="00AE5CB0">
              <w:rPr>
                <w:rFonts w:ascii="Book Antiqua" w:hAnsi="Book Antiqua" w:cstheme="minorHAnsi"/>
                <w:lang w:val="en-GB"/>
              </w:rPr>
              <w:t>N-9</w:t>
            </w:r>
            <w:r w:rsidR="00C245C5" w:rsidRPr="00AE5CB0">
              <w:rPr>
                <w:rFonts w:ascii="Book Antiqua" w:hAnsi="Book Antiqua" w:cstheme="minorHAnsi"/>
                <w:lang w:val="en-GB"/>
              </w:rPr>
              <w:t xml:space="preserve"> </w:t>
            </w:r>
            <w:r w:rsidRPr="00AE5CB0">
              <w:rPr>
                <w:rFonts w:ascii="Book Antiqua" w:hAnsi="Book Antiqua" w:cstheme="minorHAnsi"/>
                <w:lang w:val="en-GB"/>
              </w:rPr>
              <w:t>N)</w:t>
            </w:r>
          </w:p>
        </w:tc>
        <w:tc>
          <w:tcPr>
            <w:tcW w:w="2506" w:type="dxa"/>
          </w:tcPr>
          <w:p w14:paraId="2562E969" w14:textId="77777777" w:rsidR="007678A6" w:rsidRPr="00AE5CB0" w:rsidRDefault="007678A6" w:rsidP="007678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lang w:val="en-GB"/>
              </w:rPr>
            </w:pPr>
            <w:r w:rsidRPr="00AE5CB0">
              <w:rPr>
                <w:rFonts w:ascii="Book Antiqua" w:hAnsi="Book Antiqua" w:cstheme="minorHAnsi"/>
                <w:lang w:val="en-GB"/>
              </w:rPr>
              <w:t>5 N (3 N-54 N)</w:t>
            </w:r>
          </w:p>
        </w:tc>
        <w:tc>
          <w:tcPr>
            <w:tcW w:w="2506" w:type="dxa"/>
          </w:tcPr>
          <w:p w14:paraId="5EA1257A" w14:textId="77777777" w:rsidR="007678A6" w:rsidRPr="00AE5CB0" w:rsidRDefault="007678A6" w:rsidP="007678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lang w:val="en-GB"/>
              </w:rPr>
            </w:pPr>
            <w:r w:rsidRPr="00AE5CB0">
              <w:rPr>
                <w:rFonts w:ascii="Book Antiqua" w:hAnsi="Book Antiqua" w:cstheme="minorHAnsi"/>
                <w:lang w:val="en-GB"/>
              </w:rPr>
              <w:t>0.92</w:t>
            </w:r>
          </w:p>
        </w:tc>
      </w:tr>
      <w:tr w:rsidR="007678A6" w:rsidRPr="000278A3" w14:paraId="506D886A" w14:textId="77777777" w:rsidTr="00724767">
        <w:tc>
          <w:tcPr>
            <w:cnfStyle w:val="001000000000" w:firstRow="0" w:lastRow="0" w:firstColumn="1" w:lastColumn="0" w:oddVBand="0" w:evenVBand="0" w:oddHBand="0" w:evenHBand="0" w:firstRowFirstColumn="0" w:firstRowLastColumn="0" w:lastRowFirstColumn="0" w:lastRowLastColumn="0"/>
            <w:tcW w:w="2506" w:type="dxa"/>
          </w:tcPr>
          <w:p w14:paraId="780B321C" w14:textId="77777777" w:rsidR="007678A6" w:rsidRPr="00AE5CB0" w:rsidRDefault="007678A6" w:rsidP="007678A6">
            <w:pPr>
              <w:spacing w:line="360" w:lineRule="auto"/>
              <w:jc w:val="both"/>
              <w:rPr>
                <w:rFonts w:ascii="Book Antiqua" w:hAnsi="Book Antiqua" w:cstheme="minorHAnsi"/>
                <w:b w:val="0"/>
                <w:bCs w:val="0"/>
                <w:vertAlign w:val="superscript"/>
                <w:lang w:val="en-GB"/>
              </w:rPr>
            </w:pPr>
            <w:r w:rsidRPr="00AE5CB0">
              <w:rPr>
                <w:rFonts w:ascii="Book Antiqua" w:hAnsi="Book Antiqua" w:cstheme="minorHAnsi"/>
                <w:lang w:val="en-GB"/>
              </w:rPr>
              <w:t>PT (INR)</w:t>
            </w:r>
            <w:r w:rsidRPr="00AE5CB0">
              <w:rPr>
                <w:rFonts w:ascii="Book Antiqua" w:hAnsi="Book Antiqua" w:cstheme="minorHAnsi"/>
                <w:vertAlign w:val="superscript"/>
                <w:lang w:val="en-GB"/>
              </w:rPr>
              <w:t>1</w:t>
            </w:r>
          </w:p>
        </w:tc>
        <w:tc>
          <w:tcPr>
            <w:tcW w:w="2506" w:type="dxa"/>
          </w:tcPr>
          <w:p w14:paraId="608E5854" w14:textId="77777777" w:rsidR="007678A6" w:rsidRPr="00AE5CB0" w:rsidRDefault="007678A6" w:rsidP="007678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lang w:val="en-GB"/>
              </w:rPr>
            </w:pPr>
            <w:r w:rsidRPr="00AE5CB0">
              <w:rPr>
                <w:rFonts w:ascii="Book Antiqua" w:hAnsi="Book Antiqua" w:cstheme="minorHAnsi"/>
                <w:lang w:val="en-GB"/>
              </w:rPr>
              <w:t>1 (0.9-1.3)</w:t>
            </w:r>
          </w:p>
        </w:tc>
        <w:tc>
          <w:tcPr>
            <w:tcW w:w="2506" w:type="dxa"/>
          </w:tcPr>
          <w:p w14:paraId="4FDF679B" w14:textId="77777777" w:rsidR="007678A6" w:rsidRPr="00AE5CB0" w:rsidRDefault="007678A6" w:rsidP="007678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lang w:val="en-GB"/>
              </w:rPr>
            </w:pPr>
            <w:r w:rsidRPr="00AE5CB0">
              <w:rPr>
                <w:rFonts w:ascii="Book Antiqua" w:hAnsi="Book Antiqua" w:cstheme="minorHAnsi"/>
                <w:lang w:val="en-GB"/>
              </w:rPr>
              <w:t>1.1 (1-1.5)</w:t>
            </w:r>
          </w:p>
        </w:tc>
        <w:tc>
          <w:tcPr>
            <w:tcW w:w="2506" w:type="dxa"/>
          </w:tcPr>
          <w:p w14:paraId="48967E06" w14:textId="77777777" w:rsidR="007678A6" w:rsidRPr="00AE5CB0" w:rsidRDefault="007678A6" w:rsidP="007678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lang w:val="en-GB"/>
              </w:rPr>
            </w:pPr>
            <w:r w:rsidRPr="00AE5CB0">
              <w:rPr>
                <w:rFonts w:ascii="Book Antiqua" w:hAnsi="Book Antiqua" w:cstheme="minorHAnsi"/>
                <w:lang w:val="en-GB"/>
              </w:rPr>
              <w:t>0.48</w:t>
            </w:r>
          </w:p>
        </w:tc>
      </w:tr>
      <w:tr w:rsidR="007678A6" w:rsidRPr="000278A3" w14:paraId="2A5B10A4" w14:textId="77777777" w:rsidTr="00724767">
        <w:tc>
          <w:tcPr>
            <w:cnfStyle w:val="001000000000" w:firstRow="0" w:lastRow="0" w:firstColumn="1" w:lastColumn="0" w:oddVBand="0" w:evenVBand="0" w:oddHBand="0" w:evenHBand="0" w:firstRowFirstColumn="0" w:firstRowLastColumn="0" w:lastRowFirstColumn="0" w:lastRowLastColumn="0"/>
            <w:tcW w:w="2506" w:type="dxa"/>
          </w:tcPr>
          <w:p w14:paraId="15173B5A" w14:textId="77777777" w:rsidR="007678A6" w:rsidRPr="00AE5CB0" w:rsidRDefault="007678A6" w:rsidP="007678A6">
            <w:pPr>
              <w:spacing w:line="360" w:lineRule="auto"/>
              <w:jc w:val="both"/>
              <w:rPr>
                <w:rFonts w:ascii="Book Antiqua" w:hAnsi="Book Antiqua" w:cstheme="minorHAnsi"/>
                <w:b w:val="0"/>
                <w:bCs w:val="0"/>
                <w:vertAlign w:val="superscript"/>
                <w:lang w:val="en-GB"/>
              </w:rPr>
            </w:pPr>
            <w:r w:rsidRPr="00AE5CB0">
              <w:rPr>
                <w:rFonts w:ascii="Book Antiqua" w:hAnsi="Book Antiqua" w:cstheme="minorHAnsi"/>
                <w:lang w:val="en-GB"/>
              </w:rPr>
              <w:t>aPTT (INR)</w:t>
            </w:r>
            <w:r w:rsidRPr="00AE5CB0">
              <w:rPr>
                <w:rFonts w:ascii="Book Antiqua" w:hAnsi="Book Antiqua" w:cstheme="minorHAnsi"/>
                <w:vertAlign w:val="superscript"/>
                <w:lang w:val="en-GB"/>
              </w:rPr>
              <w:t>1</w:t>
            </w:r>
          </w:p>
        </w:tc>
        <w:tc>
          <w:tcPr>
            <w:tcW w:w="2506" w:type="dxa"/>
          </w:tcPr>
          <w:p w14:paraId="374CB44D" w14:textId="77777777" w:rsidR="007678A6" w:rsidRPr="00AE5CB0" w:rsidRDefault="007678A6" w:rsidP="007678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lang w:val="en-GB"/>
              </w:rPr>
            </w:pPr>
            <w:r w:rsidRPr="00AE5CB0">
              <w:rPr>
                <w:rFonts w:ascii="Book Antiqua" w:hAnsi="Book Antiqua" w:cstheme="minorHAnsi"/>
                <w:lang w:val="en-GB"/>
              </w:rPr>
              <w:t>0.9 (0.8-1.1)</w:t>
            </w:r>
          </w:p>
        </w:tc>
        <w:tc>
          <w:tcPr>
            <w:tcW w:w="2506" w:type="dxa"/>
          </w:tcPr>
          <w:p w14:paraId="14ADC830" w14:textId="77777777" w:rsidR="007678A6" w:rsidRPr="00AE5CB0" w:rsidRDefault="007678A6" w:rsidP="007678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lang w:val="en-GB"/>
              </w:rPr>
            </w:pPr>
            <w:r w:rsidRPr="00AE5CB0">
              <w:rPr>
                <w:rFonts w:ascii="Book Antiqua" w:hAnsi="Book Antiqua" w:cstheme="minorHAnsi"/>
                <w:lang w:val="en-GB"/>
              </w:rPr>
              <w:t>1 (0.9-1.3)</w:t>
            </w:r>
          </w:p>
        </w:tc>
        <w:tc>
          <w:tcPr>
            <w:tcW w:w="2506" w:type="dxa"/>
          </w:tcPr>
          <w:p w14:paraId="69E5A796" w14:textId="77777777" w:rsidR="007678A6" w:rsidRPr="00AE5CB0" w:rsidRDefault="007678A6" w:rsidP="007678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lang w:val="en-GB"/>
              </w:rPr>
            </w:pPr>
            <w:r w:rsidRPr="00AE5CB0">
              <w:rPr>
                <w:rFonts w:ascii="Book Antiqua" w:hAnsi="Book Antiqua" w:cstheme="minorHAnsi"/>
                <w:lang w:val="en-GB"/>
              </w:rPr>
              <w:t>0.40</w:t>
            </w:r>
          </w:p>
        </w:tc>
      </w:tr>
      <w:tr w:rsidR="007678A6" w:rsidRPr="000278A3" w14:paraId="5F9B9A61" w14:textId="77777777" w:rsidTr="00724767">
        <w:tc>
          <w:tcPr>
            <w:cnfStyle w:val="001000000000" w:firstRow="0" w:lastRow="0" w:firstColumn="1" w:lastColumn="0" w:oddVBand="0" w:evenVBand="0" w:oddHBand="0" w:evenHBand="0" w:firstRowFirstColumn="0" w:firstRowLastColumn="0" w:lastRowFirstColumn="0" w:lastRowLastColumn="0"/>
            <w:tcW w:w="2506" w:type="dxa"/>
            <w:tcBorders>
              <w:bottom w:val="single" w:sz="4" w:space="0" w:color="auto"/>
            </w:tcBorders>
          </w:tcPr>
          <w:p w14:paraId="029A33AE" w14:textId="77777777" w:rsidR="007678A6" w:rsidRPr="00AE5CB0" w:rsidRDefault="007678A6" w:rsidP="007678A6">
            <w:pPr>
              <w:spacing w:line="360" w:lineRule="auto"/>
              <w:jc w:val="both"/>
              <w:rPr>
                <w:rFonts w:ascii="Book Antiqua" w:hAnsi="Book Antiqua" w:cstheme="minorHAnsi"/>
                <w:b w:val="0"/>
                <w:bCs w:val="0"/>
                <w:vertAlign w:val="superscript"/>
                <w:lang w:val="en-GB"/>
              </w:rPr>
            </w:pPr>
            <w:r w:rsidRPr="00AE5CB0">
              <w:rPr>
                <w:rFonts w:ascii="Book Antiqua" w:hAnsi="Book Antiqua" w:cstheme="minorHAnsi"/>
                <w:lang w:val="en-GB"/>
              </w:rPr>
              <w:t>Platelets (× 10</w:t>
            </w:r>
            <w:r w:rsidRPr="00AE5CB0">
              <w:rPr>
                <w:rFonts w:ascii="Book Antiqua" w:hAnsi="Book Antiqua" w:cstheme="minorHAnsi"/>
                <w:vertAlign w:val="superscript"/>
                <w:lang w:val="en-GB"/>
              </w:rPr>
              <w:t>9</w:t>
            </w:r>
            <w:r w:rsidRPr="00AE5CB0">
              <w:rPr>
                <w:rFonts w:ascii="Book Antiqua" w:hAnsi="Book Antiqua" w:cstheme="minorHAnsi"/>
                <w:lang w:val="en-GB"/>
              </w:rPr>
              <w:t>/L)</w:t>
            </w:r>
            <w:r w:rsidRPr="00AE5CB0">
              <w:rPr>
                <w:rFonts w:ascii="Book Antiqua" w:hAnsi="Book Antiqua" w:cstheme="minorHAnsi"/>
                <w:vertAlign w:val="superscript"/>
                <w:lang w:val="en-GB"/>
              </w:rPr>
              <w:t>1</w:t>
            </w:r>
          </w:p>
        </w:tc>
        <w:tc>
          <w:tcPr>
            <w:tcW w:w="2506" w:type="dxa"/>
            <w:tcBorders>
              <w:bottom w:val="single" w:sz="4" w:space="0" w:color="auto"/>
            </w:tcBorders>
          </w:tcPr>
          <w:p w14:paraId="70BD545A" w14:textId="77777777" w:rsidR="007678A6" w:rsidRPr="00AE5CB0" w:rsidRDefault="007678A6" w:rsidP="007678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lang w:val="en-GB"/>
              </w:rPr>
            </w:pPr>
            <w:r w:rsidRPr="00AE5CB0">
              <w:rPr>
                <w:rFonts w:ascii="Book Antiqua" w:hAnsi="Book Antiqua" w:cstheme="minorHAnsi"/>
                <w:lang w:val="en-GB"/>
              </w:rPr>
              <w:t>271</w:t>
            </w:r>
            <w:r w:rsidRPr="00AE5CB0">
              <w:rPr>
                <w:rFonts w:ascii="Book Antiqua" w:hAnsi="Book Antiqua" w:cstheme="minorHAnsi"/>
                <w:vertAlign w:val="superscript"/>
                <w:lang w:val="en-GB"/>
              </w:rPr>
              <w:t xml:space="preserve"> </w:t>
            </w:r>
            <w:r w:rsidRPr="00AE5CB0">
              <w:rPr>
                <w:rFonts w:ascii="Book Antiqua" w:hAnsi="Book Antiqua" w:cstheme="minorHAnsi"/>
                <w:lang w:val="en-GB"/>
              </w:rPr>
              <w:t>(226-325)</w:t>
            </w:r>
          </w:p>
        </w:tc>
        <w:tc>
          <w:tcPr>
            <w:tcW w:w="2506" w:type="dxa"/>
            <w:tcBorders>
              <w:bottom w:val="single" w:sz="4" w:space="0" w:color="auto"/>
            </w:tcBorders>
          </w:tcPr>
          <w:p w14:paraId="2A59FF1A" w14:textId="77777777" w:rsidR="007678A6" w:rsidRPr="00AE5CB0" w:rsidRDefault="007678A6" w:rsidP="007678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lang w:val="en-GB"/>
              </w:rPr>
            </w:pPr>
            <w:r w:rsidRPr="00AE5CB0">
              <w:rPr>
                <w:rFonts w:ascii="Book Antiqua" w:hAnsi="Book Antiqua" w:cstheme="minorHAnsi"/>
                <w:lang w:val="en-GB"/>
              </w:rPr>
              <w:t>232 (68-278)</w:t>
            </w:r>
          </w:p>
        </w:tc>
        <w:tc>
          <w:tcPr>
            <w:tcW w:w="2506" w:type="dxa"/>
            <w:tcBorders>
              <w:bottom w:val="single" w:sz="4" w:space="0" w:color="auto"/>
            </w:tcBorders>
          </w:tcPr>
          <w:p w14:paraId="599C6355" w14:textId="77777777" w:rsidR="007678A6" w:rsidRPr="00AE5CB0" w:rsidRDefault="007678A6" w:rsidP="007678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lang w:val="en-GB"/>
              </w:rPr>
            </w:pPr>
            <w:r w:rsidRPr="00AE5CB0">
              <w:rPr>
                <w:rFonts w:ascii="Book Antiqua" w:hAnsi="Book Antiqua" w:cstheme="minorHAnsi"/>
                <w:lang w:val="en-GB"/>
              </w:rPr>
              <w:t>0.11</w:t>
            </w:r>
          </w:p>
        </w:tc>
      </w:tr>
    </w:tbl>
    <w:p w14:paraId="56F7B29C" w14:textId="4E9EE01D" w:rsidR="004C7825" w:rsidRPr="00AE5CB0" w:rsidRDefault="007678A6" w:rsidP="00685A4C">
      <w:pPr>
        <w:spacing w:line="360" w:lineRule="auto"/>
        <w:jc w:val="both"/>
        <w:rPr>
          <w:rFonts w:ascii="Book Antiqua" w:hAnsi="Book Antiqua" w:cstheme="minorHAnsi"/>
          <w:lang w:val="en-GB"/>
        </w:rPr>
      </w:pPr>
      <w:r w:rsidRPr="00AE5CB0">
        <w:rPr>
          <w:rFonts w:ascii="Book Antiqua" w:hAnsi="Book Antiqua" w:cstheme="minorHAnsi"/>
          <w:vertAlign w:val="superscript"/>
          <w:lang w:val="en-GB"/>
        </w:rPr>
        <w:t>1</w:t>
      </w:r>
      <w:r w:rsidRPr="00AE5CB0">
        <w:rPr>
          <w:rFonts w:ascii="Book Antiqua" w:hAnsi="Book Antiqua" w:cstheme="minorHAnsi"/>
          <w:lang w:val="en-GB"/>
        </w:rPr>
        <w:t>Express in median (Interquartile range)</w:t>
      </w:r>
      <w:r w:rsidR="00FC419C" w:rsidRPr="00AE5CB0">
        <w:rPr>
          <w:rFonts w:ascii="Book Antiqua" w:hAnsi="Book Antiqua" w:cstheme="minorHAnsi"/>
          <w:lang w:val="en-GB"/>
        </w:rPr>
        <w:t>;</w:t>
      </w:r>
      <w:r w:rsidR="00FC419C" w:rsidRPr="00AE5CB0">
        <w:rPr>
          <w:rFonts w:ascii="Book Antiqua" w:hAnsi="Book Antiqua" w:cstheme="minorHAnsi"/>
          <w:vertAlign w:val="superscript"/>
          <w:lang w:val="en-GB"/>
        </w:rPr>
        <w:t xml:space="preserve"> </w:t>
      </w:r>
      <w:r w:rsidRPr="00AE5CB0">
        <w:rPr>
          <w:rFonts w:ascii="Book Antiqua" w:hAnsi="Book Antiqua" w:cstheme="minorHAnsi"/>
          <w:vertAlign w:val="superscript"/>
          <w:lang w:val="en-GB"/>
        </w:rPr>
        <w:t>2</w:t>
      </w:r>
      <w:r w:rsidRPr="00AE5CB0">
        <w:rPr>
          <w:rFonts w:ascii="Book Antiqua" w:hAnsi="Book Antiqua" w:cstheme="minorHAnsi"/>
          <w:lang w:val="en-GB"/>
        </w:rPr>
        <w:t>Express in number of subjects (percentage).</w:t>
      </w:r>
      <w:r w:rsidR="00FC419C" w:rsidRPr="00AE5CB0">
        <w:rPr>
          <w:rFonts w:ascii="Book Antiqua" w:hAnsi="Book Antiqua" w:cstheme="minorHAnsi"/>
          <w:lang w:val="en-GB"/>
        </w:rPr>
        <w:t xml:space="preserve"> </w:t>
      </w:r>
      <w:r w:rsidR="00E36593" w:rsidRPr="00AE5CB0">
        <w:rPr>
          <w:rFonts w:ascii="Book Antiqua" w:hAnsi="Book Antiqua" w:cstheme="minorHAnsi"/>
          <w:lang w:val="en-GB"/>
        </w:rPr>
        <w:t xml:space="preserve">F: Female; </w:t>
      </w:r>
      <w:r w:rsidRPr="00AE5CB0">
        <w:rPr>
          <w:rFonts w:ascii="Book Antiqua" w:hAnsi="Book Antiqua" w:cstheme="minorHAnsi"/>
          <w:lang w:val="en-GB"/>
        </w:rPr>
        <w:t>ACT</w:t>
      </w:r>
      <w:r w:rsidR="00C245C5" w:rsidRPr="00AE5CB0">
        <w:rPr>
          <w:rFonts w:ascii="Book Antiqua" w:hAnsi="Book Antiqua" w:cstheme="minorHAnsi"/>
          <w:lang w:val="en-GB"/>
        </w:rPr>
        <w:t>:</w:t>
      </w:r>
      <w:r w:rsidRPr="00AE5CB0">
        <w:rPr>
          <w:rFonts w:ascii="Book Antiqua" w:hAnsi="Book Antiqua" w:cstheme="minorHAnsi"/>
          <w:lang w:val="en-GB"/>
        </w:rPr>
        <w:t xml:space="preserve"> </w:t>
      </w:r>
      <w:r w:rsidR="00C245C5" w:rsidRPr="00AE5CB0">
        <w:rPr>
          <w:rFonts w:ascii="Book Antiqua" w:hAnsi="Book Antiqua" w:cstheme="minorHAnsi"/>
          <w:lang w:val="en-GB"/>
        </w:rPr>
        <w:t>A</w:t>
      </w:r>
      <w:r w:rsidRPr="00AE5CB0">
        <w:rPr>
          <w:rFonts w:ascii="Book Antiqua" w:hAnsi="Book Antiqua" w:cstheme="minorHAnsi"/>
          <w:lang w:val="en-GB"/>
        </w:rPr>
        <w:t>nticoagulant therapy</w:t>
      </w:r>
      <w:r w:rsidR="00C245C5" w:rsidRPr="00AE5CB0">
        <w:rPr>
          <w:rFonts w:ascii="Book Antiqua" w:hAnsi="Book Antiqua" w:cstheme="minorHAnsi"/>
          <w:lang w:val="en-GB"/>
        </w:rPr>
        <w:t>;</w:t>
      </w:r>
      <w:r w:rsidRPr="00AE5CB0">
        <w:rPr>
          <w:rFonts w:ascii="Book Antiqua" w:hAnsi="Book Antiqua" w:cstheme="minorHAnsi"/>
          <w:lang w:val="en-GB"/>
        </w:rPr>
        <w:t xml:space="preserve"> APT</w:t>
      </w:r>
      <w:r w:rsidR="00C245C5" w:rsidRPr="00AE5CB0">
        <w:rPr>
          <w:rFonts w:ascii="Book Antiqua" w:hAnsi="Book Antiqua" w:cstheme="minorHAnsi"/>
          <w:lang w:val="en-GB"/>
        </w:rPr>
        <w:t>:</w:t>
      </w:r>
      <w:r w:rsidRPr="00AE5CB0">
        <w:rPr>
          <w:rFonts w:ascii="Book Antiqua" w:hAnsi="Book Antiqua" w:cstheme="minorHAnsi"/>
          <w:lang w:val="en-GB"/>
        </w:rPr>
        <w:t xml:space="preserve"> </w:t>
      </w:r>
      <w:r w:rsidR="00C245C5" w:rsidRPr="00AE5CB0">
        <w:rPr>
          <w:rFonts w:ascii="Book Antiqua" w:hAnsi="Book Antiqua" w:cstheme="minorHAnsi"/>
          <w:lang w:val="en-GB"/>
        </w:rPr>
        <w:t>A</w:t>
      </w:r>
      <w:r w:rsidRPr="00AE5CB0">
        <w:rPr>
          <w:rFonts w:ascii="Book Antiqua" w:hAnsi="Book Antiqua" w:cstheme="minorHAnsi"/>
          <w:lang w:val="en-GB"/>
        </w:rPr>
        <w:t>ntiplatelets therapy</w:t>
      </w:r>
      <w:r w:rsidR="00C245C5" w:rsidRPr="00AE5CB0">
        <w:rPr>
          <w:rFonts w:ascii="Book Antiqua" w:hAnsi="Book Antiqua" w:cstheme="minorHAnsi"/>
          <w:lang w:val="en-GB"/>
        </w:rPr>
        <w:t>;</w:t>
      </w:r>
      <w:r w:rsidRPr="00AE5CB0">
        <w:rPr>
          <w:rFonts w:ascii="Book Antiqua" w:hAnsi="Book Antiqua" w:cstheme="minorHAnsi"/>
          <w:lang w:val="en-GB"/>
        </w:rPr>
        <w:t xml:space="preserve"> PT: </w:t>
      </w:r>
      <w:r w:rsidR="00816390" w:rsidRPr="00AE5CB0">
        <w:rPr>
          <w:rFonts w:ascii="Book Antiqua" w:hAnsi="Book Antiqua" w:cstheme="minorHAnsi"/>
          <w:lang w:val="en-GB"/>
        </w:rPr>
        <w:t>P</w:t>
      </w:r>
      <w:r w:rsidRPr="00AE5CB0">
        <w:rPr>
          <w:rFonts w:ascii="Book Antiqua" w:hAnsi="Book Antiqua" w:cstheme="minorHAnsi"/>
          <w:lang w:val="en-GB"/>
        </w:rPr>
        <w:t>rothrombin</w:t>
      </w:r>
      <w:r w:rsidR="00816390" w:rsidRPr="00AE5CB0">
        <w:rPr>
          <w:rFonts w:ascii="Book Antiqua" w:hAnsi="Book Antiqua" w:cstheme="minorHAnsi"/>
          <w:lang w:val="en-GB"/>
        </w:rPr>
        <w:t xml:space="preserve"> </w:t>
      </w:r>
      <w:r w:rsidRPr="00AE5CB0">
        <w:rPr>
          <w:rFonts w:ascii="Book Antiqua" w:hAnsi="Book Antiqua" w:cstheme="minorHAnsi"/>
          <w:lang w:val="en-GB"/>
        </w:rPr>
        <w:t>time</w:t>
      </w:r>
      <w:r w:rsidR="00816390" w:rsidRPr="00AE5CB0">
        <w:rPr>
          <w:rFonts w:ascii="Book Antiqua" w:hAnsi="Book Antiqua" w:cstheme="minorHAnsi"/>
          <w:lang w:val="en-GB"/>
        </w:rPr>
        <w:t>;</w:t>
      </w:r>
      <w:r w:rsidRPr="00AE5CB0">
        <w:rPr>
          <w:rFonts w:ascii="Book Antiqua" w:hAnsi="Book Antiqua" w:cstheme="minorHAnsi"/>
          <w:lang w:val="en-GB"/>
        </w:rPr>
        <w:t xml:space="preserve"> INR: </w:t>
      </w:r>
      <w:r w:rsidR="00816390" w:rsidRPr="00AE5CB0">
        <w:rPr>
          <w:rFonts w:ascii="Book Antiqua" w:hAnsi="Book Antiqua" w:cstheme="minorHAnsi"/>
          <w:lang w:val="en-GB"/>
        </w:rPr>
        <w:t>I</w:t>
      </w:r>
      <w:r w:rsidRPr="00AE5CB0">
        <w:rPr>
          <w:rFonts w:ascii="Book Antiqua" w:hAnsi="Book Antiqua" w:cstheme="minorHAnsi"/>
          <w:lang w:val="en-GB"/>
        </w:rPr>
        <w:t>nternational normalized ratio</w:t>
      </w:r>
      <w:r w:rsidR="00816390" w:rsidRPr="00AE5CB0">
        <w:rPr>
          <w:rFonts w:ascii="Book Antiqua" w:hAnsi="Book Antiqua" w:cstheme="minorHAnsi"/>
          <w:lang w:val="en-GB"/>
        </w:rPr>
        <w:t xml:space="preserve">; aPPT: </w:t>
      </w:r>
      <w:r w:rsidR="00816390" w:rsidRPr="00AE5CB0">
        <w:rPr>
          <w:rFonts w:ascii="Book Antiqua" w:eastAsia="Book Antiqua" w:hAnsi="Book Antiqua" w:cs="Book Antiqua"/>
          <w:color w:val="000000"/>
          <w:lang w:val="en-GB"/>
        </w:rPr>
        <w:t>Activated partial thromboplastin time</w:t>
      </w:r>
      <w:r w:rsidR="003A4A27" w:rsidRPr="00AE5CB0">
        <w:rPr>
          <w:rFonts w:ascii="Book Antiqua" w:eastAsia="Book Antiqua" w:hAnsi="Book Antiqua" w:cs="Book Antiqua"/>
          <w:color w:val="000000"/>
          <w:lang w:val="en-GB"/>
        </w:rPr>
        <w:t xml:space="preserve">; </w:t>
      </w:r>
      <w:r w:rsidR="001C53E1" w:rsidRPr="00AE5CB0">
        <w:rPr>
          <w:rFonts w:ascii="Book Antiqua" w:hAnsi="Book Antiqua" w:cstheme="minorHAnsi"/>
          <w:lang w:val="en-GB"/>
        </w:rPr>
        <w:t>N: Normal value.</w:t>
      </w:r>
    </w:p>
    <w:sectPr w:rsidR="004C7825" w:rsidRPr="00AE5CB0" w:rsidSect="00307CC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931258" w14:textId="77777777" w:rsidR="00481F1E" w:rsidRDefault="00481F1E" w:rsidP="00A4612E">
      <w:r>
        <w:separator/>
      </w:r>
    </w:p>
  </w:endnote>
  <w:endnote w:type="continuationSeparator" w:id="0">
    <w:p w14:paraId="07156030" w14:textId="77777777" w:rsidR="00481F1E" w:rsidRDefault="00481F1E" w:rsidP="00A46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aramond-Bold">
    <w:altName w:val="Segoe Print"/>
    <w:panose1 w:val="020B0604020202020204"/>
    <w:charset w:val="00"/>
    <w:family w:val="auto"/>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56A62" w14:textId="0DCC80CD" w:rsidR="00A4612E" w:rsidRPr="00A4612E" w:rsidRDefault="00D430E8" w:rsidP="00A4612E">
    <w:pPr>
      <w:pStyle w:val="Footer"/>
      <w:jc w:val="right"/>
      <w:rPr>
        <w:rFonts w:ascii="Book Antiqua" w:hAnsi="Book Antiqua"/>
        <w:sz w:val="24"/>
        <w:szCs w:val="24"/>
      </w:rPr>
    </w:pPr>
    <w:r>
      <w:rPr>
        <w:rFonts w:ascii="Book Antiqua" w:hAnsi="Book Antiqua"/>
        <w:sz w:val="24"/>
        <w:szCs w:val="24"/>
      </w:rPr>
      <w:fldChar w:fldCharType="begin"/>
    </w:r>
    <w:r w:rsidR="00A4612E">
      <w:rPr>
        <w:rFonts w:ascii="Book Antiqua" w:hAnsi="Book Antiqua"/>
        <w:sz w:val="24"/>
        <w:szCs w:val="24"/>
      </w:rPr>
      <w:instrText xml:space="preserve"> PAGE   \* MERGEFORMAT </w:instrText>
    </w:r>
    <w:r>
      <w:rPr>
        <w:rFonts w:ascii="Book Antiqua" w:hAnsi="Book Antiqua"/>
        <w:sz w:val="24"/>
        <w:szCs w:val="24"/>
      </w:rPr>
      <w:fldChar w:fldCharType="separate"/>
    </w:r>
    <w:r w:rsidR="0015426B">
      <w:rPr>
        <w:rFonts w:ascii="Book Antiqua" w:hAnsi="Book Antiqua"/>
        <w:noProof/>
        <w:sz w:val="24"/>
        <w:szCs w:val="24"/>
      </w:rPr>
      <w:t>21</w:t>
    </w:r>
    <w:r>
      <w:rPr>
        <w:rFonts w:ascii="Book Antiqua" w:hAnsi="Book Antiqua"/>
        <w:sz w:val="24"/>
        <w:szCs w:val="24"/>
      </w:rPr>
      <w:fldChar w:fldCharType="end"/>
    </w:r>
    <w:r w:rsidR="00DF50F9">
      <w:rPr>
        <w:rFonts w:ascii="Book Antiqua" w:hAnsi="Book Antiqua"/>
        <w:sz w:val="24"/>
        <w:szCs w:val="24"/>
      </w:rPr>
      <w:t xml:space="preserve"> </w:t>
    </w:r>
    <w:r w:rsidR="00A4612E">
      <w:rPr>
        <w:rFonts w:ascii="Book Antiqua" w:hAnsi="Book Antiqua"/>
        <w:sz w:val="24"/>
        <w:szCs w:val="24"/>
      </w:rPr>
      <w:t>/</w:t>
    </w:r>
    <w:r w:rsidR="00DF50F9">
      <w:rPr>
        <w:rFonts w:ascii="Book Antiqua" w:hAnsi="Book Antiqua"/>
        <w:sz w:val="24"/>
        <w:szCs w:val="24"/>
      </w:rPr>
      <w:t xml:space="preserve"> </w:t>
    </w:r>
    <w:r w:rsidR="00481F1E">
      <w:fldChar w:fldCharType="begin"/>
    </w:r>
    <w:r w:rsidR="00481F1E">
      <w:instrText xml:space="preserve"> NUMPAGES   \* MERGEFORMAT </w:instrText>
    </w:r>
    <w:r w:rsidR="00481F1E">
      <w:fldChar w:fldCharType="separate"/>
    </w:r>
    <w:r w:rsidR="0015426B" w:rsidRPr="0015426B">
      <w:rPr>
        <w:rFonts w:ascii="Book Antiqua" w:hAnsi="Book Antiqua"/>
        <w:noProof/>
        <w:sz w:val="24"/>
        <w:szCs w:val="24"/>
      </w:rPr>
      <w:t>30</w:t>
    </w:r>
    <w:r w:rsidR="00481F1E">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D50FB0" w14:textId="77777777" w:rsidR="00481F1E" w:rsidRDefault="00481F1E" w:rsidP="00A4612E">
      <w:r>
        <w:separator/>
      </w:r>
    </w:p>
  </w:footnote>
  <w:footnote w:type="continuationSeparator" w:id="0">
    <w:p w14:paraId="2E0CF19E" w14:textId="77777777" w:rsidR="00481F1E" w:rsidRDefault="00481F1E" w:rsidP="00A461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B71"/>
    <w:rsid w:val="00003A8B"/>
    <w:rsid w:val="000070F0"/>
    <w:rsid w:val="00023022"/>
    <w:rsid w:val="00023047"/>
    <w:rsid w:val="0002434F"/>
    <w:rsid w:val="0002606C"/>
    <w:rsid w:val="000278A3"/>
    <w:rsid w:val="00037052"/>
    <w:rsid w:val="000438DF"/>
    <w:rsid w:val="00050DF2"/>
    <w:rsid w:val="0005450A"/>
    <w:rsid w:val="00067136"/>
    <w:rsid w:val="00083682"/>
    <w:rsid w:val="000A053E"/>
    <w:rsid w:val="000B045C"/>
    <w:rsid w:val="000B3951"/>
    <w:rsid w:val="000C5A84"/>
    <w:rsid w:val="000C64F3"/>
    <w:rsid w:val="000E5CAA"/>
    <w:rsid w:val="000E7914"/>
    <w:rsid w:val="001017B9"/>
    <w:rsid w:val="00106051"/>
    <w:rsid w:val="0010616B"/>
    <w:rsid w:val="001122F3"/>
    <w:rsid w:val="00120F36"/>
    <w:rsid w:val="00125DDF"/>
    <w:rsid w:val="00131881"/>
    <w:rsid w:val="001404B8"/>
    <w:rsid w:val="00140CE9"/>
    <w:rsid w:val="001443E6"/>
    <w:rsid w:val="00153EFC"/>
    <w:rsid w:val="0015426B"/>
    <w:rsid w:val="00154775"/>
    <w:rsid w:val="001565F9"/>
    <w:rsid w:val="00160258"/>
    <w:rsid w:val="00163BF6"/>
    <w:rsid w:val="00166148"/>
    <w:rsid w:val="00171C93"/>
    <w:rsid w:val="00175BCC"/>
    <w:rsid w:val="0019197B"/>
    <w:rsid w:val="0019406A"/>
    <w:rsid w:val="001941C4"/>
    <w:rsid w:val="001A360D"/>
    <w:rsid w:val="001B1795"/>
    <w:rsid w:val="001C1E25"/>
    <w:rsid w:val="001C53E1"/>
    <w:rsid w:val="001C6578"/>
    <w:rsid w:val="001C6882"/>
    <w:rsid w:val="001E268F"/>
    <w:rsid w:val="001E559A"/>
    <w:rsid w:val="001F23DF"/>
    <w:rsid w:val="001F6C16"/>
    <w:rsid w:val="001F7830"/>
    <w:rsid w:val="002075DA"/>
    <w:rsid w:val="00207A0F"/>
    <w:rsid w:val="00207D19"/>
    <w:rsid w:val="00220E00"/>
    <w:rsid w:val="002234E4"/>
    <w:rsid w:val="00223652"/>
    <w:rsid w:val="00225EAD"/>
    <w:rsid w:val="00236407"/>
    <w:rsid w:val="0023650C"/>
    <w:rsid w:val="00237628"/>
    <w:rsid w:val="00242439"/>
    <w:rsid w:val="00245995"/>
    <w:rsid w:val="00246FEB"/>
    <w:rsid w:val="00247A9D"/>
    <w:rsid w:val="00254812"/>
    <w:rsid w:val="00255F47"/>
    <w:rsid w:val="00264D25"/>
    <w:rsid w:val="00272F58"/>
    <w:rsid w:val="00296739"/>
    <w:rsid w:val="002A164D"/>
    <w:rsid w:val="002A1A63"/>
    <w:rsid w:val="002A68A6"/>
    <w:rsid w:val="002C00BF"/>
    <w:rsid w:val="002C010D"/>
    <w:rsid w:val="002E6B7B"/>
    <w:rsid w:val="002F12FF"/>
    <w:rsid w:val="002F19BC"/>
    <w:rsid w:val="002F6508"/>
    <w:rsid w:val="00307CC3"/>
    <w:rsid w:val="003167D9"/>
    <w:rsid w:val="00324D86"/>
    <w:rsid w:val="003269AA"/>
    <w:rsid w:val="00330716"/>
    <w:rsid w:val="00351465"/>
    <w:rsid w:val="003525EF"/>
    <w:rsid w:val="0035607D"/>
    <w:rsid w:val="00364409"/>
    <w:rsid w:val="00364C2B"/>
    <w:rsid w:val="00365DC0"/>
    <w:rsid w:val="003736E1"/>
    <w:rsid w:val="00383865"/>
    <w:rsid w:val="00394615"/>
    <w:rsid w:val="003A0B36"/>
    <w:rsid w:val="003A39E0"/>
    <w:rsid w:val="003A3B03"/>
    <w:rsid w:val="003A4A27"/>
    <w:rsid w:val="003A60C0"/>
    <w:rsid w:val="003B1343"/>
    <w:rsid w:val="003B3EF1"/>
    <w:rsid w:val="003C05E2"/>
    <w:rsid w:val="003C4714"/>
    <w:rsid w:val="003C4D0A"/>
    <w:rsid w:val="003C70E3"/>
    <w:rsid w:val="003D3F6A"/>
    <w:rsid w:val="003E2C20"/>
    <w:rsid w:val="003E45C2"/>
    <w:rsid w:val="003F1366"/>
    <w:rsid w:val="003F5CFA"/>
    <w:rsid w:val="004077D3"/>
    <w:rsid w:val="00407D0F"/>
    <w:rsid w:val="00407EEB"/>
    <w:rsid w:val="004153C7"/>
    <w:rsid w:val="00416720"/>
    <w:rsid w:val="00420056"/>
    <w:rsid w:val="00424AE5"/>
    <w:rsid w:val="00424B3C"/>
    <w:rsid w:val="00427879"/>
    <w:rsid w:val="00431A12"/>
    <w:rsid w:val="00440D5B"/>
    <w:rsid w:val="00441D7B"/>
    <w:rsid w:val="004436BF"/>
    <w:rsid w:val="00447376"/>
    <w:rsid w:val="00457E3B"/>
    <w:rsid w:val="00461C55"/>
    <w:rsid w:val="00472E42"/>
    <w:rsid w:val="00481F1E"/>
    <w:rsid w:val="004828D3"/>
    <w:rsid w:val="004854DF"/>
    <w:rsid w:val="00490265"/>
    <w:rsid w:val="0049212B"/>
    <w:rsid w:val="004933CD"/>
    <w:rsid w:val="004A0DA2"/>
    <w:rsid w:val="004A1621"/>
    <w:rsid w:val="004B261B"/>
    <w:rsid w:val="004B3104"/>
    <w:rsid w:val="004B5140"/>
    <w:rsid w:val="004C26DE"/>
    <w:rsid w:val="004C7825"/>
    <w:rsid w:val="004D3258"/>
    <w:rsid w:val="004D7D61"/>
    <w:rsid w:val="004E03F8"/>
    <w:rsid w:val="004F326B"/>
    <w:rsid w:val="00510364"/>
    <w:rsid w:val="005121F1"/>
    <w:rsid w:val="00525529"/>
    <w:rsid w:val="00532391"/>
    <w:rsid w:val="005338FA"/>
    <w:rsid w:val="005469BF"/>
    <w:rsid w:val="005550B9"/>
    <w:rsid w:val="00557482"/>
    <w:rsid w:val="00561E1B"/>
    <w:rsid w:val="00562317"/>
    <w:rsid w:val="00562CCC"/>
    <w:rsid w:val="00564823"/>
    <w:rsid w:val="00566251"/>
    <w:rsid w:val="00581C9D"/>
    <w:rsid w:val="00594F2C"/>
    <w:rsid w:val="005950A8"/>
    <w:rsid w:val="00597293"/>
    <w:rsid w:val="005A5A62"/>
    <w:rsid w:val="005A640E"/>
    <w:rsid w:val="005A6FBF"/>
    <w:rsid w:val="005A7157"/>
    <w:rsid w:val="005B3B71"/>
    <w:rsid w:val="005B7B77"/>
    <w:rsid w:val="005C0495"/>
    <w:rsid w:val="005D08D5"/>
    <w:rsid w:val="005D3FF3"/>
    <w:rsid w:val="005E1BB7"/>
    <w:rsid w:val="005E2806"/>
    <w:rsid w:val="005E62DF"/>
    <w:rsid w:val="005E6D31"/>
    <w:rsid w:val="005F0B74"/>
    <w:rsid w:val="005F2485"/>
    <w:rsid w:val="005F2606"/>
    <w:rsid w:val="005F32CD"/>
    <w:rsid w:val="005F4489"/>
    <w:rsid w:val="00604D5C"/>
    <w:rsid w:val="00611EB9"/>
    <w:rsid w:val="00622FAF"/>
    <w:rsid w:val="00625853"/>
    <w:rsid w:val="00626459"/>
    <w:rsid w:val="0062740A"/>
    <w:rsid w:val="006628C8"/>
    <w:rsid w:val="006632AA"/>
    <w:rsid w:val="00664097"/>
    <w:rsid w:val="006652D2"/>
    <w:rsid w:val="006661C1"/>
    <w:rsid w:val="006740B5"/>
    <w:rsid w:val="00676A72"/>
    <w:rsid w:val="00685A4C"/>
    <w:rsid w:val="00686132"/>
    <w:rsid w:val="0068781F"/>
    <w:rsid w:val="00687C26"/>
    <w:rsid w:val="00691CD3"/>
    <w:rsid w:val="00697BDA"/>
    <w:rsid w:val="006A1150"/>
    <w:rsid w:val="006B3DB4"/>
    <w:rsid w:val="006C4A63"/>
    <w:rsid w:val="006C763C"/>
    <w:rsid w:val="006D06A8"/>
    <w:rsid w:val="006D1CFF"/>
    <w:rsid w:val="006D2C69"/>
    <w:rsid w:val="006D3E76"/>
    <w:rsid w:val="006E0172"/>
    <w:rsid w:val="006E2BBE"/>
    <w:rsid w:val="006F77E4"/>
    <w:rsid w:val="00702C9D"/>
    <w:rsid w:val="00710368"/>
    <w:rsid w:val="00727E19"/>
    <w:rsid w:val="007303CC"/>
    <w:rsid w:val="007319ED"/>
    <w:rsid w:val="00740836"/>
    <w:rsid w:val="0075279C"/>
    <w:rsid w:val="00752AFB"/>
    <w:rsid w:val="00752FF6"/>
    <w:rsid w:val="0076138C"/>
    <w:rsid w:val="007618A1"/>
    <w:rsid w:val="00763D7C"/>
    <w:rsid w:val="00764FFD"/>
    <w:rsid w:val="007678A6"/>
    <w:rsid w:val="00774DC5"/>
    <w:rsid w:val="00776E67"/>
    <w:rsid w:val="007834E1"/>
    <w:rsid w:val="00790B0C"/>
    <w:rsid w:val="00792FD0"/>
    <w:rsid w:val="007A2A34"/>
    <w:rsid w:val="007B428B"/>
    <w:rsid w:val="007C2F84"/>
    <w:rsid w:val="007C5896"/>
    <w:rsid w:val="007C7670"/>
    <w:rsid w:val="007D34BD"/>
    <w:rsid w:val="007E06B1"/>
    <w:rsid w:val="007E7B0B"/>
    <w:rsid w:val="00816390"/>
    <w:rsid w:val="00820C5B"/>
    <w:rsid w:val="008310CD"/>
    <w:rsid w:val="0083684E"/>
    <w:rsid w:val="00840E1A"/>
    <w:rsid w:val="00863014"/>
    <w:rsid w:val="00871CB7"/>
    <w:rsid w:val="00873EC7"/>
    <w:rsid w:val="0089729C"/>
    <w:rsid w:val="008B410A"/>
    <w:rsid w:val="008B78F8"/>
    <w:rsid w:val="008C77A8"/>
    <w:rsid w:val="008D124D"/>
    <w:rsid w:val="008E086D"/>
    <w:rsid w:val="008E40E9"/>
    <w:rsid w:val="008E5EF0"/>
    <w:rsid w:val="008F3E71"/>
    <w:rsid w:val="00906B17"/>
    <w:rsid w:val="00920F3A"/>
    <w:rsid w:val="00927493"/>
    <w:rsid w:val="00935A9C"/>
    <w:rsid w:val="00940674"/>
    <w:rsid w:val="00940E27"/>
    <w:rsid w:val="009470E3"/>
    <w:rsid w:val="00955C08"/>
    <w:rsid w:val="00956A34"/>
    <w:rsid w:val="009632C9"/>
    <w:rsid w:val="00965E03"/>
    <w:rsid w:val="009753EB"/>
    <w:rsid w:val="0098235E"/>
    <w:rsid w:val="00987D91"/>
    <w:rsid w:val="00990976"/>
    <w:rsid w:val="00991490"/>
    <w:rsid w:val="00991F34"/>
    <w:rsid w:val="00991FA8"/>
    <w:rsid w:val="009A1C45"/>
    <w:rsid w:val="009A4F38"/>
    <w:rsid w:val="009C278A"/>
    <w:rsid w:val="009D6AB4"/>
    <w:rsid w:val="009E1FD9"/>
    <w:rsid w:val="009E2DA2"/>
    <w:rsid w:val="009E546A"/>
    <w:rsid w:val="009E567D"/>
    <w:rsid w:val="00A034B2"/>
    <w:rsid w:val="00A13909"/>
    <w:rsid w:val="00A419BB"/>
    <w:rsid w:val="00A455B3"/>
    <w:rsid w:val="00A45E3A"/>
    <w:rsid w:val="00A4612E"/>
    <w:rsid w:val="00A54144"/>
    <w:rsid w:val="00A67708"/>
    <w:rsid w:val="00A77B3E"/>
    <w:rsid w:val="00A8031C"/>
    <w:rsid w:val="00A87149"/>
    <w:rsid w:val="00A9263C"/>
    <w:rsid w:val="00AB4EF0"/>
    <w:rsid w:val="00AC031B"/>
    <w:rsid w:val="00AC49D0"/>
    <w:rsid w:val="00AC5D91"/>
    <w:rsid w:val="00AD5529"/>
    <w:rsid w:val="00AE5CB0"/>
    <w:rsid w:val="00AE764C"/>
    <w:rsid w:val="00AF54D4"/>
    <w:rsid w:val="00AF5BD6"/>
    <w:rsid w:val="00AF60F2"/>
    <w:rsid w:val="00AF62E9"/>
    <w:rsid w:val="00B00916"/>
    <w:rsid w:val="00B014F8"/>
    <w:rsid w:val="00B01B6F"/>
    <w:rsid w:val="00B06C65"/>
    <w:rsid w:val="00B07C9B"/>
    <w:rsid w:val="00B22546"/>
    <w:rsid w:val="00B24D8B"/>
    <w:rsid w:val="00B27FD5"/>
    <w:rsid w:val="00B3793B"/>
    <w:rsid w:val="00B41C1E"/>
    <w:rsid w:val="00B5448C"/>
    <w:rsid w:val="00B56AD4"/>
    <w:rsid w:val="00B60F1D"/>
    <w:rsid w:val="00B63EDD"/>
    <w:rsid w:val="00B64F2B"/>
    <w:rsid w:val="00B70593"/>
    <w:rsid w:val="00B75148"/>
    <w:rsid w:val="00B751CD"/>
    <w:rsid w:val="00B82A5F"/>
    <w:rsid w:val="00B9242E"/>
    <w:rsid w:val="00B94821"/>
    <w:rsid w:val="00BA1CC0"/>
    <w:rsid w:val="00BA504E"/>
    <w:rsid w:val="00BA7ED9"/>
    <w:rsid w:val="00BC429D"/>
    <w:rsid w:val="00BC6A10"/>
    <w:rsid w:val="00BC7F57"/>
    <w:rsid w:val="00BD59C6"/>
    <w:rsid w:val="00BD6DA3"/>
    <w:rsid w:val="00BE23D0"/>
    <w:rsid w:val="00BE3129"/>
    <w:rsid w:val="00BF7764"/>
    <w:rsid w:val="00C07B32"/>
    <w:rsid w:val="00C15961"/>
    <w:rsid w:val="00C17524"/>
    <w:rsid w:val="00C245C5"/>
    <w:rsid w:val="00C2663A"/>
    <w:rsid w:val="00C30FC7"/>
    <w:rsid w:val="00C314BC"/>
    <w:rsid w:val="00C4545C"/>
    <w:rsid w:val="00C46309"/>
    <w:rsid w:val="00C678FF"/>
    <w:rsid w:val="00C73C63"/>
    <w:rsid w:val="00C73D91"/>
    <w:rsid w:val="00C77AC6"/>
    <w:rsid w:val="00C82B31"/>
    <w:rsid w:val="00C82DAE"/>
    <w:rsid w:val="00CA18A1"/>
    <w:rsid w:val="00CA2A55"/>
    <w:rsid w:val="00CA4B06"/>
    <w:rsid w:val="00CA4B41"/>
    <w:rsid w:val="00CD356D"/>
    <w:rsid w:val="00CD5CB4"/>
    <w:rsid w:val="00CD7D05"/>
    <w:rsid w:val="00CE5232"/>
    <w:rsid w:val="00CF3113"/>
    <w:rsid w:val="00D00B1F"/>
    <w:rsid w:val="00D040ED"/>
    <w:rsid w:val="00D05042"/>
    <w:rsid w:val="00D05D86"/>
    <w:rsid w:val="00D17312"/>
    <w:rsid w:val="00D20F6D"/>
    <w:rsid w:val="00D31267"/>
    <w:rsid w:val="00D32989"/>
    <w:rsid w:val="00D4138B"/>
    <w:rsid w:val="00D430E8"/>
    <w:rsid w:val="00D433DC"/>
    <w:rsid w:val="00D43505"/>
    <w:rsid w:val="00D471E1"/>
    <w:rsid w:val="00D56980"/>
    <w:rsid w:val="00D57594"/>
    <w:rsid w:val="00D77C9E"/>
    <w:rsid w:val="00D8004F"/>
    <w:rsid w:val="00D836C6"/>
    <w:rsid w:val="00D84A5A"/>
    <w:rsid w:val="00D90A96"/>
    <w:rsid w:val="00D945E1"/>
    <w:rsid w:val="00DC114F"/>
    <w:rsid w:val="00DD2491"/>
    <w:rsid w:val="00DD7DB1"/>
    <w:rsid w:val="00DE2138"/>
    <w:rsid w:val="00DE4DCA"/>
    <w:rsid w:val="00DE55F1"/>
    <w:rsid w:val="00DF1166"/>
    <w:rsid w:val="00DF456D"/>
    <w:rsid w:val="00DF4FDF"/>
    <w:rsid w:val="00DF50F9"/>
    <w:rsid w:val="00E03111"/>
    <w:rsid w:val="00E15819"/>
    <w:rsid w:val="00E27729"/>
    <w:rsid w:val="00E30BD9"/>
    <w:rsid w:val="00E36593"/>
    <w:rsid w:val="00E36F3A"/>
    <w:rsid w:val="00E43466"/>
    <w:rsid w:val="00E45864"/>
    <w:rsid w:val="00E64E38"/>
    <w:rsid w:val="00E65EE1"/>
    <w:rsid w:val="00E717D3"/>
    <w:rsid w:val="00E803CA"/>
    <w:rsid w:val="00E82EAA"/>
    <w:rsid w:val="00E831AF"/>
    <w:rsid w:val="00E8736A"/>
    <w:rsid w:val="00E87A83"/>
    <w:rsid w:val="00E96CCE"/>
    <w:rsid w:val="00EA08DD"/>
    <w:rsid w:val="00EA0C64"/>
    <w:rsid w:val="00EA10B3"/>
    <w:rsid w:val="00EA7E6C"/>
    <w:rsid w:val="00EB0DFD"/>
    <w:rsid w:val="00EC0B68"/>
    <w:rsid w:val="00EC6C01"/>
    <w:rsid w:val="00ED5C38"/>
    <w:rsid w:val="00ED6E7E"/>
    <w:rsid w:val="00EE55AE"/>
    <w:rsid w:val="00EE6262"/>
    <w:rsid w:val="00EF5792"/>
    <w:rsid w:val="00EF6552"/>
    <w:rsid w:val="00F12209"/>
    <w:rsid w:val="00F15C1D"/>
    <w:rsid w:val="00F47962"/>
    <w:rsid w:val="00F47D09"/>
    <w:rsid w:val="00F50523"/>
    <w:rsid w:val="00F50D02"/>
    <w:rsid w:val="00F53FD0"/>
    <w:rsid w:val="00F6034F"/>
    <w:rsid w:val="00FA4127"/>
    <w:rsid w:val="00FA4916"/>
    <w:rsid w:val="00FB4FA4"/>
    <w:rsid w:val="00FC08D7"/>
    <w:rsid w:val="00FC3237"/>
    <w:rsid w:val="00FC419C"/>
    <w:rsid w:val="00FC62BC"/>
    <w:rsid w:val="00FD68DC"/>
    <w:rsid w:val="00FE593B"/>
    <w:rsid w:val="00FF5B2F"/>
    <w:rsid w:val="00FF790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080B25"/>
  <w15:docId w15:val="{2B4C9889-3E54-4AA0-8F45-F4C715AE4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30E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612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4612E"/>
    <w:rPr>
      <w:sz w:val="18"/>
      <w:szCs w:val="18"/>
    </w:rPr>
  </w:style>
  <w:style w:type="paragraph" w:styleId="Footer">
    <w:name w:val="footer"/>
    <w:basedOn w:val="Normal"/>
    <w:link w:val="FooterChar"/>
    <w:unhideWhenUsed/>
    <w:rsid w:val="00A4612E"/>
    <w:pPr>
      <w:tabs>
        <w:tab w:val="center" w:pos="4153"/>
        <w:tab w:val="right" w:pos="8306"/>
      </w:tabs>
      <w:snapToGrid w:val="0"/>
    </w:pPr>
    <w:rPr>
      <w:sz w:val="18"/>
      <w:szCs w:val="18"/>
    </w:rPr>
  </w:style>
  <w:style w:type="character" w:customStyle="1" w:styleId="FooterChar">
    <w:name w:val="Footer Char"/>
    <w:basedOn w:val="DefaultParagraphFont"/>
    <w:link w:val="Footer"/>
    <w:rsid w:val="00A4612E"/>
    <w:rPr>
      <w:sz w:val="18"/>
      <w:szCs w:val="18"/>
    </w:rPr>
  </w:style>
  <w:style w:type="character" w:styleId="CommentReference">
    <w:name w:val="annotation reference"/>
    <w:basedOn w:val="DefaultParagraphFont"/>
    <w:semiHidden/>
    <w:unhideWhenUsed/>
    <w:rsid w:val="00D77C9E"/>
    <w:rPr>
      <w:sz w:val="21"/>
      <w:szCs w:val="21"/>
    </w:rPr>
  </w:style>
  <w:style w:type="paragraph" w:styleId="CommentText">
    <w:name w:val="annotation text"/>
    <w:basedOn w:val="Normal"/>
    <w:link w:val="CommentTextChar"/>
    <w:semiHidden/>
    <w:unhideWhenUsed/>
    <w:rsid w:val="00D77C9E"/>
  </w:style>
  <w:style w:type="character" w:customStyle="1" w:styleId="CommentTextChar">
    <w:name w:val="Comment Text Char"/>
    <w:basedOn w:val="DefaultParagraphFont"/>
    <w:link w:val="CommentText"/>
    <w:semiHidden/>
    <w:rsid w:val="00D77C9E"/>
    <w:rPr>
      <w:sz w:val="24"/>
      <w:szCs w:val="24"/>
    </w:rPr>
  </w:style>
  <w:style w:type="paragraph" w:styleId="CommentSubject">
    <w:name w:val="annotation subject"/>
    <w:basedOn w:val="CommentText"/>
    <w:next w:val="CommentText"/>
    <w:link w:val="CommentSubjectChar"/>
    <w:semiHidden/>
    <w:unhideWhenUsed/>
    <w:rsid w:val="00D77C9E"/>
    <w:rPr>
      <w:b/>
      <w:bCs/>
    </w:rPr>
  </w:style>
  <w:style w:type="character" w:customStyle="1" w:styleId="CommentSubjectChar">
    <w:name w:val="Comment Subject Char"/>
    <w:basedOn w:val="CommentTextChar"/>
    <w:link w:val="CommentSubject"/>
    <w:semiHidden/>
    <w:rsid w:val="00D77C9E"/>
    <w:rPr>
      <w:b/>
      <w:bCs/>
      <w:sz w:val="24"/>
      <w:szCs w:val="24"/>
    </w:rPr>
  </w:style>
  <w:style w:type="paragraph" w:styleId="Bibliography">
    <w:name w:val="Bibliography"/>
    <w:basedOn w:val="Normal"/>
    <w:next w:val="Normal"/>
    <w:uiPriority w:val="37"/>
    <w:unhideWhenUsed/>
    <w:rsid w:val="00307CC3"/>
  </w:style>
  <w:style w:type="table" w:customStyle="1" w:styleId="Tabellagriglia1chiara1">
    <w:name w:val="Tabella griglia 1 chiara1"/>
    <w:basedOn w:val="TableNormal"/>
    <w:uiPriority w:val="46"/>
    <w:rsid w:val="007678A6"/>
    <w:rPr>
      <w:rFonts w:eastAsia="Times New Roman"/>
      <w:lang w:val="it-IT" w:eastAsia="it-IT"/>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rsid w:val="003525EF"/>
    <w:rPr>
      <w:rFonts w:ascii="Tahoma" w:hAnsi="Tahoma" w:cs="Tahoma"/>
      <w:sz w:val="16"/>
      <w:szCs w:val="16"/>
    </w:rPr>
  </w:style>
  <w:style w:type="character" w:customStyle="1" w:styleId="BalloonTextChar">
    <w:name w:val="Balloon Text Char"/>
    <w:basedOn w:val="DefaultParagraphFont"/>
    <w:link w:val="BalloonText"/>
    <w:rsid w:val="003525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678778">
      <w:bodyDiv w:val="1"/>
      <w:marLeft w:val="0"/>
      <w:marRight w:val="0"/>
      <w:marTop w:val="0"/>
      <w:marBottom w:val="0"/>
      <w:divBdr>
        <w:top w:val="none" w:sz="0" w:space="0" w:color="auto"/>
        <w:left w:val="none" w:sz="0" w:space="0" w:color="auto"/>
        <w:bottom w:val="none" w:sz="0" w:space="0" w:color="auto"/>
        <w:right w:val="none" w:sz="0" w:space="0" w:color="auto"/>
      </w:divBdr>
    </w:div>
    <w:div w:id="394010784">
      <w:bodyDiv w:val="1"/>
      <w:marLeft w:val="0"/>
      <w:marRight w:val="0"/>
      <w:marTop w:val="0"/>
      <w:marBottom w:val="0"/>
      <w:divBdr>
        <w:top w:val="none" w:sz="0" w:space="0" w:color="auto"/>
        <w:left w:val="none" w:sz="0" w:space="0" w:color="auto"/>
        <w:bottom w:val="none" w:sz="0" w:space="0" w:color="auto"/>
        <w:right w:val="none" w:sz="0" w:space="0" w:color="auto"/>
      </w:divBdr>
    </w:div>
    <w:div w:id="690646579">
      <w:bodyDiv w:val="1"/>
      <w:marLeft w:val="0"/>
      <w:marRight w:val="0"/>
      <w:marTop w:val="0"/>
      <w:marBottom w:val="0"/>
      <w:divBdr>
        <w:top w:val="none" w:sz="0" w:space="0" w:color="auto"/>
        <w:left w:val="none" w:sz="0" w:space="0" w:color="auto"/>
        <w:bottom w:val="none" w:sz="0" w:space="0" w:color="auto"/>
        <w:right w:val="none" w:sz="0" w:space="0" w:color="auto"/>
      </w:divBdr>
    </w:div>
    <w:div w:id="718817731">
      <w:bodyDiv w:val="1"/>
      <w:marLeft w:val="0"/>
      <w:marRight w:val="0"/>
      <w:marTop w:val="0"/>
      <w:marBottom w:val="0"/>
      <w:divBdr>
        <w:top w:val="none" w:sz="0" w:space="0" w:color="auto"/>
        <w:left w:val="none" w:sz="0" w:space="0" w:color="auto"/>
        <w:bottom w:val="none" w:sz="0" w:space="0" w:color="auto"/>
        <w:right w:val="none" w:sz="0" w:space="0" w:color="auto"/>
      </w:divBdr>
    </w:div>
    <w:div w:id="822743286">
      <w:bodyDiv w:val="1"/>
      <w:marLeft w:val="0"/>
      <w:marRight w:val="0"/>
      <w:marTop w:val="0"/>
      <w:marBottom w:val="0"/>
      <w:divBdr>
        <w:top w:val="none" w:sz="0" w:space="0" w:color="auto"/>
        <w:left w:val="none" w:sz="0" w:space="0" w:color="auto"/>
        <w:bottom w:val="none" w:sz="0" w:space="0" w:color="auto"/>
        <w:right w:val="none" w:sz="0" w:space="0" w:color="auto"/>
      </w:divBdr>
    </w:div>
    <w:div w:id="1024094522">
      <w:bodyDiv w:val="1"/>
      <w:marLeft w:val="0"/>
      <w:marRight w:val="0"/>
      <w:marTop w:val="0"/>
      <w:marBottom w:val="0"/>
      <w:divBdr>
        <w:top w:val="none" w:sz="0" w:space="0" w:color="auto"/>
        <w:left w:val="none" w:sz="0" w:space="0" w:color="auto"/>
        <w:bottom w:val="none" w:sz="0" w:space="0" w:color="auto"/>
        <w:right w:val="none" w:sz="0" w:space="0" w:color="auto"/>
      </w:divBdr>
    </w:div>
    <w:div w:id="1443652146">
      <w:bodyDiv w:val="1"/>
      <w:marLeft w:val="0"/>
      <w:marRight w:val="0"/>
      <w:marTop w:val="0"/>
      <w:marBottom w:val="0"/>
      <w:divBdr>
        <w:top w:val="none" w:sz="0" w:space="0" w:color="auto"/>
        <w:left w:val="none" w:sz="0" w:space="0" w:color="auto"/>
        <w:bottom w:val="none" w:sz="0" w:space="0" w:color="auto"/>
        <w:right w:val="none" w:sz="0" w:space="0" w:color="auto"/>
      </w:divBdr>
    </w:div>
    <w:div w:id="1630285330">
      <w:bodyDiv w:val="1"/>
      <w:marLeft w:val="0"/>
      <w:marRight w:val="0"/>
      <w:marTop w:val="0"/>
      <w:marBottom w:val="0"/>
      <w:divBdr>
        <w:top w:val="none" w:sz="0" w:space="0" w:color="auto"/>
        <w:left w:val="none" w:sz="0" w:space="0" w:color="auto"/>
        <w:bottom w:val="none" w:sz="0" w:space="0" w:color="auto"/>
        <w:right w:val="none" w:sz="0" w:space="0" w:color="auto"/>
      </w:divBdr>
    </w:div>
    <w:div w:id="17211738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norsa@asst-pg23.it"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istat.it/it/files/2020/05/Rapporto_Istat_ISS.pdf"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6435</Words>
  <Characters>36686</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Lorenzo</dc:creator>
  <cp:lastModifiedBy>Microsoft Office User</cp:lastModifiedBy>
  <cp:revision>2</cp:revision>
  <dcterms:created xsi:type="dcterms:W3CDTF">2021-08-05T07:36:00Z</dcterms:created>
  <dcterms:modified xsi:type="dcterms:W3CDTF">2021-08-05T07:36:00Z</dcterms:modified>
</cp:coreProperties>
</file>