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A181"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rPr>
        <w:t xml:space="preserve">Name of Journal: </w:t>
      </w:r>
      <w:r w:rsidRPr="00732EE2">
        <w:rPr>
          <w:rFonts w:ascii="Book Antiqua" w:eastAsia="Book Antiqua" w:hAnsi="Book Antiqua" w:cs="Book Antiqua"/>
          <w:i/>
        </w:rPr>
        <w:t>World Journal of Hepatology</w:t>
      </w:r>
    </w:p>
    <w:p w14:paraId="5F99BDE9"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rPr>
        <w:t xml:space="preserve">Manuscript NO: </w:t>
      </w:r>
      <w:r w:rsidRPr="00732EE2">
        <w:rPr>
          <w:rFonts w:ascii="Book Antiqua" w:eastAsia="Book Antiqua" w:hAnsi="Book Antiqua" w:cs="Book Antiqua"/>
        </w:rPr>
        <w:t>66319</w:t>
      </w:r>
    </w:p>
    <w:p w14:paraId="28176AA3"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rPr>
        <w:t xml:space="preserve">Manuscript Type: </w:t>
      </w:r>
      <w:r w:rsidRPr="00732EE2">
        <w:rPr>
          <w:rFonts w:ascii="Book Antiqua" w:eastAsia="Book Antiqua" w:hAnsi="Book Antiqua" w:cs="Book Antiqua"/>
        </w:rPr>
        <w:t>ORIGINAL ARTICLE</w:t>
      </w:r>
    </w:p>
    <w:p w14:paraId="2562C4A3" w14:textId="77777777" w:rsidR="0083179C" w:rsidRPr="00732EE2" w:rsidRDefault="0083179C">
      <w:pPr>
        <w:adjustRightInd w:val="0"/>
        <w:snapToGrid w:val="0"/>
        <w:spacing w:line="360" w:lineRule="auto"/>
        <w:jc w:val="both"/>
        <w:rPr>
          <w:rFonts w:ascii="Book Antiqua" w:hAnsi="Book Antiqua"/>
        </w:rPr>
      </w:pPr>
    </w:p>
    <w:p w14:paraId="591E5763"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i/>
        </w:rPr>
        <w:t>Retrospective Study</w:t>
      </w:r>
    </w:p>
    <w:p w14:paraId="7C0B5750"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rPr>
        <w:t>Assessment for the minimal invasiveness of laparoscopic liver resection by interleukin-6 and thrombospondin-1</w:t>
      </w:r>
    </w:p>
    <w:p w14:paraId="5A219CE9" w14:textId="77777777" w:rsidR="0083179C" w:rsidRPr="00732EE2" w:rsidRDefault="0083179C">
      <w:pPr>
        <w:adjustRightInd w:val="0"/>
        <w:snapToGrid w:val="0"/>
        <w:spacing w:line="360" w:lineRule="auto"/>
        <w:jc w:val="both"/>
        <w:rPr>
          <w:rFonts w:ascii="Book Antiqua" w:hAnsi="Book Antiqua"/>
        </w:rPr>
      </w:pPr>
    </w:p>
    <w:p w14:paraId="568D726E"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Kaida T</w:t>
      </w:r>
      <w:r w:rsidRPr="00732EE2">
        <w:rPr>
          <w:rFonts w:ascii="Book Antiqua" w:eastAsia="Book Antiqua" w:hAnsi="Book Antiqua" w:cs="Book Antiqua"/>
          <w:i/>
          <w:iCs/>
        </w:rPr>
        <w:t xml:space="preserve"> et al</w:t>
      </w:r>
      <w:r w:rsidRPr="00732EE2">
        <w:rPr>
          <w:rFonts w:ascii="Book Antiqua" w:eastAsia="Book Antiqua" w:hAnsi="Book Antiqua" w:cs="Book Antiqua"/>
        </w:rPr>
        <w:t>. Minimal invasiveness of LLR</w:t>
      </w:r>
    </w:p>
    <w:p w14:paraId="0B6BD35C" w14:textId="77777777" w:rsidR="0083179C" w:rsidRPr="00732EE2" w:rsidRDefault="0083179C">
      <w:pPr>
        <w:adjustRightInd w:val="0"/>
        <w:snapToGrid w:val="0"/>
        <w:spacing w:line="360" w:lineRule="auto"/>
        <w:jc w:val="both"/>
        <w:rPr>
          <w:rFonts w:ascii="Book Antiqua" w:hAnsi="Book Antiqua"/>
        </w:rPr>
      </w:pPr>
    </w:p>
    <w:p w14:paraId="42982B64"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Takayoshi Kaida, Hiromitsu Hayashi, Hiroki Sato, Shotaro Kinoshita, Takashi Matsumoto, Yuta Shiraishi, Yuki Kitano, Takaaki Higashi, Katsunori Imai, Yo-ichi Yamashita, Hideo Baba</w:t>
      </w:r>
    </w:p>
    <w:p w14:paraId="62C5734B" w14:textId="77777777" w:rsidR="0083179C" w:rsidRPr="00732EE2" w:rsidRDefault="0083179C">
      <w:pPr>
        <w:adjustRightInd w:val="0"/>
        <w:snapToGrid w:val="0"/>
        <w:spacing w:line="360" w:lineRule="auto"/>
        <w:jc w:val="both"/>
        <w:rPr>
          <w:rFonts w:ascii="Book Antiqua" w:hAnsi="Book Antiqua"/>
        </w:rPr>
      </w:pPr>
    </w:p>
    <w:p w14:paraId="4BE4E787"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bCs/>
        </w:rPr>
        <w:t xml:space="preserve">Takayoshi Kaida, Hiromitsu Hayashi, Hiroki Sato, Shotaro Kinoshita, Takashi Matsumoto, Yuta Shiraishi, Yuki Kitano, Takaaki Higashi, Katsunori Imai, Yo-ichi Yamashita, Hideo Baba, </w:t>
      </w:r>
      <w:r w:rsidRPr="00732EE2">
        <w:rPr>
          <w:rFonts w:ascii="Book Antiqua" w:eastAsia="Book Antiqua" w:hAnsi="Book Antiqua" w:cs="Book Antiqua"/>
        </w:rPr>
        <w:t>Gastroenterological Surgery, Graduate School of Life Sciences, Kumamoto University, Kumamoto 860-8556, Japan</w:t>
      </w:r>
    </w:p>
    <w:p w14:paraId="2792F35F" w14:textId="77777777" w:rsidR="0083179C" w:rsidRPr="00732EE2" w:rsidRDefault="0083179C">
      <w:pPr>
        <w:adjustRightInd w:val="0"/>
        <w:snapToGrid w:val="0"/>
        <w:spacing w:line="360" w:lineRule="auto"/>
        <w:jc w:val="both"/>
        <w:rPr>
          <w:rFonts w:ascii="Book Antiqua" w:hAnsi="Book Antiqua"/>
        </w:rPr>
      </w:pPr>
    </w:p>
    <w:p w14:paraId="4B8F485F"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bCs/>
        </w:rPr>
        <w:t>Author contributions:</w:t>
      </w:r>
      <w:r w:rsidRPr="00732EE2">
        <w:rPr>
          <w:rFonts w:ascii="Book Antiqua" w:eastAsia="Book Antiqua" w:hAnsi="Book Antiqua" w:cs="Book Antiqua"/>
        </w:rPr>
        <w:t xml:space="preserve"> Kaida T and Hayashi H identified the concept and wrote the draft of the article; Sato H, Kinoshita S, Matsumoto T, Siraishi Y, Kitano Y, Higashi T, and Imai K actually treated the patient and collected data; Yamashita Y and Baba Hsupervised article preparation.</w:t>
      </w:r>
    </w:p>
    <w:p w14:paraId="52D83B94" w14:textId="77777777" w:rsidR="0083179C" w:rsidRPr="00732EE2" w:rsidRDefault="0083179C">
      <w:pPr>
        <w:adjustRightInd w:val="0"/>
        <w:snapToGrid w:val="0"/>
        <w:spacing w:line="360" w:lineRule="auto"/>
        <w:jc w:val="both"/>
        <w:rPr>
          <w:rFonts w:ascii="Book Antiqua" w:hAnsi="Book Antiqua"/>
        </w:rPr>
      </w:pPr>
    </w:p>
    <w:p w14:paraId="4C727927"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bCs/>
        </w:rPr>
        <w:t xml:space="preserve">Corresponding author: Hiromitsu Hayashi, FACS, MD, PhD, Assistant Professor, </w:t>
      </w:r>
      <w:r w:rsidRPr="00732EE2">
        <w:rPr>
          <w:rFonts w:ascii="Book Antiqua" w:eastAsia="Book Antiqua" w:hAnsi="Book Antiqua" w:cs="Book Antiqua"/>
        </w:rPr>
        <w:t>Gastroenterological Surgery, Graduate School of Life Sciences, Kumamoto University, 1-1-1 Honjo, Kumamoto 860-8556, Japan. hhayasi@kumamoto-u.ac.jp</w:t>
      </w:r>
    </w:p>
    <w:p w14:paraId="5E9EA595" w14:textId="77777777" w:rsidR="0083179C" w:rsidRPr="00732EE2" w:rsidRDefault="0083179C">
      <w:pPr>
        <w:adjustRightInd w:val="0"/>
        <w:snapToGrid w:val="0"/>
        <w:spacing w:line="360" w:lineRule="auto"/>
        <w:jc w:val="both"/>
        <w:rPr>
          <w:rFonts w:ascii="Book Antiqua" w:hAnsi="Book Antiqua"/>
        </w:rPr>
      </w:pPr>
    </w:p>
    <w:p w14:paraId="07432BDC"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bCs/>
        </w:rPr>
        <w:t xml:space="preserve">Received: </w:t>
      </w:r>
      <w:r w:rsidRPr="00732EE2">
        <w:rPr>
          <w:rFonts w:ascii="Book Antiqua" w:eastAsia="Book Antiqua" w:hAnsi="Book Antiqua" w:cs="Book Antiqua"/>
        </w:rPr>
        <w:t>March 27, 2021</w:t>
      </w:r>
    </w:p>
    <w:p w14:paraId="36F64B86"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bCs/>
        </w:rPr>
        <w:lastRenderedPageBreak/>
        <w:t>Revised:</w:t>
      </w:r>
      <w:r w:rsidRPr="00732EE2">
        <w:rPr>
          <w:rFonts w:ascii="Book Antiqua" w:eastAsia="Book Antiqua" w:hAnsi="Book Antiqua" w:cs="Book Antiqua"/>
        </w:rPr>
        <w:t xml:space="preserve"> June 23, 2021</w:t>
      </w:r>
    </w:p>
    <w:p w14:paraId="21BC1ACA"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bCs/>
        </w:rPr>
        <w:t xml:space="preserve">Accepted: </w:t>
      </w:r>
      <w:r w:rsidRPr="00732EE2">
        <w:rPr>
          <w:rFonts w:ascii="Book Antiqua" w:eastAsia="Book Antiqua" w:hAnsi="Book Antiqua" w:cs="Book Antiqua"/>
        </w:rPr>
        <w:t>December 11, 2021</w:t>
      </w:r>
    </w:p>
    <w:p w14:paraId="485C7952"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bCs/>
        </w:rPr>
        <w:t xml:space="preserve">Published online: </w:t>
      </w:r>
      <w:r w:rsidRPr="00732EE2">
        <w:rPr>
          <w:rFonts w:ascii="Book Antiqua" w:eastAsia="Book Antiqua" w:hAnsi="Book Antiqua" w:cs="Book Antiqua"/>
          <w:color w:val="000000"/>
        </w:rPr>
        <w:t>Jan</w:t>
      </w:r>
      <w:r w:rsidRPr="00732EE2">
        <w:rPr>
          <w:rFonts w:ascii="Book Antiqua" w:eastAsia="宋体" w:hAnsi="Book Antiqua" w:cs="Book Antiqua" w:hint="eastAsia"/>
          <w:color w:val="000000"/>
          <w:lang w:eastAsia="zh-CN"/>
        </w:rPr>
        <w:t>uary</w:t>
      </w:r>
      <w:r w:rsidRPr="00732EE2">
        <w:rPr>
          <w:rFonts w:ascii="Book Antiqua" w:eastAsia="Book Antiqua" w:hAnsi="Book Antiqua" w:cs="Book Antiqua"/>
          <w:color w:val="000000"/>
        </w:rPr>
        <w:t xml:space="preserve"> 27,</w:t>
      </w:r>
      <w:r w:rsidRPr="00732EE2">
        <w:rPr>
          <w:rFonts w:ascii="Book Antiqua" w:eastAsia="宋体" w:hAnsi="Book Antiqua" w:cs="Book Antiqua" w:hint="eastAsia"/>
          <w:color w:val="000000"/>
          <w:lang w:eastAsia="zh-CN"/>
        </w:rPr>
        <w:t xml:space="preserve"> </w:t>
      </w:r>
      <w:r w:rsidRPr="00732EE2">
        <w:rPr>
          <w:rFonts w:ascii="Book Antiqua" w:eastAsia="Book Antiqua" w:hAnsi="Book Antiqua" w:cs="Book Antiqua"/>
          <w:color w:val="000000"/>
        </w:rPr>
        <w:t>2022</w:t>
      </w:r>
    </w:p>
    <w:p w14:paraId="1EA712A3" w14:textId="77777777" w:rsidR="0083179C" w:rsidRPr="00732EE2" w:rsidRDefault="0083179C">
      <w:pPr>
        <w:adjustRightInd w:val="0"/>
        <w:snapToGrid w:val="0"/>
        <w:spacing w:line="360" w:lineRule="auto"/>
        <w:jc w:val="both"/>
        <w:rPr>
          <w:rFonts w:ascii="Book Antiqua" w:hAnsi="Book Antiqua"/>
        </w:rPr>
      </w:pPr>
    </w:p>
    <w:p w14:paraId="0A82B483" w14:textId="77777777" w:rsidR="0083179C" w:rsidRPr="00732EE2" w:rsidRDefault="0083179C">
      <w:pPr>
        <w:adjustRightInd w:val="0"/>
        <w:snapToGrid w:val="0"/>
        <w:spacing w:line="360" w:lineRule="auto"/>
        <w:jc w:val="both"/>
        <w:rPr>
          <w:rFonts w:ascii="Book Antiqua" w:hAnsi="Book Antiqua"/>
        </w:rPr>
        <w:sectPr w:rsidR="0083179C" w:rsidRPr="00732EE2">
          <w:footerReference w:type="default" r:id="rId7"/>
          <w:pgSz w:w="12240" w:h="15840"/>
          <w:pgMar w:top="1440" w:right="1440" w:bottom="1440" w:left="1440" w:header="720" w:footer="720" w:gutter="0"/>
          <w:cols w:space="720"/>
          <w:docGrid w:linePitch="360"/>
        </w:sectPr>
      </w:pPr>
    </w:p>
    <w:p w14:paraId="5353A908"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rPr>
        <w:lastRenderedPageBreak/>
        <w:t>Abstract</w:t>
      </w:r>
    </w:p>
    <w:p w14:paraId="4B886E86"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BACKGROUND</w:t>
      </w:r>
    </w:p>
    <w:p w14:paraId="4C04E39F"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Laparoscopic surgery has been introduced as a minimally invasive technique for the treatment of various field. However, there are few reports that have scientifically investigated the minimally invasive nature of laparoscopic liver resection (LLR).</w:t>
      </w:r>
    </w:p>
    <w:p w14:paraId="729D158A" w14:textId="77777777" w:rsidR="0083179C" w:rsidRPr="00732EE2" w:rsidRDefault="0083179C">
      <w:pPr>
        <w:adjustRightInd w:val="0"/>
        <w:snapToGrid w:val="0"/>
        <w:spacing w:line="360" w:lineRule="auto"/>
        <w:jc w:val="both"/>
        <w:rPr>
          <w:rFonts w:ascii="Book Antiqua" w:hAnsi="Book Antiqua"/>
        </w:rPr>
      </w:pPr>
    </w:p>
    <w:p w14:paraId="0F50339D"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AIM</w:t>
      </w:r>
    </w:p>
    <w:p w14:paraId="12D8D7D8"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To investigate whether LLR is scientifically less invasive than open liver resection.</w:t>
      </w:r>
    </w:p>
    <w:p w14:paraId="23DD29BA" w14:textId="77777777" w:rsidR="0083179C" w:rsidRPr="00732EE2" w:rsidRDefault="0083179C">
      <w:pPr>
        <w:adjustRightInd w:val="0"/>
        <w:snapToGrid w:val="0"/>
        <w:spacing w:line="360" w:lineRule="auto"/>
        <w:jc w:val="both"/>
        <w:rPr>
          <w:rFonts w:ascii="Book Antiqua" w:hAnsi="Book Antiqua"/>
        </w:rPr>
      </w:pPr>
    </w:p>
    <w:p w14:paraId="76967725"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METHODS</w:t>
      </w:r>
    </w:p>
    <w:p w14:paraId="0565B796"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During December 2011 to April 2015, blood samples were obtained from 30 patients who treated with laparoscopic (</w:t>
      </w:r>
      <w:r w:rsidRPr="00732EE2">
        <w:rPr>
          <w:rFonts w:ascii="Book Antiqua" w:eastAsia="Book Antiqua" w:hAnsi="Book Antiqua" w:cs="Book Antiqua"/>
          <w:i/>
          <w:iCs/>
        </w:rPr>
        <w:t>n</w:t>
      </w:r>
      <w:r w:rsidRPr="00732EE2">
        <w:rPr>
          <w:rFonts w:ascii="Book Antiqua" w:eastAsia="Book Antiqua" w:hAnsi="Book Antiqua" w:cs="Book Antiqua"/>
        </w:rPr>
        <w:t xml:space="preserve"> = 10, 33%) or open (</w:t>
      </w:r>
      <w:r w:rsidRPr="00732EE2">
        <w:rPr>
          <w:rFonts w:ascii="Book Antiqua" w:eastAsia="Book Antiqua" w:hAnsi="Book Antiqua" w:cs="Book Antiqua"/>
          <w:i/>
          <w:iCs/>
        </w:rPr>
        <w:t>n</w:t>
      </w:r>
      <w:r w:rsidRPr="00732EE2">
        <w:rPr>
          <w:rFonts w:ascii="Book Antiqua" w:eastAsia="Book Antiqua" w:hAnsi="Book Antiqua" w:cs="Book Antiqua"/>
        </w:rPr>
        <w:t xml:space="preserve"> = 20, 67%) partial liver resection for liver tumor. The levels of serum interleukin-6 (IL-6) and plasma thrombospondin-1 (TSP-1) were measured using ELISA kit at four time points including preoperative, immediate after operation, postoperative day 1 (POD1) and POD3. Then, we investigated the impact of the operative approaches during partial hepatectomy on the clinical time course including IL-6 and TSP-1.</w:t>
      </w:r>
    </w:p>
    <w:p w14:paraId="2A40B3C2" w14:textId="77777777" w:rsidR="0083179C" w:rsidRPr="00732EE2" w:rsidRDefault="0083179C">
      <w:pPr>
        <w:adjustRightInd w:val="0"/>
        <w:snapToGrid w:val="0"/>
        <w:spacing w:line="360" w:lineRule="auto"/>
        <w:jc w:val="both"/>
        <w:rPr>
          <w:rFonts w:ascii="Book Antiqua" w:hAnsi="Book Antiqua"/>
        </w:rPr>
      </w:pPr>
    </w:p>
    <w:p w14:paraId="0F3CF125"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RESULTS</w:t>
      </w:r>
    </w:p>
    <w:p w14:paraId="2FFBDFD9"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 xml:space="preserve">Serum level of IL-6 on POD1 in laparoscopic hepatectomy was significantly lower than those in open hepatectomy (8.7 </w:t>
      </w:r>
      <w:r w:rsidRPr="00732EE2">
        <w:rPr>
          <w:rFonts w:ascii="Book Antiqua" w:eastAsia="Book Antiqua" w:hAnsi="Book Antiqua" w:cs="Book Antiqua"/>
          <w:i/>
        </w:rPr>
        <w:t>vs</w:t>
      </w:r>
      <w:r w:rsidRPr="00732EE2">
        <w:rPr>
          <w:rFonts w:ascii="Book Antiqua" w:eastAsia="Book Antiqua" w:hAnsi="Book Antiqua" w:cs="Book Antiqua"/>
        </w:rPr>
        <w:t xml:space="preserve"> 30.3 pg/mL, respectively) (</w:t>
      </w:r>
      <w:r w:rsidRPr="00732EE2">
        <w:rPr>
          <w:rFonts w:ascii="Book Antiqua" w:eastAsia="Book Antiqua" w:hAnsi="Book Antiqua" w:cs="Book Antiqua"/>
          <w:i/>
          <w:iCs/>
        </w:rPr>
        <w:t xml:space="preserve">P </w:t>
      </w:r>
      <w:r w:rsidRPr="00732EE2">
        <w:rPr>
          <w:rFonts w:ascii="Book Antiqua" w:eastAsia="Book Antiqua" w:hAnsi="Book Antiqua" w:cs="Book Antiqua"/>
          <w:iCs/>
        </w:rPr>
        <w:t>=</w:t>
      </w:r>
      <w:r w:rsidRPr="00732EE2">
        <w:rPr>
          <w:rFonts w:ascii="Book Antiqua" w:eastAsia="Book Antiqua" w:hAnsi="Book Antiqua" w:cs="Book Antiqua"/>
          <w:i/>
          <w:iCs/>
        </w:rPr>
        <w:t xml:space="preserve"> </w:t>
      </w:r>
      <w:r w:rsidRPr="00732EE2">
        <w:rPr>
          <w:rFonts w:ascii="Book Antiqua" w:eastAsia="Book Antiqua" w:hAnsi="Book Antiqua" w:cs="Book Antiqua"/>
        </w:rPr>
        <w:t xml:space="preserve">0.003). Plasma level of TSP-1 on POD3 in laparoscopic hepatectomy was significantly higher than those in open hepatectomy (1704.0 </w:t>
      </w:r>
      <w:r w:rsidRPr="00732EE2">
        <w:rPr>
          <w:rFonts w:ascii="Book Antiqua" w:eastAsia="Book Antiqua" w:hAnsi="Book Antiqua" w:cs="Book Antiqua"/>
          <w:i/>
        </w:rPr>
        <w:t>vs</w:t>
      </w:r>
      <w:r w:rsidRPr="00732EE2">
        <w:rPr>
          <w:rFonts w:ascii="Book Antiqua" w:eastAsia="Book Antiqua" w:hAnsi="Book Antiqua" w:cs="Book Antiqua"/>
        </w:rPr>
        <w:t xml:space="preserve"> 548.3 ng/mL, respectively) (</w:t>
      </w:r>
      <w:r w:rsidRPr="00732EE2">
        <w:rPr>
          <w:rFonts w:ascii="Book Antiqua" w:eastAsia="Book Antiqua" w:hAnsi="Book Antiqua" w:cs="Book Antiqua"/>
          <w:i/>
          <w:iCs/>
        </w:rPr>
        <w:t xml:space="preserve">P </w:t>
      </w:r>
      <w:r w:rsidRPr="00732EE2">
        <w:rPr>
          <w:rFonts w:ascii="Book Antiqua" w:eastAsia="Book Antiqua" w:hAnsi="Book Antiqua" w:cs="Book Antiqua"/>
          <w:iCs/>
        </w:rPr>
        <w:t>=</w:t>
      </w:r>
      <w:r w:rsidRPr="00732EE2">
        <w:rPr>
          <w:rFonts w:ascii="Book Antiqua" w:eastAsia="Book Antiqua" w:hAnsi="Book Antiqua" w:cs="Book Antiqua"/>
          <w:i/>
          <w:iCs/>
        </w:rPr>
        <w:t xml:space="preserve"> </w:t>
      </w:r>
      <w:r w:rsidRPr="00732EE2">
        <w:rPr>
          <w:rFonts w:ascii="Book Antiqua" w:eastAsia="Book Antiqua" w:hAnsi="Book Antiqua" w:cs="Book Antiqua"/>
        </w:rPr>
        <w:t xml:space="preserve">0.009), and have already recovered to preoperative level in laparoscopic approach. In patients with higher IL-6 Levels on POD1, plasma level of TSP-1 on POD3 was significantly lower than those in patients with lower IL-6 Levels on POD1. Multivariate analysis showed that open approach was the only independent factor related to higher level of IL-6 on POD1 [odds ratio (OR), 7.48; 95% confidence interval (CI): 1.28-63.3; </w:t>
      </w:r>
      <w:r w:rsidRPr="00732EE2">
        <w:rPr>
          <w:rFonts w:ascii="Book Antiqua" w:eastAsia="Book Antiqua" w:hAnsi="Book Antiqua" w:cs="Book Antiqua"/>
          <w:i/>
          <w:iCs/>
        </w:rPr>
        <w:t>P</w:t>
      </w:r>
      <w:r w:rsidRPr="00732EE2">
        <w:rPr>
          <w:rFonts w:ascii="Book Antiqua" w:eastAsia="Book Antiqua" w:hAnsi="Book Antiqua" w:cs="Book Antiqua"/>
        </w:rPr>
        <w:t xml:space="preserve"> = 0.02]. Furthermore, the higher </w:t>
      </w:r>
      <w:r w:rsidRPr="00732EE2">
        <w:rPr>
          <w:rFonts w:ascii="Book Antiqua" w:eastAsia="Book Antiqua" w:hAnsi="Book Antiqua" w:cs="Book Antiqua"/>
        </w:rPr>
        <w:lastRenderedPageBreak/>
        <w:t xml:space="preserve">level of serum IL-6 on POD1 was significantly associated with lower level of plasm TSP-1 on POD3 (OR, 5.32; 95%CI: 1.08-32.2; </w:t>
      </w:r>
      <w:r w:rsidRPr="00732EE2">
        <w:rPr>
          <w:rFonts w:ascii="Book Antiqua" w:eastAsia="Book Antiqua" w:hAnsi="Book Antiqua" w:cs="Book Antiqua"/>
          <w:i/>
          <w:iCs/>
        </w:rPr>
        <w:t>P</w:t>
      </w:r>
      <w:r w:rsidRPr="00732EE2">
        <w:rPr>
          <w:rFonts w:ascii="Book Antiqua" w:eastAsia="Book Antiqua" w:hAnsi="Book Antiqua" w:cs="Book Antiqua"/>
        </w:rPr>
        <w:t xml:space="preserve"> = 0.04) in multivariate analysis. </w:t>
      </w:r>
    </w:p>
    <w:p w14:paraId="6CC765A4" w14:textId="77777777" w:rsidR="0083179C" w:rsidRPr="00732EE2" w:rsidRDefault="0083179C">
      <w:pPr>
        <w:adjustRightInd w:val="0"/>
        <w:snapToGrid w:val="0"/>
        <w:spacing w:line="360" w:lineRule="auto"/>
        <w:jc w:val="both"/>
        <w:rPr>
          <w:rFonts w:ascii="Book Antiqua" w:hAnsi="Book Antiqua"/>
        </w:rPr>
      </w:pPr>
    </w:p>
    <w:p w14:paraId="38932E4D"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CONCLUSION</w:t>
      </w:r>
    </w:p>
    <w:p w14:paraId="01642534"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In partial hepatectomy, laparoscopic approach might be minimally invasive surgery with less IL-6 production compared to open approach.</w:t>
      </w:r>
    </w:p>
    <w:p w14:paraId="79F3FE93" w14:textId="77777777" w:rsidR="0083179C" w:rsidRPr="00732EE2" w:rsidRDefault="0083179C">
      <w:pPr>
        <w:adjustRightInd w:val="0"/>
        <w:snapToGrid w:val="0"/>
        <w:spacing w:line="360" w:lineRule="auto"/>
        <w:jc w:val="both"/>
        <w:rPr>
          <w:rFonts w:ascii="Book Antiqua" w:hAnsi="Book Antiqua"/>
        </w:rPr>
      </w:pPr>
    </w:p>
    <w:p w14:paraId="207A4092"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bCs/>
        </w:rPr>
        <w:t xml:space="preserve">Key Words: </w:t>
      </w:r>
      <w:r w:rsidRPr="00732EE2">
        <w:rPr>
          <w:rFonts w:ascii="Book Antiqua" w:eastAsia="Book Antiqua" w:hAnsi="Book Antiqua" w:cs="Book Antiqua"/>
        </w:rPr>
        <w:t>Laparoscopic surgery; Liver resection; Hepatectomy; Minimal invasiveness; Interleukin-6; Thrombospondin-1</w:t>
      </w:r>
    </w:p>
    <w:p w14:paraId="0D0BE71A" w14:textId="77777777" w:rsidR="0083179C" w:rsidRPr="00732EE2" w:rsidRDefault="0083179C">
      <w:pPr>
        <w:adjustRightInd w:val="0"/>
        <w:snapToGrid w:val="0"/>
        <w:spacing w:line="360" w:lineRule="auto"/>
        <w:jc w:val="both"/>
        <w:rPr>
          <w:rFonts w:ascii="Book Antiqua" w:hAnsi="Book Antiqua"/>
        </w:rPr>
      </w:pPr>
    </w:p>
    <w:p w14:paraId="30E0B074" w14:textId="77777777" w:rsidR="00DD377F" w:rsidRPr="00732EE2" w:rsidRDefault="00DD377F" w:rsidP="00DD377F">
      <w:pPr>
        <w:spacing w:line="360" w:lineRule="auto"/>
        <w:rPr>
          <w:rFonts w:ascii="Book Antiqua" w:eastAsia="Book Antiqua" w:hAnsi="Book Antiqua" w:cs="Book Antiqua"/>
          <w:color w:val="000000"/>
          <w:sz w:val="21"/>
          <w:szCs w:val="22"/>
          <w:lang w:eastAsia="zh-CN"/>
        </w:rPr>
      </w:pPr>
      <w:bookmarkStart w:id="0" w:name="_Hlk85017019"/>
      <w:bookmarkStart w:id="1" w:name="_Hlk85017027"/>
      <w:r w:rsidRPr="00732EE2">
        <w:rPr>
          <w:rFonts w:ascii="Book Antiqua" w:eastAsia="Book Antiqua" w:hAnsi="Book Antiqua" w:cs="Book Antiqua"/>
          <w:b/>
          <w:color w:val="000000"/>
        </w:rPr>
        <w:t>©The</w:t>
      </w:r>
      <w:r w:rsidRPr="00732EE2">
        <w:rPr>
          <w:rFonts w:ascii="Book Antiqua" w:eastAsia="Book Antiqua" w:hAnsi="Book Antiqua" w:cs="Book Antiqua"/>
          <w:color w:val="000000"/>
        </w:rPr>
        <w:t xml:space="preserve"> </w:t>
      </w:r>
      <w:r w:rsidRPr="00732EE2">
        <w:rPr>
          <w:rFonts w:ascii="Book Antiqua" w:eastAsia="Book Antiqua" w:hAnsi="Book Antiqua" w:cs="Book Antiqua"/>
          <w:b/>
          <w:color w:val="000000"/>
        </w:rPr>
        <w:t xml:space="preserve">Author(s) 2022. </w:t>
      </w:r>
      <w:r w:rsidRPr="00732EE2">
        <w:rPr>
          <w:rFonts w:ascii="Book Antiqua" w:eastAsia="Book Antiqua" w:hAnsi="Book Antiqua" w:cs="Book Antiqua"/>
          <w:color w:val="000000"/>
        </w:rPr>
        <w:t xml:space="preserve">Published by Baishideng Publishing Group Inc. All rights reserved. </w:t>
      </w:r>
    </w:p>
    <w:p w14:paraId="36DE179A" w14:textId="77777777" w:rsidR="00DD377F" w:rsidRPr="00732EE2" w:rsidRDefault="00DD377F" w:rsidP="00DD377F">
      <w:pPr>
        <w:adjustRightInd w:val="0"/>
        <w:snapToGrid w:val="0"/>
        <w:spacing w:line="360" w:lineRule="auto"/>
        <w:rPr>
          <w:rFonts w:ascii="Book Antiqua" w:hAnsi="Book Antiqua" w:cstheme="minorBidi"/>
        </w:rPr>
      </w:pPr>
    </w:p>
    <w:p w14:paraId="4D229B73" w14:textId="013C3109" w:rsidR="00366A79" w:rsidRPr="00732EE2" w:rsidRDefault="00DD377F" w:rsidP="00DD377F">
      <w:pPr>
        <w:adjustRightInd w:val="0"/>
        <w:snapToGrid w:val="0"/>
        <w:spacing w:line="360" w:lineRule="auto"/>
        <w:rPr>
          <w:rFonts w:ascii="Book Antiqua" w:hAnsi="Book Antiqua" w:cs="Book Antiqua"/>
        </w:rPr>
      </w:pPr>
      <w:r w:rsidRPr="00732EE2">
        <w:rPr>
          <w:rFonts w:ascii="Book Antiqua" w:hAnsi="Book Antiqua"/>
          <w:b/>
          <w:bCs/>
        </w:rPr>
        <w:t>Citation:</w:t>
      </w:r>
      <w:bookmarkEnd w:id="0"/>
      <w:r w:rsidRPr="00732EE2">
        <w:rPr>
          <w:rFonts w:ascii="Book Antiqua" w:hAnsi="Book Antiqua"/>
          <w:b/>
          <w:bCs/>
        </w:rPr>
        <w:t xml:space="preserve"> </w:t>
      </w:r>
      <w:bookmarkEnd w:id="1"/>
      <w:r w:rsidR="003E14B8" w:rsidRPr="00732EE2">
        <w:rPr>
          <w:rFonts w:ascii="Book Antiqua" w:eastAsia="Book Antiqua" w:hAnsi="Book Antiqua" w:cs="Book Antiqua"/>
        </w:rPr>
        <w:t xml:space="preserve">Kaida T, Hayashi H, Sato H, Kinoshita S, Matsumoto T, Shiraishi Y, Kitano Y, Higashi T, Imai K, Yamashita YI, Baba H. Assessment for the minimal invasiveness of laparoscopic liver resection by interleukin-6 and thrombospondin-1. </w:t>
      </w:r>
      <w:r w:rsidR="003E14B8" w:rsidRPr="00732EE2">
        <w:rPr>
          <w:rFonts w:ascii="Book Antiqua" w:eastAsia="Book Antiqua" w:hAnsi="Book Antiqua" w:cs="Book Antiqua"/>
          <w:i/>
          <w:iCs/>
        </w:rPr>
        <w:t>World J Hepatol</w:t>
      </w:r>
      <w:r w:rsidR="003E14B8" w:rsidRPr="00732EE2">
        <w:rPr>
          <w:rFonts w:ascii="Book Antiqua" w:eastAsia="Book Antiqua" w:hAnsi="Book Antiqua" w:cs="Book Antiqua"/>
        </w:rPr>
        <w:t xml:space="preserve"> </w:t>
      </w:r>
      <w:r w:rsidR="00F5095B" w:rsidRPr="00732EE2">
        <w:rPr>
          <w:rFonts w:ascii="Book Antiqua" w:eastAsia="Book Antiqua" w:hAnsi="Book Antiqua" w:cs="Book Antiqua"/>
          <w:lang w:val="pt-BR"/>
        </w:rPr>
        <w:t xml:space="preserve">2022; 14(1): </w:t>
      </w:r>
      <w:r w:rsidR="00F5095B" w:rsidRPr="00732EE2">
        <w:rPr>
          <w:rFonts w:ascii="Book Antiqua" w:hAnsi="Book Antiqua" w:cs="Book Antiqua"/>
        </w:rPr>
        <w:t>234</w:t>
      </w:r>
      <w:r w:rsidR="00F5095B" w:rsidRPr="00732EE2">
        <w:rPr>
          <w:rFonts w:ascii="Book Antiqua" w:eastAsia="Book Antiqua" w:hAnsi="Book Antiqua" w:cs="Book Antiqua"/>
          <w:lang w:val="pt-BR"/>
        </w:rPr>
        <w:t>-</w:t>
      </w:r>
      <w:r w:rsidR="00F22EEE" w:rsidRPr="00732EE2">
        <w:rPr>
          <w:rFonts w:ascii="Book Antiqua" w:hAnsi="Book Antiqua" w:cs="Book Antiqua"/>
        </w:rPr>
        <w:t xml:space="preserve">243 </w:t>
      </w:r>
    </w:p>
    <w:p w14:paraId="2EDEC6A8" w14:textId="77777777" w:rsidR="00366A79" w:rsidRPr="00732EE2" w:rsidRDefault="00F5095B" w:rsidP="00F5095B">
      <w:pPr>
        <w:adjustRightInd w:val="0"/>
        <w:snapToGrid w:val="0"/>
        <w:spacing w:line="360" w:lineRule="auto"/>
        <w:rPr>
          <w:rFonts w:ascii="Book Antiqua" w:eastAsia="Book Antiqua" w:hAnsi="Book Antiqua" w:cs="Book Antiqua"/>
          <w:lang w:val="pt-BR"/>
        </w:rPr>
      </w:pPr>
      <w:r w:rsidRPr="000B1681">
        <w:rPr>
          <w:rFonts w:ascii="Book Antiqua" w:eastAsia="Book Antiqua" w:hAnsi="Book Antiqua" w:cs="Book Antiqua"/>
          <w:b/>
          <w:bCs/>
          <w:lang w:val="pt-BR"/>
        </w:rPr>
        <w:t xml:space="preserve">URL: </w:t>
      </w:r>
      <w:r w:rsidRPr="00732EE2">
        <w:rPr>
          <w:rFonts w:ascii="Book Antiqua" w:eastAsia="Book Antiqua" w:hAnsi="Book Antiqua" w:cs="Book Antiqua"/>
          <w:lang w:val="pt-BR"/>
        </w:rPr>
        <w:t>https://www.wjgnet.com/1948-5182/full/v14/i1/</w:t>
      </w:r>
      <w:r w:rsidRPr="00732EE2">
        <w:rPr>
          <w:rFonts w:ascii="Book Antiqua" w:hAnsi="Book Antiqua" w:cs="Book Antiqua"/>
        </w:rPr>
        <w:t>234</w:t>
      </w:r>
      <w:r w:rsidRPr="00732EE2">
        <w:rPr>
          <w:rFonts w:ascii="Book Antiqua" w:eastAsia="Book Antiqua" w:hAnsi="Book Antiqua" w:cs="Book Antiqua"/>
          <w:lang w:val="pt-BR"/>
        </w:rPr>
        <w:t xml:space="preserve">.htm  </w:t>
      </w:r>
    </w:p>
    <w:p w14:paraId="2EF46254" w14:textId="43B26BCF" w:rsidR="00F5095B" w:rsidRPr="00732EE2" w:rsidRDefault="00F5095B" w:rsidP="00F5095B">
      <w:pPr>
        <w:adjustRightInd w:val="0"/>
        <w:snapToGrid w:val="0"/>
        <w:spacing w:line="360" w:lineRule="auto"/>
        <w:rPr>
          <w:rFonts w:ascii="Book Antiqua" w:eastAsia="Book Antiqua" w:hAnsi="Book Antiqua" w:cs="Book Antiqua"/>
          <w:lang w:val="pt-BR" w:eastAsia="zh-CN"/>
        </w:rPr>
      </w:pPr>
      <w:r w:rsidRPr="000B1681">
        <w:rPr>
          <w:rFonts w:ascii="Book Antiqua" w:eastAsia="Book Antiqua" w:hAnsi="Book Antiqua" w:cs="Book Antiqua"/>
          <w:b/>
          <w:bCs/>
          <w:lang w:val="pt-BR"/>
        </w:rPr>
        <w:t xml:space="preserve">DOI: </w:t>
      </w:r>
      <w:r w:rsidRPr="00732EE2">
        <w:rPr>
          <w:rFonts w:ascii="Book Antiqua" w:eastAsia="Book Antiqua" w:hAnsi="Book Antiqua" w:cs="Book Antiqua"/>
          <w:lang w:val="pt-BR"/>
        </w:rPr>
        <w:t>https://dx.doi.org/10.4254/wjh.v14.i1.</w:t>
      </w:r>
      <w:r w:rsidRPr="00732EE2">
        <w:rPr>
          <w:rFonts w:ascii="Book Antiqua" w:hAnsi="Book Antiqua" w:cs="Book Antiqua"/>
        </w:rPr>
        <w:t>234</w:t>
      </w:r>
    </w:p>
    <w:p w14:paraId="46B67166" w14:textId="706CF3CC" w:rsidR="0083179C" w:rsidRPr="00732EE2" w:rsidRDefault="0083179C">
      <w:pPr>
        <w:adjustRightInd w:val="0"/>
        <w:snapToGrid w:val="0"/>
        <w:spacing w:line="360" w:lineRule="auto"/>
        <w:jc w:val="both"/>
        <w:rPr>
          <w:rFonts w:ascii="Book Antiqua" w:hAnsi="Book Antiqua"/>
          <w:lang w:val="pt-BR"/>
        </w:rPr>
      </w:pPr>
    </w:p>
    <w:p w14:paraId="60293476"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bCs/>
        </w:rPr>
        <w:t xml:space="preserve">Core Tip: </w:t>
      </w:r>
      <w:r w:rsidRPr="00732EE2">
        <w:rPr>
          <w:rFonts w:ascii="Book Antiqua" w:eastAsia="Book Antiqua" w:hAnsi="Book Antiqua" w:cs="Book Antiqua"/>
        </w:rPr>
        <w:t>Laparoscopic liver resection is less invasive than open liver resection and is becoming more popular worldwide. However, reports that have scientifically investigated the minimally invasive nature of laparoscopic surgery remain scarce. In the current study, we scientifically evaluated the minimally invasive nature of laparoscopic surgery using interleukin-6 and thrombospondin-1 as markers of tissue damage.</w:t>
      </w:r>
    </w:p>
    <w:p w14:paraId="27CE8DFA" w14:textId="77777777" w:rsidR="0083179C" w:rsidRPr="00732EE2" w:rsidRDefault="0083179C">
      <w:pPr>
        <w:adjustRightInd w:val="0"/>
        <w:snapToGrid w:val="0"/>
        <w:spacing w:line="360" w:lineRule="auto"/>
        <w:jc w:val="both"/>
        <w:rPr>
          <w:rFonts w:ascii="Book Antiqua" w:hAnsi="Book Antiqua"/>
        </w:rPr>
      </w:pPr>
    </w:p>
    <w:p w14:paraId="3A297401"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caps/>
          <w:u w:val="single"/>
        </w:rPr>
        <w:t>INTRODUCTION</w:t>
      </w:r>
    </w:p>
    <w:p w14:paraId="63542F71"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 xml:space="preserve">Laparoscopic surgery has been introduced as a minimally invasive technique for the treatment of various field such as prostatectomy, hysterectomy, cholecystectomy and </w:t>
      </w:r>
      <w:r w:rsidRPr="00732EE2">
        <w:rPr>
          <w:rFonts w:ascii="Book Antiqua" w:eastAsia="Book Antiqua" w:hAnsi="Book Antiqua" w:cs="Book Antiqua"/>
        </w:rPr>
        <w:lastRenderedPageBreak/>
        <w:t>gastrectomy</w:t>
      </w:r>
      <w:r w:rsidRPr="00732EE2">
        <w:rPr>
          <w:rFonts w:ascii="Book Antiqua" w:eastAsia="Book Antiqua" w:hAnsi="Book Antiqua" w:cs="Book Antiqua"/>
          <w:vertAlign w:val="superscript"/>
        </w:rPr>
        <w:t>[</w:t>
      </w:r>
      <w:hyperlink r:id="rId8" w:anchor="_ENREF_1" w:tooltip="Park, 2012 #58" w:history="1">
        <w:r w:rsidRPr="00732EE2">
          <w:rPr>
            <w:rFonts w:ascii="Book Antiqua" w:eastAsia="Book Antiqua" w:hAnsi="Book Antiqua" w:cs="Book Antiqua"/>
            <w:vertAlign w:val="superscript"/>
          </w:rPr>
          <w:t>1-5</w:t>
        </w:r>
      </w:hyperlink>
      <w:r w:rsidRPr="00732EE2">
        <w:rPr>
          <w:rFonts w:ascii="Book Antiqua" w:eastAsia="Book Antiqua" w:hAnsi="Book Antiqua" w:cs="Book Antiqua"/>
          <w:vertAlign w:val="superscript"/>
        </w:rPr>
        <w:t>]</w:t>
      </w:r>
      <w:r w:rsidRPr="00732EE2">
        <w:rPr>
          <w:rFonts w:ascii="Book Antiqua" w:eastAsia="Book Antiqua" w:hAnsi="Book Antiqua" w:cs="Book Antiqua"/>
        </w:rPr>
        <w:t>. Nowadays, robot-assisted surgery is becoming more widespread in the hope of further minimizing invasiveness</w:t>
      </w:r>
      <w:r w:rsidRPr="00732EE2">
        <w:rPr>
          <w:rFonts w:ascii="Book Antiqua" w:eastAsia="Book Antiqua" w:hAnsi="Book Antiqua" w:cs="Book Antiqua"/>
          <w:vertAlign w:val="superscript"/>
        </w:rPr>
        <w:t>[</w:t>
      </w:r>
      <w:hyperlink r:id="rId9" w:anchor="_ENREF_6" w:tooltip="Amornratananont, 2020 #15" w:history="1">
        <w:r w:rsidRPr="00732EE2">
          <w:rPr>
            <w:rFonts w:ascii="Book Antiqua" w:eastAsia="Book Antiqua" w:hAnsi="Book Antiqua" w:cs="Book Antiqua"/>
            <w:vertAlign w:val="superscript"/>
          </w:rPr>
          <w:t>6</w:t>
        </w:r>
      </w:hyperlink>
      <w:r w:rsidRPr="00732EE2">
        <w:rPr>
          <w:rFonts w:ascii="Book Antiqua" w:eastAsia="Book Antiqua" w:hAnsi="Book Antiqua" w:cs="Book Antiqua"/>
          <w:vertAlign w:val="superscript"/>
        </w:rPr>
        <w:t>,</w:t>
      </w:r>
      <w:hyperlink r:id="rId10" w:anchor="_ENREF_7" w:tooltip="Shen, 2016 #32" w:history="1">
        <w:r w:rsidRPr="00732EE2">
          <w:rPr>
            <w:rFonts w:ascii="Book Antiqua" w:eastAsia="Book Antiqua" w:hAnsi="Book Antiqua" w:cs="Book Antiqua"/>
            <w:vertAlign w:val="superscript"/>
          </w:rPr>
          <w:t>7</w:t>
        </w:r>
      </w:hyperlink>
      <w:r w:rsidRPr="00732EE2">
        <w:rPr>
          <w:rFonts w:ascii="Book Antiqua" w:eastAsia="Book Antiqua" w:hAnsi="Book Antiqua" w:cs="Book Antiqua"/>
          <w:vertAlign w:val="superscript"/>
        </w:rPr>
        <w:t>]</w:t>
      </w:r>
      <w:r w:rsidRPr="00732EE2">
        <w:rPr>
          <w:rFonts w:ascii="Book Antiqua" w:eastAsia="Book Antiqua" w:hAnsi="Book Antiqua" w:cs="Book Antiqua"/>
        </w:rPr>
        <w:t>. Laparoscopic surgery is considered to be a minimally invasive technique because of smaller size of skin incision and less bleeding loss than open surgery</w:t>
      </w:r>
      <w:r w:rsidRPr="00732EE2">
        <w:rPr>
          <w:rFonts w:ascii="Book Antiqua" w:eastAsia="Book Antiqua" w:hAnsi="Book Antiqua" w:cs="Book Antiqua"/>
          <w:vertAlign w:val="superscript"/>
        </w:rPr>
        <w:t>[</w:t>
      </w:r>
      <w:hyperlink r:id="rId11" w:anchor="_ENREF_8" w:tooltip="Kaneko, 2015 #21" w:history="1">
        <w:r w:rsidRPr="00732EE2">
          <w:rPr>
            <w:rFonts w:ascii="Book Antiqua" w:eastAsia="Book Antiqua" w:hAnsi="Book Antiqua" w:cs="Book Antiqua"/>
            <w:vertAlign w:val="superscript"/>
          </w:rPr>
          <w:t>8</w:t>
        </w:r>
      </w:hyperlink>
      <w:r w:rsidRPr="00732EE2">
        <w:rPr>
          <w:rFonts w:ascii="Book Antiqua" w:eastAsia="Book Antiqua" w:hAnsi="Book Antiqua" w:cs="Book Antiqua"/>
          <w:vertAlign w:val="superscript"/>
        </w:rPr>
        <w:t>,</w:t>
      </w:r>
      <w:hyperlink r:id="rId12" w:anchor="_ENREF_9" w:tooltip="Nguyen, 2009 #59" w:history="1">
        <w:r w:rsidRPr="00732EE2">
          <w:rPr>
            <w:rFonts w:ascii="Book Antiqua" w:eastAsia="Book Antiqua" w:hAnsi="Book Antiqua" w:cs="Book Antiqua"/>
            <w:vertAlign w:val="superscript"/>
          </w:rPr>
          <w:t>9</w:t>
        </w:r>
      </w:hyperlink>
      <w:r w:rsidRPr="00732EE2">
        <w:rPr>
          <w:rFonts w:ascii="Book Antiqua" w:eastAsia="Book Antiqua" w:hAnsi="Book Antiqua" w:cs="Book Antiqua"/>
          <w:vertAlign w:val="superscript"/>
        </w:rPr>
        <w:t>]</w:t>
      </w:r>
      <w:r w:rsidRPr="00732EE2">
        <w:rPr>
          <w:rFonts w:ascii="Book Antiqua" w:eastAsia="Book Antiqua" w:hAnsi="Book Antiqua" w:cs="Book Antiqua"/>
        </w:rPr>
        <w:t>. In fact, laparoscopic surgery results in less morbidity and a much shorter time to discharge compared to open surgery</w:t>
      </w:r>
      <w:r w:rsidRPr="00732EE2">
        <w:rPr>
          <w:rFonts w:ascii="Book Antiqua" w:eastAsia="Book Antiqua" w:hAnsi="Book Antiqua" w:cs="Book Antiqua"/>
          <w:vertAlign w:val="superscript"/>
        </w:rPr>
        <w:t>[</w:t>
      </w:r>
      <w:hyperlink r:id="rId13" w:anchor="_ENREF_10" w:tooltip="Maejima, 2020 #23" w:history="1">
        <w:r w:rsidRPr="00732EE2">
          <w:rPr>
            <w:rFonts w:ascii="Book Antiqua" w:eastAsia="Book Antiqua" w:hAnsi="Book Antiqua" w:cs="Book Antiqua"/>
            <w:vertAlign w:val="superscript"/>
          </w:rPr>
          <w:t>10</w:t>
        </w:r>
      </w:hyperlink>
      <w:r w:rsidRPr="00732EE2">
        <w:rPr>
          <w:rFonts w:ascii="Book Antiqua" w:eastAsia="Book Antiqua" w:hAnsi="Book Antiqua" w:cs="Book Antiqua"/>
          <w:vertAlign w:val="superscript"/>
        </w:rPr>
        <w:t>]</w:t>
      </w:r>
      <w:r w:rsidRPr="00732EE2">
        <w:rPr>
          <w:rFonts w:ascii="Book Antiqua" w:eastAsia="Book Antiqua" w:hAnsi="Book Antiqua" w:cs="Book Antiqua"/>
        </w:rPr>
        <w:t xml:space="preserve">. It is unclear whether laparoscopic technology is really contributing to minimally invasive surgery due to the development of other instruments and the remarkable effect of magnification. </w:t>
      </w:r>
    </w:p>
    <w:p w14:paraId="2FACDD2A"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eastAsia="Book Antiqua" w:hAnsi="Book Antiqua" w:cs="Book Antiqua"/>
        </w:rPr>
        <w:t>Hepatic resection is the only curative treatment for hepatocellular carcinoma (HCC). It has been reported that laparoscopic hepatectomy is less invasive than open hepatectomy, with less blood loss, fewer postoperative complications, and less hospital stay</w:t>
      </w:r>
      <w:r w:rsidRPr="00732EE2">
        <w:rPr>
          <w:rFonts w:ascii="Book Antiqua" w:eastAsia="Book Antiqua" w:hAnsi="Book Antiqua" w:cs="Book Antiqua"/>
          <w:vertAlign w:val="superscript"/>
        </w:rPr>
        <w:t>[</w:t>
      </w:r>
      <w:hyperlink r:id="rId14" w:anchor="_ENREF_9" w:tooltip="Nguyen, 2009 #59" w:history="1">
        <w:r w:rsidRPr="00732EE2">
          <w:rPr>
            <w:rFonts w:ascii="Book Antiqua" w:eastAsia="Book Antiqua" w:hAnsi="Book Antiqua" w:cs="Book Antiqua"/>
            <w:vertAlign w:val="superscript"/>
          </w:rPr>
          <w:t>9</w:t>
        </w:r>
      </w:hyperlink>
      <w:r w:rsidRPr="00732EE2">
        <w:rPr>
          <w:rFonts w:ascii="Book Antiqua" w:eastAsia="Book Antiqua" w:hAnsi="Book Antiqua" w:cs="Book Antiqua"/>
          <w:vertAlign w:val="superscript"/>
        </w:rPr>
        <w:t>]</w:t>
      </w:r>
      <w:r w:rsidRPr="00732EE2">
        <w:rPr>
          <w:rFonts w:ascii="Book Antiqua" w:eastAsia="Book Antiqua" w:hAnsi="Book Antiqua" w:cs="Book Antiqua"/>
        </w:rPr>
        <w:t>. However, there are few reports that have scientifically investigated the minimally invasive nature of laparoscopic liver resection (LLR)</w:t>
      </w:r>
      <w:r w:rsidRPr="00732EE2">
        <w:rPr>
          <w:rFonts w:ascii="Book Antiqua" w:eastAsia="Book Antiqua" w:hAnsi="Book Antiqua" w:cs="Book Antiqua"/>
          <w:vertAlign w:val="superscript"/>
        </w:rPr>
        <w:t>[</w:t>
      </w:r>
      <w:hyperlink r:id="rId15" w:anchor="_ENREF_11" w:tooltip="Li, 2015 #8" w:history="1">
        <w:r w:rsidRPr="00732EE2">
          <w:rPr>
            <w:rFonts w:ascii="Book Antiqua" w:eastAsia="Book Antiqua" w:hAnsi="Book Antiqua" w:cs="Book Antiqua"/>
            <w:vertAlign w:val="superscript"/>
          </w:rPr>
          <w:t>11-14</w:t>
        </w:r>
      </w:hyperlink>
      <w:r w:rsidRPr="00732EE2">
        <w:rPr>
          <w:rFonts w:ascii="Book Antiqua" w:eastAsia="Book Antiqua" w:hAnsi="Book Antiqua" w:cs="Book Antiqua"/>
          <w:vertAlign w:val="superscript"/>
        </w:rPr>
        <w:t>]</w:t>
      </w:r>
      <w:r w:rsidRPr="00732EE2">
        <w:rPr>
          <w:rFonts w:ascii="Book Antiqua" w:eastAsia="Book Antiqua" w:hAnsi="Book Antiqua" w:cs="Book Antiqua"/>
        </w:rPr>
        <w:t>.</w:t>
      </w:r>
    </w:p>
    <w:p w14:paraId="15AD694E"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eastAsia="Book Antiqua" w:hAnsi="Book Antiqua" w:cs="Book Antiqua"/>
        </w:rPr>
        <w:t>Surgery induces a systemic stress response and produces various cytokine such as interleukine-6 (IL-6) and IL-10. IL-6 is a proinflammatory cytokine that is produced by many tissues in response to injury. Peak level of L-6 and CRP consistently were associated with the magnitude of operative injury and operative method</w:t>
      </w:r>
      <w:r w:rsidRPr="00732EE2">
        <w:rPr>
          <w:rFonts w:ascii="Book Antiqua" w:eastAsia="Book Antiqua" w:hAnsi="Book Antiqua" w:cs="Book Antiqua"/>
          <w:vertAlign w:val="superscript"/>
        </w:rPr>
        <w:t>[</w:t>
      </w:r>
      <w:hyperlink r:id="rId16" w:anchor="_ENREF_15" w:tooltip="Watt, 2015 #57" w:history="1">
        <w:r w:rsidRPr="00732EE2">
          <w:rPr>
            <w:rFonts w:ascii="Book Antiqua" w:eastAsia="Book Antiqua" w:hAnsi="Book Antiqua" w:cs="Book Antiqua"/>
            <w:vertAlign w:val="superscript"/>
          </w:rPr>
          <w:t>15</w:t>
        </w:r>
      </w:hyperlink>
      <w:r w:rsidRPr="00732EE2">
        <w:rPr>
          <w:rFonts w:ascii="Book Antiqua" w:eastAsia="Book Antiqua" w:hAnsi="Book Antiqua" w:cs="Book Antiqua"/>
          <w:vertAlign w:val="superscript"/>
        </w:rPr>
        <w:t>]</w:t>
      </w:r>
      <w:r w:rsidRPr="00732EE2">
        <w:rPr>
          <w:rFonts w:ascii="Book Antiqua" w:eastAsia="Book Antiqua" w:hAnsi="Book Antiqua" w:cs="Book Antiqua"/>
        </w:rPr>
        <w:t>. Thrombospondin-1 (TSP-1) is expressed during hepatic resection and acts as an inhibitor of liver regeneration</w:t>
      </w:r>
      <w:r w:rsidRPr="00732EE2">
        <w:rPr>
          <w:rFonts w:ascii="Book Antiqua" w:eastAsia="Book Antiqua" w:hAnsi="Book Antiqua" w:cs="Book Antiqua"/>
          <w:vertAlign w:val="superscript"/>
        </w:rPr>
        <w:t>[</w:t>
      </w:r>
      <w:hyperlink r:id="rId17" w:anchor="_ENREF_16" w:tooltip="Starlinger, 2015 #46" w:history="1">
        <w:r w:rsidRPr="00732EE2">
          <w:rPr>
            <w:rFonts w:ascii="Book Antiqua" w:eastAsia="Book Antiqua" w:hAnsi="Book Antiqua" w:cs="Book Antiqua"/>
            <w:vertAlign w:val="superscript"/>
          </w:rPr>
          <w:t>16</w:t>
        </w:r>
      </w:hyperlink>
      <w:r w:rsidRPr="00732EE2">
        <w:rPr>
          <w:rFonts w:ascii="Book Antiqua" w:eastAsia="Book Antiqua" w:hAnsi="Book Antiqua" w:cs="Book Antiqua"/>
          <w:vertAlign w:val="superscript"/>
        </w:rPr>
        <w:t>,</w:t>
      </w:r>
      <w:hyperlink r:id="rId18" w:anchor="_ENREF_17" w:tooltip="Hayashi, 2012 #44" w:history="1">
        <w:r w:rsidRPr="00732EE2">
          <w:rPr>
            <w:rFonts w:ascii="Book Antiqua" w:eastAsia="Book Antiqua" w:hAnsi="Book Antiqua" w:cs="Book Antiqua"/>
            <w:vertAlign w:val="superscript"/>
          </w:rPr>
          <w:t>17</w:t>
        </w:r>
      </w:hyperlink>
      <w:r w:rsidRPr="00732EE2">
        <w:rPr>
          <w:rFonts w:ascii="Book Antiqua" w:eastAsia="Book Antiqua" w:hAnsi="Book Antiqua" w:cs="Book Antiqua"/>
          <w:vertAlign w:val="superscript"/>
        </w:rPr>
        <w:t>]</w:t>
      </w:r>
      <w:r w:rsidRPr="00732EE2">
        <w:rPr>
          <w:rFonts w:ascii="Book Antiqua" w:eastAsia="Book Antiqua" w:hAnsi="Book Antiqua" w:cs="Book Antiqua"/>
        </w:rPr>
        <w:t xml:space="preserve">. It reflects the invasiveness when liver resection. Kuroki </w:t>
      </w:r>
      <w:r w:rsidRPr="00732EE2">
        <w:rPr>
          <w:rFonts w:ascii="Book Antiqua" w:eastAsia="Book Antiqua" w:hAnsi="Book Antiqua" w:cs="Book Antiqua"/>
          <w:i/>
          <w:iCs/>
        </w:rPr>
        <w:t>et al</w:t>
      </w:r>
      <w:r w:rsidRPr="00732EE2">
        <w:rPr>
          <w:rFonts w:ascii="Book Antiqua" w:eastAsia="Book Antiqua" w:hAnsi="Book Antiqua" w:cs="Book Antiqua"/>
          <w:vertAlign w:val="superscript"/>
        </w:rPr>
        <w:t>[</w:t>
      </w:r>
      <w:hyperlink r:id="rId19" w:anchor="_ENREF_18" w:tooltip="Kuroki, 2015 #43" w:history="1">
        <w:r w:rsidRPr="00732EE2">
          <w:rPr>
            <w:rFonts w:ascii="Book Antiqua" w:eastAsia="Book Antiqua" w:hAnsi="Book Antiqua" w:cs="Book Antiqua"/>
            <w:vertAlign w:val="superscript"/>
          </w:rPr>
          <w:t>18</w:t>
        </w:r>
      </w:hyperlink>
      <w:r w:rsidRPr="00732EE2">
        <w:rPr>
          <w:rFonts w:ascii="Book Antiqua" w:eastAsia="Book Antiqua" w:hAnsi="Book Antiqua" w:cs="Book Antiqua"/>
          <w:vertAlign w:val="superscript"/>
        </w:rPr>
        <w:t>]</w:t>
      </w:r>
      <w:r w:rsidRPr="00732EE2">
        <w:rPr>
          <w:rFonts w:ascii="Book Antiqua" w:eastAsia="Book Antiqua" w:hAnsi="Book Antiqua" w:cs="Book Antiqua"/>
        </w:rPr>
        <w:t xml:space="preserve"> reported that a decrease in TSP-1 after partial hepatectomy was associated with liver damage, and the less invasive the liver, the faster the recovery of TSP-1. Changes in plasma level of TSP-1 after liver resection may reflect surgical invasion.</w:t>
      </w:r>
    </w:p>
    <w:p w14:paraId="38AD8F08"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eastAsia="Book Antiqua" w:hAnsi="Book Antiqua" w:cs="Book Antiqua"/>
        </w:rPr>
        <w:t>This study aimed to investigate scientifically whether LLR is less invasive technique than open liver resection (OLR).</w:t>
      </w:r>
    </w:p>
    <w:p w14:paraId="7554FA7F" w14:textId="77777777" w:rsidR="0083179C" w:rsidRPr="00732EE2" w:rsidRDefault="0083179C">
      <w:pPr>
        <w:adjustRightInd w:val="0"/>
        <w:snapToGrid w:val="0"/>
        <w:spacing w:line="360" w:lineRule="auto"/>
        <w:ind w:firstLine="960"/>
        <w:jc w:val="both"/>
        <w:rPr>
          <w:rFonts w:ascii="Book Antiqua" w:hAnsi="Book Antiqua"/>
        </w:rPr>
      </w:pPr>
    </w:p>
    <w:p w14:paraId="581ADD1C"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caps/>
          <w:u w:val="single"/>
        </w:rPr>
        <w:t>MATERIALS AND METHODS</w:t>
      </w:r>
    </w:p>
    <w:p w14:paraId="19A1687F" w14:textId="77777777" w:rsidR="0083179C" w:rsidRPr="00732EE2" w:rsidRDefault="003E14B8">
      <w:pPr>
        <w:adjustRightInd w:val="0"/>
        <w:snapToGrid w:val="0"/>
        <w:spacing w:line="360" w:lineRule="auto"/>
        <w:jc w:val="both"/>
        <w:rPr>
          <w:rFonts w:ascii="Book Antiqua" w:hAnsi="Book Antiqua"/>
          <w:b/>
          <w:bCs/>
          <w:i/>
          <w:iCs/>
        </w:rPr>
      </w:pPr>
      <w:r w:rsidRPr="00732EE2">
        <w:rPr>
          <w:rFonts w:ascii="Book Antiqua" w:eastAsia="Book Antiqua" w:hAnsi="Book Antiqua" w:cs="Book Antiqua"/>
          <w:b/>
          <w:bCs/>
          <w:i/>
          <w:iCs/>
        </w:rPr>
        <w:t>Patients</w:t>
      </w:r>
    </w:p>
    <w:p w14:paraId="60328423"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 xml:space="preserve">From December 2011 to April 2015, all patients with tumors in liver (such as HCC, metastatic colorectal cancer, cholangiocellular carcinoma and benign tumor) treated with hepatic resection were enrolled. Patients were prospectively received either OLR or LLR </w:t>
      </w:r>
      <w:r w:rsidRPr="00732EE2">
        <w:rPr>
          <w:rFonts w:ascii="Book Antiqua" w:eastAsia="Book Antiqua" w:hAnsi="Book Antiqua" w:cs="Book Antiqua"/>
        </w:rPr>
        <w:lastRenderedPageBreak/>
        <w:t>in the department of gastroenterological surgery at hospital of Kumamoto university. The serum samples were collected early in the morning after an overnight fast. Blood samples that used to measure IL-6 and TSP-1 were taken at four time points: immediately before anesthetic induction (preoperative), immediately after closure of the skin incision (postoperative), postoperative day 1 (POD1) and POD3. Thirty patients were treated with partial liver resection and obtained blood samples at all four time points. Blood samples taken up to POD3 were used because previous studies had not found significant changes in TSP-1 Levels after POD5. Ten of 30 patients underwent laparoscopic partial hepatectomy and other 20 patients underwent open partial hepatectomy. All procedures were performed by the same surgical team, and the same surgical and oncological principles were followed in both groups. The patients received similar preoperative and postoperative management.</w:t>
      </w:r>
    </w:p>
    <w:p w14:paraId="0D040ECE"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eastAsia="Book Antiqua" w:hAnsi="Book Antiqua" w:cs="Book Antiqua"/>
        </w:rPr>
        <w:t>Patient data were separately collected and analyzed. This study was retrospective, non-interventional, which approved by the institutional ethics committee of Kumamoto University Hospital and was performed in accordance with the Helsinki Declaration of 1975.</w:t>
      </w:r>
    </w:p>
    <w:p w14:paraId="6FB8B160" w14:textId="77777777" w:rsidR="0083179C" w:rsidRPr="00732EE2" w:rsidRDefault="0083179C">
      <w:pPr>
        <w:adjustRightInd w:val="0"/>
        <w:snapToGrid w:val="0"/>
        <w:spacing w:line="360" w:lineRule="auto"/>
        <w:jc w:val="both"/>
        <w:rPr>
          <w:rFonts w:ascii="Book Antiqua" w:hAnsi="Book Antiqua"/>
        </w:rPr>
      </w:pPr>
    </w:p>
    <w:p w14:paraId="1B79A717" w14:textId="77777777" w:rsidR="0083179C" w:rsidRPr="00732EE2" w:rsidRDefault="003E14B8">
      <w:pPr>
        <w:adjustRightInd w:val="0"/>
        <w:snapToGrid w:val="0"/>
        <w:spacing w:line="360" w:lineRule="auto"/>
        <w:jc w:val="both"/>
        <w:rPr>
          <w:rFonts w:ascii="Book Antiqua" w:hAnsi="Book Antiqua"/>
          <w:b/>
          <w:bCs/>
          <w:i/>
          <w:iCs/>
        </w:rPr>
      </w:pPr>
      <w:r w:rsidRPr="00732EE2">
        <w:rPr>
          <w:rFonts w:ascii="Book Antiqua" w:eastAsia="Book Antiqua" w:hAnsi="Book Antiqua" w:cs="Book Antiqua"/>
          <w:b/>
          <w:bCs/>
          <w:i/>
          <w:iCs/>
        </w:rPr>
        <w:t>Biomarker assays</w:t>
      </w:r>
    </w:p>
    <w:p w14:paraId="514BCD91" w14:textId="1434DC24"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 xml:space="preserve">All serum and plasma biomarker (such as IL-6 and TSP-1) samples were stored at -80 </w:t>
      </w:r>
      <w:r w:rsidRPr="00732EE2">
        <w:rPr>
          <w:rFonts w:ascii="Book Antiqua" w:hAnsi="Book Antiqua"/>
        </w:rPr>
        <w:t>°C</w:t>
      </w:r>
      <w:r w:rsidR="00D06209">
        <w:rPr>
          <w:rFonts w:ascii="Book Antiqua" w:hAnsi="Book Antiqua" w:hint="eastAsia"/>
          <w:lang w:eastAsia="zh-CN"/>
        </w:rPr>
        <w:t xml:space="preserve"> </w:t>
      </w:r>
      <w:r w:rsidRPr="00732EE2">
        <w:rPr>
          <w:rFonts w:ascii="Book Antiqua" w:eastAsia="Book Antiqua" w:hAnsi="Book Antiqua" w:cs="Book Antiqua"/>
        </w:rPr>
        <w:t>until analysis. Serum and plasma samples concentrations were measured by commercially available ELISA kits for IL-6 and TSP-1 (R and D Systems; catalog numbers, D6050 and DTSP10, respectively), according to the manufacturers’ instructions.</w:t>
      </w:r>
    </w:p>
    <w:p w14:paraId="641A1D8C" w14:textId="77777777" w:rsidR="0083179C" w:rsidRPr="00732EE2" w:rsidRDefault="0083179C">
      <w:pPr>
        <w:adjustRightInd w:val="0"/>
        <w:snapToGrid w:val="0"/>
        <w:spacing w:line="360" w:lineRule="auto"/>
        <w:jc w:val="both"/>
        <w:rPr>
          <w:rFonts w:ascii="Book Antiqua" w:hAnsi="Book Antiqua"/>
        </w:rPr>
      </w:pPr>
    </w:p>
    <w:p w14:paraId="58EC76F3" w14:textId="77777777" w:rsidR="0083179C" w:rsidRPr="00732EE2" w:rsidRDefault="003E14B8">
      <w:pPr>
        <w:adjustRightInd w:val="0"/>
        <w:snapToGrid w:val="0"/>
        <w:spacing w:line="360" w:lineRule="auto"/>
        <w:jc w:val="both"/>
        <w:rPr>
          <w:rFonts w:ascii="Book Antiqua" w:hAnsi="Book Antiqua"/>
          <w:b/>
          <w:bCs/>
          <w:i/>
          <w:iCs/>
        </w:rPr>
      </w:pPr>
      <w:r w:rsidRPr="00732EE2">
        <w:rPr>
          <w:rFonts w:ascii="Book Antiqua" w:eastAsia="Book Antiqua" w:hAnsi="Book Antiqua" w:cs="Book Antiqua"/>
          <w:b/>
          <w:bCs/>
          <w:i/>
          <w:iCs/>
        </w:rPr>
        <w:t>Estimated operative factors for higher level of IL-6 and lower level of TSP-1</w:t>
      </w:r>
    </w:p>
    <w:p w14:paraId="029C221F"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 xml:space="preserve">A total of 9 variables were analyzed: age, sex, operative method, the number of tumors, operative time, bleeding loss, the presence of complication, the kind of skin incision, and the presence of liver mobilization. Operative method was divided into OLR and LLR. The presence of complication was defined as more than Clavien-Dindo classification IIIa. The skin incision was divided into reverse L-sharp incision and others. The cut off value of </w:t>
      </w:r>
      <w:r w:rsidRPr="00732EE2">
        <w:rPr>
          <w:rFonts w:ascii="Book Antiqua" w:eastAsia="Book Antiqua" w:hAnsi="Book Antiqua" w:cs="Book Antiqua"/>
        </w:rPr>
        <w:lastRenderedPageBreak/>
        <w:t xml:space="preserve">age, operative time, bleeding loss and level of serum IL-6 and plasma TSP-1 was based on the median. </w:t>
      </w:r>
    </w:p>
    <w:p w14:paraId="3AD5AA92" w14:textId="77777777" w:rsidR="0083179C" w:rsidRPr="00732EE2" w:rsidRDefault="0083179C">
      <w:pPr>
        <w:adjustRightInd w:val="0"/>
        <w:snapToGrid w:val="0"/>
        <w:spacing w:line="360" w:lineRule="auto"/>
        <w:ind w:firstLine="960"/>
        <w:jc w:val="both"/>
        <w:rPr>
          <w:rFonts w:ascii="Book Antiqua" w:hAnsi="Book Antiqua"/>
        </w:rPr>
      </w:pPr>
    </w:p>
    <w:p w14:paraId="31FD7C6F" w14:textId="77777777" w:rsidR="0083179C" w:rsidRPr="00732EE2" w:rsidRDefault="003E14B8">
      <w:pPr>
        <w:adjustRightInd w:val="0"/>
        <w:snapToGrid w:val="0"/>
        <w:spacing w:line="360" w:lineRule="auto"/>
        <w:jc w:val="both"/>
        <w:rPr>
          <w:rFonts w:ascii="Book Antiqua" w:hAnsi="Book Antiqua"/>
          <w:b/>
          <w:bCs/>
          <w:i/>
          <w:iCs/>
        </w:rPr>
      </w:pPr>
      <w:r w:rsidRPr="00732EE2">
        <w:rPr>
          <w:rFonts w:ascii="Book Antiqua" w:eastAsia="Book Antiqua" w:hAnsi="Book Antiqua" w:cs="Book Antiqua"/>
          <w:b/>
          <w:bCs/>
          <w:i/>
          <w:iCs/>
        </w:rPr>
        <w:t>Statistical analysis</w:t>
      </w:r>
    </w:p>
    <w:p w14:paraId="649B6D30"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All statistical analyses were carried out by using JMP</w:t>
      </w:r>
      <w:r w:rsidRPr="00732EE2">
        <w:rPr>
          <w:rFonts w:ascii="Book Antiqua" w:eastAsia="Book Antiqua" w:hAnsi="Book Antiqua" w:cs="Book Antiqua"/>
          <w:vertAlign w:val="superscript"/>
        </w:rPr>
        <w:t>®</w:t>
      </w:r>
      <w:r w:rsidRPr="00732EE2">
        <w:rPr>
          <w:rFonts w:ascii="Book Antiqua" w:eastAsia="Book Antiqua" w:hAnsi="Book Antiqua" w:cs="Book Antiqua"/>
        </w:rPr>
        <w:t xml:space="preserve"> 14 (SAS Institute Inc., Cary, NC, United States). Continuous variables were compared using Student’s </w:t>
      </w:r>
      <w:r w:rsidRPr="00732EE2">
        <w:rPr>
          <w:rFonts w:ascii="Book Antiqua" w:eastAsia="Book Antiqua" w:hAnsi="Book Antiqua" w:cs="Book Antiqua"/>
          <w:i/>
          <w:iCs/>
        </w:rPr>
        <w:t>t</w:t>
      </w:r>
      <w:r w:rsidRPr="00732EE2">
        <w:rPr>
          <w:rFonts w:ascii="Book Antiqua" w:eastAsia="Book Antiqua" w:hAnsi="Book Antiqua" w:cs="Book Antiqua"/>
        </w:rPr>
        <w:t xml:space="preserve"> tests, and Categorical variables were compared using the Chi-square test. The multivariate analysis to estimate the risk factors was undertaken using the Cox proportional hazard model. The multivariate analysis to be identified clinical factors which related to high level of serum IL-6 on POD1 and lower level of plasma TSP-1 on POD3 was carried out using logistic regression analysis. Continuous variables were converted into two groups at the median. Statistical significance was defined as </w:t>
      </w:r>
      <w:r w:rsidRPr="00732EE2">
        <w:rPr>
          <w:rFonts w:ascii="Book Antiqua" w:eastAsia="Book Antiqua" w:hAnsi="Book Antiqua" w:cs="Book Antiqua"/>
          <w:i/>
          <w:iCs/>
        </w:rPr>
        <w:t xml:space="preserve">P </w:t>
      </w:r>
      <w:r w:rsidRPr="00732EE2">
        <w:rPr>
          <w:rFonts w:ascii="Book Antiqua" w:eastAsia="Book Antiqua" w:hAnsi="Book Antiqua" w:cs="Book Antiqua"/>
        </w:rPr>
        <w:t>&lt; 0.05.</w:t>
      </w:r>
    </w:p>
    <w:p w14:paraId="39B8B37D" w14:textId="77777777" w:rsidR="0083179C" w:rsidRPr="00732EE2" w:rsidRDefault="0083179C">
      <w:pPr>
        <w:adjustRightInd w:val="0"/>
        <w:snapToGrid w:val="0"/>
        <w:spacing w:line="360" w:lineRule="auto"/>
        <w:jc w:val="both"/>
        <w:rPr>
          <w:rFonts w:ascii="Book Antiqua" w:hAnsi="Book Antiqua"/>
        </w:rPr>
      </w:pPr>
    </w:p>
    <w:p w14:paraId="7DCA8F35"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caps/>
          <w:u w:val="single"/>
        </w:rPr>
        <w:t>RESULTS</w:t>
      </w:r>
    </w:p>
    <w:p w14:paraId="5EE4EB6C" w14:textId="77777777" w:rsidR="0083179C" w:rsidRPr="00732EE2" w:rsidRDefault="003E14B8">
      <w:pPr>
        <w:adjustRightInd w:val="0"/>
        <w:snapToGrid w:val="0"/>
        <w:spacing w:line="360" w:lineRule="auto"/>
        <w:jc w:val="both"/>
        <w:rPr>
          <w:rFonts w:ascii="Book Antiqua" w:hAnsi="Book Antiqua"/>
          <w:i/>
          <w:iCs/>
        </w:rPr>
      </w:pPr>
      <w:r w:rsidRPr="00732EE2">
        <w:rPr>
          <w:rFonts w:ascii="Book Antiqua" w:eastAsia="Book Antiqua" w:hAnsi="Book Antiqua" w:cs="Book Antiqua"/>
          <w:b/>
          <w:bCs/>
          <w:i/>
          <w:iCs/>
        </w:rPr>
        <w:t>Patient characteristics</w:t>
      </w:r>
    </w:p>
    <w:p w14:paraId="0F288227"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The median age was 71.0 years with age range from 31 years to 94 years. Among 30 patients, 18 (60.0%) were men and 12 (40%) were women. Two patients were HBs-Ag positive and 12 patients were HCV-Ab positive. The indication for hepatectomy were primary tumor in 20 patients, metastatic liver cancer in 8 patients, and benign tumor in 2 patients. Ten patients underwent LLR and 20 patients underwent OLR. No differences were detected in the clinical data between the LLR group and the OLR group (Table 1). Age, sex, hepatitis B infection, hepatitis C infection, preoperative blood tests (such as white blood cell, platelet, prothrombin time, aspartate aminotransferase, alanine aminotransferase, alkaline phosphatase and cholinesterase, retention of indocyanine green at 15 min (ICG-R15), Child-Pugh classification and difficulty scoring system were similar. In operative and postoperative data, bleeding loss in LLR group was significantly less than that in OLR group (</w:t>
      </w:r>
      <w:r w:rsidRPr="00732EE2">
        <w:rPr>
          <w:rFonts w:ascii="Book Antiqua" w:eastAsia="Book Antiqua" w:hAnsi="Book Antiqua" w:cs="Book Antiqua"/>
          <w:i/>
          <w:iCs/>
        </w:rPr>
        <w:t xml:space="preserve">P </w:t>
      </w:r>
      <w:r w:rsidRPr="00732EE2">
        <w:rPr>
          <w:rFonts w:ascii="Book Antiqua" w:eastAsia="Book Antiqua" w:hAnsi="Book Antiqua" w:cs="Book Antiqua"/>
          <w:iCs/>
        </w:rPr>
        <w:t>=</w:t>
      </w:r>
      <w:r w:rsidRPr="00732EE2">
        <w:rPr>
          <w:rFonts w:ascii="Book Antiqua" w:eastAsia="Book Antiqua" w:hAnsi="Book Antiqua" w:cs="Book Antiqua"/>
          <w:i/>
          <w:iCs/>
        </w:rPr>
        <w:t xml:space="preserve"> </w:t>
      </w:r>
      <w:r w:rsidRPr="00732EE2">
        <w:rPr>
          <w:rFonts w:ascii="Book Antiqua" w:eastAsia="Book Antiqua" w:hAnsi="Book Antiqua" w:cs="Book Antiqua"/>
        </w:rPr>
        <w:t>0.003). Postoperative hospital stay in LLR group was significantly shorter than that in OLR group (</w:t>
      </w:r>
      <w:r w:rsidRPr="00732EE2">
        <w:rPr>
          <w:rFonts w:ascii="Book Antiqua" w:eastAsia="Book Antiqua" w:hAnsi="Book Antiqua" w:cs="Book Antiqua"/>
          <w:i/>
          <w:iCs/>
        </w:rPr>
        <w:t xml:space="preserve">P </w:t>
      </w:r>
      <w:r w:rsidRPr="00732EE2">
        <w:rPr>
          <w:rFonts w:ascii="Book Antiqua" w:eastAsia="Book Antiqua" w:hAnsi="Book Antiqua" w:cs="Book Antiqua"/>
          <w:iCs/>
        </w:rPr>
        <w:t xml:space="preserve">= </w:t>
      </w:r>
      <w:r w:rsidRPr="00732EE2">
        <w:rPr>
          <w:rFonts w:ascii="Book Antiqua" w:eastAsia="Book Antiqua" w:hAnsi="Book Antiqua" w:cs="Book Antiqua"/>
        </w:rPr>
        <w:t xml:space="preserve">0.003). In operative time, resected liver volume, longest diameter of the tumor, the number of tumors, surgical margin, primary </w:t>
      </w:r>
      <w:r w:rsidRPr="00732EE2">
        <w:rPr>
          <w:rFonts w:ascii="Book Antiqua" w:eastAsia="Book Antiqua" w:hAnsi="Book Antiqua" w:cs="Book Antiqua"/>
        </w:rPr>
        <w:lastRenderedPageBreak/>
        <w:t>diagnosis and complication, there was no significantly difference between the two groups. The postoperative complications included one case of bile leakage, one case of refractory ascites, and one case of surgical site infection.</w:t>
      </w:r>
    </w:p>
    <w:p w14:paraId="2015C592" w14:textId="77777777" w:rsidR="0083179C" w:rsidRPr="00732EE2" w:rsidRDefault="0083179C">
      <w:pPr>
        <w:adjustRightInd w:val="0"/>
        <w:snapToGrid w:val="0"/>
        <w:spacing w:line="360" w:lineRule="auto"/>
        <w:jc w:val="both"/>
        <w:rPr>
          <w:rFonts w:ascii="Book Antiqua" w:hAnsi="Book Antiqua"/>
        </w:rPr>
      </w:pPr>
    </w:p>
    <w:p w14:paraId="7E493CBD" w14:textId="77777777" w:rsidR="0083179C" w:rsidRPr="00732EE2" w:rsidRDefault="003E14B8">
      <w:pPr>
        <w:adjustRightInd w:val="0"/>
        <w:snapToGrid w:val="0"/>
        <w:spacing w:line="360" w:lineRule="auto"/>
        <w:jc w:val="both"/>
        <w:rPr>
          <w:rFonts w:ascii="Book Antiqua" w:hAnsi="Book Antiqua"/>
          <w:i/>
          <w:iCs/>
        </w:rPr>
      </w:pPr>
      <w:r w:rsidRPr="00732EE2">
        <w:rPr>
          <w:rFonts w:ascii="Book Antiqua" w:eastAsia="Book Antiqua" w:hAnsi="Book Antiqua" w:cs="Book Antiqua"/>
          <w:b/>
          <w:bCs/>
          <w:i/>
          <w:iCs/>
        </w:rPr>
        <w:t>Time course in levels of serum IL-6 and plasma TSP-1 according to operative approaches</w:t>
      </w:r>
    </w:p>
    <w:p w14:paraId="5AAC2288"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 xml:space="preserve">Time course of serum IL-6 Level and plasma TSP-1 Level before and after liver resection are shown in Table 2. Serum level of IL-6 on POD1 and POD3 in LLR group was significantly lower than those in OLR group (8.7 </w:t>
      </w:r>
      <w:r w:rsidRPr="00732EE2">
        <w:rPr>
          <w:rFonts w:ascii="Book Antiqua" w:eastAsia="Book Antiqua" w:hAnsi="Book Antiqua" w:cs="Book Antiqua"/>
          <w:i/>
        </w:rPr>
        <w:t>vs</w:t>
      </w:r>
      <w:r w:rsidRPr="00732EE2">
        <w:rPr>
          <w:rFonts w:ascii="Book Antiqua" w:eastAsia="Book Antiqua" w:hAnsi="Book Antiqua" w:cs="Book Antiqua"/>
        </w:rPr>
        <w:t xml:space="preserve"> 30.3 pg/mL, </w:t>
      </w:r>
      <w:r w:rsidRPr="00732EE2">
        <w:rPr>
          <w:rFonts w:ascii="Book Antiqua" w:eastAsia="Book Antiqua" w:hAnsi="Book Antiqua" w:cs="Book Antiqua"/>
          <w:i/>
          <w:iCs/>
        </w:rPr>
        <w:t xml:space="preserve">P </w:t>
      </w:r>
      <w:r w:rsidRPr="00732EE2">
        <w:rPr>
          <w:rFonts w:ascii="Book Antiqua" w:eastAsia="Book Antiqua" w:hAnsi="Book Antiqua" w:cs="Book Antiqua"/>
          <w:iCs/>
        </w:rPr>
        <w:t xml:space="preserve">= </w:t>
      </w:r>
      <w:r w:rsidRPr="00732EE2">
        <w:rPr>
          <w:rFonts w:ascii="Book Antiqua" w:eastAsia="Book Antiqua" w:hAnsi="Book Antiqua" w:cs="Book Antiqua"/>
        </w:rPr>
        <w:t xml:space="preserve">0.003, 9.3 </w:t>
      </w:r>
      <w:r w:rsidRPr="00732EE2">
        <w:rPr>
          <w:rFonts w:ascii="Book Antiqua" w:eastAsia="Book Antiqua" w:hAnsi="Book Antiqua" w:cs="Book Antiqua"/>
          <w:i/>
        </w:rPr>
        <w:t>vs</w:t>
      </w:r>
      <w:r w:rsidRPr="00732EE2">
        <w:rPr>
          <w:rFonts w:ascii="Book Antiqua" w:eastAsia="Book Antiqua" w:hAnsi="Book Antiqua" w:cs="Book Antiqua"/>
        </w:rPr>
        <w:t xml:space="preserve"> 31.7 pg/mL, </w:t>
      </w:r>
      <w:r w:rsidRPr="00732EE2">
        <w:rPr>
          <w:rFonts w:ascii="Book Antiqua" w:eastAsia="Book Antiqua" w:hAnsi="Book Antiqua" w:cs="Book Antiqua"/>
          <w:i/>
          <w:iCs/>
        </w:rPr>
        <w:t xml:space="preserve">P </w:t>
      </w:r>
      <w:r w:rsidRPr="00732EE2">
        <w:rPr>
          <w:rFonts w:ascii="Book Antiqua" w:eastAsia="Book Antiqua" w:hAnsi="Book Antiqua" w:cs="Book Antiqua"/>
          <w:iCs/>
        </w:rPr>
        <w:t>=</w:t>
      </w:r>
      <w:r w:rsidRPr="00732EE2">
        <w:rPr>
          <w:rFonts w:ascii="Book Antiqua" w:eastAsia="Book Antiqua" w:hAnsi="Book Antiqua" w:cs="Book Antiqua"/>
          <w:i/>
          <w:iCs/>
        </w:rPr>
        <w:t xml:space="preserve"> </w:t>
      </w:r>
      <w:r w:rsidRPr="00732EE2">
        <w:rPr>
          <w:rFonts w:ascii="Book Antiqua" w:eastAsia="Book Antiqua" w:hAnsi="Book Antiqua" w:cs="Book Antiqua"/>
        </w:rPr>
        <w:t xml:space="preserve">0.03). There was no significant difference in serum level of IL-6 on pre- and post-operation between the two groups. Plasma level of TSP-1 on POD3 in LLR group was significantly higher than those in OLR group (1704.0 </w:t>
      </w:r>
      <w:r w:rsidRPr="00732EE2">
        <w:rPr>
          <w:rFonts w:ascii="Book Antiqua" w:eastAsia="Book Antiqua" w:hAnsi="Book Antiqua" w:cs="Book Antiqua"/>
          <w:i/>
        </w:rPr>
        <w:t>vs</w:t>
      </w:r>
      <w:r w:rsidRPr="00732EE2">
        <w:rPr>
          <w:rFonts w:ascii="Book Antiqua" w:eastAsia="Book Antiqua" w:hAnsi="Book Antiqua" w:cs="Book Antiqua"/>
        </w:rPr>
        <w:t xml:space="preserve"> 548.3 ng/mL, </w:t>
      </w:r>
      <w:r w:rsidRPr="00732EE2">
        <w:rPr>
          <w:rFonts w:ascii="Book Antiqua" w:eastAsia="Book Antiqua" w:hAnsi="Book Antiqua" w:cs="Book Antiqua"/>
          <w:i/>
          <w:iCs/>
        </w:rPr>
        <w:t xml:space="preserve">P </w:t>
      </w:r>
      <w:r w:rsidRPr="00732EE2">
        <w:rPr>
          <w:rFonts w:ascii="Book Antiqua" w:eastAsia="Book Antiqua" w:hAnsi="Book Antiqua" w:cs="Book Antiqua"/>
          <w:iCs/>
        </w:rPr>
        <w:t>=</w:t>
      </w:r>
      <w:r w:rsidRPr="00732EE2">
        <w:rPr>
          <w:rFonts w:ascii="Book Antiqua" w:eastAsia="Book Antiqua" w:hAnsi="Book Antiqua" w:cs="Book Antiqua"/>
          <w:i/>
          <w:iCs/>
        </w:rPr>
        <w:t xml:space="preserve"> </w:t>
      </w:r>
      <w:r w:rsidRPr="00732EE2">
        <w:rPr>
          <w:rFonts w:ascii="Book Antiqua" w:eastAsia="Book Antiqua" w:hAnsi="Book Antiqua" w:cs="Book Antiqua"/>
        </w:rPr>
        <w:t xml:space="preserve">0.009), and have already recovered to preoperative level. There was no significant difference in plasma level of TSP-1 on pre-, post-operation and POD1 between the two groups. </w:t>
      </w:r>
    </w:p>
    <w:p w14:paraId="18B5AF9F" w14:textId="77777777" w:rsidR="0083179C" w:rsidRPr="00732EE2" w:rsidRDefault="0083179C">
      <w:pPr>
        <w:adjustRightInd w:val="0"/>
        <w:snapToGrid w:val="0"/>
        <w:spacing w:line="360" w:lineRule="auto"/>
        <w:jc w:val="both"/>
        <w:rPr>
          <w:rFonts w:ascii="Book Antiqua" w:hAnsi="Book Antiqua"/>
        </w:rPr>
      </w:pPr>
    </w:p>
    <w:p w14:paraId="0D1F360A" w14:textId="77777777" w:rsidR="0083179C" w:rsidRPr="00732EE2" w:rsidRDefault="003E14B8">
      <w:pPr>
        <w:adjustRightInd w:val="0"/>
        <w:snapToGrid w:val="0"/>
        <w:spacing w:line="360" w:lineRule="auto"/>
        <w:jc w:val="both"/>
        <w:rPr>
          <w:rFonts w:ascii="Book Antiqua" w:hAnsi="Book Antiqua"/>
          <w:i/>
          <w:iCs/>
        </w:rPr>
      </w:pPr>
      <w:r w:rsidRPr="00732EE2">
        <w:rPr>
          <w:rFonts w:ascii="Book Antiqua" w:eastAsia="Book Antiqua" w:hAnsi="Book Antiqua" w:cs="Book Antiqua"/>
          <w:b/>
          <w:bCs/>
          <w:i/>
          <w:iCs/>
        </w:rPr>
        <w:t>Changes in inflammatory and liver functional markers according to operative approaches</w:t>
      </w:r>
    </w:p>
    <w:p w14:paraId="0168D7DB"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 xml:space="preserve">At any point in time, the neutrophil ratio in LLR group was not significant differ compared with that in OLR group (Table 3). However, serum level of CRP on POD3, 5 and 7 in LLR group was significantly lower than that in OLR group (2.04 </w:t>
      </w:r>
      <w:r w:rsidRPr="00732EE2">
        <w:rPr>
          <w:rFonts w:ascii="Book Antiqua" w:eastAsia="Book Antiqua" w:hAnsi="Book Antiqua" w:cs="Book Antiqua"/>
          <w:i/>
        </w:rPr>
        <w:t>vs</w:t>
      </w:r>
      <w:r w:rsidRPr="00732EE2">
        <w:rPr>
          <w:rFonts w:ascii="Book Antiqua" w:eastAsia="Book Antiqua" w:hAnsi="Book Antiqua" w:cs="Book Antiqua"/>
        </w:rPr>
        <w:t xml:space="preserve"> 5.93 mg/dL, </w:t>
      </w:r>
      <w:r w:rsidRPr="00732EE2">
        <w:rPr>
          <w:rFonts w:ascii="Book Antiqua" w:eastAsia="Book Antiqua" w:hAnsi="Book Antiqua" w:cs="Book Antiqua"/>
          <w:i/>
          <w:iCs/>
        </w:rPr>
        <w:t xml:space="preserve">P </w:t>
      </w:r>
      <w:r w:rsidRPr="00732EE2">
        <w:rPr>
          <w:rFonts w:ascii="Book Antiqua" w:eastAsia="Book Antiqua" w:hAnsi="Book Antiqua" w:cs="Book Antiqua"/>
          <w:iCs/>
        </w:rPr>
        <w:t xml:space="preserve">= </w:t>
      </w:r>
      <w:r w:rsidRPr="00732EE2">
        <w:rPr>
          <w:rFonts w:ascii="Book Antiqua" w:eastAsia="Book Antiqua" w:hAnsi="Book Antiqua" w:cs="Book Antiqua"/>
        </w:rPr>
        <w:t xml:space="preserve">0.01, 1.18 </w:t>
      </w:r>
      <w:r w:rsidRPr="00732EE2">
        <w:rPr>
          <w:rFonts w:ascii="Book Antiqua" w:eastAsia="Book Antiqua" w:hAnsi="Book Antiqua" w:cs="Book Antiqua"/>
          <w:i/>
        </w:rPr>
        <w:t>vs</w:t>
      </w:r>
      <w:r w:rsidRPr="00732EE2">
        <w:rPr>
          <w:rFonts w:ascii="Book Antiqua" w:eastAsia="Book Antiqua" w:hAnsi="Book Antiqua" w:cs="Book Antiqua"/>
        </w:rPr>
        <w:t xml:space="preserve"> 4.36 mg/dL, </w:t>
      </w:r>
      <w:r w:rsidRPr="00732EE2">
        <w:rPr>
          <w:rFonts w:ascii="Book Antiqua" w:eastAsia="Book Antiqua" w:hAnsi="Book Antiqua" w:cs="Book Antiqua"/>
          <w:i/>
          <w:iCs/>
        </w:rPr>
        <w:t xml:space="preserve">P </w:t>
      </w:r>
      <w:r w:rsidRPr="00732EE2">
        <w:rPr>
          <w:rFonts w:ascii="Book Antiqua" w:eastAsia="Book Antiqua" w:hAnsi="Book Antiqua" w:cs="Book Antiqua"/>
          <w:iCs/>
        </w:rPr>
        <w:t xml:space="preserve">= </w:t>
      </w:r>
      <w:r w:rsidRPr="00732EE2">
        <w:rPr>
          <w:rFonts w:ascii="Book Antiqua" w:eastAsia="Book Antiqua" w:hAnsi="Book Antiqua" w:cs="Book Antiqua"/>
        </w:rPr>
        <w:t xml:space="preserve">0.01, 0.65 </w:t>
      </w:r>
      <w:r w:rsidRPr="00732EE2">
        <w:rPr>
          <w:rFonts w:ascii="Book Antiqua" w:eastAsia="Book Antiqua" w:hAnsi="Book Antiqua" w:cs="Book Antiqua"/>
          <w:i/>
        </w:rPr>
        <w:t>vs</w:t>
      </w:r>
      <w:r w:rsidRPr="00732EE2">
        <w:rPr>
          <w:rFonts w:ascii="Book Antiqua" w:eastAsia="Book Antiqua" w:hAnsi="Book Antiqua" w:cs="Book Antiqua"/>
        </w:rPr>
        <w:t xml:space="preserve"> 2.77 mg/dL, </w:t>
      </w:r>
      <w:r w:rsidRPr="00732EE2">
        <w:rPr>
          <w:rFonts w:ascii="Book Antiqua" w:eastAsia="Book Antiqua" w:hAnsi="Book Antiqua" w:cs="Book Antiqua"/>
          <w:i/>
          <w:iCs/>
        </w:rPr>
        <w:t xml:space="preserve">P </w:t>
      </w:r>
      <w:r w:rsidRPr="00732EE2">
        <w:rPr>
          <w:rFonts w:ascii="Book Antiqua" w:eastAsia="Book Antiqua" w:hAnsi="Book Antiqua" w:cs="Book Antiqua"/>
          <w:iCs/>
        </w:rPr>
        <w:t xml:space="preserve">= </w:t>
      </w:r>
      <w:r w:rsidRPr="00732EE2">
        <w:rPr>
          <w:rFonts w:ascii="Book Antiqua" w:eastAsia="Book Antiqua" w:hAnsi="Book Antiqua" w:cs="Book Antiqua"/>
        </w:rPr>
        <w:t xml:space="preserve">0.01,). In the liver functional biomarker (such as total bilirubin, bile acid and albumin), there was no significant difference between the two groups at any time (for example, pre-operation, POD3, POD5, and POD30). </w:t>
      </w:r>
    </w:p>
    <w:p w14:paraId="2E2DA535" w14:textId="77777777" w:rsidR="0083179C" w:rsidRPr="00732EE2" w:rsidRDefault="0083179C">
      <w:pPr>
        <w:adjustRightInd w:val="0"/>
        <w:snapToGrid w:val="0"/>
        <w:spacing w:line="360" w:lineRule="auto"/>
        <w:ind w:firstLine="960"/>
        <w:jc w:val="both"/>
        <w:rPr>
          <w:rFonts w:ascii="Book Antiqua" w:hAnsi="Book Antiqua"/>
        </w:rPr>
      </w:pPr>
    </w:p>
    <w:p w14:paraId="2827A205" w14:textId="77777777" w:rsidR="0083179C" w:rsidRPr="00732EE2" w:rsidRDefault="003E14B8">
      <w:pPr>
        <w:adjustRightInd w:val="0"/>
        <w:snapToGrid w:val="0"/>
        <w:spacing w:line="360" w:lineRule="auto"/>
        <w:jc w:val="both"/>
        <w:rPr>
          <w:rFonts w:ascii="Book Antiqua" w:hAnsi="Book Antiqua"/>
          <w:i/>
          <w:iCs/>
        </w:rPr>
      </w:pPr>
      <w:r w:rsidRPr="00732EE2">
        <w:rPr>
          <w:rFonts w:ascii="Book Antiqua" w:eastAsia="Book Antiqua" w:hAnsi="Book Antiqua" w:cs="Book Antiqua"/>
          <w:b/>
          <w:bCs/>
          <w:i/>
          <w:iCs/>
        </w:rPr>
        <w:t>Factors related to higher level of serum IL-6 in patients who had undergone partial hepatectomy</w:t>
      </w:r>
    </w:p>
    <w:p w14:paraId="137F6EE7"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Among the changes in postoperative serum level of IL-6 over time, the level of IL-6 on POD1 showed the most difference between the two groups.</w:t>
      </w:r>
      <w:r w:rsidRPr="00732EE2">
        <w:rPr>
          <w:rFonts w:ascii="Book Antiqua" w:eastAsia="Book Antiqua" w:hAnsi="Book Antiqua" w:cs="Book Antiqua"/>
          <w:b/>
          <w:bCs/>
        </w:rPr>
        <w:t xml:space="preserve"> </w:t>
      </w:r>
      <w:r w:rsidRPr="00732EE2">
        <w:rPr>
          <w:rFonts w:ascii="Book Antiqua" w:eastAsia="Book Antiqua" w:hAnsi="Book Antiqua" w:cs="Book Antiqua"/>
        </w:rPr>
        <w:t xml:space="preserve">The median serum level of IL-6 on POD1 in 30 patients who had undergone hepatectomy was 17 pg/mL. The higher </w:t>
      </w:r>
      <w:r w:rsidRPr="00732EE2">
        <w:rPr>
          <w:rFonts w:ascii="Book Antiqua" w:eastAsia="Book Antiqua" w:hAnsi="Book Antiqua" w:cs="Book Antiqua"/>
        </w:rPr>
        <w:lastRenderedPageBreak/>
        <w:t xml:space="preserve">level of IL-6 group on POD1 was defined as 17 pg/mL or higher and divided into two groups. The statistically significant factors which related to higher level of IL-6 Level on POD1 by univariate analysis are listed in Table 4. The operative method as an operation-related factor and the number of tumors as a tumor-related factor was identified as factors which related to higher level of IL-6 on POD1. Multivariate analysis showed that open approach was the only independent factor related to higher level of IL-6 on POD1 [odds ratio (OR), 7.48; 95% confidence interval (CI): 1.28-63.3; </w:t>
      </w:r>
      <w:r w:rsidRPr="00732EE2">
        <w:rPr>
          <w:rFonts w:ascii="Book Antiqua" w:eastAsia="Book Antiqua" w:hAnsi="Book Antiqua" w:cs="Book Antiqua"/>
          <w:i/>
          <w:iCs/>
        </w:rPr>
        <w:t>P</w:t>
      </w:r>
      <w:r w:rsidRPr="00732EE2">
        <w:rPr>
          <w:rFonts w:ascii="Book Antiqua" w:eastAsia="Book Antiqua" w:hAnsi="Book Antiqua" w:cs="Book Antiqua"/>
        </w:rPr>
        <w:t xml:space="preserve"> = 0.02]. </w:t>
      </w:r>
    </w:p>
    <w:p w14:paraId="1ACE3DEB" w14:textId="77777777" w:rsidR="0083179C" w:rsidRPr="00732EE2" w:rsidRDefault="0083179C">
      <w:pPr>
        <w:adjustRightInd w:val="0"/>
        <w:snapToGrid w:val="0"/>
        <w:spacing w:line="360" w:lineRule="auto"/>
        <w:jc w:val="both"/>
        <w:rPr>
          <w:rFonts w:ascii="Book Antiqua" w:hAnsi="Book Antiqua"/>
        </w:rPr>
      </w:pPr>
    </w:p>
    <w:p w14:paraId="752A1FB8" w14:textId="77777777" w:rsidR="0083179C" w:rsidRPr="00732EE2" w:rsidRDefault="003E14B8">
      <w:pPr>
        <w:adjustRightInd w:val="0"/>
        <w:snapToGrid w:val="0"/>
        <w:spacing w:line="360" w:lineRule="auto"/>
        <w:jc w:val="both"/>
        <w:rPr>
          <w:rFonts w:ascii="Book Antiqua" w:hAnsi="Book Antiqua"/>
          <w:i/>
          <w:iCs/>
        </w:rPr>
      </w:pPr>
      <w:r w:rsidRPr="00732EE2">
        <w:rPr>
          <w:rFonts w:ascii="Book Antiqua" w:eastAsia="Book Antiqua" w:hAnsi="Book Antiqua" w:cs="Book Antiqua"/>
          <w:b/>
          <w:bCs/>
          <w:i/>
          <w:iCs/>
        </w:rPr>
        <w:t xml:space="preserve">Relationship between serum level of IL-6 on POD1 and plasma level of TSP-1 on POD3 </w:t>
      </w:r>
    </w:p>
    <w:p w14:paraId="6C0FD901"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 xml:space="preserve">Table 2 showed that the only plasma level of TSP-1 on POD3 was significant difference between the two groups. The median plasma level of TSP-1 on POD3 in 30 patients who had undergone hepatectomy was 898 ng/mL. The lower level of TSP-1 on POD3 was defined as 898 ng/mL or lower and divided into two groups. The statistically significant factors which related to lower level of TSP-1 on POD3 by univariate analysis are listed in Table 5. The higher level of IL-6 on POD1 and the skin incision (reverse-L sharp </w:t>
      </w:r>
      <w:r w:rsidRPr="00732EE2">
        <w:rPr>
          <w:rFonts w:ascii="Book Antiqua" w:eastAsia="Book Antiqua" w:hAnsi="Book Antiqua" w:cs="Book Antiqua"/>
          <w:i/>
        </w:rPr>
        <w:t>vs</w:t>
      </w:r>
      <w:r w:rsidRPr="00732EE2">
        <w:rPr>
          <w:rFonts w:ascii="Book Antiqua" w:eastAsia="Book Antiqua" w:hAnsi="Book Antiqua" w:cs="Book Antiqua"/>
        </w:rPr>
        <w:t xml:space="preserve"> others) was identified as factors which related to lower level of TSP-1 on POD3 </w:t>
      </w:r>
      <w:r w:rsidRPr="00732EE2">
        <w:rPr>
          <w:rFonts w:ascii="宋体" w:eastAsia="宋体" w:hAnsi="宋体" w:cs="宋体"/>
          <w:lang w:eastAsia="zh-CN"/>
        </w:rPr>
        <w:t>(</w:t>
      </w:r>
      <w:r w:rsidRPr="00732EE2">
        <w:rPr>
          <w:rFonts w:ascii="Book Antiqua" w:eastAsia="Book Antiqua" w:hAnsi="Book Antiqua" w:cs="Book Antiqua"/>
        </w:rPr>
        <w:t xml:space="preserve">Table 6). Multivariate analysis showed that the higher level of IL-6 than 17.0 pg/mL on POD1 was the only independent factor related to lower level of TSP-1 on POD3 (OR, 5.32; 95%CI: 1.08-32.2; </w:t>
      </w:r>
      <w:r w:rsidRPr="00732EE2">
        <w:rPr>
          <w:rFonts w:ascii="Book Antiqua" w:eastAsia="Book Antiqua" w:hAnsi="Book Antiqua" w:cs="Book Antiqua"/>
          <w:i/>
          <w:iCs/>
        </w:rPr>
        <w:t>P</w:t>
      </w:r>
      <w:r w:rsidRPr="00732EE2">
        <w:rPr>
          <w:rFonts w:ascii="Book Antiqua" w:eastAsia="Book Antiqua" w:hAnsi="Book Antiqua" w:cs="Book Antiqua"/>
        </w:rPr>
        <w:t xml:space="preserve"> = 0.04). The plasma level of TSP-1 on POD3 in higher IL-6 group was significantly lower than that in lower IL-6 group.</w:t>
      </w:r>
    </w:p>
    <w:p w14:paraId="3704E709" w14:textId="77777777" w:rsidR="0083179C" w:rsidRPr="00732EE2" w:rsidRDefault="0083179C">
      <w:pPr>
        <w:adjustRightInd w:val="0"/>
        <w:snapToGrid w:val="0"/>
        <w:spacing w:line="360" w:lineRule="auto"/>
        <w:jc w:val="both"/>
        <w:rPr>
          <w:rFonts w:ascii="Book Antiqua" w:hAnsi="Book Antiqua"/>
        </w:rPr>
      </w:pPr>
    </w:p>
    <w:p w14:paraId="52201EDB"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caps/>
          <w:u w:val="single"/>
        </w:rPr>
        <w:t>DISCUSSION</w:t>
      </w:r>
    </w:p>
    <w:p w14:paraId="354CA88D"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From the introduction of laparoscopic cholecystectomy in 1987, the number of laparoscopic procedures quickly increased due to its minimally invasive advantages over laparotomy</w:t>
      </w:r>
      <w:r w:rsidRPr="00732EE2">
        <w:rPr>
          <w:rFonts w:ascii="Book Antiqua" w:eastAsia="Book Antiqua" w:hAnsi="Book Antiqua" w:cs="Book Antiqua"/>
          <w:vertAlign w:val="superscript"/>
        </w:rPr>
        <w:t>[</w:t>
      </w:r>
      <w:hyperlink r:id="rId20" w:anchor="_ENREF_19" w:tooltip="Polychronidis, 2008 #52" w:history="1">
        <w:r w:rsidRPr="00732EE2">
          <w:rPr>
            <w:rFonts w:ascii="Book Antiqua" w:eastAsia="Book Antiqua" w:hAnsi="Book Antiqua" w:cs="Book Antiqua"/>
            <w:vertAlign w:val="superscript"/>
          </w:rPr>
          <w:t>19</w:t>
        </w:r>
      </w:hyperlink>
      <w:r w:rsidRPr="00732EE2">
        <w:rPr>
          <w:rFonts w:ascii="Book Antiqua" w:eastAsia="Book Antiqua" w:hAnsi="Book Antiqua" w:cs="Book Antiqua"/>
          <w:vertAlign w:val="superscript"/>
        </w:rPr>
        <w:t>]</w:t>
      </w:r>
      <w:r w:rsidRPr="00732EE2">
        <w:rPr>
          <w:rFonts w:ascii="Book Antiqua" w:eastAsia="Book Antiqua" w:hAnsi="Book Antiqua" w:cs="Book Antiqua"/>
        </w:rPr>
        <w:t>. Laparoscopic hepatectomy was also reported in 1992 and has been on the rise worldwide year after year</w:t>
      </w:r>
      <w:r w:rsidRPr="00732EE2">
        <w:rPr>
          <w:rFonts w:ascii="Book Antiqua" w:eastAsia="Book Antiqua" w:hAnsi="Book Antiqua" w:cs="Book Antiqua"/>
          <w:vertAlign w:val="superscript"/>
        </w:rPr>
        <w:t>[</w:t>
      </w:r>
      <w:hyperlink r:id="rId21" w:anchor="_ENREF_20" w:tooltip="Gagner, 1992 #53" w:history="1">
        <w:r w:rsidRPr="00732EE2">
          <w:rPr>
            <w:rFonts w:ascii="Book Antiqua" w:eastAsia="Book Antiqua" w:hAnsi="Book Antiqua" w:cs="Book Antiqua"/>
            <w:vertAlign w:val="superscript"/>
          </w:rPr>
          <w:t>20</w:t>
        </w:r>
      </w:hyperlink>
      <w:r w:rsidRPr="00732EE2">
        <w:rPr>
          <w:rFonts w:ascii="Book Antiqua" w:eastAsia="Book Antiqua" w:hAnsi="Book Antiqua" w:cs="Book Antiqua"/>
          <w:vertAlign w:val="superscript"/>
        </w:rPr>
        <w:t>]</w:t>
      </w:r>
      <w:r w:rsidRPr="00732EE2">
        <w:rPr>
          <w:rFonts w:ascii="Book Antiqua" w:eastAsia="Book Antiqua" w:hAnsi="Book Antiqua" w:cs="Book Antiqua"/>
        </w:rPr>
        <w:t>. The advantages of laparoscopic surgery include cosmetically attractive scars, less postoperative pain, and shorter hospital stay</w:t>
      </w:r>
      <w:r w:rsidRPr="00732EE2">
        <w:rPr>
          <w:rFonts w:ascii="Book Antiqua" w:eastAsia="Book Antiqua" w:hAnsi="Book Antiqua" w:cs="Book Antiqua"/>
          <w:vertAlign w:val="superscript"/>
        </w:rPr>
        <w:t>[</w:t>
      </w:r>
      <w:hyperlink r:id="rId22" w:anchor="_ENREF_21" w:tooltip="Huang, 2009 #51" w:history="1">
        <w:r w:rsidRPr="00732EE2">
          <w:rPr>
            <w:rFonts w:ascii="Book Antiqua" w:eastAsia="Book Antiqua" w:hAnsi="Book Antiqua" w:cs="Book Antiqua"/>
            <w:vertAlign w:val="superscript"/>
          </w:rPr>
          <w:t>21</w:t>
        </w:r>
      </w:hyperlink>
      <w:r w:rsidRPr="00732EE2">
        <w:rPr>
          <w:rFonts w:ascii="Book Antiqua" w:eastAsia="Book Antiqua" w:hAnsi="Book Antiqua" w:cs="Book Antiqua"/>
          <w:vertAlign w:val="superscript"/>
        </w:rPr>
        <w:t>]</w:t>
      </w:r>
      <w:r w:rsidRPr="00732EE2">
        <w:rPr>
          <w:rFonts w:ascii="Book Antiqua" w:eastAsia="Book Antiqua" w:hAnsi="Book Antiqua" w:cs="Book Antiqua"/>
        </w:rPr>
        <w:t xml:space="preserve">. On the other hand, conventional laparotomy has good tactile sensation, hepatic mobilization, control of bleeding. LLR has also been reported to be less invasive than laparotomy on </w:t>
      </w:r>
      <w:r w:rsidRPr="00732EE2">
        <w:rPr>
          <w:rFonts w:ascii="Book Antiqua" w:eastAsia="Book Antiqua" w:hAnsi="Book Antiqua" w:cs="Book Antiqua"/>
        </w:rPr>
        <w:lastRenderedPageBreak/>
        <w:t>the basis of less blood loss, fewer postoperative complications, and shorter hospital stay</w:t>
      </w:r>
      <w:r w:rsidRPr="00732EE2">
        <w:rPr>
          <w:rFonts w:ascii="Book Antiqua" w:eastAsia="Book Antiqua" w:hAnsi="Book Antiqua" w:cs="Book Antiqua"/>
          <w:vertAlign w:val="superscript"/>
        </w:rPr>
        <w:t>[</w:t>
      </w:r>
      <w:hyperlink r:id="rId23" w:anchor="_ENREF_22" w:tooltip="Simillis, 2007 #50" w:history="1">
        <w:r w:rsidRPr="00732EE2">
          <w:rPr>
            <w:rFonts w:ascii="Book Antiqua" w:eastAsia="Book Antiqua" w:hAnsi="Book Antiqua" w:cs="Book Antiqua"/>
            <w:vertAlign w:val="superscript"/>
          </w:rPr>
          <w:t>22</w:t>
        </w:r>
      </w:hyperlink>
      <w:r w:rsidRPr="00732EE2">
        <w:rPr>
          <w:rFonts w:ascii="Book Antiqua" w:eastAsia="Book Antiqua" w:hAnsi="Book Antiqua" w:cs="Book Antiqua"/>
          <w:vertAlign w:val="superscript"/>
        </w:rPr>
        <w:t>]</w:t>
      </w:r>
      <w:r w:rsidRPr="00732EE2">
        <w:rPr>
          <w:rFonts w:ascii="Book Antiqua" w:eastAsia="Book Antiqua" w:hAnsi="Book Antiqua" w:cs="Book Antiqua"/>
        </w:rPr>
        <w:t xml:space="preserve">. Our study showed similar results, with less blood loss and shorter hospital stay in laparoscopic surgery compared to open surgery (57 </w:t>
      </w:r>
      <w:r w:rsidRPr="00732EE2">
        <w:rPr>
          <w:rFonts w:ascii="Book Antiqua" w:eastAsia="Book Antiqua" w:hAnsi="Book Antiqua" w:cs="Book Antiqua"/>
          <w:i/>
        </w:rPr>
        <w:t>vs</w:t>
      </w:r>
      <w:r w:rsidRPr="00732EE2">
        <w:rPr>
          <w:rFonts w:ascii="Book Antiqua" w:eastAsia="Book Antiqua" w:hAnsi="Book Antiqua" w:cs="Book Antiqua"/>
        </w:rPr>
        <w:t xml:space="preserve"> 528 mL, </w:t>
      </w:r>
      <w:r w:rsidRPr="00732EE2">
        <w:rPr>
          <w:rFonts w:ascii="Book Antiqua" w:eastAsia="Book Antiqua" w:hAnsi="Book Antiqua" w:cs="Book Antiqua"/>
          <w:i/>
          <w:iCs/>
        </w:rPr>
        <w:t xml:space="preserve">P </w:t>
      </w:r>
      <w:r w:rsidRPr="00732EE2">
        <w:rPr>
          <w:rFonts w:ascii="Book Antiqua" w:eastAsia="Book Antiqua" w:hAnsi="Book Antiqua" w:cs="Book Antiqua"/>
        </w:rPr>
        <w:t xml:space="preserve">= 0.003, 10 </w:t>
      </w:r>
      <w:r w:rsidRPr="00732EE2">
        <w:rPr>
          <w:rFonts w:ascii="Book Antiqua" w:eastAsia="Book Antiqua" w:hAnsi="Book Antiqua" w:cs="Book Antiqua"/>
          <w:i/>
        </w:rPr>
        <w:t>vs</w:t>
      </w:r>
      <w:r w:rsidRPr="00732EE2">
        <w:rPr>
          <w:rFonts w:ascii="Book Antiqua" w:eastAsia="Book Antiqua" w:hAnsi="Book Antiqua" w:cs="Book Antiqua"/>
        </w:rPr>
        <w:t xml:space="preserve"> 14 d, </w:t>
      </w:r>
      <w:r w:rsidRPr="00732EE2">
        <w:rPr>
          <w:rFonts w:ascii="Book Antiqua" w:eastAsia="Book Antiqua" w:hAnsi="Book Antiqua" w:cs="Book Antiqua"/>
          <w:i/>
          <w:iCs/>
        </w:rPr>
        <w:t xml:space="preserve">P </w:t>
      </w:r>
      <w:r w:rsidRPr="00732EE2">
        <w:rPr>
          <w:rFonts w:ascii="Book Antiqua" w:eastAsia="Book Antiqua" w:hAnsi="Book Antiqua" w:cs="Book Antiqua"/>
        </w:rPr>
        <w:t>= 0.003). In fact, there are only a few reports that have scientifically investigated the minimally invasive nature of laparoscopic hepatectomy</w:t>
      </w:r>
      <w:r w:rsidRPr="00732EE2">
        <w:rPr>
          <w:rFonts w:ascii="Book Antiqua" w:eastAsia="Book Antiqua" w:hAnsi="Book Antiqua" w:cs="Book Antiqua"/>
          <w:vertAlign w:val="superscript"/>
        </w:rPr>
        <w:t>[</w:t>
      </w:r>
      <w:hyperlink r:id="rId24" w:anchor="_ENREF_12" w:tooltip="Komori, 2014 #2" w:history="1">
        <w:r w:rsidRPr="00732EE2">
          <w:rPr>
            <w:rFonts w:ascii="Book Antiqua" w:eastAsia="Book Antiqua" w:hAnsi="Book Antiqua" w:cs="Book Antiqua"/>
            <w:vertAlign w:val="superscript"/>
          </w:rPr>
          <w:t>12</w:t>
        </w:r>
      </w:hyperlink>
      <w:r w:rsidRPr="00732EE2">
        <w:rPr>
          <w:rFonts w:ascii="Book Antiqua" w:eastAsia="Book Antiqua" w:hAnsi="Book Antiqua" w:cs="Book Antiqua"/>
          <w:vertAlign w:val="superscript"/>
        </w:rPr>
        <w:t>,</w:t>
      </w:r>
      <w:hyperlink r:id="rId25" w:anchor="_ENREF_23" w:tooltip="Ueda, 2004 #47" w:history="1">
        <w:r w:rsidRPr="00732EE2">
          <w:rPr>
            <w:rFonts w:ascii="Book Antiqua" w:eastAsia="Book Antiqua" w:hAnsi="Book Antiqua" w:cs="Book Antiqua"/>
            <w:vertAlign w:val="superscript"/>
          </w:rPr>
          <w:t>23</w:t>
        </w:r>
      </w:hyperlink>
      <w:r w:rsidRPr="00732EE2">
        <w:rPr>
          <w:rFonts w:ascii="Book Antiqua" w:eastAsia="Book Antiqua" w:hAnsi="Book Antiqua" w:cs="Book Antiqua"/>
          <w:vertAlign w:val="superscript"/>
        </w:rPr>
        <w:t>,</w:t>
      </w:r>
      <w:hyperlink r:id="rId26" w:anchor="_ENREF_24" w:tooltip="Burpee, 2002 #48" w:history="1">
        <w:r w:rsidRPr="00732EE2">
          <w:rPr>
            <w:rFonts w:ascii="Book Antiqua" w:eastAsia="Book Antiqua" w:hAnsi="Book Antiqua" w:cs="Book Antiqua"/>
            <w:vertAlign w:val="superscript"/>
          </w:rPr>
          <w:t>24</w:t>
        </w:r>
      </w:hyperlink>
      <w:r w:rsidRPr="00732EE2">
        <w:rPr>
          <w:rFonts w:ascii="Book Antiqua" w:eastAsia="Book Antiqua" w:hAnsi="Book Antiqua" w:cs="Book Antiqua"/>
          <w:vertAlign w:val="superscript"/>
        </w:rPr>
        <w:t>]</w:t>
      </w:r>
      <w:r w:rsidRPr="00732EE2">
        <w:rPr>
          <w:rFonts w:ascii="Book Antiqua" w:eastAsia="Book Antiqua" w:hAnsi="Book Antiqua" w:cs="Book Antiqua"/>
        </w:rPr>
        <w:t>.</w:t>
      </w:r>
    </w:p>
    <w:p w14:paraId="58EAFFC3" w14:textId="77777777" w:rsidR="0083179C" w:rsidRPr="00732EE2" w:rsidRDefault="003E14B8">
      <w:pPr>
        <w:adjustRightInd w:val="0"/>
        <w:snapToGrid w:val="0"/>
        <w:spacing w:line="360" w:lineRule="auto"/>
        <w:ind w:firstLine="960"/>
        <w:jc w:val="both"/>
        <w:rPr>
          <w:rFonts w:ascii="Book Antiqua" w:hAnsi="Book Antiqua"/>
        </w:rPr>
      </w:pPr>
      <w:r w:rsidRPr="00732EE2">
        <w:rPr>
          <w:rFonts w:ascii="Book Antiqua" w:eastAsia="Book Antiqua" w:hAnsi="Book Antiqua" w:cs="Book Antiqua"/>
        </w:rPr>
        <w:t>It has been reported that the degree of surgical trauma is reflected by the extent of systemic response</w:t>
      </w:r>
      <w:r w:rsidRPr="00732EE2">
        <w:rPr>
          <w:rFonts w:ascii="Book Antiqua" w:eastAsia="Book Antiqua" w:hAnsi="Book Antiqua" w:cs="Book Antiqua"/>
          <w:vertAlign w:val="superscript"/>
        </w:rPr>
        <w:t>[</w:t>
      </w:r>
      <w:hyperlink r:id="rId27" w:anchor="_ENREF_23" w:tooltip="Ueda, 2004 #47" w:history="1">
        <w:r w:rsidRPr="00732EE2">
          <w:rPr>
            <w:rFonts w:ascii="Book Antiqua" w:eastAsia="Book Antiqua" w:hAnsi="Book Antiqua" w:cs="Book Antiqua"/>
            <w:vertAlign w:val="superscript"/>
          </w:rPr>
          <w:t>23</w:t>
        </w:r>
      </w:hyperlink>
      <w:r w:rsidRPr="00732EE2">
        <w:rPr>
          <w:rFonts w:ascii="Book Antiqua" w:eastAsia="Book Antiqua" w:hAnsi="Book Antiqua" w:cs="Book Antiqua"/>
          <w:vertAlign w:val="superscript"/>
        </w:rPr>
        <w:t>]</w:t>
      </w:r>
      <w:r w:rsidRPr="00732EE2">
        <w:rPr>
          <w:rFonts w:ascii="Book Antiqua" w:eastAsia="Book Antiqua" w:hAnsi="Book Antiqua" w:cs="Book Antiqua"/>
        </w:rPr>
        <w:t>. IL-6 is a known hepatocyte-stimulating cytokine that is easily synthesized and activates the acute immune response in response to infection or tissue damage. IL-6 correlates with the degree of surgical trauma</w:t>
      </w:r>
      <w:r w:rsidRPr="00732EE2">
        <w:rPr>
          <w:rFonts w:ascii="Book Antiqua" w:eastAsia="Book Antiqua" w:hAnsi="Book Antiqua" w:cs="Book Antiqua"/>
          <w:vertAlign w:val="superscript"/>
        </w:rPr>
        <w:t>[</w:t>
      </w:r>
      <w:hyperlink r:id="rId28" w:anchor="_ENREF_25" w:tooltip="Cho, 1994 #20" w:history="1">
        <w:r w:rsidRPr="00732EE2">
          <w:rPr>
            <w:rFonts w:ascii="Book Antiqua" w:eastAsia="Book Antiqua" w:hAnsi="Book Antiqua" w:cs="Book Antiqua"/>
            <w:vertAlign w:val="superscript"/>
          </w:rPr>
          <w:t>25</w:t>
        </w:r>
      </w:hyperlink>
      <w:r w:rsidRPr="00732EE2">
        <w:rPr>
          <w:rFonts w:ascii="Book Antiqua" w:eastAsia="Book Antiqua" w:hAnsi="Book Antiqua" w:cs="Book Antiqua"/>
          <w:vertAlign w:val="superscript"/>
        </w:rPr>
        <w:t>]</w:t>
      </w:r>
      <w:r w:rsidRPr="00732EE2">
        <w:rPr>
          <w:rFonts w:ascii="Book Antiqua" w:eastAsia="Book Antiqua" w:hAnsi="Book Antiqua" w:cs="Book Antiqua"/>
        </w:rPr>
        <w:t xml:space="preserve">. The present study showed this biochemical parameter of surgical trauma to compare the serum levels of IL-6 in laparoscopic with OLR by using ELISA kit. The serum level of IL-6 was highest postoperatively in both groups, but there was no significant difference between the two groups at that time. IL-6 Levels on POD1 and 3 was significantly lower in the LLR group and decreased to preoperative values. In the OLR group, IL-6 Levels on POD1 and 3 decreased from the postoperative level, but the improvement to the preoperative level was not observed and was prolonged. The change in CRP levels showed a peak on POD3 in both groups. Thereafter, it decreased slowly and improved to baseline. CRP levels on POD3, 5, and 7 were significantly lower in the LLR group than in the OLR group. Shenkin </w:t>
      </w:r>
      <w:r w:rsidRPr="00732EE2">
        <w:rPr>
          <w:rFonts w:ascii="Book Antiqua" w:eastAsia="Book Antiqua" w:hAnsi="Book Antiqua" w:cs="Book Antiqua"/>
          <w:i/>
          <w:iCs/>
        </w:rPr>
        <w:t>et al</w:t>
      </w:r>
      <w:r w:rsidRPr="00732EE2">
        <w:rPr>
          <w:rFonts w:ascii="Book Antiqua" w:eastAsia="Book Antiqua" w:hAnsi="Book Antiqua" w:cs="Book Antiqua"/>
          <w:vertAlign w:val="superscript"/>
        </w:rPr>
        <w:t>[</w:t>
      </w:r>
      <w:hyperlink r:id="rId29" w:anchor="_ENREF_26" w:tooltip="Shenkin, 1989 #54" w:history="1">
        <w:r w:rsidRPr="00732EE2">
          <w:rPr>
            <w:rFonts w:ascii="Book Antiqua" w:eastAsia="Book Antiqua" w:hAnsi="Book Antiqua" w:cs="Book Antiqua"/>
            <w:vertAlign w:val="superscript"/>
          </w:rPr>
          <w:t>26</w:t>
        </w:r>
      </w:hyperlink>
      <w:r w:rsidRPr="00732EE2">
        <w:rPr>
          <w:rFonts w:ascii="Book Antiqua" w:eastAsia="Book Antiqua" w:hAnsi="Book Antiqua" w:cs="Book Antiqua"/>
          <w:vertAlign w:val="superscript"/>
        </w:rPr>
        <w:t>]</w:t>
      </w:r>
      <w:r w:rsidRPr="00732EE2">
        <w:rPr>
          <w:rFonts w:ascii="Book Antiqua" w:eastAsia="Book Antiqua" w:hAnsi="Book Antiqua" w:cs="Book Antiqua"/>
        </w:rPr>
        <w:t xml:space="preserve"> reported that in open cholecystectomy, IL-6 Levels reached a maximum level 1.5-4 h after skin incision and the CRP level was detectable 8-12 h after the skin incision. In this current study, IL-6 and CRP levels showed similar changes over time, and these changes were the same in both the LLR and OLR groups. There was no significant difference in the marker of liver function (such as Total-bilirubin, bile acids, and albumin levels) between the two groups. We showed that laparoscopic surgery was associated with lower IL-6 Levels on the first postoperative day, which was thought to reflect the minimally invasive procedure. In the present study, there was no relationship between operative time or blood loss and the minimally invasive procedure. There was also no relationship between the skin incision or liver mobilization and the minimally invasive procedure.</w:t>
      </w:r>
    </w:p>
    <w:p w14:paraId="4A62D42D" w14:textId="77777777" w:rsidR="0083179C" w:rsidRPr="00732EE2" w:rsidRDefault="003E14B8">
      <w:pPr>
        <w:adjustRightInd w:val="0"/>
        <w:snapToGrid w:val="0"/>
        <w:spacing w:line="360" w:lineRule="auto"/>
        <w:ind w:firstLine="960"/>
        <w:jc w:val="both"/>
        <w:rPr>
          <w:rFonts w:ascii="Book Antiqua" w:hAnsi="Book Antiqua"/>
        </w:rPr>
      </w:pPr>
      <w:r w:rsidRPr="00732EE2">
        <w:rPr>
          <w:rFonts w:ascii="Book Antiqua" w:eastAsia="Book Antiqua" w:hAnsi="Book Antiqua" w:cs="Book Antiqua"/>
        </w:rPr>
        <w:lastRenderedPageBreak/>
        <w:t>The only significant difference in the number of resected lesion was not observed in the multivariate analysis, but was observed in the univariate analysis. The number of resected lesion might be related to surgical invasiveness. Although there was no significant difference in the indications for surgery in this study, there was a tendency for patients with a large number of tumors to choose laparotomy. Complication was not observed in the univariate analysis of the factors that related with higher level of IL-6 on POD1 in 30 patients who has undergone hepatectomy. In present study, complications were not affected higher level of IL-6 on POD1.</w:t>
      </w:r>
    </w:p>
    <w:p w14:paraId="4C72913F" w14:textId="77777777" w:rsidR="0083179C" w:rsidRPr="00732EE2" w:rsidRDefault="003E14B8">
      <w:pPr>
        <w:adjustRightInd w:val="0"/>
        <w:snapToGrid w:val="0"/>
        <w:spacing w:line="360" w:lineRule="auto"/>
        <w:ind w:firstLine="960"/>
        <w:jc w:val="both"/>
        <w:rPr>
          <w:rFonts w:ascii="Book Antiqua" w:hAnsi="Book Antiqua"/>
        </w:rPr>
      </w:pPr>
      <w:r w:rsidRPr="00732EE2">
        <w:rPr>
          <w:rFonts w:ascii="Book Antiqua" w:eastAsia="Book Antiqua" w:hAnsi="Book Antiqua" w:cs="Book Antiqua"/>
        </w:rPr>
        <w:t>TSP-1 is a matricellular protein which can be produced by a variety of cells, particularly by platelets and endothelial cells and can act as a negative regulator of liver regeneration by activating latent transforming growth factor-β1</w:t>
      </w:r>
      <w:r w:rsidRPr="00732EE2">
        <w:rPr>
          <w:rFonts w:ascii="Book Antiqua" w:eastAsia="Book Antiqua" w:hAnsi="Book Antiqua" w:cs="Book Antiqua"/>
          <w:vertAlign w:val="superscript"/>
        </w:rPr>
        <w:t>[</w:t>
      </w:r>
      <w:hyperlink r:id="rId30" w:anchor="_ENREF_17" w:tooltip="Hayashi, 2012 #44" w:history="1">
        <w:r w:rsidRPr="00732EE2">
          <w:rPr>
            <w:rFonts w:ascii="Book Antiqua" w:eastAsia="Book Antiqua" w:hAnsi="Book Antiqua" w:cs="Book Antiqua"/>
            <w:vertAlign w:val="superscript"/>
          </w:rPr>
          <w:t>17</w:t>
        </w:r>
      </w:hyperlink>
      <w:r w:rsidRPr="00732EE2">
        <w:rPr>
          <w:rFonts w:ascii="Book Antiqua" w:eastAsia="Book Antiqua" w:hAnsi="Book Antiqua" w:cs="Book Antiqua"/>
          <w:vertAlign w:val="superscript"/>
        </w:rPr>
        <w:t>,</w:t>
      </w:r>
      <w:hyperlink r:id="rId31" w:anchor="_ENREF_27" w:tooltip="Bonnefoy, 2008 #55" w:history="1">
        <w:r w:rsidRPr="00732EE2">
          <w:rPr>
            <w:rFonts w:ascii="Book Antiqua" w:eastAsia="Book Antiqua" w:hAnsi="Book Antiqua" w:cs="Book Antiqua"/>
            <w:vertAlign w:val="superscript"/>
          </w:rPr>
          <w:t>27</w:t>
        </w:r>
      </w:hyperlink>
      <w:r w:rsidRPr="00732EE2">
        <w:rPr>
          <w:rFonts w:ascii="Book Antiqua" w:eastAsia="Book Antiqua" w:hAnsi="Book Antiqua" w:cs="Book Antiqua"/>
          <w:vertAlign w:val="superscript"/>
        </w:rPr>
        <w:t>,</w:t>
      </w:r>
      <w:hyperlink r:id="rId32" w:anchor="_ENREF_28" w:tooltip="Starlinger, 2010 #56" w:history="1">
        <w:r w:rsidRPr="00732EE2">
          <w:rPr>
            <w:rFonts w:ascii="Book Antiqua" w:eastAsia="Book Antiqua" w:hAnsi="Book Antiqua" w:cs="Book Antiqua"/>
            <w:vertAlign w:val="superscript"/>
          </w:rPr>
          <w:t>28</w:t>
        </w:r>
      </w:hyperlink>
      <w:r w:rsidRPr="00732EE2">
        <w:rPr>
          <w:rFonts w:ascii="Book Antiqua" w:eastAsia="Book Antiqua" w:hAnsi="Book Antiqua" w:cs="Book Antiqua"/>
          <w:vertAlign w:val="superscript"/>
        </w:rPr>
        <w:t>]</w:t>
      </w:r>
      <w:r w:rsidRPr="00732EE2">
        <w:rPr>
          <w:rFonts w:ascii="Book Antiqua" w:eastAsia="Book Antiqua" w:hAnsi="Book Antiqua" w:cs="Book Antiqua"/>
        </w:rPr>
        <w:t xml:space="preserve">. Kuroki </w:t>
      </w:r>
      <w:r w:rsidRPr="00732EE2">
        <w:rPr>
          <w:rFonts w:ascii="Book Antiqua" w:eastAsia="Book Antiqua" w:hAnsi="Book Antiqua" w:cs="Book Antiqua"/>
          <w:i/>
          <w:iCs/>
        </w:rPr>
        <w:t>et al</w:t>
      </w:r>
      <w:r w:rsidRPr="00732EE2">
        <w:rPr>
          <w:rFonts w:ascii="Book Antiqua" w:eastAsia="Book Antiqua" w:hAnsi="Book Antiqua" w:cs="Book Antiqua"/>
          <w:vertAlign w:val="superscript"/>
        </w:rPr>
        <w:t>[</w:t>
      </w:r>
      <w:hyperlink r:id="rId33" w:anchor="_ENREF_18" w:tooltip="Kuroki, 2015 #43" w:history="1">
        <w:r w:rsidRPr="00732EE2">
          <w:rPr>
            <w:rFonts w:ascii="Book Antiqua" w:eastAsia="Book Antiqua" w:hAnsi="Book Antiqua" w:cs="Book Antiqua"/>
            <w:vertAlign w:val="superscript"/>
          </w:rPr>
          <w:t>18</w:t>
        </w:r>
      </w:hyperlink>
      <w:r w:rsidRPr="00732EE2">
        <w:rPr>
          <w:rFonts w:ascii="Book Antiqua" w:eastAsia="Book Antiqua" w:hAnsi="Book Antiqua" w:cs="Book Antiqua"/>
          <w:vertAlign w:val="superscript"/>
        </w:rPr>
        <w:t>]</w:t>
      </w:r>
      <w:r w:rsidRPr="00732EE2">
        <w:rPr>
          <w:rFonts w:ascii="Book Antiqua" w:eastAsia="Book Antiqua" w:hAnsi="Book Antiqua" w:cs="Book Antiqua"/>
        </w:rPr>
        <w:t xml:space="preserve"> showed that the plasma level of TSP-1 decreased to the lowest level on POD1 compared with the pretreatment value, suggesting that a reduced plasma TSP-1 Level is required for a regenerative response in the liver after hepatectomy</w:t>
      </w:r>
      <w:r w:rsidRPr="00732EE2">
        <w:rPr>
          <w:rFonts w:ascii="Book Antiqua" w:eastAsia="Book Antiqua" w:hAnsi="Book Antiqua" w:cs="Book Antiqua"/>
          <w:vertAlign w:val="superscript"/>
        </w:rPr>
        <w:t>[</w:t>
      </w:r>
      <w:hyperlink r:id="rId34" w:anchor="_ENREF_16" w:tooltip="Starlinger, 2015 #46" w:history="1">
        <w:r w:rsidRPr="00732EE2">
          <w:rPr>
            <w:rFonts w:ascii="Book Antiqua" w:eastAsia="Book Antiqua" w:hAnsi="Book Antiqua" w:cs="Book Antiqua"/>
            <w:vertAlign w:val="superscript"/>
          </w:rPr>
          <w:t>16</w:t>
        </w:r>
      </w:hyperlink>
      <w:r w:rsidRPr="00732EE2">
        <w:rPr>
          <w:rFonts w:ascii="Book Antiqua" w:eastAsia="Book Antiqua" w:hAnsi="Book Antiqua" w:cs="Book Antiqua"/>
          <w:vertAlign w:val="superscript"/>
        </w:rPr>
        <w:t>,</w:t>
      </w:r>
      <w:hyperlink r:id="rId35" w:anchor="_ENREF_18" w:tooltip="Kuroki, 2015 #43" w:history="1">
        <w:r w:rsidRPr="00732EE2">
          <w:rPr>
            <w:rFonts w:ascii="Book Antiqua" w:eastAsia="Book Antiqua" w:hAnsi="Book Antiqua" w:cs="Book Antiqua"/>
            <w:vertAlign w:val="superscript"/>
          </w:rPr>
          <w:t>18</w:t>
        </w:r>
      </w:hyperlink>
      <w:r w:rsidRPr="00732EE2">
        <w:rPr>
          <w:rFonts w:ascii="Book Antiqua" w:eastAsia="Book Antiqua" w:hAnsi="Book Antiqua" w:cs="Book Antiqua"/>
          <w:vertAlign w:val="superscript"/>
        </w:rPr>
        <w:t>]</w:t>
      </w:r>
      <w:r w:rsidRPr="00732EE2">
        <w:rPr>
          <w:rFonts w:ascii="Book Antiqua" w:eastAsia="Book Antiqua" w:hAnsi="Book Antiqua" w:cs="Book Antiqua"/>
        </w:rPr>
        <w:t>. They expressed that a decrease in TSP-1 after partial hepatectomy was associated with liver damage, and the less invasive it is to the liver, the faster the improvement of TSP-1 Level. In our study, the plasma level of TSP-1 was the lowest on POD1 and showed improvement on POD3. Although the plasma TSP-1 values before and after LLR and OLR showed similar changes, the values on POD3 were significantly higher in LLR than in OLR and improved to the preoperative values. And multivariate analysis of factors associated with low level of plasma TSP-1 on POD3 showed that high level of serum IL-6 on POD1 were significant. Open approach was associated with a greater release of IL-6 on POD1 than laparoscopy approach, and this may contribute to liver regeneration by suppressing the increase in TSP-1 on POD3. This might indicate that laparoscopy is a less invasive procedure than laparotomy. Complication was not observed in the univariate analysis of the factors that related with lower TSP-1 on POD3. In present study, complications were not affected lower level of TSP-1 on POD3.</w:t>
      </w:r>
    </w:p>
    <w:p w14:paraId="623B01FD"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eastAsia="Book Antiqua" w:hAnsi="Book Antiqua" w:cs="Book Antiqua"/>
        </w:rPr>
        <w:t xml:space="preserve">There are limitations to our research. The number of cases is small and it is not a randomized trial. It needs to be studied in a larger number of cases. However, as far as </w:t>
      </w:r>
      <w:r w:rsidRPr="00732EE2">
        <w:rPr>
          <w:rFonts w:ascii="Book Antiqua" w:eastAsia="Book Antiqua" w:hAnsi="Book Antiqua" w:cs="Book Antiqua"/>
        </w:rPr>
        <w:lastRenderedPageBreak/>
        <w:t>we could find, there were no reports using IL-6 and TSP-1 to evaluate the degree of invasiveness of the laparoscopic approach. Secondly, this study can’t reveal the biological process to explain the relationship between IL-6 and TSP-1. There are no reports on it, and this is a future issue.</w:t>
      </w:r>
    </w:p>
    <w:p w14:paraId="0CC83A87" w14:textId="77777777" w:rsidR="0083179C" w:rsidRPr="00732EE2" w:rsidRDefault="0083179C">
      <w:pPr>
        <w:adjustRightInd w:val="0"/>
        <w:snapToGrid w:val="0"/>
        <w:spacing w:line="360" w:lineRule="auto"/>
        <w:jc w:val="both"/>
        <w:rPr>
          <w:rFonts w:ascii="Book Antiqua" w:hAnsi="Book Antiqua"/>
        </w:rPr>
      </w:pPr>
    </w:p>
    <w:p w14:paraId="787A0AEE"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caps/>
          <w:u w:val="single"/>
        </w:rPr>
        <w:t>CONCLUSION</w:t>
      </w:r>
    </w:p>
    <w:p w14:paraId="7D024E02"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In conclusion, laparoscopic hepatectomy might be minimally invasive surgery with less IL-6 production compared to open hepatectomy.</w:t>
      </w:r>
    </w:p>
    <w:p w14:paraId="5C77A52D" w14:textId="77777777" w:rsidR="0083179C" w:rsidRPr="00732EE2" w:rsidRDefault="0083179C">
      <w:pPr>
        <w:adjustRightInd w:val="0"/>
        <w:snapToGrid w:val="0"/>
        <w:spacing w:line="360" w:lineRule="auto"/>
        <w:ind w:firstLine="960"/>
        <w:jc w:val="both"/>
        <w:rPr>
          <w:rFonts w:ascii="Book Antiqua" w:hAnsi="Book Antiqua"/>
        </w:rPr>
      </w:pPr>
    </w:p>
    <w:p w14:paraId="75089253"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caps/>
          <w:u w:val="single"/>
        </w:rPr>
        <w:t>ARTICLE HIGHLIGHTS</w:t>
      </w:r>
    </w:p>
    <w:p w14:paraId="64E27854"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i/>
        </w:rPr>
        <w:t>Research background</w:t>
      </w:r>
    </w:p>
    <w:p w14:paraId="5F2F2A38"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There are few reports that have scientifically verified whether laparoscopic surgery is truly minimally invasive in liver resection.</w:t>
      </w:r>
    </w:p>
    <w:p w14:paraId="2F73A247" w14:textId="77777777" w:rsidR="0083179C" w:rsidRPr="00732EE2" w:rsidRDefault="0083179C">
      <w:pPr>
        <w:adjustRightInd w:val="0"/>
        <w:snapToGrid w:val="0"/>
        <w:spacing w:line="360" w:lineRule="auto"/>
        <w:jc w:val="both"/>
        <w:rPr>
          <w:rFonts w:ascii="Book Antiqua" w:hAnsi="Book Antiqua"/>
        </w:rPr>
      </w:pPr>
    </w:p>
    <w:p w14:paraId="022541E8"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i/>
        </w:rPr>
        <w:t>Research motivation</w:t>
      </w:r>
    </w:p>
    <w:p w14:paraId="6A5E1907"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Evaluation of minimally invasive laparoscopic surgery will also be important when robot-assisted surgery becomes more widespread in the future. There are many unclear points, such as whether invasion reflects skin incision size or organ invasion.</w:t>
      </w:r>
    </w:p>
    <w:p w14:paraId="36F300C8" w14:textId="77777777" w:rsidR="0083179C" w:rsidRPr="00732EE2" w:rsidRDefault="0083179C">
      <w:pPr>
        <w:adjustRightInd w:val="0"/>
        <w:snapToGrid w:val="0"/>
        <w:spacing w:line="360" w:lineRule="auto"/>
        <w:jc w:val="both"/>
        <w:rPr>
          <w:rFonts w:ascii="Book Antiqua" w:hAnsi="Book Antiqua"/>
        </w:rPr>
      </w:pPr>
    </w:p>
    <w:p w14:paraId="2371BDF8"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i/>
        </w:rPr>
        <w:t>Research objectives</w:t>
      </w:r>
    </w:p>
    <w:p w14:paraId="5D91873E"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We aimed to verify whether the laparoscopic technique contributes to minimally invasive procedures in surgery using biomarkers of interleukin-6 (IL-6) and thrombospondin-1 (TSP-1).</w:t>
      </w:r>
    </w:p>
    <w:p w14:paraId="32FE3F8C" w14:textId="77777777" w:rsidR="0083179C" w:rsidRPr="00732EE2" w:rsidRDefault="0083179C">
      <w:pPr>
        <w:adjustRightInd w:val="0"/>
        <w:snapToGrid w:val="0"/>
        <w:spacing w:line="360" w:lineRule="auto"/>
        <w:jc w:val="both"/>
        <w:rPr>
          <w:rFonts w:ascii="Book Antiqua" w:hAnsi="Book Antiqua"/>
        </w:rPr>
      </w:pPr>
    </w:p>
    <w:p w14:paraId="5ED8B885"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i/>
        </w:rPr>
        <w:t>Research methods</w:t>
      </w:r>
    </w:p>
    <w:p w14:paraId="3B2BBE47"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This study is a retrospective study. Serum IL-6 and TSP-1 were measured and analyzed by ELISA using blood samples taken before and after surgery. We also evaluated the relationship between the operative approach, the size of the skin incision and the presence of liver mobilization.</w:t>
      </w:r>
    </w:p>
    <w:p w14:paraId="182F7C38" w14:textId="77777777" w:rsidR="0083179C" w:rsidRPr="00732EE2" w:rsidRDefault="0083179C">
      <w:pPr>
        <w:adjustRightInd w:val="0"/>
        <w:snapToGrid w:val="0"/>
        <w:spacing w:line="360" w:lineRule="auto"/>
        <w:jc w:val="both"/>
        <w:rPr>
          <w:rFonts w:ascii="Book Antiqua" w:hAnsi="Book Antiqua"/>
        </w:rPr>
      </w:pPr>
    </w:p>
    <w:p w14:paraId="70BD1C53"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i/>
        </w:rPr>
        <w:t>Research results</w:t>
      </w:r>
    </w:p>
    <w:p w14:paraId="21F48DE5"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This study demonstrated that laparoscopic liver resection is likely to be scientifically less invasive than open liver resection. The lower IL-6 Level was significantly related to the operative methods. The limitation of this study is that the number of cases is small, so further accumulation and analysis is needed in the future.</w:t>
      </w:r>
    </w:p>
    <w:p w14:paraId="3DF459D7" w14:textId="77777777" w:rsidR="0083179C" w:rsidRPr="00732EE2" w:rsidRDefault="0083179C">
      <w:pPr>
        <w:adjustRightInd w:val="0"/>
        <w:snapToGrid w:val="0"/>
        <w:spacing w:line="360" w:lineRule="auto"/>
        <w:jc w:val="both"/>
        <w:rPr>
          <w:rFonts w:ascii="Book Antiqua" w:hAnsi="Book Antiqua"/>
        </w:rPr>
      </w:pPr>
    </w:p>
    <w:p w14:paraId="62276A2A"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i/>
        </w:rPr>
        <w:t>Research conclusions</w:t>
      </w:r>
    </w:p>
    <w:p w14:paraId="1D20BE07"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In patients who undergo liver resection, laparoscopic approach that is less invasive than open approach is preferred whenever possible.</w:t>
      </w:r>
    </w:p>
    <w:p w14:paraId="0C26D42F" w14:textId="77777777" w:rsidR="0083179C" w:rsidRPr="00732EE2" w:rsidRDefault="0083179C">
      <w:pPr>
        <w:adjustRightInd w:val="0"/>
        <w:snapToGrid w:val="0"/>
        <w:spacing w:line="360" w:lineRule="auto"/>
        <w:jc w:val="both"/>
        <w:rPr>
          <w:rFonts w:ascii="Book Antiqua" w:hAnsi="Book Antiqua"/>
        </w:rPr>
      </w:pPr>
    </w:p>
    <w:p w14:paraId="48A6C70C"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i/>
        </w:rPr>
        <w:t>Research perspectives</w:t>
      </w:r>
    </w:p>
    <w:p w14:paraId="412EE523"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Studies conducted in the future should focus on evaluating whether biomarker such as IL-6 affected not only short-term outcomes but also long-term outcomes and how several biomarker change with robot-assisted techniques.</w:t>
      </w:r>
    </w:p>
    <w:p w14:paraId="3F193805" w14:textId="77777777" w:rsidR="0083179C" w:rsidRPr="00732EE2" w:rsidRDefault="0083179C">
      <w:pPr>
        <w:adjustRightInd w:val="0"/>
        <w:snapToGrid w:val="0"/>
        <w:spacing w:line="360" w:lineRule="auto"/>
        <w:jc w:val="both"/>
        <w:rPr>
          <w:rFonts w:ascii="Book Antiqua" w:hAnsi="Book Antiqua"/>
        </w:rPr>
      </w:pPr>
    </w:p>
    <w:p w14:paraId="4586FC85"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rPr>
        <w:t>REFERENCES</w:t>
      </w:r>
    </w:p>
    <w:p w14:paraId="669258F3"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1 </w:t>
      </w:r>
      <w:r w:rsidRPr="00732EE2">
        <w:rPr>
          <w:rFonts w:ascii="Book Antiqua" w:hAnsi="Book Antiqua"/>
          <w:b/>
          <w:bCs/>
        </w:rPr>
        <w:t>Park JY</w:t>
      </w:r>
      <w:r w:rsidRPr="00732EE2">
        <w:rPr>
          <w:rFonts w:ascii="Book Antiqua" w:hAnsi="Book Antiqua"/>
        </w:rPr>
        <w:t>, Jo MJ, Nam BH, Kim Y, Eom BW, Yoon HM, Ryu KW, Kim YW, Lee JH. Surgical stress after robot-assisted distal gastrectomy and its economic implications. </w:t>
      </w:r>
      <w:r w:rsidRPr="00732EE2">
        <w:rPr>
          <w:rFonts w:ascii="Book Antiqua" w:hAnsi="Book Antiqua"/>
          <w:i/>
          <w:iCs/>
        </w:rPr>
        <w:t>Br J Surg</w:t>
      </w:r>
      <w:r w:rsidRPr="00732EE2">
        <w:rPr>
          <w:rFonts w:ascii="Book Antiqua" w:hAnsi="Book Antiqua"/>
        </w:rPr>
        <w:t> 2012; </w:t>
      </w:r>
      <w:r w:rsidRPr="00732EE2">
        <w:rPr>
          <w:rFonts w:ascii="Book Antiqua" w:hAnsi="Book Antiqua"/>
          <w:b/>
          <w:bCs/>
        </w:rPr>
        <w:t>99</w:t>
      </w:r>
      <w:r w:rsidRPr="00732EE2">
        <w:rPr>
          <w:rFonts w:ascii="Book Antiqua" w:hAnsi="Book Antiqua"/>
        </w:rPr>
        <w:t>: 1554-1561 [PMID: 23027072 DOI: 10.1002/bjs.8887]</w:t>
      </w:r>
    </w:p>
    <w:p w14:paraId="176B4BEE"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2 </w:t>
      </w:r>
      <w:r w:rsidRPr="00732EE2">
        <w:rPr>
          <w:rFonts w:ascii="Book Antiqua" w:hAnsi="Book Antiqua"/>
          <w:b/>
          <w:bCs/>
        </w:rPr>
        <w:t>Ceccaroni M</w:t>
      </w:r>
      <w:r w:rsidRPr="00732EE2">
        <w:rPr>
          <w:rFonts w:ascii="Book Antiqua" w:hAnsi="Book Antiqua"/>
        </w:rPr>
        <w:t>, Roviglione G, Malzoni M, Cosentino F, Spagnolo E, Clarizia R, Casadio P, Seracchioli R, Ghezzi F, Mautone D, Bruni F, Uccella S. Total laparoscopic vs. conventional open abdominal nerve-sparing radical hysterectomy: clinical, surgical, oncological and functional outcomes in 301 patients with cervical cancer. </w:t>
      </w:r>
      <w:r w:rsidRPr="00732EE2">
        <w:rPr>
          <w:rFonts w:ascii="Book Antiqua" w:hAnsi="Book Antiqua"/>
          <w:i/>
          <w:iCs/>
        </w:rPr>
        <w:t>J Gynecol Oncol</w:t>
      </w:r>
      <w:r w:rsidRPr="00732EE2">
        <w:rPr>
          <w:rFonts w:ascii="Book Antiqua" w:hAnsi="Book Antiqua"/>
        </w:rPr>
        <w:t> 2021; </w:t>
      </w:r>
      <w:r w:rsidRPr="00732EE2">
        <w:rPr>
          <w:rFonts w:ascii="Book Antiqua" w:hAnsi="Book Antiqua"/>
          <w:b/>
          <w:bCs/>
        </w:rPr>
        <w:t>32</w:t>
      </w:r>
      <w:r w:rsidRPr="00732EE2">
        <w:rPr>
          <w:rFonts w:ascii="Book Antiqua" w:hAnsi="Book Antiqua"/>
        </w:rPr>
        <w:t>: e10 [PMID: 33300311 DOI: 10.3802/jgo.2021.32.e10]</w:t>
      </w:r>
    </w:p>
    <w:p w14:paraId="0A4CA149"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3 </w:t>
      </w:r>
      <w:r w:rsidRPr="00732EE2">
        <w:rPr>
          <w:rFonts w:ascii="Book Antiqua" w:hAnsi="Book Antiqua"/>
          <w:b/>
          <w:bCs/>
        </w:rPr>
        <w:t>Martínez-Holguín E</w:t>
      </w:r>
      <w:r w:rsidRPr="00732EE2">
        <w:rPr>
          <w:rFonts w:ascii="Book Antiqua" w:hAnsi="Book Antiqua"/>
        </w:rPr>
        <w:t xml:space="preserve">, Herranz-Amo F, Mayor de Castro J, Polanco-Pujol L, Hernández-Cavieres J, Subirá-Ríos D, Moralejo-Gárate MI, Aragón-Chamizo J, Hernández-Fernández C. Comparison between laparoscopic and open prostatectomy: Oncological </w:t>
      </w:r>
      <w:r w:rsidRPr="00732EE2">
        <w:rPr>
          <w:rFonts w:ascii="Book Antiqua" w:hAnsi="Book Antiqua"/>
        </w:rPr>
        <w:lastRenderedPageBreak/>
        <w:t>progression analysis. </w:t>
      </w:r>
      <w:r w:rsidRPr="00732EE2">
        <w:rPr>
          <w:rFonts w:ascii="Book Antiqua" w:hAnsi="Book Antiqua"/>
          <w:i/>
          <w:iCs/>
        </w:rPr>
        <w:t>Actas Urol Esp (Engl Ed)</w:t>
      </w:r>
      <w:r w:rsidRPr="00732EE2">
        <w:rPr>
          <w:rFonts w:ascii="Book Antiqua" w:hAnsi="Book Antiqua"/>
        </w:rPr>
        <w:t> 2021; </w:t>
      </w:r>
      <w:r w:rsidRPr="00732EE2">
        <w:rPr>
          <w:rFonts w:ascii="Book Antiqua" w:hAnsi="Book Antiqua"/>
          <w:b/>
          <w:bCs/>
        </w:rPr>
        <w:t>45</w:t>
      </w:r>
      <w:r w:rsidRPr="00732EE2">
        <w:rPr>
          <w:rFonts w:ascii="Book Antiqua" w:hAnsi="Book Antiqua"/>
        </w:rPr>
        <w:t>: 139-145 [PMID: 33160757 DOI: 10.1016/j.acuro.2020.09.008]</w:t>
      </w:r>
    </w:p>
    <w:p w14:paraId="38D42D5C"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4 </w:t>
      </w:r>
      <w:r w:rsidRPr="00732EE2">
        <w:rPr>
          <w:rFonts w:ascii="Book Antiqua" w:hAnsi="Book Antiqua"/>
          <w:b/>
          <w:bCs/>
        </w:rPr>
        <w:t>Kim SI</w:t>
      </w:r>
      <w:r w:rsidRPr="00732EE2">
        <w:rPr>
          <w:rFonts w:ascii="Book Antiqua" w:hAnsi="Book Antiqua"/>
        </w:rPr>
        <w:t>, Lee J, Hong J, Lee SJ, Park DC, Yoon JH. Comparison of abdominal and minimally invasive radical hysterectomy in patients with early stage cervical cancer. </w:t>
      </w:r>
      <w:r w:rsidRPr="00732EE2">
        <w:rPr>
          <w:rFonts w:ascii="Book Antiqua" w:hAnsi="Book Antiqua"/>
          <w:i/>
          <w:iCs/>
        </w:rPr>
        <w:t>Int J Med Sci</w:t>
      </w:r>
      <w:r w:rsidRPr="00732EE2">
        <w:rPr>
          <w:rFonts w:ascii="Book Antiqua" w:hAnsi="Book Antiqua"/>
        </w:rPr>
        <w:t> 2021; </w:t>
      </w:r>
      <w:r w:rsidRPr="00732EE2">
        <w:rPr>
          <w:rFonts w:ascii="Book Antiqua" w:hAnsi="Book Antiqua"/>
          <w:b/>
          <w:bCs/>
        </w:rPr>
        <w:t>18</w:t>
      </w:r>
      <w:r w:rsidRPr="00732EE2">
        <w:rPr>
          <w:rFonts w:ascii="Book Antiqua" w:hAnsi="Book Antiqua"/>
        </w:rPr>
        <w:t>: 1312-1317 [PMID: 33526992 DOI: 10.7150/ijms.55017]</w:t>
      </w:r>
    </w:p>
    <w:p w14:paraId="3EDCF2F8"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5 </w:t>
      </w:r>
      <w:r w:rsidRPr="00732EE2">
        <w:rPr>
          <w:rFonts w:ascii="Book Antiqua" w:hAnsi="Book Antiqua"/>
          <w:b/>
          <w:bCs/>
        </w:rPr>
        <w:t>Le Blanc-Louvry I</w:t>
      </w:r>
      <w:r w:rsidRPr="00732EE2">
        <w:rPr>
          <w:rFonts w:ascii="Book Antiqua" w:hAnsi="Book Antiqua"/>
        </w:rPr>
        <w:t>, Coquerel A, Koning E, Maillot C, Ducrotté P. Operative stress response is reduced after laparoscopic compared to open cholecystectomy: the relationship with postoperative pain and ileus. </w:t>
      </w:r>
      <w:r w:rsidRPr="00732EE2">
        <w:rPr>
          <w:rFonts w:ascii="Book Antiqua" w:hAnsi="Book Antiqua"/>
          <w:i/>
          <w:iCs/>
        </w:rPr>
        <w:t>Dig Dis Sci</w:t>
      </w:r>
      <w:r w:rsidRPr="00732EE2">
        <w:rPr>
          <w:rFonts w:ascii="Book Antiqua" w:hAnsi="Book Antiqua"/>
        </w:rPr>
        <w:t> 2000; </w:t>
      </w:r>
      <w:r w:rsidRPr="00732EE2">
        <w:rPr>
          <w:rFonts w:ascii="Book Antiqua" w:hAnsi="Book Antiqua"/>
          <w:b/>
          <w:bCs/>
        </w:rPr>
        <w:t>45</w:t>
      </w:r>
      <w:r w:rsidRPr="00732EE2">
        <w:rPr>
          <w:rFonts w:ascii="Book Antiqua" w:hAnsi="Book Antiqua"/>
        </w:rPr>
        <w:t>: 1703-1713 [PMID: 11052308 DOI: 10.1023/a:1005598615307]</w:t>
      </w:r>
    </w:p>
    <w:p w14:paraId="3D61F80C"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6 </w:t>
      </w:r>
      <w:r w:rsidRPr="00732EE2">
        <w:rPr>
          <w:rFonts w:ascii="Book Antiqua" w:hAnsi="Book Antiqua"/>
          <w:b/>
          <w:bCs/>
        </w:rPr>
        <w:t>Amornratananont N</w:t>
      </w:r>
      <w:r w:rsidRPr="00732EE2">
        <w:rPr>
          <w:rFonts w:ascii="Book Antiqua" w:hAnsi="Book Antiqua"/>
        </w:rPr>
        <w:t>, Sirisopana K, Worawichawong S, Chalermsanyakorn P, Sangkum P, Pacharatakul S, Leenanupunth C, Kongchareonsombat W. Perioperative outcomes of robot-assisted laparoscopic radical prostatectomy (RALRP) and LRP in patients with prostate cancer based on risk groups. </w:t>
      </w:r>
      <w:r w:rsidRPr="00732EE2">
        <w:rPr>
          <w:rFonts w:ascii="Book Antiqua" w:hAnsi="Book Antiqua"/>
          <w:i/>
          <w:iCs/>
        </w:rPr>
        <w:t>Arab J Urol</w:t>
      </w:r>
      <w:r w:rsidRPr="00732EE2">
        <w:rPr>
          <w:rFonts w:ascii="Book Antiqua" w:hAnsi="Book Antiqua"/>
        </w:rPr>
        <w:t> 2020; </w:t>
      </w:r>
      <w:r w:rsidRPr="00732EE2">
        <w:rPr>
          <w:rFonts w:ascii="Book Antiqua" w:hAnsi="Book Antiqua"/>
          <w:b/>
          <w:bCs/>
        </w:rPr>
        <w:t>18</w:t>
      </w:r>
      <w:r w:rsidRPr="00732EE2">
        <w:rPr>
          <w:rFonts w:ascii="Book Antiqua" w:hAnsi="Book Antiqua"/>
        </w:rPr>
        <w:t>: 187-193 [PMID: 33029430 DOI: 10.1080/2090598X.2020.1750865]</w:t>
      </w:r>
    </w:p>
    <w:p w14:paraId="7275CA09"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7 </w:t>
      </w:r>
      <w:r w:rsidRPr="00732EE2">
        <w:rPr>
          <w:rFonts w:ascii="Book Antiqua" w:hAnsi="Book Antiqua"/>
          <w:b/>
          <w:bCs/>
        </w:rPr>
        <w:t>Shen W</w:t>
      </w:r>
      <w:r w:rsidRPr="00732EE2">
        <w:rPr>
          <w:rFonts w:ascii="Book Antiqua" w:hAnsi="Book Antiqua"/>
        </w:rPr>
        <w:t>, Xi H, Wei B, Cui J, Bian S, Zhang K, Wang N, Huang X, Chen L. Robotic versus laparoscopic gastrectomy for gastric cancer: comparison of short-term surgical outcomes. </w:t>
      </w:r>
      <w:r w:rsidRPr="00732EE2">
        <w:rPr>
          <w:rFonts w:ascii="Book Antiqua" w:hAnsi="Book Antiqua"/>
          <w:i/>
          <w:iCs/>
        </w:rPr>
        <w:t>Surg Endosc</w:t>
      </w:r>
      <w:r w:rsidRPr="00732EE2">
        <w:rPr>
          <w:rFonts w:ascii="Book Antiqua" w:hAnsi="Book Antiqua"/>
        </w:rPr>
        <w:t> 2016; </w:t>
      </w:r>
      <w:r w:rsidRPr="00732EE2">
        <w:rPr>
          <w:rFonts w:ascii="Book Antiqua" w:hAnsi="Book Antiqua"/>
          <w:b/>
          <w:bCs/>
        </w:rPr>
        <w:t>30</w:t>
      </w:r>
      <w:r w:rsidRPr="00732EE2">
        <w:rPr>
          <w:rFonts w:ascii="Book Antiqua" w:hAnsi="Book Antiqua"/>
        </w:rPr>
        <w:t>: 574-580 [PMID: 26208497 DOI: 10.1007/s00464-015-4241-7]</w:t>
      </w:r>
    </w:p>
    <w:p w14:paraId="2BD4A7C4"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8 </w:t>
      </w:r>
      <w:r w:rsidRPr="00732EE2">
        <w:rPr>
          <w:rFonts w:ascii="Book Antiqua" w:hAnsi="Book Antiqua"/>
          <w:b/>
          <w:bCs/>
        </w:rPr>
        <w:t>Kaneko H</w:t>
      </w:r>
      <w:r w:rsidRPr="00732EE2">
        <w:rPr>
          <w:rFonts w:ascii="Book Antiqua" w:hAnsi="Book Antiqua"/>
        </w:rPr>
        <w:t>. [Current status and future prospects of laparoscopic hepatobiliary-pancreatic surgery]. </w:t>
      </w:r>
      <w:r w:rsidRPr="00732EE2">
        <w:rPr>
          <w:rFonts w:ascii="Book Antiqua" w:hAnsi="Book Antiqua"/>
          <w:i/>
          <w:iCs/>
        </w:rPr>
        <w:t>Nihon Geka Gakkai Zasshi</w:t>
      </w:r>
      <w:r w:rsidRPr="00732EE2">
        <w:rPr>
          <w:rFonts w:ascii="Book Antiqua" w:hAnsi="Book Antiqua"/>
        </w:rPr>
        <w:t> 2015; </w:t>
      </w:r>
      <w:r w:rsidRPr="00732EE2">
        <w:rPr>
          <w:rFonts w:ascii="Book Antiqua" w:hAnsi="Book Antiqua"/>
          <w:b/>
          <w:bCs/>
        </w:rPr>
        <w:t>116</w:t>
      </w:r>
      <w:r w:rsidRPr="00732EE2">
        <w:rPr>
          <w:rFonts w:ascii="Book Antiqua" w:hAnsi="Book Antiqua"/>
        </w:rPr>
        <w:t>: 302-306 [PMID: 26630736]</w:t>
      </w:r>
    </w:p>
    <w:p w14:paraId="1834E4A5"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9 </w:t>
      </w:r>
      <w:r w:rsidRPr="00732EE2">
        <w:rPr>
          <w:rFonts w:ascii="Book Antiqua" w:hAnsi="Book Antiqua"/>
          <w:b/>
          <w:bCs/>
        </w:rPr>
        <w:t>Nguyen KT</w:t>
      </w:r>
      <w:r w:rsidRPr="00732EE2">
        <w:rPr>
          <w:rFonts w:ascii="Book Antiqua" w:hAnsi="Book Antiqua"/>
        </w:rPr>
        <w:t>, Gamblin TC, Geller DA. World review of laparoscopic liver resection-2,804 patients. </w:t>
      </w:r>
      <w:r w:rsidRPr="00732EE2">
        <w:rPr>
          <w:rFonts w:ascii="Book Antiqua" w:hAnsi="Book Antiqua"/>
          <w:i/>
          <w:iCs/>
        </w:rPr>
        <w:t>Ann Surg</w:t>
      </w:r>
      <w:r w:rsidRPr="00732EE2">
        <w:rPr>
          <w:rFonts w:ascii="Book Antiqua" w:hAnsi="Book Antiqua"/>
        </w:rPr>
        <w:t> 2009; </w:t>
      </w:r>
      <w:r w:rsidRPr="00732EE2">
        <w:rPr>
          <w:rFonts w:ascii="Book Antiqua" w:hAnsi="Book Antiqua"/>
          <w:b/>
          <w:bCs/>
        </w:rPr>
        <w:t>250</w:t>
      </w:r>
      <w:r w:rsidRPr="00732EE2">
        <w:rPr>
          <w:rFonts w:ascii="Book Antiqua" w:hAnsi="Book Antiqua"/>
        </w:rPr>
        <w:t>: 831-841 [PMID: 19801936 DOI: 10.1097/SLA.0b013e3181b0c4df]</w:t>
      </w:r>
    </w:p>
    <w:p w14:paraId="40344AA2"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10 </w:t>
      </w:r>
      <w:r w:rsidRPr="00732EE2">
        <w:rPr>
          <w:rFonts w:ascii="Book Antiqua" w:hAnsi="Book Antiqua"/>
          <w:b/>
          <w:bCs/>
        </w:rPr>
        <w:t>Maejima K</w:t>
      </w:r>
      <w:r w:rsidRPr="00732EE2">
        <w:rPr>
          <w:rFonts w:ascii="Book Antiqua" w:hAnsi="Book Antiqua"/>
        </w:rPr>
        <w:t>, Taniai N, Yoshida H, Ohtomo M, Takatsuno Y, Hasegawa K, Kaneko J, Maejima S. [Comparison of Laparoscopic Gastrectomy and Open Gastrectomy Outcomes in the Elderly]. </w:t>
      </w:r>
      <w:r w:rsidRPr="00732EE2">
        <w:rPr>
          <w:rFonts w:ascii="Book Antiqua" w:hAnsi="Book Antiqua"/>
          <w:i/>
          <w:iCs/>
        </w:rPr>
        <w:t>Gan To Kagaku Ryoho</w:t>
      </w:r>
      <w:r w:rsidRPr="00732EE2">
        <w:rPr>
          <w:rFonts w:ascii="Book Antiqua" w:hAnsi="Book Antiqua"/>
        </w:rPr>
        <w:t> 2020; </w:t>
      </w:r>
      <w:r w:rsidRPr="00732EE2">
        <w:rPr>
          <w:rFonts w:ascii="Book Antiqua" w:hAnsi="Book Antiqua"/>
          <w:b/>
          <w:bCs/>
        </w:rPr>
        <w:t>47</w:t>
      </w:r>
      <w:r w:rsidRPr="00732EE2">
        <w:rPr>
          <w:rFonts w:ascii="Book Antiqua" w:hAnsi="Book Antiqua"/>
        </w:rPr>
        <w:t>: 2135-2137 [PMID: 33468885]</w:t>
      </w:r>
    </w:p>
    <w:p w14:paraId="312007A3"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11 </w:t>
      </w:r>
      <w:r w:rsidRPr="00732EE2">
        <w:rPr>
          <w:rFonts w:ascii="Book Antiqua" w:hAnsi="Book Antiqua"/>
          <w:b/>
          <w:bCs/>
        </w:rPr>
        <w:t>Li W</w:t>
      </w:r>
      <w:r w:rsidRPr="00732EE2">
        <w:rPr>
          <w:rFonts w:ascii="Book Antiqua" w:hAnsi="Book Antiqua"/>
        </w:rPr>
        <w:t xml:space="preserve">, Zhou X, Huang Z, Zhang H, Zhang L, Shang C, Chen Y. Laparoscopic surgery minimizes the release of circulating tumor cells compared to open surgery for </w:t>
      </w:r>
      <w:r w:rsidRPr="00732EE2">
        <w:rPr>
          <w:rFonts w:ascii="Book Antiqua" w:hAnsi="Book Antiqua"/>
        </w:rPr>
        <w:lastRenderedPageBreak/>
        <w:t>hepatocellular carcinoma. </w:t>
      </w:r>
      <w:r w:rsidRPr="00732EE2">
        <w:rPr>
          <w:rFonts w:ascii="Book Antiqua" w:hAnsi="Book Antiqua"/>
          <w:i/>
          <w:iCs/>
        </w:rPr>
        <w:t>Surg Endosc</w:t>
      </w:r>
      <w:r w:rsidRPr="00732EE2">
        <w:rPr>
          <w:rFonts w:ascii="Book Antiqua" w:hAnsi="Book Antiqua"/>
        </w:rPr>
        <w:t> 2015; </w:t>
      </w:r>
      <w:r w:rsidRPr="00732EE2">
        <w:rPr>
          <w:rFonts w:ascii="Book Antiqua" w:hAnsi="Book Antiqua"/>
          <w:b/>
          <w:bCs/>
        </w:rPr>
        <w:t>29</w:t>
      </w:r>
      <w:r w:rsidRPr="00732EE2">
        <w:rPr>
          <w:rFonts w:ascii="Book Antiqua" w:hAnsi="Book Antiqua"/>
        </w:rPr>
        <w:t>: 3146-3153 [PMID: 25539696 DOI: 10.1007/s00464-014-4041-5]</w:t>
      </w:r>
    </w:p>
    <w:p w14:paraId="34D1C970"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12 </w:t>
      </w:r>
      <w:r w:rsidRPr="00732EE2">
        <w:rPr>
          <w:rFonts w:ascii="Book Antiqua" w:hAnsi="Book Antiqua"/>
          <w:b/>
          <w:bCs/>
        </w:rPr>
        <w:t>Komori Y</w:t>
      </w:r>
      <w:r w:rsidRPr="00732EE2">
        <w:rPr>
          <w:rFonts w:ascii="Book Antiqua" w:hAnsi="Book Antiqua"/>
        </w:rPr>
        <w:t>, Iwashita Y, Ohta M, Kawano Y, Inomata M, Kitano S. Effects of different pressure levels of CO2 pneumoperitoneum on liver regeneration after liver resection in a rat model. </w:t>
      </w:r>
      <w:r w:rsidRPr="00732EE2">
        <w:rPr>
          <w:rFonts w:ascii="Book Antiqua" w:hAnsi="Book Antiqua"/>
          <w:i/>
          <w:iCs/>
        </w:rPr>
        <w:t>Surg Endosc</w:t>
      </w:r>
      <w:r w:rsidRPr="00732EE2">
        <w:rPr>
          <w:rFonts w:ascii="Book Antiqua" w:hAnsi="Book Antiqua"/>
        </w:rPr>
        <w:t> 2014; </w:t>
      </w:r>
      <w:r w:rsidRPr="00732EE2">
        <w:rPr>
          <w:rFonts w:ascii="Book Antiqua" w:hAnsi="Book Antiqua"/>
          <w:b/>
          <w:bCs/>
        </w:rPr>
        <w:t>28</w:t>
      </w:r>
      <w:r w:rsidRPr="00732EE2">
        <w:rPr>
          <w:rFonts w:ascii="Book Antiqua" w:hAnsi="Book Antiqua"/>
        </w:rPr>
        <w:t>: 2466-2473 [PMID: 24619333 DOI: 10.1007/s00464-014-3498-6]</w:t>
      </w:r>
    </w:p>
    <w:p w14:paraId="6F29A3A1"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13 </w:t>
      </w:r>
      <w:r w:rsidRPr="00732EE2">
        <w:rPr>
          <w:rFonts w:ascii="Book Antiqua" w:hAnsi="Book Antiqua"/>
          <w:b/>
          <w:bCs/>
          <w:shd w:val="clear" w:color="auto" w:fill="FFFFFF"/>
        </w:rPr>
        <w:t>Kasai M</w:t>
      </w:r>
      <w:r w:rsidRPr="00732EE2">
        <w:rPr>
          <w:rFonts w:ascii="Book Antiqua" w:hAnsi="Book Antiqua"/>
          <w:shd w:val="clear" w:color="auto" w:fill="FFFFFF"/>
        </w:rPr>
        <w:t>, Van Damme N, Berardi G, Geboes K, Laurent S, Troisi RI. The inflammatory response to stress and angiogenesis in liver resection for colorectal liver metastases: a randomized controlled trial comparing open versus laparoscopic approach. </w:t>
      </w:r>
      <w:r w:rsidRPr="00732EE2">
        <w:rPr>
          <w:rFonts w:ascii="Book Antiqua" w:hAnsi="Book Antiqua"/>
          <w:i/>
          <w:iCs/>
          <w:shd w:val="clear" w:color="auto" w:fill="FFFFFF"/>
        </w:rPr>
        <w:t>Acta Chir Belg</w:t>
      </w:r>
      <w:r w:rsidRPr="00732EE2">
        <w:rPr>
          <w:rFonts w:ascii="Book Antiqua" w:hAnsi="Book Antiqua"/>
          <w:shd w:val="clear" w:color="auto" w:fill="FFFFFF"/>
        </w:rPr>
        <w:t> 2018; </w:t>
      </w:r>
      <w:r w:rsidRPr="00732EE2">
        <w:rPr>
          <w:rFonts w:ascii="Book Antiqua" w:hAnsi="Book Antiqua"/>
          <w:b/>
          <w:bCs/>
          <w:shd w:val="clear" w:color="auto" w:fill="FFFFFF"/>
        </w:rPr>
        <w:t>118</w:t>
      </w:r>
      <w:r w:rsidRPr="00732EE2">
        <w:rPr>
          <w:rFonts w:ascii="Book Antiqua" w:hAnsi="Book Antiqua"/>
          <w:shd w:val="clear" w:color="auto" w:fill="FFFFFF"/>
        </w:rPr>
        <w:t>: 172-180 [PMID: 29179666 DOI: 10.1080/00015458.2017.1407118]</w:t>
      </w:r>
    </w:p>
    <w:p w14:paraId="2B773E71"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14 </w:t>
      </w:r>
      <w:r w:rsidRPr="00732EE2">
        <w:rPr>
          <w:rFonts w:ascii="Book Antiqua" w:hAnsi="Book Antiqua"/>
          <w:b/>
          <w:bCs/>
        </w:rPr>
        <w:t>Fretland AA</w:t>
      </w:r>
      <w:r w:rsidRPr="00732EE2">
        <w:rPr>
          <w:rFonts w:ascii="Book Antiqua" w:hAnsi="Book Antiqua"/>
        </w:rPr>
        <w:t>, Sokolov A, Postriganova N, Kazaryan AM, Pischke SE, Nilsson PH, Rognes IN, Bjornbeth BA, Fagerland MW, Mollnes TE, Edwin B. Inflammatory Response After Laparoscopic Versus Open Resection of Colorectal Liver Metastases: Data From the Oslo-CoMet Trial. </w:t>
      </w:r>
      <w:r w:rsidRPr="00732EE2">
        <w:rPr>
          <w:rFonts w:ascii="Book Antiqua" w:hAnsi="Book Antiqua"/>
          <w:i/>
          <w:iCs/>
        </w:rPr>
        <w:t>Medicine (Baltimore)</w:t>
      </w:r>
      <w:r w:rsidRPr="00732EE2">
        <w:rPr>
          <w:rFonts w:ascii="Book Antiqua" w:hAnsi="Book Antiqua"/>
        </w:rPr>
        <w:t> 2015; </w:t>
      </w:r>
      <w:r w:rsidRPr="00732EE2">
        <w:rPr>
          <w:rFonts w:ascii="Book Antiqua" w:hAnsi="Book Antiqua"/>
          <w:b/>
          <w:bCs/>
        </w:rPr>
        <w:t>94</w:t>
      </w:r>
      <w:r w:rsidRPr="00732EE2">
        <w:rPr>
          <w:rFonts w:ascii="Book Antiqua" w:hAnsi="Book Antiqua"/>
        </w:rPr>
        <w:t>: e1786 [PMID: 26496309 DOI: 10.1097/MD.0000000000001786]</w:t>
      </w:r>
    </w:p>
    <w:p w14:paraId="18A33EB5"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15 </w:t>
      </w:r>
      <w:r w:rsidRPr="00732EE2">
        <w:rPr>
          <w:rFonts w:ascii="Book Antiqua" w:hAnsi="Book Antiqua"/>
          <w:b/>
          <w:bCs/>
        </w:rPr>
        <w:t>Watt DG</w:t>
      </w:r>
      <w:r w:rsidRPr="00732EE2">
        <w:rPr>
          <w:rFonts w:ascii="Book Antiqua" w:hAnsi="Book Antiqua"/>
        </w:rPr>
        <w:t>, Horgan PG, McMillan DC. Routine clinical markers of the magnitude of the systemic inflammatory response after elective operation: a systematic review. </w:t>
      </w:r>
      <w:r w:rsidRPr="00732EE2">
        <w:rPr>
          <w:rFonts w:ascii="Book Antiqua" w:hAnsi="Book Antiqua"/>
          <w:i/>
          <w:iCs/>
        </w:rPr>
        <w:t>Surgery</w:t>
      </w:r>
      <w:r w:rsidRPr="00732EE2">
        <w:rPr>
          <w:rFonts w:ascii="Book Antiqua" w:hAnsi="Book Antiqua"/>
        </w:rPr>
        <w:t> 2015; </w:t>
      </w:r>
      <w:r w:rsidRPr="00732EE2">
        <w:rPr>
          <w:rFonts w:ascii="Book Antiqua" w:hAnsi="Book Antiqua"/>
          <w:b/>
          <w:bCs/>
        </w:rPr>
        <w:t>157</w:t>
      </w:r>
      <w:r w:rsidRPr="00732EE2">
        <w:rPr>
          <w:rFonts w:ascii="Book Antiqua" w:hAnsi="Book Antiqua"/>
        </w:rPr>
        <w:t>: 362-380 [PMID: 25616950 DOI: 10.1016/j.surg.2014.09.009]</w:t>
      </w:r>
    </w:p>
    <w:p w14:paraId="49A96E6F"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16 </w:t>
      </w:r>
      <w:r w:rsidRPr="00732EE2">
        <w:rPr>
          <w:rFonts w:ascii="Book Antiqua" w:hAnsi="Book Antiqua"/>
          <w:b/>
          <w:bCs/>
        </w:rPr>
        <w:t>Starlinger P</w:t>
      </w:r>
      <w:r w:rsidRPr="00732EE2">
        <w:rPr>
          <w:rFonts w:ascii="Book Antiqua" w:hAnsi="Book Antiqua"/>
        </w:rPr>
        <w:t>, Haegele S, Wanek D, Zikeli S, Schauer D, Alidzanovic L, Fleischmann E, Gruenberger B, Gruenberger T, Brostjan C. Plasma thrombospondin 1 as a predictor of postoperative liver dysfunction. </w:t>
      </w:r>
      <w:r w:rsidRPr="00732EE2">
        <w:rPr>
          <w:rFonts w:ascii="Book Antiqua" w:hAnsi="Book Antiqua"/>
          <w:i/>
          <w:iCs/>
        </w:rPr>
        <w:t>Br J Surg</w:t>
      </w:r>
      <w:r w:rsidRPr="00732EE2">
        <w:rPr>
          <w:rFonts w:ascii="Book Antiqua" w:hAnsi="Book Antiqua"/>
        </w:rPr>
        <w:t> 2015; </w:t>
      </w:r>
      <w:r w:rsidRPr="00732EE2">
        <w:rPr>
          <w:rFonts w:ascii="Book Antiqua" w:hAnsi="Book Antiqua"/>
          <w:b/>
          <w:bCs/>
        </w:rPr>
        <w:t>102</w:t>
      </w:r>
      <w:r w:rsidRPr="00732EE2">
        <w:rPr>
          <w:rFonts w:ascii="Book Antiqua" w:hAnsi="Book Antiqua"/>
        </w:rPr>
        <w:t>: 826-836 [PMID: 25871570 DOI: 10.1002/bjs.9814]</w:t>
      </w:r>
    </w:p>
    <w:p w14:paraId="03FE7983"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17 </w:t>
      </w:r>
      <w:r w:rsidRPr="00732EE2">
        <w:rPr>
          <w:rFonts w:ascii="Book Antiqua" w:hAnsi="Book Antiqua"/>
          <w:b/>
          <w:bCs/>
        </w:rPr>
        <w:t>Hayashi H</w:t>
      </w:r>
      <w:r w:rsidRPr="00732EE2">
        <w:rPr>
          <w:rFonts w:ascii="Book Antiqua" w:hAnsi="Book Antiqua"/>
        </w:rPr>
        <w:t>, Sakai K, Baba H, Sakai T. Thrombospondin-1 is a novel negative regulator of liver regeneration after partial hepatectomy through transforming growth factor-beta1 activation in mice. </w:t>
      </w:r>
      <w:r w:rsidRPr="00732EE2">
        <w:rPr>
          <w:rFonts w:ascii="Book Antiqua" w:hAnsi="Book Antiqua"/>
          <w:i/>
          <w:iCs/>
        </w:rPr>
        <w:t>Hepatology</w:t>
      </w:r>
      <w:r w:rsidRPr="00732EE2">
        <w:rPr>
          <w:rFonts w:ascii="Book Antiqua" w:hAnsi="Book Antiqua"/>
        </w:rPr>
        <w:t> 2012; </w:t>
      </w:r>
      <w:r w:rsidRPr="00732EE2">
        <w:rPr>
          <w:rFonts w:ascii="Book Antiqua" w:hAnsi="Book Antiqua"/>
          <w:b/>
          <w:bCs/>
        </w:rPr>
        <w:t>55</w:t>
      </w:r>
      <w:r w:rsidRPr="00732EE2">
        <w:rPr>
          <w:rFonts w:ascii="Book Antiqua" w:hAnsi="Book Antiqua"/>
        </w:rPr>
        <w:t>: 1562-1573 [PMID: 22105716 DOI: 10.1002/hep.24800]</w:t>
      </w:r>
    </w:p>
    <w:p w14:paraId="54883A41"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18 </w:t>
      </w:r>
      <w:r w:rsidRPr="00732EE2">
        <w:rPr>
          <w:rFonts w:ascii="Book Antiqua" w:hAnsi="Book Antiqua"/>
          <w:b/>
          <w:bCs/>
        </w:rPr>
        <w:t>Kuroki H</w:t>
      </w:r>
      <w:r w:rsidRPr="00732EE2">
        <w:rPr>
          <w:rFonts w:ascii="Book Antiqua" w:hAnsi="Book Antiqua"/>
        </w:rPr>
        <w:t xml:space="preserve">, Hayashi H, Nakagawa S, Sakamoto K, Higashi T, Nitta H, Hashimoto D, Chikamoto A, Beppu T, Baba H. Effect of LSKL peptide on thrombospondin 1-mediated transforming growth factor β signal activation and liver regeneration after hepatectomy </w:t>
      </w:r>
      <w:r w:rsidRPr="00732EE2">
        <w:rPr>
          <w:rFonts w:ascii="Book Antiqua" w:hAnsi="Book Antiqua"/>
        </w:rPr>
        <w:lastRenderedPageBreak/>
        <w:t>in an experimental model. </w:t>
      </w:r>
      <w:r w:rsidRPr="00732EE2">
        <w:rPr>
          <w:rFonts w:ascii="Book Antiqua" w:hAnsi="Book Antiqua"/>
          <w:i/>
          <w:iCs/>
        </w:rPr>
        <w:t>Br J Surg</w:t>
      </w:r>
      <w:r w:rsidRPr="00732EE2">
        <w:rPr>
          <w:rFonts w:ascii="Book Antiqua" w:hAnsi="Book Antiqua"/>
        </w:rPr>
        <w:t> 2015; </w:t>
      </w:r>
      <w:r w:rsidRPr="00732EE2">
        <w:rPr>
          <w:rFonts w:ascii="Book Antiqua" w:hAnsi="Book Antiqua"/>
          <w:b/>
          <w:bCs/>
        </w:rPr>
        <w:t>102</w:t>
      </w:r>
      <w:r w:rsidRPr="00732EE2">
        <w:rPr>
          <w:rFonts w:ascii="Book Antiqua" w:hAnsi="Book Antiqua"/>
        </w:rPr>
        <w:t>: 813-825 [PMID: 25866938 DOI: 10.1002/bjs.9765]</w:t>
      </w:r>
    </w:p>
    <w:p w14:paraId="092FBB24"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19 </w:t>
      </w:r>
      <w:r w:rsidRPr="00732EE2">
        <w:rPr>
          <w:rFonts w:ascii="Book Antiqua" w:hAnsi="Book Antiqua"/>
          <w:b/>
          <w:bCs/>
        </w:rPr>
        <w:t>Polychronidis A</w:t>
      </w:r>
      <w:r w:rsidRPr="00732EE2">
        <w:rPr>
          <w:rFonts w:ascii="Book Antiqua" w:hAnsi="Book Antiqua"/>
        </w:rPr>
        <w:t>, Laftsidis P, Bounovas A, Simopoulos C. Twenty years of laparoscopic cholecystectomy: Philippe Mouret--March 17, 1987. </w:t>
      </w:r>
      <w:r w:rsidRPr="00732EE2">
        <w:rPr>
          <w:rFonts w:ascii="Book Antiqua" w:hAnsi="Book Antiqua"/>
          <w:i/>
          <w:iCs/>
        </w:rPr>
        <w:t>JSLS</w:t>
      </w:r>
      <w:r w:rsidRPr="00732EE2">
        <w:rPr>
          <w:rFonts w:ascii="Book Antiqua" w:hAnsi="Book Antiqua"/>
        </w:rPr>
        <w:t> 2008; </w:t>
      </w:r>
      <w:r w:rsidRPr="00732EE2">
        <w:rPr>
          <w:rFonts w:ascii="Book Antiqua" w:hAnsi="Book Antiqua"/>
          <w:b/>
          <w:bCs/>
        </w:rPr>
        <w:t>12</w:t>
      </w:r>
      <w:r w:rsidRPr="00732EE2">
        <w:rPr>
          <w:rFonts w:ascii="Book Antiqua" w:hAnsi="Book Antiqua"/>
        </w:rPr>
        <w:t>: 109-111 [PMID: 18402752]</w:t>
      </w:r>
    </w:p>
    <w:p w14:paraId="072AFA4C"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20 </w:t>
      </w:r>
      <w:r w:rsidRPr="00732EE2">
        <w:rPr>
          <w:rFonts w:ascii="Book Antiqua" w:hAnsi="Book Antiqua"/>
          <w:b/>
          <w:bCs/>
        </w:rPr>
        <w:t>Gagner M</w:t>
      </w:r>
      <w:r w:rsidRPr="00732EE2">
        <w:rPr>
          <w:rFonts w:ascii="Book Antiqua" w:hAnsi="Book Antiqua"/>
        </w:rPr>
        <w:t>, Lacroix A, Bolté E. Laparoscopic adrenalectomy in Cushing's syndrome and pheochromocytoma. </w:t>
      </w:r>
      <w:r w:rsidRPr="00732EE2">
        <w:rPr>
          <w:rFonts w:ascii="Book Antiqua" w:hAnsi="Book Antiqua"/>
          <w:i/>
          <w:iCs/>
        </w:rPr>
        <w:t>N Engl J Med</w:t>
      </w:r>
      <w:r w:rsidRPr="00732EE2">
        <w:rPr>
          <w:rFonts w:ascii="Book Antiqua" w:hAnsi="Book Antiqua"/>
        </w:rPr>
        <w:t> 1992; </w:t>
      </w:r>
      <w:r w:rsidRPr="00732EE2">
        <w:rPr>
          <w:rFonts w:ascii="Book Antiqua" w:hAnsi="Book Antiqua"/>
          <w:b/>
          <w:bCs/>
        </w:rPr>
        <w:t>327</w:t>
      </w:r>
      <w:r w:rsidRPr="00732EE2">
        <w:rPr>
          <w:rFonts w:ascii="Book Antiqua" w:hAnsi="Book Antiqua"/>
        </w:rPr>
        <w:t>: 1033 [PMID: 1387700 DOI: 10.1056/NEJM199210013271417]</w:t>
      </w:r>
    </w:p>
    <w:p w14:paraId="16D0DB27"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21 </w:t>
      </w:r>
      <w:r w:rsidRPr="00732EE2">
        <w:rPr>
          <w:rFonts w:ascii="Book Antiqua" w:hAnsi="Book Antiqua"/>
          <w:b/>
          <w:bCs/>
        </w:rPr>
        <w:t>Huang MT</w:t>
      </w:r>
      <w:r w:rsidRPr="00732EE2">
        <w:rPr>
          <w:rFonts w:ascii="Book Antiqua" w:hAnsi="Book Antiqua"/>
        </w:rPr>
        <w:t>, Wei PL, Wang W, Li CJ, Lee YC, Wu CH. A series of laparoscopic liver resections with or without HALS in patients with hepatic tumors. </w:t>
      </w:r>
      <w:r w:rsidRPr="00732EE2">
        <w:rPr>
          <w:rFonts w:ascii="Book Antiqua" w:hAnsi="Book Antiqua"/>
          <w:i/>
          <w:iCs/>
        </w:rPr>
        <w:t>J Gastrointest Surg</w:t>
      </w:r>
      <w:r w:rsidRPr="00732EE2">
        <w:rPr>
          <w:rFonts w:ascii="Book Antiqua" w:hAnsi="Book Antiqua"/>
        </w:rPr>
        <w:t> 2009; </w:t>
      </w:r>
      <w:r w:rsidRPr="00732EE2">
        <w:rPr>
          <w:rFonts w:ascii="Book Antiqua" w:hAnsi="Book Antiqua"/>
          <w:b/>
          <w:bCs/>
        </w:rPr>
        <w:t>13</w:t>
      </w:r>
      <w:r w:rsidRPr="00732EE2">
        <w:rPr>
          <w:rFonts w:ascii="Book Antiqua" w:hAnsi="Book Antiqua"/>
        </w:rPr>
        <w:t>: 896-906 [PMID: 19277797 DOI: 10.1007/s11605-009-0834-6]</w:t>
      </w:r>
    </w:p>
    <w:p w14:paraId="65741AB7"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22 </w:t>
      </w:r>
      <w:r w:rsidRPr="00732EE2">
        <w:rPr>
          <w:rFonts w:ascii="Book Antiqua" w:hAnsi="Book Antiqua"/>
          <w:b/>
          <w:bCs/>
          <w:shd w:val="clear" w:color="auto" w:fill="FFFFFF"/>
        </w:rPr>
        <w:t>Simillis C</w:t>
      </w:r>
      <w:r w:rsidRPr="00732EE2">
        <w:rPr>
          <w:rFonts w:ascii="Book Antiqua" w:hAnsi="Book Antiqua"/>
          <w:shd w:val="clear" w:color="auto" w:fill="FFFFFF"/>
        </w:rPr>
        <w:t>, Constantinides VA, Tekkis PP, Darzi A, Lovegrove R, Jiao L, Antoniou A. Laparoscopic versus open hepatic resections for benign and malignant neoplasms--a meta-analysis. </w:t>
      </w:r>
      <w:r w:rsidRPr="00732EE2">
        <w:rPr>
          <w:rFonts w:ascii="Book Antiqua" w:hAnsi="Book Antiqua"/>
          <w:i/>
          <w:iCs/>
          <w:shd w:val="clear" w:color="auto" w:fill="FFFFFF"/>
        </w:rPr>
        <w:t>Surgery</w:t>
      </w:r>
      <w:r w:rsidRPr="00732EE2">
        <w:rPr>
          <w:rFonts w:ascii="Book Antiqua" w:hAnsi="Book Antiqua"/>
          <w:shd w:val="clear" w:color="auto" w:fill="FFFFFF"/>
        </w:rPr>
        <w:t> 2007; </w:t>
      </w:r>
      <w:r w:rsidRPr="00732EE2">
        <w:rPr>
          <w:rFonts w:ascii="Book Antiqua" w:hAnsi="Book Antiqua"/>
          <w:b/>
          <w:bCs/>
          <w:shd w:val="clear" w:color="auto" w:fill="FFFFFF"/>
        </w:rPr>
        <w:t>141</w:t>
      </w:r>
      <w:r w:rsidRPr="00732EE2">
        <w:rPr>
          <w:rFonts w:ascii="Book Antiqua" w:hAnsi="Book Antiqua"/>
          <w:shd w:val="clear" w:color="auto" w:fill="FFFFFF"/>
        </w:rPr>
        <w:t>: 203-211 [PMID: 17263977 DOI: 10.1016/j.surg.2006.06.035]</w:t>
      </w:r>
    </w:p>
    <w:p w14:paraId="3231DD7C"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23 </w:t>
      </w:r>
      <w:r w:rsidRPr="00732EE2">
        <w:rPr>
          <w:rFonts w:ascii="Book Antiqua" w:hAnsi="Book Antiqua"/>
          <w:b/>
          <w:bCs/>
        </w:rPr>
        <w:t>Ueda K</w:t>
      </w:r>
      <w:r w:rsidRPr="00732EE2">
        <w:rPr>
          <w:rFonts w:ascii="Book Antiqua" w:hAnsi="Book Antiqua"/>
        </w:rPr>
        <w:t>, Turner P, Gagner M. Stress response to laparoscopic liver resection. </w:t>
      </w:r>
      <w:r w:rsidRPr="00732EE2">
        <w:rPr>
          <w:rFonts w:ascii="Book Antiqua" w:hAnsi="Book Antiqua"/>
          <w:i/>
          <w:iCs/>
        </w:rPr>
        <w:t>HPB (Oxford)</w:t>
      </w:r>
      <w:r w:rsidRPr="00732EE2">
        <w:rPr>
          <w:rFonts w:ascii="Book Antiqua" w:hAnsi="Book Antiqua"/>
        </w:rPr>
        <w:t> 2004; </w:t>
      </w:r>
      <w:r w:rsidRPr="00732EE2">
        <w:rPr>
          <w:rFonts w:ascii="Book Antiqua" w:hAnsi="Book Antiqua"/>
          <w:b/>
          <w:bCs/>
        </w:rPr>
        <w:t>6</w:t>
      </w:r>
      <w:r w:rsidRPr="00732EE2">
        <w:rPr>
          <w:rFonts w:ascii="Book Antiqua" w:hAnsi="Book Antiqua"/>
        </w:rPr>
        <w:t>: 247-252 [PMID: 18333082 DOI: 10.1080/13651820410023987]</w:t>
      </w:r>
    </w:p>
    <w:p w14:paraId="3E0AB351"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24 </w:t>
      </w:r>
      <w:r w:rsidRPr="00732EE2">
        <w:rPr>
          <w:rFonts w:ascii="Book Antiqua" w:hAnsi="Book Antiqua"/>
          <w:b/>
          <w:bCs/>
          <w:shd w:val="clear" w:color="auto" w:fill="FFFFFF"/>
        </w:rPr>
        <w:t>Burpee SE</w:t>
      </w:r>
      <w:r w:rsidRPr="00732EE2">
        <w:rPr>
          <w:rFonts w:ascii="Book Antiqua" w:hAnsi="Book Antiqua"/>
          <w:shd w:val="clear" w:color="auto" w:fill="FFFFFF"/>
        </w:rPr>
        <w:t>, Kurian M, Murakame Y, Benevides S, Gagner M. The metabolic and immune response to laparoscopic versus open liver resection. </w:t>
      </w:r>
      <w:r w:rsidRPr="00732EE2">
        <w:rPr>
          <w:rFonts w:ascii="Book Antiqua" w:hAnsi="Book Antiqua"/>
          <w:i/>
          <w:iCs/>
          <w:shd w:val="clear" w:color="auto" w:fill="FFFFFF"/>
        </w:rPr>
        <w:t>Surg Endosc</w:t>
      </w:r>
      <w:r w:rsidRPr="00732EE2">
        <w:rPr>
          <w:rFonts w:ascii="Book Antiqua" w:hAnsi="Book Antiqua"/>
          <w:shd w:val="clear" w:color="auto" w:fill="FFFFFF"/>
        </w:rPr>
        <w:t> 2002; </w:t>
      </w:r>
      <w:r w:rsidRPr="00732EE2">
        <w:rPr>
          <w:rFonts w:ascii="Book Antiqua" w:hAnsi="Book Antiqua"/>
          <w:b/>
          <w:bCs/>
          <w:shd w:val="clear" w:color="auto" w:fill="FFFFFF"/>
        </w:rPr>
        <w:t>16</w:t>
      </w:r>
      <w:r w:rsidRPr="00732EE2">
        <w:rPr>
          <w:rFonts w:ascii="Book Antiqua" w:hAnsi="Book Antiqua"/>
          <w:shd w:val="clear" w:color="auto" w:fill="FFFFFF"/>
        </w:rPr>
        <w:t>: 899-904 [PMID: 12163951 DOI: 10.1007/s00464-001-8122-x]</w:t>
      </w:r>
    </w:p>
    <w:p w14:paraId="3B8DF907"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25 </w:t>
      </w:r>
      <w:r w:rsidRPr="00732EE2">
        <w:rPr>
          <w:rFonts w:ascii="Book Antiqua" w:hAnsi="Book Antiqua"/>
          <w:b/>
          <w:bCs/>
        </w:rPr>
        <w:t>Cho JM</w:t>
      </w:r>
      <w:r w:rsidRPr="00732EE2">
        <w:rPr>
          <w:rFonts w:ascii="Book Antiqua" w:hAnsi="Book Antiqua"/>
        </w:rPr>
        <w:t>, LaPorta AJ, Clark JR, Schofield MJ, Hammond SL, Mallory PL 2nd. Response of serum cytokines in patients undergoing laparoscopic cholecystectomy. </w:t>
      </w:r>
      <w:r w:rsidRPr="00732EE2">
        <w:rPr>
          <w:rFonts w:ascii="Book Antiqua" w:hAnsi="Book Antiqua"/>
          <w:i/>
          <w:iCs/>
        </w:rPr>
        <w:t>Surg Endosc</w:t>
      </w:r>
      <w:r w:rsidRPr="00732EE2">
        <w:rPr>
          <w:rFonts w:ascii="Book Antiqua" w:hAnsi="Book Antiqua"/>
        </w:rPr>
        <w:t> 1994; </w:t>
      </w:r>
      <w:r w:rsidRPr="00732EE2">
        <w:rPr>
          <w:rFonts w:ascii="Book Antiqua" w:hAnsi="Book Antiqua"/>
          <w:b/>
          <w:bCs/>
        </w:rPr>
        <w:t>8</w:t>
      </w:r>
      <w:r w:rsidRPr="00732EE2">
        <w:rPr>
          <w:rFonts w:ascii="Book Antiqua" w:hAnsi="Book Antiqua"/>
        </w:rPr>
        <w:t>: 1380-3; discussion 1383-4 [PMID: 7878501 DOI: 10.1007/BF00187340]</w:t>
      </w:r>
    </w:p>
    <w:p w14:paraId="509749C6"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26 </w:t>
      </w:r>
      <w:r w:rsidRPr="00732EE2">
        <w:rPr>
          <w:rFonts w:ascii="Book Antiqua" w:hAnsi="Book Antiqua"/>
          <w:b/>
          <w:bCs/>
        </w:rPr>
        <w:t>Shenkin A</w:t>
      </w:r>
      <w:r w:rsidRPr="00732EE2">
        <w:rPr>
          <w:rFonts w:ascii="Book Antiqua" w:hAnsi="Book Antiqua"/>
        </w:rPr>
        <w:t>, Fraser WD, Series J, Winstanley FP, McCartney AC, Burns HJ, Van Damme J. The serum interleukin 6 response to elective surgery. </w:t>
      </w:r>
      <w:r w:rsidRPr="00732EE2">
        <w:rPr>
          <w:rFonts w:ascii="Book Antiqua" w:hAnsi="Book Antiqua"/>
          <w:i/>
          <w:iCs/>
        </w:rPr>
        <w:t>Lymphokine Res</w:t>
      </w:r>
      <w:r w:rsidRPr="00732EE2">
        <w:rPr>
          <w:rFonts w:ascii="Book Antiqua" w:hAnsi="Book Antiqua"/>
        </w:rPr>
        <w:t> 1989; </w:t>
      </w:r>
      <w:r w:rsidRPr="00732EE2">
        <w:rPr>
          <w:rFonts w:ascii="Book Antiqua" w:hAnsi="Book Antiqua"/>
          <w:b/>
          <w:bCs/>
        </w:rPr>
        <w:t>8</w:t>
      </w:r>
      <w:r w:rsidRPr="00732EE2">
        <w:rPr>
          <w:rFonts w:ascii="Book Antiqua" w:hAnsi="Book Antiqua"/>
        </w:rPr>
        <w:t>: 123-127 [PMID: 2786596]</w:t>
      </w:r>
    </w:p>
    <w:p w14:paraId="56F60EAA"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t>27 </w:t>
      </w:r>
      <w:r w:rsidRPr="00732EE2">
        <w:rPr>
          <w:rFonts w:ascii="Book Antiqua" w:hAnsi="Book Antiqua"/>
          <w:b/>
          <w:bCs/>
        </w:rPr>
        <w:t>Bonnefoy A</w:t>
      </w:r>
      <w:r w:rsidRPr="00732EE2">
        <w:rPr>
          <w:rFonts w:ascii="Book Antiqua" w:hAnsi="Book Antiqua"/>
        </w:rPr>
        <w:t>, Moura R, Hoylaerts MF. The evolving role of thrombospondin-1 in hemostasis and vascular biology. </w:t>
      </w:r>
      <w:r w:rsidRPr="00732EE2">
        <w:rPr>
          <w:rFonts w:ascii="Book Antiqua" w:hAnsi="Book Antiqua"/>
          <w:i/>
          <w:iCs/>
        </w:rPr>
        <w:t>Cell Mol Life Sci</w:t>
      </w:r>
      <w:r w:rsidRPr="00732EE2">
        <w:rPr>
          <w:rFonts w:ascii="Book Antiqua" w:hAnsi="Book Antiqua"/>
        </w:rPr>
        <w:t> 2008; </w:t>
      </w:r>
      <w:r w:rsidRPr="00732EE2">
        <w:rPr>
          <w:rFonts w:ascii="Book Antiqua" w:hAnsi="Book Antiqua"/>
          <w:b/>
          <w:bCs/>
        </w:rPr>
        <w:t>65</w:t>
      </w:r>
      <w:r w:rsidRPr="00732EE2">
        <w:rPr>
          <w:rFonts w:ascii="Book Antiqua" w:hAnsi="Book Antiqua"/>
        </w:rPr>
        <w:t>: 713-727 [PMID: 18193161 DOI: 10.1007/s00018-007-7487-y]</w:t>
      </w:r>
    </w:p>
    <w:p w14:paraId="389D7284" w14:textId="77777777" w:rsidR="0083179C" w:rsidRPr="00732EE2" w:rsidRDefault="003E14B8">
      <w:pPr>
        <w:shd w:val="clear" w:color="auto" w:fill="FFFFFF"/>
        <w:adjustRightInd w:val="0"/>
        <w:snapToGrid w:val="0"/>
        <w:spacing w:line="360" w:lineRule="auto"/>
        <w:jc w:val="both"/>
        <w:rPr>
          <w:rFonts w:ascii="Book Antiqua" w:hAnsi="Book Antiqua"/>
        </w:rPr>
      </w:pPr>
      <w:r w:rsidRPr="00732EE2">
        <w:rPr>
          <w:rFonts w:ascii="Book Antiqua" w:hAnsi="Book Antiqua"/>
        </w:rPr>
        <w:lastRenderedPageBreak/>
        <w:t>28 </w:t>
      </w:r>
      <w:r w:rsidRPr="00732EE2">
        <w:rPr>
          <w:rFonts w:ascii="Book Antiqua" w:hAnsi="Book Antiqua"/>
          <w:b/>
          <w:bCs/>
        </w:rPr>
        <w:t>Starlinger P</w:t>
      </w:r>
      <w:r w:rsidRPr="00732EE2">
        <w:rPr>
          <w:rFonts w:ascii="Book Antiqua" w:hAnsi="Book Antiqua"/>
        </w:rPr>
        <w:t>, Moll HP, Assinger A, Nemeth C, Hoetzenecker K, Gruenberger B, Gruenberger T, Kuehrer I, Schoppmann SF, Gnant M, Brostjan C. Thrombospondin-1: a unique marker to identify in vitro platelet activation when monitoring in vivo processes. </w:t>
      </w:r>
      <w:r w:rsidRPr="00732EE2">
        <w:rPr>
          <w:rFonts w:ascii="Book Antiqua" w:hAnsi="Book Antiqua"/>
          <w:i/>
          <w:iCs/>
        </w:rPr>
        <w:t>J Thromb Haemost</w:t>
      </w:r>
      <w:r w:rsidRPr="00732EE2">
        <w:rPr>
          <w:rFonts w:ascii="Book Antiqua" w:hAnsi="Book Antiqua"/>
        </w:rPr>
        <w:t> 2010; </w:t>
      </w:r>
      <w:r w:rsidRPr="00732EE2">
        <w:rPr>
          <w:rFonts w:ascii="Book Antiqua" w:hAnsi="Book Antiqua"/>
          <w:b/>
          <w:bCs/>
        </w:rPr>
        <w:t>8</w:t>
      </w:r>
      <w:r w:rsidRPr="00732EE2">
        <w:rPr>
          <w:rFonts w:ascii="Book Antiqua" w:hAnsi="Book Antiqua"/>
        </w:rPr>
        <w:t>: 1809-1819 [PMID: 20492458 DOI: 10.1111/j.1538-7836.2010.03908.x]</w:t>
      </w:r>
    </w:p>
    <w:p w14:paraId="0B3EF4DE" w14:textId="77777777" w:rsidR="0083179C" w:rsidRPr="00732EE2" w:rsidRDefault="0083179C">
      <w:pPr>
        <w:adjustRightInd w:val="0"/>
        <w:snapToGrid w:val="0"/>
        <w:spacing w:line="360" w:lineRule="auto"/>
        <w:jc w:val="both"/>
        <w:rPr>
          <w:rFonts w:ascii="Book Antiqua" w:hAnsi="Book Antiqua"/>
        </w:rPr>
        <w:sectPr w:rsidR="0083179C" w:rsidRPr="00732EE2">
          <w:pgSz w:w="12240" w:h="15840"/>
          <w:pgMar w:top="1440" w:right="1440" w:bottom="1440" w:left="1440" w:header="720" w:footer="720" w:gutter="0"/>
          <w:cols w:space="720"/>
          <w:docGrid w:linePitch="360"/>
        </w:sectPr>
      </w:pPr>
    </w:p>
    <w:p w14:paraId="0944A3FF"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rPr>
        <w:lastRenderedPageBreak/>
        <w:t>Footnotes</w:t>
      </w:r>
    </w:p>
    <w:p w14:paraId="29541BB8"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bCs/>
        </w:rPr>
        <w:t xml:space="preserve">Institutional review board statement: </w:t>
      </w:r>
      <w:r w:rsidRPr="00732EE2">
        <w:rPr>
          <w:rFonts w:ascii="Book Antiqua" w:eastAsia="Book Antiqua" w:hAnsi="Book Antiqua" w:cs="Book Antiqua"/>
        </w:rPr>
        <w:t>This study was retrospective, non-interventional, which approved by the institutional ethics committee of Kumamoto University Hospital (approval No.2052) and was performed in accordance with the Helsinki Declaration of 1975.</w:t>
      </w:r>
    </w:p>
    <w:p w14:paraId="1AB83085" w14:textId="77777777" w:rsidR="0083179C" w:rsidRPr="00732EE2" w:rsidRDefault="0083179C">
      <w:pPr>
        <w:adjustRightInd w:val="0"/>
        <w:snapToGrid w:val="0"/>
        <w:spacing w:line="360" w:lineRule="auto"/>
        <w:ind w:firstLine="960"/>
        <w:jc w:val="both"/>
        <w:rPr>
          <w:rFonts w:ascii="Book Antiqua" w:hAnsi="Book Antiqua"/>
        </w:rPr>
      </w:pPr>
    </w:p>
    <w:p w14:paraId="272A2D84"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bCs/>
        </w:rPr>
        <w:t xml:space="preserve">Informed consent statement: </w:t>
      </w:r>
      <w:r w:rsidRPr="00732EE2">
        <w:rPr>
          <w:rFonts w:ascii="Book Antiqua" w:eastAsia="Book Antiqua" w:hAnsi="Book Antiqua" w:cs="Book Antiqua"/>
        </w:rPr>
        <w:t>Written informed consent was obtained from all patients.</w:t>
      </w:r>
    </w:p>
    <w:p w14:paraId="1820FA92" w14:textId="77777777" w:rsidR="0083179C" w:rsidRPr="00732EE2" w:rsidRDefault="0083179C">
      <w:pPr>
        <w:adjustRightInd w:val="0"/>
        <w:snapToGrid w:val="0"/>
        <w:spacing w:line="360" w:lineRule="auto"/>
        <w:ind w:firstLine="960"/>
        <w:jc w:val="both"/>
        <w:rPr>
          <w:rFonts w:ascii="Book Antiqua" w:hAnsi="Book Antiqua"/>
        </w:rPr>
      </w:pPr>
    </w:p>
    <w:p w14:paraId="44396FCE"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bCs/>
        </w:rPr>
        <w:t xml:space="preserve">Conflict-of-interest statement: </w:t>
      </w:r>
      <w:r w:rsidRPr="00732EE2">
        <w:rPr>
          <w:rFonts w:ascii="Book Antiqua" w:eastAsia="Book Antiqua" w:hAnsi="Book Antiqua" w:cs="Book Antiqua"/>
        </w:rPr>
        <w:t>We declare that we have no competing interests.</w:t>
      </w:r>
    </w:p>
    <w:p w14:paraId="6A831796" w14:textId="77777777" w:rsidR="0083179C" w:rsidRPr="00732EE2" w:rsidRDefault="0083179C">
      <w:pPr>
        <w:adjustRightInd w:val="0"/>
        <w:snapToGrid w:val="0"/>
        <w:spacing w:line="360" w:lineRule="auto"/>
        <w:ind w:firstLine="960"/>
        <w:jc w:val="both"/>
        <w:rPr>
          <w:rFonts w:ascii="Book Antiqua" w:hAnsi="Book Antiqua"/>
        </w:rPr>
      </w:pPr>
    </w:p>
    <w:p w14:paraId="422CC8F5"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bCs/>
        </w:rPr>
        <w:t xml:space="preserve">Data sharing statement: </w:t>
      </w:r>
      <w:r w:rsidRPr="00732EE2">
        <w:rPr>
          <w:rFonts w:ascii="Book Antiqua" w:eastAsia="Book Antiqua" w:hAnsi="Book Antiqua" w:cs="Book Antiqua"/>
        </w:rPr>
        <w:t>The datasets used and/or analyzed during the current study are available from the corresponding author on reasonable request.</w:t>
      </w:r>
    </w:p>
    <w:p w14:paraId="4B263552" w14:textId="77777777" w:rsidR="0083179C" w:rsidRPr="00732EE2" w:rsidRDefault="0083179C">
      <w:pPr>
        <w:adjustRightInd w:val="0"/>
        <w:snapToGrid w:val="0"/>
        <w:spacing w:line="360" w:lineRule="auto"/>
        <w:jc w:val="both"/>
        <w:rPr>
          <w:rFonts w:ascii="Book Antiqua" w:hAnsi="Book Antiqua"/>
        </w:rPr>
      </w:pPr>
    </w:p>
    <w:p w14:paraId="13D86E39"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bCs/>
        </w:rPr>
        <w:t xml:space="preserve">Open-Access: </w:t>
      </w:r>
      <w:r w:rsidRPr="00732EE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09359B" w14:textId="77777777" w:rsidR="0083179C" w:rsidRPr="00732EE2" w:rsidRDefault="0083179C">
      <w:pPr>
        <w:adjustRightInd w:val="0"/>
        <w:snapToGrid w:val="0"/>
        <w:spacing w:line="360" w:lineRule="auto"/>
        <w:jc w:val="both"/>
        <w:rPr>
          <w:rFonts w:ascii="Book Antiqua" w:hAnsi="Book Antiqua"/>
        </w:rPr>
      </w:pPr>
    </w:p>
    <w:p w14:paraId="095A5E4B" w14:textId="77777777" w:rsidR="0083179C" w:rsidRPr="00732EE2" w:rsidRDefault="003E14B8">
      <w:pPr>
        <w:adjustRightInd w:val="0"/>
        <w:snapToGrid w:val="0"/>
        <w:spacing w:line="360" w:lineRule="auto"/>
        <w:jc w:val="both"/>
        <w:rPr>
          <w:rFonts w:ascii="Book Antiqua" w:eastAsia="Book Antiqua" w:hAnsi="Book Antiqua" w:cs="Book Antiqua"/>
          <w:bCs/>
        </w:rPr>
      </w:pPr>
      <w:r w:rsidRPr="00732EE2">
        <w:rPr>
          <w:rFonts w:ascii="Book Antiqua" w:eastAsia="Book Antiqua" w:hAnsi="Book Antiqua" w:cs="Book Antiqua"/>
          <w:b/>
        </w:rPr>
        <w:t>Provenance and peer review:</w:t>
      </w:r>
      <w:r w:rsidRPr="00732EE2">
        <w:rPr>
          <w:rFonts w:ascii="Book Antiqua" w:eastAsia="Book Antiqua" w:hAnsi="Book Antiqua" w:cs="Book Antiqua"/>
          <w:bCs/>
        </w:rPr>
        <w:t xml:space="preserve"> Invited article; Externally peer reviewed</w:t>
      </w:r>
    </w:p>
    <w:p w14:paraId="6AE014C5" w14:textId="77777777" w:rsidR="0083179C" w:rsidRPr="00732EE2" w:rsidRDefault="0083179C">
      <w:pPr>
        <w:adjustRightInd w:val="0"/>
        <w:snapToGrid w:val="0"/>
        <w:spacing w:line="360" w:lineRule="auto"/>
        <w:jc w:val="both"/>
        <w:rPr>
          <w:rFonts w:ascii="Book Antiqua" w:eastAsia="Book Antiqua" w:hAnsi="Book Antiqua" w:cs="Book Antiqua"/>
          <w:b/>
        </w:rPr>
      </w:pPr>
    </w:p>
    <w:p w14:paraId="3189CC3E" w14:textId="77777777" w:rsidR="0083179C" w:rsidRPr="00732EE2" w:rsidRDefault="003E14B8">
      <w:pPr>
        <w:adjustRightInd w:val="0"/>
        <w:snapToGrid w:val="0"/>
        <w:spacing w:line="360" w:lineRule="auto"/>
        <w:jc w:val="both"/>
        <w:rPr>
          <w:rFonts w:ascii="Book Antiqua" w:eastAsia="Book Antiqua" w:hAnsi="Book Antiqua" w:cs="Book Antiqua"/>
          <w:b/>
        </w:rPr>
      </w:pPr>
      <w:r w:rsidRPr="00732EE2">
        <w:rPr>
          <w:rFonts w:ascii="Book Antiqua" w:eastAsia="Book Antiqua" w:hAnsi="Book Antiqua" w:cs="Book Antiqua"/>
          <w:b/>
        </w:rPr>
        <w:t>Peer-review model:</w:t>
      </w:r>
      <w:r w:rsidRPr="00732EE2">
        <w:rPr>
          <w:rFonts w:ascii="Book Antiqua" w:eastAsia="Book Antiqua" w:hAnsi="Book Antiqua" w:cs="Book Antiqua"/>
          <w:bCs/>
        </w:rPr>
        <w:t xml:space="preserve"> Single blind</w:t>
      </w:r>
    </w:p>
    <w:p w14:paraId="0E6D37F9" w14:textId="77777777" w:rsidR="0083179C" w:rsidRPr="00732EE2" w:rsidRDefault="0083179C">
      <w:pPr>
        <w:adjustRightInd w:val="0"/>
        <w:snapToGrid w:val="0"/>
        <w:spacing w:line="360" w:lineRule="auto"/>
        <w:jc w:val="both"/>
        <w:rPr>
          <w:rFonts w:ascii="Book Antiqua" w:hAnsi="Book Antiqua"/>
        </w:rPr>
      </w:pPr>
    </w:p>
    <w:p w14:paraId="0F090FF2"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rPr>
        <w:t xml:space="preserve">Peer-review started: </w:t>
      </w:r>
      <w:r w:rsidRPr="00732EE2">
        <w:rPr>
          <w:rFonts w:ascii="Book Antiqua" w:eastAsia="Book Antiqua" w:hAnsi="Book Antiqua" w:cs="Book Antiqua"/>
        </w:rPr>
        <w:t>March 27, 2021</w:t>
      </w:r>
    </w:p>
    <w:p w14:paraId="69B56B23"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rPr>
        <w:t xml:space="preserve">First decision: </w:t>
      </w:r>
      <w:r w:rsidRPr="00732EE2">
        <w:rPr>
          <w:rFonts w:ascii="Book Antiqua" w:eastAsia="Book Antiqua" w:hAnsi="Book Antiqua" w:cs="Book Antiqua"/>
        </w:rPr>
        <w:t>June 15, 2021</w:t>
      </w:r>
    </w:p>
    <w:p w14:paraId="6FDC0EB4"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rPr>
        <w:t xml:space="preserve">Article in press: </w:t>
      </w:r>
      <w:r w:rsidRPr="00732EE2">
        <w:rPr>
          <w:rFonts w:ascii="Book Antiqua" w:eastAsia="Book Antiqua" w:hAnsi="Book Antiqua" w:cs="Book Antiqua"/>
        </w:rPr>
        <w:t>December 11, 2021</w:t>
      </w:r>
    </w:p>
    <w:p w14:paraId="682D0C4B" w14:textId="77777777" w:rsidR="0083179C" w:rsidRPr="00732EE2" w:rsidRDefault="0083179C">
      <w:pPr>
        <w:adjustRightInd w:val="0"/>
        <w:snapToGrid w:val="0"/>
        <w:spacing w:line="360" w:lineRule="auto"/>
        <w:jc w:val="both"/>
        <w:rPr>
          <w:rFonts w:ascii="Book Antiqua" w:hAnsi="Book Antiqua"/>
        </w:rPr>
      </w:pPr>
    </w:p>
    <w:p w14:paraId="233D91A8"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rPr>
        <w:t xml:space="preserve">Specialty type: </w:t>
      </w:r>
      <w:r w:rsidRPr="00732EE2">
        <w:rPr>
          <w:rFonts w:ascii="Book Antiqua" w:eastAsia="Book Antiqua" w:hAnsi="Book Antiqua" w:cs="Book Antiqua"/>
        </w:rPr>
        <w:t>Gastroenterology and hepatology</w:t>
      </w:r>
    </w:p>
    <w:p w14:paraId="0C09AFE7"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rPr>
        <w:lastRenderedPageBreak/>
        <w:t xml:space="preserve">Country/Territory of origin: </w:t>
      </w:r>
      <w:r w:rsidRPr="00732EE2">
        <w:rPr>
          <w:rFonts w:ascii="Book Antiqua" w:eastAsia="Book Antiqua" w:hAnsi="Book Antiqua" w:cs="Book Antiqua"/>
        </w:rPr>
        <w:t>Japan</w:t>
      </w:r>
    </w:p>
    <w:p w14:paraId="6AADEA89"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b/>
        </w:rPr>
        <w:t>Peer-review report’s scientific quality classification</w:t>
      </w:r>
    </w:p>
    <w:p w14:paraId="2D0B7DC3"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Grade A (Excellent): 0</w:t>
      </w:r>
    </w:p>
    <w:p w14:paraId="2CE45C36"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Grade B (Very good): 0</w:t>
      </w:r>
    </w:p>
    <w:p w14:paraId="4FB24A33"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Grade C (Good): C</w:t>
      </w:r>
    </w:p>
    <w:p w14:paraId="05D5646B"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Grade D (Fair): 0</w:t>
      </w:r>
    </w:p>
    <w:p w14:paraId="667A00D6" w14:textId="77777777" w:rsidR="0083179C" w:rsidRPr="00732EE2" w:rsidRDefault="003E14B8">
      <w:pPr>
        <w:adjustRightInd w:val="0"/>
        <w:snapToGrid w:val="0"/>
        <w:spacing w:line="360" w:lineRule="auto"/>
        <w:jc w:val="both"/>
        <w:rPr>
          <w:rFonts w:ascii="Book Antiqua" w:hAnsi="Book Antiqua"/>
        </w:rPr>
      </w:pPr>
      <w:r w:rsidRPr="00732EE2">
        <w:rPr>
          <w:rFonts w:ascii="Book Antiqua" w:eastAsia="Book Antiqua" w:hAnsi="Book Antiqua" w:cs="Book Antiqua"/>
        </w:rPr>
        <w:t>Grade E (Poor): 0</w:t>
      </w:r>
    </w:p>
    <w:p w14:paraId="717EF2C6" w14:textId="77777777" w:rsidR="0083179C" w:rsidRPr="00732EE2" w:rsidRDefault="0083179C">
      <w:pPr>
        <w:adjustRightInd w:val="0"/>
        <w:snapToGrid w:val="0"/>
        <w:spacing w:line="360" w:lineRule="auto"/>
        <w:jc w:val="both"/>
        <w:rPr>
          <w:rFonts w:ascii="Book Antiqua" w:hAnsi="Book Antiqua"/>
        </w:rPr>
      </w:pPr>
    </w:p>
    <w:p w14:paraId="2E347863" w14:textId="77777777" w:rsidR="0083179C" w:rsidRPr="00732EE2" w:rsidRDefault="003E14B8">
      <w:pPr>
        <w:adjustRightInd w:val="0"/>
        <w:snapToGrid w:val="0"/>
        <w:spacing w:line="360" w:lineRule="auto"/>
        <w:jc w:val="both"/>
        <w:rPr>
          <w:rFonts w:ascii="Book Antiqua" w:eastAsia="Book Antiqua" w:hAnsi="Book Antiqua" w:cs="Book Antiqua"/>
          <w:b/>
        </w:rPr>
      </w:pPr>
      <w:r w:rsidRPr="00732EE2">
        <w:rPr>
          <w:rFonts w:ascii="Book Antiqua" w:eastAsia="Book Antiqua" w:hAnsi="Book Antiqua" w:cs="Book Antiqua"/>
          <w:b/>
        </w:rPr>
        <w:t xml:space="preserve">P-Reviewer: </w:t>
      </w:r>
      <w:r w:rsidRPr="00732EE2">
        <w:rPr>
          <w:rFonts w:ascii="Book Antiqua" w:eastAsia="Book Antiqua" w:hAnsi="Book Antiqua" w:cs="Book Antiqua"/>
        </w:rPr>
        <w:t>Gupta R</w:t>
      </w:r>
      <w:r w:rsidRPr="00732EE2">
        <w:rPr>
          <w:rFonts w:ascii="Book Antiqua" w:eastAsia="Book Antiqua" w:hAnsi="Book Antiqua" w:cs="Book Antiqua"/>
          <w:b/>
        </w:rPr>
        <w:t xml:space="preserve"> S-Editor: </w:t>
      </w:r>
      <w:r w:rsidRPr="00732EE2">
        <w:rPr>
          <w:rFonts w:ascii="Book Antiqua" w:eastAsia="Book Antiqua" w:hAnsi="Book Antiqua" w:cs="Book Antiqua"/>
        </w:rPr>
        <w:t>Liu M</w:t>
      </w:r>
      <w:r w:rsidRPr="00732EE2">
        <w:rPr>
          <w:rFonts w:ascii="Book Antiqua" w:eastAsia="Book Antiqua" w:hAnsi="Book Antiqua" w:cs="Book Antiqua"/>
          <w:b/>
        </w:rPr>
        <w:t xml:space="preserve"> L-Editor:  </w:t>
      </w:r>
      <w:r w:rsidRPr="00732EE2">
        <w:rPr>
          <w:rFonts w:ascii="Book Antiqua" w:eastAsia="Book Antiqua" w:hAnsi="Book Antiqua" w:cs="Book Antiqua"/>
          <w:bCs/>
        </w:rPr>
        <w:t>A</w:t>
      </w:r>
      <w:r w:rsidRPr="00732EE2">
        <w:rPr>
          <w:rFonts w:ascii="Book Antiqua" w:eastAsia="Book Antiqua" w:hAnsi="Book Antiqua" w:cs="Book Antiqua"/>
          <w:b/>
        </w:rPr>
        <w:t xml:space="preserve"> P-Editor: </w:t>
      </w:r>
      <w:r w:rsidRPr="00732EE2">
        <w:rPr>
          <w:rFonts w:ascii="Book Antiqua" w:eastAsia="Book Antiqua" w:hAnsi="Book Antiqua" w:cs="Book Antiqua"/>
        </w:rPr>
        <w:t>Liu M</w:t>
      </w:r>
    </w:p>
    <w:p w14:paraId="2DFB3B84"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eastAsia="Book Antiqua" w:hAnsi="Book Antiqua" w:cs="Book Antiqua"/>
          <w:b/>
        </w:rPr>
        <w:br w:type="page"/>
      </w:r>
      <w:r w:rsidRPr="00732EE2">
        <w:rPr>
          <w:rFonts w:ascii="Book Antiqua" w:hAnsi="Book Antiqua"/>
          <w:b/>
          <w:bCs/>
        </w:rPr>
        <w:lastRenderedPageBreak/>
        <w:t>Table 1 Clinical characteristics of study patients</w:t>
      </w:r>
    </w:p>
    <w:tbl>
      <w:tblPr>
        <w:tblW w:w="9464" w:type="dxa"/>
        <w:tblBorders>
          <w:top w:val="single" w:sz="4" w:space="0" w:color="auto"/>
          <w:bottom w:val="single" w:sz="4" w:space="0" w:color="auto"/>
        </w:tblBorders>
        <w:tblLook w:val="04A0" w:firstRow="1" w:lastRow="0" w:firstColumn="1" w:lastColumn="0" w:noHBand="0" w:noVBand="1"/>
      </w:tblPr>
      <w:tblGrid>
        <w:gridCol w:w="4419"/>
        <w:gridCol w:w="1785"/>
        <w:gridCol w:w="1842"/>
        <w:gridCol w:w="1418"/>
      </w:tblGrid>
      <w:tr w:rsidR="0083179C" w:rsidRPr="00732EE2" w14:paraId="3239DA0F" w14:textId="77777777">
        <w:trPr>
          <w:trHeight w:val="382"/>
        </w:trPr>
        <w:tc>
          <w:tcPr>
            <w:tcW w:w="4419" w:type="dxa"/>
            <w:vMerge w:val="restart"/>
            <w:tcBorders>
              <w:top w:val="single" w:sz="4" w:space="0" w:color="auto"/>
              <w:bottom w:val="single" w:sz="4" w:space="0" w:color="auto"/>
            </w:tcBorders>
          </w:tcPr>
          <w:p w14:paraId="1A2710B8"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rPr>
              <w:t>Factors</w:t>
            </w:r>
          </w:p>
        </w:tc>
        <w:tc>
          <w:tcPr>
            <w:tcW w:w="1785" w:type="dxa"/>
            <w:tcBorders>
              <w:top w:val="single" w:sz="4" w:space="0" w:color="auto"/>
              <w:bottom w:val="single" w:sz="4" w:space="0" w:color="auto"/>
            </w:tcBorders>
          </w:tcPr>
          <w:p w14:paraId="67B92D8C"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rPr>
              <w:t>LLR</w:t>
            </w:r>
          </w:p>
        </w:tc>
        <w:tc>
          <w:tcPr>
            <w:tcW w:w="1842" w:type="dxa"/>
            <w:tcBorders>
              <w:top w:val="single" w:sz="4" w:space="0" w:color="auto"/>
              <w:bottom w:val="single" w:sz="4" w:space="0" w:color="auto"/>
            </w:tcBorders>
          </w:tcPr>
          <w:p w14:paraId="4615315F"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rPr>
              <w:t>OLR</w:t>
            </w:r>
          </w:p>
        </w:tc>
        <w:tc>
          <w:tcPr>
            <w:tcW w:w="1418" w:type="dxa"/>
            <w:vMerge w:val="restart"/>
            <w:tcBorders>
              <w:top w:val="single" w:sz="4" w:space="0" w:color="auto"/>
              <w:bottom w:val="single" w:sz="4" w:space="0" w:color="auto"/>
            </w:tcBorders>
          </w:tcPr>
          <w:p w14:paraId="3613D75D" w14:textId="77777777" w:rsidR="0083179C" w:rsidRPr="00732EE2" w:rsidRDefault="003E14B8">
            <w:pPr>
              <w:adjustRightInd w:val="0"/>
              <w:snapToGrid w:val="0"/>
              <w:spacing w:line="360" w:lineRule="auto"/>
              <w:jc w:val="both"/>
              <w:rPr>
                <w:rFonts w:ascii="Book Antiqua" w:hAnsi="Book Antiqua"/>
                <w:b/>
                <w:bCs/>
                <w:i/>
              </w:rPr>
            </w:pPr>
            <w:r w:rsidRPr="00732EE2">
              <w:rPr>
                <w:rFonts w:ascii="Book Antiqua" w:hAnsi="Book Antiqua"/>
                <w:b/>
                <w:bCs/>
                <w:i/>
              </w:rPr>
              <w:t>P</w:t>
            </w:r>
          </w:p>
        </w:tc>
      </w:tr>
      <w:tr w:rsidR="0083179C" w:rsidRPr="00732EE2" w14:paraId="054A2332" w14:textId="77777777">
        <w:trPr>
          <w:trHeight w:val="502"/>
        </w:trPr>
        <w:tc>
          <w:tcPr>
            <w:tcW w:w="4419" w:type="dxa"/>
            <w:vMerge/>
            <w:tcBorders>
              <w:top w:val="single" w:sz="4" w:space="0" w:color="auto"/>
              <w:bottom w:val="single" w:sz="4" w:space="0" w:color="auto"/>
            </w:tcBorders>
          </w:tcPr>
          <w:p w14:paraId="706F5207" w14:textId="77777777" w:rsidR="0083179C" w:rsidRPr="00732EE2" w:rsidRDefault="0083179C">
            <w:pPr>
              <w:adjustRightInd w:val="0"/>
              <w:snapToGrid w:val="0"/>
              <w:spacing w:line="360" w:lineRule="auto"/>
              <w:jc w:val="both"/>
              <w:rPr>
                <w:rFonts w:ascii="Book Antiqua" w:hAnsi="Book Antiqua"/>
                <w:b/>
                <w:bCs/>
              </w:rPr>
            </w:pPr>
          </w:p>
        </w:tc>
        <w:tc>
          <w:tcPr>
            <w:tcW w:w="1785" w:type="dxa"/>
            <w:tcBorders>
              <w:top w:val="single" w:sz="4" w:space="0" w:color="auto"/>
              <w:bottom w:val="single" w:sz="4" w:space="0" w:color="auto"/>
            </w:tcBorders>
          </w:tcPr>
          <w:p w14:paraId="79AADBEA"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i/>
                <w:iCs/>
              </w:rPr>
              <w:t>n</w:t>
            </w:r>
            <w:r w:rsidRPr="00732EE2">
              <w:rPr>
                <w:rFonts w:ascii="Book Antiqua" w:hAnsi="Book Antiqua"/>
                <w:b/>
                <w:bCs/>
              </w:rPr>
              <w:t xml:space="preserve"> = 10</w:t>
            </w:r>
          </w:p>
        </w:tc>
        <w:tc>
          <w:tcPr>
            <w:tcW w:w="1842" w:type="dxa"/>
            <w:tcBorders>
              <w:top w:val="single" w:sz="4" w:space="0" w:color="auto"/>
              <w:bottom w:val="single" w:sz="4" w:space="0" w:color="auto"/>
            </w:tcBorders>
          </w:tcPr>
          <w:p w14:paraId="2AC38623"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i/>
                <w:iCs/>
              </w:rPr>
              <w:t>n</w:t>
            </w:r>
            <w:r w:rsidRPr="00732EE2">
              <w:rPr>
                <w:rFonts w:ascii="Book Antiqua" w:hAnsi="Book Antiqua"/>
                <w:b/>
                <w:bCs/>
              </w:rPr>
              <w:t xml:space="preserve"> = 20</w:t>
            </w:r>
          </w:p>
        </w:tc>
        <w:tc>
          <w:tcPr>
            <w:tcW w:w="1418" w:type="dxa"/>
            <w:vMerge/>
            <w:tcBorders>
              <w:top w:val="single" w:sz="4" w:space="0" w:color="auto"/>
              <w:bottom w:val="single" w:sz="4" w:space="0" w:color="auto"/>
            </w:tcBorders>
          </w:tcPr>
          <w:p w14:paraId="29FDB65F" w14:textId="77777777" w:rsidR="0083179C" w:rsidRPr="00732EE2" w:rsidRDefault="0083179C">
            <w:pPr>
              <w:adjustRightInd w:val="0"/>
              <w:snapToGrid w:val="0"/>
              <w:spacing w:line="360" w:lineRule="auto"/>
              <w:jc w:val="both"/>
              <w:rPr>
                <w:rFonts w:ascii="Book Antiqua" w:hAnsi="Book Antiqua"/>
                <w:b/>
                <w:bCs/>
                <w:i/>
              </w:rPr>
            </w:pPr>
          </w:p>
        </w:tc>
      </w:tr>
      <w:tr w:rsidR="0083179C" w:rsidRPr="00732EE2" w14:paraId="6D358A9E" w14:textId="77777777">
        <w:trPr>
          <w:trHeight w:val="352"/>
        </w:trPr>
        <w:tc>
          <w:tcPr>
            <w:tcW w:w="4419" w:type="dxa"/>
            <w:tcBorders>
              <w:top w:val="single" w:sz="4" w:space="0" w:color="auto"/>
            </w:tcBorders>
          </w:tcPr>
          <w:p w14:paraId="0834EFFD"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Age, years</w:t>
            </w:r>
          </w:p>
        </w:tc>
        <w:tc>
          <w:tcPr>
            <w:tcW w:w="1785" w:type="dxa"/>
            <w:tcBorders>
              <w:top w:val="single" w:sz="4" w:space="0" w:color="auto"/>
            </w:tcBorders>
          </w:tcPr>
          <w:p w14:paraId="71E76093"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74 (31-94)</w:t>
            </w:r>
          </w:p>
        </w:tc>
        <w:tc>
          <w:tcPr>
            <w:tcW w:w="1842" w:type="dxa"/>
            <w:tcBorders>
              <w:top w:val="single" w:sz="4" w:space="0" w:color="auto"/>
            </w:tcBorders>
          </w:tcPr>
          <w:p w14:paraId="5470D2EC"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71 (35-83)</w:t>
            </w:r>
          </w:p>
        </w:tc>
        <w:tc>
          <w:tcPr>
            <w:tcW w:w="1418" w:type="dxa"/>
            <w:tcBorders>
              <w:top w:val="single" w:sz="4" w:space="0" w:color="auto"/>
            </w:tcBorders>
          </w:tcPr>
          <w:p w14:paraId="07589AC1"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0.91</w:t>
            </w:r>
          </w:p>
        </w:tc>
      </w:tr>
      <w:tr w:rsidR="0083179C" w:rsidRPr="00732EE2" w14:paraId="50A6A3B3" w14:textId="77777777">
        <w:trPr>
          <w:trHeight w:val="364"/>
        </w:trPr>
        <w:tc>
          <w:tcPr>
            <w:tcW w:w="4419" w:type="dxa"/>
          </w:tcPr>
          <w:p w14:paraId="3A13CB8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Sex (male/female)</w:t>
            </w:r>
          </w:p>
        </w:tc>
        <w:tc>
          <w:tcPr>
            <w:tcW w:w="1785" w:type="dxa"/>
          </w:tcPr>
          <w:p w14:paraId="2474DFAD"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6/4</w:t>
            </w:r>
          </w:p>
        </w:tc>
        <w:tc>
          <w:tcPr>
            <w:tcW w:w="1842" w:type="dxa"/>
          </w:tcPr>
          <w:p w14:paraId="32B5C890"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12/8</w:t>
            </w:r>
          </w:p>
        </w:tc>
        <w:tc>
          <w:tcPr>
            <w:tcW w:w="1418" w:type="dxa"/>
          </w:tcPr>
          <w:p w14:paraId="02DC188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1.0</w:t>
            </w:r>
          </w:p>
        </w:tc>
      </w:tr>
      <w:tr w:rsidR="0083179C" w:rsidRPr="00732EE2" w14:paraId="32B0153F" w14:textId="77777777">
        <w:trPr>
          <w:trHeight w:val="370"/>
        </w:trPr>
        <w:tc>
          <w:tcPr>
            <w:tcW w:w="4419" w:type="dxa"/>
          </w:tcPr>
          <w:p w14:paraId="23E2F900"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HBs-Ag (positive/negative)</w:t>
            </w:r>
          </w:p>
        </w:tc>
        <w:tc>
          <w:tcPr>
            <w:tcW w:w="1785" w:type="dxa"/>
          </w:tcPr>
          <w:p w14:paraId="55773FDA"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0/10</w:t>
            </w:r>
          </w:p>
        </w:tc>
        <w:tc>
          <w:tcPr>
            <w:tcW w:w="1842" w:type="dxa"/>
          </w:tcPr>
          <w:p w14:paraId="5AD979A4"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2/18</w:t>
            </w:r>
          </w:p>
        </w:tc>
        <w:tc>
          <w:tcPr>
            <w:tcW w:w="1418" w:type="dxa"/>
          </w:tcPr>
          <w:p w14:paraId="641C748C"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0.20</w:t>
            </w:r>
          </w:p>
        </w:tc>
      </w:tr>
      <w:tr w:rsidR="0083179C" w:rsidRPr="00732EE2" w14:paraId="41C43A13" w14:textId="77777777">
        <w:trPr>
          <w:trHeight w:val="390"/>
        </w:trPr>
        <w:tc>
          <w:tcPr>
            <w:tcW w:w="4419" w:type="dxa"/>
          </w:tcPr>
          <w:p w14:paraId="282BEB6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HCV-Ab (positive/negative)</w:t>
            </w:r>
          </w:p>
        </w:tc>
        <w:tc>
          <w:tcPr>
            <w:tcW w:w="1785" w:type="dxa"/>
          </w:tcPr>
          <w:p w14:paraId="37F390C3"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4/6</w:t>
            </w:r>
          </w:p>
        </w:tc>
        <w:tc>
          <w:tcPr>
            <w:tcW w:w="1842" w:type="dxa"/>
          </w:tcPr>
          <w:p w14:paraId="16054C5A"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8/12</w:t>
            </w:r>
          </w:p>
        </w:tc>
        <w:tc>
          <w:tcPr>
            <w:tcW w:w="1418" w:type="dxa"/>
          </w:tcPr>
          <w:p w14:paraId="644EE56C"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1.0</w:t>
            </w:r>
          </w:p>
        </w:tc>
      </w:tr>
      <w:tr w:rsidR="0083179C" w:rsidRPr="00732EE2" w14:paraId="2695AC99" w14:textId="77777777">
        <w:trPr>
          <w:trHeight w:val="396"/>
        </w:trPr>
        <w:tc>
          <w:tcPr>
            <w:tcW w:w="4419" w:type="dxa"/>
          </w:tcPr>
          <w:p w14:paraId="1FF4BC94"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White blood cell, × 10</w:t>
            </w:r>
            <w:r w:rsidRPr="00732EE2">
              <w:rPr>
                <w:rFonts w:ascii="Book Antiqua" w:hAnsi="Book Antiqua"/>
                <w:vertAlign w:val="superscript"/>
              </w:rPr>
              <w:t>3</w:t>
            </w:r>
            <w:r w:rsidRPr="00732EE2">
              <w:rPr>
                <w:rFonts w:ascii="Book Antiqua" w:hAnsi="Book Antiqua"/>
              </w:rPr>
              <w:t xml:space="preserve"> /uL</w:t>
            </w:r>
          </w:p>
        </w:tc>
        <w:tc>
          <w:tcPr>
            <w:tcW w:w="1785" w:type="dxa"/>
          </w:tcPr>
          <w:p w14:paraId="0AF32CCC"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5.5 (3.1-6.0)</w:t>
            </w:r>
          </w:p>
        </w:tc>
        <w:tc>
          <w:tcPr>
            <w:tcW w:w="1842" w:type="dxa"/>
          </w:tcPr>
          <w:p w14:paraId="2E0A35F9"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6.8 (2.5-10.6)</w:t>
            </w:r>
          </w:p>
        </w:tc>
        <w:tc>
          <w:tcPr>
            <w:tcW w:w="1418" w:type="dxa"/>
          </w:tcPr>
          <w:p w14:paraId="58C55D35"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0.23</w:t>
            </w:r>
          </w:p>
        </w:tc>
      </w:tr>
      <w:tr w:rsidR="0083179C" w:rsidRPr="00732EE2" w14:paraId="298725A2" w14:textId="77777777">
        <w:trPr>
          <w:trHeight w:val="416"/>
        </w:trPr>
        <w:tc>
          <w:tcPr>
            <w:tcW w:w="4419" w:type="dxa"/>
          </w:tcPr>
          <w:p w14:paraId="570B241A"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Platelet, × 10</w:t>
            </w:r>
            <w:r w:rsidRPr="00732EE2">
              <w:rPr>
                <w:rFonts w:ascii="Book Antiqua" w:hAnsi="Book Antiqua"/>
                <w:vertAlign w:val="superscript"/>
              </w:rPr>
              <w:t>4</w:t>
            </w:r>
            <w:r w:rsidRPr="00732EE2">
              <w:rPr>
                <w:rFonts w:ascii="Book Antiqua" w:hAnsi="Book Antiqua"/>
              </w:rPr>
              <w:t xml:space="preserve"> /uL</w:t>
            </w:r>
          </w:p>
        </w:tc>
        <w:tc>
          <w:tcPr>
            <w:tcW w:w="1785" w:type="dxa"/>
          </w:tcPr>
          <w:p w14:paraId="6174CDF6"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16.4 (11.2-21.2)</w:t>
            </w:r>
          </w:p>
        </w:tc>
        <w:tc>
          <w:tcPr>
            <w:tcW w:w="1842" w:type="dxa"/>
          </w:tcPr>
          <w:p w14:paraId="590E525F"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17.5 (8.3-88.0)</w:t>
            </w:r>
          </w:p>
        </w:tc>
        <w:tc>
          <w:tcPr>
            <w:tcW w:w="1418" w:type="dxa"/>
          </w:tcPr>
          <w:p w14:paraId="157AF7F5"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0.36</w:t>
            </w:r>
          </w:p>
        </w:tc>
      </w:tr>
      <w:tr w:rsidR="0083179C" w:rsidRPr="00732EE2" w14:paraId="546C416E" w14:textId="77777777">
        <w:trPr>
          <w:trHeight w:val="413"/>
        </w:trPr>
        <w:tc>
          <w:tcPr>
            <w:tcW w:w="4419" w:type="dxa"/>
          </w:tcPr>
          <w:p w14:paraId="40BB7119"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Prothrombin time, %</w:t>
            </w:r>
          </w:p>
        </w:tc>
        <w:tc>
          <w:tcPr>
            <w:tcW w:w="1785" w:type="dxa"/>
          </w:tcPr>
          <w:p w14:paraId="71EE9D3A"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102 (69-122)</w:t>
            </w:r>
          </w:p>
        </w:tc>
        <w:tc>
          <w:tcPr>
            <w:tcW w:w="1842" w:type="dxa"/>
          </w:tcPr>
          <w:p w14:paraId="6A12AF68"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105 (65-126)</w:t>
            </w:r>
          </w:p>
        </w:tc>
        <w:tc>
          <w:tcPr>
            <w:tcW w:w="1418" w:type="dxa"/>
          </w:tcPr>
          <w:p w14:paraId="69E01400"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0.86</w:t>
            </w:r>
          </w:p>
        </w:tc>
      </w:tr>
      <w:tr w:rsidR="0083179C" w:rsidRPr="00732EE2" w14:paraId="203D9D9C" w14:textId="77777777">
        <w:trPr>
          <w:trHeight w:val="403"/>
        </w:trPr>
        <w:tc>
          <w:tcPr>
            <w:tcW w:w="4419" w:type="dxa"/>
          </w:tcPr>
          <w:p w14:paraId="5816F559"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AST, U/L</w:t>
            </w:r>
          </w:p>
        </w:tc>
        <w:tc>
          <w:tcPr>
            <w:tcW w:w="1785" w:type="dxa"/>
          </w:tcPr>
          <w:p w14:paraId="03CF2FC0"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23 (14-48)</w:t>
            </w:r>
          </w:p>
        </w:tc>
        <w:tc>
          <w:tcPr>
            <w:tcW w:w="1842" w:type="dxa"/>
          </w:tcPr>
          <w:p w14:paraId="3E67991D"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27 (13-175)</w:t>
            </w:r>
          </w:p>
        </w:tc>
        <w:tc>
          <w:tcPr>
            <w:tcW w:w="1418" w:type="dxa"/>
          </w:tcPr>
          <w:p w14:paraId="2769C880"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0.52</w:t>
            </w:r>
          </w:p>
        </w:tc>
      </w:tr>
      <w:tr w:rsidR="0083179C" w:rsidRPr="00732EE2" w14:paraId="30832CD4" w14:textId="77777777">
        <w:trPr>
          <w:trHeight w:val="409"/>
        </w:trPr>
        <w:tc>
          <w:tcPr>
            <w:tcW w:w="4419" w:type="dxa"/>
          </w:tcPr>
          <w:p w14:paraId="76D42B9B"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ALT, U/L</w:t>
            </w:r>
          </w:p>
        </w:tc>
        <w:tc>
          <w:tcPr>
            <w:tcW w:w="1785" w:type="dxa"/>
          </w:tcPr>
          <w:p w14:paraId="4499D384"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23 (10-46)</w:t>
            </w:r>
          </w:p>
        </w:tc>
        <w:tc>
          <w:tcPr>
            <w:tcW w:w="1842" w:type="dxa"/>
          </w:tcPr>
          <w:p w14:paraId="5C5452A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26 (6-103)</w:t>
            </w:r>
          </w:p>
        </w:tc>
        <w:tc>
          <w:tcPr>
            <w:tcW w:w="1418" w:type="dxa"/>
          </w:tcPr>
          <w:p w14:paraId="29F4D459"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0.31</w:t>
            </w:r>
          </w:p>
        </w:tc>
      </w:tr>
      <w:tr w:rsidR="0083179C" w:rsidRPr="00732EE2" w14:paraId="0BE5F4E9" w14:textId="77777777">
        <w:trPr>
          <w:trHeight w:val="293"/>
        </w:trPr>
        <w:tc>
          <w:tcPr>
            <w:tcW w:w="4419" w:type="dxa"/>
          </w:tcPr>
          <w:p w14:paraId="335B9A55"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ALP, U/L</w:t>
            </w:r>
          </w:p>
        </w:tc>
        <w:tc>
          <w:tcPr>
            <w:tcW w:w="1785" w:type="dxa"/>
          </w:tcPr>
          <w:p w14:paraId="5C3C7622"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221 (138-375)</w:t>
            </w:r>
          </w:p>
        </w:tc>
        <w:tc>
          <w:tcPr>
            <w:tcW w:w="1842" w:type="dxa"/>
          </w:tcPr>
          <w:p w14:paraId="168CEC97"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243 (134-676)</w:t>
            </w:r>
          </w:p>
        </w:tc>
        <w:tc>
          <w:tcPr>
            <w:tcW w:w="1418" w:type="dxa"/>
          </w:tcPr>
          <w:p w14:paraId="375D2875"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0.36</w:t>
            </w:r>
          </w:p>
        </w:tc>
      </w:tr>
      <w:tr w:rsidR="0083179C" w:rsidRPr="00732EE2" w14:paraId="39716248" w14:textId="77777777">
        <w:trPr>
          <w:trHeight w:val="279"/>
        </w:trPr>
        <w:tc>
          <w:tcPr>
            <w:tcW w:w="4419" w:type="dxa"/>
          </w:tcPr>
          <w:p w14:paraId="0FF15169"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ChE, U/L</w:t>
            </w:r>
          </w:p>
        </w:tc>
        <w:tc>
          <w:tcPr>
            <w:tcW w:w="1785" w:type="dxa"/>
          </w:tcPr>
          <w:p w14:paraId="37CCD68D"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263 (154-327)</w:t>
            </w:r>
          </w:p>
        </w:tc>
        <w:tc>
          <w:tcPr>
            <w:tcW w:w="1842" w:type="dxa"/>
          </w:tcPr>
          <w:p w14:paraId="484FBBE9"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231 (121-357)</w:t>
            </w:r>
          </w:p>
        </w:tc>
        <w:tc>
          <w:tcPr>
            <w:tcW w:w="1418" w:type="dxa"/>
          </w:tcPr>
          <w:p w14:paraId="35E8A792"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0.39</w:t>
            </w:r>
          </w:p>
        </w:tc>
      </w:tr>
      <w:tr w:rsidR="0083179C" w:rsidRPr="00732EE2" w14:paraId="1EE9F6E0" w14:textId="77777777">
        <w:trPr>
          <w:trHeight w:val="440"/>
        </w:trPr>
        <w:tc>
          <w:tcPr>
            <w:tcW w:w="4419" w:type="dxa"/>
          </w:tcPr>
          <w:p w14:paraId="4DD4409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ICG R15, %</w:t>
            </w:r>
          </w:p>
        </w:tc>
        <w:tc>
          <w:tcPr>
            <w:tcW w:w="1785" w:type="dxa"/>
          </w:tcPr>
          <w:p w14:paraId="62BFCCC8"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10.4 (4.5-24.7)</w:t>
            </w:r>
          </w:p>
        </w:tc>
        <w:tc>
          <w:tcPr>
            <w:tcW w:w="1842" w:type="dxa"/>
          </w:tcPr>
          <w:p w14:paraId="731FF742"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10.6 (0.9-65.4)</w:t>
            </w:r>
          </w:p>
        </w:tc>
        <w:tc>
          <w:tcPr>
            <w:tcW w:w="1418" w:type="dxa"/>
          </w:tcPr>
          <w:p w14:paraId="2C5DA0A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0.84</w:t>
            </w:r>
          </w:p>
        </w:tc>
      </w:tr>
      <w:tr w:rsidR="0083179C" w:rsidRPr="00732EE2" w14:paraId="533839BC" w14:textId="77777777">
        <w:trPr>
          <w:trHeight w:val="58"/>
        </w:trPr>
        <w:tc>
          <w:tcPr>
            <w:tcW w:w="4419" w:type="dxa"/>
          </w:tcPr>
          <w:p w14:paraId="10B0A3A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Child-Pugh classification (A/B)</w:t>
            </w:r>
          </w:p>
        </w:tc>
        <w:tc>
          <w:tcPr>
            <w:tcW w:w="1785" w:type="dxa"/>
          </w:tcPr>
          <w:p w14:paraId="6383F571"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10/0</w:t>
            </w:r>
          </w:p>
        </w:tc>
        <w:tc>
          <w:tcPr>
            <w:tcW w:w="1842" w:type="dxa"/>
          </w:tcPr>
          <w:p w14:paraId="586BE8D6"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18/2</w:t>
            </w:r>
          </w:p>
        </w:tc>
        <w:tc>
          <w:tcPr>
            <w:tcW w:w="1418" w:type="dxa"/>
          </w:tcPr>
          <w:p w14:paraId="3ED02C17"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0.20</w:t>
            </w:r>
          </w:p>
        </w:tc>
      </w:tr>
      <w:tr w:rsidR="0083179C" w:rsidRPr="00732EE2" w14:paraId="6C61F238" w14:textId="77777777">
        <w:trPr>
          <w:trHeight w:val="58"/>
        </w:trPr>
        <w:tc>
          <w:tcPr>
            <w:tcW w:w="4419" w:type="dxa"/>
          </w:tcPr>
          <w:p w14:paraId="2F0BB0CC"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Difficulty scoring system</w:t>
            </w:r>
          </w:p>
        </w:tc>
        <w:tc>
          <w:tcPr>
            <w:tcW w:w="1785" w:type="dxa"/>
          </w:tcPr>
          <w:p w14:paraId="6E8A513B"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4 (2-5)</w:t>
            </w:r>
          </w:p>
        </w:tc>
        <w:tc>
          <w:tcPr>
            <w:tcW w:w="1842" w:type="dxa"/>
          </w:tcPr>
          <w:p w14:paraId="4B5B3D71"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4 (2-6)</w:t>
            </w:r>
          </w:p>
        </w:tc>
        <w:tc>
          <w:tcPr>
            <w:tcW w:w="1418" w:type="dxa"/>
          </w:tcPr>
          <w:p w14:paraId="0650FF61"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0.44</w:t>
            </w:r>
          </w:p>
        </w:tc>
      </w:tr>
      <w:tr w:rsidR="0083179C" w:rsidRPr="00732EE2" w14:paraId="779B5383" w14:textId="77777777">
        <w:trPr>
          <w:trHeight w:val="58"/>
        </w:trPr>
        <w:tc>
          <w:tcPr>
            <w:tcW w:w="4419" w:type="dxa"/>
          </w:tcPr>
          <w:p w14:paraId="04964136"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Operative time, min</w:t>
            </w:r>
          </w:p>
        </w:tc>
        <w:tc>
          <w:tcPr>
            <w:tcW w:w="1785" w:type="dxa"/>
          </w:tcPr>
          <w:p w14:paraId="135079A1"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290 (126-660)</w:t>
            </w:r>
          </w:p>
        </w:tc>
        <w:tc>
          <w:tcPr>
            <w:tcW w:w="1842" w:type="dxa"/>
          </w:tcPr>
          <w:p w14:paraId="1156D422"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385 (82-633)</w:t>
            </w:r>
          </w:p>
        </w:tc>
        <w:tc>
          <w:tcPr>
            <w:tcW w:w="1418" w:type="dxa"/>
          </w:tcPr>
          <w:p w14:paraId="4B14CA22"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0.88</w:t>
            </w:r>
          </w:p>
        </w:tc>
      </w:tr>
      <w:tr w:rsidR="0083179C" w:rsidRPr="00732EE2" w14:paraId="4BFED86A" w14:textId="77777777">
        <w:trPr>
          <w:trHeight w:val="58"/>
        </w:trPr>
        <w:tc>
          <w:tcPr>
            <w:tcW w:w="4419" w:type="dxa"/>
          </w:tcPr>
          <w:p w14:paraId="1CDFCEA4"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Bleeding volume, mL</w:t>
            </w:r>
          </w:p>
        </w:tc>
        <w:tc>
          <w:tcPr>
            <w:tcW w:w="1785" w:type="dxa"/>
          </w:tcPr>
          <w:p w14:paraId="51071B68"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57 (5-750)</w:t>
            </w:r>
          </w:p>
        </w:tc>
        <w:tc>
          <w:tcPr>
            <w:tcW w:w="1842" w:type="dxa"/>
          </w:tcPr>
          <w:p w14:paraId="18B3369B"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528 (116-9527)</w:t>
            </w:r>
          </w:p>
        </w:tc>
        <w:tc>
          <w:tcPr>
            <w:tcW w:w="1418" w:type="dxa"/>
          </w:tcPr>
          <w:p w14:paraId="2E429946"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0.003</w:t>
            </w:r>
          </w:p>
        </w:tc>
      </w:tr>
      <w:tr w:rsidR="0083179C" w:rsidRPr="00732EE2" w14:paraId="17EA1AAE" w14:textId="77777777">
        <w:trPr>
          <w:trHeight w:val="58"/>
        </w:trPr>
        <w:tc>
          <w:tcPr>
            <w:tcW w:w="4419" w:type="dxa"/>
          </w:tcPr>
          <w:p w14:paraId="0AC12703"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Resected liver volume, g</w:t>
            </w:r>
          </w:p>
        </w:tc>
        <w:tc>
          <w:tcPr>
            <w:tcW w:w="1785" w:type="dxa"/>
          </w:tcPr>
          <w:p w14:paraId="2F026306"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66.5 (4-206)</w:t>
            </w:r>
          </w:p>
        </w:tc>
        <w:tc>
          <w:tcPr>
            <w:tcW w:w="1842" w:type="dxa"/>
          </w:tcPr>
          <w:p w14:paraId="099DBB38"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77.5 (2-220)</w:t>
            </w:r>
          </w:p>
        </w:tc>
        <w:tc>
          <w:tcPr>
            <w:tcW w:w="1418" w:type="dxa"/>
          </w:tcPr>
          <w:p w14:paraId="03240540"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0.76</w:t>
            </w:r>
          </w:p>
        </w:tc>
      </w:tr>
      <w:tr w:rsidR="0083179C" w:rsidRPr="00732EE2" w14:paraId="7ECCBDC1" w14:textId="77777777">
        <w:trPr>
          <w:trHeight w:val="58"/>
        </w:trPr>
        <w:tc>
          <w:tcPr>
            <w:tcW w:w="4419" w:type="dxa"/>
          </w:tcPr>
          <w:p w14:paraId="0B0E420F"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Longest diameter of the tumor, mm</w:t>
            </w:r>
          </w:p>
        </w:tc>
        <w:tc>
          <w:tcPr>
            <w:tcW w:w="1785" w:type="dxa"/>
          </w:tcPr>
          <w:p w14:paraId="3D08F072"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17 (6-53)</w:t>
            </w:r>
          </w:p>
        </w:tc>
        <w:tc>
          <w:tcPr>
            <w:tcW w:w="1842" w:type="dxa"/>
          </w:tcPr>
          <w:p w14:paraId="1AFD2BB2"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25 (7-55)</w:t>
            </w:r>
          </w:p>
        </w:tc>
        <w:tc>
          <w:tcPr>
            <w:tcW w:w="1418" w:type="dxa"/>
          </w:tcPr>
          <w:p w14:paraId="7D81FCD0"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0.27</w:t>
            </w:r>
          </w:p>
        </w:tc>
      </w:tr>
      <w:tr w:rsidR="0083179C" w:rsidRPr="00732EE2" w14:paraId="6CF5D549" w14:textId="77777777">
        <w:trPr>
          <w:trHeight w:val="58"/>
        </w:trPr>
        <w:tc>
          <w:tcPr>
            <w:tcW w:w="4419" w:type="dxa"/>
          </w:tcPr>
          <w:p w14:paraId="0F98A19B"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Number of resected lesion</w:t>
            </w:r>
          </w:p>
        </w:tc>
        <w:tc>
          <w:tcPr>
            <w:tcW w:w="1785" w:type="dxa"/>
          </w:tcPr>
          <w:p w14:paraId="6D7C80F6"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 (1-2)</w:t>
            </w:r>
          </w:p>
        </w:tc>
        <w:tc>
          <w:tcPr>
            <w:tcW w:w="1842" w:type="dxa"/>
          </w:tcPr>
          <w:p w14:paraId="5C6C4C69"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2 (1-7)</w:t>
            </w:r>
          </w:p>
        </w:tc>
        <w:tc>
          <w:tcPr>
            <w:tcW w:w="1418" w:type="dxa"/>
          </w:tcPr>
          <w:p w14:paraId="41BC397A"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0.1</w:t>
            </w:r>
          </w:p>
        </w:tc>
      </w:tr>
      <w:tr w:rsidR="0083179C" w:rsidRPr="00732EE2" w14:paraId="5F240994" w14:textId="77777777">
        <w:trPr>
          <w:trHeight w:val="58"/>
        </w:trPr>
        <w:tc>
          <w:tcPr>
            <w:tcW w:w="4419" w:type="dxa"/>
          </w:tcPr>
          <w:p w14:paraId="2E0434CD"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Surgical margin, mm</w:t>
            </w:r>
          </w:p>
        </w:tc>
        <w:tc>
          <w:tcPr>
            <w:tcW w:w="1785" w:type="dxa"/>
          </w:tcPr>
          <w:p w14:paraId="726A69DF"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5 (0-55)</w:t>
            </w:r>
          </w:p>
        </w:tc>
        <w:tc>
          <w:tcPr>
            <w:tcW w:w="1842" w:type="dxa"/>
          </w:tcPr>
          <w:p w14:paraId="776C8233"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 (0-22)</w:t>
            </w:r>
          </w:p>
        </w:tc>
        <w:tc>
          <w:tcPr>
            <w:tcW w:w="1418" w:type="dxa"/>
          </w:tcPr>
          <w:p w14:paraId="18CBD7D7"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0.24</w:t>
            </w:r>
          </w:p>
        </w:tc>
      </w:tr>
      <w:tr w:rsidR="0083179C" w:rsidRPr="00732EE2" w14:paraId="04CBED35" w14:textId="77777777">
        <w:trPr>
          <w:trHeight w:val="58"/>
        </w:trPr>
        <w:tc>
          <w:tcPr>
            <w:tcW w:w="4419" w:type="dxa"/>
          </w:tcPr>
          <w:p w14:paraId="04904EA2"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Diagnosis(primary/metastasis/benign)</w:t>
            </w:r>
          </w:p>
        </w:tc>
        <w:tc>
          <w:tcPr>
            <w:tcW w:w="1785" w:type="dxa"/>
          </w:tcPr>
          <w:p w14:paraId="2F25447D"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7/2/1</w:t>
            </w:r>
          </w:p>
        </w:tc>
        <w:tc>
          <w:tcPr>
            <w:tcW w:w="1842" w:type="dxa"/>
          </w:tcPr>
          <w:p w14:paraId="43C14C9F"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13/6/1</w:t>
            </w:r>
          </w:p>
        </w:tc>
        <w:tc>
          <w:tcPr>
            <w:tcW w:w="1418" w:type="dxa"/>
          </w:tcPr>
          <w:p w14:paraId="69A5481A"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0.77</w:t>
            </w:r>
          </w:p>
        </w:tc>
      </w:tr>
      <w:tr w:rsidR="0083179C" w:rsidRPr="00732EE2" w14:paraId="20275533" w14:textId="77777777">
        <w:trPr>
          <w:trHeight w:val="58"/>
        </w:trPr>
        <w:tc>
          <w:tcPr>
            <w:tcW w:w="4419" w:type="dxa"/>
          </w:tcPr>
          <w:p w14:paraId="1E57C2FA"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Postoperative hospital stay, d</w:t>
            </w:r>
          </w:p>
        </w:tc>
        <w:tc>
          <w:tcPr>
            <w:tcW w:w="1785" w:type="dxa"/>
          </w:tcPr>
          <w:p w14:paraId="27DFB78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10 (6-14)</w:t>
            </w:r>
          </w:p>
        </w:tc>
        <w:tc>
          <w:tcPr>
            <w:tcW w:w="1842" w:type="dxa"/>
          </w:tcPr>
          <w:p w14:paraId="4C91880B"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14 (8-26)</w:t>
            </w:r>
          </w:p>
        </w:tc>
        <w:tc>
          <w:tcPr>
            <w:tcW w:w="1418" w:type="dxa"/>
          </w:tcPr>
          <w:p w14:paraId="061CF673"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0.003</w:t>
            </w:r>
          </w:p>
        </w:tc>
      </w:tr>
      <w:tr w:rsidR="0083179C" w:rsidRPr="00732EE2" w14:paraId="7BFFEA43" w14:textId="77777777">
        <w:trPr>
          <w:trHeight w:val="58"/>
        </w:trPr>
        <w:tc>
          <w:tcPr>
            <w:tcW w:w="4419" w:type="dxa"/>
          </w:tcPr>
          <w:p w14:paraId="1FFC3A94"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Complications (no/yes)</w:t>
            </w:r>
          </w:p>
        </w:tc>
        <w:tc>
          <w:tcPr>
            <w:tcW w:w="1785" w:type="dxa"/>
          </w:tcPr>
          <w:p w14:paraId="2A600A52"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10/0</w:t>
            </w:r>
          </w:p>
        </w:tc>
        <w:tc>
          <w:tcPr>
            <w:tcW w:w="1842" w:type="dxa"/>
          </w:tcPr>
          <w:p w14:paraId="4178BB5D"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17/3</w:t>
            </w:r>
          </w:p>
        </w:tc>
        <w:tc>
          <w:tcPr>
            <w:tcW w:w="1418" w:type="dxa"/>
          </w:tcPr>
          <w:p w14:paraId="4FB8B4E1"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0.1</w:t>
            </w:r>
          </w:p>
        </w:tc>
      </w:tr>
    </w:tbl>
    <w:p w14:paraId="23CAF3F8"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 xml:space="preserve">No complication means less than IIIa at clavien-dindo classification. LLR: Laparoscopic liver resection; OLR: Open liver resection; HBs-Ag: hepatitis B surface antigen; HCV-Ab: hepatitis C antibody; AST: Aspartate aminotransferase; ALT: Alanine aminotransferase; </w:t>
      </w:r>
      <w:r w:rsidRPr="00732EE2">
        <w:rPr>
          <w:rFonts w:ascii="Book Antiqua" w:hAnsi="Book Antiqua"/>
        </w:rPr>
        <w:lastRenderedPageBreak/>
        <w:t>ALP: Alkaline phosphatase; ChE: Cholinesterase; ICG-R15: Retention of indocyanine green at 15 min.</w:t>
      </w:r>
    </w:p>
    <w:p w14:paraId="3BFE2CAA"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rPr>
        <w:br w:type="page"/>
      </w:r>
      <w:r w:rsidRPr="00732EE2">
        <w:rPr>
          <w:rFonts w:ascii="Book Antiqua" w:hAnsi="Book Antiqua"/>
          <w:b/>
          <w:bCs/>
        </w:rPr>
        <w:lastRenderedPageBreak/>
        <w:t>Table 2 Time course of circulating serum level of interleukin-6 and plasma level of</w:t>
      </w:r>
      <w:r w:rsidRPr="00732EE2">
        <w:rPr>
          <w:rFonts w:ascii="Book Antiqua" w:eastAsia="Book Antiqua" w:hAnsi="Book Antiqua" w:cs="Book Antiqua"/>
          <w:b/>
          <w:bCs/>
        </w:rPr>
        <w:t xml:space="preserve"> thrombospondin-1</w:t>
      </w:r>
      <w:r w:rsidRPr="00732EE2">
        <w:rPr>
          <w:rFonts w:ascii="Book Antiqua" w:hAnsi="Book Antiqua"/>
          <w:b/>
          <w:bCs/>
        </w:rPr>
        <w:t xml:space="preserve"> before and after laparoscopic and open liver resection</w:t>
      </w:r>
    </w:p>
    <w:tbl>
      <w:tblPr>
        <w:tblW w:w="9464" w:type="dxa"/>
        <w:tblLook w:val="04A0" w:firstRow="1" w:lastRow="0" w:firstColumn="1" w:lastColumn="0" w:noHBand="0" w:noVBand="1"/>
      </w:tblPr>
      <w:tblGrid>
        <w:gridCol w:w="2660"/>
        <w:gridCol w:w="2410"/>
        <w:gridCol w:w="2551"/>
        <w:gridCol w:w="1843"/>
      </w:tblGrid>
      <w:tr w:rsidR="0083179C" w:rsidRPr="00732EE2" w14:paraId="02DF4225" w14:textId="77777777">
        <w:trPr>
          <w:trHeight w:val="447"/>
        </w:trPr>
        <w:tc>
          <w:tcPr>
            <w:tcW w:w="2660" w:type="dxa"/>
            <w:vMerge w:val="restart"/>
            <w:tcBorders>
              <w:top w:val="single" w:sz="4" w:space="0" w:color="auto"/>
              <w:bottom w:val="single" w:sz="4" w:space="0" w:color="auto"/>
            </w:tcBorders>
          </w:tcPr>
          <w:p w14:paraId="210438BF"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rPr>
              <w:t>Factors</w:t>
            </w:r>
          </w:p>
        </w:tc>
        <w:tc>
          <w:tcPr>
            <w:tcW w:w="2410" w:type="dxa"/>
            <w:tcBorders>
              <w:top w:val="single" w:sz="4" w:space="0" w:color="auto"/>
              <w:bottom w:val="single" w:sz="4" w:space="0" w:color="auto"/>
            </w:tcBorders>
          </w:tcPr>
          <w:p w14:paraId="3A01B9B3"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rPr>
              <w:t>LLR</w:t>
            </w:r>
          </w:p>
        </w:tc>
        <w:tc>
          <w:tcPr>
            <w:tcW w:w="2551" w:type="dxa"/>
            <w:tcBorders>
              <w:top w:val="single" w:sz="4" w:space="0" w:color="auto"/>
              <w:bottom w:val="single" w:sz="4" w:space="0" w:color="auto"/>
            </w:tcBorders>
          </w:tcPr>
          <w:p w14:paraId="6F3DD859"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rPr>
              <w:t>OLR</w:t>
            </w:r>
          </w:p>
        </w:tc>
        <w:tc>
          <w:tcPr>
            <w:tcW w:w="1843" w:type="dxa"/>
            <w:vMerge w:val="restart"/>
            <w:tcBorders>
              <w:top w:val="single" w:sz="4" w:space="0" w:color="auto"/>
              <w:bottom w:val="single" w:sz="4" w:space="0" w:color="auto"/>
            </w:tcBorders>
          </w:tcPr>
          <w:p w14:paraId="32A1C3BF" w14:textId="77777777" w:rsidR="0083179C" w:rsidRPr="00732EE2" w:rsidRDefault="003E14B8">
            <w:pPr>
              <w:adjustRightInd w:val="0"/>
              <w:snapToGrid w:val="0"/>
              <w:spacing w:line="360" w:lineRule="auto"/>
              <w:jc w:val="both"/>
              <w:rPr>
                <w:rFonts w:ascii="Book Antiqua" w:hAnsi="Book Antiqua"/>
                <w:b/>
                <w:bCs/>
                <w:i/>
              </w:rPr>
            </w:pPr>
            <w:r w:rsidRPr="00732EE2">
              <w:rPr>
                <w:rFonts w:ascii="Book Antiqua" w:hAnsi="Book Antiqua"/>
                <w:b/>
                <w:bCs/>
                <w:i/>
              </w:rPr>
              <w:t>P</w:t>
            </w:r>
          </w:p>
        </w:tc>
      </w:tr>
      <w:tr w:rsidR="0083179C" w:rsidRPr="00732EE2" w14:paraId="59CA8C98" w14:textId="77777777">
        <w:trPr>
          <w:trHeight w:val="437"/>
        </w:trPr>
        <w:tc>
          <w:tcPr>
            <w:tcW w:w="2660" w:type="dxa"/>
            <w:vMerge/>
            <w:tcBorders>
              <w:bottom w:val="single" w:sz="4" w:space="0" w:color="auto"/>
            </w:tcBorders>
          </w:tcPr>
          <w:p w14:paraId="49F92B0E" w14:textId="77777777" w:rsidR="0083179C" w:rsidRPr="00732EE2" w:rsidRDefault="0083179C">
            <w:pPr>
              <w:adjustRightInd w:val="0"/>
              <w:snapToGrid w:val="0"/>
              <w:spacing w:line="360" w:lineRule="auto"/>
              <w:jc w:val="both"/>
              <w:rPr>
                <w:rFonts w:ascii="Book Antiqua" w:hAnsi="Book Antiqua"/>
                <w:b/>
                <w:bCs/>
              </w:rPr>
            </w:pPr>
          </w:p>
        </w:tc>
        <w:tc>
          <w:tcPr>
            <w:tcW w:w="2410" w:type="dxa"/>
            <w:tcBorders>
              <w:top w:val="single" w:sz="4" w:space="0" w:color="auto"/>
              <w:bottom w:val="single" w:sz="4" w:space="0" w:color="auto"/>
            </w:tcBorders>
          </w:tcPr>
          <w:p w14:paraId="76F598F8"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i/>
              </w:rPr>
              <w:t xml:space="preserve">n </w:t>
            </w:r>
            <w:r w:rsidRPr="00732EE2">
              <w:rPr>
                <w:rFonts w:ascii="Book Antiqua" w:hAnsi="Book Antiqua"/>
                <w:b/>
                <w:bCs/>
              </w:rPr>
              <w:t>=</w:t>
            </w:r>
            <w:r w:rsidRPr="00732EE2">
              <w:rPr>
                <w:rFonts w:ascii="Book Antiqua" w:hAnsi="Book Antiqua"/>
                <w:b/>
                <w:bCs/>
                <w:i/>
              </w:rPr>
              <w:t xml:space="preserve"> </w:t>
            </w:r>
            <w:r w:rsidRPr="00732EE2">
              <w:rPr>
                <w:rFonts w:ascii="Book Antiqua" w:hAnsi="Book Antiqua"/>
                <w:b/>
                <w:bCs/>
              </w:rPr>
              <w:t>10</w:t>
            </w:r>
          </w:p>
        </w:tc>
        <w:tc>
          <w:tcPr>
            <w:tcW w:w="2551" w:type="dxa"/>
            <w:tcBorders>
              <w:top w:val="single" w:sz="4" w:space="0" w:color="auto"/>
              <w:bottom w:val="single" w:sz="4" w:space="0" w:color="auto"/>
            </w:tcBorders>
          </w:tcPr>
          <w:p w14:paraId="46FA4D9E"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i/>
              </w:rPr>
              <w:t xml:space="preserve">n </w:t>
            </w:r>
            <w:r w:rsidRPr="00732EE2">
              <w:rPr>
                <w:rFonts w:ascii="Book Antiqua" w:hAnsi="Book Antiqua"/>
                <w:b/>
                <w:bCs/>
              </w:rPr>
              <w:t>=</w:t>
            </w:r>
            <w:r w:rsidRPr="00732EE2">
              <w:rPr>
                <w:rFonts w:ascii="Book Antiqua" w:hAnsi="Book Antiqua"/>
                <w:b/>
                <w:bCs/>
                <w:i/>
              </w:rPr>
              <w:t xml:space="preserve"> </w:t>
            </w:r>
            <w:r w:rsidRPr="00732EE2">
              <w:rPr>
                <w:rFonts w:ascii="Book Antiqua" w:hAnsi="Book Antiqua"/>
                <w:b/>
                <w:bCs/>
              </w:rPr>
              <w:t>20</w:t>
            </w:r>
          </w:p>
        </w:tc>
        <w:tc>
          <w:tcPr>
            <w:tcW w:w="1843" w:type="dxa"/>
            <w:vMerge/>
            <w:tcBorders>
              <w:bottom w:val="single" w:sz="4" w:space="0" w:color="auto"/>
            </w:tcBorders>
          </w:tcPr>
          <w:p w14:paraId="0B80730E" w14:textId="77777777" w:rsidR="0083179C" w:rsidRPr="00732EE2" w:rsidRDefault="0083179C">
            <w:pPr>
              <w:adjustRightInd w:val="0"/>
              <w:snapToGrid w:val="0"/>
              <w:spacing w:line="360" w:lineRule="auto"/>
              <w:jc w:val="both"/>
              <w:rPr>
                <w:rFonts w:ascii="Book Antiqua" w:hAnsi="Book Antiqua"/>
                <w:i/>
              </w:rPr>
            </w:pPr>
          </w:p>
        </w:tc>
      </w:tr>
      <w:tr w:rsidR="0083179C" w:rsidRPr="00732EE2" w14:paraId="50FE0304" w14:textId="77777777">
        <w:trPr>
          <w:trHeight w:val="352"/>
        </w:trPr>
        <w:tc>
          <w:tcPr>
            <w:tcW w:w="2660" w:type="dxa"/>
            <w:tcBorders>
              <w:top w:val="single" w:sz="4" w:space="0" w:color="auto"/>
            </w:tcBorders>
          </w:tcPr>
          <w:p w14:paraId="4A807903"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IL-6, pg/mL</w:t>
            </w:r>
          </w:p>
        </w:tc>
        <w:tc>
          <w:tcPr>
            <w:tcW w:w="2410" w:type="dxa"/>
            <w:tcBorders>
              <w:top w:val="single" w:sz="4" w:space="0" w:color="auto"/>
            </w:tcBorders>
          </w:tcPr>
          <w:p w14:paraId="3DAF411B" w14:textId="77777777" w:rsidR="0083179C" w:rsidRPr="00732EE2" w:rsidRDefault="0083179C">
            <w:pPr>
              <w:adjustRightInd w:val="0"/>
              <w:snapToGrid w:val="0"/>
              <w:spacing w:line="360" w:lineRule="auto"/>
              <w:jc w:val="both"/>
              <w:rPr>
                <w:rFonts w:ascii="Book Antiqua" w:hAnsi="Book Antiqua"/>
              </w:rPr>
            </w:pPr>
          </w:p>
        </w:tc>
        <w:tc>
          <w:tcPr>
            <w:tcW w:w="2551" w:type="dxa"/>
            <w:tcBorders>
              <w:top w:val="single" w:sz="4" w:space="0" w:color="auto"/>
            </w:tcBorders>
          </w:tcPr>
          <w:p w14:paraId="07617A8F" w14:textId="77777777" w:rsidR="0083179C" w:rsidRPr="00732EE2" w:rsidRDefault="0083179C">
            <w:pPr>
              <w:adjustRightInd w:val="0"/>
              <w:snapToGrid w:val="0"/>
              <w:spacing w:line="360" w:lineRule="auto"/>
              <w:jc w:val="both"/>
              <w:rPr>
                <w:rFonts w:ascii="Book Antiqua" w:hAnsi="Book Antiqua"/>
              </w:rPr>
            </w:pPr>
          </w:p>
        </w:tc>
        <w:tc>
          <w:tcPr>
            <w:tcW w:w="1843" w:type="dxa"/>
            <w:tcBorders>
              <w:top w:val="single" w:sz="4" w:space="0" w:color="auto"/>
            </w:tcBorders>
          </w:tcPr>
          <w:p w14:paraId="41A779F2" w14:textId="77777777" w:rsidR="0083179C" w:rsidRPr="00732EE2" w:rsidRDefault="0083179C">
            <w:pPr>
              <w:adjustRightInd w:val="0"/>
              <w:snapToGrid w:val="0"/>
              <w:spacing w:line="360" w:lineRule="auto"/>
              <w:jc w:val="both"/>
              <w:rPr>
                <w:rFonts w:ascii="Book Antiqua" w:hAnsi="Book Antiqua"/>
              </w:rPr>
            </w:pPr>
          </w:p>
        </w:tc>
      </w:tr>
      <w:tr w:rsidR="0083179C" w:rsidRPr="00732EE2" w14:paraId="4AA42B54" w14:textId="77777777">
        <w:trPr>
          <w:trHeight w:val="364"/>
        </w:trPr>
        <w:tc>
          <w:tcPr>
            <w:tcW w:w="2660" w:type="dxa"/>
          </w:tcPr>
          <w:p w14:paraId="3BC6A2F2"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Preoperatively</w:t>
            </w:r>
          </w:p>
        </w:tc>
        <w:tc>
          <w:tcPr>
            <w:tcW w:w="2410" w:type="dxa"/>
          </w:tcPr>
          <w:p w14:paraId="4E65E65F"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3.9 (2.6-43.6)</w:t>
            </w:r>
          </w:p>
        </w:tc>
        <w:tc>
          <w:tcPr>
            <w:tcW w:w="2551" w:type="dxa"/>
          </w:tcPr>
          <w:p w14:paraId="364396CA"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3.7 (2.0-68.8)</w:t>
            </w:r>
          </w:p>
        </w:tc>
        <w:tc>
          <w:tcPr>
            <w:tcW w:w="1843" w:type="dxa"/>
          </w:tcPr>
          <w:p w14:paraId="59FC99C6"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0.50</w:t>
            </w:r>
          </w:p>
        </w:tc>
      </w:tr>
      <w:tr w:rsidR="0083179C" w:rsidRPr="00732EE2" w14:paraId="321F2BB5" w14:textId="77777777">
        <w:trPr>
          <w:trHeight w:val="370"/>
        </w:trPr>
        <w:tc>
          <w:tcPr>
            <w:tcW w:w="2660" w:type="dxa"/>
          </w:tcPr>
          <w:p w14:paraId="171F0CA9"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Postoperatively</w:t>
            </w:r>
          </w:p>
        </w:tc>
        <w:tc>
          <w:tcPr>
            <w:tcW w:w="2410" w:type="dxa"/>
          </w:tcPr>
          <w:p w14:paraId="1D356C63"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30.8 (4.9-189.8)</w:t>
            </w:r>
          </w:p>
        </w:tc>
        <w:tc>
          <w:tcPr>
            <w:tcW w:w="2551" w:type="dxa"/>
          </w:tcPr>
          <w:p w14:paraId="258BE643"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73.6 (4.7-348.8)</w:t>
            </w:r>
          </w:p>
        </w:tc>
        <w:tc>
          <w:tcPr>
            <w:tcW w:w="1843" w:type="dxa"/>
          </w:tcPr>
          <w:p w14:paraId="030D5915"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0.14</w:t>
            </w:r>
          </w:p>
        </w:tc>
      </w:tr>
      <w:tr w:rsidR="0083179C" w:rsidRPr="00732EE2" w14:paraId="432B493E" w14:textId="77777777">
        <w:trPr>
          <w:trHeight w:val="390"/>
        </w:trPr>
        <w:tc>
          <w:tcPr>
            <w:tcW w:w="2660" w:type="dxa"/>
          </w:tcPr>
          <w:p w14:paraId="70DC979E"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POD1</w:t>
            </w:r>
          </w:p>
        </w:tc>
        <w:tc>
          <w:tcPr>
            <w:tcW w:w="2410" w:type="dxa"/>
          </w:tcPr>
          <w:p w14:paraId="59B18993"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8.7 (4.8-359.3)</w:t>
            </w:r>
          </w:p>
        </w:tc>
        <w:tc>
          <w:tcPr>
            <w:tcW w:w="2551" w:type="dxa"/>
          </w:tcPr>
          <w:p w14:paraId="0AF7ABF1"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30.3 (10.8-376.3)</w:t>
            </w:r>
          </w:p>
        </w:tc>
        <w:tc>
          <w:tcPr>
            <w:tcW w:w="1843" w:type="dxa"/>
          </w:tcPr>
          <w:p w14:paraId="5A8BE05D"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0.003</w:t>
            </w:r>
          </w:p>
        </w:tc>
      </w:tr>
      <w:tr w:rsidR="0083179C" w:rsidRPr="00732EE2" w14:paraId="707BB289" w14:textId="77777777">
        <w:trPr>
          <w:trHeight w:val="396"/>
        </w:trPr>
        <w:tc>
          <w:tcPr>
            <w:tcW w:w="2660" w:type="dxa"/>
          </w:tcPr>
          <w:p w14:paraId="6EA5BA38"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POD3</w:t>
            </w:r>
          </w:p>
        </w:tc>
        <w:tc>
          <w:tcPr>
            <w:tcW w:w="2410" w:type="dxa"/>
          </w:tcPr>
          <w:p w14:paraId="66E5E95B"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9.3 (4.1-99.7)</w:t>
            </w:r>
          </w:p>
        </w:tc>
        <w:tc>
          <w:tcPr>
            <w:tcW w:w="2551" w:type="dxa"/>
          </w:tcPr>
          <w:p w14:paraId="1D36415F"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31.7 (7.0-212.3)</w:t>
            </w:r>
          </w:p>
        </w:tc>
        <w:tc>
          <w:tcPr>
            <w:tcW w:w="1843" w:type="dxa"/>
          </w:tcPr>
          <w:p w14:paraId="45768FE9"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0.03</w:t>
            </w:r>
          </w:p>
        </w:tc>
      </w:tr>
      <w:tr w:rsidR="0083179C" w:rsidRPr="00732EE2" w14:paraId="628EA2FA" w14:textId="77777777">
        <w:trPr>
          <w:trHeight w:val="416"/>
        </w:trPr>
        <w:tc>
          <w:tcPr>
            <w:tcW w:w="2660" w:type="dxa"/>
          </w:tcPr>
          <w:p w14:paraId="547D2A41"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TSP-1, ng/mL</w:t>
            </w:r>
          </w:p>
        </w:tc>
        <w:tc>
          <w:tcPr>
            <w:tcW w:w="2410" w:type="dxa"/>
          </w:tcPr>
          <w:p w14:paraId="60CADC73" w14:textId="77777777" w:rsidR="0083179C" w:rsidRPr="00732EE2" w:rsidRDefault="0083179C">
            <w:pPr>
              <w:adjustRightInd w:val="0"/>
              <w:snapToGrid w:val="0"/>
              <w:spacing w:line="360" w:lineRule="auto"/>
              <w:jc w:val="both"/>
              <w:rPr>
                <w:rFonts w:ascii="Book Antiqua" w:hAnsi="Book Antiqua"/>
              </w:rPr>
            </w:pPr>
          </w:p>
        </w:tc>
        <w:tc>
          <w:tcPr>
            <w:tcW w:w="2551" w:type="dxa"/>
          </w:tcPr>
          <w:p w14:paraId="617803A3" w14:textId="77777777" w:rsidR="0083179C" w:rsidRPr="00732EE2" w:rsidRDefault="0083179C">
            <w:pPr>
              <w:adjustRightInd w:val="0"/>
              <w:snapToGrid w:val="0"/>
              <w:spacing w:line="360" w:lineRule="auto"/>
              <w:jc w:val="both"/>
              <w:rPr>
                <w:rFonts w:ascii="Book Antiqua" w:hAnsi="Book Antiqua"/>
              </w:rPr>
            </w:pPr>
          </w:p>
        </w:tc>
        <w:tc>
          <w:tcPr>
            <w:tcW w:w="1843" w:type="dxa"/>
          </w:tcPr>
          <w:p w14:paraId="54307894" w14:textId="77777777" w:rsidR="0083179C" w:rsidRPr="00732EE2" w:rsidRDefault="0083179C">
            <w:pPr>
              <w:adjustRightInd w:val="0"/>
              <w:snapToGrid w:val="0"/>
              <w:spacing w:line="360" w:lineRule="auto"/>
              <w:jc w:val="both"/>
              <w:rPr>
                <w:rFonts w:ascii="Book Antiqua" w:hAnsi="Book Antiqua"/>
              </w:rPr>
            </w:pPr>
          </w:p>
        </w:tc>
      </w:tr>
      <w:tr w:rsidR="0083179C" w:rsidRPr="00732EE2" w14:paraId="68EF654B" w14:textId="77777777">
        <w:trPr>
          <w:trHeight w:val="394"/>
        </w:trPr>
        <w:tc>
          <w:tcPr>
            <w:tcW w:w="2660" w:type="dxa"/>
          </w:tcPr>
          <w:p w14:paraId="150F292A"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Preoperatively</w:t>
            </w:r>
          </w:p>
        </w:tc>
        <w:tc>
          <w:tcPr>
            <w:tcW w:w="2410" w:type="dxa"/>
          </w:tcPr>
          <w:p w14:paraId="01AAE9A8"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1817.1 (141.7-2985.7)</w:t>
            </w:r>
          </w:p>
        </w:tc>
        <w:tc>
          <w:tcPr>
            <w:tcW w:w="2551" w:type="dxa"/>
          </w:tcPr>
          <w:p w14:paraId="14D28AC1"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2025.1 (124.6-3815.0)</w:t>
            </w:r>
          </w:p>
        </w:tc>
        <w:tc>
          <w:tcPr>
            <w:tcW w:w="1843" w:type="dxa"/>
          </w:tcPr>
          <w:p w14:paraId="6C21D4D8"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0.98</w:t>
            </w:r>
          </w:p>
        </w:tc>
      </w:tr>
      <w:tr w:rsidR="0083179C" w:rsidRPr="00732EE2" w14:paraId="7F9572B3" w14:textId="77777777">
        <w:trPr>
          <w:trHeight w:val="413"/>
        </w:trPr>
        <w:tc>
          <w:tcPr>
            <w:tcW w:w="2660" w:type="dxa"/>
          </w:tcPr>
          <w:p w14:paraId="430DCDC8"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Postoperatively</w:t>
            </w:r>
          </w:p>
        </w:tc>
        <w:tc>
          <w:tcPr>
            <w:tcW w:w="2410" w:type="dxa"/>
          </w:tcPr>
          <w:p w14:paraId="039C3BD7"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1364.7 (84.1-2459.3)</w:t>
            </w:r>
          </w:p>
        </w:tc>
        <w:tc>
          <w:tcPr>
            <w:tcW w:w="2551" w:type="dxa"/>
          </w:tcPr>
          <w:p w14:paraId="1BB053D7"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684.4 (42.5-3580.3)</w:t>
            </w:r>
          </w:p>
        </w:tc>
        <w:tc>
          <w:tcPr>
            <w:tcW w:w="1843" w:type="dxa"/>
          </w:tcPr>
          <w:p w14:paraId="568D2370"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0.52</w:t>
            </w:r>
          </w:p>
        </w:tc>
      </w:tr>
      <w:tr w:rsidR="0083179C" w:rsidRPr="00732EE2" w14:paraId="55F72BC5" w14:textId="77777777">
        <w:trPr>
          <w:trHeight w:val="406"/>
        </w:trPr>
        <w:tc>
          <w:tcPr>
            <w:tcW w:w="2660" w:type="dxa"/>
          </w:tcPr>
          <w:p w14:paraId="235E3643"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POD1</w:t>
            </w:r>
          </w:p>
        </w:tc>
        <w:tc>
          <w:tcPr>
            <w:tcW w:w="2410" w:type="dxa"/>
          </w:tcPr>
          <w:p w14:paraId="70547E48"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589.1 (139.3-3186.4)</w:t>
            </w:r>
          </w:p>
        </w:tc>
        <w:tc>
          <w:tcPr>
            <w:tcW w:w="2551" w:type="dxa"/>
          </w:tcPr>
          <w:p w14:paraId="747D771B"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233.6 (36.6-4058.3)</w:t>
            </w:r>
          </w:p>
        </w:tc>
        <w:tc>
          <w:tcPr>
            <w:tcW w:w="1843" w:type="dxa"/>
          </w:tcPr>
          <w:p w14:paraId="0C4F36D4"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0.12</w:t>
            </w:r>
          </w:p>
        </w:tc>
      </w:tr>
      <w:tr w:rsidR="0083179C" w:rsidRPr="00732EE2" w14:paraId="00B68916" w14:textId="77777777">
        <w:trPr>
          <w:trHeight w:val="411"/>
        </w:trPr>
        <w:tc>
          <w:tcPr>
            <w:tcW w:w="2660" w:type="dxa"/>
            <w:tcBorders>
              <w:bottom w:val="single" w:sz="4" w:space="0" w:color="auto"/>
            </w:tcBorders>
          </w:tcPr>
          <w:p w14:paraId="06570CB8"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POD3</w:t>
            </w:r>
          </w:p>
        </w:tc>
        <w:tc>
          <w:tcPr>
            <w:tcW w:w="2410" w:type="dxa"/>
            <w:tcBorders>
              <w:bottom w:val="single" w:sz="4" w:space="0" w:color="auto"/>
            </w:tcBorders>
          </w:tcPr>
          <w:p w14:paraId="548FB4C0"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1704.0 (665.4-3399.2)</w:t>
            </w:r>
          </w:p>
        </w:tc>
        <w:tc>
          <w:tcPr>
            <w:tcW w:w="2551" w:type="dxa"/>
            <w:tcBorders>
              <w:bottom w:val="single" w:sz="4" w:space="0" w:color="auto"/>
            </w:tcBorders>
          </w:tcPr>
          <w:p w14:paraId="281615A6"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548.3 (30.4-2239.2)</w:t>
            </w:r>
          </w:p>
        </w:tc>
        <w:tc>
          <w:tcPr>
            <w:tcW w:w="1843" w:type="dxa"/>
            <w:tcBorders>
              <w:bottom w:val="single" w:sz="4" w:space="0" w:color="auto"/>
            </w:tcBorders>
          </w:tcPr>
          <w:p w14:paraId="72494A5B"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0.009</w:t>
            </w:r>
          </w:p>
        </w:tc>
      </w:tr>
    </w:tbl>
    <w:p w14:paraId="75B5C690"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TSP-1: Thrombospondin-1; IL-6: Interleukin-6; LLR: Laparoscopic liver resection; OLR: Open liver resection; POD: Postoperative days.</w:t>
      </w:r>
    </w:p>
    <w:p w14:paraId="598F7DA5"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rPr>
        <w:br w:type="page"/>
      </w:r>
      <w:r w:rsidRPr="00732EE2">
        <w:rPr>
          <w:rFonts w:ascii="Book Antiqua" w:hAnsi="Book Antiqua"/>
          <w:b/>
          <w:bCs/>
        </w:rPr>
        <w:lastRenderedPageBreak/>
        <w:t>Table 3 Comparison between changes in inflammatory and liver functional markers before and after laparoscopic and open liver resection</w:t>
      </w:r>
    </w:p>
    <w:tbl>
      <w:tblPr>
        <w:tblW w:w="9039" w:type="dxa"/>
        <w:tblCellMar>
          <w:left w:w="0" w:type="dxa"/>
          <w:right w:w="0" w:type="dxa"/>
        </w:tblCellMar>
        <w:tblLook w:val="04A0" w:firstRow="1" w:lastRow="0" w:firstColumn="1" w:lastColumn="0" w:noHBand="0" w:noVBand="1"/>
      </w:tblPr>
      <w:tblGrid>
        <w:gridCol w:w="3118"/>
        <w:gridCol w:w="2220"/>
        <w:gridCol w:w="2089"/>
        <w:gridCol w:w="1612"/>
      </w:tblGrid>
      <w:tr w:rsidR="0083179C" w:rsidRPr="00732EE2" w14:paraId="5C201F0B" w14:textId="77777777">
        <w:trPr>
          <w:trHeight w:val="349"/>
        </w:trPr>
        <w:tc>
          <w:tcPr>
            <w:tcW w:w="3118" w:type="dxa"/>
            <w:vMerge w:val="restart"/>
            <w:tcBorders>
              <w:top w:val="single" w:sz="8" w:space="0" w:color="000000"/>
              <w:left w:val="nil"/>
              <w:right w:val="nil"/>
            </w:tcBorders>
            <w:shd w:val="clear" w:color="auto" w:fill="auto"/>
            <w:tcMar>
              <w:top w:w="15" w:type="dxa"/>
              <w:left w:w="108" w:type="dxa"/>
              <w:bottom w:w="0" w:type="dxa"/>
              <w:right w:w="108" w:type="dxa"/>
            </w:tcMar>
            <w:vAlign w:val="center"/>
          </w:tcPr>
          <w:p w14:paraId="70D40791"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rPr>
              <w:t>Factors</w:t>
            </w:r>
          </w:p>
        </w:tc>
        <w:tc>
          <w:tcPr>
            <w:tcW w:w="2220" w:type="dxa"/>
            <w:tcBorders>
              <w:top w:val="single" w:sz="8" w:space="0" w:color="000000"/>
              <w:left w:val="nil"/>
              <w:bottom w:val="single" w:sz="4" w:space="0" w:color="auto"/>
              <w:right w:val="nil"/>
            </w:tcBorders>
            <w:shd w:val="clear" w:color="auto" w:fill="auto"/>
            <w:tcMar>
              <w:top w:w="15" w:type="dxa"/>
              <w:left w:w="108" w:type="dxa"/>
              <w:bottom w:w="0" w:type="dxa"/>
              <w:right w:w="108" w:type="dxa"/>
            </w:tcMar>
            <w:vAlign w:val="center"/>
          </w:tcPr>
          <w:p w14:paraId="113343B5"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rPr>
              <w:t>LLR</w:t>
            </w:r>
          </w:p>
        </w:tc>
        <w:tc>
          <w:tcPr>
            <w:tcW w:w="2089" w:type="dxa"/>
            <w:tcBorders>
              <w:top w:val="single" w:sz="8" w:space="0" w:color="000000"/>
              <w:left w:val="nil"/>
              <w:bottom w:val="single" w:sz="4" w:space="0" w:color="auto"/>
              <w:right w:val="nil"/>
            </w:tcBorders>
            <w:shd w:val="clear" w:color="auto" w:fill="auto"/>
            <w:tcMar>
              <w:top w:w="15" w:type="dxa"/>
              <w:left w:w="108" w:type="dxa"/>
              <w:bottom w:w="0" w:type="dxa"/>
              <w:right w:w="108" w:type="dxa"/>
            </w:tcMar>
            <w:vAlign w:val="center"/>
          </w:tcPr>
          <w:p w14:paraId="76B93E4F"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rPr>
              <w:t>OLR</w:t>
            </w:r>
          </w:p>
        </w:tc>
        <w:tc>
          <w:tcPr>
            <w:tcW w:w="1612" w:type="dxa"/>
            <w:vMerge w:val="restart"/>
            <w:tcBorders>
              <w:top w:val="single" w:sz="8" w:space="0" w:color="000000"/>
              <w:left w:val="nil"/>
              <w:right w:val="nil"/>
            </w:tcBorders>
            <w:shd w:val="clear" w:color="auto" w:fill="auto"/>
            <w:tcMar>
              <w:top w:w="15" w:type="dxa"/>
              <w:left w:w="108" w:type="dxa"/>
              <w:bottom w:w="0" w:type="dxa"/>
              <w:right w:w="108" w:type="dxa"/>
            </w:tcMar>
            <w:vAlign w:val="center"/>
          </w:tcPr>
          <w:p w14:paraId="3B984872" w14:textId="77777777" w:rsidR="0083179C" w:rsidRPr="00732EE2" w:rsidRDefault="003E14B8">
            <w:pPr>
              <w:adjustRightInd w:val="0"/>
              <w:snapToGrid w:val="0"/>
              <w:spacing w:line="360" w:lineRule="auto"/>
              <w:jc w:val="both"/>
              <w:rPr>
                <w:rFonts w:ascii="Book Antiqua" w:hAnsi="Book Antiqua"/>
                <w:b/>
                <w:bCs/>
                <w:i/>
              </w:rPr>
            </w:pPr>
            <w:r w:rsidRPr="00732EE2">
              <w:rPr>
                <w:rFonts w:ascii="Book Antiqua" w:hAnsi="Book Antiqua"/>
                <w:b/>
                <w:bCs/>
                <w:i/>
              </w:rPr>
              <w:t>P</w:t>
            </w:r>
          </w:p>
        </w:tc>
      </w:tr>
      <w:tr w:rsidR="0083179C" w:rsidRPr="00732EE2" w14:paraId="70DE6673" w14:textId="77777777">
        <w:trPr>
          <w:trHeight w:val="535"/>
        </w:trPr>
        <w:tc>
          <w:tcPr>
            <w:tcW w:w="3118" w:type="dxa"/>
            <w:vMerge/>
            <w:tcBorders>
              <w:left w:val="nil"/>
              <w:bottom w:val="single" w:sz="8" w:space="0" w:color="000000"/>
              <w:right w:val="nil"/>
            </w:tcBorders>
            <w:shd w:val="clear" w:color="auto" w:fill="auto"/>
            <w:tcMar>
              <w:top w:w="15" w:type="dxa"/>
              <w:left w:w="108" w:type="dxa"/>
              <w:bottom w:w="0" w:type="dxa"/>
              <w:right w:w="108" w:type="dxa"/>
            </w:tcMar>
            <w:vAlign w:val="center"/>
          </w:tcPr>
          <w:p w14:paraId="5753DCD6" w14:textId="77777777" w:rsidR="0083179C" w:rsidRPr="00732EE2" w:rsidRDefault="0083179C">
            <w:pPr>
              <w:adjustRightInd w:val="0"/>
              <w:snapToGrid w:val="0"/>
              <w:spacing w:line="360" w:lineRule="auto"/>
              <w:jc w:val="both"/>
              <w:rPr>
                <w:rFonts w:ascii="Book Antiqua" w:hAnsi="Book Antiqua"/>
                <w:b/>
                <w:bCs/>
              </w:rPr>
            </w:pPr>
          </w:p>
        </w:tc>
        <w:tc>
          <w:tcPr>
            <w:tcW w:w="2220" w:type="dxa"/>
            <w:tcBorders>
              <w:top w:val="single" w:sz="4" w:space="0" w:color="auto"/>
              <w:left w:val="nil"/>
              <w:bottom w:val="single" w:sz="8" w:space="0" w:color="000000"/>
              <w:right w:val="nil"/>
            </w:tcBorders>
            <w:shd w:val="clear" w:color="auto" w:fill="auto"/>
            <w:tcMar>
              <w:top w:w="15" w:type="dxa"/>
              <w:left w:w="108" w:type="dxa"/>
              <w:bottom w:w="0" w:type="dxa"/>
              <w:right w:w="108" w:type="dxa"/>
            </w:tcMar>
            <w:vAlign w:val="center"/>
          </w:tcPr>
          <w:p w14:paraId="474BD08A"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i/>
              </w:rPr>
              <w:t xml:space="preserve">n </w:t>
            </w:r>
            <w:r w:rsidRPr="00732EE2">
              <w:rPr>
                <w:rFonts w:ascii="Book Antiqua" w:hAnsi="Book Antiqua"/>
                <w:b/>
                <w:bCs/>
              </w:rPr>
              <w:t>=</w:t>
            </w:r>
            <w:r w:rsidRPr="00732EE2">
              <w:rPr>
                <w:rFonts w:ascii="Book Antiqua" w:hAnsi="Book Antiqua"/>
                <w:b/>
                <w:bCs/>
                <w:i/>
              </w:rPr>
              <w:t xml:space="preserve"> </w:t>
            </w:r>
            <w:r w:rsidRPr="00732EE2">
              <w:rPr>
                <w:rFonts w:ascii="Book Antiqua" w:hAnsi="Book Antiqua"/>
                <w:b/>
                <w:bCs/>
              </w:rPr>
              <w:t>10</w:t>
            </w:r>
          </w:p>
        </w:tc>
        <w:tc>
          <w:tcPr>
            <w:tcW w:w="2089" w:type="dxa"/>
            <w:tcBorders>
              <w:top w:val="single" w:sz="4" w:space="0" w:color="auto"/>
              <w:left w:val="nil"/>
              <w:bottom w:val="single" w:sz="8" w:space="0" w:color="000000"/>
              <w:right w:val="nil"/>
            </w:tcBorders>
            <w:shd w:val="clear" w:color="auto" w:fill="auto"/>
            <w:tcMar>
              <w:top w:w="15" w:type="dxa"/>
              <w:left w:w="108" w:type="dxa"/>
              <w:bottom w:w="0" w:type="dxa"/>
              <w:right w:w="108" w:type="dxa"/>
            </w:tcMar>
            <w:vAlign w:val="center"/>
          </w:tcPr>
          <w:p w14:paraId="428C0CF5"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i/>
              </w:rPr>
              <w:t xml:space="preserve">n </w:t>
            </w:r>
            <w:r w:rsidRPr="00732EE2">
              <w:rPr>
                <w:rFonts w:ascii="Book Antiqua" w:hAnsi="Book Antiqua"/>
                <w:b/>
                <w:bCs/>
              </w:rPr>
              <w:t>=</w:t>
            </w:r>
            <w:r w:rsidRPr="00732EE2">
              <w:rPr>
                <w:rFonts w:ascii="Book Antiqua" w:hAnsi="Book Antiqua"/>
                <w:b/>
                <w:bCs/>
                <w:i/>
              </w:rPr>
              <w:t xml:space="preserve"> </w:t>
            </w:r>
            <w:r w:rsidRPr="00732EE2">
              <w:rPr>
                <w:rFonts w:ascii="Book Antiqua" w:hAnsi="Book Antiqua"/>
                <w:b/>
                <w:bCs/>
              </w:rPr>
              <w:t>20</w:t>
            </w:r>
          </w:p>
        </w:tc>
        <w:tc>
          <w:tcPr>
            <w:tcW w:w="1612" w:type="dxa"/>
            <w:vMerge/>
            <w:tcBorders>
              <w:left w:val="nil"/>
              <w:bottom w:val="single" w:sz="8" w:space="0" w:color="000000"/>
              <w:right w:val="nil"/>
            </w:tcBorders>
            <w:shd w:val="clear" w:color="auto" w:fill="auto"/>
            <w:tcMar>
              <w:top w:w="15" w:type="dxa"/>
              <w:left w:w="108" w:type="dxa"/>
              <w:bottom w:w="0" w:type="dxa"/>
              <w:right w:w="108" w:type="dxa"/>
            </w:tcMar>
            <w:vAlign w:val="center"/>
          </w:tcPr>
          <w:p w14:paraId="11D9F025" w14:textId="77777777" w:rsidR="0083179C" w:rsidRPr="00732EE2" w:rsidRDefault="0083179C">
            <w:pPr>
              <w:adjustRightInd w:val="0"/>
              <w:snapToGrid w:val="0"/>
              <w:spacing w:line="360" w:lineRule="auto"/>
              <w:jc w:val="both"/>
              <w:rPr>
                <w:rFonts w:ascii="Book Antiqua" w:hAnsi="Book Antiqua"/>
                <w:b/>
                <w:bCs/>
                <w:i/>
              </w:rPr>
            </w:pPr>
          </w:p>
        </w:tc>
      </w:tr>
      <w:tr w:rsidR="0083179C" w:rsidRPr="00732EE2" w14:paraId="51A00056" w14:textId="77777777">
        <w:trPr>
          <w:trHeight w:val="352"/>
        </w:trPr>
        <w:tc>
          <w:tcPr>
            <w:tcW w:w="3118" w:type="dxa"/>
            <w:tcBorders>
              <w:top w:val="single" w:sz="8" w:space="0" w:color="000000"/>
              <w:left w:val="nil"/>
              <w:bottom w:val="nil"/>
              <w:right w:val="nil"/>
            </w:tcBorders>
            <w:shd w:val="clear" w:color="auto" w:fill="auto"/>
            <w:tcMar>
              <w:top w:w="15" w:type="dxa"/>
              <w:left w:w="108" w:type="dxa"/>
              <w:bottom w:w="0" w:type="dxa"/>
              <w:right w:w="108" w:type="dxa"/>
            </w:tcMar>
            <w:vAlign w:val="center"/>
          </w:tcPr>
          <w:p w14:paraId="1F0D2DA9"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Total bilirubin, mg/dL</w:t>
            </w:r>
          </w:p>
        </w:tc>
        <w:tc>
          <w:tcPr>
            <w:tcW w:w="2220" w:type="dxa"/>
            <w:tcBorders>
              <w:top w:val="single" w:sz="8" w:space="0" w:color="000000"/>
              <w:left w:val="nil"/>
              <w:bottom w:val="nil"/>
              <w:right w:val="nil"/>
            </w:tcBorders>
            <w:shd w:val="clear" w:color="auto" w:fill="auto"/>
            <w:tcMar>
              <w:top w:w="15" w:type="dxa"/>
              <w:left w:w="108" w:type="dxa"/>
              <w:bottom w:w="0" w:type="dxa"/>
              <w:right w:w="108" w:type="dxa"/>
            </w:tcMar>
            <w:vAlign w:val="center"/>
          </w:tcPr>
          <w:p w14:paraId="579D64D0" w14:textId="77777777" w:rsidR="0083179C" w:rsidRPr="00732EE2" w:rsidRDefault="0083179C">
            <w:pPr>
              <w:adjustRightInd w:val="0"/>
              <w:snapToGrid w:val="0"/>
              <w:spacing w:line="360" w:lineRule="auto"/>
              <w:jc w:val="both"/>
              <w:rPr>
                <w:rFonts w:ascii="Book Antiqua" w:hAnsi="Book Antiqua"/>
              </w:rPr>
            </w:pPr>
          </w:p>
        </w:tc>
        <w:tc>
          <w:tcPr>
            <w:tcW w:w="2089" w:type="dxa"/>
            <w:tcBorders>
              <w:top w:val="single" w:sz="8" w:space="0" w:color="000000"/>
              <w:left w:val="nil"/>
              <w:bottom w:val="nil"/>
              <w:right w:val="nil"/>
            </w:tcBorders>
            <w:shd w:val="clear" w:color="auto" w:fill="auto"/>
            <w:tcMar>
              <w:top w:w="15" w:type="dxa"/>
              <w:left w:w="108" w:type="dxa"/>
              <w:bottom w:w="0" w:type="dxa"/>
              <w:right w:w="108" w:type="dxa"/>
            </w:tcMar>
            <w:vAlign w:val="center"/>
          </w:tcPr>
          <w:p w14:paraId="4C317726" w14:textId="77777777" w:rsidR="0083179C" w:rsidRPr="00732EE2" w:rsidRDefault="0083179C">
            <w:pPr>
              <w:adjustRightInd w:val="0"/>
              <w:snapToGrid w:val="0"/>
              <w:spacing w:line="360" w:lineRule="auto"/>
              <w:jc w:val="both"/>
              <w:rPr>
                <w:rFonts w:ascii="Book Antiqua" w:hAnsi="Book Antiqua"/>
              </w:rPr>
            </w:pPr>
          </w:p>
        </w:tc>
        <w:tc>
          <w:tcPr>
            <w:tcW w:w="1612" w:type="dxa"/>
            <w:tcBorders>
              <w:top w:val="single" w:sz="8" w:space="0" w:color="000000"/>
              <w:left w:val="nil"/>
              <w:bottom w:val="nil"/>
              <w:right w:val="nil"/>
            </w:tcBorders>
            <w:shd w:val="clear" w:color="auto" w:fill="auto"/>
            <w:tcMar>
              <w:top w:w="15" w:type="dxa"/>
              <w:left w:w="108" w:type="dxa"/>
              <w:bottom w:w="0" w:type="dxa"/>
              <w:right w:w="108" w:type="dxa"/>
            </w:tcMar>
            <w:vAlign w:val="center"/>
          </w:tcPr>
          <w:p w14:paraId="20B4C2C0" w14:textId="77777777" w:rsidR="0083179C" w:rsidRPr="00732EE2" w:rsidRDefault="0083179C">
            <w:pPr>
              <w:adjustRightInd w:val="0"/>
              <w:snapToGrid w:val="0"/>
              <w:spacing w:line="360" w:lineRule="auto"/>
              <w:jc w:val="both"/>
              <w:rPr>
                <w:rFonts w:ascii="Book Antiqua" w:hAnsi="Book Antiqua"/>
              </w:rPr>
            </w:pPr>
          </w:p>
        </w:tc>
      </w:tr>
      <w:tr w:rsidR="0083179C" w:rsidRPr="00732EE2" w14:paraId="71D4EE9F" w14:textId="77777777">
        <w:trPr>
          <w:trHeight w:val="364"/>
        </w:trPr>
        <w:tc>
          <w:tcPr>
            <w:tcW w:w="3118" w:type="dxa"/>
            <w:tcBorders>
              <w:top w:val="nil"/>
              <w:left w:val="nil"/>
              <w:bottom w:val="nil"/>
              <w:right w:val="nil"/>
            </w:tcBorders>
            <w:shd w:val="clear" w:color="auto" w:fill="auto"/>
            <w:tcMar>
              <w:top w:w="15" w:type="dxa"/>
              <w:left w:w="108" w:type="dxa"/>
              <w:bottom w:w="0" w:type="dxa"/>
              <w:right w:w="108" w:type="dxa"/>
            </w:tcMar>
            <w:vAlign w:val="center"/>
          </w:tcPr>
          <w:p w14:paraId="0239D31D"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Preoperatively</w:t>
            </w:r>
          </w:p>
        </w:tc>
        <w:tc>
          <w:tcPr>
            <w:tcW w:w="2220" w:type="dxa"/>
            <w:tcBorders>
              <w:top w:val="nil"/>
              <w:left w:val="nil"/>
              <w:bottom w:val="nil"/>
              <w:right w:val="nil"/>
            </w:tcBorders>
            <w:shd w:val="clear" w:color="auto" w:fill="auto"/>
            <w:tcMar>
              <w:top w:w="15" w:type="dxa"/>
              <w:left w:w="108" w:type="dxa"/>
              <w:bottom w:w="0" w:type="dxa"/>
              <w:right w:w="108" w:type="dxa"/>
            </w:tcMar>
            <w:vAlign w:val="center"/>
          </w:tcPr>
          <w:p w14:paraId="7F64BA47"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0.8 (0.4-1.4)</w:t>
            </w:r>
          </w:p>
        </w:tc>
        <w:tc>
          <w:tcPr>
            <w:tcW w:w="2089" w:type="dxa"/>
            <w:tcBorders>
              <w:top w:val="nil"/>
              <w:left w:val="nil"/>
              <w:bottom w:val="nil"/>
              <w:right w:val="nil"/>
            </w:tcBorders>
            <w:shd w:val="clear" w:color="auto" w:fill="auto"/>
            <w:tcMar>
              <w:top w:w="15" w:type="dxa"/>
              <w:left w:w="108" w:type="dxa"/>
              <w:bottom w:w="0" w:type="dxa"/>
              <w:right w:w="108" w:type="dxa"/>
            </w:tcMar>
            <w:vAlign w:val="center"/>
          </w:tcPr>
          <w:p w14:paraId="564B1F38"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0.8 (0.4-2.6)</w:t>
            </w:r>
          </w:p>
        </w:tc>
        <w:tc>
          <w:tcPr>
            <w:tcW w:w="1612" w:type="dxa"/>
            <w:tcBorders>
              <w:top w:val="nil"/>
              <w:left w:val="nil"/>
              <w:bottom w:val="nil"/>
              <w:right w:val="nil"/>
            </w:tcBorders>
            <w:shd w:val="clear" w:color="auto" w:fill="auto"/>
            <w:tcMar>
              <w:top w:w="15" w:type="dxa"/>
              <w:left w:w="108" w:type="dxa"/>
              <w:bottom w:w="0" w:type="dxa"/>
              <w:right w:w="108" w:type="dxa"/>
            </w:tcMar>
            <w:vAlign w:val="center"/>
          </w:tcPr>
          <w:p w14:paraId="1AF987A1"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0.69</w:t>
            </w:r>
          </w:p>
        </w:tc>
      </w:tr>
      <w:tr w:rsidR="0083179C" w:rsidRPr="00732EE2" w14:paraId="74D6B352" w14:textId="77777777">
        <w:trPr>
          <w:trHeight w:val="370"/>
        </w:trPr>
        <w:tc>
          <w:tcPr>
            <w:tcW w:w="3118" w:type="dxa"/>
            <w:tcBorders>
              <w:top w:val="nil"/>
              <w:left w:val="nil"/>
              <w:bottom w:val="nil"/>
              <w:right w:val="nil"/>
            </w:tcBorders>
            <w:shd w:val="clear" w:color="auto" w:fill="auto"/>
            <w:tcMar>
              <w:top w:w="15" w:type="dxa"/>
              <w:left w:w="108" w:type="dxa"/>
              <w:bottom w:w="0" w:type="dxa"/>
              <w:right w:w="108" w:type="dxa"/>
            </w:tcMar>
            <w:vAlign w:val="center"/>
          </w:tcPr>
          <w:p w14:paraId="10D34060"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POD5</w:t>
            </w:r>
          </w:p>
        </w:tc>
        <w:tc>
          <w:tcPr>
            <w:tcW w:w="2220" w:type="dxa"/>
            <w:tcBorders>
              <w:top w:val="nil"/>
              <w:left w:val="nil"/>
              <w:bottom w:val="nil"/>
              <w:right w:val="nil"/>
            </w:tcBorders>
            <w:shd w:val="clear" w:color="auto" w:fill="auto"/>
            <w:tcMar>
              <w:top w:w="15" w:type="dxa"/>
              <w:left w:w="108" w:type="dxa"/>
              <w:bottom w:w="0" w:type="dxa"/>
              <w:right w:w="108" w:type="dxa"/>
            </w:tcMar>
            <w:vAlign w:val="center"/>
          </w:tcPr>
          <w:p w14:paraId="13596B09"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0.7 (0.5-0.9)</w:t>
            </w:r>
          </w:p>
        </w:tc>
        <w:tc>
          <w:tcPr>
            <w:tcW w:w="2089" w:type="dxa"/>
            <w:tcBorders>
              <w:top w:val="nil"/>
              <w:left w:val="nil"/>
              <w:bottom w:val="nil"/>
              <w:right w:val="nil"/>
            </w:tcBorders>
            <w:shd w:val="clear" w:color="auto" w:fill="auto"/>
            <w:tcMar>
              <w:top w:w="15" w:type="dxa"/>
              <w:left w:w="108" w:type="dxa"/>
              <w:bottom w:w="0" w:type="dxa"/>
              <w:right w:w="108" w:type="dxa"/>
            </w:tcMar>
            <w:vAlign w:val="center"/>
          </w:tcPr>
          <w:p w14:paraId="686BE8AC"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0.9 (0.3-5.2)</w:t>
            </w:r>
          </w:p>
        </w:tc>
        <w:tc>
          <w:tcPr>
            <w:tcW w:w="1612" w:type="dxa"/>
            <w:tcBorders>
              <w:top w:val="nil"/>
              <w:left w:val="nil"/>
              <w:bottom w:val="nil"/>
              <w:right w:val="nil"/>
            </w:tcBorders>
            <w:shd w:val="clear" w:color="auto" w:fill="auto"/>
            <w:tcMar>
              <w:top w:w="15" w:type="dxa"/>
              <w:left w:w="108" w:type="dxa"/>
              <w:bottom w:w="0" w:type="dxa"/>
              <w:right w:w="108" w:type="dxa"/>
            </w:tcMar>
            <w:vAlign w:val="center"/>
          </w:tcPr>
          <w:p w14:paraId="0EC9F55D"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0.11</w:t>
            </w:r>
          </w:p>
        </w:tc>
      </w:tr>
      <w:tr w:rsidR="0083179C" w:rsidRPr="00732EE2" w14:paraId="1B1D5D45" w14:textId="77777777">
        <w:trPr>
          <w:trHeight w:val="390"/>
        </w:trPr>
        <w:tc>
          <w:tcPr>
            <w:tcW w:w="3118" w:type="dxa"/>
            <w:tcBorders>
              <w:top w:val="nil"/>
              <w:left w:val="nil"/>
              <w:bottom w:val="nil"/>
              <w:right w:val="nil"/>
            </w:tcBorders>
            <w:shd w:val="clear" w:color="auto" w:fill="auto"/>
            <w:tcMar>
              <w:top w:w="15" w:type="dxa"/>
              <w:left w:w="108" w:type="dxa"/>
              <w:bottom w:w="0" w:type="dxa"/>
              <w:right w:w="108" w:type="dxa"/>
            </w:tcMar>
            <w:vAlign w:val="center"/>
          </w:tcPr>
          <w:p w14:paraId="6BAA3604"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POD30</w:t>
            </w:r>
          </w:p>
        </w:tc>
        <w:tc>
          <w:tcPr>
            <w:tcW w:w="2220" w:type="dxa"/>
            <w:tcBorders>
              <w:top w:val="nil"/>
              <w:left w:val="nil"/>
              <w:bottom w:val="nil"/>
              <w:right w:val="nil"/>
            </w:tcBorders>
            <w:shd w:val="clear" w:color="auto" w:fill="auto"/>
            <w:tcMar>
              <w:top w:w="15" w:type="dxa"/>
              <w:left w:w="108" w:type="dxa"/>
              <w:bottom w:w="0" w:type="dxa"/>
              <w:right w:w="108" w:type="dxa"/>
            </w:tcMar>
            <w:vAlign w:val="center"/>
          </w:tcPr>
          <w:p w14:paraId="7BE72093"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0.7 (0.3-1.1)</w:t>
            </w:r>
          </w:p>
        </w:tc>
        <w:tc>
          <w:tcPr>
            <w:tcW w:w="2089" w:type="dxa"/>
            <w:tcBorders>
              <w:top w:val="nil"/>
              <w:left w:val="nil"/>
              <w:bottom w:val="nil"/>
              <w:right w:val="nil"/>
            </w:tcBorders>
            <w:shd w:val="clear" w:color="auto" w:fill="auto"/>
            <w:tcMar>
              <w:top w:w="15" w:type="dxa"/>
              <w:left w:w="108" w:type="dxa"/>
              <w:bottom w:w="0" w:type="dxa"/>
              <w:right w:w="108" w:type="dxa"/>
            </w:tcMar>
            <w:vAlign w:val="center"/>
          </w:tcPr>
          <w:p w14:paraId="6CD9A19C"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0.7 (0.4-2.5)</w:t>
            </w:r>
          </w:p>
        </w:tc>
        <w:tc>
          <w:tcPr>
            <w:tcW w:w="1612" w:type="dxa"/>
            <w:tcBorders>
              <w:top w:val="nil"/>
              <w:left w:val="nil"/>
              <w:bottom w:val="nil"/>
              <w:right w:val="nil"/>
            </w:tcBorders>
            <w:shd w:val="clear" w:color="auto" w:fill="auto"/>
            <w:tcMar>
              <w:top w:w="15" w:type="dxa"/>
              <w:left w:w="108" w:type="dxa"/>
              <w:bottom w:w="0" w:type="dxa"/>
              <w:right w:w="108" w:type="dxa"/>
            </w:tcMar>
            <w:vAlign w:val="center"/>
          </w:tcPr>
          <w:p w14:paraId="7419C166"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0.95</w:t>
            </w:r>
          </w:p>
        </w:tc>
      </w:tr>
      <w:tr w:rsidR="0083179C" w:rsidRPr="00732EE2" w14:paraId="683992B3" w14:textId="77777777">
        <w:trPr>
          <w:trHeight w:val="416"/>
        </w:trPr>
        <w:tc>
          <w:tcPr>
            <w:tcW w:w="3118" w:type="dxa"/>
            <w:tcBorders>
              <w:top w:val="nil"/>
              <w:left w:val="nil"/>
              <w:bottom w:val="nil"/>
              <w:right w:val="nil"/>
            </w:tcBorders>
            <w:shd w:val="clear" w:color="auto" w:fill="auto"/>
            <w:tcMar>
              <w:top w:w="15" w:type="dxa"/>
              <w:left w:w="108" w:type="dxa"/>
              <w:bottom w:w="0" w:type="dxa"/>
              <w:right w:w="108" w:type="dxa"/>
            </w:tcMar>
            <w:vAlign w:val="center"/>
          </w:tcPr>
          <w:p w14:paraId="508FD33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Bile acid, μmol/L</w:t>
            </w:r>
          </w:p>
        </w:tc>
        <w:tc>
          <w:tcPr>
            <w:tcW w:w="2220" w:type="dxa"/>
            <w:tcBorders>
              <w:top w:val="nil"/>
              <w:left w:val="nil"/>
              <w:bottom w:val="nil"/>
              <w:right w:val="nil"/>
            </w:tcBorders>
            <w:shd w:val="clear" w:color="auto" w:fill="auto"/>
            <w:tcMar>
              <w:top w:w="15" w:type="dxa"/>
              <w:left w:w="108" w:type="dxa"/>
              <w:bottom w:w="0" w:type="dxa"/>
              <w:right w:w="108" w:type="dxa"/>
            </w:tcMar>
            <w:vAlign w:val="center"/>
          </w:tcPr>
          <w:p w14:paraId="38A7CDB0" w14:textId="77777777" w:rsidR="0083179C" w:rsidRPr="00732EE2" w:rsidRDefault="0083179C">
            <w:pPr>
              <w:adjustRightInd w:val="0"/>
              <w:snapToGrid w:val="0"/>
              <w:spacing w:line="360" w:lineRule="auto"/>
              <w:jc w:val="both"/>
              <w:rPr>
                <w:rFonts w:ascii="Book Antiqua" w:hAnsi="Book Antiqua"/>
              </w:rPr>
            </w:pPr>
          </w:p>
        </w:tc>
        <w:tc>
          <w:tcPr>
            <w:tcW w:w="2089" w:type="dxa"/>
            <w:tcBorders>
              <w:top w:val="nil"/>
              <w:left w:val="nil"/>
              <w:bottom w:val="nil"/>
              <w:right w:val="nil"/>
            </w:tcBorders>
            <w:shd w:val="clear" w:color="auto" w:fill="auto"/>
            <w:tcMar>
              <w:top w:w="15" w:type="dxa"/>
              <w:left w:w="108" w:type="dxa"/>
              <w:bottom w:w="0" w:type="dxa"/>
              <w:right w:w="108" w:type="dxa"/>
            </w:tcMar>
            <w:vAlign w:val="center"/>
          </w:tcPr>
          <w:p w14:paraId="188A9C73" w14:textId="77777777" w:rsidR="0083179C" w:rsidRPr="00732EE2" w:rsidRDefault="0083179C">
            <w:pPr>
              <w:adjustRightInd w:val="0"/>
              <w:snapToGrid w:val="0"/>
              <w:spacing w:line="360" w:lineRule="auto"/>
              <w:jc w:val="both"/>
              <w:rPr>
                <w:rFonts w:ascii="Book Antiqua" w:hAnsi="Book Antiqua"/>
              </w:rPr>
            </w:pPr>
          </w:p>
        </w:tc>
        <w:tc>
          <w:tcPr>
            <w:tcW w:w="1612" w:type="dxa"/>
            <w:tcBorders>
              <w:top w:val="nil"/>
              <w:left w:val="nil"/>
              <w:bottom w:val="nil"/>
              <w:right w:val="nil"/>
            </w:tcBorders>
            <w:shd w:val="clear" w:color="auto" w:fill="auto"/>
            <w:tcMar>
              <w:top w:w="15" w:type="dxa"/>
              <w:left w:w="108" w:type="dxa"/>
              <w:bottom w:w="0" w:type="dxa"/>
              <w:right w:w="108" w:type="dxa"/>
            </w:tcMar>
            <w:vAlign w:val="center"/>
          </w:tcPr>
          <w:p w14:paraId="18A0B482" w14:textId="77777777" w:rsidR="0083179C" w:rsidRPr="00732EE2" w:rsidRDefault="0083179C">
            <w:pPr>
              <w:adjustRightInd w:val="0"/>
              <w:snapToGrid w:val="0"/>
              <w:spacing w:line="360" w:lineRule="auto"/>
              <w:jc w:val="both"/>
              <w:rPr>
                <w:rFonts w:ascii="Book Antiqua" w:hAnsi="Book Antiqua"/>
              </w:rPr>
            </w:pPr>
          </w:p>
        </w:tc>
      </w:tr>
      <w:tr w:rsidR="0083179C" w:rsidRPr="00732EE2" w14:paraId="0CBCF5A6" w14:textId="77777777">
        <w:trPr>
          <w:trHeight w:val="394"/>
        </w:trPr>
        <w:tc>
          <w:tcPr>
            <w:tcW w:w="3118" w:type="dxa"/>
            <w:tcBorders>
              <w:top w:val="nil"/>
              <w:left w:val="nil"/>
              <w:bottom w:val="nil"/>
              <w:right w:val="nil"/>
            </w:tcBorders>
            <w:shd w:val="clear" w:color="auto" w:fill="auto"/>
            <w:tcMar>
              <w:top w:w="15" w:type="dxa"/>
              <w:left w:w="108" w:type="dxa"/>
              <w:bottom w:w="0" w:type="dxa"/>
              <w:right w:w="108" w:type="dxa"/>
            </w:tcMar>
            <w:vAlign w:val="center"/>
          </w:tcPr>
          <w:p w14:paraId="03BDD511"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Preoperatively</w:t>
            </w:r>
          </w:p>
        </w:tc>
        <w:tc>
          <w:tcPr>
            <w:tcW w:w="2220" w:type="dxa"/>
            <w:tcBorders>
              <w:top w:val="nil"/>
              <w:left w:val="nil"/>
              <w:bottom w:val="nil"/>
              <w:right w:val="nil"/>
            </w:tcBorders>
            <w:shd w:val="clear" w:color="auto" w:fill="auto"/>
            <w:tcMar>
              <w:top w:w="15" w:type="dxa"/>
              <w:left w:w="108" w:type="dxa"/>
              <w:bottom w:w="0" w:type="dxa"/>
              <w:right w:w="108" w:type="dxa"/>
            </w:tcMar>
            <w:vAlign w:val="center"/>
          </w:tcPr>
          <w:p w14:paraId="24A3A034"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7.4 (0.8-16.8)</w:t>
            </w:r>
          </w:p>
        </w:tc>
        <w:tc>
          <w:tcPr>
            <w:tcW w:w="2089" w:type="dxa"/>
            <w:tcBorders>
              <w:top w:val="nil"/>
              <w:left w:val="nil"/>
              <w:bottom w:val="nil"/>
              <w:right w:val="nil"/>
            </w:tcBorders>
            <w:shd w:val="clear" w:color="auto" w:fill="auto"/>
            <w:tcMar>
              <w:top w:w="15" w:type="dxa"/>
              <w:left w:w="108" w:type="dxa"/>
              <w:bottom w:w="0" w:type="dxa"/>
              <w:right w:w="108" w:type="dxa"/>
            </w:tcMar>
            <w:vAlign w:val="center"/>
          </w:tcPr>
          <w:p w14:paraId="3445B91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12.4 (0.7-82.1)</w:t>
            </w:r>
          </w:p>
        </w:tc>
        <w:tc>
          <w:tcPr>
            <w:tcW w:w="1612" w:type="dxa"/>
            <w:tcBorders>
              <w:top w:val="nil"/>
              <w:left w:val="nil"/>
              <w:bottom w:val="nil"/>
              <w:right w:val="nil"/>
            </w:tcBorders>
            <w:shd w:val="clear" w:color="auto" w:fill="auto"/>
            <w:tcMar>
              <w:top w:w="15" w:type="dxa"/>
              <w:left w:w="108" w:type="dxa"/>
              <w:bottom w:w="0" w:type="dxa"/>
              <w:right w:w="108" w:type="dxa"/>
            </w:tcMar>
            <w:vAlign w:val="center"/>
          </w:tcPr>
          <w:p w14:paraId="71DB7FA6"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0.21</w:t>
            </w:r>
          </w:p>
        </w:tc>
      </w:tr>
      <w:tr w:rsidR="0083179C" w:rsidRPr="00732EE2" w14:paraId="16A30168" w14:textId="77777777">
        <w:trPr>
          <w:trHeight w:val="413"/>
        </w:trPr>
        <w:tc>
          <w:tcPr>
            <w:tcW w:w="3118" w:type="dxa"/>
            <w:tcBorders>
              <w:top w:val="nil"/>
              <w:left w:val="nil"/>
              <w:bottom w:val="nil"/>
              <w:right w:val="nil"/>
            </w:tcBorders>
            <w:shd w:val="clear" w:color="auto" w:fill="auto"/>
            <w:tcMar>
              <w:top w:w="15" w:type="dxa"/>
              <w:left w:w="108" w:type="dxa"/>
              <w:bottom w:w="0" w:type="dxa"/>
              <w:right w:w="108" w:type="dxa"/>
            </w:tcMar>
            <w:vAlign w:val="center"/>
          </w:tcPr>
          <w:p w14:paraId="48289BF9"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POD3</w:t>
            </w:r>
          </w:p>
        </w:tc>
        <w:tc>
          <w:tcPr>
            <w:tcW w:w="2220" w:type="dxa"/>
            <w:tcBorders>
              <w:top w:val="nil"/>
              <w:left w:val="nil"/>
              <w:bottom w:val="nil"/>
              <w:right w:val="nil"/>
            </w:tcBorders>
            <w:shd w:val="clear" w:color="auto" w:fill="auto"/>
            <w:tcMar>
              <w:top w:w="15" w:type="dxa"/>
              <w:left w:w="108" w:type="dxa"/>
              <w:bottom w:w="0" w:type="dxa"/>
              <w:right w:w="108" w:type="dxa"/>
            </w:tcMar>
            <w:vAlign w:val="center"/>
          </w:tcPr>
          <w:p w14:paraId="58F481E9"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4.9 (0.6-20.8)</w:t>
            </w:r>
          </w:p>
        </w:tc>
        <w:tc>
          <w:tcPr>
            <w:tcW w:w="2089" w:type="dxa"/>
            <w:tcBorders>
              <w:top w:val="nil"/>
              <w:left w:val="nil"/>
              <w:bottom w:val="nil"/>
              <w:right w:val="nil"/>
            </w:tcBorders>
            <w:shd w:val="clear" w:color="auto" w:fill="auto"/>
            <w:tcMar>
              <w:top w:w="15" w:type="dxa"/>
              <w:left w:w="108" w:type="dxa"/>
              <w:bottom w:w="0" w:type="dxa"/>
              <w:right w:w="108" w:type="dxa"/>
            </w:tcMar>
            <w:vAlign w:val="center"/>
          </w:tcPr>
          <w:p w14:paraId="3728BB69"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9.9 (1.6-56.7)</w:t>
            </w:r>
          </w:p>
        </w:tc>
        <w:tc>
          <w:tcPr>
            <w:tcW w:w="1612" w:type="dxa"/>
            <w:tcBorders>
              <w:top w:val="nil"/>
              <w:left w:val="nil"/>
              <w:bottom w:val="nil"/>
              <w:right w:val="nil"/>
            </w:tcBorders>
            <w:shd w:val="clear" w:color="auto" w:fill="auto"/>
            <w:tcMar>
              <w:top w:w="15" w:type="dxa"/>
              <w:left w:w="108" w:type="dxa"/>
              <w:bottom w:w="0" w:type="dxa"/>
              <w:right w:w="108" w:type="dxa"/>
            </w:tcMar>
            <w:vAlign w:val="center"/>
          </w:tcPr>
          <w:p w14:paraId="30AA76F9"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0.13</w:t>
            </w:r>
          </w:p>
        </w:tc>
      </w:tr>
      <w:tr w:rsidR="0083179C" w:rsidRPr="00732EE2" w14:paraId="774A67F8" w14:textId="77777777">
        <w:trPr>
          <w:trHeight w:val="406"/>
        </w:trPr>
        <w:tc>
          <w:tcPr>
            <w:tcW w:w="3118" w:type="dxa"/>
            <w:tcBorders>
              <w:top w:val="nil"/>
              <w:left w:val="nil"/>
              <w:right w:val="nil"/>
            </w:tcBorders>
            <w:shd w:val="clear" w:color="auto" w:fill="auto"/>
            <w:tcMar>
              <w:top w:w="15" w:type="dxa"/>
              <w:left w:w="108" w:type="dxa"/>
              <w:bottom w:w="0" w:type="dxa"/>
              <w:right w:w="108" w:type="dxa"/>
            </w:tcMar>
            <w:vAlign w:val="center"/>
          </w:tcPr>
          <w:p w14:paraId="0679A92F"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Albumin, g/dL</w:t>
            </w:r>
          </w:p>
        </w:tc>
        <w:tc>
          <w:tcPr>
            <w:tcW w:w="2220" w:type="dxa"/>
            <w:tcBorders>
              <w:top w:val="nil"/>
              <w:left w:val="nil"/>
              <w:right w:val="nil"/>
            </w:tcBorders>
            <w:shd w:val="clear" w:color="auto" w:fill="auto"/>
            <w:tcMar>
              <w:top w:w="15" w:type="dxa"/>
              <w:left w:w="108" w:type="dxa"/>
              <w:bottom w:w="0" w:type="dxa"/>
              <w:right w:w="108" w:type="dxa"/>
            </w:tcMar>
            <w:vAlign w:val="center"/>
          </w:tcPr>
          <w:p w14:paraId="045C1E9C" w14:textId="77777777" w:rsidR="0083179C" w:rsidRPr="00732EE2" w:rsidRDefault="0083179C">
            <w:pPr>
              <w:adjustRightInd w:val="0"/>
              <w:snapToGrid w:val="0"/>
              <w:spacing w:line="360" w:lineRule="auto"/>
              <w:jc w:val="both"/>
              <w:rPr>
                <w:rFonts w:ascii="Book Antiqua" w:hAnsi="Book Antiqua"/>
              </w:rPr>
            </w:pPr>
          </w:p>
        </w:tc>
        <w:tc>
          <w:tcPr>
            <w:tcW w:w="2089" w:type="dxa"/>
            <w:tcBorders>
              <w:top w:val="nil"/>
              <w:left w:val="nil"/>
              <w:right w:val="nil"/>
            </w:tcBorders>
            <w:shd w:val="clear" w:color="auto" w:fill="auto"/>
            <w:tcMar>
              <w:top w:w="15" w:type="dxa"/>
              <w:left w:w="108" w:type="dxa"/>
              <w:bottom w:w="0" w:type="dxa"/>
              <w:right w:w="108" w:type="dxa"/>
            </w:tcMar>
            <w:vAlign w:val="center"/>
          </w:tcPr>
          <w:p w14:paraId="5D0EF26E" w14:textId="77777777" w:rsidR="0083179C" w:rsidRPr="00732EE2" w:rsidRDefault="0083179C">
            <w:pPr>
              <w:adjustRightInd w:val="0"/>
              <w:snapToGrid w:val="0"/>
              <w:spacing w:line="360" w:lineRule="auto"/>
              <w:jc w:val="both"/>
              <w:rPr>
                <w:rFonts w:ascii="Book Antiqua" w:hAnsi="Book Antiqua"/>
              </w:rPr>
            </w:pPr>
          </w:p>
        </w:tc>
        <w:tc>
          <w:tcPr>
            <w:tcW w:w="1612" w:type="dxa"/>
            <w:tcBorders>
              <w:top w:val="nil"/>
              <w:left w:val="nil"/>
              <w:right w:val="nil"/>
            </w:tcBorders>
            <w:shd w:val="clear" w:color="auto" w:fill="auto"/>
            <w:tcMar>
              <w:top w:w="15" w:type="dxa"/>
              <w:left w:w="108" w:type="dxa"/>
              <w:bottom w:w="0" w:type="dxa"/>
              <w:right w:w="108" w:type="dxa"/>
            </w:tcMar>
            <w:vAlign w:val="center"/>
          </w:tcPr>
          <w:p w14:paraId="217742CD" w14:textId="77777777" w:rsidR="0083179C" w:rsidRPr="00732EE2" w:rsidRDefault="0083179C">
            <w:pPr>
              <w:adjustRightInd w:val="0"/>
              <w:snapToGrid w:val="0"/>
              <w:spacing w:line="360" w:lineRule="auto"/>
              <w:jc w:val="both"/>
              <w:rPr>
                <w:rFonts w:ascii="Book Antiqua" w:hAnsi="Book Antiqua"/>
              </w:rPr>
            </w:pPr>
          </w:p>
        </w:tc>
      </w:tr>
      <w:tr w:rsidR="0083179C" w:rsidRPr="00732EE2" w14:paraId="02A0938A" w14:textId="77777777">
        <w:trPr>
          <w:trHeight w:val="411"/>
        </w:trPr>
        <w:tc>
          <w:tcPr>
            <w:tcW w:w="3118" w:type="dxa"/>
            <w:tcBorders>
              <w:top w:val="nil"/>
              <w:left w:val="nil"/>
              <w:right w:val="nil"/>
            </w:tcBorders>
            <w:shd w:val="clear" w:color="auto" w:fill="auto"/>
            <w:tcMar>
              <w:top w:w="15" w:type="dxa"/>
              <w:left w:w="108" w:type="dxa"/>
              <w:bottom w:w="0" w:type="dxa"/>
              <w:right w:w="108" w:type="dxa"/>
            </w:tcMar>
            <w:vAlign w:val="center"/>
          </w:tcPr>
          <w:p w14:paraId="7C838974"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Preoperatively</w:t>
            </w:r>
          </w:p>
        </w:tc>
        <w:tc>
          <w:tcPr>
            <w:tcW w:w="2220" w:type="dxa"/>
            <w:tcBorders>
              <w:top w:val="nil"/>
              <w:left w:val="nil"/>
              <w:right w:val="nil"/>
            </w:tcBorders>
            <w:shd w:val="clear" w:color="auto" w:fill="auto"/>
            <w:tcMar>
              <w:top w:w="15" w:type="dxa"/>
              <w:left w:w="108" w:type="dxa"/>
              <w:bottom w:w="0" w:type="dxa"/>
              <w:right w:w="108" w:type="dxa"/>
            </w:tcMar>
            <w:vAlign w:val="center"/>
          </w:tcPr>
          <w:p w14:paraId="5D3D2ACA"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3.8 (3.5-4.5)</w:t>
            </w:r>
          </w:p>
        </w:tc>
        <w:tc>
          <w:tcPr>
            <w:tcW w:w="2089" w:type="dxa"/>
            <w:tcBorders>
              <w:top w:val="nil"/>
              <w:left w:val="nil"/>
              <w:right w:val="nil"/>
            </w:tcBorders>
            <w:shd w:val="clear" w:color="auto" w:fill="auto"/>
            <w:tcMar>
              <w:top w:w="15" w:type="dxa"/>
              <w:left w:w="108" w:type="dxa"/>
              <w:bottom w:w="0" w:type="dxa"/>
              <w:right w:w="108" w:type="dxa"/>
            </w:tcMar>
            <w:vAlign w:val="center"/>
          </w:tcPr>
          <w:p w14:paraId="0E9F66C5"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3.6 (2.9-4.4)</w:t>
            </w:r>
          </w:p>
        </w:tc>
        <w:tc>
          <w:tcPr>
            <w:tcW w:w="1612" w:type="dxa"/>
            <w:tcBorders>
              <w:top w:val="nil"/>
              <w:left w:val="nil"/>
              <w:right w:val="nil"/>
            </w:tcBorders>
            <w:shd w:val="clear" w:color="auto" w:fill="auto"/>
            <w:tcMar>
              <w:top w:w="15" w:type="dxa"/>
              <w:left w:w="108" w:type="dxa"/>
              <w:bottom w:w="0" w:type="dxa"/>
              <w:right w:w="108" w:type="dxa"/>
            </w:tcMar>
            <w:vAlign w:val="center"/>
          </w:tcPr>
          <w:p w14:paraId="14364FD0"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0.08</w:t>
            </w:r>
          </w:p>
        </w:tc>
      </w:tr>
      <w:tr w:rsidR="0083179C" w:rsidRPr="00732EE2" w14:paraId="6A7CB6F9" w14:textId="77777777">
        <w:trPr>
          <w:trHeight w:val="411"/>
        </w:trPr>
        <w:tc>
          <w:tcPr>
            <w:tcW w:w="3118" w:type="dxa"/>
            <w:tcBorders>
              <w:top w:val="nil"/>
              <w:left w:val="nil"/>
              <w:right w:val="nil"/>
            </w:tcBorders>
            <w:shd w:val="clear" w:color="auto" w:fill="auto"/>
            <w:tcMar>
              <w:top w:w="15" w:type="dxa"/>
              <w:left w:w="108" w:type="dxa"/>
              <w:bottom w:w="0" w:type="dxa"/>
              <w:right w:w="108" w:type="dxa"/>
            </w:tcMar>
            <w:vAlign w:val="center"/>
          </w:tcPr>
          <w:p w14:paraId="6548D8B7"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POD5</w:t>
            </w:r>
          </w:p>
        </w:tc>
        <w:tc>
          <w:tcPr>
            <w:tcW w:w="2220" w:type="dxa"/>
            <w:tcBorders>
              <w:top w:val="nil"/>
              <w:left w:val="nil"/>
              <w:right w:val="nil"/>
            </w:tcBorders>
            <w:shd w:val="clear" w:color="auto" w:fill="auto"/>
            <w:tcMar>
              <w:top w:w="15" w:type="dxa"/>
              <w:left w:w="108" w:type="dxa"/>
              <w:bottom w:w="0" w:type="dxa"/>
              <w:right w:w="108" w:type="dxa"/>
            </w:tcMar>
            <w:vAlign w:val="center"/>
          </w:tcPr>
          <w:p w14:paraId="36AEDE8B"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3.0 (2.4-3.3)</w:t>
            </w:r>
          </w:p>
        </w:tc>
        <w:tc>
          <w:tcPr>
            <w:tcW w:w="2089" w:type="dxa"/>
            <w:tcBorders>
              <w:top w:val="nil"/>
              <w:left w:val="nil"/>
              <w:right w:val="nil"/>
            </w:tcBorders>
            <w:shd w:val="clear" w:color="auto" w:fill="auto"/>
            <w:tcMar>
              <w:top w:w="15" w:type="dxa"/>
              <w:left w:w="108" w:type="dxa"/>
              <w:bottom w:w="0" w:type="dxa"/>
              <w:right w:w="108" w:type="dxa"/>
            </w:tcMar>
            <w:vAlign w:val="center"/>
          </w:tcPr>
          <w:p w14:paraId="6D9C40DA" w14:textId="77777777" w:rsidR="0083179C" w:rsidRPr="00732EE2" w:rsidRDefault="003E14B8">
            <w:pPr>
              <w:tabs>
                <w:tab w:val="left" w:pos="2552"/>
              </w:tabs>
              <w:adjustRightInd w:val="0"/>
              <w:snapToGrid w:val="0"/>
              <w:spacing w:line="360" w:lineRule="auto"/>
              <w:jc w:val="both"/>
              <w:rPr>
                <w:rFonts w:ascii="Book Antiqua" w:hAnsi="Book Antiqua"/>
              </w:rPr>
            </w:pPr>
            <w:r w:rsidRPr="00732EE2">
              <w:rPr>
                <w:rFonts w:ascii="Book Antiqua" w:hAnsi="Book Antiqua"/>
              </w:rPr>
              <w:t>3.0 (2.3-3.5)</w:t>
            </w:r>
          </w:p>
        </w:tc>
        <w:tc>
          <w:tcPr>
            <w:tcW w:w="1612" w:type="dxa"/>
            <w:tcBorders>
              <w:top w:val="nil"/>
              <w:left w:val="nil"/>
              <w:right w:val="nil"/>
            </w:tcBorders>
            <w:shd w:val="clear" w:color="auto" w:fill="auto"/>
            <w:tcMar>
              <w:top w:w="15" w:type="dxa"/>
              <w:left w:w="108" w:type="dxa"/>
              <w:bottom w:w="0" w:type="dxa"/>
              <w:right w:w="108" w:type="dxa"/>
            </w:tcMar>
            <w:vAlign w:val="center"/>
          </w:tcPr>
          <w:p w14:paraId="1E70DA8B"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0.77</w:t>
            </w:r>
          </w:p>
        </w:tc>
      </w:tr>
      <w:tr w:rsidR="0083179C" w:rsidRPr="00732EE2" w14:paraId="5BAA8844" w14:textId="77777777">
        <w:trPr>
          <w:trHeight w:val="411"/>
        </w:trPr>
        <w:tc>
          <w:tcPr>
            <w:tcW w:w="3118" w:type="dxa"/>
            <w:tcBorders>
              <w:top w:val="nil"/>
              <w:left w:val="nil"/>
              <w:right w:val="nil"/>
            </w:tcBorders>
            <w:shd w:val="clear" w:color="auto" w:fill="auto"/>
            <w:tcMar>
              <w:top w:w="15" w:type="dxa"/>
              <w:left w:w="108" w:type="dxa"/>
              <w:bottom w:w="0" w:type="dxa"/>
              <w:right w:w="108" w:type="dxa"/>
            </w:tcMar>
            <w:vAlign w:val="center"/>
          </w:tcPr>
          <w:p w14:paraId="4D845C4D"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POD30</w:t>
            </w:r>
          </w:p>
        </w:tc>
        <w:tc>
          <w:tcPr>
            <w:tcW w:w="2220" w:type="dxa"/>
            <w:tcBorders>
              <w:top w:val="nil"/>
              <w:left w:val="nil"/>
              <w:right w:val="nil"/>
            </w:tcBorders>
            <w:shd w:val="clear" w:color="auto" w:fill="auto"/>
            <w:tcMar>
              <w:top w:w="15" w:type="dxa"/>
              <w:left w:w="108" w:type="dxa"/>
              <w:bottom w:w="0" w:type="dxa"/>
              <w:right w:w="108" w:type="dxa"/>
            </w:tcMar>
            <w:vAlign w:val="center"/>
          </w:tcPr>
          <w:p w14:paraId="69D5DAC0"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3.9 (3.4-4.6)</w:t>
            </w:r>
          </w:p>
        </w:tc>
        <w:tc>
          <w:tcPr>
            <w:tcW w:w="2089" w:type="dxa"/>
            <w:tcBorders>
              <w:top w:val="nil"/>
              <w:left w:val="nil"/>
              <w:right w:val="nil"/>
            </w:tcBorders>
            <w:shd w:val="clear" w:color="auto" w:fill="auto"/>
            <w:tcMar>
              <w:top w:w="15" w:type="dxa"/>
              <w:left w:w="108" w:type="dxa"/>
              <w:bottom w:w="0" w:type="dxa"/>
              <w:right w:w="108" w:type="dxa"/>
            </w:tcMar>
            <w:vAlign w:val="center"/>
          </w:tcPr>
          <w:p w14:paraId="4C35DD5A"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3.6 (2.2-4.4)</w:t>
            </w:r>
          </w:p>
        </w:tc>
        <w:tc>
          <w:tcPr>
            <w:tcW w:w="1612" w:type="dxa"/>
            <w:tcBorders>
              <w:top w:val="nil"/>
              <w:left w:val="nil"/>
              <w:right w:val="nil"/>
            </w:tcBorders>
            <w:shd w:val="clear" w:color="auto" w:fill="auto"/>
            <w:tcMar>
              <w:top w:w="15" w:type="dxa"/>
              <w:left w:w="108" w:type="dxa"/>
              <w:bottom w:w="0" w:type="dxa"/>
              <w:right w:w="108" w:type="dxa"/>
            </w:tcMar>
            <w:vAlign w:val="center"/>
          </w:tcPr>
          <w:p w14:paraId="4979AB39"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0.16</w:t>
            </w:r>
          </w:p>
        </w:tc>
      </w:tr>
      <w:tr w:rsidR="0083179C" w:rsidRPr="00732EE2" w14:paraId="392504B8" w14:textId="77777777">
        <w:trPr>
          <w:trHeight w:val="411"/>
        </w:trPr>
        <w:tc>
          <w:tcPr>
            <w:tcW w:w="3118" w:type="dxa"/>
            <w:tcBorders>
              <w:top w:val="nil"/>
              <w:left w:val="nil"/>
              <w:right w:val="nil"/>
            </w:tcBorders>
            <w:shd w:val="clear" w:color="auto" w:fill="auto"/>
            <w:tcMar>
              <w:top w:w="15" w:type="dxa"/>
              <w:left w:w="108" w:type="dxa"/>
              <w:bottom w:w="0" w:type="dxa"/>
              <w:right w:w="108" w:type="dxa"/>
            </w:tcMar>
            <w:vAlign w:val="center"/>
          </w:tcPr>
          <w:p w14:paraId="383A7B62"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Neutrophil, %</w:t>
            </w:r>
          </w:p>
        </w:tc>
        <w:tc>
          <w:tcPr>
            <w:tcW w:w="2220" w:type="dxa"/>
            <w:tcBorders>
              <w:top w:val="nil"/>
              <w:left w:val="nil"/>
              <w:right w:val="nil"/>
            </w:tcBorders>
            <w:shd w:val="clear" w:color="auto" w:fill="auto"/>
            <w:tcMar>
              <w:top w:w="15" w:type="dxa"/>
              <w:left w:w="108" w:type="dxa"/>
              <w:bottom w:w="0" w:type="dxa"/>
              <w:right w:w="108" w:type="dxa"/>
            </w:tcMar>
            <w:vAlign w:val="center"/>
          </w:tcPr>
          <w:p w14:paraId="369C40E9" w14:textId="77777777" w:rsidR="0083179C" w:rsidRPr="00732EE2" w:rsidRDefault="0083179C">
            <w:pPr>
              <w:adjustRightInd w:val="0"/>
              <w:snapToGrid w:val="0"/>
              <w:spacing w:line="360" w:lineRule="auto"/>
              <w:jc w:val="both"/>
              <w:rPr>
                <w:rFonts w:ascii="Book Antiqua" w:hAnsi="Book Antiqua"/>
              </w:rPr>
            </w:pPr>
          </w:p>
        </w:tc>
        <w:tc>
          <w:tcPr>
            <w:tcW w:w="2089" w:type="dxa"/>
            <w:tcBorders>
              <w:top w:val="nil"/>
              <w:left w:val="nil"/>
              <w:right w:val="nil"/>
            </w:tcBorders>
            <w:shd w:val="clear" w:color="auto" w:fill="auto"/>
            <w:tcMar>
              <w:top w:w="15" w:type="dxa"/>
              <w:left w:w="108" w:type="dxa"/>
              <w:bottom w:w="0" w:type="dxa"/>
              <w:right w:w="108" w:type="dxa"/>
            </w:tcMar>
            <w:vAlign w:val="center"/>
          </w:tcPr>
          <w:p w14:paraId="2372EA1C" w14:textId="77777777" w:rsidR="0083179C" w:rsidRPr="00732EE2" w:rsidRDefault="0083179C">
            <w:pPr>
              <w:adjustRightInd w:val="0"/>
              <w:snapToGrid w:val="0"/>
              <w:spacing w:line="360" w:lineRule="auto"/>
              <w:jc w:val="both"/>
              <w:rPr>
                <w:rFonts w:ascii="Book Antiqua" w:hAnsi="Book Antiqua"/>
              </w:rPr>
            </w:pPr>
          </w:p>
        </w:tc>
        <w:tc>
          <w:tcPr>
            <w:tcW w:w="1612" w:type="dxa"/>
            <w:tcBorders>
              <w:top w:val="nil"/>
              <w:left w:val="nil"/>
              <w:right w:val="nil"/>
            </w:tcBorders>
            <w:shd w:val="clear" w:color="auto" w:fill="auto"/>
            <w:tcMar>
              <w:top w:w="15" w:type="dxa"/>
              <w:left w:w="108" w:type="dxa"/>
              <w:bottom w:w="0" w:type="dxa"/>
              <w:right w:w="108" w:type="dxa"/>
            </w:tcMar>
            <w:vAlign w:val="center"/>
          </w:tcPr>
          <w:p w14:paraId="0A8C083F" w14:textId="77777777" w:rsidR="0083179C" w:rsidRPr="00732EE2" w:rsidRDefault="0083179C">
            <w:pPr>
              <w:adjustRightInd w:val="0"/>
              <w:snapToGrid w:val="0"/>
              <w:spacing w:line="360" w:lineRule="auto"/>
              <w:jc w:val="both"/>
              <w:rPr>
                <w:rFonts w:ascii="Book Antiqua" w:hAnsi="Book Antiqua"/>
              </w:rPr>
            </w:pPr>
          </w:p>
        </w:tc>
      </w:tr>
      <w:tr w:rsidR="0083179C" w:rsidRPr="00732EE2" w14:paraId="25340AA6" w14:textId="77777777">
        <w:trPr>
          <w:trHeight w:val="411"/>
        </w:trPr>
        <w:tc>
          <w:tcPr>
            <w:tcW w:w="3118" w:type="dxa"/>
            <w:tcBorders>
              <w:top w:val="nil"/>
              <w:left w:val="nil"/>
              <w:right w:val="nil"/>
            </w:tcBorders>
            <w:shd w:val="clear" w:color="auto" w:fill="auto"/>
            <w:tcMar>
              <w:top w:w="15" w:type="dxa"/>
              <w:left w:w="108" w:type="dxa"/>
              <w:bottom w:w="0" w:type="dxa"/>
              <w:right w:w="108" w:type="dxa"/>
            </w:tcMar>
            <w:vAlign w:val="center"/>
          </w:tcPr>
          <w:p w14:paraId="5C32EAA6"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Preoperatively</w:t>
            </w:r>
          </w:p>
        </w:tc>
        <w:tc>
          <w:tcPr>
            <w:tcW w:w="2220" w:type="dxa"/>
            <w:tcBorders>
              <w:top w:val="nil"/>
              <w:left w:val="nil"/>
              <w:right w:val="nil"/>
            </w:tcBorders>
            <w:shd w:val="clear" w:color="auto" w:fill="auto"/>
            <w:tcMar>
              <w:top w:w="15" w:type="dxa"/>
              <w:left w:w="108" w:type="dxa"/>
              <w:bottom w:w="0" w:type="dxa"/>
              <w:right w:w="108" w:type="dxa"/>
            </w:tcMar>
            <w:vAlign w:val="center"/>
          </w:tcPr>
          <w:p w14:paraId="2860BA0C"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62.1 (46.7-74.3)</w:t>
            </w:r>
          </w:p>
        </w:tc>
        <w:tc>
          <w:tcPr>
            <w:tcW w:w="2089" w:type="dxa"/>
            <w:tcBorders>
              <w:top w:val="nil"/>
              <w:left w:val="nil"/>
              <w:right w:val="nil"/>
            </w:tcBorders>
            <w:shd w:val="clear" w:color="auto" w:fill="auto"/>
            <w:tcMar>
              <w:top w:w="15" w:type="dxa"/>
              <w:left w:w="108" w:type="dxa"/>
              <w:bottom w:w="0" w:type="dxa"/>
              <w:right w:w="108" w:type="dxa"/>
            </w:tcMar>
            <w:vAlign w:val="center"/>
          </w:tcPr>
          <w:p w14:paraId="21CE2CBD"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67.3 (28.8-85.2)</w:t>
            </w:r>
          </w:p>
        </w:tc>
        <w:tc>
          <w:tcPr>
            <w:tcW w:w="1612" w:type="dxa"/>
            <w:tcBorders>
              <w:top w:val="nil"/>
              <w:left w:val="nil"/>
              <w:right w:val="nil"/>
            </w:tcBorders>
            <w:shd w:val="clear" w:color="auto" w:fill="auto"/>
            <w:tcMar>
              <w:top w:w="15" w:type="dxa"/>
              <w:left w:w="108" w:type="dxa"/>
              <w:bottom w:w="0" w:type="dxa"/>
              <w:right w:w="108" w:type="dxa"/>
            </w:tcMar>
            <w:vAlign w:val="center"/>
          </w:tcPr>
          <w:p w14:paraId="7D9701FC"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0.17</w:t>
            </w:r>
          </w:p>
        </w:tc>
      </w:tr>
      <w:tr w:rsidR="0083179C" w:rsidRPr="00732EE2" w14:paraId="2B542D5B" w14:textId="77777777">
        <w:trPr>
          <w:trHeight w:val="411"/>
        </w:trPr>
        <w:tc>
          <w:tcPr>
            <w:tcW w:w="3118" w:type="dxa"/>
            <w:tcBorders>
              <w:top w:val="nil"/>
              <w:left w:val="nil"/>
              <w:right w:val="nil"/>
            </w:tcBorders>
            <w:shd w:val="clear" w:color="auto" w:fill="auto"/>
            <w:tcMar>
              <w:top w:w="15" w:type="dxa"/>
              <w:left w:w="108" w:type="dxa"/>
              <w:bottom w:w="0" w:type="dxa"/>
              <w:right w:w="108" w:type="dxa"/>
            </w:tcMar>
            <w:vAlign w:val="center"/>
          </w:tcPr>
          <w:p w14:paraId="58893D92"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POD1</w:t>
            </w:r>
          </w:p>
        </w:tc>
        <w:tc>
          <w:tcPr>
            <w:tcW w:w="2220" w:type="dxa"/>
            <w:tcBorders>
              <w:top w:val="nil"/>
              <w:left w:val="nil"/>
              <w:right w:val="nil"/>
            </w:tcBorders>
            <w:shd w:val="clear" w:color="auto" w:fill="auto"/>
            <w:tcMar>
              <w:top w:w="15" w:type="dxa"/>
              <w:left w:w="108" w:type="dxa"/>
              <w:bottom w:w="0" w:type="dxa"/>
              <w:right w:w="108" w:type="dxa"/>
            </w:tcMar>
            <w:vAlign w:val="center"/>
          </w:tcPr>
          <w:p w14:paraId="240BFDE1"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82.5 (68.1-92.7)</w:t>
            </w:r>
          </w:p>
        </w:tc>
        <w:tc>
          <w:tcPr>
            <w:tcW w:w="2089" w:type="dxa"/>
            <w:tcBorders>
              <w:top w:val="nil"/>
              <w:left w:val="nil"/>
              <w:right w:val="nil"/>
            </w:tcBorders>
            <w:shd w:val="clear" w:color="auto" w:fill="auto"/>
            <w:tcMar>
              <w:top w:w="15" w:type="dxa"/>
              <w:left w:w="108" w:type="dxa"/>
              <w:bottom w:w="0" w:type="dxa"/>
              <w:right w:w="108" w:type="dxa"/>
            </w:tcMar>
            <w:vAlign w:val="center"/>
          </w:tcPr>
          <w:p w14:paraId="7B177388"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83.1 (70.7 – 92.2)</w:t>
            </w:r>
          </w:p>
        </w:tc>
        <w:tc>
          <w:tcPr>
            <w:tcW w:w="1612" w:type="dxa"/>
            <w:tcBorders>
              <w:top w:val="nil"/>
              <w:left w:val="nil"/>
              <w:right w:val="nil"/>
            </w:tcBorders>
            <w:shd w:val="clear" w:color="auto" w:fill="auto"/>
            <w:tcMar>
              <w:top w:w="15" w:type="dxa"/>
              <w:left w:w="108" w:type="dxa"/>
              <w:bottom w:w="0" w:type="dxa"/>
              <w:right w:w="108" w:type="dxa"/>
            </w:tcMar>
            <w:vAlign w:val="center"/>
          </w:tcPr>
          <w:p w14:paraId="4DB81D98"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0.86</w:t>
            </w:r>
          </w:p>
        </w:tc>
      </w:tr>
      <w:tr w:rsidR="0083179C" w:rsidRPr="00732EE2" w14:paraId="1FEF68C7" w14:textId="77777777">
        <w:trPr>
          <w:trHeight w:val="411"/>
        </w:trPr>
        <w:tc>
          <w:tcPr>
            <w:tcW w:w="3118" w:type="dxa"/>
            <w:tcBorders>
              <w:top w:val="nil"/>
              <w:left w:val="nil"/>
              <w:right w:val="nil"/>
            </w:tcBorders>
            <w:shd w:val="clear" w:color="auto" w:fill="auto"/>
            <w:tcMar>
              <w:top w:w="15" w:type="dxa"/>
              <w:left w:w="108" w:type="dxa"/>
              <w:bottom w:w="0" w:type="dxa"/>
              <w:right w:w="108" w:type="dxa"/>
            </w:tcMar>
            <w:vAlign w:val="center"/>
          </w:tcPr>
          <w:p w14:paraId="575CCD6E"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POD3</w:t>
            </w:r>
          </w:p>
        </w:tc>
        <w:tc>
          <w:tcPr>
            <w:tcW w:w="2220" w:type="dxa"/>
            <w:tcBorders>
              <w:top w:val="nil"/>
              <w:left w:val="nil"/>
              <w:right w:val="nil"/>
            </w:tcBorders>
            <w:shd w:val="clear" w:color="auto" w:fill="auto"/>
            <w:tcMar>
              <w:top w:w="15" w:type="dxa"/>
              <w:left w:w="108" w:type="dxa"/>
              <w:bottom w:w="0" w:type="dxa"/>
              <w:right w:w="108" w:type="dxa"/>
            </w:tcMar>
            <w:vAlign w:val="center"/>
          </w:tcPr>
          <w:p w14:paraId="1E41D8D8"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70.9 (58.7-83.7)</w:t>
            </w:r>
          </w:p>
        </w:tc>
        <w:tc>
          <w:tcPr>
            <w:tcW w:w="2089" w:type="dxa"/>
            <w:tcBorders>
              <w:top w:val="nil"/>
              <w:left w:val="nil"/>
              <w:right w:val="nil"/>
            </w:tcBorders>
            <w:shd w:val="clear" w:color="auto" w:fill="auto"/>
            <w:tcMar>
              <w:top w:w="15" w:type="dxa"/>
              <w:left w:w="108" w:type="dxa"/>
              <w:bottom w:w="0" w:type="dxa"/>
              <w:right w:w="108" w:type="dxa"/>
            </w:tcMar>
            <w:vAlign w:val="center"/>
          </w:tcPr>
          <w:p w14:paraId="5F288ED0"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76.3 (52.9-86.6)</w:t>
            </w:r>
          </w:p>
        </w:tc>
        <w:tc>
          <w:tcPr>
            <w:tcW w:w="1612" w:type="dxa"/>
            <w:tcBorders>
              <w:top w:val="nil"/>
              <w:left w:val="nil"/>
              <w:right w:val="nil"/>
            </w:tcBorders>
            <w:shd w:val="clear" w:color="auto" w:fill="auto"/>
            <w:tcMar>
              <w:top w:w="15" w:type="dxa"/>
              <w:left w:w="108" w:type="dxa"/>
              <w:bottom w:w="0" w:type="dxa"/>
              <w:right w:w="108" w:type="dxa"/>
            </w:tcMar>
            <w:vAlign w:val="center"/>
          </w:tcPr>
          <w:p w14:paraId="31FBB22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0.20</w:t>
            </w:r>
          </w:p>
        </w:tc>
      </w:tr>
      <w:tr w:rsidR="0083179C" w:rsidRPr="00732EE2" w14:paraId="74D01442" w14:textId="77777777">
        <w:trPr>
          <w:trHeight w:val="411"/>
        </w:trPr>
        <w:tc>
          <w:tcPr>
            <w:tcW w:w="3118" w:type="dxa"/>
            <w:tcBorders>
              <w:top w:val="nil"/>
              <w:left w:val="nil"/>
              <w:right w:val="nil"/>
            </w:tcBorders>
            <w:shd w:val="clear" w:color="auto" w:fill="auto"/>
            <w:tcMar>
              <w:top w:w="15" w:type="dxa"/>
              <w:left w:w="108" w:type="dxa"/>
              <w:bottom w:w="0" w:type="dxa"/>
              <w:right w:w="108" w:type="dxa"/>
            </w:tcMar>
            <w:vAlign w:val="center"/>
          </w:tcPr>
          <w:p w14:paraId="3E935A82"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POD5</w:t>
            </w:r>
          </w:p>
        </w:tc>
        <w:tc>
          <w:tcPr>
            <w:tcW w:w="2220" w:type="dxa"/>
            <w:tcBorders>
              <w:top w:val="nil"/>
              <w:left w:val="nil"/>
              <w:right w:val="nil"/>
            </w:tcBorders>
            <w:shd w:val="clear" w:color="auto" w:fill="auto"/>
            <w:tcMar>
              <w:top w:w="15" w:type="dxa"/>
              <w:left w:w="108" w:type="dxa"/>
              <w:bottom w:w="0" w:type="dxa"/>
              <w:right w:w="108" w:type="dxa"/>
            </w:tcMar>
            <w:vAlign w:val="center"/>
          </w:tcPr>
          <w:p w14:paraId="3603FA41"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69.2 (46.3-80.4)</w:t>
            </w:r>
          </w:p>
        </w:tc>
        <w:tc>
          <w:tcPr>
            <w:tcW w:w="2089" w:type="dxa"/>
            <w:tcBorders>
              <w:top w:val="nil"/>
              <w:left w:val="nil"/>
              <w:right w:val="nil"/>
            </w:tcBorders>
            <w:shd w:val="clear" w:color="auto" w:fill="auto"/>
            <w:tcMar>
              <w:top w:w="15" w:type="dxa"/>
              <w:left w:w="108" w:type="dxa"/>
              <w:bottom w:w="0" w:type="dxa"/>
              <w:right w:w="108" w:type="dxa"/>
            </w:tcMar>
            <w:vAlign w:val="center"/>
          </w:tcPr>
          <w:p w14:paraId="51A45EF6"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67.6 (45.1-80.9)</w:t>
            </w:r>
          </w:p>
        </w:tc>
        <w:tc>
          <w:tcPr>
            <w:tcW w:w="1612" w:type="dxa"/>
            <w:tcBorders>
              <w:top w:val="nil"/>
              <w:left w:val="nil"/>
              <w:right w:val="nil"/>
            </w:tcBorders>
            <w:shd w:val="clear" w:color="auto" w:fill="auto"/>
            <w:tcMar>
              <w:top w:w="15" w:type="dxa"/>
              <w:left w:w="108" w:type="dxa"/>
              <w:bottom w:w="0" w:type="dxa"/>
              <w:right w:w="108" w:type="dxa"/>
            </w:tcMar>
            <w:vAlign w:val="center"/>
          </w:tcPr>
          <w:p w14:paraId="29DBEAEB"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0.95</w:t>
            </w:r>
          </w:p>
        </w:tc>
      </w:tr>
      <w:tr w:rsidR="0083179C" w:rsidRPr="00732EE2" w14:paraId="78AB7893" w14:textId="77777777">
        <w:trPr>
          <w:trHeight w:val="411"/>
        </w:trPr>
        <w:tc>
          <w:tcPr>
            <w:tcW w:w="3118" w:type="dxa"/>
            <w:tcBorders>
              <w:top w:val="nil"/>
              <w:left w:val="nil"/>
              <w:right w:val="nil"/>
            </w:tcBorders>
            <w:shd w:val="clear" w:color="auto" w:fill="auto"/>
            <w:tcMar>
              <w:top w:w="15" w:type="dxa"/>
              <w:left w:w="108" w:type="dxa"/>
              <w:bottom w:w="0" w:type="dxa"/>
              <w:right w:w="108" w:type="dxa"/>
            </w:tcMar>
            <w:vAlign w:val="center"/>
          </w:tcPr>
          <w:p w14:paraId="6DA60E7A"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POD7</w:t>
            </w:r>
          </w:p>
        </w:tc>
        <w:tc>
          <w:tcPr>
            <w:tcW w:w="2220" w:type="dxa"/>
            <w:tcBorders>
              <w:top w:val="nil"/>
              <w:left w:val="nil"/>
              <w:right w:val="nil"/>
            </w:tcBorders>
            <w:shd w:val="clear" w:color="auto" w:fill="auto"/>
            <w:tcMar>
              <w:top w:w="15" w:type="dxa"/>
              <w:left w:w="108" w:type="dxa"/>
              <w:bottom w:w="0" w:type="dxa"/>
              <w:right w:w="108" w:type="dxa"/>
            </w:tcMar>
            <w:vAlign w:val="center"/>
          </w:tcPr>
          <w:p w14:paraId="16864ABF"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67.3 (49.8-76.7)</w:t>
            </w:r>
          </w:p>
        </w:tc>
        <w:tc>
          <w:tcPr>
            <w:tcW w:w="2089" w:type="dxa"/>
            <w:tcBorders>
              <w:top w:val="nil"/>
              <w:left w:val="nil"/>
              <w:right w:val="nil"/>
            </w:tcBorders>
            <w:shd w:val="clear" w:color="auto" w:fill="auto"/>
            <w:tcMar>
              <w:top w:w="15" w:type="dxa"/>
              <w:left w:w="108" w:type="dxa"/>
              <w:bottom w:w="0" w:type="dxa"/>
              <w:right w:w="108" w:type="dxa"/>
            </w:tcMar>
            <w:vAlign w:val="center"/>
          </w:tcPr>
          <w:p w14:paraId="38EE2E92"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69.3 (38.3-77.5)</w:t>
            </w:r>
          </w:p>
        </w:tc>
        <w:tc>
          <w:tcPr>
            <w:tcW w:w="1612" w:type="dxa"/>
            <w:tcBorders>
              <w:top w:val="nil"/>
              <w:left w:val="nil"/>
              <w:right w:val="nil"/>
            </w:tcBorders>
            <w:shd w:val="clear" w:color="auto" w:fill="auto"/>
            <w:tcMar>
              <w:top w:w="15" w:type="dxa"/>
              <w:left w:w="108" w:type="dxa"/>
              <w:bottom w:w="0" w:type="dxa"/>
              <w:right w:w="108" w:type="dxa"/>
            </w:tcMar>
            <w:vAlign w:val="center"/>
          </w:tcPr>
          <w:p w14:paraId="247D5ED3"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0.42</w:t>
            </w:r>
          </w:p>
        </w:tc>
      </w:tr>
      <w:tr w:rsidR="0083179C" w:rsidRPr="00732EE2" w14:paraId="3A25F8FF" w14:textId="77777777">
        <w:trPr>
          <w:trHeight w:val="411"/>
        </w:trPr>
        <w:tc>
          <w:tcPr>
            <w:tcW w:w="3118" w:type="dxa"/>
            <w:tcBorders>
              <w:top w:val="nil"/>
              <w:left w:val="nil"/>
              <w:right w:val="nil"/>
            </w:tcBorders>
            <w:shd w:val="clear" w:color="auto" w:fill="auto"/>
            <w:tcMar>
              <w:top w:w="15" w:type="dxa"/>
              <w:left w:w="108" w:type="dxa"/>
              <w:bottom w:w="0" w:type="dxa"/>
              <w:right w:w="108" w:type="dxa"/>
            </w:tcMar>
            <w:vAlign w:val="center"/>
          </w:tcPr>
          <w:p w14:paraId="653D9AE2"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CRP, mg/dL</w:t>
            </w:r>
          </w:p>
        </w:tc>
        <w:tc>
          <w:tcPr>
            <w:tcW w:w="2220" w:type="dxa"/>
            <w:tcBorders>
              <w:top w:val="nil"/>
              <w:left w:val="nil"/>
              <w:right w:val="nil"/>
            </w:tcBorders>
            <w:shd w:val="clear" w:color="auto" w:fill="auto"/>
            <w:tcMar>
              <w:top w:w="15" w:type="dxa"/>
              <w:left w:w="108" w:type="dxa"/>
              <w:bottom w:w="0" w:type="dxa"/>
              <w:right w:w="108" w:type="dxa"/>
            </w:tcMar>
            <w:vAlign w:val="center"/>
          </w:tcPr>
          <w:p w14:paraId="076BB722" w14:textId="77777777" w:rsidR="0083179C" w:rsidRPr="00732EE2" w:rsidRDefault="0083179C">
            <w:pPr>
              <w:adjustRightInd w:val="0"/>
              <w:snapToGrid w:val="0"/>
              <w:spacing w:line="360" w:lineRule="auto"/>
              <w:jc w:val="both"/>
              <w:rPr>
                <w:rFonts w:ascii="Book Antiqua" w:hAnsi="Book Antiqua"/>
              </w:rPr>
            </w:pPr>
          </w:p>
        </w:tc>
        <w:tc>
          <w:tcPr>
            <w:tcW w:w="2089" w:type="dxa"/>
            <w:tcBorders>
              <w:top w:val="nil"/>
              <w:left w:val="nil"/>
              <w:right w:val="nil"/>
            </w:tcBorders>
            <w:shd w:val="clear" w:color="auto" w:fill="auto"/>
            <w:tcMar>
              <w:top w:w="15" w:type="dxa"/>
              <w:left w:w="108" w:type="dxa"/>
              <w:bottom w:w="0" w:type="dxa"/>
              <w:right w:w="108" w:type="dxa"/>
            </w:tcMar>
            <w:vAlign w:val="center"/>
          </w:tcPr>
          <w:p w14:paraId="4A5D3D76" w14:textId="77777777" w:rsidR="0083179C" w:rsidRPr="00732EE2" w:rsidRDefault="0083179C">
            <w:pPr>
              <w:adjustRightInd w:val="0"/>
              <w:snapToGrid w:val="0"/>
              <w:spacing w:line="360" w:lineRule="auto"/>
              <w:jc w:val="both"/>
              <w:rPr>
                <w:rFonts w:ascii="Book Antiqua" w:hAnsi="Book Antiqua"/>
              </w:rPr>
            </w:pPr>
          </w:p>
        </w:tc>
        <w:tc>
          <w:tcPr>
            <w:tcW w:w="1612" w:type="dxa"/>
            <w:tcBorders>
              <w:top w:val="nil"/>
              <w:left w:val="nil"/>
              <w:right w:val="nil"/>
            </w:tcBorders>
            <w:shd w:val="clear" w:color="auto" w:fill="auto"/>
            <w:tcMar>
              <w:top w:w="15" w:type="dxa"/>
              <w:left w:w="108" w:type="dxa"/>
              <w:bottom w:w="0" w:type="dxa"/>
              <w:right w:w="108" w:type="dxa"/>
            </w:tcMar>
            <w:vAlign w:val="center"/>
          </w:tcPr>
          <w:p w14:paraId="760BB4DA" w14:textId="77777777" w:rsidR="0083179C" w:rsidRPr="00732EE2" w:rsidRDefault="0083179C">
            <w:pPr>
              <w:adjustRightInd w:val="0"/>
              <w:snapToGrid w:val="0"/>
              <w:spacing w:line="360" w:lineRule="auto"/>
              <w:jc w:val="both"/>
              <w:rPr>
                <w:rFonts w:ascii="Book Antiqua" w:hAnsi="Book Antiqua"/>
              </w:rPr>
            </w:pPr>
          </w:p>
        </w:tc>
      </w:tr>
      <w:tr w:rsidR="0083179C" w:rsidRPr="00732EE2" w14:paraId="73CAF968" w14:textId="77777777">
        <w:trPr>
          <w:trHeight w:val="411"/>
        </w:trPr>
        <w:tc>
          <w:tcPr>
            <w:tcW w:w="3118" w:type="dxa"/>
            <w:tcBorders>
              <w:top w:val="nil"/>
              <w:left w:val="nil"/>
              <w:right w:val="nil"/>
            </w:tcBorders>
            <w:shd w:val="clear" w:color="auto" w:fill="auto"/>
            <w:tcMar>
              <w:top w:w="15" w:type="dxa"/>
              <w:left w:w="108" w:type="dxa"/>
              <w:bottom w:w="0" w:type="dxa"/>
              <w:right w:w="108" w:type="dxa"/>
            </w:tcMar>
            <w:vAlign w:val="center"/>
          </w:tcPr>
          <w:p w14:paraId="5DCE1465"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Preoperatively</w:t>
            </w:r>
          </w:p>
        </w:tc>
        <w:tc>
          <w:tcPr>
            <w:tcW w:w="2220" w:type="dxa"/>
            <w:tcBorders>
              <w:top w:val="nil"/>
              <w:left w:val="nil"/>
              <w:right w:val="nil"/>
            </w:tcBorders>
            <w:shd w:val="clear" w:color="auto" w:fill="auto"/>
            <w:tcMar>
              <w:top w:w="15" w:type="dxa"/>
              <w:left w:w="108" w:type="dxa"/>
              <w:bottom w:w="0" w:type="dxa"/>
              <w:right w:w="108" w:type="dxa"/>
            </w:tcMar>
            <w:vAlign w:val="center"/>
          </w:tcPr>
          <w:p w14:paraId="45F144A7"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0.07 (0.01-2.67)</w:t>
            </w:r>
          </w:p>
        </w:tc>
        <w:tc>
          <w:tcPr>
            <w:tcW w:w="2089" w:type="dxa"/>
            <w:tcBorders>
              <w:top w:val="nil"/>
              <w:left w:val="nil"/>
              <w:right w:val="nil"/>
            </w:tcBorders>
            <w:shd w:val="clear" w:color="auto" w:fill="auto"/>
            <w:tcMar>
              <w:top w:w="15" w:type="dxa"/>
              <w:left w:w="108" w:type="dxa"/>
              <w:bottom w:w="0" w:type="dxa"/>
              <w:right w:w="108" w:type="dxa"/>
            </w:tcMar>
            <w:vAlign w:val="center"/>
          </w:tcPr>
          <w:p w14:paraId="53E38BF7"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0.07 (0.01-3.50)</w:t>
            </w:r>
          </w:p>
        </w:tc>
        <w:tc>
          <w:tcPr>
            <w:tcW w:w="1612" w:type="dxa"/>
            <w:tcBorders>
              <w:top w:val="nil"/>
              <w:left w:val="nil"/>
              <w:right w:val="nil"/>
            </w:tcBorders>
            <w:shd w:val="clear" w:color="auto" w:fill="auto"/>
            <w:tcMar>
              <w:top w:w="15" w:type="dxa"/>
              <w:left w:w="108" w:type="dxa"/>
              <w:bottom w:w="0" w:type="dxa"/>
              <w:right w:w="108" w:type="dxa"/>
            </w:tcMar>
            <w:vAlign w:val="center"/>
          </w:tcPr>
          <w:p w14:paraId="5B7D5FA4"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0.57</w:t>
            </w:r>
          </w:p>
        </w:tc>
      </w:tr>
      <w:tr w:rsidR="0083179C" w:rsidRPr="00732EE2" w14:paraId="230D193E" w14:textId="77777777">
        <w:trPr>
          <w:trHeight w:val="411"/>
        </w:trPr>
        <w:tc>
          <w:tcPr>
            <w:tcW w:w="3118" w:type="dxa"/>
            <w:tcBorders>
              <w:top w:val="nil"/>
              <w:left w:val="nil"/>
              <w:right w:val="nil"/>
            </w:tcBorders>
            <w:shd w:val="clear" w:color="auto" w:fill="auto"/>
            <w:tcMar>
              <w:top w:w="15" w:type="dxa"/>
              <w:left w:w="108" w:type="dxa"/>
              <w:bottom w:w="0" w:type="dxa"/>
              <w:right w:w="108" w:type="dxa"/>
            </w:tcMar>
            <w:vAlign w:val="center"/>
          </w:tcPr>
          <w:p w14:paraId="4CCEFB06"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POD1</w:t>
            </w:r>
          </w:p>
        </w:tc>
        <w:tc>
          <w:tcPr>
            <w:tcW w:w="2220" w:type="dxa"/>
            <w:tcBorders>
              <w:top w:val="nil"/>
              <w:left w:val="nil"/>
              <w:right w:val="nil"/>
            </w:tcBorders>
            <w:shd w:val="clear" w:color="auto" w:fill="auto"/>
            <w:tcMar>
              <w:top w:w="15" w:type="dxa"/>
              <w:left w:w="108" w:type="dxa"/>
              <w:bottom w:w="0" w:type="dxa"/>
              <w:right w:w="108" w:type="dxa"/>
            </w:tcMar>
            <w:vAlign w:val="center"/>
          </w:tcPr>
          <w:p w14:paraId="3B80F2EA"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0.96 (0.24-6.32)</w:t>
            </w:r>
          </w:p>
        </w:tc>
        <w:tc>
          <w:tcPr>
            <w:tcW w:w="2089" w:type="dxa"/>
            <w:tcBorders>
              <w:top w:val="nil"/>
              <w:left w:val="nil"/>
              <w:right w:val="nil"/>
            </w:tcBorders>
            <w:shd w:val="clear" w:color="auto" w:fill="auto"/>
            <w:tcMar>
              <w:top w:w="15" w:type="dxa"/>
              <w:left w:w="108" w:type="dxa"/>
              <w:bottom w:w="0" w:type="dxa"/>
              <w:right w:w="108" w:type="dxa"/>
            </w:tcMar>
            <w:vAlign w:val="center"/>
          </w:tcPr>
          <w:p w14:paraId="5CF3DDC3"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1.48 (0.38-4.94)</w:t>
            </w:r>
          </w:p>
        </w:tc>
        <w:tc>
          <w:tcPr>
            <w:tcW w:w="1612" w:type="dxa"/>
            <w:tcBorders>
              <w:top w:val="nil"/>
              <w:left w:val="nil"/>
              <w:right w:val="nil"/>
            </w:tcBorders>
            <w:shd w:val="clear" w:color="auto" w:fill="auto"/>
            <w:tcMar>
              <w:top w:w="15" w:type="dxa"/>
              <w:left w:w="108" w:type="dxa"/>
              <w:bottom w:w="0" w:type="dxa"/>
              <w:right w:w="108" w:type="dxa"/>
            </w:tcMar>
            <w:vAlign w:val="center"/>
          </w:tcPr>
          <w:p w14:paraId="128F6B1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0.28</w:t>
            </w:r>
          </w:p>
        </w:tc>
      </w:tr>
      <w:tr w:rsidR="0083179C" w:rsidRPr="00732EE2" w14:paraId="4A68FC0E" w14:textId="77777777">
        <w:trPr>
          <w:trHeight w:val="411"/>
        </w:trPr>
        <w:tc>
          <w:tcPr>
            <w:tcW w:w="3118" w:type="dxa"/>
            <w:tcBorders>
              <w:top w:val="nil"/>
              <w:left w:val="nil"/>
              <w:right w:val="nil"/>
            </w:tcBorders>
            <w:shd w:val="clear" w:color="auto" w:fill="auto"/>
            <w:tcMar>
              <w:top w:w="15" w:type="dxa"/>
              <w:left w:w="108" w:type="dxa"/>
              <w:bottom w:w="0" w:type="dxa"/>
              <w:right w:w="108" w:type="dxa"/>
            </w:tcMar>
            <w:vAlign w:val="center"/>
          </w:tcPr>
          <w:p w14:paraId="488E33F8"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POD3</w:t>
            </w:r>
          </w:p>
        </w:tc>
        <w:tc>
          <w:tcPr>
            <w:tcW w:w="2220" w:type="dxa"/>
            <w:tcBorders>
              <w:top w:val="nil"/>
              <w:left w:val="nil"/>
              <w:right w:val="nil"/>
            </w:tcBorders>
            <w:shd w:val="clear" w:color="auto" w:fill="auto"/>
            <w:tcMar>
              <w:top w:w="15" w:type="dxa"/>
              <w:left w:w="108" w:type="dxa"/>
              <w:bottom w:w="0" w:type="dxa"/>
              <w:right w:w="108" w:type="dxa"/>
            </w:tcMar>
            <w:vAlign w:val="center"/>
          </w:tcPr>
          <w:p w14:paraId="126C7FC6"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2.04 (0.62-9.16)</w:t>
            </w:r>
          </w:p>
        </w:tc>
        <w:tc>
          <w:tcPr>
            <w:tcW w:w="2089" w:type="dxa"/>
            <w:tcBorders>
              <w:top w:val="nil"/>
              <w:left w:val="nil"/>
              <w:right w:val="nil"/>
            </w:tcBorders>
            <w:shd w:val="clear" w:color="auto" w:fill="auto"/>
            <w:tcMar>
              <w:top w:w="15" w:type="dxa"/>
              <w:left w:w="108" w:type="dxa"/>
              <w:bottom w:w="0" w:type="dxa"/>
              <w:right w:w="108" w:type="dxa"/>
            </w:tcMar>
            <w:vAlign w:val="center"/>
          </w:tcPr>
          <w:p w14:paraId="676E77C3"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5.93 (1.12-16.48)</w:t>
            </w:r>
          </w:p>
        </w:tc>
        <w:tc>
          <w:tcPr>
            <w:tcW w:w="1612" w:type="dxa"/>
            <w:tcBorders>
              <w:top w:val="nil"/>
              <w:left w:val="nil"/>
              <w:right w:val="nil"/>
            </w:tcBorders>
            <w:shd w:val="clear" w:color="auto" w:fill="auto"/>
            <w:tcMar>
              <w:top w:w="15" w:type="dxa"/>
              <w:left w:w="108" w:type="dxa"/>
              <w:bottom w:w="0" w:type="dxa"/>
              <w:right w:w="108" w:type="dxa"/>
            </w:tcMar>
            <w:vAlign w:val="center"/>
          </w:tcPr>
          <w:p w14:paraId="13F573D2"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0.01</w:t>
            </w:r>
          </w:p>
        </w:tc>
      </w:tr>
      <w:tr w:rsidR="0083179C" w:rsidRPr="00732EE2" w14:paraId="298D0CDC" w14:textId="77777777">
        <w:trPr>
          <w:trHeight w:val="411"/>
        </w:trPr>
        <w:tc>
          <w:tcPr>
            <w:tcW w:w="3118" w:type="dxa"/>
            <w:tcBorders>
              <w:top w:val="nil"/>
              <w:left w:val="nil"/>
              <w:right w:val="nil"/>
            </w:tcBorders>
            <w:shd w:val="clear" w:color="auto" w:fill="auto"/>
            <w:tcMar>
              <w:top w:w="15" w:type="dxa"/>
              <w:left w:w="108" w:type="dxa"/>
              <w:bottom w:w="0" w:type="dxa"/>
              <w:right w:w="108" w:type="dxa"/>
            </w:tcMar>
            <w:vAlign w:val="center"/>
          </w:tcPr>
          <w:p w14:paraId="389A8AD7"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POD5</w:t>
            </w:r>
          </w:p>
        </w:tc>
        <w:tc>
          <w:tcPr>
            <w:tcW w:w="2220" w:type="dxa"/>
            <w:tcBorders>
              <w:top w:val="nil"/>
              <w:left w:val="nil"/>
              <w:right w:val="nil"/>
            </w:tcBorders>
            <w:shd w:val="clear" w:color="auto" w:fill="auto"/>
            <w:tcMar>
              <w:top w:w="15" w:type="dxa"/>
              <w:left w:w="108" w:type="dxa"/>
              <w:bottom w:w="0" w:type="dxa"/>
              <w:right w:w="108" w:type="dxa"/>
            </w:tcMar>
            <w:vAlign w:val="center"/>
          </w:tcPr>
          <w:p w14:paraId="1BCD2736"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1.18 (0.20-5.83)</w:t>
            </w:r>
          </w:p>
        </w:tc>
        <w:tc>
          <w:tcPr>
            <w:tcW w:w="2089" w:type="dxa"/>
            <w:tcBorders>
              <w:top w:val="nil"/>
              <w:left w:val="nil"/>
              <w:right w:val="nil"/>
            </w:tcBorders>
            <w:shd w:val="clear" w:color="auto" w:fill="auto"/>
            <w:tcMar>
              <w:top w:w="15" w:type="dxa"/>
              <w:left w:w="108" w:type="dxa"/>
              <w:bottom w:w="0" w:type="dxa"/>
              <w:right w:w="108" w:type="dxa"/>
            </w:tcMar>
            <w:vAlign w:val="center"/>
          </w:tcPr>
          <w:p w14:paraId="2865F293"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4.36 (0.44-14.3)</w:t>
            </w:r>
          </w:p>
        </w:tc>
        <w:tc>
          <w:tcPr>
            <w:tcW w:w="1612" w:type="dxa"/>
            <w:tcBorders>
              <w:top w:val="nil"/>
              <w:left w:val="nil"/>
              <w:right w:val="nil"/>
            </w:tcBorders>
            <w:shd w:val="clear" w:color="auto" w:fill="auto"/>
            <w:tcMar>
              <w:top w:w="15" w:type="dxa"/>
              <w:left w:w="108" w:type="dxa"/>
              <w:bottom w:w="0" w:type="dxa"/>
              <w:right w:w="108" w:type="dxa"/>
            </w:tcMar>
            <w:vAlign w:val="center"/>
          </w:tcPr>
          <w:p w14:paraId="6A17AE77"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0.01</w:t>
            </w:r>
          </w:p>
        </w:tc>
      </w:tr>
      <w:tr w:rsidR="0083179C" w:rsidRPr="00732EE2" w14:paraId="3D60E5DC" w14:textId="77777777">
        <w:trPr>
          <w:trHeight w:val="411"/>
        </w:trPr>
        <w:tc>
          <w:tcPr>
            <w:tcW w:w="3118" w:type="dxa"/>
            <w:tcBorders>
              <w:left w:val="nil"/>
              <w:bottom w:val="single" w:sz="4" w:space="0" w:color="auto"/>
              <w:right w:val="nil"/>
            </w:tcBorders>
            <w:shd w:val="clear" w:color="auto" w:fill="auto"/>
            <w:tcMar>
              <w:top w:w="15" w:type="dxa"/>
              <w:left w:w="108" w:type="dxa"/>
              <w:bottom w:w="0" w:type="dxa"/>
              <w:right w:w="108" w:type="dxa"/>
            </w:tcMar>
            <w:vAlign w:val="center"/>
          </w:tcPr>
          <w:p w14:paraId="2333108A"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POD7</w:t>
            </w:r>
          </w:p>
        </w:tc>
        <w:tc>
          <w:tcPr>
            <w:tcW w:w="2220" w:type="dxa"/>
            <w:tcBorders>
              <w:left w:val="nil"/>
              <w:bottom w:val="single" w:sz="4" w:space="0" w:color="auto"/>
              <w:right w:val="nil"/>
            </w:tcBorders>
            <w:shd w:val="clear" w:color="auto" w:fill="auto"/>
            <w:tcMar>
              <w:top w:w="15" w:type="dxa"/>
              <w:left w:w="108" w:type="dxa"/>
              <w:bottom w:w="0" w:type="dxa"/>
              <w:right w:w="108" w:type="dxa"/>
            </w:tcMar>
            <w:vAlign w:val="center"/>
          </w:tcPr>
          <w:p w14:paraId="790E55F2"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0.65 (0.11-1.52)</w:t>
            </w:r>
          </w:p>
        </w:tc>
        <w:tc>
          <w:tcPr>
            <w:tcW w:w="2089" w:type="dxa"/>
            <w:tcBorders>
              <w:left w:val="nil"/>
              <w:bottom w:val="single" w:sz="4" w:space="0" w:color="auto"/>
              <w:right w:val="nil"/>
            </w:tcBorders>
            <w:shd w:val="clear" w:color="auto" w:fill="auto"/>
            <w:tcMar>
              <w:top w:w="15" w:type="dxa"/>
              <w:left w:w="108" w:type="dxa"/>
              <w:bottom w:w="0" w:type="dxa"/>
              <w:right w:w="108" w:type="dxa"/>
            </w:tcMar>
            <w:vAlign w:val="center"/>
          </w:tcPr>
          <w:p w14:paraId="3604209F"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2.77 (0.31-9.97)</w:t>
            </w:r>
          </w:p>
        </w:tc>
        <w:tc>
          <w:tcPr>
            <w:tcW w:w="1612" w:type="dxa"/>
            <w:tcBorders>
              <w:left w:val="nil"/>
              <w:bottom w:val="single" w:sz="4" w:space="0" w:color="auto"/>
              <w:right w:val="nil"/>
            </w:tcBorders>
            <w:shd w:val="clear" w:color="auto" w:fill="auto"/>
            <w:tcMar>
              <w:top w:w="15" w:type="dxa"/>
              <w:left w:w="108" w:type="dxa"/>
              <w:bottom w:w="0" w:type="dxa"/>
              <w:right w:w="108" w:type="dxa"/>
            </w:tcMar>
            <w:vAlign w:val="center"/>
          </w:tcPr>
          <w:p w14:paraId="57644967"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0.01</w:t>
            </w:r>
          </w:p>
        </w:tc>
      </w:tr>
    </w:tbl>
    <w:p w14:paraId="495F02E9" w14:textId="77777777" w:rsidR="0083179C" w:rsidRPr="00732EE2" w:rsidRDefault="0083179C">
      <w:pPr>
        <w:adjustRightInd w:val="0"/>
        <w:snapToGrid w:val="0"/>
        <w:spacing w:line="360" w:lineRule="auto"/>
        <w:jc w:val="both"/>
        <w:rPr>
          <w:rFonts w:ascii="Book Antiqua" w:hAnsi="Book Antiqua"/>
        </w:rPr>
      </w:pPr>
    </w:p>
    <w:p w14:paraId="5CFF8440"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lastRenderedPageBreak/>
        <w:t>LLR: Laparoscopic liver resection; OLR: Open liver resection; POD: Postoperative days; CRP: C-reactive protein.</w:t>
      </w:r>
    </w:p>
    <w:p w14:paraId="518182C3"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rPr>
        <w:br w:type="page"/>
      </w:r>
      <w:r w:rsidRPr="00732EE2">
        <w:rPr>
          <w:rFonts w:ascii="Book Antiqua" w:hAnsi="Book Antiqua"/>
          <w:b/>
          <w:bCs/>
        </w:rPr>
        <w:lastRenderedPageBreak/>
        <w:t xml:space="preserve">Table 4 Univariate and multivariate analysis of factors that related with higher level of </w:t>
      </w:r>
      <w:r w:rsidRPr="00732EE2">
        <w:rPr>
          <w:rFonts w:ascii="Book Antiqua" w:eastAsia="Book Antiqua" w:hAnsi="Book Antiqua" w:cs="Book Antiqua"/>
          <w:b/>
          <w:bCs/>
        </w:rPr>
        <w:t xml:space="preserve">interleukin-6 </w:t>
      </w:r>
      <w:r w:rsidRPr="00732EE2">
        <w:rPr>
          <w:rFonts w:ascii="Book Antiqua" w:hAnsi="Book Antiqua"/>
          <w:b/>
          <w:bCs/>
        </w:rPr>
        <w:t xml:space="preserve">on </w:t>
      </w:r>
      <w:r w:rsidRPr="00732EE2">
        <w:rPr>
          <w:rFonts w:ascii="Book Antiqua" w:eastAsia="Book Antiqua" w:hAnsi="Book Antiqua" w:cs="Book Antiqua"/>
          <w:b/>
          <w:bCs/>
        </w:rPr>
        <w:t>postoperative day 1</w:t>
      </w:r>
      <w:r w:rsidRPr="00732EE2">
        <w:rPr>
          <w:rFonts w:ascii="Book Antiqua" w:hAnsi="Book Antiqua"/>
          <w:b/>
          <w:bCs/>
        </w:rPr>
        <w:t xml:space="preserve"> in 30 patients who has undergone hepatectomy</w:t>
      </w:r>
    </w:p>
    <w:tbl>
      <w:tblPr>
        <w:tblW w:w="9674" w:type="dxa"/>
        <w:tblLayout w:type="fixed"/>
        <w:tblLook w:val="04A0" w:firstRow="1" w:lastRow="0" w:firstColumn="1" w:lastColumn="0" w:noHBand="0" w:noVBand="1"/>
      </w:tblPr>
      <w:tblGrid>
        <w:gridCol w:w="3687"/>
        <w:gridCol w:w="850"/>
        <w:gridCol w:w="1418"/>
        <w:gridCol w:w="850"/>
        <w:gridCol w:w="884"/>
        <w:gridCol w:w="1066"/>
        <w:gridCol w:w="919"/>
      </w:tblGrid>
      <w:tr w:rsidR="0083179C" w:rsidRPr="00732EE2" w14:paraId="51D41D78" w14:textId="77777777">
        <w:tc>
          <w:tcPr>
            <w:tcW w:w="3687" w:type="dxa"/>
            <w:vMerge w:val="restart"/>
            <w:tcBorders>
              <w:top w:val="single" w:sz="4" w:space="0" w:color="auto"/>
            </w:tcBorders>
          </w:tcPr>
          <w:p w14:paraId="708241D0"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rPr>
              <w:t>Factors</w:t>
            </w:r>
          </w:p>
        </w:tc>
        <w:tc>
          <w:tcPr>
            <w:tcW w:w="3118" w:type="dxa"/>
            <w:gridSpan w:val="3"/>
            <w:tcBorders>
              <w:top w:val="single" w:sz="4" w:space="0" w:color="auto"/>
              <w:bottom w:val="single" w:sz="4" w:space="0" w:color="auto"/>
            </w:tcBorders>
          </w:tcPr>
          <w:p w14:paraId="5023B3A2"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rPr>
              <w:t>Univariate analysis</w:t>
            </w:r>
          </w:p>
        </w:tc>
        <w:tc>
          <w:tcPr>
            <w:tcW w:w="2869" w:type="dxa"/>
            <w:gridSpan w:val="3"/>
            <w:tcBorders>
              <w:top w:val="single" w:sz="4" w:space="0" w:color="auto"/>
              <w:bottom w:val="single" w:sz="4" w:space="0" w:color="auto"/>
            </w:tcBorders>
          </w:tcPr>
          <w:p w14:paraId="04AF3D6C"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rPr>
              <w:t>Multivariate analysis</w:t>
            </w:r>
          </w:p>
        </w:tc>
      </w:tr>
      <w:tr w:rsidR="0083179C" w:rsidRPr="00732EE2" w14:paraId="788E6FF8" w14:textId="77777777">
        <w:tc>
          <w:tcPr>
            <w:tcW w:w="3687" w:type="dxa"/>
            <w:vMerge/>
            <w:tcBorders>
              <w:bottom w:val="single" w:sz="4" w:space="0" w:color="auto"/>
            </w:tcBorders>
          </w:tcPr>
          <w:p w14:paraId="517B5823" w14:textId="77777777" w:rsidR="0083179C" w:rsidRPr="00732EE2" w:rsidRDefault="0083179C">
            <w:pPr>
              <w:adjustRightInd w:val="0"/>
              <w:snapToGrid w:val="0"/>
              <w:spacing w:line="360" w:lineRule="auto"/>
              <w:jc w:val="both"/>
              <w:rPr>
                <w:rFonts w:ascii="Book Antiqua" w:hAnsi="Book Antiqua"/>
                <w:b/>
                <w:bCs/>
              </w:rPr>
            </w:pPr>
          </w:p>
        </w:tc>
        <w:tc>
          <w:tcPr>
            <w:tcW w:w="850" w:type="dxa"/>
            <w:tcBorders>
              <w:top w:val="single" w:sz="4" w:space="0" w:color="auto"/>
              <w:bottom w:val="single" w:sz="4" w:space="0" w:color="auto"/>
            </w:tcBorders>
          </w:tcPr>
          <w:p w14:paraId="03F124DD"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rPr>
              <w:t>OR</w:t>
            </w:r>
          </w:p>
        </w:tc>
        <w:tc>
          <w:tcPr>
            <w:tcW w:w="1418" w:type="dxa"/>
            <w:tcBorders>
              <w:top w:val="single" w:sz="4" w:space="0" w:color="auto"/>
              <w:bottom w:val="single" w:sz="4" w:space="0" w:color="auto"/>
            </w:tcBorders>
          </w:tcPr>
          <w:p w14:paraId="551FE636"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rPr>
              <w:t>95%CI</w:t>
            </w:r>
          </w:p>
        </w:tc>
        <w:tc>
          <w:tcPr>
            <w:tcW w:w="850" w:type="dxa"/>
            <w:tcBorders>
              <w:top w:val="single" w:sz="4" w:space="0" w:color="auto"/>
              <w:bottom w:val="single" w:sz="4" w:space="0" w:color="auto"/>
            </w:tcBorders>
          </w:tcPr>
          <w:p w14:paraId="43CF7ABC" w14:textId="77777777" w:rsidR="0083179C" w:rsidRPr="00732EE2" w:rsidRDefault="003E14B8">
            <w:pPr>
              <w:adjustRightInd w:val="0"/>
              <w:snapToGrid w:val="0"/>
              <w:spacing w:line="360" w:lineRule="auto"/>
              <w:jc w:val="both"/>
              <w:rPr>
                <w:rFonts w:ascii="Book Antiqua" w:hAnsi="Book Antiqua"/>
                <w:b/>
                <w:bCs/>
                <w:i/>
              </w:rPr>
            </w:pPr>
            <w:r w:rsidRPr="00732EE2">
              <w:rPr>
                <w:rFonts w:ascii="Book Antiqua" w:hAnsi="Book Antiqua"/>
                <w:b/>
                <w:bCs/>
                <w:i/>
              </w:rPr>
              <w:t>P</w:t>
            </w:r>
          </w:p>
        </w:tc>
        <w:tc>
          <w:tcPr>
            <w:tcW w:w="884" w:type="dxa"/>
            <w:tcBorders>
              <w:top w:val="single" w:sz="4" w:space="0" w:color="auto"/>
              <w:bottom w:val="single" w:sz="4" w:space="0" w:color="auto"/>
            </w:tcBorders>
          </w:tcPr>
          <w:p w14:paraId="09A46554" w14:textId="77777777" w:rsidR="0083179C" w:rsidRPr="00732EE2" w:rsidRDefault="003E14B8">
            <w:pPr>
              <w:adjustRightInd w:val="0"/>
              <w:snapToGrid w:val="0"/>
              <w:spacing w:line="360" w:lineRule="auto"/>
              <w:jc w:val="both"/>
              <w:rPr>
                <w:rFonts w:ascii="Book Antiqua" w:hAnsi="Book Antiqua"/>
                <w:b/>
                <w:bCs/>
                <w:iCs/>
              </w:rPr>
            </w:pPr>
            <w:r w:rsidRPr="00732EE2">
              <w:rPr>
                <w:rFonts w:ascii="Book Antiqua" w:hAnsi="Book Antiqua"/>
                <w:b/>
                <w:bCs/>
                <w:iCs/>
              </w:rPr>
              <w:t>OR</w:t>
            </w:r>
          </w:p>
        </w:tc>
        <w:tc>
          <w:tcPr>
            <w:tcW w:w="1066" w:type="dxa"/>
            <w:tcBorders>
              <w:top w:val="single" w:sz="4" w:space="0" w:color="auto"/>
              <w:bottom w:val="single" w:sz="4" w:space="0" w:color="auto"/>
            </w:tcBorders>
          </w:tcPr>
          <w:p w14:paraId="02CFF1A1" w14:textId="77777777" w:rsidR="0083179C" w:rsidRPr="00732EE2" w:rsidRDefault="003E14B8">
            <w:pPr>
              <w:adjustRightInd w:val="0"/>
              <w:snapToGrid w:val="0"/>
              <w:spacing w:line="360" w:lineRule="auto"/>
              <w:jc w:val="both"/>
              <w:rPr>
                <w:rFonts w:ascii="Book Antiqua" w:hAnsi="Book Antiqua"/>
                <w:b/>
                <w:bCs/>
                <w:iCs/>
              </w:rPr>
            </w:pPr>
            <w:r w:rsidRPr="00732EE2">
              <w:rPr>
                <w:rFonts w:ascii="Book Antiqua" w:hAnsi="Book Antiqua"/>
                <w:b/>
                <w:bCs/>
                <w:iCs/>
              </w:rPr>
              <w:t>95%CI</w:t>
            </w:r>
          </w:p>
        </w:tc>
        <w:tc>
          <w:tcPr>
            <w:tcW w:w="919" w:type="dxa"/>
            <w:tcBorders>
              <w:top w:val="single" w:sz="4" w:space="0" w:color="auto"/>
              <w:bottom w:val="single" w:sz="4" w:space="0" w:color="auto"/>
            </w:tcBorders>
          </w:tcPr>
          <w:p w14:paraId="7E75641C" w14:textId="77777777" w:rsidR="0083179C" w:rsidRPr="00732EE2" w:rsidRDefault="003E14B8">
            <w:pPr>
              <w:adjustRightInd w:val="0"/>
              <w:snapToGrid w:val="0"/>
              <w:spacing w:line="360" w:lineRule="auto"/>
              <w:jc w:val="both"/>
              <w:rPr>
                <w:rFonts w:ascii="Book Antiqua" w:hAnsi="Book Antiqua"/>
                <w:b/>
                <w:bCs/>
                <w:i/>
              </w:rPr>
            </w:pPr>
            <w:r w:rsidRPr="00732EE2">
              <w:rPr>
                <w:rFonts w:ascii="Book Antiqua" w:hAnsi="Book Antiqua"/>
                <w:b/>
                <w:bCs/>
                <w:i/>
              </w:rPr>
              <w:t>P</w:t>
            </w:r>
          </w:p>
        </w:tc>
      </w:tr>
      <w:tr w:rsidR="0083179C" w:rsidRPr="00732EE2" w14:paraId="2DDEADDF" w14:textId="77777777">
        <w:tc>
          <w:tcPr>
            <w:tcW w:w="3687" w:type="dxa"/>
            <w:tcBorders>
              <w:top w:val="single" w:sz="4" w:space="0" w:color="auto"/>
            </w:tcBorders>
          </w:tcPr>
          <w:p w14:paraId="0B6A804C"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Sex (male/female)</w:t>
            </w:r>
          </w:p>
        </w:tc>
        <w:tc>
          <w:tcPr>
            <w:tcW w:w="850" w:type="dxa"/>
            <w:tcBorders>
              <w:top w:val="single" w:sz="4" w:space="0" w:color="auto"/>
            </w:tcBorders>
          </w:tcPr>
          <w:p w14:paraId="0FC89930"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0.80</w:t>
            </w:r>
          </w:p>
        </w:tc>
        <w:tc>
          <w:tcPr>
            <w:tcW w:w="1418" w:type="dxa"/>
            <w:tcBorders>
              <w:top w:val="single" w:sz="4" w:space="0" w:color="auto"/>
            </w:tcBorders>
          </w:tcPr>
          <w:p w14:paraId="1DA9750C"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0.18-3.50</w:t>
            </w:r>
          </w:p>
        </w:tc>
        <w:tc>
          <w:tcPr>
            <w:tcW w:w="850" w:type="dxa"/>
            <w:tcBorders>
              <w:top w:val="single" w:sz="4" w:space="0" w:color="auto"/>
            </w:tcBorders>
          </w:tcPr>
          <w:p w14:paraId="08FC0017"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0.77</w:t>
            </w:r>
          </w:p>
        </w:tc>
        <w:tc>
          <w:tcPr>
            <w:tcW w:w="884" w:type="dxa"/>
            <w:tcBorders>
              <w:top w:val="single" w:sz="4" w:space="0" w:color="auto"/>
            </w:tcBorders>
          </w:tcPr>
          <w:p w14:paraId="469C24B5" w14:textId="77777777" w:rsidR="0083179C" w:rsidRPr="00732EE2" w:rsidRDefault="0083179C">
            <w:pPr>
              <w:adjustRightInd w:val="0"/>
              <w:snapToGrid w:val="0"/>
              <w:spacing w:line="360" w:lineRule="auto"/>
              <w:jc w:val="both"/>
              <w:rPr>
                <w:rFonts w:ascii="Book Antiqua" w:hAnsi="Book Antiqua"/>
              </w:rPr>
            </w:pPr>
          </w:p>
        </w:tc>
        <w:tc>
          <w:tcPr>
            <w:tcW w:w="1066" w:type="dxa"/>
            <w:tcBorders>
              <w:top w:val="single" w:sz="4" w:space="0" w:color="auto"/>
            </w:tcBorders>
          </w:tcPr>
          <w:p w14:paraId="6F390FFD" w14:textId="77777777" w:rsidR="0083179C" w:rsidRPr="00732EE2" w:rsidRDefault="0083179C">
            <w:pPr>
              <w:adjustRightInd w:val="0"/>
              <w:snapToGrid w:val="0"/>
              <w:spacing w:line="360" w:lineRule="auto"/>
              <w:jc w:val="both"/>
              <w:rPr>
                <w:rFonts w:ascii="Book Antiqua" w:hAnsi="Book Antiqua"/>
              </w:rPr>
            </w:pPr>
          </w:p>
        </w:tc>
        <w:tc>
          <w:tcPr>
            <w:tcW w:w="919" w:type="dxa"/>
            <w:tcBorders>
              <w:top w:val="single" w:sz="4" w:space="0" w:color="auto"/>
            </w:tcBorders>
          </w:tcPr>
          <w:p w14:paraId="7B274DC0" w14:textId="77777777" w:rsidR="0083179C" w:rsidRPr="00732EE2" w:rsidRDefault="0083179C">
            <w:pPr>
              <w:adjustRightInd w:val="0"/>
              <w:snapToGrid w:val="0"/>
              <w:spacing w:line="360" w:lineRule="auto"/>
              <w:jc w:val="both"/>
              <w:rPr>
                <w:rFonts w:ascii="Book Antiqua" w:hAnsi="Book Antiqua"/>
              </w:rPr>
            </w:pPr>
          </w:p>
        </w:tc>
      </w:tr>
      <w:tr w:rsidR="0083179C" w:rsidRPr="00732EE2" w14:paraId="3F65BEF9" w14:textId="77777777">
        <w:tc>
          <w:tcPr>
            <w:tcW w:w="3687" w:type="dxa"/>
          </w:tcPr>
          <w:p w14:paraId="52C105DF"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Age (≥ 75/&lt; 75, yr)</w:t>
            </w:r>
          </w:p>
        </w:tc>
        <w:tc>
          <w:tcPr>
            <w:tcW w:w="850" w:type="dxa"/>
          </w:tcPr>
          <w:p w14:paraId="520B2F40"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1.289</w:t>
            </w:r>
          </w:p>
        </w:tc>
        <w:tc>
          <w:tcPr>
            <w:tcW w:w="1418" w:type="dxa"/>
          </w:tcPr>
          <w:p w14:paraId="12209207"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0.30-5.57</w:t>
            </w:r>
          </w:p>
        </w:tc>
        <w:tc>
          <w:tcPr>
            <w:tcW w:w="850" w:type="dxa"/>
          </w:tcPr>
          <w:p w14:paraId="068EDFFA"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0.73</w:t>
            </w:r>
          </w:p>
        </w:tc>
        <w:tc>
          <w:tcPr>
            <w:tcW w:w="884" w:type="dxa"/>
          </w:tcPr>
          <w:p w14:paraId="32332D99" w14:textId="77777777" w:rsidR="0083179C" w:rsidRPr="00732EE2" w:rsidRDefault="0083179C">
            <w:pPr>
              <w:adjustRightInd w:val="0"/>
              <w:snapToGrid w:val="0"/>
              <w:spacing w:line="360" w:lineRule="auto"/>
              <w:jc w:val="both"/>
              <w:rPr>
                <w:rFonts w:ascii="Book Antiqua" w:hAnsi="Book Antiqua"/>
              </w:rPr>
            </w:pPr>
          </w:p>
        </w:tc>
        <w:tc>
          <w:tcPr>
            <w:tcW w:w="1066" w:type="dxa"/>
          </w:tcPr>
          <w:p w14:paraId="70690DC3" w14:textId="77777777" w:rsidR="0083179C" w:rsidRPr="00732EE2" w:rsidRDefault="0083179C">
            <w:pPr>
              <w:adjustRightInd w:val="0"/>
              <w:snapToGrid w:val="0"/>
              <w:spacing w:line="360" w:lineRule="auto"/>
              <w:jc w:val="both"/>
              <w:rPr>
                <w:rFonts w:ascii="Book Antiqua" w:hAnsi="Book Antiqua"/>
              </w:rPr>
            </w:pPr>
          </w:p>
        </w:tc>
        <w:tc>
          <w:tcPr>
            <w:tcW w:w="919" w:type="dxa"/>
          </w:tcPr>
          <w:p w14:paraId="0941E11D" w14:textId="77777777" w:rsidR="0083179C" w:rsidRPr="00732EE2" w:rsidRDefault="0083179C">
            <w:pPr>
              <w:adjustRightInd w:val="0"/>
              <w:snapToGrid w:val="0"/>
              <w:spacing w:line="360" w:lineRule="auto"/>
              <w:jc w:val="both"/>
              <w:rPr>
                <w:rFonts w:ascii="Book Antiqua" w:hAnsi="Book Antiqua"/>
              </w:rPr>
            </w:pPr>
          </w:p>
        </w:tc>
      </w:tr>
      <w:tr w:rsidR="0083179C" w:rsidRPr="00732EE2" w14:paraId="2D136E8E" w14:textId="77777777">
        <w:tc>
          <w:tcPr>
            <w:tcW w:w="3687" w:type="dxa"/>
          </w:tcPr>
          <w:p w14:paraId="3D5C1B18"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Operative method (OLR/LLR)</w:t>
            </w:r>
          </w:p>
        </w:tc>
        <w:tc>
          <w:tcPr>
            <w:tcW w:w="850" w:type="dxa"/>
          </w:tcPr>
          <w:p w14:paraId="118829E2"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9.33</w:t>
            </w:r>
          </w:p>
        </w:tc>
        <w:tc>
          <w:tcPr>
            <w:tcW w:w="1418" w:type="dxa"/>
          </w:tcPr>
          <w:p w14:paraId="2FBB857D"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1.74-75.7</w:t>
            </w:r>
          </w:p>
        </w:tc>
        <w:tc>
          <w:tcPr>
            <w:tcW w:w="850" w:type="dxa"/>
          </w:tcPr>
          <w:p w14:paraId="47FCE3B4"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0.008</w:t>
            </w:r>
          </w:p>
        </w:tc>
        <w:tc>
          <w:tcPr>
            <w:tcW w:w="884" w:type="dxa"/>
          </w:tcPr>
          <w:p w14:paraId="4BB83B52"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7,48</w:t>
            </w:r>
          </w:p>
        </w:tc>
        <w:tc>
          <w:tcPr>
            <w:tcW w:w="1066" w:type="dxa"/>
          </w:tcPr>
          <w:p w14:paraId="75C884D7"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1.28-63.3</w:t>
            </w:r>
          </w:p>
        </w:tc>
        <w:tc>
          <w:tcPr>
            <w:tcW w:w="919" w:type="dxa"/>
          </w:tcPr>
          <w:p w14:paraId="289D13F5"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0.02</w:t>
            </w:r>
          </w:p>
        </w:tc>
      </w:tr>
      <w:tr w:rsidR="0083179C" w:rsidRPr="00732EE2" w14:paraId="39801457" w14:textId="77777777">
        <w:tc>
          <w:tcPr>
            <w:tcW w:w="3687" w:type="dxa"/>
          </w:tcPr>
          <w:p w14:paraId="5D84FB2D"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Number of tumors (single/multiple)</w:t>
            </w:r>
          </w:p>
        </w:tc>
        <w:tc>
          <w:tcPr>
            <w:tcW w:w="850" w:type="dxa"/>
          </w:tcPr>
          <w:p w14:paraId="51A4D306"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0.21</w:t>
            </w:r>
          </w:p>
        </w:tc>
        <w:tc>
          <w:tcPr>
            <w:tcW w:w="1418" w:type="dxa"/>
          </w:tcPr>
          <w:p w14:paraId="3B4079AD"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0.04-0.99</w:t>
            </w:r>
          </w:p>
        </w:tc>
        <w:tc>
          <w:tcPr>
            <w:tcW w:w="850" w:type="dxa"/>
          </w:tcPr>
          <w:p w14:paraId="3388BC4A"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0.048</w:t>
            </w:r>
          </w:p>
        </w:tc>
        <w:tc>
          <w:tcPr>
            <w:tcW w:w="884" w:type="dxa"/>
          </w:tcPr>
          <w:p w14:paraId="1FAC1F94"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0.29</w:t>
            </w:r>
          </w:p>
        </w:tc>
        <w:tc>
          <w:tcPr>
            <w:tcW w:w="1066" w:type="dxa"/>
          </w:tcPr>
          <w:p w14:paraId="29442930"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0.04-1.64</w:t>
            </w:r>
          </w:p>
        </w:tc>
        <w:tc>
          <w:tcPr>
            <w:tcW w:w="919" w:type="dxa"/>
          </w:tcPr>
          <w:p w14:paraId="36ECE7A9"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0.16</w:t>
            </w:r>
          </w:p>
        </w:tc>
      </w:tr>
      <w:tr w:rsidR="0083179C" w:rsidRPr="00732EE2" w14:paraId="602AAC20" w14:textId="77777777">
        <w:tc>
          <w:tcPr>
            <w:tcW w:w="3687" w:type="dxa"/>
          </w:tcPr>
          <w:p w14:paraId="01990E33"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Operative time (&lt; 369/≥ 369, min)</w:t>
            </w:r>
          </w:p>
        </w:tc>
        <w:tc>
          <w:tcPr>
            <w:tcW w:w="850" w:type="dxa"/>
          </w:tcPr>
          <w:p w14:paraId="67C25DAB"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2.31</w:t>
            </w:r>
          </w:p>
        </w:tc>
        <w:tc>
          <w:tcPr>
            <w:tcW w:w="1418" w:type="dxa"/>
          </w:tcPr>
          <w:p w14:paraId="26904A3B"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0.54-10.7</w:t>
            </w:r>
          </w:p>
        </w:tc>
        <w:tc>
          <w:tcPr>
            <w:tcW w:w="850" w:type="dxa"/>
          </w:tcPr>
          <w:p w14:paraId="087C87F6"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0.29</w:t>
            </w:r>
          </w:p>
        </w:tc>
        <w:tc>
          <w:tcPr>
            <w:tcW w:w="884" w:type="dxa"/>
          </w:tcPr>
          <w:p w14:paraId="2C78A9A2" w14:textId="77777777" w:rsidR="0083179C" w:rsidRPr="00732EE2" w:rsidRDefault="0083179C">
            <w:pPr>
              <w:adjustRightInd w:val="0"/>
              <w:snapToGrid w:val="0"/>
              <w:spacing w:line="360" w:lineRule="auto"/>
              <w:jc w:val="both"/>
              <w:rPr>
                <w:rFonts w:ascii="Book Antiqua" w:hAnsi="Book Antiqua"/>
              </w:rPr>
            </w:pPr>
          </w:p>
        </w:tc>
        <w:tc>
          <w:tcPr>
            <w:tcW w:w="1066" w:type="dxa"/>
          </w:tcPr>
          <w:p w14:paraId="2C106759" w14:textId="77777777" w:rsidR="0083179C" w:rsidRPr="00732EE2" w:rsidRDefault="0083179C">
            <w:pPr>
              <w:adjustRightInd w:val="0"/>
              <w:snapToGrid w:val="0"/>
              <w:spacing w:line="360" w:lineRule="auto"/>
              <w:jc w:val="both"/>
              <w:rPr>
                <w:rFonts w:ascii="Book Antiqua" w:hAnsi="Book Antiqua"/>
              </w:rPr>
            </w:pPr>
          </w:p>
        </w:tc>
        <w:tc>
          <w:tcPr>
            <w:tcW w:w="919" w:type="dxa"/>
          </w:tcPr>
          <w:p w14:paraId="0C597D5A" w14:textId="77777777" w:rsidR="0083179C" w:rsidRPr="00732EE2" w:rsidRDefault="0083179C">
            <w:pPr>
              <w:adjustRightInd w:val="0"/>
              <w:snapToGrid w:val="0"/>
              <w:spacing w:line="360" w:lineRule="auto"/>
              <w:jc w:val="both"/>
              <w:rPr>
                <w:rFonts w:ascii="Book Antiqua" w:hAnsi="Book Antiqua"/>
              </w:rPr>
            </w:pPr>
          </w:p>
        </w:tc>
      </w:tr>
      <w:tr w:rsidR="0083179C" w:rsidRPr="00732EE2" w14:paraId="022D6AF4" w14:textId="77777777">
        <w:tc>
          <w:tcPr>
            <w:tcW w:w="3687" w:type="dxa"/>
          </w:tcPr>
          <w:p w14:paraId="601A3DEF"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Bleeding loss (&lt; 443/≥ 443, mL)</w:t>
            </w:r>
          </w:p>
        </w:tc>
        <w:tc>
          <w:tcPr>
            <w:tcW w:w="850" w:type="dxa"/>
          </w:tcPr>
          <w:p w14:paraId="69C6F2C2"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3.00</w:t>
            </w:r>
          </w:p>
        </w:tc>
        <w:tc>
          <w:tcPr>
            <w:tcW w:w="1418" w:type="dxa"/>
          </w:tcPr>
          <w:p w14:paraId="105BDCC3"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0.70-14.3</w:t>
            </w:r>
          </w:p>
        </w:tc>
        <w:tc>
          <w:tcPr>
            <w:tcW w:w="850" w:type="dxa"/>
          </w:tcPr>
          <w:p w14:paraId="2F30E7FA"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0.14</w:t>
            </w:r>
          </w:p>
        </w:tc>
        <w:tc>
          <w:tcPr>
            <w:tcW w:w="884" w:type="dxa"/>
          </w:tcPr>
          <w:p w14:paraId="02403213" w14:textId="77777777" w:rsidR="0083179C" w:rsidRPr="00732EE2" w:rsidRDefault="0083179C">
            <w:pPr>
              <w:adjustRightInd w:val="0"/>
              <w:snapToGrid w:val="0"/>
              <w:spacing w:line="360" w:lineRule="auto"/>
              <w:jc w:val="both"/>
              <w:rPr>
                <w:rFonts w:ascii="Book Antiqua" w:hAnsi="Book Antiqua"/>
              </w:rPr>
            </w:pPr>
          </w:p>
        </w:tc>
        <w:tc>
          <w:tcPr>
            <w:tcW w:w="1066" w:type="dxa"/>
          </w:tcPr>
          <w:p w14:paraId="73CDA49E" w14:textId="77777777" w:rsidR="0083179C" w:rsidRPr="00732EE2" w:rsidRDefault="0083179C">
            <w:pPr>
              <w:adjustRightInd w:val="0"/>
              <w:snapToGrid w:val="0"/>
              <w:spacing w:line="360" w:lineRule="auto"/>
              <w:jc w:val="both"/>
              <w:rPr>
                <w:rFonts w:ascii="Book Antiqua" w:hAnsi="Book Antiqua"/>
              </w:rPr>
            </w:pPr>
          </w:p>
        </w:tc>
        <w:tc>
          <w:tcPr>
            <w:tcW w:w="919" w:type="dxa"/>
          </w:tcPr>
          <w:p w14:paraId="33313790" w14:textId="77777777" w:rsidR="0083179C" w:rsidRPr="00732EE2" w:rsidRDefault="0083179C">
            <w:pPr>
              <w:adjustRightInd w:val="0"/>
              <w:snapToGrid w:val="0"/>
              <w:spacing w:line="360" w:lineRule="auto"/>
              <w:jc w:val="both"/>
              <w:rPr>
                <w:rFonts w:ascii="Book Antiqua" w:hAnsi="Book Antiqua"/>
              </w:rPr>
            </w:pPr>
          </w:p>
        </w:tc>
      </w:tr>
      <w:tr w:rsidR="0083179C" w:rsidRPr="00732EE2" w14:paraId="00399575" w14:textId="77777777">
        <w:tc>
          <w:tcPr>
            <w:tcW w:w="3687" w:type="dxa"/>
          </w:tcPr>
          <w:p w14:paraId="236CCBBD"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Complication (yes/no)</w:t>
            </w:r>
          </w:p>
        </w:tc>
        <w:tc>
          <w:tcPr>
            <w:tcW w:w="850" w:type="dxa"/>
          </w:tcPr>
          <w:p w14:paraId="1FD0D4E0"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0.74</w:t>
            </w:r>
          </w:p>
        </w:tc>
        <w:tc>
          <w:tcPr>
            <w:tcW w:w="1418" w:type="dxa"/>
          </w:tcPr>
          <w:p w14:paraId="29835D3C"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0.20-11.9</w:t>
            </w:r>
          </w:p>
        </w:tc>
        <w:tc>
          <w:tcPr>
            <w:tcW w:w="850" w:type="dxa"/>
          </w:tcPr>
          <w:p w14:paraId="2F9C81B1"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0.74</w:t>
            </w:r>
          </w:p>
        </w:tc>
        <w:tc>
          <w:tcPr>
            <w:tcW w:w="884" w:type="dxa"/>
          </w:tcPr>
          <w:p w14:paraId="2228344D" w14:textId="77777777" w:rsidR="0083179C" w:rsidRPr="00732EE2" w:rsidRDefault="0083179C">
            <w:pPr>
              <w:adjustRightInd w:val="0"/>
              <w:snapToGrid w:val="0"/>
              <w:spacing w:line="360" w:lineRule="auto"/>
              <w:jc w:val="both"/>
              <w:rPr>
                <w:rFonts w:ascii="Book Antiqua" w:hAnsi="Book Antiqua"/>
              </w:rPr>
            </w:pPr>
          </w:p>
        </w:tc>
        <w:tc>
          <w:tcPr>
            <w:tcW w:w="1066" w:type="dxa"/>
          </w:tcPr>
          <w:p w14:paraId="7B6B2F02" w14:textId="77777777" w:rsidR="0083179C" w:rsidRPr="00732EE2" w:rsidRDefault="0083179C">
            <w:pPr>
              <w:adjustRightInd w:val="0"/>
              <w:snapToGrid w:val="0"/>
              <w:spacing w:line="360" w:lineRule="auto"/>
              <w:jc w:val="both"/>
              <w:rPr>
                <w:rFonts w:ascii="Book Antiqua" w:hAnsi="Book Antiqua"/>
              </w:rPr>
            </w:pPr>
          </w:p>
        </w:tc>
        <w:tc>
          <w:tcPr>
            <w:tcW w:w="919" w:type="dxa"/>
          </w:tcPr>
          <w:p w14:paraId="59F7530A" w14:textId="77777777" w:rsidR="0083179C" w:rsidRPr="00732EE2" w:rsidRDefault="0083179C">
            <w:pPr>
              <w:adjustRightInd w:val="0"/>
              <w:snapToGrid w:val="0"/>
              <w:spacing w:line="360" w:lineRule="auto"/>
              <w:jc w:val="both"/>
              <w:rPr>
                <w:rFonts w:ascii="Book Antiqua" w:hAnsi="Book Antiqua"/>
              </w:rPr>
            </w:pPr>
          </w:p>
        </w:tc>
      </w:tr>
      <w:tr w:rsidR="0083179C" w:rsidRPr="00732EE2" w14:paraId="5D457E27" w14:textId="77777777">
        <w:tc>
          <w:tcPr>
            <w:tcW w:w="3687" w:type="dxa"/>
          </w:tcPr>
          <w:p w14:paraId="3C274F6B"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Skin incision (reverse L-sharp/others)</w:t>
            </w:r>
          </w:p>
        </w:tc>
        <w:tc>
          <w:tcPr>
            <w:tcW w:w="850" w:type="dxa"/>
          </w:tcPr>
          <w:p w14:paraId="4B1E9244"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1.94</w:t>
            </w:r>
          </w:p>
        </w:tc>
        <w:tc>
          <w:tcPr>
            <w:tcW w:w="1418" w:type="dxa"/>
          </w:tcPr>
          <w:p w14:paraId="6EDE0D1F"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0.43-9.62</w:t>
            </w:r>
          </w:p>
        </w:tc>
        <w:tc>
          <w:tcPr>
            <w:tcW w:w="850" w:type="dxa"/>
          </w:tcPr>
          <w:p w14:paraId="57AA56F8"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0.39</w:t>
            </w:r>
          </w:p>
        </w:tc>
        <w:tc>
          <w:tcPr>
            <w:tcW w:w="884" w:type="dxa"/>
          </w:tcPr>
          <w:p w14:paraId="3CD759E9" w14:textId="77777777" w:rsidR="0083179C" w:rsidRPr="00732EE2" w:rsidRDefault="0083179C">
            <w:pPr>
              <w:adjustRightInd w:val="0"/>
              <w:snapToGrid w:val="0"/>
              <w:spacing w:line="360" w:lineRule="auto"/>
              <w:jc w:val="both"/>
              <w:rPr>
                <w:rFonts w:ascii="Book Antiqua" w:hAnsi="Book Antiqua"/>
              </w:rPr>
            </w:pPr>
          </w:p>
        </w:tc>
        <w:tc>
          <w:tcPr>
            <w:tcW w:w="1066" w:type="dxa"/>
          </w:tcPr>
          <w:p w14:paraId="2CA1161D" w14:textId="77777777" w:rsidR="0083179C" w:rsidRPr="00732EE2" w:rsidRDefault="0083179C">
            <w:pPr>
              <w:adjustRightInd w:val="0"/>
              <w:snapToGrid w:val="0"/>
              <w:spacing w:line="360" w:lineRule="auto"/>
              <w:jc w:val="both"/>
              <w:rPr>
                <w:rFonts w:ascii="Book Antiqua" w:hAnsi="Book Antiqua"/>
              </w:rPr>
            </w:pPr>
          </w:p>
        </w:tc>
        <w:tc>
          <w:tcPr>
            <w:tcW w:w="919" w:type="dxa"/>
          </w:tcPr>
          <w:p w14:paraId="3ADA218A" w14:textId="77777777" w:rsidR="0083179C" w:rsidRPr="00732EE2" w:rsidRDefault="0083179C">
            <w:pPr>
              <w:adjustRightInd w:val="0"/>
              <w:snapToGrid w:val="0"/>
              <w:spacing w:line="360" w:lineRule="auto"/>
              <w:jc w:val="both"/>
              <w:rPr>
                <w:rFonts w:ascii="Book Antiqua" w:hAnsi="Book Antiqua"/>
              </w:rPr>
            </w:pPr>
          </w:p>
        </w:tc>
      </w:tr>
      <w:tr w:rsidR="0083179C" w:rsidRPr="00732EE2" w14:paraId="7780CD6B" w14:textId="77777777">
        <w:tc>
          <w:tcPr>
            <w:tcW w:w="3687" w:type="dxa"/>
            <w:tcBorders>
              <w:bottom w:val="single" w:sz="4" w:space="0" w:color="auto"/>
            </w:tcBorders>
          </w:tcPr>
          <w:p w14:paraId="4E0581E6"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Liver mobilization (yes/no)</w:t>
            </w:r>
          </w:p>
        </w:tc>
        <w:tc>
          <w:tcPr>
            <w:tcW w:w="850" w:type="dxa"/>
            <w:tcBorders>
              <w:bottom w:val="single" w:sz="4" w:space="0" w:color="auto"/>
            </w:tcBorders>
          </w:tcPr>
          <w:p w14:paraId="44552554"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1.73</w:t>
            </w:r>
          </w:p>
        </w:tc>
        <w:tc>
          <w:tcPr>
            <w:tcW w:w="1418" w:type="dxa"/>
            <w:tcBorders>
              <w:bottom w:val="single" w:sz="4" w:space="0" w:color="auto"/>
            </w:tcBorders>
          </w:tcPr>
          <w:p w14:paraId="1185DA04"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0.31-10.6</w:t>
            </w:r>
          </w:p>
        </w:tc>
        <w:tc>
          <w:tcPr>
            <w:tcW w:w="850" w:type="dxa"/>
            <w:tcBorders>
              <w:bottom w:val="single" w:sz="4" w:space="0" w:color="auto"/>
            </w:tcBorders>
          </w:tcPr>
          <w:p w14:paraId="57097E67"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0.53</w:t>
            </w:r>
          </w:p>
        </w:tc>
        <w:tc>
          <w:tcPr>
            <w:tcW w:w="884" w:type="dxa"/>
            <w:tcBorders>
              <w:bottom w:val="single" w:sz="4" w:space="0" w:color="auto"/>
            </w:tcBorders>
          </w:tcPr>
          <w:p w14:paraId="2243230A" w14:textId="77777777" w:rsidR="0083179C" w:rsidRPr="00732EE2" w:rsidRDefault="0083179C">
            <w:pPr>
              <w:adjustRightInd w:val="0"/>
              <w:snapToGrid w:val="0"/>
              <w:spacing w:line="360" w:lineRule="auto"/>
              <w:jc w:val="both"/>
              <w:rPr>
                <w:rFonts w:ascii="Book Antiqua" w:hAnsi="Book Antiqua"/>
              </w:rPr>
            </w:pPr>
          </w:p>
        </w:tc>
        <w:tc>
          <w:tcPr>
            <w:tcW w:w="1066" w:type="dxa"/>
            <w:tcBorders>
              <w:bottom w:val="single" w:sz="4" w:space="0" w:color="auto"/>
            </w:tcBorders>
          </w:tcPr>
          <w:p w14:paraId="04A40683" w14:textId="77777777" w:rsidR="0083179C" w:rsidRPr="00732EE2" w:rsidRDefault="0083179C">
            <w:pPr>
              <w:adjustRightInd w:val="0"/>
              <w:snapToGrid w:val="0"/>
              <w:spacing w:line="360" w:lineRule="auto"/>
              <w:jc w:val="both"/>
              <w:rPr>
                <w:rFonts w:ascii="Book Antiqua" w:hAnsi="Book Antiqua"/>
              </w:rPr>
            </w:pPr>
          </w:p>
        </w:tc>
        <w:tc>
          <w:tcPr>
            <w:tcW w:w="919" w:type="dxa"/>
            <w:tcBorders>
              <w:bottom w:val="single" w:sz="4" w:space="0" w:color="auto"/>
            </w:tcBorders>
          </w:tcPr>
          <w:p w14:paraId="239A74D5" w14:textId="77777777" w:rsidR="0083179C" w:rsidRPr="00732EE2" w:rsidRDefault="0083179C">
            <w:pPr>
              <w:adjustRightInd w:val="0"/>
              <w:snapToGrid w:val="0"/>
              <w:spacing w:line="360" w:lineRule="auto"/>
              <w:jc w:val="both"/>
              <w:rPr>
                <w:rFonts w:ascii="Book Antiqua" w:hAnsi="Book Antiqua"/>
              </w:rPr>
            </w:pPr>
          </w:p>
        </w:tc>
      </w:tr>
    </w:tbl>
    <w:p w14:paraId="23556AFF"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IL-6: Interleukin-6; OR: Odds ratio; CI: Confidence interval; OLR: Open liver resection; LLR: Laparoscopic liver resection.</w:t>
      </w:r>
    </w:p>
    <w:p w14:paraId="1EF68C7C"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rPr>
        <w:br w:type="page"/>
      </w:r>
      <w:r w:rsidRPr="00732EE2">
        <w:rPr>
          <w:rFonts w:ascii="Book Antiqua" w:hAnsi="Book Antiqua"/>
          <w:b/>
          <w:bCs/>
        </w:rPr>
        <w:lastRenderedPageBreak/>
        <w:t>Table 5 Univariate and multivariate analysis of factors that related with lower level of</w:t>
      </w:r>
      <w:r w:rsidRPr="00732EE2">
        <w:rPr>
          <w:rFonts w:ascii="Book Antiqua" w:eastAsia="Book Antiqua" w:hAnsi="Book Antiqua" w:cs="Book Antiqua"/>
          <w:b/>
          <w:bCs/>
        </w:rPr>
        <w:t xml:space="preserve"> thrombospondin-1</w:t>
      </w:r>
      <w:r w:rsidRPr="00732EE2">
        <w:rPr>
          <w:rFonts w:ascii="Book Antiqua" w:hAnsi="Book Antiqua"/>
          <w:b/>
          <w:bCs/>
        </w:rPr>
        <w:t xml:space="preserve"> on </w:t>
      </w:r>
      <w:r w:rsidRPr="00732EE2">
        <w:rPr>
          <w:rFonts w:ascii="Book Antiqua" w:eastAsia="Book Antiqua" w:hAnsi="Book Antiqua" w:cs="Book Antiqua"/>
          <w:b/>
          <w:bCs/>
        </w:rPr>
        <w:t>postoperative day 1</w:t>
      </w:r>
      <w:r w:rsidRPr="00732EE2">
        <w:rPr>
          <w:rFonts w:ascii="Book Antiqua" w:hAnsi="Book Antiqua"/>
          <w:b/>
          <w:bCs/>
        </w:rPr>
        <w:t xml:space="preserve"> in 30 patients who has undergone hepatectomy</w:t>
      </w:r>
    </w:p>
    <w:tbl>
      <w:tblPr>
        <w:tblW w:w="9390" w:type="dxa"/>
        <w:tblLayout w:type="fixed"/>
        <w:tblLook w:val="04A0" w:firstRow="1" w:lastRow="0" w:firstColumn="1" w:lastColumn="0" w:noHBand="0" w:noVBand="1"/>
      </w:tblPr>
      <w:tblGrid>
        <w:gridCol w:w="4537"/>
        <w:gridCol w:w="567"/>
        <w:gridCol w:w="1276"/>
        <w:gridCol w:w="709"/>
        <w:gridCol w:w="567"/>
        <w:gridCol w:w="1134"/>
        <w:gridCol w:w="600"/>
      </w:tblGrid>
      <w:tr w:rsidR="0083179C" w:rsidRPr="00732EE2" w14:paraId="06908CA7" w14:textId="77777777">
        <w:tc>
          <w:tcPr>
            <w:tcW w:w="4537" w:type="dxa"/>
            <w:vMerge w:val="restart"/>
            <w:tcBorders>
              <w:top w:val="single" w:sz="4" w:space="0" w:color="auto"/>
            </w:tcBorders>
          </w:tcPr>
          <w:p w14:paraId="73782E56"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rPr>
              <w:t>Factors</w:t>
            </w:r>
          </w:p>
        </w:tc>
        <w:tc>
          <w:tcPr>
            <w:tcW w:w="2552" w:type="dxa"/>
            <w:gridSpan w:val="3"/>
            <w:tcBorders>
              <w:top w:val="single" w:sz="4" w:space="0" w:color="auto"/>
              <w:bottom w:val="single" w:sz="4" w:space="0" w:color="auto"/>
            </w:tcBorders>
          </w:tcPr>
          <w:p w14:paraId="64968968"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rPr>
              <w:t>Univariate analysis</w:t>
            </w:r>
          </w:p>
        </w:tc>
        <w:tc>
          <w:tcPr>
            <w:tcW w:w="2301" w:type="dxa"/>
            <w:gridSpan w:val="3"/>
            <w:tcBorders>
              <w:top w:val="single" w:sz="4" w:space="0" w:color="auto"/>
              <w:bottom w:val="single" w:sz="4" w:space="0" w:color="auto"/>
            </w:tcBorders>
          </w:tcPr>
          <w:p w14:paraId="7E2257D5"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rPr>
              <w:t>Multivariate analysis</w:t>
            </w:r>
          </w:p>
        </w:tc>
      </w:tr>
      <w:tr w:rsidR="0083179C" w:rsidRPr="00732EE2" w14:paraId="1B7B5B92" w14:textId="77777777">
        <w:tc>
          <w:tcPr>
            <w:tcW w:w="4537" w:type="dxa"/>
            <w:vMerge/>
            <w:tcBorders>
              <w:bottom w:val="single" w:sz="4" w:space="0" w:color="auto"/>
            </w:tcBorders>
          </w:tcPr>
          <w:p w14:paraId="7270A953" w14:textId="77777777" w:rsidR="0083179C" w:rsidRPr="00732EE2" w:rsidRDefault="0083179C">
            <w:pPr>
              <w:adjustRightInd w:val="0"/>
              <w:snapToGrid w:val="0"/>
              <w:spacing w:line="360" w:lineRule="auto"/>
              <w:jc w:val="both"/>
              <w:rPr>
                <w:rFonts w:ascii="Book Antiqua" w:hAnsi="Book Antiqua"/>
                <w:b/>
                <w:bCs/>
              </w:rPr>
            </w:pPr>
          </w:p>
        </w:tc>
        <w:tc>
          <w:tcPr>
            <w:tcW w:w="567" w:type="dxa"/>
            <w:tcBorders>
              <w:top w:val="single" w:sz="4" w:space="0" w:color="auto"/>
              <w:bottom w:val="single" w:sz="4" w:space="0" w:color="auto"/>
            </w:tcBorders>
          </w:tcPr>
          <w:p w14:paraId="671CBA01"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rPr>
              <w:t>OR</w:t>
            </w:r>
          </w:p>
        </w:tc>
        <w:tc>
          <w:tcPr>
            <w:tcW w:w="1276" w:type="dxa"/>
            <w:tcBorders>
              <w:top w:val="single" w:sz="4" w:space="0" w:color="auto"/>
              <w:bottom w:val="single" w:sz="4" w:space="0" w:color="auto"/>
            </w:tcBorders>
          </w:tcPr>
          <w:p w14:paraId="5418A515"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rPr>
              <w:t>95% CI</w:t>
            </w:r>
          </w:p>
        </w:tc>
        <w:tc>
          <w:tcPr>
            <w:tcW w:w="709" w:type="dxa"/>
            <w:tcBorders>
              <w:top w:val="single" w:sz="4" w:space="0" w:color="auto"/>
              <w:bottom w:val="single" w:sz="4" w:space="0" w:color="auto"/>
            </w:tcBorders>
          </w:tcPr>
          <w:p w14:paraId="508205F9" w14:textId="77777777" w:rsidR="0083179C" w:rsidRPr="00732EE2" w:rsidRDefault="003E14B8">
            <w:pPr>
              <w:adjustRightInd w:val="0"/>
              <w:snapToGrid w:val="0"/>
              <w:spacing w:line="360" w:lineRule="auto"/>
              <w:jc w:val="both"/>
              <w:rPr>
                <w:rFonts w:ascii="Book Antiqua" w:hAnsi="Book Antiqua"/>
                <w:b/>
                <w:bCs/>
                <w:i/>
              </w:rPr>
            </w:pPr>
            <w:r w:rsidRPr="00732EE2">
              <w:rPr>
                <w:rFonts w:ascii="Book Antiqua" w:hAnsi="Book Antiqua"/>
                <w:b/>
                <w:bCs/>
                <w:i/>
              </w:rPr>
              <w:t>P</w:t>
            </w:r>
          </w:p>
        </w:tc>
        <w:tc>
          <w:tcPr>
            <w:tcW w:w="567" w:type="dxa"/>
            <w:tcBorders>
              <w:top w:val="single" w:sz="4" w:space="0" w:color="auto"/>
              <w:bottom w:val="single" w:sz="4" w:space="0" w:color="auto"/>
            </w:tcBorders>
          </w:tcPr>
          <w:p w14:paraId="272BF827" w14:textId="77777777" w:rsidR="0083179C" w:rsidRPr="00732EE2" w:rsidRDefault="003E14B8">
            <w:pPr>
              <w:adjustRightInd w:val="0"/>
              <w:snapToGrid w:val="0"/>
              <w:spacing w:line="360" w:lineRule="auto"/>
              <w:jc w:val="both"/>
              <w:rPr>
                <w:rFonts w:ascii="Book Antiqua" w:hAnsi="Book Antiqua"/>
                <w:b/>
                <w:bCs/>
                <w:iCs/>
              </w:rPr>
            </w:pPr>
            <w:r w:rsidRPr="00732EE2">
              <w:rPr>
                <w:rFonts w:ascii="Book Antiqua" w:hAnsi="Book Antiqua"/>
                <w:b/>
                <w:bCs/>
                <w:iCs/>
              </w:rPr>
              <w:t>OR</w:t>
            </w:r>
          </w:p>
        </w:tc>
        <w:tc>
          <w:tcPr>
            <w:tcW w:w="1134" w:type="dxa"/>
            <w:tcBorders>
              <w:top w:val="single" w:sz="4" w:space="0" w:color="auto"/>
              <w:bottom w:val="single" w:sz="4" w:space="0" w:color="auto"/>
            </w:tcBorders>
          </w:tcPr>
          <w:p w14:paraId="5CDBA9B6" w14:textId="77777777" w:rsidR="0083179C" w:rsidRPr="00732EE2" w:rsidRDefault="003E14B8">
            <w:pPr>
              <w:adjustRightInd w:val="0"/>
              <w:snapToGrid w:val="0"/>
              <w:spacing w:line="360" w:lineRule="auto"/>
              <w:jc w:val="both"/>
              <w:rPr>
                <w:rFonts w:ascii="Book Antiqua" w:hAnsi="Book Antiqua"/>
                <w:b/>
                <w:bCs/>
                <w:iCs/>
              </w:rPr>
            </w:pPr>
            <w:r w:rsidRPr="00732EE2">
              <w:rPr>
                <w:rFonts w:ascii="Book Antiqua" w:hAnsi="Book Antiqua"/>
                <w:b/>
                <w:bCs/>
                <w:iCs/>
              </w:rPr>
              <w:t>95% CI</w:t>
            </w:r>
          </w:p>
        </w:tc>
        <w:tc>
          <w:tcPr>
            <w:tcW w:w="600" w:type="dxa"/>
            <w:tcBorders>
              <w:top w:val="single" w:sz="4" w:space="0" w:color="auto"/>
              <w:bottom w:val="single" w:sz="4" w:space="0" w:color="auto"/>
            </w:tcBorders>
          </w:tcPr>
          <w:p w14:paraId="720A9823" w14:textId="77777777" w:rsidR="0083179C" w:rsidRPr="00732EE2" w:rsidRDefault="003E14B8">
            <w:pPr>
              <w:adjustRightInd w:val="0"/>
              <w:snapToGrid w:val="0"/>
              <w:spacing w:line="360" w:lineRule="auto"/>
              <w:jc w:val="both"/>
              <w:rPr>
                <w:rFonts w:ascii="Book Antiqua" w:hAnsi="Book Antiqua"/>
                <w:b/>
                <w:bCs/>
                <w:i/>
              </w:rPr>
            </w:pPr>
            <w:r w:rsidRPr="00732EE2">
              <w:rPr>
                <w:rFonts w:ascii="Book Antiqua" w:hAnsi="Book Antiqua"/>
                <w:b/>
                <w:bCs/>
                <w:i/>
              </w:rPr>
              <w:t>P</w:t>
            </w:r>
          </w:p>
        </w:tc>
      </w:tr>
      <w:tr w:rsidR="0083179C" w:rsidRPr="00732EE2" w14:paraId="09658BDC" w14:textId="77777777">
        <w:tc>
          <w:tcPr>
            <w:tcW w:w="4537" w:type="dxa"/>
            <w:tcBorders>
              <w:top w:val="single" w:sz="4" w:space="0" w:color="auto"/>
            </w:tcBorders>
          </w:tcPr>
          <w:p w14:paraId="6674B665"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Sex (male/female)</w:t>
            </w:r>
          </w:p>
        </w:tc>
        <w:tc>
          <w:tcPr>
            <w:tcW w:w="567" w:type="dxa"/>
            <w:tcBorders>
              <w:top w:val="single" w:sz="4" w:space="0" w:color="auto"/>
            </w:tcBorders>
          </w:tcPr>
          <w:p w14:paraId="26863009"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0.57</w:t>
            </w:r>
          </w:p>
        </w:tc>
        <w:tc>
          <w:tcPr>
            <w:tcW w:w="1276" w:type="dxa"/>
            <w:tcBorders>
              <w:top w:val="single" w:sz="4" w:space="0" w:color="auto"/>
            </w:tcBorders>
          </w:tcPr>
          <w:p w14:paraId="04ED9FF7"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0.12-2.48</w:t>
            </w:r>
          </w:p>
        </w:tc>
        <w:tc>
          <w:tcPr>
            <w:tcW w:w="709" w:type="dxa"/>
            <w:tcBorders>
              <w:top w:val="single" w:sz="4" w:space="0" w:color="auto"/>
            </w:tcBorders>
          </w:tcPr>
          <w:p w14:paraId="2B1E8047"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0.46</w:t>
            </w:r>
          </w:p>
        </w:tc>
        <w:tc>
          <w:tcPr>
            <w:tcW w:w="567" w:type="dxa"/>
            <w:tcBorders>
              <w:top w:val="single" w:sz="4" w:space="0" w:color="auto"/>
            </w:tcBorders>
          </w:tcPr>
          <w:p w14:paraId="4C2BEA73" w14:textId="77777777" w:rsidR="0083179C" w:rsidRPr="00732EE2" w:rsidRDefault="0083179C">
            <w:pPr>
              <w:adjustRightInd w:val="0"/>
              <w:snapToGrid w:val="0"/>
              <w:spacing w:line="360" w:lineRule="auto"/>
              <w:jc w:val="both"/>
              <w:rPr>
                <w:rFonts w:ascii="Book Antiqua" w:hAnsi="Book Antiqua"/>
              </w:rPr>
            </w:pPr>
          </w:p>
        </w:tc>
        <w:tc>
          <w:tcPr>
            <w:tcW w:w="1134" w:type="dxa"/>
            <w:tcBorders>
              <w:top w:val="single" w:sz="4" w:space="0" w:color="auto"/>
            </w:tcBorders>
          </w:tcPr>
          <w:p w14:paraId="4BCE22A1" w14:textId="77777777" w:rsidR="0083179C" w:rsidRPr="00732EE2" w:rsidRDefault="0083179C">
            <w:pPr>
              <w:adjustRightInd w:val="0"/>
              <w:snapToGrid w:val="0"/>
              <w:spacing w:line="360" w:lineRule="auto"/>
              <w:jc w:val="both"/>
              <w:rPr>
                <w:rFonts w:ascii="Book Antiqua" w:hAnsi="Book Antiqua"/>
              </w:rPr>
            </w:pPr>
          </w:p>
        </w:tc>
        <w:tc>
          <w:tcPr>
            <w:tcW w:w="600" w:type="dxa"/>
            <w:tcBorders>
              <w:top w:val="single" w:sz="4" w:space="0" w:color="auto"/>
            </w:tcBorders>
          </w:tcPr>
          <w:p w14:paraId="3E13670F" w14:textId="77777777" w:rsidR="0083179C" w:rsidRPr="00732EE2" w:rsidRDefault="0083179C">
            <w:pPr>
              <w:adjustRightInd w:val="0"/>
              <w:snapToGrid w:val="0"/>
              <w:spacing w:line="360" w:lineRule="auto"/>
              <w:jc w:val="both"/>
              <w:rPr>
                <w:rFonts w:ascii="Book Antiqua" w:hAnsi="Book Antiqua"/>
              </w:rPr>
            </w:pPr>
          </w:p>
        </w:tc>
      </w:tr>
      <w:tr w:rsidR="0083179C" w:rsidRPr="00732EE2" w14:paraId="0EE2108C" w14:textId="77777777">
        <w:tc>
          <w:tcPr>
            <w:tcW w:w="4537" w:type="dxa"/>
          </w:tcPr>
          <w:p w14:paraId="17B32F7F"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Age (≥ 75/&lt; 75, yr)</w:t>
            </w:r>
          </w:p>
        </w:tc>
        <w:tc>
          <w:tcPr>
            <w:tcW w:w="567" w:type="dxa"/>
          </w:tcPr>
          <w:p w14:paraId="5031D3EF"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1.00</w:t>
            </w:r>
          </w:p>
        </w:tc>
        <w:tc>
          <w:tcPr>
            <w:tcW w:w="1276" w:type="dxa"/>
          </w:tcPr>
          <w:p w14:paraId="229C4587"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0.23-4.26</w:t>
            </w:r>
          </w:p>
        </w:tc>
        <w:tc>
          <w:tcPr>
            <w:tcW w:w="709" w:type="dxa"/>
          </w:tcPr>
          <w:p w14:paraId="60240D61"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1.00</w:t>
            </w:r>
          </w:p>
        </w:tc>
        <w:tc>
          <w:tcPr>
            <w:tcW w:w="567" w:type="dxa"/>
          </w:tcPr>
          <w:p w14:paraId="62222B10" w14:textId="77777777" w:rsidR="0083179C" w:rsidRPr="00732EE2" w:rsidRDefault="0083179C">
            <w:pPr>
              <w:adjustRightInd w:val="0"/>
              <w:snapToGrid w:val="0"/>
              <w:spacing w:line="360" w:lineRule="auto"/>
              <w:jc w:val="both"/>
              <w:rPr>
                <w:rFonts w:ascii="Book Antiqua" w:hAnsi="Book Antiqua"/>
              </w:rPr>
            </w:pPr>
          </w:p>
        </w:tc>
        <w:tc>
          <w:tcPr>
            <w:tcW w:w="1134" w:type="dxa"/>
          </w:tcPr>
          <w:p w14:paraId="53DAE312" w14:textId="77777777" w:rsidR="0083179C" w:rsidRPr="00732EE2" w:rsidRDefault="0083179C">
            <w:pPr>
              <w:adjustRightInd w:val="0"/>
              <w:snapToGrid w:val="0"/>
              <w:spacing w:line="360" w:lineRule="auto"/>
              <w:jc w:val="both"/>
              <w:rPr>
                <w:rFonts w:ascii="Book Antiqua" w:hAnsi="Book Antiqua"/>
              </w:rPr>
            </w:pPr>
          </w:p>
        </w:tc>
        <w:tc>
          <w:tcPr>
            <w:tcW w:w="600" w:type="dxa"/>
          </w:tcPr>
          <w:p w14:paraId="0F4616B6" w14:textId="77777777" w:rsidR="0083179C" w:rsidRPr="00732EE2" w:rsidRDefault="0083179C">
            <w:pPr>
              <w:adjustRightInd w:val="0"/>
              <w:snapToGrid w:val="0"/>
              <w:spacing w:line="360" w:lineRule="auto"/>
              <w:jc w:val="both"/>
              <w:rPr>
                <w:rFonts w:ascii="Book Antiqua" w:hAnsi="Book Antiqua"/>
              </w:rPr>
            </w:pPr>
          </w:p>
        </w:tc>
      </w:tr>
      <w:tr w:rsidR="0083179C" w:rsidRPr="00732EE2" w14:paraId="265F7D11" w14:textId="77777777">
        <w:tc>
          <w:tcPr>
            <w:tcW w:w="4537" w:type="dxa"/>
          </w:tcPr>
          <w:p w14:paraId="11A188D4"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Higher level of IL-6 on POD1 (≥ 17.0/&lt; 17.0, pg/mL)</w:t>
            </w:r>
          </w:p>
        </w:tc>
        <w:tc>
          <w:tcPr>
            <w:tcW w:w="567" w:type="dxa"/>
          </w:tcPr>
          <w:p w14:paraId="7D0AE8C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5.50</w:t>
            </w:r>
          </w:p>
        </w:tc>
        <w:tc>
          <w:tcPr>
            <w:tcW w:w="1276" w:type="dxa"/>
          </w:tcPr>
          <w:p w14:paraId="26922518"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1.22-29.4</w:t>
            </w:r>
          </w:p>
        </w:tc>
        <w:tc>
          <w:tcPr>
            <w:tcW w:w="709" w:type="dxa"/>
          </w:tcPr>
          <w:p w14:paraId="4FA5BFB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0.03</w:t>
            </w:r>
          </w:p>
        </w:tc>
        <w:tc>
          <w:tcPr>
            <w:tcW w:w="567" w:type="dxa"/>
          </w:tcPr>
          <w:p w14:paraId="24B9B471"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5.32</w:t>
            </w:r>
          </w:p>
        </w:tc>
        <w:tc>
          <w:tcPr>
            <w:tcW w:w="1134" w:type="dxa"/>
          </w:tcPr>
          <w:p w14:paraId="034C136B"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1.08-32.2</w:t>
            </w:r>
          </w:p>
        </w:tc>
        <w:tc>
          <w:tcPr>
            <w:tcW w:w="600" w:type="dxa"/>
          </w:tcPr>
          <w:p w14:paraId="1891A479"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0.04</w:t>
            </w:r>
          </w:p>
        </w:tc>
      </w:tr>
      <w:tr w:rsidR="0083179C" w:rsidRPr="00732EE2" w14:paraId="1C7849BC" w14:textId="77777777">
        <w:tc>
          <w:tcPr>
            <w:tcW w:w="4537" w:type="dxa"/>
          </w:tcPr>
          <w:p w14:paraId="384DCE1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Operative method (OLR/LLR)</w:t>
            </w:r>
          </w:p>
        </w:tc>
        <w:tc>
          <w:tcPr>
            <w:tcW w:w="567" w:type="dxa"/>
          </w:tcPr>
          <w:p w14:paraId="1BE91FA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3.50</w:t>
            </w:r>
          </w:p>
        </w:tc>
        <w:tc>
          <w:tcPr>
            <w:tcW w:w="1276" w:type="dxa"/>
          </w:tcPr>
          <w:p w14:paraId="59711453"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0.73-20.3</w:t>
            </w:r>
          </w:p>
        </w:tc>
        <w:tc>
          <w:tcPr>
            <w:tcW w:w="709" w:type="dxa"/>
          </w:tcPr>
          <w:p w14:paraId="6225A43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0.29</w:t>
            </w:r>
          </w:p>
        </w:tc>
        <w:tc>
          <w:tcPr>
            <w:tcW w:w="567" w:type="dxa"/>
          </w:tcPr>
          <w:p w14:paraId="591AD489" w14:textId="77777777" w:rsidR="0083179C" w:rsidRPr="00732EE2" w:rsidRDefault="0083179C">
            <w:pPr>
              <w:adjustRightInd w:val="0"/>
              <w:snapToGrid w:val="0"/>
              <w:spacing w:line="360" w:lineRule="auto"/>
              <w:jc w:val="both"/>
              <w:rPr>
                <w:rFonts w:ascii="Book Antiqua" w:hAnsi="Book Antiqua"/>
              </w:rPr>
            </w:pPr>
          </w:p>
        </w:tc>
        <w:tc>
          <w:tcPr>
            <w:tcW w:w="1134" w:type="dxa"/>
          </w:tcPr>
          <w:p w14:paraId="755868D4" w14:textId="77777777" w:rsidR="0083179C" w:rsidRPr="00732EE2" w:rsidRDefault="0083179C">
            <w:pPr>
              <w:adjustRightInd w:val="0"/>
              <w:snapToGrid w:val="0"/>
              <w:spacing w:line="360" w:lineRule="auto"/>
              <w:jc w:val="both"/>
              <w:rPr>
                <w:rFonts w:ascii="Book Antiqua" w:hAnsi="Book Antiqua"/>
              </w:rPr>
            </w:pPr>
          </w:p>
        </w:tc>
        <w:tc>
          <w:tcPr>
            <w:tcW w:w="600" w:type="dxa"/>
          </w:tcPr>
          <w:p w14:paraId="5BBA7DC8" w14:textId="77777777" w:rsidR="0083179C" w:rsidRPr="00732EE2" w:rsidRDefault="0083179C">
            <w:pPr>
              <w:adjustRightInd w:val="0"/>
              <w:snapToGrid w:val="0"/>
              <w:spacing w:line="360" w:lineRule="auto"/>
              <w:jc w:val="both"/>
              <w:rPr>
                <w:rFonts w:ascii="Book Antiqua" w:hAnsi="Book Antiqua"/>
              </w:rPr>
            </w:pPr>
          </w:p>
        </w:tc>
      </w:tr>
      <w:tr w:rsidR="0083179C" w:rsidRPr="00732EE2" w14:paraId="6CF7C4C0" w14:textId="77777777">
        <w:tc>
          <w:tcPr>
            <w:tcW w:w="4537" w:type="dxa"/>
          </w:tcPr>
          <w:p w14:paraId="4DB1703C"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Number of tumor (single/multiple)</w:t>
            </w:r>
          </w:p>
        </w:tc>
        <w:tc>
          <w:tcPr>
            <w:tcW w:w="567" w:type="dxa"/>
          </w:tcPr>
          <w:p w14:paraId="2B2B9DD1"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1.00</w:t>
            </w:r>
          </w:p>
        </w:tc>
        <w:tc>
          <w:tcPr>
            <w:tcW w:w="1276" w:type="dxa"/>
          </w:tcPr>
          <w:p w14:paraId="4352239B"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0.23-4.39</w:t>
            </w:r>
          </w:p>
        </w:tc>
        <w:tc>
          <w:tcPr>
            <w:tcW w:w="709" w:type="dxa"/>
          </w:tcPr>
          <w:p w14:paraId="412CD27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1.00</w:t>
            </w:r>
          </w:p>
        </w:tc>
        <w:tc>
          <w:tcPr>
            <w:tcW w:w="567" w:type="dxa"/>
          </w:tcPr>
          <w:p w14:paraId="6F93F5CD" w14:textId="77777777" w:rsidR="0083179C" w:rsidRPr="00732EE2" w:rsidRDefault="0083179C">
            <w:pPr>
              <w:adjustRightInd w:val="0"/>
              <w:snapToGrid w:val="0"/>
              <w:spacing w:line="360" w:lineRule="auto"/>
              <w:jc w:val="both"/>
              <w:rPr>
                <w:rFonts w:ascii="Book Antiqua" w:hAnsi="Book Antiqua"/>
              </w:rPr>
            </w:pPr>
          </w:p>
        </w:tc>
        <w:tc>
          <w:tcPr>
            <w:tcW w:w="1134" w:type="dxa"/>
          </w:tcPr>
          <w:p w14:paraId="1A49A4FF" w14:textId="77777777" w:rsidR="0083179C" w:rsidRPr="00732EE2" w:rsidRDefault="0083179C">
            <w:pPr>
              <w:adjustRightInd w:val="0"/>
              <w:snapToGrid w:val="0"/>
              <w:spacing w:line="360" w:lineRule="auto"/>
              <w:jc w:val="both"/>
              <w:rPr>
                <w:rFonts w:ascii="Book Antiqua" w:hAnsi="Book Antiqua"/>
              </w:rPr>
            </w:pPr>
          </w:p>
        </w:tc>
        <w:tc>
          <w:tcPr>
            <w:tcW w:w="600" w:type="dxa"/>
          </w:tcPr>
          <w:p w14:paraId="164B974B" w14:textId="77777777" w:rsidR="0083179C" w:rsidRPr="00732EE2" w:rsidRDefault="0083179C">
            <w:pPr>
              <w:adjustRightInd w:val="0"/>
              <w:snapToGrid w:val="0"/>
              <w:spacing w:line="360" w:lineRule="auto"/>
              <w:jc w:val="both"/>
              <w:rPr>
                <w:rFonts w:ascii="Book Antiqua" w:hAnsi="Book Antiqua"/>
              </w:rPr>
            </w:pPr>
          </w:p>
        </w:tc>
      </w:tr>
      <w:tr w:rsidR="0083179C" w:rsidRPr="00732EE2" w14:paraId="1C18ED87" w14:textId="77777777">
        <w:tc>
          <w:tcPr>
            <w:tcW w:w="4537" w:type="dxa"/>
          </w:tcPr>
          <w:p w14:paraId="7843F5E7"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Operative time (&lt; 369/≥ 369, min)</w:t>
            </w:r>
          </w:p>
        </w:tc>
        <w:tc>
          <w:tcPr>
            <w:tcW w:w="567" w:type="dxa"/>
          </w:tcPr>
          <w:p w14:paraId="623D9E5F"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0.33</w:t>
            </w:r>
          </w:p>
        </w:tc>
        <w:tc>
          <w:tcPr>
            <w:tcW w:w="1276" w:type="dxa"/>
          </w:tcPr>
          <w:p w14:paraId="70F17B4D"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0.07-1.43</w:t>
            </w:r>
          </w:p>
        </w:tc>
        <w:tc>
          <w:tcPr>
            <w:tcW w:w="709" w:type="dxa"/>
          </w:tcPr>
          <w:p w14:paraId="7B141C2D"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0.14</w:t>
            </w:r>
          </w:p>
        </w:tc>
        <w:tc>
          <w:tcPr>
            <w:tcW w:w="567" w:type="dxa"/>
          </w:tcPr>
          <w:p w14:paraId="4D89D711" w14:textId="77777777" w:rsidR="0083179C" w:rsidRPr="00732EE2" w:rsidRDefault="0083179C">
            <w:pPr>
              <w:adjustRightInd w:val="0"/>
              <w:snapToGrid w:val="0"/>
              <w:spacing w:line="360" w:lineRule="auto"/>
              <w:jc w:val="both"/>
              <w:rPr>
                <w:rFonts w:ascii="Book Antiqua" w:hAnsi="Book Antiqua"/>
              </w:rPr>
            </w:pPr>
          </w:p>
        </w:tc>
        <w:tc>
          <w:tcPr>
            <w:tcW w:w="1134" w:type="dxa"/>
          </w:tcPr>
          <w:p w14:paraId="3C0C9698" w14:textId="77777777" w:rsidR="0083179C" w:rsidRPr="00732EE2" w:rsidRDefault="0083179C">
            <w:pPr>
              <w:adjustRightInd w:val="0"/>
              <w:snapToGrid w:val="0"/>
              <w:spacing w:line="360" w:lineRule="auto"/>
              <w:jc w:val="both"/>
              <w:rPr>
                <w:rFonts w:ascii="Book Antiqua" w:hAnsi="Book Antiqua"/>
              </w:rPr>
            </w:pPr>
          </w:p>
        </w:tc>
        <w:tc>
          <w:tcPr>
            <w:tcW w:w="600" w:type="dxa"/>
          </w:tcPr>
          <w:p w14:paraId="49FA22E1" w14:textId="77777777" w:rsidR="0083179C" w:rsidRPr="00732EE2" w:rsidRDefault="0083179C">
            <w:pPr>
              <w:adjustRightInd w:val="0"/>
              <w:snapToGrid w:val="0"/>
              <w:spacing w:line="360" w:lineRule="auto"/>
              <w:jc w:val="both"/>
              <w:rPr>
                <w:rFonts w:ascii="Book Antiqua" w:hAnsi="Book Antiqua"/>
              </w:rPr>
            </w:pPr>
          </w:p>
        </w:tc>
      </w:tr>
      <w:tr w:rsidR="0083179C" w:rsidRPr="00732EE2" w14:paraId="6C5F2365" w14:textId="77777777">
        <w:tc>
          <w:tcPr>
            <w:tcW w:w="4537" w:type="dxa"/>
          </w:tcPr>
          <w:p w14:paraId="035D1B14"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Bleeding loss (&lt; 443/≥ 443, ml)</w:t>
            </w:r>
          </w:p>
        </w:tc>
        <w:tc>
          <w:tcPr>
            <w:tcW w:w="567" w:type="dxa"/>
          </w:tcPr>
          <w:p w14:paraId="25E4893C"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0.44</w:t>
            </w:r>
          </w:p>
        </w:tc>
        <w:tc>
          <w:tcPr>
            <w:tcW w:w="1276" w:type="dxa"/>
          </w:tcPr>
          <w:p w14:paraId="4B719AC3"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0.10-1.88</w:t>
            </w:r>
          </w:p>
        </w:tc>
        <w:tc>
          <w:tcPr>
            <w:tcW w:w="709" w:type="dxa"/>
          </w:tcPr>
          <w:p w14:paraId="604B0E1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0.27</w:t>
            </w:r>
          </w:p>
        </w:tc>
        <w:tc>
          <w:tcPr>
            <w:tcW w:w="567" w:type="dxa"/>
          </w:tcPr>
          <w:p w14:paraId="3A698897" w14:textId="77777777" w:rsidR="0083179C" w:rsidRPr="00732EE2" w:rsidRDefault="0083179C">
            <w:pPr>
              <w:adjustRightInd w:val="0"/>
              <w:snapToGrid w:val="0"/>
              <w:spacing w:line="360" w:lineRule="auto"/>
              <w:jc w:val="both"/>
              <w:rPr>
                <w:rFonts w:ascii="Book Antiqua" w:hAnsi="Book Antiqua"/>
              </w:rPr>
            </w:pPr>
          </w:p>
        </w:tc>
        <w:tc>
          <w:tcPr>
            <w:tcW w:w="1134" w:type="dxa"/>
          </w:tcPr>
          <w:p w14:paraId="7DA9CDB6" w14:textId="77777777" w:rsidR="0083179C" w:rsidRPr="00732EE2" w:rsidRDefault="0083179C">
            <w:pPr>
              <w:adjustRightInd w:val="0"/>
              <w:snapToGrid w:val="0"/>
              <w:spacing w:line="360" w:lineRule="auto"/>
              <w:jc w:val="both"/>
              <w:rPr>
                <w:rFonts w:ascii="Book Antiqua" w:hAnsi="Book Antiqua"/>
              </w:rPr>
            </w:pPr>
          </w:p>
        </w:tc>
        <w:tc>
          <w:tcPr>
            <w:tcW w:w="600" w:type="dxa"/>
          </w:tcPr>
          <w:p w14:paraId="7645BC8B" w14:textId="77777777" w:rsidR="0083179C" w:rsidRPr="00732EE2" w:rsidRDefault="0083179C">
            <w:pPr>
              <w:adjustRightInd w:val="0"/>
              <w:snapToGrid w:val="0"/>
              <w:spacing w:line="360" w:lineRule="auto"/>
              <w:jc w:val="both"/>
              <w:rPr>
                <w:rFonts w:ascii="Book Antiqua" w:hAnsi="Book Antiqua"/>
              </w:rPr>
            </w:pPr>
          </w:p>
        </w:tc>
      </w:tr>
      <w:tr w:rsidR="0083179C" w:rsidRPr="00732EE2" w14:paraId="449F60FE" w14:textId="77777777">
        <w:tc>
          <w:tcPr>
            <w:tcW w:w="4537" w:type="dxa"/>
          </w:tcPr>
          <w:p w14:paraId="18DDC01F"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Complication (yes/no)</w:t>
            </w:r>
          </w:p>
        </w:tc>
        <w:tc>
          <w:tcPr>
            <w:tcW w:w="567" w:type="dxa"/>
          </w:tcPr>
          <w:p w14:paraId="0E20246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1.63</w:t>
            </w:r>
          </w:p>
        </w:tc>
        <w:tc>
          <w:tcPr>
            <w:tcW w:w="1276" w:type="dxa"/>
          </w:tcPr>
          <w:p w14:paraId="02224829"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0.23-14.0</w:t>
            </w:r>
          </w:p>
        </w:tc>
        <w:tc>
          <w:tcPr>
            <w:tcW w:w="709" w:type="dxa"/>
          </w:tcPr>
          <w:p w14:paraId="78370935"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0.62</w:t>
            </w:r>
          </w:p>
        </w:tc>
        <w:tc>
          <w:tcPr>
            <w:tcW w:w="567" w:type="dxa"/>
          </w:tcPr>
          <w:p w14:paraId="72693EEC" w14:textId="77777777" w:rsidR="0083179C" w:rsidRPr="00732EE2" w:rsidRDefault="0083179C">
            <w:pPr>
              <w:adjustRightInd w:val="0"/>
              <w:snapToGrid w:val="0"/>
              <w:spacing w:line="360" w:lineRule="auto"/>
              <w:jc w:val="both"/>
              <w:rPr>
                <w:rFonts w:ascii="Book Antiqua" w:hAnsi="Book Antiqua"/>
              </w:rPr>
            </w:pPr>
          </w:p>
        </w:tc>
        <w:tc>
          <w:tcPr>
            <w:tcW w:w="1134" w:type="dxa"/>
          </w:tcPr>
          <w:p w14:paraId="4A9FE0A4" w14:textId="77777777" w:rsidR="0083179C" w:rsidRPr="00732EE2" w:rsidRDefault="0083179C">
            <w:pPr>
              <w:adjustRightInd w:val="0"/>
              <w:snapToGrid w:val="0"/>
              <w:spacing w:line="360" w:lineRule="auto"/>
              <w:jc w:val="both"/>
              <w:rPr>
                <w:rFonts w:ascii="Book Antiqua" w:hAnsi="Book Antiqua"/>
              </w:rPr>
            </w:pPr>
          </w:p>
        </w:tc>
        <w:tc>
          <w:tcPr>
            <w:tcW w:w="600" w:type="dxa"/>
          </w:tcPr>
          <w:p w14:paraId="7279C59F" w14:textId="77777777" w:rsidR="0083179C" w:rsidRPr="00732EE2" w:rsidRDefault="0083179C">
            <w:pPr>
              <w:adjustRightInd w:val="0"/>
              <w:snapToGrid w:val="0"/>
              <w:spacing w:line="360" w:lineRule="auto"/>
              <w:jc w:val="both"/>
              <w:rPr>
                <w:rFonts w:ascii="Book Antiqua" w:hAnsi="Book Antiqua"/>
              </w:rPr>
            </w:pPr>
          </w:p>
        </w:tc>
      </w:tr>
      <w:tr w:rsidR="0083179C" w:rsidRPr="00732EE2" w14:paraId="213C7254" w14:textId="77777777">
        <w:tc>
          <w:tcPr>
            <w:tcW w:w="4537" w:type="dxa"/>
          </w:tcPr>
          <w:p w14:paraId="3158D068"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Skin incision (reverse L-sharp/others)</w:t>
            </w:r>
          </w:p>
        </w:tc>
        <w:tc>
          <w:tcPr>
            <w:tcW w:w="567" w:type="dxa"/>
          </w:tcPr>
          <w:p w14:paraId="37400158"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4.57</w:t>
            </w:r>
          </w:p>
        </w:tc>
        <w:tc>
          <w:tcPr>
            <w:tcW w:w="1276" w:type="dxa"/>
          </w:tcPr>
          <w:p w14:paraId="2D806576"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0.97-26.7</w:t>
            </w:r>
          </w:p>
        </w:tc>
        <w:tc>
          <w:tcPr>
            <w:tcW w:w="709" w:type="dxa"/>
          </w:tcPr>
          <w:p w14:paraId="31C12733"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0.05</w:t>
            </w:r>
          </w:p>
        </w:tc>
        <w:tc>
          <w:tcPr>
            <w:tcW w:w="567" w:type="dxa"/>
          </w:tcPr>
          <w:p w14:paraId="5A09A65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4.38</w:t>
            </w:r>
          </w:p>
        </w:tc>
        <w:tc>
          <w:tcPr>
            <w:tcW w:w="1134" w:type="dxa"/>
          </w:tcPr>
          <w:p w14:paraId="3F4051F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0.82-29.9</w:t>
            </w:r>
          </w:p>
        </w:tc>
        <w:tc>
          <w:tcPr>
            <w:tcW w:w="600" w:type="dxa"/>
          </w:tcPr>
          <w:p w14:paraId="2196620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0.09</w:t>
            </w:r>
          </w:p>
        </w:tc>
      </w:tr>
      <w:tr w:rsidR="0083179C" w:rsidRPr="00732EE2" w14:paraId="5E86DAE4" w14:textId="77777777">
        <w:tc>
          <w:tcPr>
            <w:tcW w:w="4537" w:type="dxa"/>
            <w:tcBorders>
              <w:bottom w:val="single" w:sz="4" w:space="0" w:color="auto"/>
            </w:tcBorders>
          </w:tcPr>
          <w:p w14:paraId="26FABFAF"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Liver mobilization (yes/no)</w:t>
            </w:r>
          </w:p>
        </w:tc>
        <w:tc>
          <w:tcPr>
            <w:tcW w:w="567" w:type="dxa"/>
            <w:tcBorders>
              <w:bottom w:val="single" w:sz="4" w:space="0" w:color="auto"/>
            </w:tcBorders>
          </w:tcPr>
          <w:p w14:paraId="7C9854C4"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3.24</w:t>
            </w:r>
          </w:p>
        </w:tc>
        <w:tc>
          <w:tcPr>
            <w:tcW w:w="1276" w:type="dxa"/>
            <w:tcBorders>
              <w:bottom w:val="single" w:sz="4" w:space="0" w:color="auto"/>
            </w:tcBorders>
          </w:tcPr>
          <w:p w14:paraId="7AF8EC3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0.56-26.2</w:t>
            </w:r>
          </w:p>
        </w:tc>
        <w:tc>
          <w:tcPr>
            <w:tcW w:w="709" w:type="dxa"/>
            <w:tcBorders>
              <w:bottom w:val="single" w:sz="4" w:space="0" w:color="auto"/>
            </w:tcBorders>
          </w:tcPr>
          <w:p w14:paraId="3A8C0F45"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0.19</w:t>
            </w:r>
          </w:p>
        </w:tc>
        <w:tc>
          <w:tcPr>
            <w:tcW w:w="567" w:type="dxa"/>
            <w:tcBorders>
              <w:bottom w:val="single" w:sz="4" w:space="0" w:color="auto"/>
            </w:tcBorders>
          </w:tcPr>
          <w:p w14:paraId="2A329093" w14:textId="77777777" w:rsidR="0083179C" w:rsidRPr="00732EE2" w:rsidRDefault="0083179C">
            <w:pPr>
              <w:adjustRightInd w:val="0"/>
              <w:snapToGrid w:val="0"/>
              <w:spacing w:line="360" w:lineRule="auto"/>
              <w:jc w:val="both"/>
              <w:rPr>
                <w:rFonts w:ascii="Book Antiqua" w:hAnsi="Book Antiqua"/>
              </w:rPr>
            </w:pPr>
          </w:p>
        </w:tc>
        <w:tc>
          <w:tcPr>
            <w:tcW w:w="1134" w:type="dxa"/>
            <w:tcBorders>
              <w:bottom w:val="single" w:sz="4" w:space="0" w:color="auto"/>
            </w:tcBorders>
          </w:tcPr>
          <w:p w14:paraId="70E12E51" w14:textId="77777777" w:rsidR="0083179C" w:rsidRPr="00732EE2" w:rsidRDefault="0083179C">
            <w:pPr>
              <w:adjustRightInd w:val="0"/>
              <w:snapToGrid w:val="0"/>
              <w:spacing w:line="360" w:lineRule="auto"/>
              <w:jc w:val="both"/>
              <w:rPr>
                <w:rFonts w:ascii="Book Antiqua" w:hAnsi="Book Antiqua"/>
              </w:rPr>
            </w:pPr>
          </w:p>
        </w:tc>
        <w:tc>
          <w:tcPr>
            <w:tcW w:w="600" w:type="dxa"/>
            <w:tcBorders>
              <w:bottom w:val="single" w:sz="4" w:space="0" w:color="auto"/>
            </w:tcBorders>
          </w:tcPr>
          <w:p w14:paraId="09BACE3E" w14:textId="77777777" w:rsidR="0083179C" w:rsidRPr="00732EE2" w:rsidRDefault="0083179C">
            <w:pPr>
              <w:adjustRightInd w:val="0"/>
              <w:snapToGrid w:val="0"/>
              <w:spacing w:line="360" w:lineRule="auto"/>
              <w:jc w:val="both"/>
              <w:rPr>
                <w:rFonts w:ascii="Book Antiqua" w:hAnsi="Book Antiqua"/>
              </w:rPr>
            </w:pPr>
          </w:p>
        </w:tc>
      </w:tr>
    </w:tbl>
    <w:p w14:paraId="768849C5"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TSP-1: Thrombospondin-1; IL-6: Interleukin-6; OR: Odds ratio; CI: Confidence interval; OLR: Open liver resection; LLR: Laparoscopic liver resection.</w:t>
      </w:r>
    </w:p>
    <w:p w14:paraId="65830ED0"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rPr>
        <w:br w:type="page"/>
      </w:r>
      <w:r w:rsidRPr="00732EE2">
        <w:rPr>
          <w:rFonts w:ascii="Book Antiqua" w:hAnsi="Book Antiqua"/>
          <w:b/>
          <w:bCs/>
        </w:rPr>
        <w:lastRenderedPageBreak/>
        <w:t xml:space="preserve">Table 6 Time course of circulating plasma </w:t>
      </w:r>
      <w:r w:rsidRPr="00732EE2">
        <w:rPr>
          <w:rFonts w:ascii="Book Antiqua" w:eastAsia="Book Antiqua" w:hAnsi="Book Antiqua" w:cs="Book Antiqua"/>
          <w:b/>
          <w:bCs/>
        </w:rPr>
        <w:t>thrombospondin-1</w:t>
      </w:r>
      <w:r w:rsidRPr="00732EE2">
        <w:rPr>
          <w:rFonts w:ascii="Book Antiqua" w:hAnsi="Book Antiqua"/>
          <w:b/>
          <w:bCs/>
        </w:rPr>
        <w:t xml:space="preserve"> levels according to serum </w:t>
      </w:r>
      <w:r w:rsidRPr="00732EE2">
        <w:rPr>
          <w:rFonts w:ascii="Book Antiqua" w:eastAsia="Book Antiqua" w:hAnsi="Book Antiqua" w:cs="Book Antiqua"/>
          <w:b/>
          <w:bCs/>
        </w:rPr>
        <w:t>interleukin-6</w:t>
      </w:r>
      <w:r w:rsidRPr="00732EE2">
        <w:rPr>
          <w:rFonts w:ascii="Book Antiqua" w:hAnsi="Book Antiqua"/>
          <w:b/>
          <w:bCs/>
        </w:rPr>
        <w:t xml:space="preserve"> levels on </w:t>
      </w:r>
      <w:r w:rsidRPr="00732EE2">
        <w:rPr>
          <w:rFonts w:ascii="Book Antiqua" w:eastAsia="Book Antiqua" w:hAnsi="Book Antiqua" w:cs="Book Antiqua"/>
          <w:b/>
          <w:bCs/>
        </w:rPr>
        <w:t>postoperative day 1</w:t>
      </w:r>
    </w:p>
    <w:tbl>
      <w:tblPr>
        <w:tblW w:w="8703" w:type="dxa"/>
        <w:tblLook w:val="04A0" w:firstRow="1" w:lastRow="0" w:firstColumn="1" w:lastColumn="0" w:noHBand="0" w:noVBand="1"/>
      </w:tblPr>
      <w:tblGrid>
        <w:gridCol w:w="2660"/>
        <w:gridCol w:w="2410"/>
        <w:gridCol w:w="2357"/>
        <w:gridCol w:w="1276"/>
      </w:tblGrid>
      <w:tr w:rsidR="0083179C" w:rsidRPr="00732EE2" w14:paraId="36B16DA6" w14:textId="77777777">
        <w:trPr>
          <w:trHeight w:val="273"/>
        </w:trPr>
        <w:tc>
          <w:tcPr>
            <w:tcW w:w="2660" w:type="dxa"/>
            <w:vMerge w:val="restart"/>
            <w:tcBorders>
              <w:top w:val="single" w:sz="4" w:space="0" w:color="auto"/>
              <w:bottom w:val="single" w:sz="4" w:space="0" w:color="auto"/>
            </w:tcBorders>
          </w:tcPr>
          <w:p w14:paraId="6FDC3254"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rPr>
              <w:t>Factors</w:t>
            </w:r>
          </w:p>
        </w:tc>
        <w:tc>
          <w:tcPr>
            <w:tcW w:w="2410" w:type="dxa"/>
            <w:tcBorders>
              <w:top w:val="single" w:sz="4" w:space="0" w:color="auto"/>
              <w:bottom w:val="single" w:sz="4" w:space="0" w:color="auto"/>
            </w:tcBorders>
          </w:tcPr>
          <w:p w14:paraId="6D83A883"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rPr>
              <w:t>Lower IL-6</w:t>
            </w:r>
          </w:p>
        </w:tc>
        <w:tc>
          <w:tcPr>
            <w:tcW w:w="2357" w:type="dxa"/>
            <w:tcBorders>
              <w:top w:val="single" w:sz="4" w:space="0" w:color="auto"/>
              <w:bottom w:val="single" w:sz="4" w:space="0" w:color="auto"/>
            </w:tcBorders>
          </w:tcPr>
          <w:p w14:paraId="6EE4AE49"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rPr>
              <w:t>Higher IL-6</w:t>
            </w:r>
          </w:p>
        </w:tc>
        <w:tc>
          <w:tcPr>
            <w:tcW w:w="1276" w:type="dxa"/>
            <w:vMerge w:val="restart"/>
            <w:tcBorders>
              <w:top w:val="single" w:sz="4" w:space="0" w:color="auto"/>
              <w:bottom w:val="single" w:sz="4" w:space="0" w:color="auto"/>
            </w:tcBorders>
          </w:tcPr>
          <w:p w14:paraId="55FF1ABB" w14:textId="77777777" w:rsidR="0083179C" w:rsidRPr="00732EE2" w:rsidRDefault="003E14B8">
            <w:pPr>
              <w:adjustRightInd w:val="0"/>
              <w:snapToGrid w:val="0"/>
              <w:spacing w:line="360" w:lineRule="auto"/>
              <w:jc w:val="both"/>
              <w:rPr>
                <w:rFonts w:ascii="Book Antiqua" w:hAnsi="Book Antiqua"/>
                <w:b/>
                <w:bCs/>
                <w:i/>
              </w:rPr>
            </w:pPr>
            <w:r w:rsidRPr="00732EE2">
              <w:rPr>
                <w:rFonts w:ascii="Book Antiqua" w:hAnsi="Book Antiqua"/>
                <w:b/>
                <w:bCs/>
                <w:i/>
              </w:rPr>
              <w:t>P</w:t>
            </w:r>
          </w:p>
        </w:tc>
      </w:tr>
      <w:tr w:rsidR="0083179C" w:rsidRPr="00732EE2" w14:paraId="46BF4A81" w14:textId="77777777">
        <w:trPr>
          <w:trHeight w:val="611"/>
        </w:trPr>
        <w:tc>
          <w:tcPr>
            <w:tcW w:w="2660" w:type="dxa"/>
            <w:vMerge/>
            <w:tcBorders>
              <w:bottom w:val="single" w:sz="4" w:space="0" w:color="auto"/>
            </w:tcBorders>
          </w:tcPr>
          <w:p w14:paraId="4FC83A7E" w14:textId="77777777" w:rsidR="0083179C" w:rsidRPr="00732EE2" w:rsidRDefault="0083179C">
            <w:pPr>
              <w:adjustRightInd w:val="0"/>
              <w:snapToGrid w:val="0"/>
              <w:spacing w:line="360" w:lineRule="auto"/>
              <w:jc w:val="both"/>
              <w:rPr>
                <w:rFonts w:ascii="Book Antiqua" w:hAnsi="Book Antiqua"/>
              </w:rPr>
            </w:pPr>
          </w:p>
        </w:tc>
        <w:tc>
          <w:tcPr>
            <w:tcW w:w="2410" w:type="dxa"/>
            <w:tcBorders>
              <w:top w:val="single" w:sz="4" w:space="0" w:color="auto"/>
              <w:bottom w:val="single" w:sz="4" w:space="0" w:color="auto"/>
            </w:tcBorders>
          </w:tcPr>
          <w:p w14:paraId="4F78CEA9"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i/>
              </w:rPr>
              <w:t xml:space="preserve">n </w:t>
            </w:r>
            <w:r w:rsidRPr="00732EE2">
              <w:rPr>
                <w:rFonts w:ascii="Book Antiqua" w:hAnsi="Book Antiqua"/>
                <w:b/>
                <w:bCs/>
              </w:rPr>
              <w:t>=</w:t>
            </w:r>
            <w:r w:rsidRPr="00732EE2">
              <w:rPr>
                <w:rFonts w:ascii="Book Antiqua" w:hAnsi="Book Antiqua"/>
                <w:b/>
                <w:bCs/>
                <w:i/>
              </w:rPr>
              <w:t xml:space="preserve"> </w:t>
            </w:r>
            <w:r w:rsidRPr="00732EE2">
              <w:rPr>
                <w:rFonts w:ascii="Book Antiqua" w:hAnsi="Book Antiqua"/>
                <w:b/>
                <w:bCs/>
              </w:rPr>
              <w:t>14</w:t>
            </w:r>
          </w:p>
        </w:tc>
        <w:tc>
          <w:tcPr>
            <w:tcW w:w="2357" w:type="dxa"/>
            <w:tcBorders>
              <w:top w:val="single" w:sz="4" w:space="0" w:color="auto"/>
              <w:bottom w:val="single" w:sz="4" w:space="0" w:color="auto"/>
            </w:tcBorders>
          </w:tcPr>
          <w:p w14:paraId="689D0FE5" w14:textId="77777777" w:rsidR="0083179C" w:rsidRPr="00732EE2" w:rsidRDefault="003E14B8">
            <w:pPr>
              <w:adjustRightInd w:val="0"/>
              <w:snapToGrid w:val="0"/>
              <w:spacing w:line="360" w:lineRule="auto"/>
              <w:jc w:val="both"/>
              <w:rPr>
                <w:rFonts w:ascii="Book Antiqua" w:hAnsi="Book Antiqua"/>
                <w:b/>
                <w:bCs/>
              </w:rPr>
            </w:pPr>
            <w:r w:rsidRPr="00732EE2">
              <w:rPr>
                <w:rFonts w:ascii="Book Antiqua" w:hAnsi="Book Antiqua"/>
                <w:b/>
                <w:bCs/>
                <w:i/>
              </w:rPr>
              <w:t xml:space="preserve">n </w:t>
            </w:r>
            <w:r w:rsidRPr="00732EE2">
              <w:rPr>
                <w:rFonts w:ascii="Book Antiqua" w:hAnsi="Book Antiqua"/>
                <w:b/>
                <w:bCs/>
              </w:rPr>
              <w:t>=</w:t>
            </w:r>
            <w:r w:rsidRPr="00732EE2">
              <w:rPr>
                <w:rFonts w:ascii="Book Antiqua" w:hAnsi="Book Antiqua"/>
                <w:b/>
                <w:bCs/>
                <w:i/>
              </w:rPr>
              <w:t xml:space="preserve"> </w:t>
            </w:r>
            <w:r w:rsidRPr="00732EE2">
              <w:rPr>
                <w:rFonts w:ascii="Book Antiqua" w:hAnsi="Book Antiqua"/>
                <w:b/>
                <w:bCs/>
              </w:rPr>
              <w:t>16</w:t>
            </w:r>
          </w:p>
        </w:tc>
        <w:tc>
          <w:tcPr>
            <w:tcW w:w="1276" w:type="dxa"/>
            <w:vMerge/>
            <w:tcBorders>
              <w:bottom w:val="single" w:sz="4" w:space="0" w:color="auto"/>
            </w:tcBorders>
          </w:tcPr>
          <w:p w14:paraId="6C77B09C" w14:textId="77777777" w:rsidR="0083179C" w:rsidRPr="00732EE2" w:rsidRDefault="0083179C">
            <w:pPr>
              <w:adjustRightInd w:val="0"/>
              <w:snapToGrid w:val="0"/>
              <w:spacing w:line="360" w:lineRule="auto"/>
              <w:jc w:val="both"/>
              <w:rPr>
                <w:rFonts w:ascii="Book Antiqua" w:hAnsi="Book Antiqua"/>
                <w:iCs/>
              </w:rPr>
            </w:pPr>
          </w:p>
        </w:tc>
      </w:tr>
      <w:tr w:rsidR="0083179C" w:rsidRPr="00732EE2" w14:paraId="376BCC12" w14:textId="77777777">
        <w:trPr>
          <w:trHeight w:val="416"/>
        </w:trPr>
        <w:tc>
          <w:tcPr>
            <w:tcW w:w="2660" w:type="dxa"/>
            <w:tcBorders>
              <w:top w:val="single" w:sz="4" w:space="0" w:color="auto"/>
            </w:tcBorders>
          </w:tcPr>
          <w:p w14:paraId="339A1E31"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TSP-1, ng/mL</w:t>
            </w:r>
          </w:p>
        </w:tc>
        <w:tc>
          <w:tcPr>
            <w:tcW w:w="2410" w:type="dxa"/>
            <w:tcBorders>
              <w:top w:val="single" w:sz="4" w:space="0" w:color="auto"/>
            </w:tcBorders>
          </w:tcPr>
          <w:p w14:paraId="3A8503C9" w14:textId="77777777" w:rsidR="0083179C" w:rsidRPr="00732EE2" w:rsidRDefault="0083179C">
            <w:pPr>
              <w:adjustRightInd w:val="0"/>
              <w:snapToGrid w:val="0"/>
              <w:spacing w:line="360" w:lineRule="auto"/>
              <w:jc w:val="both"/>
              <w:rPr>
                <w:rFonts w:ascii="Book Antiqua" w:hAnsi="Book Antiqua"/>
              </w:rPr>
            </w:pPr>
          </w:p>
        </w:tc>
        <w:tc>
          <w:tcPr>
            <w:tcW w:w="2357" w:type="dxa"/>
            <w:tcBorders>
              <w:top w:val="single" w:sz="4" w:space="0" w:color="auto"/>
            </w:tcBorders>
          </w:tcPr>
          <w:p w14:paraId="1BEF0286" w14:textId="77777777" w:rsidR="0083179C" w:rsidRPr="00732EE2" w:rsidRDefault="0083179C">
            <w:pPr>
              <w:adjustRightInd w:val="0"/>
              <w:snapToGrid w:val="0"/>
              <w:spacing w:line="360" w:lineRule="auto"/>
              <w:jc w:val="both"/>
              <w:rPr>
                <w:rFonts w:ascii="Book Antiqua" w:hAnsi="Book Antiqua"/>
              </w:rPr>
            </w:pPr>
          </w:p>
        </w:tc>
        <w:tc>
          <w:tcPr>
            <w:tcW w:w="1276" w:type="dxa"/>
            <w:tcBorders>
              <w:top w:val="single" w:sz="4" w:space="0" w:color="auto"/>
            </w:tcBorders>
          </w:tcPr>
          <w:p w14:paraId="3B40939D" w14:textId="77777777" w:rsidR="0083179C" w:rsidRPr="00732EE2" w:rsidRDefault="0083179C">
            <w:pPr>
              <w:adjustRightInd w:val="0"/>
              <w:snapToGrid w:val="0"/>
              <w:spacing w:line="360" w:lineRule="auto"/>
              <w:jc w:val="both"/>
              <w:rPr>
                <w:rFonts w:ascii="Book Antiqua" w:hAnsi="Book Antiqua"/>
              </w:rPr>
            </w:pPr>
          </w:p>
        </w:tc>
      </w:tr>
      <w:tr w:rsidR="0083179C" w:rsidRPr="00732EE2" w14:paraId="638B2223" w14:textId="77777777">
        <w:trPr>
          <w:trHeight w:val="394"/>
        </w:trPr>
        <w:tc>
          <w:tcPr>
            <w:tcW w:w="2660" w:type="dxa"/>
          </w:tcPr>
          <w:p w14:paraId="3D80A6CE"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Preoperatively</w:t>
            </w:r>
          </w:p>
        </w:tc>
        <w:tc>
          <w:tcPr>
            <w:tcW w:w="2410" w:type="dxa"/>
          </w:tcPr>
          <w:p w14:paraId="0B8C05A1"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2420.6 (223.0-3121.1)</w:t>
            </w:r>
          </w:p>
        </w:tc>
        <w:tc>
          <w:tcPr>
            <w:tcW w:w="2357" w:type="dxa"/>
          </w:tcPr>
          <w:p w14:paraId="15C0AE55"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893.9 (124.6-3815.0)</w:t>
            </w:r>
          </w:p>
        </w:tc>
        <w:tc>
          <w:tcPr>
            <w:tcW w:w="1276" w:type="dxa"/>
          </w:tcPr>
          <w:p w14:paraId="1BECB93D"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0.088</w:t>
            </w:r>
          </w:p>
        </w:tc>
      </w:tr>
      <w:tr w:rsidR="0083179C" w:rsidRPr="00732EE2" w14:paraId="46CD5E0E" w14:textId="77777777">
        <w:trPr>
          <w:trHeight w:val="413"/>
        </w:trPr>
        <w:tc>
          <w:tcPr>
            <w:tcW w:w="2660" w:type="dxa"/>
          </w:tcPr>
          <w:p w14:paraId="6BA995C5"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Postoperatively</w:t>
            </w:r>
          </w:p>
        </w:tc>
        <w:tc>
          <w:tcPr>
            <w:tcW w:w="2410" w:type="dxa"/>
          </w:tcPr>
          <w:p w14:paraId="63E38679"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1672.7 (42.5-2674.4)</w:t>
            </w:r>
          </w:p>
        </w:tc>
        <w:tc>
          <w:tcPr>
            <w:tcW w:w="2357" w:type="dxa"/>
          </w:tcPr>
          <w:p w14:paraId="2AAABCFB"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504.8 (53.9-3580.3)</w:t>
            </w:r>
          </w:p>
        </w:tc>
        <w:tc>
          <w:tcPr>
            <w:tcW w:w="1276" w:type="dxa"/>
          </w:tcPr>
          <w:p w14:paraId="7320A7AC"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0.067</w:t>
            </w:r>
          </w:p>
        </w:tc>
      </w:tr>
      <w:tr w:rsidR="0083179C" w:rsidRPr="00732EE2" w14:paraId="2CA3E136" w14:textId="77777777">
        <w:trPr>
          <w:trHeight w:val="406"/>
        </w:trPr>
        <w:tc>
          <w:tcPr>
            <w:tcW w:w="2660" w:type="dxa"/>
          </w:tcPr>
          <w:p w14:paraId="4F9E2091"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POD1</w:t>
            </w:r>
          </w:p>
        </w:tc>
        <w:tc>
          <w:tcPr>
            <w:tcW w:w="2410" w:type="dxa"/>
          </w:tcPr>
          <w:p w14:paraId="00544095"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447.9 (101.7-3186.4)</w:t>
            </w:r>
          </w:p>
        </w:tc>
        <w:tc>
          <w:tcPr>
            <w:tcW w:w="2357" w:type="dxa"/>
          </w:tcPr>
          <w:p w14:paraId="3B3E48CE"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246.2 (36.6-4058.3)</w:t>
            </w:r>
          </w:p>
        </w:tc>
        <w:tc>
          <w:tcPr>
            <w:tcW w:w="1276" w:type="dxa"/>
          </w:tcPr>
          <w:p w14:paraId="5F7BD4E9"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0.24</w:t>
            </w:r>
          </w:p>
        </w:tc>
      </w:tr>
      <w:tr w:rsidR="0083179C" w:rsidRPr="00732EE2" w14:paraId="0C579EBF" w14:textId="77777777">
        <w:trPr>
          <w:trHeight w:val="411"/>
        </w:trPr>
        <w:tc>
          <w:tcPr>
            <w:tcW w:w="2660" w:type="dxa"/>
            <w:tcBorders>
              <w:bottom w:val="single" w:sz="4" w:space="0" w:color="auto"/>
            </w:tcBorders>
          </w:tcPr>
          <w:p w14:paraId="2603A40B" w14:textId="77777777" w:rsidR="0083179C" w:rsidRPr="00732EE2" w:rsidRDefault="003E14B8">
            <w:pPr>
              <w:adjustRightInd w:val="0"/>
              <w:snapToGrid w:val="0"/>
              <w:spacing w:line="360" w:lineRule="auto"/>
              <w:ind w:firstLineChars="200" w:firstLine="480"/>
              <w:jc w:val="both"/>
              <w:rPr>
                <w:rFonts w:ascii="Book Antiqua" w:hAnsi="Book Antiqua"/>
              </w:rPr>
            </w:pPr>
            <w:r w:rsidRPr="00732EE2">
              <w:rPr>
                <w:rFonts w:ascii="Book Antiqua" w:hAnsi="Book Antiqua"/>
              </w:rPr>
              <w:t>POD3</w:t>
            </w:r>
          </w:p>
        </w:tc>
        <w:tc>
          <w:tcPr>
            <w:tcW w:w="2410" w:type="dxa"/>
            <w:tcBorders>
              <w:bottom w:val="single" w:sz="4" w:space="0" w:color="auto"/>
            </w:tcBorders>
          </w:tcPr>
          <w:p w14:paraId="74B90226"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1432.4 (30.4-3399.2)</w:t>
            </w:r>
          </w:p>
        </w:tc>
        <w:tc>
          <w:tcPr>
            <w:tcW w:w="2357" w:type="dxa"/>
            <w:tcBorders>
              <w:bottom w:val="single" w:sz="4" w:space="0" w:color="auto"/>
            </w:tcBorders>
          </w:tcPr>
          <w:p w14:paraId="789468EF"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548.3 (53.3-3153.2)</w:t>
            </w:r>
          </w:p>
        </w:tc>
        <w:tc>
          <w:tcPr>
            <w:tcW w:w="1276" w:type="dxa"/>
            <w:tcBorders>
              <w:bottom w:val="single" w:sz="4" w:space="0" w:color="auto"/>
            </w:tcBorders>
          </w:tcPr>
          <w:p w14:paraId="708A7FD9" w14:textId="77777777" w:rsidR="0083179C" w:rsidRPr="00732EE2" w:rsidRDefault="003E14B8">
            <w:pPr>
              <w:adjustRightInd w:val="0"/>
              <w:snapToGrid w:val="0"/>
              <w:spacing w:line="360" w:lineRule="auto"/>
              <w:jc w:val="both"/>
              <w:rPr>
                <w:rFonts w:ascii="Book Antiqua" w:hAnsi="Book Antiqua"/>
              </w:rPr>
            </w:pPr>
            <w:r w:rsidRPr="00732EE2">
              <w:rPr>
                <w:rFonts w:ascii="Book Antiqua" w:hAnsi="Book Antiqua"/>
              </w:rPr>
              <w:t>0.026</w:t>
            </w:r>
          </w:p>
        </w:tc>
      </w:tr>
    </w:tbl>
    <w:p w14:paraId="3F937A18" w14:textId="77777777" w:rsidR="002E33DE" w:rsidRPr="00732EE2" w:rsidRDefault="003E14B8">
      <w:pPr>
        <w:adjustRightInd w:val="0"/>
        <w:snapToGrid w:val="0"/>
        <w:spacing w:line="360" w:lineRule="auto"/>
        <w:jc w:val="both"/>
        <w:rPr>
          <w:rFonts w:ascii="Book Antiqua" w:hAnsi="Book Antiqua"/>
        </w:rPr>
        <w:sectPr w:rsidR="002E33DE" w:rsidRPr="00732EE2">
          <w:pgSz w:w="12240" w:h="15840"/>
          <w:pgMar w:top="1440" w:right="1440" w:bottom="1440" w:left="1440" w:header="720" w:footer="720" w:gutter="0"/>
          <w:cols w:space="720"/>
          <w:docGrid w:linePitch="360"/>
        </w:sectPr>
      </w:pPr>
      <w:r w:rsidRPr="00732EE2">
        <w:rPr>
          <w:rFonts w:ascii="Book Antiqua" w:hAnsi="Book Antiqua"/>
        </w:rPr>
        <w:t>TSP-1: Thrombospondin-1; IL-6: Interleukin-6; POD: Postoperative days.</w:t>
      </w:r>
    </w:p>
    <w:p w14:paraId="06D78F82" w14:textId="77777777" w:rsidR="002E33DE" w:rsidRPr="00732EE2" w:rsidRDefault="002E33DE" w:rsidP="002E33DE">
      <w:pPr>
        <w:jc w:val="center"/>
        <w:rPr>
          <w:rFonts w:ascii="Book Antiqua" w:hAnsi="Book Antiqua"/>
          <w:sz w:val="21"/>
          <w:szCs w:val="22"/>
          <w:lang w:eastAsia="zh-CN"/>
        </w:rPr>
      </w:pPr>
      <w:bookmarkStart w:id="2" w:name="_Hlk91601026"/>
      <w:bookmarkStart w:id="3" w:name="_Hlk91629846"/>
      <w:bookmarkStart w:id="4" w:name="_Hlk85017148"/>
    </w:p>
    <w:p w14:paraId="16A91737" w14:textId="5DEC4A04" w:rsidR="002E33DE" w:rsidRPr="00732EE2" w:rsidRDefault="002E33DE" w:rsidP="002E33DE">
      <w:pPr>
        <w:jc w:val="center"/>
        <w:rPr>
          <w:rFonts w:ascii="Book Antiqua" w:hAnsi="Book Antiqua"/>
        </w:rPr>
      </w:pPr>
      <w:r w:rsidRPr="00732EE2">
        <w:rPr>
          <w:rFonts w:ascii="Book Antiqua" w:hAnsi="Book Antiqua"/>
          <w:noProof/>
        </w:rPr>
        <w:drawing>
          <wp:inline distT="0" distB="0" distL="0" distR="0" wp14:anchorId="4A07F406" wp14:editId="34EF5DBF">
            <wp:extent cx="2494280" cy="1440815"/>
            <wp:effectExtent l="0" t="0" r="1270" b="6985"/>
            <wp:docPr id="4" name="图片 4"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徽标, 公司名称&#10;&#10;描述已自动生成"/>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6FEC5A2A" w14:textId="77777777" w:rsidR="002E33DE" w:rsidRPr="00732EE2" w:rsidRDefault="002E33DE" w:rsidP="002E33DE">
      <w:pPr>
        <w:jc w:val="center"/>
        <w:rPr>
          <w:rFonts w:ascii="Book Antiqua" w:hAnsi="Book Antiqua"/>
        </w:rPr>
      </w:pPr>
    </w:p>
    <w:p w14:paraId="594BFE82" w14:textId="77777777" w:rsidR="002E33DE" w:rsidRPr="00732EE2" w:rsidRDefault="002E33DE" w:rsidP="002E33DE">
      <w:pPr>
        <w:autoSpaceDE w:val="0"/>
        <w:autoSpaceDN w:val="0"/>
        <w:adjustRightInd w:val="0"/>
        <w:jc w:val="center"/>
        <w:rPr>
          <w:rFonts w:ascii="Book Antiqua" w:eastAsia="Garamond-Bold" w:hAnsi="Book Antiqua" w:cs="Garamond-Bold"/>
          <w:b/>
          <w:bCs/>
          <w:color w:val="000000"/>
          <w:sz w:val="28"/>
          <w:szCs w:val="28"/>
        </w:rPr>
      </w:pPr>
      <w:r w:rsidRPr="00732EE2">
        <w:rPr>
          <w:rFonts w:ascii="Book Antiqua" w:eastAsia="TimesNewRomanPSMT" w:hAnsi="Book Antiqua" w:cs="TimesNewRomanPSMT"/>
          <w:color w:val="000000"/>
          <w:sz w:val="28"/>
          <w:szCs w:val="28"/>
        </w:rPr>
        <w:t xml:space="preserve">Published by </w:t>
      </w:r>
      <w:r w:rsidRPr="00732EE2">
        <w:rPr>
          <w:rFonts w:ascii="Book Antiqua" w:eastAsia="Garamond-Bold" w:hAnsi="Book Antiqua" w:cs="Garamond-Bold"/>
          <w:b/>
          <w:bCs/>
          <w:color w:val="000000"/>
          <w:sz w:val="28"/>
          <w:szCs w:val="28"/>
        </w:rPr>
        <w:t>Baishideng Publishing Group Inc</w:t>
      </w:r>
    </w:p>
    <w:p w14:paraId="536FA7CD" w14:textId="77777777" w:rsidR="002E33DE" w:rsidRPr="00732EE2" w:rsidRDefault="002E33DE" w:rsidP="002E33DE">
      <w:pPr>
        <w:autoSpaceDE w:val="0"/>
        <w:autoSpaceDN w:val="0"/>
        <w:adjustRightInd w:val="0"/>
        <w:jc w:val="center"/>
        <w:rPr>
          <w:rFonts w:ascii="Book Antiqua" w:eastAsia="TimesNewRomanPSMT" w:hAnsi="Book Antiqua" w:cs="Garamond"/>
          <w:color w:val="000000"/>
          <w:sz w:val="28"/>
          <w:szCs w:val="28"/>
        </w:rPr>
      </w:pPr>
      <w:r w:rsidRPr="00732EE2">
        <w:rPr>
          <w:rFonts w:ascii="Book Antiqua" w:eastAsia="TimesNewRomanPSMT" w:hAnsi="Book Antiqua" w:cs="Garamond"/>
          <w:color w:val="000000"/>
          <w:sz w:val="28"/>
          <w:szCs w:val="28"/>
        </w:rPr>
        <w:t>7041 Koll Center Parkway, Suite 160, Pleasanton, CA 94566, USA</w:t>
      </w:r>
    </w:p>
    <w:p w14:paraId="7D8556DC" w14:textId="77777777" w:rsidR="002E33DE" w:rsidRPr="00732EE2" w:rsidRDefault="002E33DE" w:rsidP="002E33DE">
      <w:pPr>
        <w:autoSpaceDE w:val="0"/>
        <w:autoSpaceDN w:val="0"/>
        <w:adjustRightInd w:val="0"/>
        <w:jc w:val="center"/>
        <w:rPr>
          <w:rFonts w:ascii="Book Antiqua" w:eastAsia="TimesNewRomanPSMT" w:hAnsi="Book Antiqua" w:cs="Garamond"/>
          <w:color w:val="000000"/>
          <w:sz w:val="28"/>
          <w:szCs w:val="28"/>
        </w:rPr>
      </w:pPr>
      <w:r w:rsidRPr="00732EE2">
        <w:rPr>
          <w:rFonts w:ascii="Book Antiqua" w:eastAsia="Garamond-Bold" w:hAnsi="Book Antiqua" w:cs="Garamond-Bold"/>
          <w:b/>
          <w:bCs/>
          <w:color w:val="000000"/>
          <w:sz w:val="28"/>
          <w:szCs w:val="28"/>
        </w:rPr>
        <w:t xml:space="preserve">Telephone: </w:t>
      </w:r>
      <w:r w:rsidRPr="00732EE2">
        <w:rPr>
          <w:rFonts w:ascii="Book Antiqua" w:eastAsia="TimesNewRomanPSMT" w:hAnsi="Book Antiqua" w:cs="Garamond"/>
          <w:color w:val="000000"/>
          <w:sz w:val="28"/>
          <w:szCs w:val="28"/>
        </w:rPr>
        <w:t>+1-925-3991568</w:t>
      </w:r>
    </w:p>
    <w:p w14:paraId="7F622BA1" w14:textId="77777777" w:rsidR="002E33DE" w:rsidRPr="00732EE2" w:rsidRDefault="002E33DE" w:rsidP="002E33DE">
      <w:pPr>
        <w:autoSpaceDE w:val="0"/>
        <w:autoSpaceDN w:val="0"/>
        <w:adjustRightInd w:val="0"/>
        <w:jc w:val="center"/>
        <w:rPr>
          <w:rFonts w:ascii="Book Antiqua" w:eastAsia="TimesNewRomanPSMT" w:hAnsi="Book Antiqua" w:cs="Garamond"/>
          <w:color w:val="D56400"/>
          <w:sz w:val="28"/>
          <w:szCs w:val="28"/>
        </w:rPr>
      </w:pPr>
      <w:r w:rsidRPr="00732EE2">
        <w:rPr>
          <w:rFonts w:ascii="Book Antiqua" w:eastAsia="Garamond-Bold" w:hAnsi="Book Antiqua" w:cs="Garamond-Bold"/>
          <w:b/>
          <w:bCs/>
          <w:color w:val="000000"/>
          <w:sz w:val="28"/>
          <w:szCs w:val="28"/>
        </w:rPr>
        <w:t xml:space="preserve">E-mail: </w:t>
      </w:r>
      <w:r w:rsidRPr="00732EE2">
        <w:rPr>
          <w:rFonts w:ascii="Book Antiqua" w:eastAsia="TimesNewRomanPSMT" w:hAnsi="Book Antiqua" w:cs="Garamond"/>
          <w:color w:val="D56400"/>
          <w:sz w:val="28"/>
          <w:szCs w:val="28"/>
        </w:rPr>
        <w:t>bpgoffice@wjgnet.com</w:t>
      </w:r>
    </w:p>
    <w:p w14:paraId="7430CD79" w14:textId="77777777" w:rsidR="002E33DE" w:rsidRPr="00732EE2" w:rsidRDefault="002E33DE" w:rsidP="002E33DE">
      <w:pPr>
        <w:autoSpaceDE w:val="0"/>
        <w:autoSpaceDN w:val="0"/>
        <w:adjustRightInd w:val="0"/>
        <w:jc w:val="center"/>
        <w:rPr>
          <w:rFonts w:ascii="Book Antiqua" w:eastAsia="TimesNewRomanPSMT" w:hAnsi="Book Antiqua" w:cs="Garamond"/>
          <w:color w:val="D56400"/>
          <w:sz w:val="28"/>
          <w:szCs w:val="28"/>
        </w:rPr>
      </w:pPr>
      <w:r w:rsidRPr="00732EE2">
        <w:rPr>
          <w:rFonts w:ascii="Book Antiqua" w:eastAsia="Garamond-Bold" w:hAnsi="Book Antiqua" w:cs="Garamond-Bold"/>
          <w:b/>
          <w:bCs/>
          <w:color w:val="000000"/>
          <w:sz w:val="28"/>
          <w:szCs w:val="28"/>
        </w:rPr>
        <w:t xml:space="preserve">Help Desk: </w:t>
      </w:r>
      <w:r w:rsidRPr="00732EE2">
        <w:rPr>
          <w:rFonts w:ascii="Book Antiqua" w:eastAsia="TimesNewRomanPSMT" w:hAnsi="Book Antiqua" w:cs="Garamond"/>
          <w:color w:val="D56400"/>
          <w:sz w:val="28"/>
          <w:szCs w:val="28"/>
        </w:rPr>
        <w:t>https://www.f6publishing.com/helpdesk</w:t>
      </w:r>
    </w:p>
    <w:p w14:paraId="0F47A341" w14:textId="77777777" w:rsidR="002E33DE" w:rsidRPr="00732EE2" w:rsidRDefault="002E33DE" w:rsidP="002E33DE">
      <w:pPr>
        <w:jc w:val="center"/>
        <w:rPr>
          <w:rFonts w:ascii="Book Antiqua" w:hAnsi="Book Antiqua" w:cstheme="minorBidi"/>
          <w:sz w:val="21"/>
          <w:szCs w:val="22"/>
        </w:rPr>
      </w:pPr>
      <w:r w:rsidRPr="00732EE2">
        <w:rPr>
          <w:rFonts w:ascii="Book Antiqua" w:eastAsia="TimesNewRomanPSMT" w:hAnsi="Book Antiqua" w:cs="Garamond"/>
          <w:color w:val="D56400"/>
          <w:sz w:val="28"/>
          <w:szCs w:val="28"/>
        </w:rPr>
        <w:t>https://www.wjgnet.com</w:t>
      </w:r>
    </w:p>
    <w:p w14:paraId="4A4EB7AC" w14:textId="77777777" w:rsidR="002E33DE" w:rsidRPr="00732EE2" w:rsidRDefault="002E33DE" w:rsidP="002E33DE">
      <w:pPr>
        <w:jc w:val="center"/>
        <w:rPr>
          <w:rFonts w:ascii="Book Antiqua" w:hAnsi="Book Antiqua"/>
        </w:rPr>
      </w:pPr>
    </w:p>
    <w:p w14:paraId="48E93121" w14:textId="77777777" w:rsidR="002E33DE" w:rsidRPr="00732EE2" w:rsidRDefault="002E33DE" w:rsidP="002E33DE">
      <w:pPr>
        <w:jc w:val="center"/>
        <w:rPr>
          <w:rFonts w:ascii="Book Antiqua" w:hAnsi="Book Antiqua"/>
        </w:rPr>
      </w:pPr>
    </w:p>
    <w:p w14:paraId="350E8B31" w14:textId="77777777" w:rsidR="002E33DE" w:rsidRPr="00732EE2" w:rsidRDefault="002E33DE" w:rsidP="002E33DE">
      <w:pPr>
        <w:jc w:val="center"/>
        <w:rPr>
          <w:rFonts w:ascii="Book Antiqua" w:hAnsi="Book Antiqua"/>
        </w:rPr>
      </w:pPr>
    </w:p>
    <w:p w14:paraId="09FEA63A" w14:textId="37A70CA0" w:rsidR="002E33DE" w:rsidRPr="00732EE2" w:rsidRDefault="002E33DE" w:rsidP="002E33DE">
      <w:pPr>
        <w:jc w:val="center"/>
        <w:rPr>
          <w:rFonts w:ascii="Book Antiqua" w:hAnsi="Book Antiqua"/>
        </w:rPr>
      </w:pPr>
      <w:r w:rsidRPr="00732EE2">
        <w:rPr>
          <w:rFonts w:ascii="Book Antiqua" w:hAnsi="Book Antiqua"/>
          <w:noProof/>
        </w:rPr>
        <w:drawing>
          <wp:inline distT="0" distB="0" distL="0" distR="0" wp14:anchorId="2E2970C2" wp14:editId="6B585AFA">
            <wp:extent cx="1448435" cy="1440815"/>
            <wp:effectExtent l="0" t="0" r="0" b="6985"/>
            <wp:docPr id="3" name="图片 3"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 代码&#10;&#10;描述已自动生成"/>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093BC73B" w14:textId="77777777" w:rsidR="002E33DE" w:rsidRPr="00732EE2" w:rsidRDefault="002E33DE" w:rsidP="002E33DE">
      <w:pPr>
        <w:jc w:val="center"/>
        <w:rPr>
          <w:rFonts w:ascii="Book Antiqua" w:hAnsi="Book Antiqua"/>
        </w:rPr>
      </w:pPr>
    </w:p>
    <w:p w14:paraId="5556D2D6" w14:textId="77777777" w:rsidR="002E33DE" w:rsidRPr="00732EE2" w:rsidRDefault="002E33DE" w:rsidP="002E33DE">
      <w:pPr>
        <w:jc w:val="center"/>
        <w:rPr>
          <w:rFonts w:ascii="Book Antiqua" w:hAnsi="Book Antiqua"/>
        </w:rPr>
      </w:pPr>
    </w:p>
    <w:p w14:paraId="7EE3429D" w14:textId="77777777" w:rsidR="002E33DE" w:rsidRPr="00732EE2" w:rsidRDefault="002E33DE" w:rsidP="002E33DE">
      <w:pPr>
        <w:jc w:val="center"/>
        <w:rPr>
          <w:rFonts w:ascii="Book Antiqua" w:hAnsi="Book Antiqua"/>
        </w:rPr>
      </w:pPr>
    </w:p>
    <w:p w14:paraId="6F7F904C" w14:textId="77777777" w:rsidR="002E33DE" w:rsidRPr="00732EE2" w:rsidRDefault="002E33DE" w:rsidP="002E33DE">
      <w:pPr>
        <w:jc w:val="center"/>
        <w:rPr>
          <w:rFonts w:ascii="Book Antiqua" w:hAnsi="Book Antiqua"/>
        </w:rPr>
      </w:pPr>
    </w:p>
    <w:p w14:paraId="0BCF98D7" w14:textId="77777777" w:rsidR="002E33DE" w:rsidRPr="00732EE2" w:rsidRDefault="002E33DE" w:rsidP="002E33DE">
      <w:pPr>
        <w:jc w:val="center"/>
        <w:rPr>
          <w:rFonts w:ascii="Book Antiqua" w:hAnsi="Book Antiqua"/>
        </w:rPr>
      </w:pPr>
    </w:p>
    <w:p w14:paraId="362732DE" w14:textId="77777777" w:rsidR="002E33DE" w:rsidRPr="00732EE2" w:rsidRDefault="002E33DE" w:rsidP="002E33DE">
      <w:pPr>
        <w:jc w:val="center"/>
        <w:rPr>
          <w:rFonts w:ascii="Book Antiqua" w:hAnsi="Book Antiqua"/>
        </w:rPr>
      </w:pPr>
    </w:p>
    <w:p w14:paraId="18D7426C" w14:textId="77777777" w:rsidR="002E33DE" w:rsidRPr="00732EE2" w:rsidRDefault="002E33DE" w:rsidP="002E33DE">
      <w:pPr>
        <w:jc w:val="center"/>
        <w:rPr>
          <w:rFonts w:ascii="Book Antiqua" w:hAnsi="Book Antiqua"/>
        </w:rPr>
      </w:pPr>
    </w:p>
    <w:p w14:paraId="151BDF8F" w14:textId="77777777" w:rsidR="002E33DE" w:rsidRPr="00732EE2" w:rsidRDefault="002E33DE" w:rsidP="002E33DE">
      <w:pPr>
        <w:jc w:val="center"/>
        <w:rPr>
          <w:rFonts w:ascii="Book Antiqua" w:hAnsi="Book Antiqua"/>
        </w:rPr>
      </w:pPr>
    </w:p>
    <w:p w14:paraId="695C3EDF" w14:textId="77777777" w:rsidR="002E33DE" w:rsidRPr="00732EE2" w:rsidRDefault="002E33DE" w:rsidP="002E33DE">
      <w:pPr>
        <w:jc w:val="center"/>
        <w:rPr>
          <w:rFonts w:ascii="Book Antiqua" w:hAnsi="Book Antiqua"/>
        </w:rPr>
      </w:pPr>
    </w:p>
    <w:p w14:paraId="12E4ED9F" w14:textId="77777777" w:rsidR="002E33DE" w:rsidRPr="00732EE2" w:rsidRDefault="002E33DE" w:rsidP="002E33DE">
      <w:pPr>
        <w:jc w:val="right"/>
        <w:rPr>
          <w:rFonts w:ascii="Book Antiqua" w:hAnsi="Book Antiqua"/>
          <w:color w:val="000000" w:themeColor="text1"/>
        </w:rPr>
      </w:pPr>
    </w:p>
    <w:p w14:paraId="737CA2DB" w14:textId="77777777" w:rsidR="002E33DE" w:rsidRDefault="002E33DE" w:rsidP="002E33DE">
      <w:pPr>
        <w:jc w:val="center"/>
        <w:rPr>
          <w:rFonts w:ascii="Book Antiqua" w:hAnsi="Book Antiqua"/>
          <w:color w:val="000000" w:themeColor="text1"/>
        </w:rPr>
      </w:pPr>
      <w:r w:rsidRPr="00732EE2">
        <w:rPr>
          <w:rFonts w:ascii="Book Antiqua" w:eastAsia="BookAntiqua-Bold" w:hAnsi="Book Antiqua" w:cs="BookAntiqua-Bold"/>
          <w:b/>
          <w:bCs/>
          <w:color w:val="000000" w:themeColor="text1"/>
        </w:rPr>
        <w:t>© 2022 Baishideng Publishing Group Inc. All rights reserved.</w:t>
      </w:r>
      <w:bookmarkEnd w:id="2"/>
      <w:r w:rsidRPr="00732EE2">
        <w:rPr>
          <w:rFonts w:ascii="Book Antiqua" w:eastAsia="BookAntiqua-Bold" w:hAnsi="Book Antiqua" w:cs="BookAntiqua-Bold"/>
          <w:b/>
          <w:bCs/>
          <w:color w:val="000000" w:themeColor="text1"/>
        </w:rPr>
        <w:t xml:space="preserve"> </w:t>
      </w:r>
      <w:bookmarkEnd w:id="3"/>
      <w:r w:rsidRPr="00732EE2">
        <w:fldChar w:fldCharType="begin"/>
      </w:r>
      <w:r w:rsidRPr="00732EE2">
        <w:rPr>
          <w:rFonts w:ascii="Book Antiqua" w:hAnsi="Book Antiqua"/>
          <w:color w:val="000000" w:themeColor="text1"/>
        </w:rPr>
        <w:instrText xml:space="preserve"> ADDIN EN.REFLIST </w:instrText>
      </w:r>
      <w:r w:rsidRPr="00732EE2">
        <w:fldChar w:fldCharType="end"/>
      </w:r>
      <w:bookmarkEnd w:id="4"/>
    </w:p>
    <w:p w14:paraId="1871C30E" w14:textId="77777777" w:rsidR="0083179C" w:rsidRDefault="0083179C">
      <w:pPr>
        <w:adjustRightInd w:val="0"/>
        <w:snapToGrid w:val="0"/>
        <w:spacing w:line="360" w:lineRule="auto"/>
        <w:jc w:val="both"/>
        <w:rPr>
          <w:rFonts w:ascii="Book Antiqua" w:hAnsi="Book Antiqua"/>
        </w:rPr>
      </w:pPr>
    </w:p>
    <w:sectPr w:rsidR="008317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598A" w14:textId="77777777" w:rsidR="0021343D" w:rsidRDefault="0021343D">
      <w:r>
        <w:separator/>
      </w:r>
    </w:p>
  </w:endnote>
  <w:endnote w:type="continuationSeparator" w:id="0">
    <w:p w14:paraId="5B849F16" w14:textId="77777777" w:rsidR="0021343D" w:rsidRDefault="0021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default"/>
    <w:sig w:usb0="00000000"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428640"/>
      <w:docPartObj>
        <w:docPartGallery w:val="AutoText"/>
      </w:docPartObj>
    </w:sdtPr>
    <w:sdtEndPr/>
    <w:sdtContent>
      <w:sdt>
        <w:sdtPr>
          <w:id w:val="-1705238520"/>
          <w:docPartObj>
            <w:docPartGallery w:val="AutoText"/>
          </w:docPartObj>
        </w:sdtPr>
        <w:sdtEndPr/>
        <w:sdtContent>
          <w:p w14:paraId="7C6C713D" w14:textId="77777777" w:rsidR="0083179C" w:rsidRDefault="003E14B8">
            <w:pPr>
              <w:pStyle w:val="a7"/>
              <w:jc w:val="right"/>
            </w:pPr>
            <w:r>
              <w:rPr>
                <w:rFonts w:ascii="Book Antiqua" w:hAnsi="Book Antiqua"/>
                <w:lang w:val="zh-CN" w:eastAsia="zh-CN"/>
              </w:rPr>
              <w:t xml:space="preserve"> </w:t>
            </w:r>
            <w:r>
              <w:rPr>
                <w:rFonts w:ascii="Book Antiqua" w:hAnsi="Book Antiqua"/>
                <w:b/>
                <w:bCs/>
              </w:rPr>
              <w:fldChar w:fldCharType="begin"/>
            </w:r>
            <w:r>
              <w:rPr>
                <w:rFonts w:ascii="Book Antiqua" w:hAnsi="Book Antiqua"/>
                <w:b/>
                <w:bCs/>
              </w:rPr>
              <w:instrText>PAGE</w:instrText>
            </w:r>
            <w:r>
              <w:rPr>
                <w:rFonts w:ascii="Book Antiqua" w:hAnsi="Book Antiqua"/>
                <w:b/>
                <w:bCs/>
              </w:rPr>
              <w:fldChar w:fldCharType="separate"/>
            </w:r>
            <w:r>
              <w:rPr>
                <w:rFonts w:ascii="Book Antiqua" w:hAnsi="Book Antiqua"/>
                <w:b/>
                <w:bCs/>
                <w:lang w:val="zh-CN" w:eastAsia="zh-CN"/>
              </w:rPr>
              <w:t>2</w:t>
            </w:r>
            <w:r>
              <w:rPr>
                <w:rFonts w:ascii="Book Antiqua" w:hAnsi="Book Antiqua"/>
                <w:b/>
                <w:bCs/>
              </w:rPr>
              <w:fldChar w:fldCharType="end"/>
            </w:r>
            <w:r>
              <w:rPr>
                <w:rFonts w:ascii="Book Antiqua" w:hAnsi="Book Antiqua"/>
                <w:lang w:val="zh-CN" w:eastAsia="zh-CN"/>
              </w:rPr>
              <w:t xml:space="preserve"> / </w:t>
            </w:r>
            <w:r>
              <w:rPr>
                <w:rFonts w:ascii="Book Antiqua" w:hAnsi="Book Antiqua"/>
                <w:b/>
                <w:bCs/>
              </w:rPr>
              <w:fldChar w:fldCharType="begin"/>
            </w:r>
            <w:r>
              <w:rPr>
                <w:rFonts w:ascii="Book Antiqua" w:hAnsi="Book Antiqua"/>
                <w:b/>
                <w:bCs/>
              </w:rPr>
              <w:instrText>NUMPAGES</w:instrText>
            </w:r>
            <w:r>
              <w:rPr>
                <w:rFonts w:ascii="Book Antiqua" w:hAnsi="Book Antiqua"/>
                <w:b/>
                <w:bCs/>
              </w:rPr>
              <w:fldChar w:fldCharType="separate"/>
            </w:r>
            <w:r>
              <w:rPr>
                <w:rFonts w:ascii="Book Antiqua" w:hAnsi="Book Antiqua"/>
                <w:b/>
                <w:bCs/>
                <w:lang w:val="zh-CN" w:eastAsia="zh-CN"/>
              </w:rPr>
              <w:t>2</w:t>
            </w:r>
            <w:r>
              <w:rPr>
                <w:rFonts w:ascii="Book Antiqua" w:hAnsi="Book Antiqua"/>
                <w:b/>
                <w:bCs/>
              </w:rPr>
              <w:fldChar w:fldCharType="end"/>
            </w:r>
          </w:p>
        </w:sdtContent>
      </w:sdt>
    </w:sdtContent>
  </w:sdt>
  <w:p w14:paraId="67412D50" w14:textId="77777777" w:rsidR="0083179C" w:rsidRDefault="008317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BEB8" w14:textId="77777777" w:rsidR="0021343D" w:rsidRDefault="0021343D">
      <w:r>
        <w:separator/>
      </w:r>
    </w:p>
  </w:footnote>
  <w:footnote w:type="continuationSeparator" w:id="0">
    <w:p w14:paraId="36F22FD1" w14:textId="77777777" w:rsidR="0021343D" w:rsidRDefault="00213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8DB"/>
    <w:rsid w:val="00030104"/>
    <w:rsid w:val="000642F0"/>
    <w:rsid w:val="00082F76"/>
    <w:rsid w:val="00086D4F"/>
    <w:rsid w:val="000B1681"/>
    <w:rsid w:val="000C16FF"/>
    <w:rsid w:val="000E5EC2"/>
    <w:rsid w:val="00132CF4"/>
    <w:rsid w:val="001D433D"/>
    <w:rsid w:val="001F4647"/>
    <w:rsid w:val="0021343D"/>
    <w:rsid w:val="002E33DE"/>
    <w:rsid w:val="002F258E"/>
    <w:rsid w:val="00366A79"/>
    <w:rsid w:val="00373D55"/>
    <w:rsid w:val="003945DD"/>
    <w:rsid w:val="003B1A88"/>
    <w:rsid w:val="003C5665"/>
    <w:rsid w:val="003E14B8"/>
    <w:rsid w:val="0043551C"/>
    <w:rsid w:val="004C5573"/>
    <w:rsid w:val="004E128F"/>
    <w:rsid w:val="00722BED"/>
    <w:rsid w:val="00732EE2"/>
    <w:rsid w:val="007E1FAD"/>
    <w:rsid w:val="0083179C"/>
    <w:rsid w:val="00836EB0"/>
    <w:rsid w:val="00847AC6"/>
    <w:rsid w:val="00881603"/>
    <w:rsid w:val="00950024"/>
    <w:rsid w:val="009A6B91"/>
    <w:rsid w:val="009E5425"/>
    <w:rsid w:val="00A77B3E"/>
    <w:rsid w:val="00C20EAA"/>
    <w:rsid w:val="00CA27D9"/>
    <w:rsid w:val="00CA2A55"/>
    <w:rsid w:val="00CE42C3"/>
    <w:rsid w:val="00CE64AD"/>
    <w:rsid w:val="00D06209"/>
    <w:rsid w:val="00DA6B0C"/>
    <w:rsid w:val="00DB236A"/>
    <w:rsid w:val="00DD377F"/>
    <w:rsid w:val="00F22EEE"/>
    <w:rsid w:val="00F5095B"/>
    <w:rsid w:val="00F61CDD"/>
    <w:rsid w:val="00FD21F9"/>
    <w:rsid w:val="4C991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8E8F9"/>
  <w15:docId w15:val="{209FFCBC-A07C-45B9-B842-81E6E2FB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2">
    <w:name w:val="heading 2"/>
    <w:basedOn w:val="a"/>
    <w:next w:val="a"/>
    <w:link w:val="20"/>
    <w:uiPriority w:val="9"/>
    <w:unhideWhenUsed/>
    <w:qFormat/>
    <w:pPr>
      <w:keepNext/>
      <w:widowControl w:val="0"/>
      <w:jc w:val="both"/>
      <w:outlineLvl w:val="1"/>
    </w:pPr>
    <w:rPr>
      <w:rFonts w:asciiTheme="majorHAnsi" w:eastAsiaTheme="majorEastAsia" w:hAnsiTheme="majorHAnsi" w:cstheme="majorBidi"/>
      <w:kern w:val="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widowControl w:val="0"/>
    </w:pPr>
    <w:rPr>
      <w:rFonts w:asciiTheme="minorHAnsi" w:hAnsiTheme="minorHAnsi" w:cstheme="minorBidi"/>
      <w:kern w:val="2"/>
      <w:lang w:eastAsia="ja-JP"/>
    </w:rPr>
  </w:style>
  <w:style w:type="paragraph" w:styleId="a5">
    <w:name w:val="Balloon Text"/>
    <w:basedOn w:val="a"/>
    <w:link w:val="a6"/>
    <w:uiPriority w:val="99"/>
    <w:unhideWhenUsed/>
    <w:qFormat/>
    <w:pPr>
      <w:widowControl w:val="0"/>
      <w:jc w:val="both"/>
    </w:pPr>
    <w:rPr>
      <w:rFonts w:asciiTheme="majorHAnsi" w:eastAsiaTheme="majorEastAsia" w:hAnsiTheme="majorHAnsi" w:cstheme="majorBidi"/>
      <w:kern w:val="2"/>
      <w:sz w:val="18"/>
      <w:szCs w:val="18"/>
      <w:lang w:eastAsia="ja-JP"/>
    </w:rPr>
  </w:style>
  <w:style w:type="paragraph" w:styleId="a7">
    <w:name w:val="footer"/>
    <w:basedOn w:val="a"/>
    <w:link w:val="a8"/>
    <w:uiPriority w:val="99"/>
    <w:unhideWhenUsed/>
    <w:qFormat/>
    <w:pPr>
      <w:widowControl w:val="0"/>
      <w:tabs>
        <w:tab w:val="center" w:pos="4252"/>
        <w:tab w:val="right" w:pos="8504"/>
      </w:tabs>
      <w:snapToGrid w:val="0"/>
      <w:jc w:val="both"/>
    </w:pPr>
    <w:rPr>
      <w:rFonts w:asciiTheme="minorHAnsi" w:hAnsiTheme="minorHAnsi" w:cstheme="minorBidi"/>
      <w:kern w:val="2"/>
      <w:lang w:eastAsia="ja-JP"/>
    </w:rPr>
  </w:style>
  <w:style w:type="paragraph" w:styleId="a9">
    <w:name w:val="header"/>
    <w:basedOn w:val="a"/>
    <w:link w:val="aa"/>
    <w:uiPriority w:val="99"/>
    <w:unhideWhenUsed/>
    <w:qFormat/>
    <w:pPr>
      <w:widowControl w:val="0"/>
      <w:tabs>
        <w:tab w:val="center" w:pos="4252"/>
        <w:tab w:val="right" w:pos="8504"/>
      </w:tabs>
      <w:snapToGrid w:val="0"/>
      <w:jc w:val="both"/>
    </w:pPr>
    <w:rPr>
      <w:rFonts w:asciiTheme="minorHAnsi" w:hAnsiTheme="minorHAnsi" w:cstheme="minorBidi"/>
      <w:kern w:val="2"/>
      <w:lang w:eastAsia="ja-JP"/>
    </w:rPr>
  </w:style>
  <w:style w:type="paragraph" w:styleId="ab">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rPr>
      <w:rFonts w:asciiTheme="minorHAnsi" w:hAnsiTheme="minorHAnsi" w:cstheme="minorBidi"/>
      <w:kern w:val="2"/>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qFormat/>
    <w:rPr>
      <w:color w:val="0000FF" w:themeColor="hyperlink"/>
      <w:u w:val="single"/>
    </w:rPr>
  </w:style>
  <w:style w:type="character" w:styleId="af0">
    <w:name w:val="annotation reference"/>
    <w:basedOn w:val="a0"/>
    <w:uiPriority w:val="99"/>
    <w:semiHidden/>
    <w:unhideWhenUsed/>
    <w:qFormat/>
    <w:rPr>
      <w:sz w:val="21"/>
      <w:szCs w:val="21"/>
    </w:rPr>
  </w:style>
  <w:style w:type="character" w:customStyle="1" w:styleId="20">
    <w:name w:val="标题 2 字符"/>
    <w:basedOn w:val="a0"/>
    <w:link w:val="2"/>
    <w:uiPriority w:val="9"/>
    <w:qFormat/>
    <w:rPr>
      <w:rFonts w:asciiTheme="majorHAnsi" w:eastAsiaTheme="majorEastAsia" w:hAnsiTheme="majorHAnsi" w:cstheme="majorBidi"/>
      <w:kern w:val="2"/>
      <w:sz w:val="24"/>
      <w:szCs w:val="24"/>
      <w:lang w:eastAsia="ja-JP"/>
    </w:rPr>
  </w:style>
  <w:style w:type="character" w:customStyle="1" w:styleId="a6">
    <w:name w:val="批注框文本 字符"/>
    <w:basedOn w:val="a0"/>
    <w:link w:val="a5"/>
    <w:uiPriority w:val="99"/>
    <w:qFormat/>
    <w:rPr>
      <w:rFonts w:asciiTheme="majorHAnsi" w:eastAsiaTheme="majorEastAsia" w:hAnsiTheme="majorHAnsi" w:cstheme="majorBidi"/>
      <w:kern w:val="2"/>
      <w:sz w:val="18"/>
      <w:szCs w:val="18"/>
      <w:lang w:eastAsia="ja-JP"/>
    </w:rPr>
  </w:style>
  <w:style w:type="character" w:customStyle="1" w:styleId="aa">
    <w:name w:val="页眉 字符"/>
    <w:basedOn w:val="a0"/>
    <w:link w:val="a9"/>
    <w:uiPriority w:val="99"/>
    <w:qFormat/>
    <w:rPr>
      <w:rFonts w:asciiTheme="minorHAnsi" w:hAnsiTheme="minorHAnsi" w:cstheme="minorBidi"/>
      <w:kern w:val="2"/>
      <w:sz w:val="24"/>
      <w:szCs w:val="24"/>
      <w:lang w:eastAsia="ja-JP"/>
    </w:rPr>
  </w:style>
  <w:style w:type="character" w:customStyle="1" w:styleId="a8">
    <w:name w:val="页脚 字符"/>
    <w:basedOn w:val="a0"/>
    <w:link w:val="a7"/>
    <w:uiPriority w:val="99"/>
    <w:qFormat/>
    <w:rPr>
      <w:rFonts w:asciiTheme="minorHAnsi" w:hAnsiTheme="minorHAnsi" w:cstheme="minorBidi"/>
      <w:kern w:val="2"/>
      <w:sz w:val="24"/>
      <w:szCs w:val="24"/>
      <w:lang w:eastAsia="ja-JP"/>
    </w:rPr>
  </w:style>
  <w:style w:type="paragraph" w:customStyle="1" w:styleId="EndNoteBibliographyTitle">
    <w:name w:val="EndNote Bibliography Title"/>
    <w:basedOn w:val="a"/>
    <w:qFormat/>
    <w:pPr>
      <w:widowControl w:val="0"/>
      <w:jc w:val="center"/>
    </w:pPr>
    <w:rPr>
      <w:rFonts w:ascii="Helvetica" w:hAnsi="Helvetica" w:cstheme="minorBidi"/>
      <w:kern w:val="2"/>
      <w:lang w:eastAsia="ja-JP"/>
    </w:rPr>
  </w:style>
  <w:style w:type="paragraph" w:customStyle="1" w:styleId="EndNoteBibliography">
    <w:name w:val="EndNote Bibliography"/>
    <w:basedOn w:val="a"/>
    <w:link w:val="EndNoteBibliography0"/>
    <w:qFormat/>
    <w:pPr>
      <w:widowControl w:val="0"/>
      <w:jc w:val="both"/>
    </w:pPr>
    <w:rPr>
      <w:rFonts w:ascii="Helvetica" w:hAnsi="Helvetica" w:cstheme="minorBidi"/>
      <w:kern w:val="2"/>
      <w:lang w:eastAsia="ja-JP"/>
    </w:rPr>
  </w:style>
  <w:style w:type="character" w:customStyle="1" w:styleId="EndNoteBibliography0">
    <w:name w:val="EndNote Bibliography (文字)"/>
    <w:basedOn w:val="a0"/>
    <w:link w:val="EndNoteBibliography"/>
    <w:qFormat/>
    <w:rPr>
      <w:rFonts w:ascii="Helvetica" w:hAnsi="Helvetica" w:cstheme="minorBidi"/>
      <w:kern w:val="2"/>
      <w:sz w:val="24"/>
      <w:szCs w:val="24"/>
      <w:lang w:eastAsia="ja-JP"/>
    </w:rPr>
  </w:style>
  <w:style w:type="paragraph" w:styleId="af1">
    <w:name w:val="List Paragraph"/>
    <w:basedOn w:val="a"/>
    <w:uiPriority w:val="34"/>
    <w:qFormat/>
    <w:pPr>
      <w:widowControl w:val="0"/>
      <w:ind w:leftChars="400" w:left="960"/>
      <w:jc w:val="both"/>
    </w:pPr>
    <w:rPr>
      <w:rFonts w:asciiTheme="minorHAnsi" w:hAnsiTheme="minorHAnsi" w:cstheme="minorBidi"/>
      <w:kern w:val="2"/>
      <w:lang w:eastAsia="ja-JP"/>
    </w:rPr>
  </w:style>
  <w:style w:type="character" w:customStyle="1" w:styleId="a4">
    <w:name w:val="批注文字 字符"/>
    <w:basedOn w:val="a0"/>
    <w:link w:val="a3"/>
    <w:uiPriority w:val="99"/>
    <w:semiHidden/>
    <w:qFormat/>
    <w:rPr>
      <w:rFonts w:asciiTheme="minorHAnsi" w:hAnsiTheme="minorHAnsi" w:cstheme="minorBidi"/>
      <w:kern w:val="2"/>
      <w:sz w:val="24"/>
      <w:szCs w:val="24"/>
      <w:lang w:eastAsia="ja-JP"/>
    </w:rPr>
  </w:style>
  <w:style w:type="character" w:customStyle="1" w:styleId="ad">
    <w:name w:val="批注主题 字符"/>
    <w:basedOn w:val="a4"/>
    <w:link w:val="ac"/>
    <w:uiPriority w:val="99"/>
    <w:semiHidden/>
    <w:qFormat/>
    <w:rPr>
      <w:rFonts w:asciiTheme="minorHAnsi" w:hAnsiTheme="minorHAnsi" w:cstheme="minorBidi"/>
      <w:b/>
      <w:bCs/>
      <w:kern w:val="2"/>
      <w:sz w:val="24"/>
      <w:szCs w:val="24"/>
      <w:lang w:eastAsia="ja-JP"/>
    </w:rPr>
  </w:style>
  <w:style w:type="paragraph" w:customStyle="1" w:styleId="EndNoteCategoryHeading">
    <w:name w:val="EndNote Category Heading"/>
    <w:basedOn w:val="a"/>
    <w:link w:val="EndNoteCategoryHeading0"/>
    <w:qFormat/>
    <w:pPr>
      <w:widowControl w:val="0"/>
      <w:spacing w:before="120" w:after="120"/>
    </w:pPr>
    <w:rPr>
      <w:rFonts w:asciiTheme="minorHAnsi" w:hAnsiTheme="minorHAnsi" w:cstheme="minorBidi"/>
      <w:b/>
      <w:kern w:val="2"/>
      <w:lang w:eastAsia="ja-JP"/>
    </w:rPr>
  </w:style>
  <w:style w:type="character" w:customStyle="1" w:styleId="EndNoteCategoryHeading0">
    <w:name w:val="EndNote Category Heading (文字)"/>
    <w:basedOn w:val="EndNoteBibliography0"/>
    <w:link w:val="EndNoteCategoryHeading"/>
    <w:qFormat/>
    <w:rPr>
      <w:rFonts w:asciiTheme="minorHAnsi" w:hAnsiTheme="minorHAnsi" w:cstheme="minorBidi"/>
      <w:b/>
      <w:kern w:val="2"/>
      <w:sz w:val="24"/>
      <w:szCs w:val="24"/>
      <w:lang w:eastAsia="ja-JP"/>
    </w:rPr>
  </w:style>
  <w:style w:type="paragraph" w:customStyle="1" w:styleId="1">
    <w:name w:val="修订1"/>
    <w:hidden/>
    <w:uiPriority w:val="99"/>
    <w:semiHidden/>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397154">
      <w:bodyDiv w:val="1"/>
      <w:marLeft w:val="0"/>
      <w:marRight w:val="0"/>
      <w:marTop w:val="0"/>
      <w:marBottom w:val="0"/>
      <w:divBdr>
        <w:top w:val="none" w:sz="0" w:space="0" w:color="auto"/>
        <w:left w:val="none" w:sz="0" w:space="0" w:color="auto"/>
        <w:bottom w:val="none" w:sz="0" w:space="0" w:color="auto"/>
        <w:right w:val="none" w:sz="0" w:space="0" w:color="auto"/>
      </w:divBdr>
    </w:div>
    <w:div w:id="1499536484">
      <w:bodyDiv w:val="1"/>
      <w:marLeft w:val="0"/>
      <w:marRight w:val="0"/>
      <w:marTop w:val="0"/>
      <w:marBottom w:val="0"/>
      <w:divBdr>
        <w:top w:val="none" w:sz="0" w:space="0" w:color="auto"/>
        <w:left w:val="none" w:sz="0" w:space="0" w:color="auto"/>
        <w:bottom w:val="none" w:sz="0" w:space="0" w:color="auto"/>
        <w:right w:val="none" w:sz="0" w:space="0" w:color="auto"/>
      </w:divBdr>
    </w:div>
    <w:div w:id="1876888946">
      <w:bodyDiv w:val="1"/>
      <w:marLeft w:val="0"/>
      <w:marRight w:val="0"/>
      <w:marTop w:val="0"/>
      <w:marBottom w:val="0"/>
      <w:divBdr>
        <w:top w:val="none" w:sz="0" w:space="0" w:color="auto"/>
        <w:left w:val="none" w:sz="0" w:space="0" w:color="auto"/>
        <w:bottom w:val="none" w:sz="0" w:space="0" w:color="auto"/>
        <w:right w:val="none" w:sz="0" w:space="0" w:color="auto"/>
      </w:divBdr>
    </w:div>
    <w:div w:id="1881630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applewebdata://F4354D4E-937E-4E57-9E75-E180A7788A0F" TargetMode="External"/><Relationship Id="rId18" Type="http://schemas.openxmlformats.org/officeDocument/2006/relationships/hyperlink" Target="applewebdata://F4354D4E-937E-4E57-9E75-E180A7788A0F" TargetMode="External"/><Relationship Id="rId26" Type="http://schemas.openxmlformats.org/officeDocument/2006/relationships/hyperlink" Target="applewebdata://452D8BED-7C69-4440-B2FD-E515EA1436BC" TargetMode="External"/><Relationship Id="rId39" Type="http://schemas.openxmlformats.org/officeDocument/2006/relationships/theme" Target="theme/theme1.xml"/><Relationship Id="rId21" Type="http://schemas.openxmlformats.org/officeDocument/2006/relationships/hyperlink" Target="applewebdata://452D8BED-7C69-4440-B2FD-E515EA1436BC" TargetMode="External"/><Relationship Id="rId34" Type="http://schemas.openxmlformats.org/officeDocument/2006/relationships/hyperlink" Target="applewebdata://452D8BED-7C69-4440-B2FD-E515EA1436BC" TargetMode="External"/><Relationship Id="rId7" Type="http://schemas.openxmlformats.org/officeDocument/2006/relationships/footer" Target="footer1.xml"/><Relationship Id="rId12" Type="http://schemas.openxmlformats.org/officeDocument/2006/relationships/hyperlink" Target="applewebdata://F4354D4E-937E-4E57-9E75-E180A7788A0F" TargetMode="External"/><Relationship Id="rId17" Type="http://schemas.openxmlformats.org/officeDocument/2006/relationships/hyperlink" Target="applewebdata://F4354D4E-937E-4E57-9E75-E180A7788A0F" TargetMode="External"/><Relationship Id="rId25" Type="http://schemas.openxmlformats.org/officeDocument/2006/relationships/hyperlink" Target="applewebdata://452D8BED-7C69-4440-B2FD-E515EA1436BC" TargetMode="External"/><Relationship Id="rId33" Type="http://schemas.openxmlformats.org/officeDocument/2006/relationships/hyperlink" Target="applewebdata://F4354D4E-937E-4E57-9E75-E180A7788A0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pplewebdata://F4354D4E-937E-4E57-9E75-E180A7788A0F" TargetMode="External"/><Relationship Id="rId20" Type="http://schemas.openxmlformats.org/officeDocument/2006/relationships/hyperlink" Target="applewebdata://452D8BED-7C69-4440-B2FD-E515EA1436BC" TargetMode="External"/><Relationship Id="rId29" Type="http://schemas.openxmlformats.org/officeDocument/2006/relationships/hyperlink" Target="applewebdata://452D8BED-7C69-4440-B2FD-E515EA1436B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pplewebdata://F4354D4E-937E-4E57-9E75-E180A7788A0F" TargetMode="External"/><Relationship Id="rId24" Type="http://schemas.openxmlformats.org/officeDocument/2006/relationships/hyperlink" Target="applewebdata://452D8BED-7C69-4440-B2FD-E515EA1436BC" TargetMode="External"/><Relationship Id="rId32" Type="http://schemas.openxmlformats.org/officeDocument/2006/relationships/hyperlink" Target="applewebdata://452D8BED-7C69-4440-B2FD-E515EA1436BC" TargetMode="External"/><Relationship Id="rId37"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applewebdata://F4354D4E-937E-4E57-9E75-E180A7788A0F" TargetMode="External"/><Relationship Id="rId23" Type="http://schemas.openxmlformats.org/officeDocument/2006/relationships/hyperlink" Target="applewebdata://452D8BED-7C69-4440-B2FD-E515EA1436BC" TargetMode="External"/><Relationship Id="rId28" Type="http://schemas.openxmlformats.org/officeDocument/2006/relationships/hyperlink" Target="applewebdata://452D8BED-7C69-4440-B2FD-E515EA1436BC" TargetMode="External"/><Relationship Id="rId36" Type="http://schemas.openxmlformats.org/officeDocument/2006/relationships/image" Target="media/image1.png"/><Relationship Id="rId10" Type="http://schemas.openxmlformats.org/officeDocument/2006/relationships/hyperlink" Target="applewebdata://F4354D4E-937E-4E57-9E75-E180A7788A0F" TargetMode="External"/><Relationship Id="rId19" Type="http://schemas.openxmlformats.org/officeDocument/2006/relationships/hyperlink" Target="applewebdata://F4354D4E-937E-4E57-9E75-E180A7788A0F" TargetMode="External"/><Relationship Id="rId31" Type="http://schemas.openxmlformats.org/officeDocument/2006/relationships/hyperlink" Target="applewebdata://452D8BED-7C69-4440-B2FD-E515EA1436BC" TargetMode="External"/><Relationship Id="rId4" Type="http://schemas.openxmlformats.org/officeDocument/2006/relationships/webSettings" Target="webSettings.xml"/><Relationship Id="rId9" Type="http://schemas.openxmlformats.org/officeDocument/2006/relationships/hyperlink" Target="applewebdata://F4354D4E-937E-4E57-9E75-E180A7788A0F" TargetMode="External"/><Relationship Id="rId14" Type="http://schemas.openxmlformats.org/officeDocument/2006/relationships/hyperlink" Target="applewebdata://F4354D4E-937E-4E57-9E75-E180A7788A0F" TargetMode="External"/><Relationship Id="rId22" Type="http://schemas.openxmlformats.org/officeDocument/2006/relationships/hyperlink" Target="applewebdata://452D8BED-7C69-4440-B2FD-E515EA1436BC" TargetMode="External"/><Relationship Id="rId27" Type="http://schemas.openxmlformats.org/officeDocument/2006/relationships/hyperlink" Target="applewebdata://452D8BED-7C69-4440-B2FD-E515EA1436BC" TargetMode="External"/><Relationship Id="rId30" Type="http://schemas.openxmlformats.org/officeDocument/2006/relationships/hyperlink" Target="applewebdata://452D8BED-7C69-4440-B2FD-E515EA1436BC" TargetMode="External"/><Relationship Id="rId35" Type="http://schemas.openxmlformats.org/officeDocument/2006/relationships/hyperlink" Target="applewebdata://452D8BED-7C69-4440-B2FD-E515EA1436BC" TargetMode="External"/><Relationship Id="rId8" Type="http://schemas.openxmlformats.org/officeDocument/2006/relationships/hyperlink" Target="applewebdata://F4354D4E-937E-4E57-9E75-E180A7788A0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28</Pages>
  <Words>5980</Words>
  <Characters>34086</Characters>
  <Application>Microsoft Office Word</Application>
  <DocSecurity>0</DocSecurity>
  <Lines>284</Lines>
  <Paragraphs>79</Paragraphs>
  <ScaleCrop>false</ScaleCrop>
  <Company/>
  <LinksUpToDate>false</LinksUpToDate>
  <CharactersWithSpaces>39987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10</cp:revision>
  <dcterms:created xsi:type="dcterms:W3CDTF">2021-12-10T22:14:00Z</dcterms:created>
  <dcterms:modified xsi:type="dcterms:W3CDTF">2022-01-20T09:55:00Z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08A66EEE00C8402682B05C7B119BEF9B</vt:lpwstr>
  </property>
</Properties>
</file>